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5A282" w14:textId="530D9AAC" w:rsidR="008311B9" w:rsidRPr="006D1665" w:rsidRDefault="008C1E18" w:rsidP="008155CC">
      <w:pPr>
        <w:jc w:val="center"/>
        <w:rPr>
          <w:b/>
          <w:bCs/>
          <w:sz w:val="28"/>
          <w:szCs w:val="28"/>
        </w:rPr>
      </w:pPr>
      <w:r w:rsidRPr="006D1665">
        <w:rPr>
          <w:b/>
          <w:sz w:val="28"/>
          <w:szCs w:val="28"/>
        </w:rPr>
        <w:t xml:space="preserve">A </w:t>
      </w:r>
      <w:r w:rsidR="00BB0766" w:rsidRPr="006D1665">
        <w:rPr>
          <w:b/>
          <w:sz w:val="28"/>
          <w:szCs w:val="28"/>
        </w:rPr>
        <w:t>c</w:t>
      </w:r>
      <w:r w:rsidRPr="006D1665">
        <w:rPr>
          <w:b/>
          <w:sz w:val="28"/>
          <w:szCs w:val="28"/>
        </w:rPr>
        <w:t>loud</w:t>
      </w:r>
      <w:r w:rsidR="00BB0766" w:rsidRPr="006D1665">
        <w:rPr>
          <w:b/>
          <w:sz w:val="28"/>
          <w:szCs w:val="28"/>
        </w:rPr>
        <w:t>-based and web-based g</w:t>
      </w:r>
      <w:r w:rsidRPr="006D1665">
        <w:rPr>
          <w:b/>
          <w:sz w:val="28"/>
          <w:szCs w:val="28"/>
        </w:rPr>
        <w:t xml:space="preserve">roup </w:t>
      </w:r>
      <w:r w:rsidR="00BB0766" w:rsidRPr="006D1665">
        <w:rPr>
          <w:b/>
          <w:sz w:val="28"/>
          <w:szCs w:val="28"/>
        </w:rPr>
        <w:t>d</w:t>
      </w:r>
      <w:r w:rsidRPr="006D1665">
        <w:rPr>
          <w:b/>
          <w:sz w:val="28"/>
          <w:szCs w:val="28"/>
        </w:rPr>
        <w:t xml:space="preserve">ecision </w:t>
      </w:r>
      <w:r w:rsidR="00BB0766" w:rsidRPr="006D1665">
        <w:rPr>
          <w:b/>
          <w:sz w:val="28"/>
          <w:szCs w:val="28"/>
        </w:rPr>
        <w:t>s</w:t>
      </w:r>
      <w:r w:rsidRPr="006D1665">
        <w:rPr>
          <w:b/>
          <w:sz w:val="28"/>
          <w:szCs w:val="28"/>
        </w:rPr>
        <w:t xml:space="preserve">upport </w:t>
      </w:r>
      <w:r w:rsidR="00BB0766" w:rsidRPr="006D1665">
        <w:rPr>
          <w:b/>
          <w:sz w:val="28"/>
          <w:szCs w:val="28"/>
        </w:rPr>
        <w:t>system</w:t>
      </w:r>
      <w:r w:rsidRPr="006D1665">
        <w:rPr>
          <w:b/>
          <w:sz w:val="28"/>
          <w:szCs w:val="28"/>
        </w:rPr>
        <w:t xml:space="preserve"> </w:t>
      </w:r>
      <w:r w:rsidR="00BB0766" w:rsidRPr="006D1665">
        <w:rPr>
          <w:b/>
          <w:sz w:val="28"/>
          <w:szCs w:val="28"/>
        </w:rPr>
        <w:t>in</w:t>
      </w:r>
      <w:r w:rsidR="00502614" w:rsidRPr="006D1665">
        <w:rPr>
          <w:b/>
          <w:sz w:val="28"/>
          <w:szCs w:val="28"/>
        </w:rPr>
        <w:t xml:space="preserve"> multilingual </w:t>
      </w:r>
      <w:r w:rsidR="00BB0766" w:rsidRPr="006D1665">
        <w:rPr>
          <w:b/>
          <w:sz w:val="28"/>
          <w:szCs w:val="28"/>
        </w:rPr>
        <w:t xml:space="preserve">environment </w:t>
      </w:r>
      <w:r w:rsidRPr="006D1665">
        <w:rPr>
          <w:b/>
          <w:sz w:val="28"/>
          <w:szCs w:val="28"/>
        </w:rPr>
        <w:t xml:space="preserve">with </w:t>
      </w:r>
      <w:r w:rsidR="00BB0766" w:rsidRPr="006D1665">
        <w:rPr>
          <w:b/>
          <w:sz w:val="28"/>
          <w:szCs w:val="28"/>
        </w:rPr>
        <w:t>h</w:t>
      </w:r>
      <w:r w:rsidRPr="006D1665">
        <w:rPr>
          <w:b/>
          <w:sz w:val="28"/>
          <w:szCs w:val="28"/>
        </w:rPr>
        <w:t xml:space="preserve">esitant </w:t>
      </w:r>
      <w:r w:rsidR="00BB0766" w:rsidRPr="006D1665">
        <w:rPr>
          <w:b/>
          <w:sz w:val="28"/>
          <w:szCs w:val="28"/>
        </w:rPr>
        <w:t>f</w:t>
      </w:r>
      <w:r w:rsidRPr="006D1665">
        <w:rPr>
          <w:b/>
          <w:sz w:val="28"/>
          <w:szCs w:val="28"/>
        </w:rPr>
        <w:t xml:space="preserve">uzzy </w:t>
      </w:r>
      <w:r w:rsidR="00BB0766" w:rsidRPr="006D1665">
        <w:rPr>
          <w:b/>
          <w:sz w:val="28"/>
          <w:szCs w:val="28"/>
        </w:rPr>
        <w:t>l</w:t>
      </w:r>
      <w:r w:rsidRPr="006D1665">
        <w:rPr>
          <w:b/>
          <w:sz w:val="28"/>
          <w:szCs w:val="28"/>
        </w:rPr>
        <w:t xml:space="preserve">inguistic </w:t>
      </w:r>
      <w:r w:rsidR="00BB0766" w:rsidRPr="006D1665">
        <w:rPr>
          <w:b/>
          <w:sz w:val="28"/>
          <w:szCs w:val="28"/>
        </w:rPr>
        <w:t>p</w:t>
      </w:r>
      <w:r w:rsidRPr="006D1665">
        <w:rPr>
          <w:b/>
          <w:sz w:val="28"/>
          <w:szCs w:val="28"/>
        </w:rPr>
        <w:t>reference</w:t>
      </w:r>
      <w:r w:rsidRPr="006D1665">
        <w:rPr>
          <w:b/>
          <w:bCs/>
          <w:color w:val="auto"/>
          <w:sz w:val="28"/>
          <w:szCs w:val="28"/>
        </w:rPr>
        <w:t xml:space="preserve"> </w:t>
      </w:r>
      <w:r w:rsidR="00BB0766" w:rsidRPr="006D1665">
        <w:rPr>
          <w:b/>
          <w:bCs/>
          <w:color w:val="auto"/>
          <w:sz w:val="28"/>
          <w:szCs w:val="28"/>
        </w:rPr>
        <w:t>r</w:t>
      </w:r>
      <w:r w:rsidRPr="006D1665">
        <w:rPr>
          <w:b/>
          <w:bCs/>
          <w:color w:val="auto"/>
          <w:sz w:val="28"/>
          <w:szCs w:val="28"/>
        </w:rPr>
        <w:t>elations</w:t>
      </w:r>
    </w:p>
    <w:p w14:paraId="6E06798E" w14:textId="35058A88" w:rsidR="00D72DA7" w:rsidRPr="006D1665" w:rsidRDefault="00D72DA7" w:rsidP="000E66E2">
      <w:pPr>
        <w:spacing w:line="120" w:lineRule="exact"/>
        <w:jc w:val="center"/>
        <w:rPr>
          <w:sz w:val="22"/>
          <w:szCs w:val="22"/>
        </w:rPr>
      </w:pPr>
    </w:p>
    <w:p w14:paraId="017E7B02" w14:textId="54448C04" w:rsidR="00227295" w:rsidRPr="006D1665" w:rsidRDefault="008C1E18" w:rsidP="00227295">
      <w:pPr>
        <w:tabs>
          <w:tab w:val="left" w:pos="210"/>
          <w:tab w:val="left" w:pos="378"/>
        </w:tabs>
        <w:spacing w:line="360" w:lineRule="auto"/>
        <w:ind w:left="400" w:rightChars="100" w:right="200" w:hangingChars="200" w:hanging="400"/>
        <w:jc w:val="center"/>
        <w:rPr>
          <w:bCs/>
        </w:rPr>
      </w:pPr>
      <w:proofErr w:type="spellStart"/>
      <w:r w:rsidRPr="006D1665">
        <w:t>Zixu</w:t>
      </w:r>
      <w:proofErr w:type="spellEnd"/>
      <w:r w:rsidRPr="006D1665">
        <w:t xml:space="preserve"> </w:t>
      </w:r>
      <w:proofErr w:type="spellStart"/>
      <w:r w:rsidRPr="006D1665">
        <w:t>Liu</w:t>
      </w:r>
      <w:r w:rsidRPr="006D1665">
        <w:rPr>
          <w:vertAlign w:val="superscript"/>
        </w:rPr>
        <w:t>a</w:t>
      </w:r>
      <w:proofErr w:type="spellEnd"/>
      <w:r w:rsidRPr="006D1665">
        <w:t xml:space="preserve">, </w:t>
      </w:r>
      <w:proofErr w:type="spellStart"/>
      <w:r w:rsidRPr="006D1665">
        <w:t>Junyi</w:t>
      </w:r>
      <w:proofErr w:type="spellEnd"/>
      <w:r w:rsidRPr="006D1665">
        <w:t xml:space="preserve"> </w:t>
      </w:r>
      <w:proofErr w:type="spellStart"/>
      <w:r w:rsidRPr="006D1665">
        <w:t>Han</w:t>
      </w:r>
      <w:r w:rsidRPr="006D1665">
        <w:rPr>
          <w:vertAlign w:val="superscript"/>
        </w:rPr>
        <w:t>b</w:t>
      </w:r>
      <w:proofErr w:type="spellEnd"/>
      <w:r w:rsidRPr="006D1665">
        <w:t xml:space="preserve">, </w:t>
      </w:r>
      <w:proofErr w:type="spellStart"/>
      <w:r w:rsidRPr="006D1665">
        <w:t>Fanlin</w:t>
      </w:r>
      <w:proofErr w:type="spellEnd"/>
      <w:r w:rsidRPr="006D1665">
        <w:t xml:space="preserve"> </w:t>
      </w:r>
      <w:proofErr w:type="spellStart"/>
      <w:r w:rsidRPr="006D1665">
        <w:t>Meng</w:t>
      </w:r>
      <w:r w:rsidR="00DC2CF6" w:rsidRPr="006D1665">
        <w:rPr>
          <w:vertAlign w:val="superscript"/>
        </w:rPr>
        <w:t>c</w:t>
      </w:r>
      <w:proofErr w:type="spellEnd"/>
      <w:r w:rsidRPr="006D1665">
        <w:t xml:space="preserve">, </w:t>
      </w:r>
      <w:proofErr w:type="spellStart"/>
      <w:r w:rsidRPr="006D1665">
        <w:t>Huchang</w:t>
      </w:r>
      <w:proofErr w:type="spellEnd"/>
      <w:r w:rsidRPr="006D1665">
        <w:t xml:space="preserve"> </w:t>
      </w:r>
      <w:proofErr w:type="spellStart"/>
      <w:r w:rsidRPr="006D1665">
        <w:t>Liao</w:t>
      </w:r>
      <w:r w:rsidR="00DC2CF6" w:rsidRPr="006D1665">
        <w:rPr>
          <w:vertAlign w:val="superscript"/>
        </w:rPr>
        <w:t>d</w:t>
      </w:r>
      <w:proofErr w:type="spellEnd"/>
      <w:r w:rsidRPr="006D1665">
        <w:rPr>
          <w:vertAlign w:val="superscript"/>
        </w:rPr>
        <w:t>,</w:t>
      </w:r>
      <w:r w:rsidRPr="006D1665">
        <w:rPr>
          <w:rStyle w:val="af4"/>
        </w:rPr>
        <w:footnoteReference w:customMarkFollows="1" w:id="1"/>
        <w:t>*</w:t>
      </w:r>
    </w:p>
    <w:p w14:paraId="6C41ABD4" w14:textId="77777777" w:rsidR="00227295" w:rsidRPr="006D1665" w:rsidRDefault="00227295" w:rsidP="000E66E2">
      <w:pPr>
        <w:spacing w:line="120" w:lineRule="exact"/>
        <w:jc w:val="center"/>
        <w:rPr>
          <w:bCs/>
        </w:rPr>
      </w:pPr>
    </w:p>
    <w:p w14:paraId="33384918" w14:textId="045EC5C2" w:rsidR="008C1E18" w:rsidRPr="006D1665" w:rsidRDefault="008C1E18" w:rsidP="00227295">
      <w:pPr>
        <w:spacing w:line="360" w:lineRule="auto"/>
        <w:jc w:val="center"/>
        <w:rPr>
          <w:rFonts w:eastAsia="Arial Unicode MS"/>
          <w:i/>
        </w:rPr>
      </w:pPr>
      <w:r w:rsidRPr="006D1665">
        <w:rPr>
          <w:i/>
          <w:vertAlign w:val="superscript"/>
        </w:rPr>
        <w:t xml:space="preserve">a </w:t>
      </w:r>
      <w:r w:rsidRPr="006D1665">
        <w:rPr>
          <w:i/>
        </w:rPr>
        <w:t>Crop Science Centre, National Institute of Agricultural Botany, Cambridge CB3 0LE, U.K</w:t>
      </w:r>
      <w:r w:rsidRPr="006D1665">
        <w:rPr>
          <w:rFonts w:eastAsia="Arial Unicode MS"/>
          <w:i/>
        </w:rPr>
        <w:t>.</w:t>
      </w:r>
    </w:p>
    <w:p w14:paraId="1158FDEE" w14:textId="4EF8D5A1" w:rsidR="008C1E18" w:rsidRPr="006D1665" w:rsidRDefault="008C1E18" w:rsidP="008C1E18">
      <w:pPr>
        <w:spacing w:line="360" w:lineRule="auto"/>
        <w:jc w:val="center"/>
        <w:rPr>
          <w:rFonts w:eastAsia="Arial Unicode MS"/>
          <w:i/>
        </w:rPr>
      </w:pPr>
      <w:r w:rsidRPr="006D1665">
        <w:rPr>
          <w:i/>
          <w:vertAlign w:val="superscript"/>
        </w:rPr>
        <w:t xml:space="preserve">b </w:t>
      </w:r>
      <w:r w:rsidRPr="006D1665">
        <w:rPr>
          <w:i/>
        </w:rPr>
        <w:t>Department of Computer Science, The University of Manchester, Manchester M15 6PB, U.K</w:t>
      </w:r>
      <w:r w:rsidRPr="006D1665">
        <w:rPr>
          <w:rFonts w:eastAsia="Arial Unicode MS"/>
          <w:i/>
        </w:rPr>
        <w:t xml:space="preserve">. </w:t>
      </w:r>
    </w:p>
    <w:p w14:paraId="1E124FA1" w14:textId="0B62E9E8" w:rsidR="008C1E18" w:rsidRPr="006D1665" w:rsidRDefault="008C1E18" w:rsidP="008C1E18">
      <w:pPr>
        <w:spacing w:line="360" w:lineRule="auto"/>
        <w:jc w:val="center"/>
        <w:rPr>
          <w:rFonts w:eastAsia="Arial Unicode MS"/>
          <w:i/>
        </w:rPr>
      </w:pPr>
      <w:r w:rsidRPr="006D1665">
        <w:rPr>
          <w:i/>
          <w:vertAlign w:val="superscript"/>
        </w:rPr>
        <w:t xml:space="preserve">c </w:t>
      </w:r>
      <w:r w:rsidRPr="006D1665">
        <w:rPr>
          <w:i/>
        </w:rPr>
        <w:t>Department of Mathematical Sciences, University of Essex, Essex CO4 3SQ, U.K</w:t>
      </w:r>
      <w:r w:rsidRPr="006D1665">
        <w:rPr>
          <w:rFonts w:eastAsia="Arial Unicode MS"/>
          <w:i/>
        </w:rPr>
        <w:t>.</w:t>
      </w:r>
    </w:p>
    <w:p w14:paraId="2E69D562" w14:textId="1EA33FCF" w:rsidR="00227295" w:rsidRPr="006D1665" w:rsidRDefault="008C1E18" w:rsidP="008C1E18">
      <w:pPr>
        <w:spacing w:line="360" w:lineRule="auto"/>
        <w:jc w:val="center"/>
        <w:rPr>
          <w:i/>
        </w:rPr>
      </w:pPr>
      <w:r w:rsidRPr="006D1665">
        <w:rPr>
          <w:i/>
          <w:vertAlign w:val="superscript"/>
        </w:rPr>
        <w:t xml:space="preserve">d </w:t>
      </w:r>
      <w:r w:rsidRPr="006D1665">
        <w:rPr>
          <w:i/>
        </w:rPr>
        <w:t>Business School, Sichuan University, Chengdu 610064, China</w:t>
      </w:r>
      <w:r w:rsidRPr="006D1665">
        <w:rPr>
          <w:rFonts w:eastAsia="Arial Unicode MS"/>
          <w:i/>
        </w:rPr>
        <w:t xml:space="preserve"> </w:t>
      </w:r>
      <w:r w:rsidR="00227295" w:rsidRPr="006D1665">
        <w:rPr>
          <w:rFonts w:eastAsia="Arial Unicode MS"/>
          <w:i/>
        </w:rPr>
        <w:t xml:space="preserve"> </w:t>
      </w:r>
    </w:p>
    <w:p w14:paraId="2D2BEF3D" w14:textId="01E35D09" w:rsidR="00227295" w:rsidRPr="006D1665" w:rsidRDefault="00227295" w:rsidP="00227295">
      <w:pPr>
        <w:spacing w:line="360" w:lineRule="auto"/>
        <w:rPr>
          <w:szCs w:val="21"/>
        </w:rPr>
      </w:pPr>
      <w:r w:rsidRPr="006D1665">
        <w:rPr>
          <w:szCs w:val="21"/>
        </w:rPr>
        <w:t>__________________________________________________________________________________________________</w:t>
      </w:r>
    </w:p>
    <w:p w14:paraId="68A5D518" w14:textId="01FED116" w:rsidR="00992104" w:rsidRPr="006D1665" w:rsidRDefault="008155CC" w:rsidP="00067CFA">
      <w:pPr>
        <w:pStyle w:val="1"/>
        <w:spacing w:beforeLines="50" w:before="156" w:afterLines="50" w:after="156" w:line="360" w:lineRule="auto"/>
        <w:rPr>
          <w:sz w:val="24"/>
          <w:szCs w:val="24"/>
        </w:rPr>
      </w:pPr>
      <w:r w:rsidRPr="006D1665">
        <w:rPr>
          <w:sz w:val="24"/>
          <w:szCs w:val="24"/>
        </w:rPr>
        <w:t>Abstract</w:t>
      </w:r>
    </w:p>
    <w:p w14:paraId="67950E02" w14:textId="5E552393" w:rsidR="005F0060" w:rsidRPr="006D1665" w:rsidRDefault="00D162BA" w:rsidP="00067CFA">
      <w:pPr>
        <w:spacing w:line="360" w:lineRule="auto"/>
        <w:ind w:firstLineChars="200" w:firstLine="440"/>
        <w:rPr>
          <w:sz w:val="22"/>
          <w:szCs w:val="22"/>
        </w:rPr>
      </w:pPr>
      <w:r w:rsidRPr="006D1665">
        <w:rPr>
          <w:color w:val="FF0000"/>
          <w:sz w:val="22"/>
        </w:rPr>
        <w:t xml:space="preserve">Due to the growing needs in decision-making under uncertainty, existing studies introduced consistency and consensus-driven algorithms for group decision-making </w:t>
      </w:r>
      <w:r w:rsidRPr="006D1665">
        <w:rPr>
          <w:color w:val="FF0000"/>
          <w:sz w:val="22"/>
          <w:lang w:val="en-GB"/>
        </w:rPr>
        <w:t>(</w:t>
      </w:r>
      <w:r w:rsidRPr="006D1665">
        <w:rPr>
          <w:color w:val="FF0000"/>
          <w:sz w:val="22"/>
        </w:rPr>
        <w:t>GDM</w:t>
      </w:r>
      <w:r w:rsidRPr="006D1665">
        <w:rPr>
          <w:color w:val="FF0000"/>
          <w:sz w:val="22"/>
          <w:lang w:val="en-GB"/>
        </w:rPr>
        <w:t>)</w:t>
      </w:r>
      <w:r w:rsidRPr="006D1665">
        <w:rPr>
          <w:color w:val="FF0000"/>
          <w:sz w:val="22"/>
        </w:rPr>
        <w:t xml:space="preserve"> problems with hesitant fuzzy linguistic preference relations (HFLPRs). A decision support system (DSS) that can host these GDM algorithms to provide decision-support services or tools for practical use is urgently needed. However, the state-of-the-art architectures cannot organize these algorithms and related data to run within one framework. This is mainly due to the running environments for these GDM algorithms are different since these algorithms were not originally designed to be compatible. Given the </w:t>
      </w:r>
      <w:bookmarkStart w:id="0" w:name="_Hlk88158213"/>
      <w:r w:rsidRPr="006D1665">
        <w:rPr>
          <w:color w:val="FF0000"/>
          <w:sz w:val="22"/>
        </w:rPr>
        <w:t>multilingual</w:t>
      </w:r>
      <w:bookmarkEnd w:id="0"/>
      <w:r w:rsidRPr="006D1665">
        <w:rPr>
          <w:color w:val="FF0000"/>
          <w:sz w:val="22"/>
        </w:rPr>
        <w:t xml:space="preserve"> consistency and consensus-based decision support algorithms, how to design and implement a cloud-based DSS in a multilingual</w:t>
      </w:r>
      <w:r w:rsidRPr="006D1665" w:rsidDel="006C7462">
        <w:rPr>
          <w:color w:val="FF0000"/>
          <w:sz w:val="22"/>
        </w:rPr>
        <w:t xml:space="preserve"> </w:t>
      </w:r>
      <w:r w:rsidRPr="006D1665">
        <w:rPr>
          <w:color w:val="FF0000"/>
          <w:sz w:val="22"/>
        </w:rPr>
        <w:t>environment is still an open question. To fill this gap, this paper provides a web-based and cloud-based DSS with a novel architecture that utilizes the advantages of microservices. The proposed system implements a multilingual support framework to dynamically upload, manage and run multi-lingual consistency and consensus-based decision support algorithms. An algorithm recommendation module is developed to help users choose suitable decision support algorithms. Tokenization is applied to deal with regulatory issues of knowledge protection, data privacy, and security while storing, analyzing, and transforming data into different algorithms for effective decision-making. An expert feedback study verified that our web and cloud-based DSS is a right artifact to fulfill the objective claimed in this</w:t>
      </w:r>
      <w:r w:rsidR="00937E48" w:rsidRPr="006D1665">
        <w:rPr>
          <w:color w:val="FF0000"/>
          <w:sz w:val="22"/>
        </w:rPr>
        <w:t xml:space="preserve"> paper</w:t>
      </w:r>
      <w:r w:rsidR="005F0060" w:rsidRPr="006D1665">
        <w:rPr>
          <w:color w:val="FF0000"/>
          <w:sz w:val="22"/>
          <w:szCs w:val="22"/>
        </w:rPr>
        <w:t>.</w:t>
      </w:r>
    </w:p>
    <w:p w14:paraId="0FED1C21" w14:textId="376A3A37" w:rsidR="006318DB" w:rsidRPr="006D1665" w:rsidRDefault="000132E6" w:rsidP="006318DB">
      <w:pPr>
        <w:spacing w:line="360" w:lineRule="auto"/>
        <w:rPr>
          <w:color w:val="333333"/>
          <w:sz w:val="22"/>
          <w:szCs w:val="22"/>
        </w:rPr>
      </w:pPr>
      <w:r w:rsidRPr="006D1665">
        <w:rPr>
          <w:b/>
          <w:i/>
          <w:sz w:val="22"/>
        </w:rPr>
        <w:t>Keywords</w:t>
      </w:r>
      <w:r w:rsidRPr="006D1665">
        <w:rPr>
          <w:b/>
          <w:sz w:val="22"/>
        </w:rPr>
        <w:t xml:space="preserve">: </w:t>
      </w:r>
      <w:r w:rsidR="008C1E18" w:rsidRPr="006D1665">
        <w:rPr>
          <w:sz w:val="22"/>
        </w:rPr>
        <w:t xml:space="preserve">Group decision making; </w:t>
      </w:r>
      <w:r w:rsidR="00BB0766" w:rsidRPr="006D1665">
        <w:rPr>
          <w:sz w:val="22"/>
        </w:rPr>
        <w:t xml:space="preserve">decision support system; </w:t>
      </w:r>
      <w:r w:rsidR="008C1E18" w:rsidRPr="006D1665">
        <w:rPr>
          <w:sz w:val="22"/>
        </w:rPr>
        <w:t>hesitant fuzzy linguistic preference relation; cloud computing; pod-based architecture.</w:t>
      </w:r>
    </w:p>
    <w:p w14:paraId="6AC16E39" w14:textId="6CA11A3F" w:rsidR="002D6C95" w:rsidRPr="006D1665" w:rsidRDefault="002D6C95" w:rsidP="00EF0B32">
      <w:pPr>
        <w:pStyle w:val="1"/>
        <w:spacing w:beforeLines="50" w:before="156" w:afterLines="50" w:after="156" w:line="360" w:lineRule="auto"/>
        <w:rPr>
          <w:color w:val="auto"/>
          <w:sz w:val="24"/>
          <w:szCs w:val="24"/>
        </w:rPr>
      </w:pPr>
      <w:r w:rsidRPr="006D1665">
        <w:rPr>
          <w:color w:val="auto"/>
          <w:sz w:val="24"/>
          <w:szCs w:val="24"/>
        </w:rPr>
        <w:lastRenderedPageBreak/>
        <w:t>1. Introduction</w:t>
      </w:r>
      <w:r w:rsidR="00453A7C" w:rsidRPr="006D1665">
        <w:rPr>
          <w:color w:val="auto"/>
          <w:sz w:val="24"/>
          <w:szCs w:val="24"/>
        </w:rPr>
        <w:tab/>
      </w:r>
    </w:p>
    <w:p w14:paraId="1971BBC3" w14:textId="2D6C65B9" w:rsidR="003E15B8" w:rsidRPr="006D1665" w:rsidRDefault="0079333F" w:rsidP="00A26CB5">
      <w:pPr>
        <w:spacing w:line="360" w:lineRule="auto"/>
        <w:ind w:firstLineChars="200" w:firstLine="440"/>
        <w:rPr>
          <w:color w:val="FF0000"/>
          <w:sz w:val="22"/>
          <w:szCs w:val="22"/>
        </w:rPr>
      </w:pPr>
      <w:r w:rsidRPr="006D1665">
        <w:rPr>
          <w:sz w:val="22"/>
        </w:rPr>
        <w:t xml:space="preserve">With the fast development of </w:t>
      </w:r>
      <w:r w:rsidR="007B76A8" w:rsidRPr="006D1665">
        <w:rPr>
          <w:color w:val="FF0000"/>
          <w:sz w:val="22"/>
        </w:rPr>
        <w:t xml:space="preserve">the </w:t>
      </w:r>
      <w:r w:rsidRPr="006D1665">
        <w:rPr>
          <w:sz w:val="22"/>
        </w:rPr>
        <w:t>global economy, group decision making (GDM) has been widely used in many areas</w:t>
      </w:r>
      <w:r w:rsidR="0029495F" w:rsidRPr="006D1665">
        <w:rPr>
          <w:sz w:val="22"/>
        </w:rPr>
        <w:t xml:space="preserve"> </w:t>
      </w:r>
      <w:r w:rsidR="0029495F" w:rsidRPr="006D1665">
        <w:rPr>
          <w:color w:val="FF0000"/>
          <w:sz w:val="22"/>
        </w:rPr>
        <w:t xml:space="preserve">to </w:t>
      </w:r>
      <w:r w:rsidRPr="006D1665">
        <w:rPr>
          <w:sz w:val="22"/>
        </w:rPr>
        <w:t xml:space="preserve">obtain an optimal solution based on decision makers’ opinions on an alternative set. The most common format to represent decision makers’ opinions is the preference relation which is obtained based on the pairwise comparisons of alternatives. The linguistic preference relation (LPR) </w:t>
      </w:r>
      <w:r w:rsidR="00E45E65" w:rsidRPr="006D1665">
        <w:rPr>
          <w:rStyle w:val="af4"/>
          <w:sz w:val="22"/>
        </w:rPr>
        <w:fldChar w:fldCharType="begin" w:fldLock="1"/>
      </w:r>
      <w:r w:rsidR="00A569D8" w:rsidRPr="006D1665">
        <w:rPr>
          <w:sz w:val="22"/>
        </w:rPr>
        <w:instrText>ADDIN CSL_CITATION {"citationItems":[{"id":"ITEM-1","itemData":{"DOI":"10.1016/0020-0255(95)00025-K","ISSN":"00200255","abstract":"In this paper, a sequential selection process in group decision making under linguistic assessments is presented, where a set of linguistic preference relations represents individuals preferences. A collective linguistic preference is obtained by means of a defined linguistic ordered weighted averaging operator whose weights are chosen according to the concept of fuzzy majority, specified by a fuzzy linguistic quantifier. Then we define the concepts of linguistic non-dominance, linguistic dominance, and strict dominance degrees as parts of the sequential selection process. The solution alternative(s) is obtained by applying these concepts. © 1995.","author":[{"dropping-particle":"","family":"Herrera","given":"F.","non-dropping-particle":"","parse-names":false,"suffix":""},{"dropping-particle":"","family":"Herrera-Viedma","given":"E.","non-dropping-particle":"","parse-names":false,"suffix":""},{"dropping-particle":"","family":"Verdegay","given":"J. L.","non-dropping-particle":"","parse-names":false,"suffix":""}],"container-title":"Information Sciences","id":"ITEM-1","issued":{"date-parts":[["1995"]]},"page":"223-239","title":"A sequential selection process in group decision making with a linguistic assessment approach","type":"article-journal","volume":"85(4)"},"uris":["http://www.mendeley.com/documents/?uuid=ca77dc35-5738-4623-aee0-ebf4108f012b"]}],"mendeley":{"formattedCitation":"[1]","plainTextFormattedCitation":"[1]","previouslyFormattedCitation":"[1]"},"properties":{"noteIndex":0},"schema":"https://github.com/citation-style-language/schema/raw/master/csl-citation.json"}</w:instrText>
      </w:r>
      <w:r w:rsidR="00E45E65" w:rsidRPr="006D1665">
        <w:rPr>
          <w:rStyle w:val="af4"/>
          <w:sz w:val="22"/>
        </w:rPr>
        <w:fldChar w:fldCharType="separate"/>
      </w:r>
      <w:r w:rsidR="00A569D8" w:rsidRPr="006D1665">
        <w:rPr>
          <w:bCs/>
          <w:noProof/>
          <w:sz w:val="22"/>
        </w:rPr>
        <w:t>[1]</w:t>
      </w:r>
      <w:r w:rsidR="00E45E65" w:rsidRPr="006D1665">
        <w:rPr>
          <w:rStyle w:val="af4"/>
          <w:sz w:val="22"/>
        </w:rPr>
        <w:fldChar w:fldCharType="end"/>
      </w:r>
      <w:r w:rsidR="0029495F" w:rsidRPr="006D1665">
        <w:rPr>
          <w:rStyle w:val="af4"/>
          <w:sz w:val="22"/>
        </w:rPr>
        <w:t xml:space="preserve"> </w:t>
      </w:r>
      <w:r w:rsidR="0029495F" w:rsidRPr="006D1665">
        <w:rPr>
          <w:color w:val="FF0000"/>
          <w:sz w:val="22"/>
        </w:rPr>
        <w:t>which use the linguistic terms to represent pairwise assessments of alternatives,</w:t>
      </w:r>
      <w:r w:rsidR="0029495F" w:rsidRPr="006D1665">
        <w:rPr>
          <w:sz w:val="22"/>
        </w:rPr>
        <w:t xml:space="preserve"> was developed in accordance with the habit of decision makers</w:t>
      </w:r>
      <w:r w:rsidRPr="006D1665">
        <w:rPr>
          <w:sz w:val="22"/>
        </w:rPr>
        <w:t xml:space="preserve">. However, given the increasing complexity of decision-making problems, the LPR is inadequate to express decision makers’ opinions in the situation that decision makers are hesitant about linguistic variables. To solve this problem, the hesitant fuzzy linguistic preference relation (HFLPR) </w:t>
      </w:r>
      <w:r w:rsidR="00E45E65" w:rsidRPr="006D1665">
        <w:rPr>
          <w:rStyle w:val="af4"/>
          <w:sz w:val="22"/>
        </w:rPr>
        <w:fldChar w:fldCharType="begin" w:fldLock="1"/>
      </w:r>
      <w:r w:rsidR="00A569D8" w:rsidRPr="006D1665">
        <w:rPr>
          <w:sz w:val="22"/>
        </w:rPr>
        <w:instrText>ADDIN CSL_CITATION {"citationItems":[{"id":"ITEM-1","itemData":{"DOI":"10.1109/TFUZZ.2013.2245136","ISSN":"10636706","abstract":"Hesitant fuzzy linguistic term sets (HFLTSs) are used to deal with situations in which the decision makers (DMs) think of several possible linguistic values or richer expressions than a single term for an indicator, alternative, variable, etc. Compared with fuzzy linguistic approaches, they are more convenient and flexible to reflect the DMs' preferences in decision making. For further applications of HFLTSs to decision making, we develop a concept of hesitant fuzzy linguistic preference relations (HFLPRs) as a tool to collect and present the DMs' preferences. Due to the importance of the consistency measures using preference relations in decision making, we develop some consistency measures for HFLPRs to ensure that the DMs are being neither random nor illogical. A consistency index is defined to establish the consistency thresholds of HFLPRs to measure whether an HFLPR is of acceptable consistency. For HFLPRs with unacceptable consistency, we develop two optimization methods to improve the consistency until they are acceptable. Several illustrative examples are given to validate the consistency measures and the optimization methods. © 2013 IEEE.","author":[{"dropping-particle":"","family":"Zhu","given":"Bin","non-dropping-particle":"","parse-names":false,"suffix":""},{"dropping-particle":"","family":"Xu","given":"Zeshui","non-dropping-particle":"","parse-names":false,"suffix":""}],"container-title":"IEEE Transactions on Fuzzy Systems","id":"ITEM-1","issued":{"date-parts":[["2014"]]},"page":"35-45","title":"Consistency measures for hesitant fuzzy linguistic preference relations","type":"article-journal","volume":"22(1)"},"uris":["http://www.mendeley.com/documents/?uuid=e37a98d4-35b8-4739-a1fc-56d8de040902"]}],"mendeley":{"formattedCitation":"[2]","plainTextFormattedCitation":"[2]","previouslyFormattedCitation":"[2]"},"properties":{"noteIndex":0},"schema":"https://github.com/citation-style-language/schema/raw/master/csl-citation.json"}</w:instrText>
      </w:r>
      <w:r w:rsidR="00E45E65" w:rsidRPr="006D1665">
        <w:rPr>
          <w:rStyle w:val="af4"/>
          <w:sz w:val="22"/>
        </w:rPr>
        <w:fldChar w:fldCharType="separate"/>
      </w:r>
      <w:r w:rsidR="00A569D8" w:rsidRPr="006D1665">
        <w:rPr>
          <w:bCs/>
          <w:noProof/>
          <w:sz w:val="22"/>
        </w:rPr>
        <w:t>[2]</w:t>
      </w:r>
      <w:r w:rsidR="00E45E65" w:rsidRPr="006D1665">
        <w:rPr>
          <w:rStyle w:val="af4"/>
          <w:sz w:val="22"/>
        </w:rPr>
        <w:fldChar w:fldCharType="end"/>
      </w:r>
      <w:r w:rsidR="0029495F" w:rsidRPr="006D1665">
        <w:rPr>
          <w:rStyle w:val="af4"/>
          <w:sz w:val="22"/>
        </w:rPr>
        <w:t xml:space="preserve"> </w:t>
      </w:r>
      <w:r w:rsidR="0029495F" w:rsidRPr="006D1665">
        <w:rPr>
          <w:sz w:val="22"/>
        </w:rPr>
        <w:t>was introduced</w:t>
      </w:r>
      <w:r w:rsidRPr="006D1665">
        <w:rPr>
          <w:sz w:val="22"/>
        </w:rPr>
        <w:t>. Different from the LPR, the HFLPR shows decision makers’ preferences based on consecutive linguistic terms (LTs)</w:t>
      </w:r>
      <w:r w:rsidR="006078DC" w:rsidRPr="006D1665">
        <w:rPr>
          <w:sz w:val="22"/>
        </w:rPr>
        <w:t xml:space="preserve"> </w:t>
      </w:r>
      <w:r w:rsidR="00DC2CF6" w:rsidRPr="006D1665">
        <w:rPr>
          <w:sz w:val="22"/>
        </w:rPr>
        <w:t>which are represented by a</w:t>
      </w:r>
      <w:r w:rsidR="006078DC" w:rsidRPr="006D1665">
        <w:rPr>
          <w:sz w:val="22"/>
        </w:rPr>
        <w:t xml:space="preserve"> </w:t>
      </w:r>
      <w:r w:rsidR="006078DC" w:rsidRPr="006D1665">
        <w:rPr>
          <w:color w:val="auto"/>
          <w:sz w:val="22"/>
          <w:szCs w:val="22"/>
        </w:rPr>
        <w:t>hesitant fuzzy linguistic term set (HFLTS)</w:t>
      </w:r>
      <w:r w:rsidR="00FA5696" w:rsidRPr="006D1665">
        <w:rPr>
          <w:color w:val="auto"/>
          <w:sz w:val="22"/>
          <w:szCs w:val="22"/>
        </w:rPr>
        <w:t xml:space="preserve"> </w:t>
      </w:r>
      <w:r w:rsidR="00A569D8" w:rsidRPr="006D1665">
        <w:rPr>
          <w:color w:val="auto"/>
          <w:sz w:val="22"/>
          <w:szCs w:val="22"/>
        </w:rPr>
        <w:fldChar w:fldCharType="begin" w:fldLock="1"/>
      </w:r>
      <w:r w:rsidR="00C90CDA" w:rsidRPr="006D1665">
        <w:rPr>
          <w:color w:val="auto"/>
          <w:sz w:val="22"/>
          <w:szCs w:val="22"/>
        </w:rPr>
        <w:instrText>ADDIN CSL_CITATION {"citationItems":[{"id":"ITEM-1","itemData":{"DOI":"10.1109/TFUZZ.2011.2170076","ISSN":"10636706","abstract":"Dealing with uncertainty is always a challenging problem, and different tools have been proposed to deal with it. Recently, a new model that is based on hesitant fuzzy sets has been presented to manage situations in which experts hesitate between several values to assess an indicator, alternative, variable, etc. Hesitant fuzzy sets suit the modeling of quantitative settings; however, similar situations may occur in qualitative settings so that experts think of several possible linguistic values or richer expressions than a single term for an indicator, alternative, variable, etc. In this paper, the concept of a hesitant fuzzy linguistic term set is introduced to provide a linguistic and computational basis to increase the richness of linguistic elicitation based on the fuzzy linguistic approach and the use of context-free grammars by using comparative terms. Then, a multicriteria linguistic decision-making model is presented in which experts provide their assessments by eliciting linguistic expressions. This decision model manages such linguistic expressions by means of its representation using hesitant fuzzy linguistic term sets. © 2012 IEEE.","author":[{"dropping-particle":"","family":"Rodriguez","given":"Rosa M.","non-dropping-particle":"","parse-names":false,"suffix":""},{"dropping-particle":"","family":"Martinez","given":"Luis","non-dropping-particle":"","parse-names":false,"suffix":""},{"dropping-particle":"","family":"Herrera","given":"Francisco","non-dropping-particle":"","parse-names":false,"suffix":""}],"container-title":"IEEE Transactions on Fuzzy Systems","id":"ITEM-1","issued":{"date-parts":[["2012"]]},"page":"109-119","title":"Hesitant fuzzy linguistic term sets for decision making","type":"article-journal","volume":"20(1)"},"uris":["http://www.mendeley.com/documents/?uuid=9cf070e7-210e-45f0-be95-b5b068531a18"]},{"id":"ITEM-2","itemData":{"DOI":"10.1016/J.KNOSYS.2014.12.009","ISSN":"0950-7051","abstract":"The hesitant fuzzy linguistic term set (HFLTS) is a new and flexible tool in representing hesitant qualitative information in decision making. Correlation measures and correlation coefficients have been applied widely in many research domains and practical fields. This paper focuses on the correlation measures and correlation coefficients of HFLTSs. To start the investigation, the definition of HFLTS is improved and the concept of hesitant fuzzy linguistic element (HFLE) is introduced. Motivated by the idea of traditional correlation coefficients of fuzzy sets, intuitionistic fuzzy sets and hesitant fuzzy sets, several different types of correlation coefficients for HFLTSs are proposed. The prominent properties of these correlation coefficients are then investigated. In addition, considering that different HFLEs may have different weights, the weighted correlation coefficients and ordered weighted correlation coefficients are further investigated. Finally, an application example concerning the traditional Chinese medical diagnosis is given to illustrate the applicability and validation of the proposed correlation coefficients of HFLTSs in the process of qualitative decision making.","author":[{"dropping-particle":"","family":"Liao","given":"Huchang","non-dropping-particle":"","parse-names":false,"suffix":""},{"dropping-particle":"","family":"Xu","given":"Zeshui","non-dropping-particle":"","parse-names":false,"suffix":""},{"dropping-particle":"","family":"Zeng","given":"Xiao Jun","non-dropping-particle":"","parse-names":false,"suffix":""},{"dropping-particle":"","family":"Merigó","given":"José M.","non-dropping-particle":"","parse-names":false,"suffix":""}],"container-title":"Knowledge-Based Systems","id":"ITEM-2","issued":{"date-parts":[["2015","3","1"]]},"page":"127-138","publisher":"Elsevier","title":"Qualitative decision making with correlation coefficients of hesitant fuzzy linguistic term sets","type":"article-journal","volume":"76"},"uris":["http://www.mendeley.com/documents/?uuid=7dd6df8a-d710-354c-b733-5732418e48f1"]}],"mendeley":{"formattedCitation":"[3, 4]","plainTextFormattedCitation":"[3, 4]","previouslyFormattedCitation":"[3, 4]"},"properties":{"noteIndex":0},"schema":"https://github.com/citation-style-language/schema/raw/master/csl-citation.json"}</w:instrText>
      </w:r>
      <w:r w:rsidR="00A569D8" w:rsidRPr="006D1665">
        <w:rPr>
          <w:color w:val="auto"/>
          <w:sz w:val="22"/>
          <w:szCs w:val="22"/>
        </w:rPr>
        <w:fldChar w:fldCharType="separate"/>
      </w:r>
      <w:r w:rsidR="00C90CDA" w:rsidRPr="006D1665">
        <w:rPr>
          <w:noProof/>
          <w:color w:val="auto"/>
          <w:sz w:val="22"/>
          <w:szCs w:val="22"/>
        </w:rPr>
        <w:t>[3, 4]</w:t>
      </w:r>
      <w:r w:rsidR="00A569D8" w:rsidRPr="006D1665">
        <w:rPr>
          <w:color w:val="auto"/>
          <w:sz w:val="22"/>
          <w:szCs w:val="22"/>
        </w:rPr>
        <w:fldChar w:fldCharType="end"/>
      </w:r>
      <w:r w:rsidRPr="006D1665">
        <w:rPr>
          <w:color w:val="auto"/>
          <w:sz w:val="22"/>
          <w:szCs w:val="22"/>
        </w:rPr>
        <w:t>.</w:t>
      </w:r>
      <w:r w:rsidR="006078DC" w:rsidRPr="006D1665">
        <w:rPr>
          <w:color w:val="auto"/>
          <w:sz w:val="22"/>
          <w:szCs w:val="22"/>
        </w:rPr>
        <w:t xml:space="preserve"> </w:t>
      </w:r>
    </w:p>
    <w:p w14:paraId="10D5162B" w14:textId="25961638" w:rsidR="00B83D88" w:rsidRPr="006D1665" w:rsidRDefault="0079333F" w:rsidP="00E47273">
      <w:pPr>
        <w:spacing w:line="360" w:lineRule="auto"/>
        <w:ind w:firstLineChars="200" w:firstLine="440"/>
        <w:rPr>
          <w:kern w:val="0"/>
          <w:sz w:val="22"/>
        </w:rPr>
      </w:pPr>
      <w:r w:rsidRPr="006D1665">
        <w:rPr>
          <w:color w:val="FF0000"/>
          <w:sz w:val="22"/>
        </w:rPr>
        <w:t>The study of HFLPRs is popular due to the growing need</w:t>
      </w:r>
      <w:r w:rsidR="009C06D0" w:rsidRPr="006D1665">
        <w:rPr>
          <w:color w:val="FF0000"/>
          <w:sz w:val="22"/>
        </w:rPr>
        <w:t>s</w:t>
      </w:r>
      <w:r w:rsidRPr="006D1665">
        <w:rPr>
          <w:color w:val="FF0000"/>
          <w:sz w:val="22"/>
        </w:rPr>
        <w:t xml:space="preserve"> in decision</w:t>
      </w:r>
      <w:r w:rsidR="009C06D0" w:rsidRPr="006D1665">
        <w:rPr>
          <w:color w:val="FF0000"/>
          <w:sz w:val="22"/>
        </w:rPr>
        <w:t>-</w:t>
      </w:r>
      <w:r w:rsidRPr="006D1665">
        <w:rPr>
          <w:color w:val="FF0000"/>
          <w:sz w:val="22"/>
        </w:rPr>
        <w:t>making under uncertainty</w:t>
      </w:r>
      <w:r w:rsidR="00A569D8" w:rsidRPr="006D1665">
        <w:rPr>
          <w:color w:val="FF0000"/>
          <w:sz w:val="22"/>
        </w:rPr>
        <w:t xml:space="preserve"> </w:t>
      </w:r>
      <w:r w:rsidR="00A569D8" w:rsidRPr="006D1665">
        <w:rPr>
          <w:color w:val="FF0000"/>
          <w:sz w:val="22"/>
        </w:rPr>
        <w:fldChar w:fldCharType="begin" w:fldLock="1"/>
      </w:r>
      <w:r w:rsidR="00C90CDA" w:rsidRPr="006D1665">
        <w:rPr>
          <w:color w:val="FF0000"/>
          <w:sz w:val="22"/>
        </w:rPr>
        <w:instrText>ADDIN CSL_CITATION {"citationItems":[{"id":"ITEM-1","itemData":{"DOI":"10.1007/s40815-017-0432-9","ISSN":"2199-3211","abstract":"The hesitant fuzzy linguistic term set (HFLTS) has gained great success as it can be used to represent several linguistic terms or comparative linguistic expressions together with some context-free grammars. This new approach has enabled the analysis and computing of linguistic expressions with uncertainties and opened the door for the possibility to develop more comprehensive and powerful decision theories and methods based on linguistic knowledge. Lots of new approaches and proposals for decision-making problems have been proposed to overcome the limitations of previous linguistic decision-making approaches. Now and in the future, decision-making methodologies and algorithms with hesitant fuzzy linguistic models would be a quite promising research line representing a high-quality breakthrough in this topic. To facilitate the study on HFLTS theory, this paper makes a state-of-the-art survey on HFLTSs based on the 134 selected papers from Web of Sciences published from January 2012 to October 2017. We justify the motivation, definitions, operations, comparison methods and measures of HFLTSs. We also summarize the different extensions of HFLTSs. The studies on multiple criteria decision making (MCDM) with HFLTSs in terms of aggregation operators and MCDM methods are clearly reviewed. We also conduce some overviews on decision making with hesitant fuzzy linguistic preference relations. The applications, research challenges and future directions are also given.","author":[{"dropping-particle":"","family":"Liao","given":"Huchang","non-dropping-particle":"","parse-names":false,"suffix":""},{"dropping-particle":"","family":"Xu","given":"Zeshui","non-dropping-particle":"","parse-names":false,"suffix":""},{"dropping-particle":"","family":"Herrera-Viedma","given":"Enrique","non-dropping-particle":"","parse-names":false,"suffix":""},{"dropping-particle":"","family":"Herrera","given":"Francisco","non-dropping-particle":"","parse-names":false,"suffix":""}],"container-title":"International Journal of Fuzzy Systems","id":"ITEM-1","issue":"7","issued":{"date-parts":[["2018"]]},"page":"2084-2110","title":"Hesitant Fuzzy Linguistic Term Set and Its Application in Decision Making: A State-of-the-Art Survey","type":"article-journal","volume":"20"},"uris":["http://www.mendeley.com/documents/?uuid=e36225d1-c715-4f6f-8cf3-4f5542c8ac80"]}],"mendeley":{"formattedCitation":"[5]","plainTextFormattedCitation":"[5]","previouslyFormattedCitation":"[5]"},"properties":{"noteIndex":0},"schema":"https://github.com/citation-style-language/schema/raw/master/csl-citation.json"}</w:instrText>
      </w:r>
      <w:r w:rsidR="00A569D8" w:rsidRPr="006D1665">
        <w:rPr>
          <w:color w:val="FF0000"/>
          <w:sz w:val="22"/>
        </w:rPr>
        <w:fldChar w:fldCharType="separate"/>
      </w:r>
      <w:r w:rsidR="00C90CDA" w:rsidRPr="006D1665">
        <w:rPr>
          <w:noProof/>
          <w:color w:val="FF0000"/>
          <w:sz w:val="22"/>
        </w:rPr>
        <w:t>[5]</w:t>
      </w:r>
      <w:r w:rsidR="00A569D8" w:rsidRPr="006D1665">
        <w:rPr>
          <w:color w:val="FF0000"/>
          <w:sz w:val="22"/>
        </w:rPr>
        <w:fldChar w:fldCharType="end"/>
      </w:r>
      <w:r w:rsidRPr="006D1665">
        <w:rPr>
          <w:color w:val="FF0000"/>
          <w:sz w:val="22"/>
        </w:rPr>
        <w:t xml:space="preserve">. To apply HFLPRs in GDM problems, Zhu and Xu </w:t>
      </w:r>
      <w:r w:rsidR="00E45E65" w:rsidRPr="006D1665">
        <w:rPr>
          <w:rStyle w:val="af4"/>
          <w:color w:val="FF0000"/>
          <w:sz w:val="22"/>
        </w:rPr>
        <w:fldChar w:fldCharType="begin" w:fldLock="1"/>
      </w:r>
      <w:r w:rsidR="00A569D8" w:rsidRPr="006D1665">
        <w:rPr>
          <w:color w:val="FF0000"/>
          <w:sz w:val="22"/>
        </w:rPr>
        <w:instrText>ADDIN CSL_CITATION {"citationItems":[{"id":"ITEM-1","itemData":{"DOI":"10.1109/TFUZZ.2013.2245136","ISSN":"10636706","abstract":"Hesitant fuzzy linguistic term sets (HFLTSs) are used to deal with situations in which the decision makers (DMs) think of several possible linguistic values or richer expressions than a single term for an indicator, alternative, variable, etc. Compared with fuzzy linguistic approaches, they are more convenient and flexible to reflect the DMs' preferences in decision making. For further applications of HFLTSs to decision making, we develop a concept of hesitant fuzzy linguistic preference relations (HFLPRs) as a tool to collect and present the DMs' preferences. Due to the importance of the consistency measures using preference relations in decision making, we develop some consistency measures for HFLPRs to ensure that the DMs are being neither random nor illogical. A consistency index is defined to establish the consistency thresholds of HFLPRs to measure whether an HFLPR is of acceptable consistency. For HFLPRs with unacceptable consistency, we develop two optimization methods to improve the consistency until they are acceptable. Several illustrative examples are given to validate the consistency measures and the optimization methods. © 2013 IEEE.","author":[{"dropping-particle":"","family":"Zhu","given":"Bin","non-dropping-particle":"","parse-names":false,"suffix":""},{"dropping-particle":"","family":"Xu","given":"Zeshui","non-dropping-particle":"","parse-names":false,"suffix":""}],"container-title":"IEEE Transactions on Fuzzy Systems","id":"ITEM-1","issued":{"date-parts":[["2014"]]},"page":"35-45","title":"Consistency measures for hesitant fuzzy linguistic preference relations","type":"article-journal","volume":"22(1)"},"uris":["http://www.mendeley.com/documents/?uuid=e37a98d4-35b8-4739-a1fc-56d8de040902"]}],"mendeley":{"formattedCitation":"[2]","plainTextFormattedCitation":"[2]","previouslyFormattedCitation":"[2]"},"properties":{"noteIndex":0},"schema":"https://github.com/citation-style-language/schema/raw/master/csl-citation.json"}</w:instrText>
      </w:r>
      <w:r w:rsidR="00E45E65" w:rsidRPr="006D1665">
        <w:rPr>
          <w:rStyle w:val="af4"/>
          <w:color w:val="FF0000"/>
          <w:sz w:val="22"/>
        </w:rPr>
        <w:fldChar w:fldCharType="separate"/>
      </w:r>
      <w:r w:rsidR="00A569D8" w:rsidRPr="006D1665">
        <w:rPr>
          <w:noProof/>
          <w:color w:val="FF0000"/>
          <w:sz w:val="22"/>
        </w:rPr>
        <w:t>[2]</w:t>
      </w:r>
      <w:r w:rsidR="00E45E65" w:rsidRPr="006D1665">
        <w:rPr>
          <w:rStyle w:val="af4"/>
          <w:color w:val="FF0000"/>
          <w:sz w:val="22"/>
        </w:rPr>
        <w:fldChar w:fldCharType="end"/>
      </w:r>
      <w:r w:rsidRPr="006D1665">
        <w:rPr>
          <w:color w:val="FF0000"/>
          <w:sz w:val="22"/>
        </w:rPr>
        <w:t xml:space="preserve"> </w:t>
      </w:r>
      <w:bookmarkStart w:id="1" w:name="_Hlk88142607"/>
      <w:r w:rsidR="003F6947" w:rsidRPr="006D1665">
        <w:rPr>
          <w:color w:val="FF0000"/>
          <w:sz w:val="22"/>
        </w:rPr>
        <w:t>presented</w:t>
      </w:r>
      <m:oMath>
        <m:r>
          <w:rPr>
            <w:rFonts w:ascii="Cambria Math" w:hAnsi="Cambria Math"/>
            <w:color w:val="FF0000"/>
          </w:rPr>
          <m:t xml:space="preserve"> α</m:t>
        </m:r>
      </m:oMath>
      <w:r w:rsidR="003F6947" w:rsidRPr="006D1665">
        <w:rPr>
          <w:color w:val="FF0000"/>
          <w:sz w:val="22"/>
        </w:rPr>
        <w:t xml:space="preserve">-normalization and </w:t>
      </w:r>
      <m:oMath>
        <m:r>
          <w:rPr>
            <w:rFonts w:ascii="Cambria Math" w:hAnsi="Cambria Math"/>
            <w:color w:val="FF0000"/>
          </w:rPr>
          <m:t>β</m:t>
        </m:r>
      </m:oMath>
      <w:r w:rsidR="003F6947" w:rsidRPr="006D1665">
        <w:rPr>
          <w:color w:val="FF0000"/>
          <w:sz w:val="22"/>
        </w:rPr>
        <w:t>-normalization principles to solve the problem that HFLTSs in an HFLPR</w:t>
      </w:r>
      <w:r w:rsidR="003F6947" w:rsidRPr="006D1665" w:rsidDel="005E257A">
        <w:rPr>
          <w:color w:val="FF0000"/>
          <w:sz w:val="22"/>
        </w:rPr>
        <w:t xml:space="preserve"> </w:t>
      </w:r>
      <w:r w:rsidR="003F6947" w:rsidRPr="006D1665">
        <w:rPr>
          <w:color w:val="FF0000"/>
          <w:sz w:val="22"/>
        </w:rPr>
        <w:t>have different lengths and defined the additive consistency of HFLPRs</w:t>
      </w:r>
      <w:bookmarkEnd w:id="1"/>
      <w:r w:rsidRPr="006D1665">
        <w:rPr>
          <w:color w:val="FF0000"/>
          <w:sz w:val="22"/>
        </w:rPr>
        <w:t xml:space="preserve">. Zhao et al. </w:t>
      </w:r>
      <w:r w:rsidR="00E45E65" w:rsidRPr="006D1665">
        <w:rPr>
          <w:rStyle w:val="af4"/>
          <w:color w:val="FF0000"/>
          <w:sz w:val="22"/>
        </w:rPr>
        <w:fldChar w:fldCharType="begin" w:fldLock="1"/>
      </w:r>
      <w:r w:rsidR="00C90CDA" w:rsidRPr="006D1665">
        <w:rPr>
          <w:color w:val="FF0000"/>
          <w:sz w:val="22"/>
        </w:rPr>
        <w:instrText>ADDIN CSL_CITATION {"citationItems":[{"id":"ITEM-1","itemData":{"author":[{"dropping-particle":"","family":"Zhao","given":"Na","non-dropping-particle":"","parse-names":false,"suffix":""},{"dropping-particle":"","family":"Xu","given":"Zeshui","non-dropping-particle":"","parse-names":false,"suffix":""},{"dropping-particle":"","family":"Liu","given":"Fengjun","non-dropping-particle":"","parse-names":false,"suffix":""}],"container-title":"Cognitive Computation","id":"ITEM-1","issue":"6","issued":{"date-parts":[["2016"]]},"page":"1119-1143","publisher":"Springer","title":"Group decision making with dual hesitant fuzzy preference relations","type":"article-journal","volume":"8"},"uris":["http://www.mendeley.com/documents/?uuid=ec781239-9ad6-454f-b6e1-abed0b665ad6"]}],"mendeley":{"formattedCitation":"[6]","plainTextFormattedCitation":"[6]","previouslyFormattedCitation":"[6]"},"properties":{"noteIndex":0},"schema":"https://github.com/citation-style-language/schema/raw/master/csl-citation.json"}</w:instrText>
      </w:r>
      <w:r w:rsidR="00E45E65" w:rsidRPr="006D1665">
        <w:rPr>
          <w:rStyle w:val="af4"/>
          <w:color w:val="FF0000"/>
          <w:sz w:val="22"/>
        </w:rPr>
        <w:fldChar w:fldCharType="separate"/>
      </w:r>
      <w:r w:rsidR="00C90CDA" w:rsidRPr="006D1665">
        <w:rPr>
          <w:bCs/>
          <w:noProof/>
          <w:color w:val="FF0000"/>
          <w:sz w:val="22"/>
        </w:rPr>
        <w:t>[6]</w:t>
      </w:r>
      <w:r w:rsidR="00E45E65" w:rsidRPr="006D1665">
        <w:rPr>
          <w:rStyle w:val="af4"/>
          <w:color w:val="FF0000"/>
          <w:sz w:val="22"/>
        </w:rPr>
        <w:fldChar w:fldCharType="end"/>
      </w:r>
      <w:r w:rsidRPr="006D1665">
        <w:rPr>
          <w:color w:val="FF0000"/>
          <w:sz w:val="22"/>
        </w:rPr>
        <w:t xml:space="preserve"> </w:t>
      </w:r>
      <w:r w:rsidR="003F6947" w:rsidRPr="006D1665">
        <w:rPr>
          <w:color w:val="FF0000"/>
          <w:sz w:val="22"/>
        </w:rPr>
        <w:t>proposed a multiplicative consistency concept of HFLPRs</w:t>
      </w:r>
      <w:r w:rsidRPr="006D1665">
        <w:rPr>
          <w:color w:val="FF0000"/>
          <w:sz w:val="22"/>
        </w:rPr>
        <w:t xml:space="preserve">. </w:t>
      </w:r>
      <w:r w:rsidR="003F6947" w:rsidRPr="006D1665">
        <w:rPr>
          <w:color w:val="FF0000"/>
          <w:sz w:val="22"/>
        </w:rPr>
        <w:t xml:space="preserve">Liu et al. </w:t>
      </w:r>
      <w:r w:rsidR="003F6947" w:rsidRPr="006D1665">
        <w:rPr>
          <w:color w:val="FF0000"/>
          <w:sz w:val="22"/>
        </w:rPr>
        <w:fldChar w:fldCharType="begin" w:fldLock="1"/>
      </w:r>
      <w:r w:rsidR="00C90CDA" w:rsidRPr="006D1665">
        <w:rPr>
          <w:color w:val="FF0000"/>
          <w:sz w:val="22"/>
        </w:rPr>
        <w:instrText>ADDIN CSL_CITATION {"citationItems":[{"id":"ITEM-1","itemData":{"DOI":"10.1016/J.ASOC.2018.10.052","ISSN":"1568-4946","abstract":"Hesitant fuzzy linguistic preference relations (HFLPRs) as an efficient and common tool to deal with decision-making problems have been widely used in real life. The consistency and consensus are the most two important topics for HFLPRs. In this paper, we develop a new efficient consistency–consensus framework for HFLPRs. Firstly, we transform HFLPRs into probabilistic linguistic preference relations, and develop a programming model to make the HFLPRs achieve the maximum consistency degree. Then, we propose some new rules for addition operation and weighted average operator to fuse individual preference information. After that, a maximum consensus model is developed which maximizes the consensus degree by adjusting the experts’ weights. Then, a numerical case of temporary placement selection after earthquake is presented, and some comparisons with the traditional methods are conducted to verify the rationality and efficiency of our framework. Finally, we end the paper with some conclusions and future research directions.","author":[{"dropping-particle":"","family":"Liu","given":"Nana","non-dropping-particle":"","parse-names":false,"suffix":""},{"dropping-particle":"","family":"He","given":"Yue","non-dropping-particle":"","parse-names":false,"suffix":""},{"dropping-particle":"","family":"Xu","given":"Zeshui","non-dropping-particle":"","parse-names":false,"suffix":""}],"container-title":"Applied Soft Computing","id":"ITEM-1","issued":{"date-parts":[["2019","3","1"]]},"page":"400-415","publisher":"Elsevier","title":"A new approach to deal with consistency and consensus issues for hesitant fuzzy linguistic preference relations","type":"article-journal","volume":"76"},"uris":["http://www.mendeley.com/documents/?uuid=8936d409-4d5a-338e-a919-4d84c85759f2"]}],"mendeley":{"formattedCitation":"[7]","plainTextFormattedCitation":"[7]","previouslyFormattedCitation":"[7]"},"properties":{"noteIndex":0},"schema":"https://github.com/citation-style-language/schema/raw/master/csl-citation.json"}</w:instrText>
      </w:r>
      <w:r w:rsidR="003F6947" w:rsidRPr="006D1665">
        <w:rPr>
          <w:color w:val="FF0000"/>
          <w:sz w:val="22"/>
        </w:rPr>
        <w:fldChar w:fldCharType="separate"/>
      </w:r>
      <w:r w:rsidR="00C90CDA" w:rsidRPr="006D1665">
        <w:rPr>
          <w:noProof/>
          <w:color w:val="FF0000"/>
          <w:sz w:val="22"/>
        </w:rPr>
        <w:t>[7]</w:t>
      </w:r>
      <w:r w:rsidR="003F6947" w:rsidRPr="006D1665">
        <w:rPr>
          <w:color w:val="FF0000"/>
          <w:sz w:val="22"/>
        </w:rPr>
        <w:fldChar w:fldCharType="end"/>
      </w:r>
      <w:r w:rsidR="003F6947" w:rsidRPr="006D1665">
        <w:rPr>
          <w:color w:val="FF0000"/>
          <w:sz w:val="22"/>
        </w:rPr>
        <w:t xml:space="preserve"> developed a programming model to make HFLPRs achieve the given consistency threshold. Inspired by the additive consistency of LPRs, Tang et al. </w:t>
      </w:r>
      <w:r w:rsidR="003F6947" w:rsidRPr="006D1665">
        <w:rPr>
          <w:color w:val="FF0000"/>
          <w:sz w:val="22"/>
        </w:rPr>
        <w:fldChar w:fldCharType="begin" w:fldLock="1"/>
      </w:r>
      <w:r w:rsidR="00C90CDA" w:rsidRPr="006D1665">
        <w:rPr>
          <w:color w:val="FF0000"/>
          <w:sz w:val="22"/>
        </w:rPr>
        <w:instrText>ADDIN CSL_CITATION {"citationItems":[{"id":"ITEM-1","itemData":{"author":[{"dropping-particle":"","family":"Tang","given":"Jie","non-dropping-particle":"","parse-names":false,"suffix":""},{"dropping-particle":"","family":"Meng","given":"Fanyong","non-dropping-particle":"","parse-names":false,"suffix":""},{"dropping-particle":"","family":"Xu","given":"Zeshui","non-dropping-particle":"","parse-names":false,"suffix":""},{"dropping-particle":"","family":"Yuan","given":"Ruiping","non-dropping-particle":"","parse-names":false,"suffix":""}],"container-title":"Expert Systems","id":"ITEM-1","issue":"3","issued":{"date-parts":[["2020"]]},"page":"e12510","publisher":"Wiley Online Library","title":"Qualitative hesitant fuzzy group decision making: An additively consistent probability and consensus-based perspective","type":"article-journal","volume":"37"},"uris":["http://www.mendeley.com/documents/?uuid=65d98495-0131-4256-9ef4-b9610f76cf46"]}],"mendeley":{"formattedCitation":"[8]","plainTextFormattedCitation":"[8]","previouslyFormattedCitation":"[8]"},"properties":{"noteIndex":0},"schema":"https://github.com/citation-style-language/schema/raw/master/csl-citation.json"}</w:instrText>
      </w:r>
      <w:r w:rsidR="003F6947" w:rsidRPr="006D1665">
        <w:rPr>
          <w:color w:val="FF0000"/>
          <w:sz w:val="22"/>
        </w:rPr>
        <w:fldChar w:fldCharType="separate"/>
      </w:r>
      <w:r w:rsidR="00C90CDA" w:rsidRPr="006D1665">
        <w:rPr>
          <w:noProof/>
          <w:color w:val="FF0000"/>
          <w:sz w:val="22"/>
        </w:rPr>
        <w:t>[8]</w:t>
      </w:r>
      <w:r w:rsidR="003F6947" w:rsidRPr="006D1665">
        <w:rPr>
          <w:color w:val="FF0000"/>
          <w:sz w:val="22"/>
        </w:rPr>
        <w:fldChar w:fldCharType="end"/>
      </w:r>
      <w:r w:rsidR="003F6947" w:rsidRPr="006D1665">
        <w:rPr>
          <w:color w:val="FF0000"/>
          <w:sz w:val="22"/>
        </w:rPr>
        <w:t xml:space="preserve"> gave an additive consistency definition for HFLPRs and then presented a method for GDM with incomplete and inconsistent HFLPRs. </w:t>
      </w:r>
      <w:r w:rsidRPr="006D1665">
        <w:rPr>
          <w:color w:val="FF0000"/>
          <w:sz w:val="22"/>
        </w:rPr>
        <w:t xml:space="preserve">Liao et al. </w:t>
      </w:r>
      <w:r w:rsidR="00E45E65" w:rsidRPr="006D1665">
        <w:rPr>
          <w:rStyle w:val="af4"/>
          <w:color w:val="FF0000"/>
          <w:sz w:val="22"/>
        </w:rPr>
        <w:fldChar w:fldCharType="begin" w:fldLock="1"/>
      </w:r>
      <w:r w:rsidR="00C90CDA" w:rsidRPr="006D1665">
        <w:rPr>
          <w:color w:val="FF0000"/>
          <w:sz w:val="22"/>
        </w:rPr>
        <w:instrText>ADDIN CSL_CITATION {"citationItems":[{"id":"ITEM-1","itemData":{"DOI":"10.1016/J.ASOC.2020.106890","ISSN":"1568-4946","abstract":"The hesitant fuzzy linguistic term set, which is characterized by a set of possible linguistic terms, becomes a useful tool to describe the complex cognitions of experts. In many cases, it is much more flexible for experts to provide evaluation information via pairwise comparisons rather than give their evaluation information on options directly. In this regard, the hesitant fuzzy linguistic preference relation (HFLPR) whose elements are hesitant fuzzy linguistic elements was introduced. Besides, to make a reasonable decision, a group of experts are usually involved in practice and thus how to reach an agreement among experts whose perceptions are represented by HFLPRs turns to be significantly important. To meet this challenge, in this study, we propose a novel consensus measure for group decision making with HFLPRs. Firstly, we define an alpha-cut-based method to calculate the similarities among different hesitant fuzzy linguistic evaluations and then develop an alpha-cut-based consensus measure for group decision making with HFLPRs. By converting the linguistic terms of hesitant fuzzy linguistic elements into numerical values of 0 or 1, the consensus measure can be simplified. Finally, to illustrate the effectiveness of the method, we apply it to a practical case study. A comparative analysis is provided to demonstrate the advantages and significance in practical applications of the proposed method.","author":[{"dropping-particle":"","family":"Liao","given":"Huchang","non-dropping-particle":"","parse-names":false,"suffix":""},{"dropping-particle":"","family":"Jiang","given":"Lisheng","non-dropping-particle":"","parse-names":false,"suffix":""},{"dropping-particle":"","family":"Fang","given":"Ran","non-dropping-particle":"","parse-names":false,"suffix":""},{"dropping-particle":"","family":"Qin","given":"Rui","non-dropping-particle":"","parse-names":false,"suffix":""}],"container-title":"Applied Soft Computing","id":"ITEM-1","issued":{"date-parts":[["2021","1","1"]]},"page":"106890","publisher":"Elsevier","title":"A consensus measure for group decision making with hesitant linguistic preference information based on double alpha-cut","type":"article-journal","volume":"98"},"uris":["http://www.mendeley.com/documents/?uuid=a59f6e62-33c3-3f3e-b9ab-d493962d2dbe"]}],"mendeley":{"formattedCitation":"[9]","plainTextFormattedCitation":"[9]","previouslyFormattedCitation":"[9]"},"properties":{"noteIndex":0},"schema":"https://github.com/citation-style-language/schema/raw/master/csl-citation.json"}</w:instrText>
      </w:r>
      <w:r w:rsidR="00E45E65" w:rsidRPr="006D1665">
        <w:rPr>
          <w:rStyle w:val="af4"/>
          <w:color w:val="FF0000"/>
          <w:sz w:val="22"/>
        </w:rPr>
        <w:fldChar w:fldCharType="separate"/>
      </w:r>
      <w:r w:rsidR="00C90CDA" w:rsidRPr="006D1665">
        <w:rPr>
          <w:noProof/>
          <w:color w:val="FF0000"/>
          <w:sz w:val="22"/>
        </w:rPr>
        <w:t>[9]</w:t>
      </w:r>
      <w:r w:rsidR="00E45E65" w:rsidRPr="006D1665">
        <w:rPr>
          <w:rStyle w:val="af4"/>
          <w:color w:val="FF0000"/>
          <w:sz w:val="22"/>
        </w:rPr>
        <w:fldChar w:fldCharType="end"/>
      </w:r>
      <w:r w:rsidRPr="006D1665">
        <w:rPr>
          <w:color w:val="FF0000"/>
          <w:sz w:val="22"/>
        </w:rPr>
        <w:t xml:space="preserve"> </w:t>
      </w:r>
      <w:r w:rsidR="003F6947" w:rsidRPr="006D1665">
        <w:rPr>
          <w:color w:val="FF0000"/>
          <w:sz w:val="22"/>
        </w:rPr>
        <w:t>alpha-cut based consensus measure for GDM with HFLPRs</w:t>
      </w:r>
      <w:r w:rsidRPr="006D1665">
        <w:rPr>
          <w:color w:val="FF0000"/>
          <w:sz w:val="22"/>
        </w:rPr>
        <w:t xml:space="preserve">. Ren et al. </w:t>
      </w:r>
      <w:r w:rsidR="00E45E65" w:rsidRPr="006D1665">
        <w:rPr>
          <w:rStyle w:val="af4"/>
          <w:color w:val="FF0000"/>
          <w:sz w:val="22"/>
        </w:rPr>
        <w:fldChar w:fldCharType="begin" w:fldLock="1"/>
      </w:r>
      <w:r w:rsidR="00C90CDA" w:rsidRPr="006D1665">
        <w:rPr>
          <w:color w:val="FF0000"/>
          <w:sz w:val="22"/>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E45E65" w:rsidRPr="006D1665">
        <w:rPr>
          <w:rStyle w:val="af4"/>
          <w:color w:val="FF0000"/>
          <w:sz w:val="22"/>
        </w:rPr>
        <w:fldChar w:fldCharType="separate"/>
      </w:r>
      <w:r w:rsidR="00C90CDA" w:rsidRPr="006D1665">
        <w:rPr>
          <w:noProof/>
          <w:color w:val="FF0000"/>
          <w:sz w:val="22"/>
        </w:rPr>
        <w:t>[10]</w:t>
      </w:r>
      <w:r w:rsidR="00E45E65" w:rsidRPr="006D1665">
        <w:rPr>
          <w:rStyle w:val="af4"/>
          <w:color w:val="FF0000"/>
          <w:sz w:val="22"/>
        </w:rPr>
        <w:fldChar w:fldCharType="end"/>
      </w:r>
      <w:r w:rsidRPr="006D1665">
        <w:rPr>
          <w:color w:val="FF0000"/>
          <w:sz w:val="22"/>
        </w:rPr>
        <w:t xml:space="preserve"> introduced a hesitant fuzzy linguistic geometric consistency index (HFLGCI) based on the geometric consistency of a multiplicative preference relation. The HFLGCI can indicate whether a HFLPR is consistent or not. With this measurement method of HFLPRs, </w:t>
      </w:r>
      <w:r w:rsidR="00DC2CF6" w:rsidRPr="006D1665">
        <w:rPr>
          <w:color w:val="FF0000"/>
          <w:sz w:val="22"/>
        </w:rPr>
        <w:t xml:space="preserve">Ren et al. </w:t>
      </w:r>
      <w:r w:rsidR="00DC2CF6" w:rsidRPr="006D1665">
        <w:rPr>
          <w:rStyle w:val="af4"/>
          <w:color w:val="FF0000"/>
          <w:sz w:val="22"/>
        </w:rPr>
        <w:fldChar w:fldCharType="begin" w:fldLock="1"/>
      </w:r>
      <w:r w:rsidR="00C90CDA" w:rsidRPr="006D1665">
        <w:rPr>
          <w:color w:val="FF0000"/>
          <w:sz w:val="22"/>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DC2CF6" w:rsidRPr="006D1665">
        <w:rPr>
          <w:rStyle w:val="af4"/>
          <w:color w:val="FF0000"/>
          <w:sz w:val="22"/>
        </w:rPr>
        <w:fldChar w:fldCharType="separate"/>
      </w:r>
      <w:r w:rsidR="00C90CDA" w:rsidRPr="006D1665">
        <w:rPr>
          <w:noProof/>
          <w:color w:val="FF0000"/>
          <w:sz w:val="22"/>
        </w:rPr>
        <w:t>[10]</w:t>
      </w:r>
      <w:r w:rsidR="00DC2CF6" w:rsidRPr="006D1665">
        <w:rPr>
          <w:rStyle w:val="af4"/>
          <w:color w:val="FF0000"/>
          <w:sz w:val="22"/>
        </w:rPr>
        <w:fldChar w:fldCharType="end"/>
      </w:r>
      <w:r w:rsidRPr="006D1665">
        <w:rPr>
          <w:sz w:val="22"/>
        </w:rPr>
        <w:t xml:space="preserve"> </w:t>
      </w:r>
      <w:bookmarkStart w:id="2" w:name="_Hlk38658431"/>
      <w:r w:rsidR="00E47273" w:rsidRPr="006D1665">
        <w:rPr>
          <w:color w:val="FF0000"/>
          <w:sz w:val="22"/>
        </w:rPr>
        <w:t>introduced a hesitant fuzzy linguistic geometric consistency index (HFLGCI) to check whether an HFLPR is consistent or not, and introduced a consensus driven GDM algorithm by measuring the group consensus based on the similarity between each decision maker’s HFLPR and the overall perfect HFLPR.</w:t>
      </w:r>
      <w:r w:rsidR="00E47273" w:rsidRPr="006D1665">
        <w:rPr>
          <w:color w:val="FF0000"/>
          <w:sz w:val="22"/>
          <w:szCs w:val="24"/>
        </w:rPr>
        <w:t xml:space="preserve"> In general, these literatures provided algorithms and experimental results of GDM with HFLPRs, but they mostly ignored the issue of applications for the public to use or evaluate decision models. Redoing these works or setting the same algorithm running environment for their algorithm codes demands lots of programming. Further, users or decision makers may not understand the details of each decision-making model as they may lack the related knowledge. In this sense, a decision support system (DSS) with a friendly UI that can handle those developed GDM algorithms with HFLPRs is urgently needed to provide decision support services or tools for decision makers</w:t>
      </w:r>
      <w:r w:rsidR="00015D1E" w:rsidRPr="006D1665">
        <w:rPr>
          <w:kern w:val="0"/>
          <w:sz w:val="22"/>
        </w:rPr>
        <w:t>.</w:t>
      </w:r>
      <w:r w:rsidR="00B83D88" w:rsidRPr="006D1665">
        <w:rPr>
          <w:kern w:val="0"/>
          <w:sz w:val="22"/>
        </w:rPr>
        <w:t xml:space="preserve"> </w:t>
      </w:r>
    </w:p>
    <w:bookmarkEnd w:id="2"/>
    <w:p w14:paraId="23BF2344" w14:textId="7559D029" w:rsidR="00D11240" w:rsidRPr="006D1665" w:rsidRDefault="0079333F" w:rsidP="000B3FC2">
      <w:pPr>
        <w:spacing w:line="360" w:lineRule="auto"/>
        <w:ind w:firstLineChars="200" w:firstLine="440"/>
        <w:rPr>
          <w:color w:val="333333"/>
          <w:sz w:val="22"/>
        </w:rPr>
      </w:pPr>
      <w:r w:rsidRPr="006D1665">
        <w:rPr>
          <w:sz w:val="22"/>
          <w:szCs w:val="24"/>
        </w:rPr>
        <w:t xml:space="preserve">With the development of </w:t>
      </w:r>
      <w:r w:rsidR="00013301" w:rsidRPr="006D1665">
        <w:rPr>
          <w:sz w:val="22"/>
          <w:szCs w:val="24"/>
        </w:rPr>
        <w:t>i</w:t>
      </w:r>
      <w:r w:rsidRPr="006D1665">
        <w:rPr>
          <w:sz w:val="22"/>
          <w:szCs w:val="24"/>
        </w:rPr>
        <w:t xml:space="preserve">nternet technology, </w:t>
      </w:r>
      <w:r w:rsidR="00013301" w:rsidRPr="006D1665">
        <w:rPr>
          <w:sz w:val="22"/>
          <w:szCs w:val="24"/>
        </w:rPr>
        <w:t>w</w:t>
      </w:r>
      <w:r w:rsidRPr="006D1665">
        <w:rPr>
          <w:sz w:val="22"/>
          <w:szCs w:val="24"/>
        </w:rPr>
        <w:t xml:space="preserve">eb-based DSSs have become a trend in DSS research since it </w:t>
      </w:r>
      <w:r w:rsidRPr="006D1665">
        <w:rPr>
          <w:sz w:val="22"/>
          <w:szCs w:val="24"/>
        </w:rPr>
        <w:lastRenderedPageBreak/>
        <w:t>features the following advantages: 1) zero to install</w:t>
      </w:r>
      <w:r w:rsidR="00242F98" w:rsidRPr="006D1665">
        <w:rPr>
          <w:sz w:val="22"/>
          <w:szCs w:val="24"/>
        </w:rPr>
        <w:t>: it</w:t>
      </w:r>
      <w:r w:rsidRPr="006D1665">
        <w:rPr>
          <w:sz w:val="22"/>
          <w:szCs w:val="24"/>
        </w:rPr>
        <w:t xml:space="preserve"> only need</w:t>
      </w:r>
      <w:r w:rsidR="00242F98" w:rsidRPr="006D1665">
        <w:rPr>
          <w:sz w:val="22"/>
          <w:szCs w:val="24"/>
        </w:rPr>
        <w:t>s</w:t>
      </w:r>
      <w:r w:rsidRPr="006D1665">
        <w:rPr>
          <w:sz w:val="22"/>
          <w:szCs w:val="24"/>
        </w:rPr>
        <w:t xml:space="preserve"> a browser to access; 2) centralized data, secure and easy to backup; 3) quick and easy to update. Power </w:t>
      </w:r>
      <w:r w:rsidR="00E45E65" w:rsidRPr="006D1665">
        <w:rPr>
          <w:rStyle w:val="af4"/>
          <w:sz w:val="22"/>
          <w:szCs w:val="24"/>
        </w:rPr>
        <w:fldChar w:fldCharType="begin" w:fldLock="1"/>
      </w:r>
      <w:r w:rsidR="00C90CDA" w:rsidRPr="006D1665">
        <w:rPr>
          <w:sz w:val="22"/>
          <w:szCs w:val="24"/>
        </w:rPr>
        <w:instrText>ADDIN CSL_CITATION {"citationItems":[{"id":"ITEM-1","itemData":{"author":[{"dropping-particle":"","family":"Power","given":"Daniel J","non-dropping-particle":"","parse-names":false,"suffix":""}],"id":"ITEM-1","issued":{"date-parts":[["2002"]]},"publisher":"Greenwood Publishing Group","title":"Decision support systems: concepts and resources for managers","type":"book"},"uris":["http://www.mendeley.com/documents/?uuid=179aa27f-a6c9-488a-a293-e346a1d35cbe"]}],"mendeley":{"formattedCitation":"[11]","plainTextFormattedCitation":"[11]","previouslyFormattedCitation":"[11]"},"properties":{"noteIndex":0},"schema":"https://github.com/citation-style-language/schema/raw/master/csl-citation.json"}</w:instrText>
      </w:r>
      <w:r w:rsidR="00E45E65" w:rsidRPr="006D1665">
        <w:rPr>
          <w:rStyle w:val="af4"/>
          <w:sz w:val="22"/>
          <w:szCs w:val="24"/>
        </w:rPr>
        <w:fldChar w:fldCharType="separate"/>
      </w:r>
      <w:r w:rsidR="00C90CDA" w:rsidRPr="006D1665">
        <w:rPr>
          <w:noProof/>
          <w:sz w:val="22"/>
          <w:szCs w:val="24"/>
        </w:rPr>
        <w:t>[11]</w:t>
      </w:r>
      <w:r w:rsidR="00E45E65" w:rsidRPr="006D1665">
        <w:rPr>
          <w:rStyle w:val="af4"/>
          <w:sz w:val="22"/>
          <w:szCs w:val="24"/>
        </w:rPr>
        <w:fldChar w:fldCharType="end"/>
      </w:r>
      <w:r w:rsidRPr="006D1665">
        <w:rPr>
          <w:sz w:val="22"/>
          <w:szCs w:val="24"/>
        </w:rPr>
        <w:t xml:space="preserve"> first defined the concept of </w:t>
      </w:r>
      <w:r w:rsidR="00013301" w:rsidRPr="006D1665">
        <w:rPr>
          <w:sz w:val="22"/>
          <w:szCs w:val="24"/>
        </w:rPr>
        <w:t>w</w:t>
      </w:r>
      <w:r w:rsidRPr="006D1665">
        <w:rPr>
          <w:sz w:val="22"/>
          <w:szCs w:val="24"/>
        </w:rPr>
        <w:t>eb-based DSS</w:t>
      </w:r>
      <w:r w:rsidR="009C06D0" w:rsidRPr="006D1665">
        <w:rPr>
          <w:sz w:val="22"/>
          <w:szCs w:val="24"/>
        </w:rPr>
        <w:t xml:space="preserve"> </w:t>
      </w:r>
      <w:r w:rsidRPr="006D1665">
        <w:rPr>
          <w:sz w:val="22"/>
          <w:szCs w:val="24"/>
        </w:rPr>
        <w:t xml:space="preserve">and introduced </w:t>
      </w:r>
      <w:r w:rsidR="00C53C65" w:rsidRPr="006D1665">
        <w:rPr>
          <w:color w:val="FF0000"/>
          <w:sz w:val="22"/>
          <w:szCs w:val="24"/>
        </w:rPr>
        <w:t>a</w:t>
      </w:r>
      <w:r w:rsidRPr="006D1665">
        <w:rPr>
          <w:sz w:val="22"/>
          <w:szCs w:val="24"/>
        </w:rPr>
        <w:t xml:space="preserve"> traditional way of designing and developing </w:t>
      </w:r>
      <w:r w:rsidR="00C53C65" w:rsidRPr="006D1665">
        <w:rPr>
          <w:color w:val="FF0000"/>
          <w:sz w:val="22"/>
          <w:szCs w:val="24"/>
        </w:rPr>
        <w:t>a</w:t>
      </w:r>
      <w:r w:rsidRPr="006D1665">
        <w:rPr>
          <w:sz w:val="22"/>
          <w:szCs w:val="24"/>
        </w:rPr>
        <w:t xml:space="preserve"> architecture for the Web-based DSS.</w:t>
      </w:r>
      <w:r w:rsidR="002B7D8A" w:rsidRPr="006D1665">
        <w:rPr>
          <w:sz w:val="22"/>
          <w:szCs w:val="24"/>
        </w:rPr>
        <w:t xml:space="preserve"> Rahimi et al. </w:t>
      </w:r>
      <w:r w:rsidR="002B7D8A" w:rsidRPr="006D1665">
        <w:rPr>
          <w:sz w:val="22"/>
          <w:szCs w:val="24"/>
        </w:rPr>
        <w:fldChar w:fldCharType="begin" w:fldLock="1"/>
      </w:r>
      <w:r w:rsidR="00C90CDA" w:rsidRPr="006D1665">
        <w:rPr>
          <w:sz w:val="22"/>
          <w:szCs w:val="24"/>
        </w:rPr>
        <w:instrText>ADDIN CSL_CITATION {"citationItems":[{"id":"ITEM-1","itemData":{"author":[{"dropping-particle":"","family":"Rahimi","given":"Shahram","non-dropping-particle":"","parse-names":false,"suffix":""},{"dropping-particle":"","family":"Gandy","given":"Lisa","non-dropping-particle":"","parse-names":false,"suffix":""},{"dropping-particle":"","family":"Mogharreban","given":"Namdar","non-dropping-particle":"","parse-names":false,"suffix":""}],"container-title":"International Journal of Intelligent Systems","id":"ITEM-1","issue":"10","issued":{"date-parts":[["2007"]]},"page":"1083-1099","publisher":"Wiley Online Library","title":"A web-based high-performance multicriteria decision support system for medical diagnosis","type":"article-journal","volume":"22"},"uris":["http://www.mendeley.com/documents/?uuid=8a21605d-6fec-413f-8cf3-7ddcbc236208"]}],"mendeley":{"formattedCitation":"[12]","plainTextFormattedCitation":"[12]","previouslyFormattedCitation":"[12]"},"properties":{"noteIndex":0},"schema":"https://github.com/citation-style-language/schema/raw/master/csl-citation.json"}</w:instrText>
      </w:r>
      <w:r w:rsidR="002B7D8A" w:rsidRPr="006D1665">
        <w:rPr>
          <w:sz w:val="22"/>
          <w:szCs w:val="24"/>
        </w:rPr>
        <w:fldChar w:fldCharType="separate"/>
      </w:r>
      <w:r w:rsidR="00C90CDA" w:rsidRPr="006D1665">
        <w:rPr>
          <w:noProof/>
          <w:sz w:val="22"/>
          <w:szCs w:val="24"/>
        </w:rPr>
        <w:t>[12]</w:t>
      </w:r>
      <w:r w:rsidR="002B7D8A" w:rsidRPr="006D1665">
        <w:rPr>
          <w:sz w:val="22"/>
          <w:szCs w:val="24"/>
        </w:rPr>
        <w:fldChar w:fldCharType="end"/>
      </w:r>
      <w:r w:rsidR="002B7D8A" w:rsidRPr="006D1665">
        <w:rPr>
          <w:sz w:val="22"/>
          <w:szCs w:val="24"/>
        </w:rPr>
        <w:t xml:space="preserve"> buil</w:t>
      </w:r>
      <w:r w:rsidR="00242F98" w:rsidRPr="006D1665">
        <w:rPr>
          <w:sz w:val="22"/>
          <w:szCs w:val="24"/>
        </w:rPr>
        <w:t>t</w:t>
      </w:r>
      <w:r w:rsidR="002B7D8A" w:rsidRPr="006D1665">
        <w:rPr>
          <w:sz w:val="22"/>
          <w:szCs w:val="24"/>
        </w:rPr>
        <w:t xml:space="preserve"> a web-based medical diagnosis system with </w:t>
      </w:r>
      <w:r w:rsidR="004633F4" w:rsidRPr="006D1665">
        <w:rPr>
          <w:color w:val="FF0000"/>
          <w:sz w:val="22"/>
          <w:szCs w:val="24"/>
        </w:rPr>
        <w:t>a</w:t>
      </w:r>
      <w:r w:rsidR="004633F4" w:rsidRPr="006D1665">
        <w:rPr>
          <w:sz w:val="22"/>
          <w:szCs w:val="24"/>
        </w:rPr>
        <w:t xml:space="preserve"> </w:t>
      </w:r>
      <w:r w:rsidR="002B7D8A" w:rsidRPr="006D1665">
        <w:rPr>
          <w:sz w:val="22"/>
          <w:szCs w:val="24"/>
        </w:rPr>
        <w:t>dynamically generated web-based user interface to solve multicriteria decision making problem</w:t>
      </w:r>
      <w:r w:rsidR="00242F98" w:rsidRPr="006D1665">
        <w:rPr>
          <w:sz w:val="22"/>
          <w:szCs w:val="24"/>
        </w:rPr>
        <w:t>s</w:t>
      </w:r>
      <w:r w:rsidR="002B7D8A" w:rsidRPr="006D1665">
        <w:rPr>
          <w:sz w:val="22"/>
          <w:szCs w:val="24"/>
        </w:rPr>
        <w:t>.</w:t>
      </w:r>
      <w:r w:rsidRPr="006D1665">
        <w:rPr>
          <w:sz w:val="22"/>
          <w:szCs w:val="24"/>
        </w:rPr>
        <w:t xml:space="preserve"> To improve the traditional </w:t>
      </w:r>
      <w:r w:rsidR="00013301" w:rsidRPr="006D1665">
        <w:rPr>
          <w:sz w:val="22"/>
          <w:szCs w:val="24"/>
        </w:rPr>
        <w:t>w</w:t>
      </w:r>
      <w:r w:rsidRPr="006D1665">
        <w:rPr>
          <w:sz w:val="22"/>
          <w:szCs w:val="24"/>
        </w:rPr>
        <w:t xml:space="preserve">eb-based DSS and integrate multidisciplinary data source and decision making tools, Zhang and Goddard </w:t>
      </w:r>
      <w:r w:rsidR="00E45E65" w:rsidRPr="006D1665">
        <w:rPr>
          <w:rStyle w:val="af4"/>
          <w:sz w:val="22"/>
          <w:szCs w:val="24"/>
        </w:rPr>
        <w:fldChar w:fldCharType="begin" w:fldLock="1"/>
      </w:r>
      <w:r w:rsidR="00C90CDA" w:rsidRPr="006D1665">
        <w:rPr>
          <w:sz w:val="22"/>
          <w:szCs w:val="24"/>
        </w:rPr>
        <w:instrText>ADDIN CSL_CITATION {"citationItems":[{"id":"ITEM-1","itemData":{"DOI":"10.1016/j.dss.2005.06.001","ISSN":"01679236","abstract":"This paper presents an integrated method to help design and implement a Web-based Decision Support Systems (DSS) in a distributed environment. First, a layered software architecture is presented to assist in the design of a Web-based DSS. The layered software architecture can provide a formal and hierarchical view of the Web-based DSS at the design stage. Next, a component-based framework is presented to implement the Web-based DSS in a distributed environment. Finally, an instance of the layered software architecture and 3CoFramework applied to the Web-based National Agricultural Decision Support System (NADSS) is presented. © 2005 Elsevier B.V. All rights reserved.","author":[{"dropping-particle":"","family":"Zhang","given":"Shifeng","non-dropping-particle":"","parse-names":false,"suffix":""},{"dropping-particle":"","family":"Goddard","given":"Steve","non-dropping-particle":"","parse-names":false,"suffix":""}],"container-title":"Decision Support Systems","id":"ITEM-1","issued":{"date-parts":[["2007"]]},"page":"1133-1150","title":"A software architecture and framework for Web-based distributed Decision Support Systems","type":"article-journal","volume":"43(4)"},"uris":["http://www.mendeley.com/documents/?uuid=a54a9784-cb37-461d-aad9-5d1b2523104f"]}],"mendeley":{"formattedCitation":"[13]","plainTextFormattedCitation":"[13]","previouslyFormattedCitation":"[13]"},"properties":{"noteIndex":0},"schema":"https://github.com/citation-style-language/schema/raw/master/csl-citation.json"}</w:instrText>
      </w:r>
      <w:r w:rsidR="00E45E65" w:rsidRPr="006D1665">
        <w:rPr>
          <w:rStyle w:val="af4"/>
          <w:sz w:val="22"/>
          <w:szCs w:val="24"/>
        </w:rPr>
        <w:fldChar w:fldCharType="separate"/>
      </w:r>
      <w:r w:rsidR="00C90CDA" w:rsidRPr="006D1665">
        <w:rPr>
          <w:bCs/>
          <w:noProof/>
          <w:sz w:val="22"/>
          <w:szCs w:val="24"/>
        </w:rPr>
        <w:t>[13]</w:t>
      </w:r>
      <w:r w:rsidR="00E45E65" w:rsidRPr="006D1665">
        <w:rPr>
          <w:rStyle w:val="af4"/>
          <w:sz w:val="22"/>
          <w:szCs w:val="24"/>
        </w:rPr>
        <w:fldChar w:fldCharType="end"/>
      </w:r>
      <w:r w:rsidRPr="006D1665">
        <w:rPr>
          <w:sz w:val="22"/>
          <w:szCs w:val="24"/>
        </w:rPr>
        <w:t xml:space="preserve"> presented an integrated method to design and implement a </w:t>
      </w:r>
      <w:r w:rsidR="00013301" w:rsidRPr="006D1665">
        <w:rPr>
          <w:sz w:val="22"/>
          <w:szCs w:val="24"/>
        </w:rPr>
        <w:t>w</w:t>
      </w:r>
      <w:r w:rsidRPr="006D1665">
        <w:rPr>
          <w:sz w:val="22"/>
          <w:szCs w:val="24"/>
        </w:rPr>
        <w:t xml:space="preserve">eb-based DSS in a distributed environment. Based on consistency and consensus measures, Alonso et al. </w:t>
      </w:r>
      <w:r w:rsidR="00E45E65" w:rsidRPr="006D1665">
        <w:rPr>
          <w:rStyle w:val="af4"/>
          <w:sz w:val="22"/>
          <w:szCs w:val="24"/>
        </w:rPr>
        <w:fldChar w:fldCharType="begin" w:fldLock="1"/>
      </w:r>
      <w:r w:rsidR="00C90CDA" w:rsidRPr="006D1665">
        <w:rPr>
          <w:sz w:val="22"/>
          <w:szCs w:val="24"/>
        </w:rPr>
        <w:instrText>ADDIN CSL_CITATION {"citationItems":[{"id":"ITEM-1","itemData":{"DOI":"10.1016/j.ins.2010.08.005","ISSN":"00200255","abstract":"Reaching a high level of consensus among experts is critical in group decision making problems. Usually, it is the moderator task to assure that the consensus process is carried out properly and, if possible, to offer recommendations to the expert in order to change their opinions and narrow their differences. In this paper we present an implemented web based consensus support system that is able to help, or even replace, the moderator in a consensus process where experts are allowed to provide their preferences using one of many types (fuzzy, linguistic and multi-granular linguistic) of incomplete preference relations. This system is based on both consistency and consensus measures and it has been designed to provide advice to the experts to increase group consensus level while maintaining the individual consistency of each expert. The consistency measures are characterized by and computed using uninorm operators. When appropriate, the system also helps experts to reduce the incompleteness of their preference relations. The web interface allows to carry out distributed consensus processes and thus, experts do not necessarily need to physically meet together. © 2010 Elsevier Inc. All rights reserved.","author":[{"dropping-particle":"","family":"Alonso","given":"S.","non-dropping-particle":"","parse-names":false,"suffix":""},{"dropping-particle":"","family":"Herrera-Viedma","given":"E.","non-dropping-particle":"","parse-names":false,"suffix":""},{"dropping-particle":"","family":"Chiclana","given":"F.","non-dropping-particle":"","parse-names":false,"suffix":""},{"dropping-particle":"","family":"Herrera","given":"F.","non-dropping-particle":"","parse-names":false,"suffix":""}],"container-title":"Information Sciences","id":"ITEM-1","issued":{"date-parts":[["2010"]]},"page":"4477-4495","title":"A web based consensus support system for group decision making problems and incomplete preferences","type":"article-journal","volume":"180(23)"},"uris":["http://www.mendeley.com/documents/?uuid=e2ed8eb6-934b-4fcb-b1d8-4abe91e1dd8c"]}],"mendeley":{"formattedCitation":"[14]","plainTextFormattedCitation":"[14]","previouslyFormattedCitation":"[14]"},"properties":{"noteIndex":0},"schema":"https://github.com/citation-style-language/schema/raw/master/csl-citation.json"}</w:instrText>
      </w:r>
      <w:r w:rsidR="00E45E65" w:rsidRPr="006D1665">
        <w:rPr>
          <w:rStyle w:val="af4"/>
          <w:sz w:val="22"/>
          <w:szCs w:val="24"/>
        </w:rPr>
        <w:fldChar w:fldCharType="separate"/>
      </w:r>
      <w:r w:rsidR="00C90CDA" w:rsidRPr="006D1665">
        <w:rPr>
          <w:noProof/>
          <w:sz w:val="22"/>
          <w:szCs w:val="24"/>
        </w:rPr>
        <w:t>[14]</w:t>
      </w:r>
      <w:r w:rsidR="00E45E65" w:rsidRPr="006D1665">
        <w:rPr>
          <w:rStyle w:val="af4"/>
          <w:sz w:val="22"/>
          <w:szCs w:val="24"/>
        </w:rPr>
        <w:fldChar w:fldCharType="end"/>
      </w:r>
      <w:r w:rsidRPr="006D1665">
        <w:rPr>
          <w:sz w:val="22"/>
          <w:szCs w:val="24"/>
        </w:rPr>
        <w:t xml:space="preserve"> designed a web-based consensus support system. This system can deal with GDM problems with incomplete information or different representation formats of experts’ preference information</w:t>
      </w:r>
      <w:r w:rsidR="00057081" w:rsidRPr="006D1665">
        <w:rPr>
          <w:color w:val="333333"/>
          <w:sz w:val="22"/>
        </w:rPr>
        <w:t>.</w:t>
      </w:r>
    </w:p>
    <w:p w14:paraId="795C65C7" w14:textId="2DF7F5BC" w:rsidR="00D753C4" w:rsidRPr="006D1665" w:rsidRDefault="00937E48" w:rsidP="00D32BEB">
      <w:pPr>
        <w:spacing w:line="360" w:lineRule="auto"/>
        <w:ind w:firstLineChars="200" w:firstLine="440"/>
        <w:rPr>
          <w:color w:val="FF0000"/>
          <w:sz w:val="22"/>
          <w:szCs w:val="24"/>
          <w:lang w:val="en-GB"/>
        </w:rPr>
      </w:pPr>
      <w:bookmarkStart w:id="3" w:name="OLE_LINK63"/>
      <w:bookmarkStart w:id="4" w:name="OLE_LINK64"/>
      <w:r w:rsidRPr="006D1665">
        <w:rPr>
          <w:color w:val="FF0000"/>
          <w:sz w:val="22"/>
        </w:rPr>
        <w:t>However</w:t>
      </w:r>
      <w:r w:rsidRPr="006D1665">
        <w:rPr>
          <w:color w:val="FF0000"/>
          <w:sz w:val="22"/>
          <w:szCs w:val="22"/>
        </w:rPr>
        <w:t xml:space="preserve">, </w:t>
      </w:r>
      <w:r w:rsidR="003E47DE" w:rsidRPr="006D1665">
        <w:rPr>
          <w:color w:val="FF0000"/>
          <w:sz w:val="22"/>
          <w:szCs w:val="22"/>
        </w:rPr>
        <w:t>both mentioned</w:t>
      </w:r>
      <w:r w:rsidR="00EC438B" w:rsidRPr="006D1665">
        <w:rPr>
          <w:color w:val="FF0000"/>
          <w:sz w:val="22"/>
          <w:szCs w:val="22"/>
        </w:rPr>
        <w:t xml:space="preserve"> DSS</w:t>
      </w:r>
      <w:r w:rsidR="003E47DE" w:rsidRPr="006D1665">
        <w:rPr>
          <w:color w:val="FF0000"/>
          <w:sz w:val="22"/>
          <w:szCs w:val="22"/>
        </w:rPr>
        <w:t>s</w:t>
      </w:r>
      <w:r w:rsidR="00EC438B" w:rsidRPr="006D1665">
        <w:rPr>
          <w:color w:val="FF0000"/>
          <w:sz w:val="22"/>
          <w:szCs w:val="22"/>
        </w:rPr>
        <w:t xml:space="preserve"> </w:t>
      </w:r>
      <w:r w:rsidR="003E47DE" w:rsidRPr="006D1665">
        <w:rPr>
          <w:color w:val="FF0000"/>
          <w:sz w:val="22"/>
          <w:szCs w:val="22"/>
        </w:rPr>
        <w:t xml:space="preserve">can </w:t>
      </w:r>
      <w:r w:rsidR="00EC438B" w:rsidRPr="006D1665">
        <w:rPr>
          <w:color w:val="FF0000"/>
          <w:sz w:val="22"/>
          <w:szCs w:val="22"/>
        </w:rPr>
        <w:t>only appl</w:t>
      </w:r>
      <w:r w:rsidR="003F73FF" w:rsidRPr="006D1665">
        <w:rPr>
          <w:color w:val="FF0000"/>
          <w:sz w:val="22"/>
          <w:szCs w:val="22"/>
        </w:rPr>
        <w:t>y</w:t>
      </w:r>
      <w:r w:rsidR="00EC438B" w:rsidRPr="006D1665">
        <w:rPr>
          <w:color w:val="FF0000"/>
          <w:sz w:val="22"/>
          <w:szCs w:val="22"/>
        </w:rPr>
        <w:t xml:space="preserve"> decision support algorithm</w:t>
      </w:r>
      <w:r w:rsidR="003F73FF" w:rsidRPr="006D1665">
        <w:rPr>
          <w:color w:val="FF0000"/>
          <w:sz w:val="22"/>
          <w:szCs w:val="22"/>
        </w:rPr>
        <w:t xml:space="preserve">s </w:t>
      </w:r>
      <w:r w:rsidRPr="006D1665">
        <w:rPr>
          <w:color w:val="FF0000"/>
          <w:sz w:val="22"/>
          <w:szCs w:val="22"/>
        </w:rPr>
        <w:t>for</w:t>
      </w:r>
      <w:r w:rsidR="003F73FF" w:rsidRPr="006D1665">
        <w:rPr>
          <w:color w:val="FF0000"/>
          <w:sz w:val="22"/>
          <w:szCs w:val="22"/>
        </w:rPr>
        <w:t xml:space="preserve"> a single running environment</w:t>
      </w:r>
      <w:r w:rsidR="00EC438B" w:rsidRPr="006D1665">
        <w:rPr>
          <w:color w:val="FF0000"/>
          <w:sz w:val="22"/>
          <w:szCs w:val="22"/>
        </w:rPr>
        <w:t xml:space="preserve">. </w:t>
      </w:r>
      <w:r w:rsidR="00C53C65" w:rsidRPr="006D1665">
        <w:rPr>
          <w:color w:val="FF0000"/>
          <w:sz w:val="22"/>
          <w:szCs w:val="22"/>
        </w:rPr>
        <w:t>For example, Rahimi et al.</w:t>
      </w:r>
      <w:r w:rsidR="00EC438B" w:rsidRPr="006D1665">
        <w:rPr>
          <w:color w:val="FF0000"/>
          <w:sz w:val="22"/>
          <w:szCs w:val="22"/>
        </w:rPr>
        <w:t xml:space="preserve"> </w:t>
      </w:r>
      <w:r w:rsidR="00EC438B" w:rsidRPr="006D1665">
        <w:rPr>
          <w:color w:val="FF0000"/>
          <w:sz w:val="22"/>
          <w:szCs w:val="22"/>
        </w:rPr>
        <w:fldChar w:fldCharType="begin" w:fldLock="1"/>
      </w:r>
      <w:r w:rsidR="00C90CDA" w:rsidRPr="006D1665">
        <w:rPr>
          <w:color w:val="FF0000"/>
          <w:sz w:val="22"/>
          <w:szCs w:val="22"/>
        </w:rPr>
        <w:instrText>ADDIN CSL_CITATION {"citationItems":[{"id":"ITEM-1","itemData":{"author":[{"dropping-particle":"","family":"Rahimi","given":"Shahram","non-dropping-particle":"","parse-names":false,"suffix":""},{"dropping-particle":"","family":"Gandy","given":"Lisa","non-dropping-particle":"","parse-names":false,"suffix":""},{"dropping-particle":"","family":"Mogharreban","given":"Namdar","non-dropping-particle":"","parse-names":false,"suffix":""}],"container-title":"International Journal of Intelligent Systems","id":"ITEM-1","issue":"10","issued":{"date-parts":[["2007"]]},"page":"1083-1099","publisher":"Wiley Online Library","title":"A web-based high-performance multicriteria decision support system for medical diagnosis","type":"article-journal","volume":"22"},"uris":["http://www.mendeley.com/documents/?uuid=8a21605d-6fec-413f-8cf3-7ddcbc236208"]}],"mendeley":{"formattedCitation":"[12]","plainTextFormattedCitation":"[12]","previouslyFormattedCitation":"[12]"},"properties":{"noteIndex":0},"schema":"https://github.com/citation-style-language/schema/raw/master/csl-citation.json"}</w:instrText>
      </w:r>
      <w:r w:rsidR="00EC438B" w:rsidRPr="006D1665">
        <w:rPr>
          <w:color w:val="FF0000"/>
          <w:sz w:val="22"/>
          <w:szCs w:val="22"/>
        </w:rPr>
        <w:fldChar w:fldCharType="separate"/>
      </w:r>
      <w:r w:rsidR="00C90CDA" w:rsidRPr="006D1665">
        <w:rPr>
          <w:noProof/>
          <w:color w:val="FF0000"/>
          <w:sz w:val="22"/>
          <w:szCs w:val="22"/>
        </w:rPr>
        <w:t>[12]</w:t>
      </w:r>
      <w:r w:rsidR="00EC438B" w:rsidRPr="006D1665">
        <w:rPr>
          <w:color w:val="FF0000"/>
          <w:sz w:val="22"/>
          <w:szCs w:val="22"/>
        </w:rPr>
        <w:fldChar w:fldCharType="end"/>
      </w:r>
      <w:r w:rsidR="00C53C65" w:rsidRPr="006D1665">
        <w:rPr>
          <w:color w:val="FF0000"/>
          <w:sz w:val="22"/>
          <w:szCs w:val="22"/>
        </w:rPr>
        <w:t xml:space="preserve"> </w:t>
      </w:r>
      <w:r w:rsidR="00EC438B" w:rsidRPr="006D1665">
        <w:rPr>
          <w:color w:val="FF0000"/>
          <w:sz w:val="22"/>
          <w:szCs w:val="22"/>
        </w:rPr>
        <w:t xml:space="preserve">implemented a </w:t>
      </w:r>
      <w:r w:rsidRPr="006D1665">
        <w:rPr>
          <w:color w:val="FF0000"/>
          <w:sz w:val="22"/>
          <w:szCs w:val="22"/>
        </w:rPr>
        <w:t>m</w:t>
      </w:r>
      <w:r w:rsidR="00EC438B" w:rsidRPr="006D1665">
        <w:rPr>
          <w:color w:val="FF0000"/>
          <w:sz w:val="22"/>
          <w:szCs w:val="22"/>
        </w:rPr>
        <w:t xml:space="preserve">ulticriteria decision making algorithm </w:t>
      </w:r>
      <w:r w:rsidR="00BA7571" w:rsidRPr="006D1665">
        <w:rPr>
          <w:color w:val="FF0000"/>
          <w:sz w:val="22"/>
          <w:szCs w:val="22"/>
        </w:rPr>
        <w:t>with</w:t>
      </w:r>
      <w:r w:rsidR="00584C35" w:rsidRPr="006D1665">
        <w:rPr>
          <w:color w:val="FF0000"/>
          <w:sz w:val="22"/>
          <w:szCs w:val="22"/>
        </w:rPr>
        <w:t xml:space="preserve"> a</w:t>
      </w:r>
      <w:r w:rsidR="00BA7571" w:rsidRPr="006D1665">
        <w:rPr>
          <w:color w:val="FF0000"/>
          <w:sz w:val="22"/>
          <w:szCs w:val="22"/>
        </w:rPr>
        <w:t xml:space="preserve"> parallel running setting on </w:t>
      </w:r>
      <w:r w:rsidR="00584C35" w:rsidRPr="006D1665">
        <w:rPr>
          <w:color w:val="FF0000"/>
          <w:sz w:val="22"/>
          <w:szCs w:val="22"/>
        </w:rPr>
        <w:t xml:space="preserve">the </w:t>
      </w:r>
      <w:r w:rsidR="00BA7571" w:rsidRPr="006D1665">
        <w:rPr>
          <w:color w:val="FF0000"/>
          <w:sz w:val="22"/>
          <w:szCs w:val="22"/>
        </w:rPr>
        <w:t>running environment of C</w:t>
      </w:r>
      <w:r w:rsidR="00C53C65" w:rsidRPr="006D1665">
        <w:rPr>
          <w:color w:val="FF0000"/>
          <w:sz w:val="22"/>
          <w:szCs w:val="22"/>
        </w:rPr>
        <w:t xml:space="preserve"> language, and</w:t>
      </w:r>
      <w:r w:rsidR="00EC438B" w:rsidRPr="006D1665">
        <w:rPr>
          <w:color w:val="FF0000"/>
          <w:sz w:val="22"/>
          <w:szCs w:val="22"/>
        </w:rPr>
        <w:t xml:space="preserve"> </w:t>
      </w:r>
      <w:r w:rsidR="009366E0" w:rsidRPr="006D1665">
        <w:rPr>
          <w:color w:val="FF0000"/>
          <w:sz w:val="22"/>
          <w:szCs w:val="22"/>
        </w:rPr>
        <w:t xml:space="preserve">Alonso et al. </w:t>
      </w:r>
      <w:r w:rsidR="009366E0" w:rsidRPr="006D1665">
        <w:rPr>
          <w:rStyle w:val="af4"/>
          <w:color w:val="FF0000"/>
          <w:sz w:val="22"/>
          <w:szCs w:val="22"/>
        </w:rPr>
        <w:fldChar w:fldCharType="begin" w:fldLock="1"/>
      </w:r>
      <w:r w:rsidR="00C90CDA" w:rsidRPr="006D1665">
        <w:rPr>
          <w:color w:val="FF0000"/>
          <w:sz w:val="22"/>
          <w:szCs w:val="22"/>
        </w:rPr>
        <w:instrText>ADDIN CSL_CITATION {"citationItems":[{"id":"ITEM-1","itemData":{"DOI":"10.1016/j.ins.2010.08.005","ISSN":"00200255","abstract":"Reaching a high level of consensus among experts is critical in group decision making problems. Usually, it is the moderator task to assure that the consensus process is carried out properly and, if possible, to offer recommendations to the expert in order to change their opinions and narrow their differences. In this paper we present an implemented web based consensus support system that is able to help, or even replace, the moderator in a consensus process where experts are allowed to provide their preferences using one of many types (fuzzy, linguistic and multi-granular linguistic) of incomplete preference relations. This system is based on both consistency and consensus measures and it has been designed to provide advice to the experts to increase group consensus level while maintaining the individual consistency of each expert. The consistency measures are characterized by and computed using uninorm operators. When appropriate, the system also helps experts to reduce the incompleteness of their preference relations. The web interface allows to carry out distributed consensus processes and thus, experts do not necessarily need to physically meet together. © 2010 Elsevier Inc. All rights reserved.","author":[{"dropping-particle":"","family":"Alonso","given":"S.","non-dropping-particle":"","parse-names":false,"suffix":""},{"dropping-particle":"","family":"Herrera-Viedma","given":"E.","non-dropping-particle":"","parse-names":false,"suffix":""},{"dropping-particle":"","family":"Chiclana","given":"F.","non-dropping-particle":"","parse-names":false,"suffix":""},{"dropping-particle":"","family":"Herrera","given":"F.","non-dropping-particle":"","parse-names":false,"suffix":""}],"container-title":"Information Sciences","id":"ITEM-1","issued":{"date-parts":[["2010"]]},"page":"4477-4495","title":"A web based consensus support system for group decision making problems and incomplete preferences","type":"article-journal","volume":"180(23)"},"uris":["http://www.mendeley.com/documents/?uuid=e2ed8eb6-934b-4fcb-b1d8-4abe91e1dd8c"]}],"mendeley":{"formattedCitation":"[14]","plainTextFormattedCitation":"[14]","previouslyFormattedCitation":"[14]"},"properties":{"noteIndex":0},"schema":"https://github.com/citation-style-language/schema/raw/master/csl-citation.json"}</w:instrText>
      </w:r>
      <w:r w:rsidR="009366E0" w:rsidRPr="006D1665">
        <w:rPr>
          <w:rStyle w:val="af4"/>
          <w:color w:val="FF0000"/>
          <w:sz w:val="22"/>
          <w:szCs w:val="22"/>
        </w:rPr>
        <w:fldChar w:fldCharType="separate"/>
      </w:r>
      <w:r w:rsidR="00C90CDA" w:rsidRPr="006D1665">
        <w:rPr>
          <w:noProof/>
          <w:color w:val="FF0000"/>
          <w:sz w:val="22"/>
          <w:szCs w:val="22"/>
        </w:rPr>
        <w:t>[14]</w:t>
      </w:r>
      <w:r w:rsidR="009366E0" w:rsidRPr="006D1665">
        <w:rPr>
          <w:rStyle w:val="af4"/>
          <w:color w:val="FF0000"/>
          <w:sz w:val="22"/>
          <w:szCs w:val="22"/>
        </w:rPr>
        <w:fldChar w:fldCharType="end"/>
      </w:r>
      <w:r w:rsidR="009366E0" w:rsidRPr="006D1665">
        <w:rPr>
          <w:color w:val="FF0000"/>
          <w:sz w:val="22"/>
          <w:szCs w:val="22"/>
        </w:rPr>
        <w:t xml:space="preserve"> r</w:t>
      </w:r>
      <w:r w:rsidR="003F73FF" w:rsidRPr="006D1665">
        <w:rPr>
          <w:color w:val="FF0000"/>
          <w:sz w:val="22"/>
          <w:szCs w:val="22"/>
        </w:rPr>
        <w:t>a</w:t>
      </w:r>
      <w:r w:rsidR="009366E0" w:rsidRPr="006D1665">
        <w:rPr>
          <w:color w:val="FF0000"/>
          <w:sz w:val="22"/>
          <w:szCs w:val="22"/>
        </w:rPr>
        <w:t xml:space="preserve">n their GDM algorithm in a JAVA environment. </w:t>
      </w:r>
      <w:r w:rsidR="00C53C65" w:rsidRPr="006D1665">
        <w:rPr>
          <w:color w:val="FF0000"/>
          <w:sz w:val="22"/>
          <w:szCs w:val="22"/>
        </w:rPr>
        <w:t>M</w:t>
      </w:r>
      <w:r w:rsidR="009366E0" w:rsidRPr="006D1665">
        <w:rPr>
          <w:color w:val="FF0000"/>
          <w:sz w:val="22"/>
          <w:szCs w:val="22"/>
        </w:rPr>
        <w:t xml:space="preserve">ost of the </w:t>
      </w:r>
      <w:r w:rsidR="00C53C65" w:rsidRPr="006D1665">
        <w:rPr>
          <w:color w:val="FF0000"/>
          <w:sz w:val="22"/>
          <w:szCs w:val="22"/>
        </w:rPr>
        <w:t>existing Web-based</w:t>
      </w:r>
      <w:r w:rsidR="009366E0" w:rsidRPr="006D1665">
        <w:rPr>
          <w:color w:val="FF0000"/>
          <w:sz w:val="22"/>
          <w:szCs w:val="22"/>
        </w:rPr>
        <w:t xml:space="preserve"> DSS</w:t>
      </w:r>
      <w:r w:rsidR="00584C35" w:rsidRPr="006D1665">
        <w:rPr>
          <w:color w:val="FF0000"/>
          <w:sz w:val="22"/>
          <w:szCs w:val="22"/>
        </w:rPr>
        <w:t>s</w:t>
      </w:r>
      <w:r w:rsidR="009366E0" w:rsidRPr="006D1665">
        <w:rPr>
          <w:color w:val="FF0000"/>
          <w:sz w:val="22"/>
          <w:szCs w:val="22"/>
        </w:rPr>
        <w:t xml:space="preserve"> </w:t>
      </w:r>
      <w:r w:rsidR="00C53C65" w:rsidRPr="006D1665">
        <w:rPr>
          <w:color w:val="FF0000"/>
          <w:sz w:val="22"/>
          <w:szCs w:val="22"/>
        </w:rPr>
        <w:t>were</w:t>
      </w:r>
      <w:r w:rsidR="009366E0" w:rsidRPr="006D1665">
        <w:rPr>
          <w:color w:val="FF0000"/>
          <w:sz w:val="22"/>
          <w:szCs w:val="22"/>
        </w:rPr>
        <w:t xml:space="preserve"> </w:t>
      </w:r>
      <w:r w:rsidR="00C53727" w:rsidRPr="006D1665">
        <w:rPr>
          <w:color w:val="FF0000"/>
          <w:sz w:val="22"/>
          <w:szCs w:val="22"/>
        </w:rPr>
        <w:t>designed in</w:t>
      </w:r>
      <w:r w:rsidR="009366E0" w:rsidRPr="006D1665">
        <w:rPr>
          <w:color w:val="FF0000"/>
          <w:sz w:val="22"/>
          <w:szCs w:val="22"/>
        </w:rPr>
        <w:t xml:space="preserve"> </w:t>
      </w:r>
      <w:r w:rsidR="00C53C65" w:rsidRPr="006D1665">
        <w:rPr>
          <w:color w:val="FF0000"/>
          <w:sz w:val="22"/>
          <w:szCs w:val="22"/>
        </w:rPr>
        <w:t>a</w:t>
      </w:r>
      <w:r w:rsidR="009366E0" w:rsidRPr="006D1665">
        <w:rPr>
          <w:color w:val="FF0000"/>
          <w:sz w:val="22"/>
          <w:szCs w:val="22"/>
        </w:rPr>
        <w:t xml:space="preserve"> layered</w:t>
      </w:r>
      <w:r w:rsidR="003F73FF" w:rsidRPr="006D1665">
        <w:rPr>
          <w:color w:val="FF0000"/>
          <w:sz w:val="22"/>
          <w:szCs w:val="22"/>
        </w:rPr>
        <w:t xml:space="preserve"> architecture</w:t>
      </w:r>
      <w:r w:rsidR="00C53C65" w:rsidRPr="006D1665">
        <w:rPr>
          <w:color w:val="FF0000"/>
          <w:sz w:val="22"/>
          <w:szCs w:val="22"/>
        </w:rPr>
        <w:t>.</w:t>
      </w:r>
      <w:r w:rsidR="003F73FF" w:rsidRPr="006D1665">
        <w:rPr>
          <w:color w:val="FF0000"/>
          <w:sz w:val="22"/>
          <w:szCs w:val="22"/>
        </w:rPr>
        <w:t xml:space="preserve"> </w:t>
      </w:r>
      <w:r w:rsidR="00C53C65" w:rsidRPr="006D1665">
        <w:rPr>
          <w:color w:val="FF0000"/>
          <w:sz w:val="22"/>
          <w:szCs w:val="22"/>
        </w:rPr>
        <w:t>I</w:t>
      </w:r>
      <w:r w:rsidR="003F73FF" w:rsidRPr="006D1665">
        <w:rPr>
          <w:color w:val="FF0000"/>
          <w:sz w:val="22"/>
          <w:szCs w:val="22"/>
        </w:rPr>
        <w:t>t has the following drawback. First</w:t>
      </w:r>
      <w:r w:rsidR="00C53727" w:rsidRPr="006D1665">
        <w:rPr>
          <w:color w:val="FF0000"/>
          <w:sz w:val="22"/>
          <w:szCs w:val="22"/>
        </w:rPr>
        <w:t>, its overall agility</w:t>
      </w:r>
      <w:r w:rsidR="001911A8" w:rsidRPr="006D1665">
        <w:rPr>
          <w:color w:val="FF0000"/>
          <w:sz w:val="22"/>
          <w:szCs w:val="22"/>
        </w:rPr>
        <w:t xml:space="preserve">, </w:t>
      </w:r>
      <w:r w:rsidR="00C53727" w:rsidRPr="006D1665">
        <w:rPr>
          <w:color w:val="FF0000"/>
          <w:sz w:val="22"/>
          <w:szCs w:val="22"/>
        </w:rPr>
        <w:t>the ability to modify the application to a changing environment</w:t>
      </w:r>
      <w:r w:rsidR="001911A8" w:rsidRPr="006D1665">
        <w:rPr>
          <w:color w:val="FF0000"/>
          <w:sz w:val="22"/>
          <w:szCs w:val="22"/>
        </w:rPr>
        <w:t>,</w:t>
      </w:r>
      <w:r w:rsidR="00C53727" w:rsidRPr="006D1665">
        <w:rPr>
          <w:color w:val="FF0000"/>
          <w:sz w:val="22"/>
          <w:szCs w:val="22"/>
        </w:rPr>
        <w:t xml:space="preserve"> is low </w:t>
      </w:r>
      <w:r w:rsidR="00C53727" w:rsidRPr="006D1665">
        <w:rPr>
          <w:color w:val="FF0000"/>
          <w:sz w:val="22"/>
          <w:szCs w:val="22"/>
        </w:rPr>
        <w:fldChar w:fldCharType="begin" w:fldLock="1"/>
      </w:r>
      <w:r w:rsidR="00C90CDA" w:rsidRPr="006D1665">
        <w:rPr>
          <w:color w:val="FF0000"/>
          <w:sz w:val="22"/>
          <w:szCs w:val="22"/>
        </w:rPr>
        <w:instrText>ADDIN CSL_CITATION {"citationItems":[{"id":"ITEM-1","itemData":{"author":[{"dropping-particle":"","family":"Richards","given":"Mark","non-dropping-particle":"","parse-names":false,"suffix":""}],"id":"ITEM-1","issued":{"date-parts":[["2015"]]},"publisher":"O'Reilly Media, Incorporated 1005 Gravenstein Highway North, Sebastopol, CA~…","title":"Software architecture patterns","type":"book","volume":"4"},"uris":["http://www.mendeley.com/documents/?uuid=23667b29-16d8-4759-ae61-70b283454e91"]}],"mendeley":{"formattedCitation":"[15]","plainTextFormattedCitation":"[15]","previouslyFormattedCitation":"[15]"},"properties":{"noteIndex":0},"schema":"https://github.com/citation-style-language/schema/raw/master/csl-citation.json"}</w:instrText>
      </w:r>
      <w:r w:rsidR="00C53727" w:rsidRPr="006D1665">
        <w:rPr>
          <w:color w:val="FF0000"/>
          <w:sz w:val="22"/>
          <w:szCs w:val="22"/>
        </w:rPr>
        <w:fldChar w:fldCharType="separate"/>
      </w:r>
      <w:r w:rsidR="00C90CDA" w:rsidRPr="006D1665">
        <w:rPr>
          <w:noProof/>
          <w:color w:val="FF0000"/>
          <w:sz w:val="22"/>
          <w:szCs w:val="22"/>
        </w:rPr>
        <w:t>[15]</w:t>
      </w:r>
      <w:r w:rsidR="00C53727" w:rsidRPr="006D1665">
        <w:rPr>
          <w:color w:val="FF0000"/>
          <w:sz w:val="22"/>
          <w:szCs w:val="22"/>
        </w:rPr>
        <w:fldChar w:fldCharType="end"/>
      </w:r>
      <w:r w:rsidR="00C53727" w:rsidRPr="006D1665">
        <w:rPr>
          <w:color w:val="FF0000"/>
          <w:sz w:val="22"/>
          <w:szCs w:val="22"/>
        </w:rPr>
        <w:t>. It is still challenging and time-consuming for a single modification due to the tight coupling of components. Secondly, scalability is a big issue for this pattern. The complexity of a system of tightly coupled components grows exponentially with the increasing number of components.</w:t>
      </w:r>
      <w:r w:rsidR="009366E0" w:rsidRPr="006D1665">
        <w:rPr>
          <w:color w:val="FF0000"/>
          <w:sz w:val="22"/>
          <w:szCs w:val="24"/>
        </w:rPr>
        <w:t xml:space="preserve"> </w:t>
      </w:r>
      <w:r w:rsidRPr="006D1665">
        <w:rPr>
          <w:color w:val="FF0000"/>
          <w:sz w:val="22"/>
          <w:szCs w:val="24"/>
        </w:rPr>
        <w:t xml:space="preserve">This could be complicated by the fact that </w:t>
      </w:r>
      <w:r w:rsidRPr="006D1665">
        <w:rPr>
          <w:color w:val="FF0000"/>
          <w:sz w:val="22"/>
          <w:szCs w:val="24"/>
          <w:lang w:val="en-GB"/>
        </w:rPr>
        <w:t>d</w:t>
      </w:r>
      <w:r w:rsidR="00744978" w:rsidRPr="006D1665">
        <w:rPr>
          <w:color w:val="FF0000"/>
          <w:sz w:val="22"/>
          <w:szCs w:val="24"/>
          <w:lang w:val="en-GB"/>
        </w:rPr>
        <w:t xml:space="preserve">ifferent researchers may use different programming languages to test and program their consistency and consensus-based decision support algorithms. </w:t>
      </w:r>
      <w:r w:rsidRPr="006D1665">
        <w:rPr>
          <w:color w:val="FF0000"/>
          <w:sz w:val="22"/>
          <w:szCs w:val="24"/>
          <w:lang w:val="en-GB"/>
        </w:rPr>
        <w:t xml:space="preserve">In addition, </w:t>
      </w:r>
      <w:r w:rsidR="00E3245B" w:rsidRPr="006D1665">
        <w:rPr>
          <w:color w:val="FF0000"/>
          <w:sz w:val="22"/>
          <w:szCs w:val="24"/>
          <w:lang w:val="en-GB"/>
        </w:rPr>
        <w:t>the running environments for these algorithms and related data are different and these algorithms were not originally designed to be compatible. In summary, existing systems or platforms lack the ability to organize those algorithms and related data</w:t>
      </w:r>
      <w:r w:rsidR="00E3245B" w:rsidRPr="006D1665" w:rsidDel="00450028">
        <w:rPr>
          <w:color w:val="FF0000"/>
          <w:sz w:val="22"/>
          <w:szCs w:val="24"/>
          <w:lang w:val="en-GB"/>
        </w:rPr>
        <w:t xml:space="preserve"> </w:t>
      </w:r>
      <w:r w:rsidR="00E3245B" w:rsidRPr="006D1665">
        <w:rPr>
          <w:color w:val="FF0000"/>
          <w:sz w:val="22"/>
          <w:szCs w:val="24"/>
          <w:lang w:val="en-GB"/>
        </w:rPr>
        <w:t xml:space="preserve">to run within one framework but only support one or a few algorithms in one programming language environment. </w:t>
      </w:r>
      <w:r w:rsidR="00E3245B" w:rsidRPr="006D1665">
        <w:rPr>
          <w:color w:val="FF0000"/>
          <w:sz w:val="22"/>
          <w:szCs w:val="24"/>
        </w:rPr>
        <w:t>By identifying the above research gap, in this paper we propose the following research question: give</w:t>
      </w:r>
      <w:r w:rsidR="00E3245B" w:rsidRPr="006D1665">
        <w:rPr>
          <w:color w:val="FF0000"/>
          <w:sz w:val="22"/>
          <w:szCs w:val="24"/>
          <w:lang w:val="en-GB"/>
        </w:rPr>
        <w:t>n the multilingual consistency and consensus-based decision support algorithms and related running environment, how to address the design, specification, and implementation of a Web-based DSS in a multi</w:t>
      </w:r>
      <w:r w:rsidR="001911A8" w:rsidRPr="006D1665">
        <w:rPr>
          <w:color w:val="FF0000"/>
          <w:sz w:val="22"/>
          <w:szCs w:val="24"/>
          <w:lang w:val="en-GB"/>
        </w:rPr>
        <w:t>lingual</w:t>
      </w:r>
      <w:r w:rsidR="00E3245B" w:rsidRPr="006D1665">
        <w:rPr>
          <w:color w:val="FF0000"/>
          <w:sz w:val="22"/>
          <w:szCs w:val="24"/>
          <w:lang w:val="en-GB"/>
        </w:rPr>
        <w:t xml:space="preserve"> support environment?</w:t>
      </w:r>
    </w:p>
    <w:p w14:paraId="119175E5" w14:textId="4FE47C63" w:rsidR="002D6C95" w:rsidRPr="006D1665" w:rsidRDefault="00667AC7" w:rsidP="00CE7F16">
      <w:pPr>
        <w:spacing w:line="360" w:lineRule="auto"/>
        <w:ind w:firstLineChars="200" w:firstLine="440"/>
        <w:rPr>
          <w:color w:val="FF0000"/>
          <w:sz w:val="22"/>
          <w:szCs w:val="24"/>
          <w:lang w:val="en-GB"/>
        </w:rPr>
      </w:pPr>
      <w:r w:rsidRPr="006D1665">
        <w:rPr>
          <w:color w:val="FF0000"/>
          <w:sz w:val="22"/>
          <w:szCs w:val="24"/>
          <w:lang w:val="en-GB"/>
        </w:rPr>
        <w:t>With the developments of web and cloud-computing technology, the multi-language support environment can be designed and deployed to a cloud server under the microservice architecture</w:t>
      </w:r>
      <w:r w:rsidR="00584C35" w:rsidRPr="006D1665">
        <w:rPr>
          <w:color w:val="FF0000"/>
          <w:sz w:val="22"/>
          <w:szCs w:val="24"/>
          <w:lang w:val="en-GB"/>
        </w:rPr>
        <w:t xml:space="preserve"> </w:t>
      </w:r>
      <w:r w:rsidR="00584C35" w:rsidRPr="006D1665">
        <w:rPr>
          <w:color w:val="FF0000"/>
          <w:sz w:val="22"/>
          <w:szCs w:val="24"/>
          <w:lang w:val="en-GB"/>
        </w:rPr>
        <w:fldChar w:fldCharType="begin" w:fldLock="1"/>
      </w:r>
      <w:r w:rsidR="00C90CDA" w:rsidRPr="006D1665">
        <w:rPr>
          <w:color w:val="FF0000"/>
          <w:sz w:val="22"/>
          <w:szCs w:val="24"/>
          <w:lang w:val="en-GB"/>
        </w:rPr>
        <w:instrText>ADDIN CSL_CITATION {"citationItems":[{"id":"ITEM-1","itemData":{"DOI":"10.1016/j.compind.2018.06.005","ISSN":"01663615","abstract":"With the development of information &amp; communication technology (ICT), industrial technology and management technology, manufacturing operation pattern and technology are improving quickly. In order to realize economic transformation and get their national competitiveness, American government proposed Re-industrialization and Industrial Internet, German government announced Industry 4.0, and Chinese government published Made in China 2025 national strategy. All of these mentioned strategies have a key topic: smart manufacturing. ISO, IEC, ITU, IEEE, and other international standard development organizations (SDOs) develop sets of international standards related to smart manufacturing. In order to present a systematic standardization solution for smart manufacturing, SDOs of the US, Germany, China and other countries developed their own national standards landscapes or roadmaps. In the paper, the new development of ICT and industrial technology are reviewed firstly. Then, these smart manufacturing architectures are analysed and compared. Thirdly, the reference model for smart manufacturing standards development and implementation is developed. At the end of the paper, a standards framework is provided.","author":[{"dropping-particle":"","family":"Li","given":"Qing","non-dropping-particle":"","parse-names":false,"suffix":""},{"dropping-particle":"","family":"Tang","given":"Qianlin","non-dropping-particle":"","parse-names":false,"suffix":""},{"dropping-particle":"","family":"Chan","given":"Iotong","non-dropping-particle":"","parse-names":false,"suffix":""},{"dropping-particle":"","family":"Wei","given":"Hailong","non-dropping-particle":"","parse-names":false,"suffix":""},{"dropping-particle":"","family":"Pu","given":"Yudi","non-dropping-particle":"","parse-names":false,"suffix":""},{"dropping-particle":"","family":"Jiang","given":"Hongzhen","non-dropping-particle":"","parse-names":false,"suffix":""},{"dropping-particle":"","family":"Li","given":"Jun","non-dropping-particle":"","parse-names":false,"suffix":""},{"dropping-particle":"","family":"Zhou","given":"Jian","non-dropping-particle":"","parse-names":false,"suffix":""}],"container-title":"Computers in Industry","id":"ITEM-1","issued":{"date-parts":[["2018"]]},"page":"91-106","title":"Smart manufacturing standardization: Architectures, reference models and standards framework","type":"article-journal","volume":"101"},"uris":["http://www.mendeley.com/documents/?uuid=9d0dfce3-3cf6-42d5-81d6-4be15a3afaa8"]}],"mendeley":{"formattedCitation":"[16]","plainTextFormattedCitation":"[16]","previouslyFormattedCitation":"[16]"},"properties":{"noteIndex":0},"schema":"https://github.com/citation-style-language/schema/raw/master/csl-citation.json"}</w:instrText>
      </w:r>
      <w:r w:rsidR="00584C35" w:rsidRPr="006D1665">
        <w:rPr>
          <w:color w:val="FF0000"/>
          <w:sz w:val="22"/>
          <w:szCs w:val="24"/>
          <w:lang w:val="en-GB"/>
        </w:rPr>
        <w:fldChar w:fldCharType="separate"/>
      </w:r>
      <w:r w:rsidR="00C90CDA" w:rsidRPr="006D1665">
        <w:rPr>
          <w:noProof/>
          <w:color w:val="FF0000"/>
          <w:sz w:val="22"/>
          <w:szCs w:val="24"/>
          <w:lang w:val="en-GB"/>
        </w:rPr>
        <w:t>[16]</w:t>
      </w:r>
      <w:r w:rsidR="00584C35" w:rsidRPr="006D1665">
        <w:rPr>
          <w:color w:val="FF0000"/>
          <w:sz w:val="22"/>
          <w:szCs w:val="24"/>
          <w:lang w:val="en-GB"/>
        </w:rPr>
        <w:fldChar w:fldCharType="end"/>
      </w:r>
      <w:r w:rsidRPr="006D1665">
        <w:rPr>
          <w:color w:val="FF0000"/>
          <w:sz w:val="22"/>
          <w:szCs w:val="24"/>
          <w:lang w:val="en-GB"/>
        </w:rPr>
        <w:t xml:space="preserve">. </w:t>
      </w:r>
      <w:r w:rsidR="00CE7F16" w:rsidRPr="006D1665">
        <w:rPr>
          <w:color w:val="FF0000"/>
          <w:sz w:val="22"/>
          <w:szCs w:val="24"/>
          <w:lang w:val="en-GB"/>
        </w:rPr>
        <w:t>The m</w:t>
      </w:r>
      <w:r w:rsidR="00D753C4" w:rsidRPr="006D1665">
        <w:rPr>
          <w:color w:val="FF0000"/>
          <w:sz w:val="22"/>
          <w:szCs w:val="24"/>
          <w:lang w:val="en-GB"/>
        </w:rPr>
        <w:t xml:space="preserve">icroservice architecture </w:t>
      </w:r>
      <w:r w:rsidR="00CE7F16" w:rsidRPr="006D1665">
        <w:rPr>
          <w:color w:val="FF0000"/>
          <w:sz w:val="22"/>
          <w:szCs w:val="24"/>
          <w:lang w:val="en-GB"/>
        </w:rPr>
        <w:t>pattern is quickly gaining ground in the industry as a viable alternative to monolithic applications</w:t>
      </w:r>
      <w:r w:rsidRPr="006D1665">
        <w:rPr>
          <w:color w:val="FF0000"/>
          <w:sz w:val="22"/>
          <w:szCs w:val="24"/>
          <w:lang w:val="en-GB"/>
        </w:rPr>
        <w:t xml:space="preserve"> by arranging an application as a collection of loosely coupled services</w:t>
      </w:r>
      <w:r w:rsidR="00584C35" w:rsidRPr="006D1665">
        <w:rPr>
          <w:color w:val="FF0000"/>
          <w:sz w:val="22"/>
          <w:szCs w:val="24"/>
          <w:lang w:val="en-GB"/>
        </w:rPr>
        <w:t xml:space="preserve"> </w:t>
      </w:r>
      <w:r w:rsidR="00584C35" w:rsidRPr="006D1665">
        <w:rPr>
          <w:color w:val="FF0000"/>
          <w:sz w:val="22"/>
          <w:szCs w:val="24"/>
          <w:lang w:val="en-GB"/>
        </w:rPr>
        <w:fldChar w:fldCharType="begin" w:fldLock="1"/>
      </w:r>
      <w:r w:rsidR="00C90CDA" w:rsidRPr="006D1665">
        <w:rPr>
          <w:color w:val="FF0000"/>
          <w:sz w:val="22"/>
          <w:szCs w:val="24"/>
          <w:lang w:val="en-GB"/>
        </w:rPr>
        <w:instrText>ADDIN CSL_CITATION {"citationItems":[{"id":"ITEM-1","itemData":{"author":[{"dropping-particle":"","family":"Vresk","given":"Tomislav","non-dropping-particle":"","parse-names":false,"suffix":""},{"dropping-particle":"","family":"Čavrak","given":"Igor","non-dropping-particle":"","parse-names":false,"suffix":""}],"container-title":"2016 39th International Convention on Information and Communication Technology, Electronics and Microelectronics (MIPRO)","id":"ITEM-1","issued":{"date-parts":[["2016"]]},"page":"1196-1201","title":"Architecture of an interoperable IoT platform based on microservices","type":"paper-conference"},"uris":["http://www.mendeley.com/documents/?uuid=d0b80938-5a4e-4eeb-8473-9ee1b33e0fb7"]}],"mendeley":{"formattedCitation":"[17]","plainTextFormattedCitation":"[17]","previouslyFormattedCitation":"[17]"},"properties":{"noteIndex":0},"schema":"https://github.com/citation-style-language/schema/raw/master/csl-citation.json"}</w:instrText>
      </w:r>
      <w:r w:rsidR="00584C35" w:rsidRPr="006D1665">
        <w:rPr>
          <w:color w:val="FF0000"/>
          <w:sz w:val="22"/>
          <w:szCs w:val="24"/>
          <w:lang w:val="en-GB"/>
        </w:rPr>
        <w:fldChar w:fldCharType="separate"/>
      </w:r>
      <w:r w:rsidR="00C90CDA" w:rsidRPr="006D1665">
        <w:rPr>
          <w:noProof/>
          <w:color w:val="FF0000"/>
          <w:sz w:val="22"/>
          <w:szCs w:val="24"/>
          <w:lang w:val="en-GB"/>
        </w:rPr>
        <w:t>[17]</w:t>
      </w:r>
      <w:r w:rsidR="00584C35" w:rsidRPr="006D1665">
        <w:rPr>
          <w:color w:val="FF0000"/>
          <w:sz w:val="22"/>
          <w:szCs w:val="24"/>
          <w:lang w:val="en-GB"/>
        </w:rPr>
        <w:fldChar w:fldCharType="end"/>
      </w:r>
      <w:r w:rsidR="00CE7F16" w:rsidRPr="006D1665">
        <w:rPr>
          <w:color w:val="FF0000"/>
          <w:sz w:val="22"/>
          <w:szCs w:val="24"/>
          <w:lang w:val="en-GB"/>
        </w:rPr>
        <w:t xml:space="preserve">. </w:t>
      </w:r>
      <w:r w:rsidR="00864DB6" w:rsidRPr="006D1665">
        <w:rPr>
          <w:color w:val="FF0000"/>
          <w:sz w:val="22"/>
          <w:szCs w:val="24"/>
          <w:lang w:val="en-GB"/>
        </w:rPr>
        <w:t xml:space="preserve">However, this pattern does not naturally lend itself to the high-performance application due to the distributed nature of microservices architecture. </w:t>
      </w:r>
      <w:r w:rsidR="00A242DA" w:rsidRPr="006D1665">
        <w:rPr>
          <w:color w:val="FF0000"/>
          <w:sz w:val="22"/>
          <w:szCs w:val="24"/>
          <w:lang w:val="en-GB"/>
        </w:rPr>
        <w:t xml:space="preserve">Microservice has all the </w:t>
      </w:r>
      <w:r w:rsidR="00A242DA" w:rsidRPr="006D1665">
        <w:rPr>
          <w:color w:val="FF0000"/>
          <w:sz w:val="22"/>
          <w:szCs w:val="24"/>
          <w:lang w:val="en-GB"/>
        </w:rPr>
        <w:lastRenderedPageBreak/>
        <w:t xml:space="preserve">associated complexities of the distributed system that cause a higher chance of failure during communication between different services. </w:t>
      </w:r>
      <w:r w:rsidR="006E1B0F" w:rsidRPr="006D1665">
        <w:rPr>
          <w:color w:val="FF0000"/>
          <w:sz w:val="22"/>
          <w:szCs w:val="24"/>
          <w:lang w:val="en-GB"/>
        </w:rPr>
        <w:t xml:space="preserve">Also, it is </w:t>
      </w:r>
      <w:r w:rsidR="00A242DA" w:rsidRPr="006D1665">
        <w:rPr>
          <w:color w:val="FF0000"/>
          <w:sz w:val="22"/>
          <w:szCs w:val="24"/>
          <w:lang w:val="en-GB"/>
        </w:rPr>
        <w:t>difficult</w:t>
      </w:r>
      <w:r w:rsidR="006E1B0F" w:rsidRPr="006D1665">
        <w:rPr>
          <w:color w:val="FF0000"/>
          <w:sz w:val="22"/>
          <w:szCs w:val="24"/>
          <w:lang w:val="en-GB"/>
        </w:rPr>
        <w:t xml:space="preserve"> to</w:t>
      </w:r>
      <w:r w:rsidR="00A242DA" w:rsidRPr="006D1665">
        <w:rPr>
          <w:color w:val="FF0000"/>
          <w:sz w:val="22"/>
          <w:szCs w:val="24"/>
          <w:lang w:val="en-GB"/>
        </w:rPr>
        <w:t xml:space="preserve"> manag</w:t>
      </w:r>
      <w:r w:rsidR="006E1B0F" w:rsidRPr="006D1665">
        <w:rPr>
          <w:color w:val="FF0000"/>
          <w:sz w:val="22"/>
          <w:szCs w:val="24"/>
          <w:lang w:val="en-GB"/>
        </w:rPr>
        <w:t>e</w:t>
      </w:r>
      <w:r w:rsidR="00A242DA" w:rsidRPr="006D1665">
        <w:rPr>
          <w:color w:val="FF0000"/>
          <w:sz w:val="22"/>
          <w:szCs w:val="24"/>
          <w:lang w:val="en-GB"/>
        </w:rPr>
        <w:t xml:space="preserve"> a large number of services</w:t>
      </w:r>
      <w:r w:rsidR="006E1B0F" w:rsidRPr="006D1665">
        <w:rPr>
          <w:color w:val="FF0000"/>
          <w:sz w:val="22"/>
          <w:szCs w:val="24"/>
          <w:lang w:val="en-GB"/>
        </w:rPr>
        <w:t xml:space="preserve"> which will restrict the number of the decision-making algorithm</w:t>
      </w:r>
      <w:r w:rsidR="00E3245B" w:rsidRPr="006D1665">
        <w:rPr>
          <w:color w:val="FF0000"/>
          <w:sz w:val="22"/>
          <w:szCs w:val="24"/>
          <w:lang w:val="en-GB"/>
        </w:rPr>
        <w:t>s</w:t>
      </w:r>
      <w:r w:rsidR="006E1B0F" w:rsidRPr="006D1665">
        <w:rPr>
          <w:color w:val="FF0000"/>
          <w:sz w:val="22"/>
          <w:szCs w:val="24"/>
          <w:lang w:val="en-GB"/>
        </w:rPr>
        <w:t xml:space="preserve"> </w:t>
      </w:r>
      <w:r w:rsidR="00744978" w:rsidRPr="006D1665">
        <w:rPr>
          <w:color w:val="FF0000"/>
          <w:sz w:val="22"/>
          <w:szCs w:val="24"/>
          <w:lang w:val="en-GB"/>
        </w:rPr>
        <w:t xml:space="preserve">hosted </w:t>
      </w:r>
      <w:r w:rsidR="006E1B0F" w:rsidRPr="006D1665">
        <w:rPr>
          <w:color w:val="FF0000"/>
          <w:sz w:val="22"/>
          <w:szCs w:val="24"/>
          <w:lang w:val="en-GB"/>
        </w:rPr>
        <w:t>in the system</w:t>
      </w:r>
      <w:r w:rsidR="00A242DA" w:rsidRPr="006D1665">
        <w:rPr>
          <w:color w:val="FF0000"/>
          <w:sz w:val="22"/>
          <w:szCs w:val="24"/>
          <w:lang w:val="en-GB"/>
        </w:rPr>
        <w:t xml:space="preserve">. </w:t>
      </w:r>
      <w:r w:rsidR="008077A9" w:rsidRPr="006D1665">
        <w:rPr>
          <w:color w:val="FF0000"/>
          <w:sz w:val="22"/>
          <w:szCs w:val="24"/>
          <w:lang w:val="en-GB"/>
        </w:rPr>
        <w:t>The</w:t>
      </w:r>
      <w:r w:rsidR="00E3245B" w:rsidRPr="006D1665">
        <w:rPr>
          <w:color w:val="FF0000"/>
          <w:sz w:val="22"/>
          <w:szCs w:val="24"/>
          <w:lang w:val="en-GB"/>
        </w:rPr>
        <w:t xml:space="preserve"> research</w:t>
      </w:r>
      <w:r w:rsidR="008077A9" w:rsidRPr="006D1665">
        <w:rPr>
          <w:color w:val="FF0000"/>
          <w:sz w:val="22"/>
          <w:szCs w:val="24"/>
          <w:lang w:val="en-GB"/>
        </w:rPr>
        <w:t xml:space="preserve"> gap</w:t>
      </w:r>
      <w:r w:rsidR="003C363B" w:rsidRPr="006D1665">
        <w:rPr>
          <w:color w:val="FF0000"/>
          <w:sz w:val="22"/>
          <w:szCs w:val="24"/>
          <w:lang w:val="en-GB"/>
        </w:rPr>
        <w:t>s</w:t>
      </w:r>
      <w:r w:rsidR="008077A9" w:rsidRPr="006D1665">
        <w:rPr>
          <w:color w:val="FF0000"/>
          <w:sz w:val="22"/>
          <w:szCs w:val="24"/>
          <w:lang w:val="en-GB"/>
        </w:rPr>
        <w:t xml:space="preserve"> analy</w:t>
      </w:r>
      <w:r w:rsidR="003C363B" w:rsidRPr="006D1665">
        <w:rPr>
          <w:color w:val="FF0000"/>
          <w:sz w:val="22"/>
          <w:szCs w:val="24"/>
          <w:lang w:val="en-GB"/>
        </w:rPr>
        <w:t>sed</w:t>
      </w:r>
      <w:r w:rsidR="008077A9" w:rsidRPr="006D1665">
        <w:rPr>
          <w:color w:val="FF0000"/>
          <w:sz w:val="22"/>
          <w:szCs w:val="24"/>
          <w:lang w:val="en-GB"/>
        </w:rPr>
        <w:t xml:space="preserve"> above </w:t>
      </w:r>
      <w:r w:rsidR="00D274F1" w:rsidRPr="006D1665">
        <w:rPr>
          <w:color w:val="FF0000"/>
          <w:sz w:val="22"/>
          <w:szCs w:val="24"/>
          <w:lang w:val="en-GB"/>
        </w:rPr>
        <w:t>show that</w:t>
      </w:r>
      <w:r w:rsidR="008077A9" w:rsidRPr="006D1665">
        <w:rPr>
          <w:color w:val="FF0000"/>
          <w:sz w:val="22"/>
          <w:szCs w:val="24"/>
          <w:lang w:val="en-GB"/>
        </w:rPr>
        <w:t xml:space="preserve"> no current DSS </w:t>
      </w:r>
      <w:r w:rsidR="000B2327" w:rsidRPr="006D1665">
        <w:rPr>
          <w:color w:val="FF0000"/>
          <w:sz w:val="22"/>
          <w:szCs w:val="24"/>
          <w:lang w:val="en-GB"/>
        </w:rPr>
        <w:t>exhibit</w:t>
      </w:r>
      <w:r w:rsidR="00D274F1" w:rsidRPr="006D1665">
        <w:rPr>
          <w:color w:val="FF0000"/>
          <w:sz w:val="22"/>
          <w:szCs w:val="24"/>
          <w:lang w:val="en-GB"/>
        </w:rPr>
        <w:t>s</w:t>
      </w:r>
      <w:r w:rsidR="000B2327" w:rsidRPr="006D1665">
        <w:rPr>
          <w:color w:val="FF0000"/>
          <w:sz w:val="22"/>
          <w:szCs w:val="24"/>
          <w:lang w:val="en-GB"/>
        </w:rPr>
        <w:t xml:space="preserve"> </w:t>
      </w:r>
      <w:r w:rsidR="008077A9" w:rsidRPr="006D1665">
        <w:rPr>
          <w:color w:val="FF0000"/>
          <w:sz w:val="22"/>
          <w:szCs w:val="24"/>
          <w:lang w:val="en-GB"/>
        </w:rPr>
        <w:t>a suitable architecture that could manage and run multilingual algorithms as services in a seamless way in such a cloud-based running environment.</w:t>
      </w:r>
      <w:bookmarkEnd w:id="3"/>
      <w:bookmarkEnd w:id="4"/>
      <w:r w:rsidR="008077A9" w:rsidRPr="006D1665">
        <w:rPr>
          <w:color w:val="FF0000"/>
          <w:sz w:val="22"/>
          <w:szCs w:val="24"/>
          <w:lang w:val="en-GB"/>
        </w:rPr>
        <w:t xml:space="preserve"> </w:t>
      </w:r>
      <w:r w:rsidR="00E3245B" w:rsidRPr="006D1665">
        <w:rPr>
          <w:color w:val="FF0000"/>
          <w:sz w:val="22"/>
          <w:szCs w:val="24"/>
          <w:lang w:val="en-GB"/>
        </w:rPr>
        <w:t>Therefore, we propose a</w:t>
      </w:r>
      <w:r w:rsidR="008717FF" w:rsidRPr="006D1665">
        <w:rPr>
          <w:color w:val="FF0000"/>
          <w:sz w:val="22"/>
          <w:szCs w:val="24"/>
          <w:lang w:val="en-GB"/>
        </w:rPr>
        <w:t xml:space="preserve"> </w:t>
      </w:r>
      <w:r w:rsidR="00D274F1" w:rsidRPr="006D1665">
        <w:rPr>
          <w:color w:val="FF0000"/>
          <w:sz w:val="22"/>
          <w:szCs w:val="24"/>
          <w:lang w:val="en-GB"/>
        </w:rPr>
        <w:t>W</w:t>
      </w:r>
      <w:r w:rsidR="008717FF" w:rsidRPr="006D1665">
        <w:rPr>
          <w:color w:val="FF0000"/>
          <w:sz w:val="22"/>
          <w:szCs w:val="24"/>
          <w:lang w:val="en-GB"/>
        </w:rPr>
        <w:t>eb</w:t>
      </w:r>
      <w:r w:rsidR="00D274F1" w:rsidRPr="006D1665">
        <w:rPr>
          <w:color w:val="FF0000"/>
          <w:sz w:val="22"/>
          <w:szCs w:val="24"/>
          <w:lang w:val="en-GB"/>
        </w:rPr>
        <w:t>-based</w:t>
      </w:r>
      <w:r w:rsidR="008717FF" w:rsidRPr="006D1665">
        <w:rPr>
          <w:color w:val="FF0000"/>
          <w:sz w:val="22"/>
          <w:szCs w:val="24"/>
          <w:lang w:val="en-GB"/>
        </w:rPr>
        <w:t xml:space="preserve"> and </w:t>
      </w:r>
      <w:r w:rsidR="00D274F1" w:rsidRPr="006D1665">
        <w:rPr>
          <w:color w:val="FF0000"/>
          <w:sz w:val="22"/>
          <w:szCs w:val="24"/>
          <w:lang w:val="en-GB"/>
        </w:rPr>
        <w:t>C</w:t>
      </w:r>
      <w:r w:rsidR="008717FF" w:rsidRPr="006D1665">
        <w:rPr>
          <w:color w:val="FF0000"/>
          <w:sz w:val="22"/>
          <w:szCs w:val="24"/>
          <w:lang w:val="en-GB"/>
        </w:rPr>
        <w:t>loud</w:t>
      </w:r>
      <w:r w:rsidR="00D274F1" w:rsidRPr="006D1665">
        <w:rPr>
          <w:color w:val="FF0000"/>
          <w:sz w:val="22"/>
          <w:szCs w:val="24"/>
          <w:lang w:val="en-GB"/>
        </w:rPr>
        <w:t>-</w:t>
      </w:r>
      <w:r w:rsidR="008717FF" w:rsidRPr="006D1665">
        <w:rPr>
          <w:color w:val="FF0000"/>
          <w:sz w:val="22"/>
          <w:szCs w:val="24"/>
          <w:lang w:val="en-GB"/>
        </w:rPr>
        <w:t xml:space="preserve">based DSS with a novel architecture that </w:t>
      </w:r>
      <w:r w:rsidR="00E3245B" w:rsidRPr="006D1665">
        <w:rPr>
          <w:color w:val="FF0000"/>
          <w:sz w:val="22"/>
          <w:szCs w:val="24"/>
          <w:lang w:val="en-GB"/>
        </w:rPr>
        <w:t xml:space="preserve">utilizes </w:t>
      </w:r>
      <w:r w:rsidR="008717FF" w:rsidRPr="006D1665">
        <w:rPr>
          <w:color w:val="FF0000"/>
          <w:sz w:val="22"/>
          <w:szCs w:val="24"/>
          <w:lang w:val="en-GB"/>
        </w:rPr>
        <w:t xml:space="preserve">the advantages of microservices to fill </w:t>
      </w:r>
      <w:r w:rsidR="00D274F1" w:rsidRPr="006D1665">
        <w:rPr>
          <w:color w:val="FF0000"/>
          <w:sz w:val="22"/>
          <w:szCs w:val="24"/>
          <w:lang w:val="en-GB"/>
        </w:rPr>
        <w:t>the above-mentioned</w:t>
      </w:r>
      <w:r w:rsidR="008717FF" w:rsidRPr="006D1665">
        <w:rPr>
          <w:color w:val="FF0000"/>
          <w:sz w:val="22"/>
          <w:szCs w:val="24"/>
          <w:lang w:val="en-GB"/>
        </w:rPr>
        <w:t xml:space="preserve"> gap</w:t>
      </w:r>
      <w:r w:rsidR="00D274F1" w:rsidRPr="006D1665">
        <w:rPr>
          <w:color w:val="FF0000"/>
          <w:sz w:val="22"/>
          <w:szCs w:val="24"/>
          <w:lang w:val="en-GB"/>
        </w:rPr>
        <w:t>s</w:t>
      </w:r>
      <w:r w:rsidR="008717FF" w:rsidRPr="006D1665">
        <w:rPr>
          <w:color w:val="FF0000"/>
          <w:sz w:val="22"/>
          <w:szCs w:val="24"/>
          <w:lang w:val="en-GB"/>
        </w:rPr>
        <w:t>.</w:t>
      </w:r>
      <w:r w:rsidR="00293B66" w:rsidRPr="006D1665">
        <w:rPr>
          <w:color w:val="FF0000"/>
          <w:sz w:val="22"/>
          <w:szCs w:val="24"/>
          <w:lang w:val="en-GB"/>
        </w:rPr>
        <w:t xml:space="preserve"> Furthermore, the regulatory issues of knowledge protection, data privacy, and security are needed to consider when designing a digital platform </w:t>
      </w:r>
      <w:r w:rsidR="00293B66" w:rsidRPr="006D1665">
        <w:rPr>
          <w:color w:val="FF0000"/>
          <w:sz w:val="22"/>
          <w:szCs w:val="24"/>
          <w:lang w:val="en-GB"/>
        </w:rPr>
        <w:fldChar w:fldCharType="begin" w:fldLock="1"/>
      </w:r>
      <w:r w:rsidR="00C90CDA" w:rsidRPr="006D1665">
        <w:rPr>
          <w:color w:val="FF0000"/>
          <w:sz w:val="22"/>
          <w:szCs w:val="24"/>
          <w:lang w:val="en-GB"/>
        </w:rPr>
        <w:instrText>ADDIN CSL_CITATION {"citationItems":[{"id":"ITEM-1","itemData":{"DOI":"10.1016/J.JBUSRES.2021.08.031","ISSN":"0148-2963","abstract":"The evolution of digital platforms has transformed the way businesses operate. Digital platforms have become popular and common in Business-to-Business (B2B) markets, thereby leading to increased interest of researchers. Even with the increasing interest, the field suffers from the lack of a comprehensive approach towards plugging the gaps left behind. This review presents a synthesis of the last ten years of research on digital platforms in B2B markets. Based on Diffusion of Innovation (DOI) and Technology-Organization-Environment (TOE) frameworks for adoption of innovation, the current study identifies the technological, organizational, and environmental context-based factors that play a major role in adoption of digital platforms in B2B markets. We also present a detailed overview of the research in terms of publication timeline, geographical distribution, industrial context, theory used, and methodology employed. In addition, we identify some significant gaps and set a future research agenda.","author":[{"dropping-particle":"","family":"Shree","given":"Deep","non-dropping-particle":"","parse-names":false,"suffix":""},{"dropping-particle":"","family":"Kumar Singh","given":"Rajesh","non-dropping-particle":"","parse-names":false,"suffix":""},{"dropping-particle":"","family":"Paul","given":"Justin","non-dropping-particle":"","parse-names":false,"suffix":""},{"dropping-particle":"","family":"Hao","given":"Andy","non-dropping-particle":"","parse-names":false,"suffix":""},{"dropping-particle":"","family":"Xu","given":"Shichun","non-dropping-particle":"","parse-names":false,"suffix":""}],"container-title":"Journal of Business Research","id":"ITEM-1","issued":{"date-parts":[["2021","12","1"]]},"page":"354-365","publisher":"Elsevier","title":"Digital platforms for business-to-business markets: A systematic review and future research agenda","type":"article-journal","volume":"137"},"uris":["http://www.mendeley.com/documents/?uuid=26a2dd41-d9c9-3b81-b6f2-777d25a9c471"]},{"id":"ITEM-2","itemData":{"DOI":"10.1016/J.TECHFORE.2021.121242","ISSN":"0040-1625","abstract":"Industry 4.0 (I4.0) is about realizing digital transformation by linking machines to plants, fleets, and humans through sensors and control elements in order to create smart networks, smart factories, smart manufacturing, and smart value chains. By leveraging I4.0 technologies, a small and medium enterprise (SME) can increase its organizational agility, adaptability, and resilience to cope with today's competitive environment by becoming a valuable and innovative partner in the power dynamics with its large buyer counterparts. However, SMEs face technology, trust, and big data challenges when they adopt I4.0 technologies. This study provides new solutions for SMEs to overcome these three challenges in implementing I4.0. Specifically, the paper proposes the following: (1) a roadmap for the application of I4.0 technologies to enhance the collaboration capabilities of SMEs; (2) a structure for I4.0 standardization to develop and sustain trust among partners; and (3) an improved data science platform for systematizing big data to extract critical information for collaboration solutions for SMEs. Additionally, the solutions are evaluated based on an application case of a Greek SME, demonstrating their potentials for practical implementation.","author":[{"dropping-particle":"","family":"Han","given":"Hui","non-dropping-particle":"","parse-names":false,"suffix":""},{"dropping-particle":"","family":"Trimi","given":"Silvana","non-dropping-particle":"","parse-names":false,"suffix":""}],"container-title":"Technological Forecasting and Social Change","id":"ITEM-2","issued":{"date-parts":[["2022","1","1"]]},"page":"121242","publisher":"North-Holland","title":"Towards a data science platform for improving SME collaboration through Industry 4.0 technologies","type":"article-journal","volume":"174"},"uris":["http://www.mendeley.com/documents/?uuid=21d0fd38-0b67-3bf0-9202-34294d40193d"]}],"mendeley":{"formattedCitation":"[18, 19]","plainTextFormattedCitation":"[18, 19]","previouslyFormattedCitation":"[18, 19]"},"properties":{"noteIndex":0},"schema":"https://github.com/citation-style-language/schema/raw/master/csl-citation.json"}</w:instrText>
      </w:r>
      <w:r w:rsidR="00293B66" w:rsidRPr="006D1665">
        <w:rPr>
          <w:color w:val="FF0000"/>
          <w:sz w:val="22"/>
          <w:szCs w:val="24"/>
          <w:lang w:val="en-GB"/>
        </w:rPr>
        <w:fldChar w:fldCharType="separate"/>
      </w:r>
      <w:r w:rsidR="00C90CDA" w:rsidRPr="006D1665">
        <w:rPr>
          <w:noProof/>
          <w:color w:val="FF0000"/>
          <w:sz w:val="22"/>
          <w:szCs w:val="24"/>
          <w:lang w:val="en-GB"/>
        </w:rPr>
        <w:t>[18, 19]</w:t>
      </w:r>
      <w:r w:rsidR="00293B66" w:rsidRPr="006D1665">
        <w:rPr>
          <w:color w:val="FF0000"/>
          <w:sz w:val="22"/>
          <w:szCs w:val="24"/>
          <w:lang w:val="en-GB"/>
        </w:rPr>
        <w:fldChar w:fldCharType="end"/>
      </w:r>
      <w:r w:rsidR="00293B66" w:rsidRPr="006D1665">
        <w:rPr>
          <w:color w:val="FF0000"/>
          <w:sz w:val="22"/>
          <w:szCs w:val="24"/>
          <w:lang w:val="en-GB"/>
        </w:rPr>
        <w:t>.</w:t>
      </w:r>
      <w:r w:rsidR="008717FF" w:rsidRPr="006D1665">
        <w:rPr>
          <w:color w:val="FF0000"/>
          <w:sz w:val="22"/>
          <w:szCs w:val="24"/>
          <w:lang w:val="en-GB"/>
        </w:rPr>
        <w:t xml:space="preserve"> </w:t>
      </w:r>
      <w:r w:rsidR="008077A9" w:rsidRPr="006D1665">
        <w:rPr>
          <w:bCs/>
          <w:color w:val="FF0000"/>
          <w:kern w:val="0"/>
          <w:sz w:val="22"/>
        </w:rPr>
        <w:t xml:space="preserve"> </w:t>
      </w:r>
    </w:p>
    <w:p w14:paraId="7248A1AF" w14:textId="185F7674" w:rsidR="002D6C95" w:rsidRPr="006D1665" w:rsidRDefault="0079333F" w:rsidP="000E66E2">
      <w:pPr>
        <w:spacing w:line="360" w:lineRule="auto"/>
        <w:ind w:firstLineChars="300" w:firstLine="660"/>
        <w:rPr>
          <w:color w:val="333333"/>
          <w:sz w:val="22"/>
          <w:szCs w:val="22"/>
        </w:rPr>
      </w:pPr>
      <w:bookmarkStart w:id="5" w:name="OLE_LINK24"/>
      <w:bookmarkStart w:id="6" w:name="OLE_LINK25"/>
      <w:r w:rsidRPr="006D1665">
        <w:rPr>
          <w:sz w:val="22"/>
          <w:szCs w:val="24"/>
        </w:rPr>
        <w:t xml:space="preserve">To solve </w:t>
      </w:r>
      <w:r w:rsidR="00D274F1" w:rsidRPr="006D1665">
        <w:rPr>
          <w:sz w:val="22"/>
          <w:szCs w:val="24"/>
        </w:rPr>
        <w:t>above</w:t>
      </w:r>
      <w:r w:rsidRPr="006D1665">
        <w:rPr>
          <w:sz w:val="22"/>
          <w:szCs w:val="24"/>
        </w:rPr>
        <w:t xml:space="preserve"> </w:t>
      </w:r>
      <w:r w:rsidR="008717FF" w:rsidRPr="006D1665">
        <w:rPr>
          <w:sz w:val="22"/>
          <w:szCs w:val="24"/>
        </w:rPr>
        <w:t xml:space="preserve">mentioned research </w:t>
      </w:r>
      <w:r w:rsidRPr="006D1665">
        <w:rPr>
          <w:sz w:val="22"/>
          <w:szCs w:val="24"/>
        </w:rPr>
        <w:t xml:space="preserve">problems, this paper presents a </w:t>
      </w:r>
      <w:r w:rsidR="00D274F1" w:rsidRPr="006D1665">
        <w:rPr>
          <w:color w:val="FF0000"/>
          <w:sz w:val="22"/>
          <w:szCs w:val="24"/>
          <w:lang w:val="en-GB"/>
        </w:rPr>
        <w:t xml:space="preserve">Web-based and Cloud-based </w:t>
      </w:r>
      <w:r w:rsidRPr="006D1665">
        <w:rPr>
          <w:sz w:val="22"/>
          <w:szCs w:val="24"/>
        </w:rPr>
        <w:t xml:space="preserve">DSS for consistency and consensus-based algorithms </w:t>
      </w:r>
      <w:r w:rsidR="00E70870" w:rsidRPr="006D1665">
        <w:rPr>
          <w:sz w:val="22"/>
          <w:szCs w:val="24"/>
        </w:rPr>
        <w:t xml:space="preserve">for GDM </w:t>
      </w:r>
      <w:r w:rsidRPr="006D1665">
        <w:rPr>
          <w:sz w:val="22"/>
          <w:szCs w:val="24"/>
        </w:rPr>
        <w:t>with HFLPRs, from design to implementation.</w:t>
      </w:r>
      <w:r w:rsidR="00FC5CCD" w:rsidRPr="006D1665">
        <w:rPr>
          <w:sz w:val="22"/>
          <w:szCs w:val="22"/>
          <w:lang w:val="en-GB"/>
        </w:rPr>
        <w:t xml:space="preserve"> Our work provides an online platform for users to test, compare and evaluate different research work, and for researchers to get feedback on their work.</w:t>
      </w:r>
      <w:r w:rsidR="00FC5CCD" w:rsidRPr="006D1665">
        <w:rPr>
          <w:sz w:val="22"/>
          <w:szCs w:val="24"/>
        </w:rPr>
        <w:t xml:space="preserve"> </w:t>
      </w:r>
      <w:r w:rsidRPr="006D1665">
        <w:rPr>
          <w:sz w:val="22"/>
          <w:szCs w:val="24"/>
        </w:rPr>
        <w:t xml:space="preserve">The </w:t>
      </w:r>
      <w:r w:rsidR="00013301" w:rsidRPr="006D1665">
        <w:rPr>
          <w:color w:val="FF0000"/>
          <w:sz w:val="22"/>
          <w:szCs w:val="24"/>
        </w:rPr>
        <w:t>main contributions</w:t>
      </w:r>
      <w:r w:rsidRPr="006D1665">
        <w:rPr>
          <w:color w:val="FF0000"/>
          <w:sz w:val="22"/>
          <w:szCs w:val="24"/>
        </w:rPr>
        <w:t xml:space="preserve"> </w:t>
      </w:r>
      <w:r w:rsidRPr="006D1665">
        <w:rPr>
          <w:sz w:val="22"/>
          <w:szCs w:val="24"/>
        </w:rPr>
        <w:t>of the proposed system are summarized as follows</w:t>
      </w:r>
      <w:r w:rsidRPr="006D1665">
        <w:rPr>
          <w:color w:val="333333"/>
          <w:sz w:val="22"/>
        </w:rPr>
        <w:t>:</w:t>
      </w:r>
    </w:p>
    <w:p w14:paraId="4476E851" w14:textId="691ABD42" w:rsidR="0085579C" w:rsidRPr="006D1665" w:rsidRDefault="0085579C" w:rsidP="00E70870">
      <w:pPr>
        <w:pStyle w:val="a3"/>
        <w:spacing w:line="360" w:lineRule="auto"/>
        <w:ind w:firstLine="440"/>
        <w:rPr>
          <w:color w:val="FF0000"/>
          <w:sz w:val="22"/>
        </w:rPr>
      </w:pPr>
      <w:r w:rsidRPr="006D1665">
        <w:rPr>
          <w:color w:val="FF0000"/>
          <w:sz w:val="22"/>
        </w:rPr>
        <w:t>1)</w:t>
      </w:r>
      <w:r w:rsidR="00B4698E" w:rsidRPr="006D1665">
        <w:rPr>
          <w:color w:val="FF0000"/>
          <w:sz w:val="22"/>
        </w:rPr>
        <w:t xml:space="preserve"> </w:t>
      </w:r>
      <w:bookmarkStart w:id="7" w:name="_Hlk82437888"/>
      <w:r w:rsidR="0079333F" w:rsidRPr="006D1665">
        <w:rPr>
          <w:color w:val="FF0000"/>
          <w:sz w:val="22"/>
          <w:szCs w:val="22"/>
          <w:lang w:val="en-GB"/>
        </w:rPr>
        <w:t>The presented cloud-based DSS provides a multi-language support framework to manage and run multilingual consistency and consensus-based decision support algorithms</w:t>
      </w:r>
      <w:r w:rsidR="001D787A" w:rsidRPr="006D1665">
        <w:rPr>
          <w:color w:val="FF0000"/>
          <w:sz w:val="22"/>
          <w:szCs w:val="22"/>
          <w:lang w:val="en-GB"/>
        </w:rPr>
        <w:t xml:space="preserve"> based on a customized pod-based architecture</w:t>
      </w:r>
      <w:r w:rsidR="0079333F" w:rsidRPr="006D1665">
        <w:rPr>
          <w:color w:val="FF0000"/>
          <w:sz w:val="22"/>
          <w:szCs w:val="22"/>
          <w:lang w:val="en-GB"/>
        </w:rPr>
        <w:t xml:space="preserve">. This framework is designed </w:t>
      </w:r>
      <w:r w:rsidR="00E40536" w:rsidRPr="006D1665">
        <w:rPr>
          <w:color w:val="FF0000"/>
          <w:sz w:val="22"/>
          <w:szCs w:val="22"/>
          <w:lang w:val="en-GB"/>
        </w:rPr>
        <w:t xml:space="preserve">to </w:t>
      </w:r>
      <w:r w:rsidR="0079333F" w:rsidRPr="006D1665">
        <w:rPr>
          <w:color w:val="FF0000"/>
          <w:sz w:val="22"/>
          <w:szCs w:val="22"/>
          <w:lang w:val="en-GB"/>
        </w:rPr>
        <w:t>provides a running environment for all main programming language</w:t>
      </w:r>
      <w:bookmarkEnd w:id="7"/>
      <w:r w:rsidR="00C52308" w:rsidRPr="006D1665">
        <w:rPr>
          <w:color w:val="FF0000"/>
          <w:sz w:val="22"/>
          <w:szCs w:val="22"/>
          <w:lang w:val="en-GB"/>
        </w:rPr>
        <w:t>s</w:t>
      </w:r>
      <w:r w:rsidR="00032EBD" w:rsidRPr="006D1665">
        <w:rPr>
          <w:color w:val="FF0000"/>
          <w:sz w:val="22"/>
        </w:rPr>
        <w:t>.</w:t>
      </w:r>
      <w:r w:rsidR="00E70870" w:rsidRPr="006D1665">
        <w:rPr>
          <w:color w:val="FF0000"/>
          <w:sz w:val="22"/>
        </w:rPr>
        <w:t xml:space="preserve"> </w:t>
      </w:r>
      <w:r w:rsidR="00784073" w:rsidRPr="006D1665">
        <w:rPr>
          <w:color w:val="FF0000"/>
          <w:sz w:val="22"/>
          <w:szCs w:val="22"/>
        </w:rPr>
        <w:t xml:space="preserve">The </w:t>
      </w:r>
      <w:r w:rsidR="00E40536" w:rsidRPr="006D1665">
        <w:rPr>
          <w:color w:val="FF0000"/>
          <w:sz w:val="22"/>
          <w:szCs w:val="22"/>
        </w:rPr>
        <w:t xml:space="preserve">designed </w:t>
      </w:r>
      <w:r w:rsidR="00784073" w:rsidRPr="006D1665">
        <w:rPr>
          <w:color w:val="FF0000"/>
          <w:sz w:val="22"/>
          <w:szCs w:val="22"/>
        </w:rPr>
        <w:t xml:space="preserve">data translation workflow module </w:t>
      </w:r>
      <w:r w:rsidR="00E40536" w:rsidRPr="006D1665">
        <w:rPr>
          <w:color w:val="FF0000"/>
          <w:sz w:val="22"/>
          <w:szCs w:val="22"/>
        </w:rPr>
        <w:t xml:space="preserve">provides the data interface between the system that </w:t>
      </w:r>
      <w:r w:rsidR="00784073" w:rsidRPr="006D1665">
        <w:rPr>
          <w:color w:val="FF0000"/>
          <w:sz w:val="22"/>
          <w:szCs w:val="22"/>
        </w:rPr>
        <w:t xml:space="preserve">can transfer the user input to specific data types required by the </w:t>
      </w:r>
      <w:r w:rsidR="00784073" w:rsidRPr="006D1665">
        <w:rPr>
          <w:color w:val="FF0000"/>
          <w:sz w:val="22"/>
          <w:szCs w:val="22"/>
          <w:lang w:val="en-GB"/>
        </w:rPr>
        <w:t>multilingual consistency and consensus-based decision support algorithms</w:t>
      </w:r>
      <w:r w:rsidR="00784073" w:rsidRPr="006D1665">
        <w:rPr>
          <w:color w:val="FF0000"/>
          <w:sz w:val="22"/>
          <w:szCs w:val="22"/>
        </w:rPr>
        <w:t>.</w:t>
      </w:r>
    </w:p>
    <w:p w14:paraId="6620F8C9" w14:textId="3CF8E0AC" w:rsidR="00293B66" w:rsidRPr="006D1665" w:rsidRDefault="00E70870" w:rsidP="00E70870">
      <w:pPr>
        <w:pStyle w:val="a3"/>
        <w:spacing w:line="360" w:lineRule="auto"/>
        <w:ind w:firstLine="440"/>
        <w:rPr>
          <w:color w:val="FF0000"/>
          <w:sz w:val="22"/>
          <w:szCs w:val="22"/>
        </w:rPr>
      </w:pPr>
      <w:r w:rsidRPr="006D1665">
        <w:rPr>
          <w:color w:val="FF0000"/>
          <w:sz w:val="22"/>
          <w:szCs w:val="22"/>
        </w:rPr>
        <w:t>2</w:t>
      </w:r>
      <w:r w:rsidR="00B633E5" w:rsidRPr="006D1665">
        <w:rPr>
          <w:color w:val="FF0000"/>
          <w:sz w:val="22"/>
          <w:szCs w:val="22"/>
        </w:rPr>
        <w:t>)</w:t>
      </w:r>
      <w:r w:rsidR="00C9046F" w:rsidRPr="006D1665">
        <w:rPr>
          <w:color w:val="FF0000"/>
          <w:sz w:val="22"/>
          <w:szCs w:val="22"/>
        </w:rPr>
        <w:t xml:space="preserve"> </w:t>
      </w:r>
      <w:r w:rsidR="00FC5CCD" w:rsidRPr="006D1665">
        <w:rPr>
          <w:color w:val="FF0000"/>
          <w:sz w:val="22"/>
          <w:szCs w:val="24"/>
        </w:rPr>
        <w:t>By using a container management tool</w:t>
      </w:r>
      <w:r w:rsidR="00FC5CCD" w:rsidRPr="006D1665">
        <w:rPr>
          <w:color w:val="FF0000"/>
          <w:sz w:val="22"/>
          <w:szCs w:val="22"/>
        </w:rPr>
        <w:t xml:space="preserve">, a pod pool is designed in the proposed DSS that supports dynamically adding, updating, and removing </w:t>
      </w:r>
      <w:r w:rsidR="007227A5" w:rsidRPr="006D1665">
        <w:rPr>
          <w:color w:val="FF0000"/>
          <w:sz w:val="22"/>
          <w:szCs w:val="22"/>
        </w:rPr>
        <w:t xml:space="preserve">of the </w:t>
      </w:r>
      <w:r w:rsidR="00FC5CCD" w:rsidRPr="006D1665">
        <w:rPr>
          <w:color w:val="FF0000"/>
          <w:sz w:val="22"/>
          <w:szCs w:val="22"/>
        </w:rPr>
        <w:t>algorithms.</w:t>
      </w:r>
      <w:r w:rsidRPr="006D1665">
        <w:rPr>
          <w:color w:val="FF0000"/>
          <w:sz w:val="22"/>
          <w:szCs w:val="22"/>
        </w:rPr>
        <w:t xml:space="preserve"> </w:t>
      </w:r>
      <w:r w:rsidR="00784073" w:rsidRPr="006D1665">
        <w:rPr>
          <w:color w:val="FF0000"/>
          <w:sz w:val="22"/>
          <w:szCs w:val="22"/>
        </w:rPr>
        <w:t xml:space="preserve">An algorithm recommendation module is </w:t>
      </w:r>
      <w:r w:rsidR="00003438" w:rsidRPr="006D1665">
        <w:rPr>
          <w:color w:val="FF0000"/>
          <w:sz w:val="22"/>
          <w:szCs w:val="22"/>
        </w:rPr>
        <w:t xml:space="preserve">developed </w:t>
      </w:r>
      <w:r w:rsidR="00784073" w:rsidRPr="006D1665">
        <w:rPr>
          <w:color w:val="FF0000"/>
          <w:sz w:val="22"/>
          <w:szCs w:val="22"/>
        </w:rPr>
        <w:t xml:space="preserve">in the proposed system to help users choose suitable </w:t>
      </w:r>
      <w:r w:rsidR="00784073" w:rsidRPr="006D1665">
        <w:rPr>
          <w:color w:val="FF0000"/>
          <w:sz w:val="22"/>
          <w:szCs w:val="22"/>
          <w:lang w:val="en-GB"/>
        </w:rPr>
        <w:t>decision support algorithms</w:t>
      </w:r>
      <w:r w:rsidR="00784073" w:rsidRPr="006D1665">
        <w:rPr>
          <w:color w:val="FF0000"/>
          <w:sz w:val="22"/>
          <w:szCs w:val="22"/>
        </w:rPr>
        <w:t>.</w:t>
      </w:r>
      <w:r w:rsidR="00FC5CCD" w:rsidRPr="006D1665">
        <w:rPr>
          <w:color w:val="FF0000"/>
          <w:sz w:val="22"/>
          <w:szCs w:val="22"/>
          <w:shd w:val="clear" w:color="auto" w:fill="FFFFFF"/>
        </w:rPr>
        <w:t xml:space="preserve"> </w:t>
      </w:r>
    </w:p>
    <w:p w14:paraId="6A6D7FAB" w14:textId="6D2E29EA" w:rsidR="00784073" w:rsidRPr="006D1665" w:rsidRDefault="00E70870" w:rsidP="00272636">
      <w:pPr>
        <w:pStyle w:val="a3"/>
        <w:spacing w:line="360" w:lineRule="auto"/>
        <w:ind w:firstLine="440"/>
        <w:rPr>
          <w:color w:val="FF0000"/>
          <w:sz w:val="22"/>
          <w:szCs w:val="22"/>
        </w:rPr>
      </w:pPr>
      <w:r w:rsidRPr="006D1665">
        <w:rPr>
          <w:color w:val="FF0000"/>
          <w:sz w:val="22"/>
          <w:szCs w:val="22"/>
          <w:shd w:val="clear" w:color="auto" w:fill="FFFFFF"/>
        </w:rPr>
        <w:t>3</w:t>
      </w:r>
      <w:r w:rsidR="00293B66" w:rsidRPr="006D1665">
        <w:rPr>
          <w:color w:val="FF0000"/>
          <w:sz w:val="22"/>
          <w:szCs w:val="22"/>
          <w:shd w:val="clear" w:color="auto" w:fill="FFFFFF"/>
        </w:rPr>
        <w:t xml:space="preserve">) Tokenization is applied to deal with regulatory issues of knowledge protection, data privacy, and security </w:t>
      </w:r>
      <w:r w:rsidR="00210AC4" w:rsidRPr="006D1665">
        <w:rPr>
          <w:color w:val="FF0000"/>
          <w:sz w:val="22"/>
          <w:szCs w:val="22"/>
          <w:shd w:val="clear" w:color="auto" w:fill="FFFFFF"/>
        </w:rPr>
        <w:t>while</w:t>
      </w:r>
      <w:r w:rsidR="00293B66" w:rsidRPr="006D1665">
        <w:rPr>
          <w:color w:val="FF0000"/>
          <w:sz w:val="22"/>
          <w:szCs w:val="22"/>
          <w:shd w:val="clear" w:color="auto" w:fill="FFFFFF"/>
        </w:rPr>
        <w:t xml:space="preserve"> storing, analyzing, and transforming data into different algorithms for effective decision-making.</w:t>
      </w:r>
    </w:p>
    <w:p w14:paraId="6BE77AA2" w14:textId="4C07CBFF" w:rsidR="002D6C95" w:rsidRPr="006D1665" w:rsidRDefault="00784073" w:rsidP="00053D1D">
      <w:pPr>
        <w:spacing w:line="360" w:lineRule="auto"/>
        <w:ind w:firstLineChars="200" w:firstLine="440"/>
        <w:rPr>
          <w:sz w:val="22"/>
        </w:rPr>
      </w:pPr>
      <w:r w:rsidRPr="006D1665">
        <w:rPr>
          <w:sz w:val="22"/>
          <w:szCs w:val="24"/>
        </w:rPr>
        <w:t xml:space="preserve">The rest of this paper is organized as follows: </w:t>
      </w:r>
      <w:r w:rsidR="004B1622" w:rsidRPr="006D1665">
        <w:rPr>
          <w:sz w:val="22"/>
          <w:szCs w:val="24"/>
        </w:rPr>
        <w:t>In Section 2, we describe t</w:t>
      </w:r>
      <w:r w:rsidRPr="006D1665">
        <w:rPr>
          <w:sz w:val="22"/>
          <w:szCs w:val="24"/>
        </w:rPr>
        <w:t xml:space="preserve">he overall architecture design </w:t>
      </w:r>
      <w:r w:rsidR="004B1622" w:rsidRPr="006D1665">
        <w:rPr>
          <w:sz w:val="22"/>
          <w:szCs w:val="24"/>
        </w:rPr>
        <w:t xml:space="preserve">and </w:t>
      </w:r>
      <w:r w:rsidRPr="006D1665">
        <w:rPr>
          <w:sz w:val="22"/>
          <w:szCs w:val="24"/>
        </w:rPr>
        <w:t xml:space="preserve">two </w:t>
      </w:r>
      <w:bookmarkStart w:id="8" w:name="_Hlk82594961"/>
      <w:r w:rsidR="00C46535" w:rsidRPr="006D1665">
        <w:rPr>
          <w:sz w:val="22"/>
          <w:szCs w:val="24"/>
        </w:rPr>
        <w:t xml:space="preserve">illustrative </w:t>
      </w:r>
      <w:r w:rsidRPr="006D1665">
        <w:rPr>
          <w:sz w:val="22"/>
          <w:szCs w:val="24"/>
        </w:rPr>
        <w:t>algorithms</w:t>
      </w:r>
      <w:bookmarkEnd w:id="8"/>
      <w:r w:rsidRPr="006D1665">
        <w:rPr>
          <w:sz w:val="22"/>
          <w:szCs w:val="24"/>
        </w:rPr>
        <w:t xml:space="preserve"> used in the system. The data translation workflow and the algorithm recommendation module are then discussed in </w:t>
      </w:r>
      <w:r w:rsidRPr="006D1665">
        <w:rPr>
          <w:color w:val="FF0000"/>
          <w:sz w:val="22"/>
          <w:szCs w:val="24"/>
        </w:rPr>
        <w:t>Section</w:t>
      </w:r>
      <w:r w:rsidR="004633F4" w:rsidRPr="006D1665">
        <w:rPr>
          <w:color w:val="FF0000"/>
          <w:sz w:val="22"/>
          <w:szCs w:val="24"/>
        </w:rPr>
        <w:t>s</w:t>
      </w:r>
      <w:r w:rsidRPr="006D1665">
        <w:rPr>
          <w:color w:val="FF0000"/>
          <w:sz w:val="22"/>
          <w:szCs w:val="24"/>
        </w:rPr>
        <w:t xml:space="preserve"> </w:t>
      </w:r>
      <w:r w:rsidR="004B1622" w:rsidRPr="006D1665">
        <w:rPr>
          <w:sz w:val="22"/>
          <w:szCs w:val="24"/>
        </w:rPr>
        <w:t>3</w:t>
      </w:r>
      <w:r w:rsidRPr="006D1665">
        <w:rPr>
          <w:sz w:val="22"/>
          <w:szCs w:val="24"/>
        </w:rPr>
        <w:t xml:space="preserve"> and </w:t>
      </w:r>
      <w:r w:rsidR="004B1622" w:rsidRPr="006D1665">
        <w:rPr>
          <w:sz w:val="22"/>
          <w:szCs w:val="24"/>
        </w:rPr>
        <w:t>4</w:t>
      </w:r>
      <w:r w:rsidRPr="006D1665">
        <w:rPr>
          <w:sz w:val="22"/>
          <w:szCs w:val="24"/>
        </w:rPr>
        <w:t xml:space="preserve">, respectively. The way in which the system is implemented is described in Section </w:t>
      </w:r>
      <w:r w:rsidR="004B1622" w:rsidRPr="006D1665">
        <w:rPr>
          <w:sz w:val="22"/>
          <w:szCs w:val="24"/>
        </w:rPr>
        <w:t>5</w:t>
      </w:r>
      <w:r w:rsidRPr="006D1665">
        <w:rPr>
          <w:sz w:val="22"/>
          <w:szCs w:val="24"/>
        </w:rPr>
        <w:t xml:space="preserve">. Section </w:t>
      </w:r>
      <w:r w:rsidR="004B1622" w:rsidRPr="006D1665">
        <w:rPr>
          <w:sz w:val="22"/>
          <w:szCs w:val="24"/>
        </w:rPr>
        <w:t>6</w:t>
      </w:r>
      <w:r w:rsidRPr="006D1665">
        <w:rPr>
          <w:sz w:val="22"/>
          <w:szCs w:val="24"/>
        </w:rPr>
        <w:t xml:space="preserve"> presents the expert feedback study for the proposed system. The paper is concluded in Section </w:t>
      </w:r>
      <w:r w:rsidR="004B1622" w:rsidRPr="006D1665">
        <w:rPr>
          <w:sz w:val="22"/>
          <w:szCs w:val="24"/>
        </w:rPr>
        <w:t>7</w:t>
      </w:r>
      <w:r w:rsidR="002D6C95" w:rsidRPr="006D1665">
        <w:rPr>
          <w:sz w:val="22"/>
        </w:rPr>
        <w:t>.</w:t>
      </w:r>
    </w:p>
    <w:bookmarkEnd w:id="5"/>
    <w:bookmarkEnd w:id="6"/>
    <w:p w14:paraId="20E8F6A5" w14:textId="672C3660" w:rsidR="008155CC" w:rsidRPr="006D1665" w:rsidRDefault="008155CC" w:rsidP="00F75348">
      <w:pPr>
        <w:pStyle w:val="1"/>
        <w:spacing w:beforeLines="50" w:before="156" w:afterLines="50" w:after="156" w:line="360" w:lineRule="auto"/>
        <w:rPr>
          <w:color w:val="auto"/>
          <w:sz w:val="24"/>
          <w:szCs w:val="24"/>
          <w:lang w:val="en-GB"/>
        </w:rPr>
      </w:pPr>
      <w:r w:rsidRPr="006D1665">
        <w:rPr>
          <w:color w:val="auto"/>
          <w:sz w:val="24"/>
          <w:szCs w:val="24"/>
        </w:rPr>
        <w:t xml:space="preserve">2. </w:t>
      </w:r>
      <w:r w:rsidR="004D20EF" w:rsidRPr="006D1665">
        <w:rPr>
          <w:color w:val="auto"/>
          <w:sz w:val="24"/>
          <w:szCs w:val="24"/>
        </w:rPr>
        <w:t>System Architecture</w:t>
      </w:r>
      <w:r w:rsidR="004B1622" w:rsidRPr="006D1665">
        <w:rPr>
          <w:color w:val="auto"/>
          <w:sz w:val="24"/>
          <w:szCs w:val="24"/>
        </w:rPr>
        <w:t xml:space="preserve"> and illustrative algorithms for decision making</w:t>
      </w:r>
    </w:p>
    <w:p w14:paraId="03602A1F" w14:textId="5A0B73E1" w:rsidR="0031547C" w:rsidRPr="006D1665" w:rsidRDefault="004D20EF" w:rsidP="0031547C">
      <w:pPr>
        <w:spacing w:line="360" w:lineRule="auto"/>
        <w:ind w:firstLineChars="200" w:firstLine="440"/>
        <w:rPr>
          <w:sz w:val="22"/>
          <w:szCs w:val="24"/>
        </w:rPr>
      </w:pPr>
      <w:r w:rsidRPr="006D1665">
        <w:rPr>
          <w:sz w:val="22"/>
        </w:rPr>
        <w:t xml:space="preserve">To maximize the compatibility on the diversity of running times and programming language, this </w:t>
      </w:r>
      <w:r w:rsidR="0031547C" w:rsidRPr="006D1665">
        <w:rPr>
          <w:sz w:val="22"/>
        </w:rPr>
        <w:t>study</w:t>
      </w:r>
      <w:r w:rsidRPr="006D1665">
        <w:rPr>
          <w:sz w:val="22"/>
        </w:rPr>
        <w:t xml:space="preserve"> proposes a cloud-based system architecture that utilizes tokenization and container management methods</w:t>
      </w:r>
      <w:r w:rsidR="008D7567" w:rsidRPr="006D1665">
        <w:rPr>
          <w:color w:val="auto"/>
          <w:sz w:val="22"/>
          <w:szCs w:val="22"/>
        </w:rPr>
        <w:t>.</w:t>
      </w:r>
      <w:r w:rsidR="0031547C" w:rsidRPr="006D1665">
        <w:rPr>
          <w:sz w:val="22"/>
        </w:rPr>
        <w:t xml:space="preserve"> </w:t>
      </w:r>
      <w:bookmarkStart w:id="9" w:name="OLE_LINK103"/>
      <w:bookmarkStart w:id="10" w:name="OLE_LINK111"/>
      <w:r w:rsidRPr="006D1665">
        <w:rPr>
          <w:sz w:val="22"/>
        </w:rPr>
        <w:t xml:space="preserve">The fundamental </w:t>
      </w:r>
      <w:r w:rsidRPr="006D1665">
        <w:rPr>
          <w:sz w:val="22"/>
        </w:rPr>
        <w:lastRenderedPageBreak/>
        <w:t>unit of our architecture is Pod (point of deliver</w:t>
      </w:r>
      <w:r w:rsidR="004633F4" w:rsidRPr="006D1665">
        <w:rPr>
          <w:sz w:val="22"/>
        </w:rPr>
        <w:t>y</w:t>
      </w:r>
      <w:r w:rsidRPr="006D1665">
        <w:rPr>
          <w:sz w:val="22"/>
        </w:rPr>
        <w:t xml:space="preserve">). </w:t>
      </w:r>
      <w:r w:rsidR="0031547C" w:rsidRPr="006D1665">
        <w:rPr>
          <w:sz w:val="22"/>
        </w:rPr>
        <w:t xml:space="preserve">Thus, this section first </w:t>
      </w:r>
      <w:r w:rsidR="0031547C" w:rsidRPr="006D1665">
        <w:rPr>
          <w:sz w:val="22"/>
          <w:szCs w:val="24"/>
        </w:rPr>
        <w:t>describes the overall architecture design and then presents two illustrative algorithms used in the system.</w:t>
      </w:r>
    </w:p>
    <w:p w14:paraId="6F321C2A" w14:textId="5088DCA3" w:rsidR="0031547C" w:rsidRPr="006D1665" w:rsidRDefault="0031547C" w:rsidP="007E3BDD">
      <w:pPr>
        <w:pStyle w:val="2"/>
        <w:spacing w:before="0" w:after="0" w:line="360" w:lineRule="auto"/>
        <w:rPr>
          <w:rFonts w:ascii="Times New Roman" w:hAnsi="Times New Roman" w:cs="Times New Roman"/>
          <w:sz w:val="22"/>
          <w:szCs w:val="22"/>
        </w:rPr>
      </w:pPr>
      <w:r w:rsidRPr="006D1665">
        <w:rPr>
          <w:rFonts w:ascii="Times New Roman" w:hAnsi="Times New Roman" w:cs="Times New Roman"/>
          <w:sz w:val="22"/>
          <w:szCs w:val="22"/>
        </w:rPr>
        <w:t>2.1. Pod design and System architecture for decision making</w:t>
      </w:r>
    </w:p>
    <w:p w14:paraId="1FAFCE1B" w14:textId="469DE2A6" w:rsidR="00B540DC" w:rsidRPr="006D1665" w:rsidRDefault="00B540DC" w:rsidP="006D1665">
      <w:pPr>
        <w:spacing w:line="360" w:lineRule="auto"/>
        <w:ind w:firstLineChars="200" w:firstLine="440"/>
        <w:rPr>
          <w:color w:val="FF0000"/>
          <w:sz w:val="22"/>
        </w:rPr>
      </w:pPr>
      <w:r w:rsidRPr="006D1665">
        <w:rPr>
          <w:color w:val="FF0000"/>
          <w:sz w:val="22"/>
        </w:rPr>
        <w:t>Containers are a form of operating system virtualization. A container can be used to run everything from small microservices or software processes to large applications. The container contains all necessary executable files, binary code, libraries, and configuration files. However, unlike server or computer virtualization methods, containers do not contain operating system images. Therefore, they are light and portable, with little overhead. In large-scale application deployment, multiple containers can be deployed as one or more container clusters. Such clusters can be managed by container orchestration programs such as Kubernetes, and the corresponding management operations including the creation, deployment, and scaling of containers are named container management</w:t>
      </w:r>
      <w:r w:rsidR="006D3A6F" w:rsidRPr="006D1665">
        <w:rPr>
          <w:color w:val="FF0000"/>
          <w:sz w:val="22"/>
        </w:rPr>
        <w:t xml:space="preserve"> </w:t>
      </w:r>
      <w:r w:rsidR="006D3A6F" w:rsidRPr="006D1665">
        <w:rPr>
          <w:color w:val="FF0000"/>
          <w:sz w:val="22"/>
        </w:rPr>
        <w:fldChar w:fldCharType="begin" w:fldLock="1"/>
      </w:r>
      <w:r w:rsidR="00C90CDA" w:rsidRPr="006D1665">
        <w:rPr>
          <w:color w:val="FF0000"/>
          <w:sz w:val="22"/>
        </w:rPr>
        <w:instrText>ADDIN CSL_CITATION {"citationItems":[{"id":"ITEM-1","itemData":{"DOI":"10.1109/MCC.2014.51","author":[{"dropping-particle":"","family":"Bernstein","given":"David","non-dropping-particle":"","parse-names":false,"suffix":""}],"container-title":"IEEE Cloud Computing","id":"ITEM-1","issue":"3","issued":{"date-parts":[["2014"]]},"page":"81-84","title":"Containers and Cloud: From LXC to Docker to Kubernetes","type":"article-journal","volume":"1"},"uris":["http://www.mendeley.com/documents/?uuid=5ea42332-5292-4b17-a5b9-db3d241cf661"]}],"mendeley":{"formattedCitation":"[20]","plainTextFormattedCitation":"[20]","previouslyFormattedCitation":"[20]"},"properties":{"noteIndex":0},"schema":"https://github.com/citation-style-language/schema/raw/master/csl-citation.json"}</w:instrText>
      </w:r>
      <w:r w:rsidR="006D3A6F" w:rsidRPr="006D1665">
        <w:rPr>
          <w:color w:val="FF0000"/>
          <w:sz w:val="22"/>
        </w:rPr>
        <w:fldChar w:fldCharType="separate"/>
      </w:r>
      <w:r w:rsidR="00C90CDA" w:rsidRPr="006D1665">
        <w:rPr>
          <w:noProof/>
          <w:color w:val="FF0000"/>
          <w:sz w:val="22"/>
        </w:rPr>
        <w:t>[20]</w:t>
      </w:r>
      <w:r w:rsidR="006D3A6F" w:rsidRPr="006D1665">
        <w:rPr>
          <w:color w:val="FF0000"/>
          <w:sz w:val="22"/>
        </w:rPr>
        <w:fldChar w:fldCharType="end"/>
      </w:r>
      <w:r w:rsidRPr="006D1665">
        <w:rPr>
          <w:color w:val="FF0000"/>
          <w:sz w:val="22"/>
        </w:rPr>
        <w:t>. The chief benefit of container management is simplified management for clusters of container hosts.</w:t>
      </w:r>
    </w:p>
    <w:p w14:paraId="420687D9" w14:textId="53FB1465" w:rsidR="008026A9" w:rsidRPr="006D1665" w:rsidRDefault="004D20EF" w:rsidP="006D1665">
      <w:pPr>
        <w:spacing w:line="360" w:lineRule="auto"/>
        <w:ind w:firstLineChars="200" w:firstLine="440"/>
        <w:rPr>
          <w:color w:val="auto"/>
          <w:sz w:val="22"/>
          <w:szCs w:val="22"/>
        </w:rPr>
      </w:pPr>
      <w:r w:rsidRPr="006D1665">
        <w:rPr>
          <w:sz w:val="22"/>
        </w:rPr>
        <w:t xml:space="preserve">In terms of container management, a pod is the basic execution unit of an application. In our case, the application is a bundle of </w:t>
      </w:r>
      <w:r w:rsidRPr="006D1665">
        <w:rPr>
          <w:color w:val="FF0000"/>
          <w:sz w:val="22"/>
        </w:rPr>
        <w:t xml:space="preserve">microservices </w:t>
      </w:r>
      <w:r w:rsidRPr="006D1665">
        <w:rPr>
          <w:sz w:val="22"/>
        </w:rPr>
        <w:t>that in together form an algorithm service. Fig</w:t>
      </w:r>
      <w:r w:rsidR="0009193F" w:rsidRPr="006D1665">
        <w:rPr>
          <w:sz w:val="22"/>
        </w:rPr>
        <w:t>ure</w:t>
      </w:r>
      <w:r w:rsidRPr="006D1665">
        <w:rPr>
          <w:sz w:val="22"/>
        </w:rPr>
        <w:t xml:space="preserve"> 1 depicts the details of a pod</w:t>
      </w:r>
      <w:r w:rsidR="00992104" w:rsidRPr="006D1665">
        <w:rPr>
          <w:color w:val="auto"/>
          <w:sz w:val="22"/>
          <w:szCs w:val="22"/>
        </w:rPr>
        <w:t>.</w:t>
      </w:r>
      <w:bookmarkEnd w:id="9"/>
      <w:bookmarkEnd w:id="10"/>
    </w:p>
    <w:p w14:paraId="5BC1130E" w14:textId="60B3C728" w:rsidR="00744A26" w:rsidRPr="006D1665" w:rsidRDefault="004D20EF" w:rsidP="006D1665">
      <w:pPr>
        <w:spacing w:line="360" w:lineRule="auto"/>
        <w:ind w:firstLineChars="200" w:firstLine="440"/>
        <w:rPr>
          <w:color w:val="auto"/>
          <w:sz w:val="22"/>
          <w:szCs w:val="22"/>
        </w:rPr>
      </w:pPr>
      <w:r w:rsidRPr="006D1665">
        <w:rPr>
          <w:sz w:val="22"/>
        </w:rPr>
        <w:t>A pod includes two containers, and both of them share storage resources and have a unique network IP. Container 1 is customized by users. They can use any programming language and runtime to generate this container image and upload</w:t>
      </w:r>
      <w:r w:rsidR="004633F4" w:rsidRPr="006D1665">
        <w:rPr>
          <w:sz w:val="22"/>
        </w:rPr>
        <w:t xml:space="preserve"> </w:t>
      </w:r>
      <w:r w:rsidR="004633F4" w:rsidRPr="006D1665">
        <w:rPr>
          <w:color w:val="FF0000"/>
          <w:sz w:val="22"/>
        </w:rPr>
        <w:t>it</w:t>
      </w:r>
      <w:r w:rsidRPr="006D1665">
        <w:rPr>
          <w:color w:val="FF0000"/>
          <w:sz w:val="22"/>
        </w:rPr>
        <w:t xml:space="preserve"> </w:t>
      </w:r>
      <w:r w:rsidRPr="006D1665">
        <w:rPr>
          <w:sz w:val="22"/>
        </w:rPr>
        <w:t xml:space="preserve">onto our customized container registry as shown in </w:t>
      </w:r>
      <w:r w:rsidR="0009193F" w:rsidRPr="006D1665">
        <w:rPr>
          <w:sz w:val="22"/>
        </w:rPr>
        <w:t>Figure</w:t>
      </w:r>
      <w:r w:rsidRPr="006D1665">
        <w:rPr>
          <w:sz w:val="22"/>
        </w:rPr>
        <w:t xml:space="preserve"> 2</w:t>
      </w:r>
      <w:r w:rsidRPr="006D1665">
        <w:rPr>
          <w:color w:val="auto"/>
          <w:sz w:val="22"/>
          <w:szCs w:val="22"/>
        </w:rPr>
        <w:t>.</w:t>
      </w:r>
    </w:p>
    <w:p w14:paraId="206A051C" w14:textId="0FAF2AD3" w:rsidR="0029004B" w:rsidRPr="006D1665" w:rsidRDefault="0029004B" w:rsidP="006D1665">
      <w:pPr>
        <w:spacing w:line="360" w:lineRule="auto"/>
        <w:jc w:val="center"/>
        <w:rPr>
          <w:rFonts w:eastAsia="AdvTimes"/>
        </w:rPr>
      </w:pPr>
      <w:r w:rsidRPr="006D1665">
        <w:rPr>
          <w:rFonts w:eastAsia="AdvTimes"/>
        </w:rPr>
        <w:t>&lt;Insert Fig. 1 here&gt;</w:t>
      </w:r>
    </w:p>
    <w:p w14:paraId="4E0AA1EA" w14:textId="08CB508A" w:rsidR="0029004B" w:rsidRPr="006D1665" w:rsidRDefault="0029004B" w:rsidP="006D1665">
      <w:pPr>
        <w:spacing w:line="360" w:lineRule="auto"/>
        <w:jc w:val="center"/>
        <w:rPr>
          <w:rFonts w:eastAsia="AdvTimes"/>
        </w:rPr>
      </w:pPr>
      <w:r w:rsidRPr="006D1665">
        <w:rPr>
          <w:rFonts w:eastAsia="AdvTimes"/>
        </w:rPr>
        <w:t>&lt;Insert Fig. 2 here&gt;</w:t>
      </w:r>
    </w:p>
    <w:p w14:paraId="0AA1BCC7" w14:textId="7338E68B" w:rsidR="00D76720" w:rsidRPr="006D1665" w:rsidRDefault="004D20EF" w:rsidP="006D1665">
      <w:pPr>
        <w:spacing w:line="360" w:lineRule="auto"/>
        <w:ind w:firstLineChars="200" w:firstLine="440"/>
        <w:rPr>
          <w:color w:val="auto"/>
          <w:sz w:val="22"/>
          <w:szCs w:val="22"/>
        </w:rPr>
      </w:pPr>
      <w:r w:rsidRPr="006D1665">
        <w:rPr>
          <w:sz w:val="22"/>
        </w:rPr>
        <w:t xml:space="preserve">To work with Container 2 in a pod, two simple rules are designed for the benefit of generalization. The first rule is the location of input and output files, while the second rule is the input and output data formats. In this project, we propose to use JSON as our data format. </w:t>
      </w:r>
      <w:r w:rsidR="009671A6" w:rsidRPr="006D1665">
        <w:rPr>
          <w:iCs/>
          <w:color w:val="FF0000"/>
          <w:sz w:val="22"/>
          <w:szCs w:val="22"/>
          <w:shd w:val="clear" w:color="auto" w:fill="FFFFFF"/>
        </w:rPr>
        <w:t xml:space="preserve">JSON is an open standard file format and data interchange format that </w:t>
      </w:r>
      <w:r w:rsidR="00DC0E38" w:rsidRPr="006D1665">
        <w:rPr>
          <w:iCs/>
          <w:color w:val="FF0000"/>
          <w:sz w:val="22"/>
          <w:szCs w:val="22"/>
          <w:shd w:val="clear" w:color="auto" w:fill="FFFFFF"/>
        </w:rPr>
        <w:t>has been</w:t>
      </w:r>
      <w:r w:rsidR="009671A6" w:rsidRPr="006D1665">
        <w:rPr>
          <w:iCs/>
          <w:color w:val="FF0000"/>
          <w:sz w:val="22"/>
          <w:szCs w:val="22"/>
          <w:shd w:val="clear" w:color="auto" w:fill="FFFFFF"/>
        </w:rPr>
        <w:t xml:space="preserve"> widely used in electronic data exchange, especially for web applications with servers. The data saved in JSON format consists of attribute-value pairs and arrays that make the data human-readable. It was driven from JavaScript but many modern programming languages include code to generate and parse JSON-format data, which means the JSON is language-independent data</w:t>
      </w:r>
      <w:r w:rsidR="00C52308" w:rsidRPr="006D1665">
        <w:rPr>
          <w:iCs/>
          <w:color w:val="FF0000"/>
          <w:sz w:val="22"/>
          <w:szCs w:val="22"/>
          <w:shd w:val="clear" w:color="auto" w:fill="FFFFFF"/>
        </w:rPr>
        <w:t xml:space="preserve"> </w:t>
      </w:r>
      <w:r w:rsidR="00C52308" w:rsidRPr="006D1665">
        <w:rPr>
          <w:iCs/>
          <w:color w:val="FF0000"/>
          <w:sz w:val="22"/>
          <w:shd w:val="clear" w:color="auto" w:fill="FFFFFF"/>
        </w:rPr>
        <w:t>format</w:t>
      </w:r>
      <w:r w:rsidR="009671A6" w:rsidRPr="006D1665">
        <w:rPr>
          <w:iCs/>
          <w:color w:val="FF0000"/>
          <w:sz w:val="22"/>
          <w:szCs w:val="22"/>
          <w:shd w:val="clear" w:color="auto" w:fill="FFFFFF"/>
        </w:rPr>
        <w:t>. That is also the reason why we use JSON in the DSS for data interchange</w:t>
      </w:r>
      <w:r w:rsidR="009671A6" w:rsidRPr="006D1665">
        <w:rPr>
          <w:iCs/>
          <w:color w:val="FF0000"/>
          <w:shd w:val="clear" w:color="auto" w:fill="FFFFFF"/>
        </w:rPr>
        <w:t>.</w:t>
      </w:r>
      <w:r w:rsidR="009671A6" w:rsidRPr="006D1665">
        <w:rPr>
          <w:color w:val="FF0000"/>
          <w:sz w:val="22"/>
        </w:rPr>
        <w:t xml:space="preserve"> </w:t>
      </w:r>
      <w:r w:rsidRPr="006D1665">
        <w:rPr>
          <w:sz w:val="22"/>
        </w:rPr>
        <w:t xml:space="preserve">Based on the user feedback in the future, more data </w:t>
      </w:r>
      <w:r w:rsidRPr="006D1665">
        <w:rPr>
          <w:color w:val="FF0000"/>
          <w:sz w:val="22"/>
        </w:rPr>
        <w:t>format</w:t>
      </w:r>
      <w:r w:rsidR="004633F4" w:rsidRPr="006D1665">
        <w:rPr>
          <w:color w:val="FF0000"/>
          <w:sz w:val="22"/>
        </w:rPr>
        <w:t>s</w:t>
      </w:r>
      <w:r w:rsidRPr="006D1665">
        <w:rPr>
          <w:color w:val="FF0000"/>
          <w:sz w:val="22"/>
        </w:rPr>
        <w:t xml:space="preserve"> </w:t>
      </w:r>
      <w:r w:rsidRPr="006D1665">
        <w:rPr>
          <w:sz w:val="22"/>
        </w:rPr>
        <w:t xml:space="preserve">can be added </w:t>
      </w:r>
      <w:r w:rsidR="004633F4" w:rsidRPr="006D1665">
        <w:rPr>
          <w:color w:val="FF0000"/>
          <w:sz w:val="22"/>
        </w:rPr>
        <w:t>to</w:t>
      </w:r>
      <w:r w:rsidRPr="006D1665">
        <w:rPr>
          <w:color w:val="FF0000"/>
          <w:sz w:val="22"/>
        </w:rPr>
        <w:t xml:space="preserve"> </w:t>
      </w:r>
      <w:r w:rsidRPr="006D1665">
        <w:rPr>
          <w:sz w:val="22"/>
        </w:rPr>
        <w:t>our rules. Following these rules, the Algorithm Trigger can initiate an execution of the algorithm in Container 1, and Output Loader can transfer the output of this algorithm to the Driver Manager, which acts as the interface of a pod to communicate with other web services</w:t>
      </w:r>
      <w:r w:rsidRPr="006D1665">
        <w:rPr>
          <w:color w:val="auto"/>
          <w:sz w:val="22"/>
          <w:szCs w:val="22"/>
        </w:rPr>
        <w:t>.</w:t>
      </w:r>
    </w:p>
    <w:p w14:paraId="08A28E78" w14:textId="660B18EC" w:rsidR="007C6137" w:rsidRPr="006D1665" w:rsidRDefault="004D20EF" w:rsidP="006D1665">
      <w:pPr>
        <w:spacing w:line="360" w:lineRule="auto"/>
        <w:ind w:firstLineChars="200" w:firstLine="440"/>
        <w:rPr>
          <w:color w:val="333333"/>
          <w:sz w:val="22"/>
          <w:szCs w:val="22"/>
        </w:rPr>
      </w:pPr>
      <w:r w:rsidRPr="006D1665">
        <w:rPr>
          <w:sz w:val="22"/>
          <w:szCs w:val="24"/>
        </w:rPr>
        <w:t xml:space="preserve">By using a container management tool, </w:t>
      </w:r>
      <w:r w:rsidR="000570C2" w:rsidRPr="006D1665">
        <w:rPr>
          <w:sz w:val="22"/>
          <w:szCs w:val="24"/>
        </w:rPr>
        <w:t xml:space="preserve">Kubernetes </w:t>
      </w:r>
      <w:r w:rsidRPr="006D1665">
        <w:rPr>
          <w:sz w:val="22"/>
          <w:szCs w:val="24"/>
        </w:rPr>
        <w:t>(K8S), we are able to create a pod pool that dynamically adds new</w:t>
      </w:r>
      <w:r w:rsidR="00C46535" w:rsidRPr="006D1665">
        <w:rPr>
          <w:sz w:val="22"/>
          <w:szCs w:val="24"/>
        </w:rPr>
        <w:t xml:space="preserve"> algorithms</w:t>
      </w:r>
      <w:r w:rsidRPr="006D1665">
        <w:rPr>
          <w:sz w:val="22"/>
          <w:szCs w:val="24"/>
        </w:rPr>
        <w:t xml:space="preserve">, updates </w:t>
      </w:r>
      <w:r w:rsidR="00C46535" w:rsidRPr="006D1665">
        <w:rPr>
          <w:sz w:val="22"/>
          <w:szCs w:val="24"/>
        </w:rPr>
        <w:t xml:space="preserve">algorithms, </w:t>
      </w:r>
      <w:r w:rsidRPr="006D1665">
        <w:rPr>
          <w:sz w:val="22"/>
          <w:szCs w:val="24"/>
        </w:rPr>
        <w:t xml:space="preserve">and removes algorithms. In addition, we create a web server to </w:t>
      </w:r>
      <w:r w:rsidRPr="006D1665">
        <w:rPr>
          <w:sz w:val="22"/>
          <w:szCs w:val="24"/>
        </w:rPr>
        <w:lastRenderedPageBreak/>
        <w:t xml:space="preserve">communicate with </w:t>
      </w:r>
      <w:r w:rsidR="00C46535" w:rsidRPr="006D1665">
        <w:rPr>
          <w:sz w:val="22"/>
          <w:szCs w:val="24"/>
        </w:rPr>
        <w:t xml:space="preserve">the </w:t>
      </w:r>
      <w:r w:rsidRPr="006D1665">
        <w:rPr>
          <w:sz w:val="22"/>
          <w:szCs w:val="24"/>
        </w:rPr>
        <w:t xml:space="preserve">algorithms in the pod pool. The overall architecture is shown in </w:t>
      </w:r>
      <w:r w:rsidR="0009193F" w:rsidRPr="006D1665">
        <w:rPr>
          <w:sz w:val="22"/>
        </w:rPr>
        <w:t>Figure</w:t>
      </w:r>
      <w:r w:rsidRPr="006D1665">
        <w:rPr>
          <w:sz w:val="22"/>
          <w:szCs w:val="24"/>
        </w:rPr>
        <w:t xml:space="preserve"> 3</w:t>
      </w:r>
      <w:r w:rsidR="007E26CB" w:rsidRPr="006D1665">
        <w:rPr>
          <w:color w:val="333333"/>
          <w:sz w:val="22"/>
          <w:szCs w:val="22"/>
        </w:rPr>
        <w:t>.</w:t>
      </w:r>
    </w:p>
    <w:p w14:paraId="643B8A3B" w14:textId="002C169C" w:rsidR="00746798" w:rsidRPr="006D1665" w:rsidRDefault="00746798" w:rsidP="006D1665">
      <w:pPr>
        <w:spacing w:line="360" w:lineRule="auto"/>
        <w:jc w:val="center"/>
        <w:rPr>
          <w:rFonts w:eastAsia="AdvTimes"/>
        </w:rPr>
      </w:pPr>
      <w:r w:rsidRPr="006D1665">
        <w:rPr>
          <w:rFonts w:eastAsia="AdvTimes"/>
        </w:rPr>
        <w:t>&lt;Insert Fig. 3 here&gt;</w:t>
      </w:r>
    </w:p>
    <w:p w14:paraId="7270B63C" w14:textId="70DF2ADB" w:rsidR="00153FF1" w:rsidRPr="006D1665" w:rsidRDefault="009711A8" w:rsidP="006D1665">
      <w:pPr>
        <w:spacing w:line="360" w:lineRule="auto"/>
        <w:ind w:firstLineChars="200" w:firstLine="440"/>
        <w:rPr>
          <w:color w:val="auto"/>
          <w:sz w:val="22"/>
          <w:szCs w:val="22"/>
        </w:rPr>
      </w:pPr>
      <w:r w:rsidRPr="006D1665">
        <w:rPr>
          <w:sz w:val="22"/>
          <w:szCs w:val="24"/>
        </w:rPr>
        <w:t xml:space="preserve">Both the pod pool and the web server are deployed on the cloud. In this paper, Amazon Web Service is used and 1 p3.xlarge instance </w:t>
      </w:r>
      <w:r w:rsidRPr="006D1665">
        <w:rPr>
          <w:sz w:val="22"/>
          <w:szCs w:val="24"/>
        </w:rPr>
        <w:fldChar w:fldCharType="begin" w:fldLock="1"/>
      </w:r>
      <w:r w:rsidR="00C90CDA" w:rsidRPr="006D1665">
        <w:rPr>
          <w:sz w:val="22"/>
          <w:szCs w:val="24"/>
        </w:rPr>
        <w:instrText>ADDIN CSL_CITATION {"citationItems":[{"id":"ITEM-1","itemData":{"URL":"https://aws.amazon.com/ec2/instance-types/p3/?nc1=h_ls","accessed":{"date-parts":[["2020","5","16"]]},"id":"ITEM-1","issued":{"date-parts":[["0"]]},"title":"p3.xlarge","type":"webpage"},"uris":["http://www.mendeley.com/documents/?uuid=2c1aa2cc-f89d-426f-932f-59e4893ea5c8"]}],"mendeley":{"formattedCitation":"[21]","plainTextFormattedCitation":"[21]","previouslyFormattedCitation":"[21]"},"properties":{"noteIndex":0},"schema":"https://github.com/citation-style-language/schema/raw/master/csl-citation.json"}</w:instrText>
      </w:r>
      <w:r w:rsidRPr="006D1665">
        <w:rPr>
          <w:sz w:val="22"/>
          <w:szCs w:val="24"/>
        </w:rPr>
        <w:fldChar w:fldCharType="separate"/>
      </w:r>
      <w:r w:rsidR="00C90CDA" w:rsidRPr="006D1665">
        <w:rPr>
          <w:noProof/>
          <w:sz w:val="22"/>
          <w:szCs w:val="24"/>
        </w:rPr>
        <w:t>[21]</w:t>
      </w:r>
      <w:r w:rsidRPr="006D1665">
        <w:rPr>
          <w:sz w:val="22"/>
          <w:szCs w:val="24"/>
        </w:rPr>
        <w:fldChar w:fldCharType="end"/>
      </w:r>
      <w:r w:rsidRPr="006D1665">
        <w:rPr>
          <w:sz w:val="22"/>
          <w:szCs w:val="24"/>
        </w:rPr>
        <w:t xml:space="preserve"> is chosen as the node to host the pod pool. As the webserver is not compute-intensive, a t2.micro </w:t>
      </w:r>
      <w:r w:rsidRPr="006D1665">
        <w:rPr>
          <w:sz w:val="22"/>
          <w:szCs w:val="24"/>
        </w:rPr>
        <w:fldChar w:fldCharType="begin" w:fldLock="1"/>
      </w:r>
      <w:r w:rsidR="00C90CDA" w:rsidRPr="006D1665">
        <w:rPr>
          <w:sz w:val="22"/>
          <w:szCs w:val="24"/>
        </w:rPr>
        <w:instrText>ADDIN CSL_CITATION {"citationItems":[{"id":"ITEM-1","itemData":{"URL":"https://aws.amazon.com/ec2/instance-types/","accessed":{"date-parts":[["2020","5","16"]]},"id":"ITEM-1","issued":{"date-parts":[["0"]]},"title":"t2.micro","type":"webpage"},"uris":["http://www.mendeley.com/documents/?uuid=40637a36-a892-4e22-a28e-ac74cae220b8"]}],"mendeley":{"formattedCitation":"[22]","plainTextFormattedCitation":"[22]","previouslyFormattedCitation":"[22]"},"properties":{"noteIndex":0},"schema":"https://github.com/citation-style-language/schema/raw/master/csl-citation.json"}</w:instrText>
      </w:r>
      <w:r w:rsidRPr="006D1665">
        <w:rPr>
          <w:sz w:val="22"/>
          <w:szCs w:val="24"/>
        </w:rPr>
        <w:fldChar w:fldCharType="separate"/>
      </w:r>
      <w:r w:rsidR="00C90CDA" w:rsidRPr="006D1665">
        <w:rPr>
          <w:noProof/>
          <w:sz w:val="22"/>
          <w:szCs w:val="24"/>
        </w:rPr>
        <w:t>[22]</w:t>
      </w:r>
      <w:r w:rsidRPr="006D1665">
        <w:rPr>
          <w:sz w:val="22"/>
          <w:szCs w:val="24"/>
        </w:rPr>
        <w:fldChar w:fldCharType="end"/>
      </w:r>
      <w:r w:rsidRPr="006D1665">
        <w:rPr>
          <w:sz w:val="22"/>
          <w:szCs w:val="24"/>
        </w:rPr>
        <w:t xml:space="preserve"> is used for cost saving purpose. The web server is based on the Linux, Apache, MySQL, PHP (LAMP) technique stack. On one hand, it hosts our web application for users using desktops and mobile devices. On the other hand, it takes REST API </w:t>
      </w:r>
      <w:r w:rsidRPr="006D1665">
        <w:rPr>
          <w:sz w:val="22"/>
          <w:szCs w:val="24"/>
        </w:rPr>
        <w:fldChar w:fldCharType="begin" w:fldLock="1"/>
      </w:r>
      <w:r w:rsidR="00C90CDA" w:rsidRPr="006D1665">
        <w:rPr>
          <w:sz w:val="22"/>
          <w:szCs w:val="24"/>
        </w:rPr>
        <w:instrText>ADDIN CSL_CITATION {"citationItems":[{"id":"ITEM-1","itemData":{"URL":"https://en.wikipedia.org/wiki/Representational_state_transfer","accessed":{"date-parts":[["2020","8","26"]]},"id":"ITEM-1","issued":{"date-parts":[["0"]]},"title":"REST API","type":"webpage"},"uris":["http://www.mendeley.com/documents/?uuid=7e2b2932-28e4-4b6d-bf7f-95101af47e2a"]}],"mendeley":{"formattedCitation":"[23]","plainTextFormattedCitation":"[23]","previouslyFormattedCitation":"[23]"},"properties":{"noteIndex":0},"schema":"https://github.com/citation-style-language/schema/raw/master/csl-citation.json"}</w:instrText>
      </w:r>
      <w:r w:rsidRPr="006D1665">
        <w:rPr>
          <w:sz w:val="22"/>
          <w:szCs w:val="24"/>
        </w:rPr>
        <w:fldChar w:fldCharType="separate"/>
      </w:r>
      <w:r w:rsidR="00C90CDA" w:rsidRPr="006D1665">
        <w:rPr>
          <w:noProof/>
          <w:sz w:val="22"/>
          <w:szCs w:val="24"/>
        </w:rPr>
        <w:t>[23]</w:t>
      </w:r>
      <w:r w:rsidRPr="006D1665">
        <w:rPr>
          <w:sz w:val="22"/>
          <w:szCs w:val="24"/>
        </w:rPr>
        <w:fldChar w:fldCharType="end"/>
      </w:r>
      <w:r w:rsidRPr="006D1665">
        <w:rPr>
          <w:sz w:val="22"/>
          <w:szCs w:val="24"/>
        </w:rPr>
        <w:t xml:space="preserve"> to pass users requests to the algorithm selector. If the request relates to an existing algorithm, the Algorithm Master communicates with a Driver Manager and relays the request to a corresponding pod in the pod pool. If the request regards an algorithm CRUD, the Algorithm Master calls K8S API </w:t>
      </w:r>
      <w:r w:rsidRPr="006D1665">
        <w:rPr>
          <w:sz w:val="22"/>
          <w:szCs w:val="24"/>
        </w:rPr>
        <w:fldChar w:fldCharType="begin" w:fldLock="1"/>
      </w:r>
      <w:r w:rsidR="00C90CDA" w:rsidRPr="006D1665">
        <w:rPr>
          <w:sz w:val="22"/>
          <w:szCs w:val="24"/>
        </w:rPr>
        <w:instrText>ADDIN CSL_CITATION {"citationItems":[{"id":"ITEM-1","itemData":{"URL":"https://kubernetes.io/docs/concepts/","accessed":{"date-parts":[["2020","6","25"]]},"id":"ITEM-1","issued":{"date-parts":[["0"]]},"title":"Kubernetes Documentation","type":"webpage"},"uris":["http://www.mendeley.com/documents/?uuid=dc842a5b-387b-4154-b5ff-6db4890ca33f"]}],"mendeley":{"formattedCitation":"[24]","plainTextFormattedCitation":"[24]","previouslyFormattedCitation":"[24]"},"properties":{"noteIndex":0},"schema":"https://github.com/citation-style-language/schema/raw/master/csl-citation.json"}</w:instrText>
      </w:r>
      <w:r w:rsidRPr="006D1665">
        <w:rPr>
          <w:sz w:val="22"/>
          <w:szCs w:val="24"/>
        </w:rPr>
        <w:fldChar w:fldCharType="separate"/>
      </w:r>
      <w:r w:rsidR="00C90CDA" w:rsidRPr="006D1665">
        <w:rPr>
          <w:noProof/>
          <w:sz w:val="22"/>
          <w:szCs w:val="24"/>
        </w:rPr>
        <w:t>[24]</w:t>
      </w:r>
      <w:r w:rsidRPr="006D1665">
        <w:rPr>
          <w:sz w:val="22"/>
          <w:szCs w:val="24"/>
        </w:rPr>
        <w:fldChar w:fldCharType="end"/>
      </w:r>
      <w:r w:rsidRPr="006D1665">
        <w:rPr>
          <w:sz w:val="22"/>
          <w:szCs w:val="24"/>
        </w:rPr>
        <w:t xml:space="preserve"> to create a corresponding service and a deployment using the algorithm name selected by users. After a user finish</w:t>
      </w:r>
      <w:r w:rsidR="00C46535" w:rsidRPr="006D1665">
        <w:rPr>
          <w:sz w:val="22"/>
          <w:szCs w:val="24"/>
        </w:rPr>
        <w:t>ed</w:t>
      </w:r>
      <w:r w:rsidRPr="006D1665">
        <w:rPr>
          <w:sz w:val="22"/>
          <w:szCs w:val="24"/>
        </w:rPr>
        <w:t xml:space="preserve"> using an algorithm, the Algorithm Master will pass the results back to our user and kill the container to fulfill a dynamic and low-cost web service</w:t>
      </w:r>
      <w:r w:rsidRPr="006D1665">
        <w:t>.</w:t>
      </w:r>
    </w:p>
    <w:p w14:paraId="211D83D4" w14:textId="6F92E539" w:rsidR="00D36681" w:rsidRPr="006D1665" w:rsidRDefault="0031547C" w:rsidP="0029004B">
      <w:pPr>
        <w:pStyle w:val="2"/>
        <w:spacing w:before="0" w:after="0" w:line="360" w:lineRule="auto"/>
        <w:rPr>
          <w:rFonts w:ascii="Times New Roman" w:hAnsi="Times New Roman" w:cs="Times New Roman"/>
          <w:sz w:val="22"/>
          <w:szCs w:val="22"/>
        </w:rPr>
      </w:pPr>
      <w:r w:rsidRPr="006D1665">
        <w:rPr>
          <w:rFonts w:ascii="Times New Roman" w:hAnsi="Times New Roman" w:cs="Times New Roman"/>
          <w:sz w:val="22"/>
          <w:szCs w:val="22"/>
        </w:rPr>
        <w:t>2.2</w:t>
      </w:r>
      <w:r w:rsidR="008155CC" w:rsidRPr="006D1665">
        <w:rPr>
          <w:rFonts w:ascii="Times New Roman" w:hAnsi="Times New Roman" w:cs="Times New Roman"/>
          <w:sz w:val="22"/>
          <w:szCs w:val="22"/>
        </w:rPr>
        <w:t>.</w:t>
      </w:r>
      <w:r w:rsidR="00A22B11" w:rsidRPr="006D1665">
        <w:rPr>
          <w:rFonts w:ascii="Times New Roman" w:hAnsi="Times New Roman" w:cs="Times New Roman"/>
          <w:sz w:val="22"/>
          <w:szCs w:val="22"/>
        </w:rPr>
        <w:t xml:space="preserve"> </w:t>
      </w:r>
      <w:r w:rsidRPr="006D1665">
        <w:rPr>
          <w:rFonts w:ascii="Times New Roman" w:hAnsi="Times New Roman" w:cs="Times New Roman"/>
          <w:sz w:val="22"/>
          <w:szCs w:val="22"/>
        </w:rPr>
        <w:t>A</w:t>
      </w:r>
      <w:r w:rsidR="00E048F3" w:rsidRPr="006D1665">
        <w:rPr>
          <w:rFonts w:ascii="Times New Roman" w:hAnsi="Times New Roman" w:cs="Times New Roman"/>
          <w:sz w:val="22"/>
          <w:szCs w:val="22"/>
        </w:rPr>
        <w:t>lgorithm</w:t>
      </w:r>
      <w:r w:rsidRPr="006D1665">
        <w:rPr>
          <w:rFonts w:ascii="Times New Roman" w:hAnsi="Times New Roman" w:cs="Times New Roman"/>
          <w:sz w:val="22"/>
          <w:szCs w:val="22"/>
        </w:rPr>
        <w:t>s</w:t>
      </w:r>
      <w:r w:rsidR="00E048F3" w:rsidRPr="006D1665">
        <w:rPr>
          <w:rFonts w:ascii="Times New Roman" w:hAnsi="Times New Roman" w:cs="Times New Roman"/>
          <w:sz w:val="22"/>
          <w:szCs w:val="22"/>
        </w:rPr>
        <w:t xml:space="preserve"> in the pod pool</w:t>
      </w:r>
    </w:p>
    <w:p w14:paraId="4463E62D" w14:textId="58DAA7CE" w:rsidR="00A22B11" w:rsidRPr="006D1665" w:rsidRDefault="00E048F3" w:rsidP="000C50C7">
      <w:pPr>
        <w:spacing w:line="360" w:lineRule="auto"/>
        <w:ind w:firstLineChars="200" w:firstLine="440"/>
        <w:rPr>
          <w:color w:val="333333"/>
          <w:sz w:val="22"/>
          <w:szCs w:val="22"/>
        </w:rPr>
      </w:pPr>
      <w:bookmarkStart w:id="11" w:name="_Hlk37789808"/>
      <w:r w:rsidRPr="006D1665">
        <w:rPr>
          <w:sz w:val="22"/>
          <w:szCs w:val="24"/>
        </w:rPr>
        <w:t xml:space="preserve">To facilitate the understanding </w:t>
      </w:r>
      <w:r w:rsidR="00BF343E" w:rsidRPr="006D1665">
        <w:rPr>
          <w:sz w:val="22"/>
          <w:szCs w:val="24"/>
        </w:rPr>
        <w:t>of</w:t>
      </w:r>
      <w:r w:rsidRPr="006D1665">
        <w:rPr>
          <w:sz w:val="22"/>
          <w:szCs w:val="24"/>
        </w:rPr>
        <w:t xml:space="preserve"> the proposed support system, we introduce two </w:t>
      </w:r>
      <w:r w:rsidR="00C46535" w:rsidRPr="006D1665">
        <w:rPr>
          <w:sz w:val="22"/>
          <w:szCs w:val="24"/>
        </w:rPr>
        <w:t xml:space="preserve">illustrative </w:t>
      </w:r>
      <w:r w:rsidRPr="006D1665">
        <w:rPr>
          <w:sz w:val="22"/>
          <w:szCs w:val="24"/>
        </w:rPr>
        <w:t xml:space="preserve">algorithms saved in </w:t>
      </w:r>
      <w:r w:rsidR="00C46535" w:rsidRPr="006D1665">
        <w:rPr>
          <w:sz w:val="22"/>
          <w:szCs w:val="24"/>
        </w:rPr>
        <w:t xml:space="preserve">the </w:t>
      </w:r>
      <w:r w:rsidRPr="006D1665">
        <w:rPr>
          <w:sz w:val="22"/>
          <w:szCs w:val="24"/>
        </w:rPr>
        <w:t xml:space="preserve">pod pool. Both algorithms are used to manage consistency and consensus in GDM with HFLPRs. The first algorithm provides a consistency improvement process for an inconsistent HFLPR. The second algorithm measures the consensus for a group of HFLPRs and provides a consensus </w:t>
      </w:r>
      <w:r w:rsidR="00DC0E38" w:rsidRPr="006D1665">
        <w:rPr>
          <w:color w:val="FF0000"/>
          <w:sz w:val="22"/>
          <w:szCs w:val="24"/>
        </w:rPr>
        <w:t xml:space="preserve">reaching </w:t>
      </w:r>
      <w:r w:rsidRPr="006D1665">
        <w:rPr>
          <w:sz w:val="22"/>
          <w:szCs w:val="24"/>
        </w:rPr>
        <w:t>procedure. Before introducing these algorithms, we start from some basic concepts</w:t>
      </w:r>
      <w:r w:rsidR="00715360" w:rsidRPr="006D1665">
        <w:rPr>
          <w:color w:val="333333"/>
          <w:sz w:val="22"/>
          <w:szCs w:val="22"/>
        </w:rPr>
        <w:t>.</w:t>
      </w:r>
      <w:bookmarkEnd w:id="11"/>
    </w:p>
    <w:p w14:paraId="379A2402" w14:textId="498908E8" w:rsidR="00820333" w:rsidRPr="006D1665" w:rsidRDefault="00DC0E38">
      <w:pPr>
        <w:spacing w:line="360" w:lineRule="auto"/>
        <w:ind w:firstLineChars="200" w:firstLine="440"/>
        <w:rPr>
          <w:sz w:val="22"/>
          <w:szCs w:val="22"/>
        </w:rPr>
      </w:pPr>
      <w:r w:rsidRPr="006D1665">
        <w:rPr>
          <w:sz w:val="22"/>
          <w:szCs w:val="24"/>
        </w:rPr>
        <w:t>L</w:t>
      </w:r>
      <w:r w:rsidR="00E048F3" w:rsidRPr="006D1665">
        <w:rPr>
          <w:sz w:val="22"/>
          <w:szCs w:val="24"/>
        </w:rPr>
        <w:t xml:space="preserve">inguistic term set (LTS) </w:t>
      </w:r>
      <w:r w:rsidR="00E048F3" w:rsidRPr="006D1665">
        <w:rPr>
          <w:sz w:val="22"/>
          <w:szCs w:val="24"/>
        </w:rPr>
        <w:fldChar w:fldCharType="begin" w:fldLock="1"/>
      </w:r>
      <w:r w:rsidR="00C90CDA" w:rsidRPr="006D1665">
        <w:rPr>
          <w:sz w:val="22"/>
          <w:szCs w:val="24"/>
        </w:rPr>
        <w:instrText>ADDIN CSL_CITATION {"citationItems":[{"id":"ITEM-1","itemData":{"DOI":"10.1016/0020-0255(75)90036-5","ISSN":"00200255","abstract":"By a linguistic variable we mean a variable whose values are words or sentences in a natural or artificial language. For example, Age is a linguistic variable if its values are linguistic rather than numerical, i.e.,young, not young, very young, quite young, old, not very old and not very young, etc., rather than 20, 21,22, 23, In more specific terms, a linguistic variable is characterized by a quintuple (L&gt;, T(L), U,G,M) in which L is the name of the variable; T(L) is the term-set of L, that is, the collection of its linguistic values; U is a universe of discourse; G is a syntactic rule which generates the terms in T(L); and M is a semantic rule which associates with each linguistic value X its meaning, M(X), where M(X) denotes a fuzzy subset of U. The meaning of a linguistic value X is characterized by a compatibility function, c: U → [0,1], which associates with each u in U its compatibility with X. Thus, the compatibility of age 27 with young might be 0.7, while that of 35 might be 0.2. The function of the semantic rule is to relate the compatibilities of the so-called primary terms in a composite linguistic value-e.g., young and old in not very young and not very old-to the compatibility of the composite value. To this end, the hedges such as very, quite, extremely, etc., as well as the connectives and and or are treated as nonlinear operators which modify the meaning of their operands in a specified fashion. The concept of a linguistic variable provides a means of approximate characterization of phenomena which are too complex or too ill-defined to be amenable to description in conventional quantitative terms. In particular, treating Truth as a linguistic variable with values such as true, very true, completely true, not very true, untrue, etc., leads to what is called fuzzy logic. By providing a basis for approximate reasoning, that is, a mode of reasoning which is not exact nor very inexact, such logic may offer a more realistic framework for human reasoning than the traditional two-valued logic. It is shown that probabilities, too, can be treated as linguistic variables with values such as likely, very likely, unlikely, etc. Computation with linguistic probabilities requires the solution of nonlinear programs and leads to results which are imprecise to the same degree as the underlying probabilities. The main applications of the linguistic approach lie in the realm of humanistic systems-especially in the fields of artificial intelligence, lingu…","author":[{"dropping-particle":"","family":"Zadeh","given":"L. A.","non-dropping-particle":"","parse-names":false,"suffix":""}],"container-title":"Information Sciences","id":"ITEM-1","issued":{"date-parts":[["1975"]]},"page":"199-249","title":"The concept of a linguistic variable and its application to approximate reasoning-I","type":"article-journal","volume":"8(3)"},"uris":["http://www.mendeley.com/documents/?uuid=bb977354-ccd6-4152-a0f9-c2e348615725"]}],"mendeley":{"formattedCitation":"[25]","plainTextFormattedCitation":"[25]","previouslyFormattedCitation":"[25]"},"properties":{"noteIndex":0},"schema":"https://github.com/citation-style-language/schema/raw/master/csl-citation.json"}</w:instrText>
      </w:r>
      <w:r w:rsidR="00E048F3" w:rsidRPr="006D1665">
        <w:rPr>
          <w:sz w:val="22"/>
          <w:szCs w:val="24"/>
        </w:rPr>
        <w:fldChar w:fldCharType="separate"/>
      </w:r>
      <w:r w:rsidR="00C90CDA" w:rsidRPr="006D1665">
        <w:rPr>
          <w:noProof/>
          <w:sz w:val="22"/>
          <w:szCs w:val="24"/>
        </w:rPr>
        <w:t>[25]</w:t>
      </w:r>
      <w:r w:rsidR="00E048F3" w:rsidRPr="006D1665">
        <w:rPr>
          <w:sz w:val="22"/>
          <w:szCs w:val="24"/>
        </w:rPr>
        <w:fldChar w:fldCharType="end"/>
      </w:r>
      <w:r w:rsidR="00E048F3" w:rsidRPr="006D1665">
        <w:rPr>
          <w:sz w:val="22"/>
          <w:szCs w:val="24"/>
        </w:rPr>
        <w:t xml:space="preserve"> conforms with the expression habit of decision makers. The basic form of </w:t>
      </w:r>
      <w:r w:rsidRPr="006D1665">
        <w:rPr>
          <w:color w:val="FF0000"/>
          <w:sz w:val="22"/>
          <w:szCs w:val="24"/>
        </w:rPr>
        <w:t xml:space="preserve">an </w:t>
      </w:r>
      <w:r w:rsidR="00E048F3" w:rsidRPr="006D1665">
        <w:rPr>
          <w:sz w:val="22"/>
          <w:szCs w:val="24"/>
        </w:rPr>
        <w:t xml:space="preserve">LTS is </w:t>
      </w:r>
      <m:oMath>
        <m:r>
          <w:rPr>
            <w:rFonts w:ascii="Cambria Math" w:hAnsi="Cambria Math"/>
            <w:sz w:val="22"/>
            <w:szCs w:val="24"/>
          </w:rPr>
          <m:t>S=</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e>
        </m:d>
        <m:r>
          <w:rPr>
            <w:rFonts w:ascii="Cambria Math" w:hAnsi="Cambria Math"/>
            <w:sz w:val="22"/>
            <w:szCs w:val="24"/>
          </w:rPr>
          <m:t>α=0,1,…2τ}</m:t>
        </m:r>
      </m:oMath>
      <w:r w:rsidR="00E048F3" w:rsidRPr="006D1665">
        <w:rPr>
          <w:sz w:val="22"/>
          <w:szCs w:val="24"/>
        </w:rPr>
        <w:t xml:space="preserve">, where </w:t>
      </w:r>
      <m:oMath>
        <m:r>
          <w:rPr>
            <w:rFonts w:ascii="Cambria Math" w:hAnsi="Cambria Math"/>
            <w:sz w:val="22"/>
            <w:szCs w:val="24"/>
          </w:rPr>
          <m:t>τ</m:t>
        </m:r>
      </m:oMath>
      <w:r w:rsidR="00E048F3" w:rsidRPr="006D1665">
        <w:rPr>
          <w:sz w:val="22"/>
          <w:szCs w:val="24"/>
        </w:rPr>
        <w:t xml:space="preserve"> is a positive number,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oMath>
      <w:r w:rsidR="00E048F3" w:rsidRPr="006D1665">
        <w:rPr>
          <w:sz w:val="22"/>
          <w:szCs w:val="24"/>
        </w:rPr>
        <w:t xml:space="preserve"> is a linguistic term (LT) and </w:t>
      </w:r>
      <m:oMath>
        <m:r>
          <w:rPr>
            <w:rFonts w:ascii="Cambria Math" w:hAnsi="Cambria Math"/>
            <w:sz w:val="22"/>
            <w:szCs w:val="24"/>
          </w:rPr>
          <m:t>2τ+1</m:t>
        </m:r>
      </m:oMath>
      <w:r w:rsidR="00E048F3" w:rsidRPr="006D1665">
        <w:rPr>
          <w:sz w:val="22"/>
          <w:szCs w:val="24"/>
        </w:rPr>
        <w:t xml:space="preserve"> indicates the </w:t>
      </w:r>
      <w:bookmarkStart w:id="12" w:name="_Hlk86865541"/>
      <w:r w:rsidR="00E048F3" w:rsidRPr="006D1665">
        <w:rPr>
          <w:sz w:val="22"/>
          <w:szCs w:val="24"/>
        </w:rPr>
        <w:t>granularity of the LTS</w:t>
      </w:r>
      <w:bookmarkEnd w:id="12"/>
      <w:r w:rsidR="00E048F3" w:rsidRPr="006D1665">
        <w:rPr>
          <w:sz w:val="22"/>
          <w:szCs w:val="24"/>
        </w:rPr>
        <w:t xml:space="preserve">. For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r>
          <w:rPr>
            <w:rFonts w:ascii="Cambria Math" w:hAnsi="Cambria Math"/>
            <w:sz w:val="22"/>
            <w:szCs w:val="24"/>
          </w:rPr>
          <m:t xml:space="preserve">∈S </m:t>
        </m:r>
      </m:oMath>
      <w:r w:rsidR="00E048F3" w:rsidRPr="006D1665">
        <w:rPr>
          <w:sz w:val="22"/>
          <w:szCs w:val="24"/>
        </w:rPr>
        <w:t xml:space="preserve"> and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β</m:t>
            </m:r>
          </m:sub>
        </m:sSub>
        <m:r>
          <w:rPr>
            <w:rFonts w:ascii="Cambria Math" w:hAnsi="Cambria Math"/>
            <w:sz w:val="22"/>
            <w:szCs w:val="24"/>
          </w:rPr>
          <m:t>∈S</m:t>
        </m:r>
      </m:oMath>
      <w:r w:rsidR="00E048F3" w:rsidRPr="006D1665">
        <w:rPr>
          <w:sz w:val="22"/>
          <w:szCs w:val="24"/>
        </w:rPr>
        <w:t xml:space="preserve">, </w:t>
      </w:r>
      <w:r w:rsidRPr="006D1665">
        <w:rPr>
          <w:sz w:val="22"/>
        </w:rPr>
        <w:t>i</w:t>
      </w:r>
      <w:r w:rsidR="00E048F3" w:rsidRPr="006D1665">
        <w:rPr>
          <w:sz w:val="22"/>
        </w:rPr>
        <w:t xml:space="preserve">f </w:t>
      </w:r>
      <m:oMath>
        <m:r>
          <w:rPr>
            <w:rFonts w:ascii="Cambria Math" w:hAnsi="Cambria Math"/>
            <w:sz w:val="22"/>
          </w:rPr>
          <m:t>α&lt;β</m:t>
        </m:r>
      </m:oMath>
      <w:r w:rsidR="00E048F3" w:rsidRPr="006D1665">
        <w:rPr>
          <w:sz w:val="22"/>
        </w:rPr>
        <w:t xml:space="preserve">, then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α</m:t>
            </m:r>
          </m:sub>
        </m:sSub>
        <m:r>
          <w:rPr>
            <w:rFonts w:ascii="Cambria Math" w:hAnsi="Cambria Math"/>
            <w:sz w:val="22"/>
          </w:rPr>
          <m:t>&lt;</m:t>
        </m:r>
        <m:r>
          <m:rPr>
            <m:sty m:val="p"/>
          </m:rPr>
          <w:rPr>
            <w:rFonts w:ascii="Cambria Math" w:hAnsi="Cambria Math"/>
            <w:sz w:val="22"/>
          </w:rPr>
          <m:t xml:space="preserve"> </m:t>
        </m:r>
        <m:sSub>
          <m:sSubPr>
            <m:ctrlPr>
              <w:rPr>
                <w:rFonts w:ascii="Cambria Math" w:hAnsi="Cambria Math"/>
                <w:i/>
                <w:sz w:val="22"/>
              </w:rPr>
            </m:ctrlPr>
          </m:sSubPr>
          <m:e>
            <m:r>
              <w:rPr>
                <w:rFonts w:ascii="Cambria Math" w:hAnsi="Cambria Math"/>
                <w:sz w:val="22"/>
              </w:rPr>
              <m:t>s</m:t>
            </m:r>
          </m:e>
          <m:sub>
            <m:r>
              <w:rPr>
                <w:rFonts w:ascii="Cambria Math" w:hAnsi="Cambria Math"/>
                <w:sz w:val="22"/>
              </w:rPr>
              <m:t>β</m:t>
            </m:r>
          </m:sub>
        </m:sSub>
      </m:oMath>
      <w:r w:rsidR="00E048F3" w:rsidRPr="006D1665">
        <w:rPr>
          <w:sz w:val="22"/>
        </w:rPr>
        <w:t>;</w:t>
      </w:r>
      <w:r w:rsidR="00E048F3" w:rsidRPr="006D1665">
        <w:rPr>
          <w:sz w:val="22"/>
          <w:szCs w:val="22"/>
        </w:rPr>
        <w:t xml:space="preserve">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α</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β</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α+β</m:t>
            </m:r>
          </m:sub>
        </m:sSub>
        <m:r>
          <w:rPr>
            <w:rFonts w:ascii="Cambria Math" w:hAnsi="Cambria Math"/>
            <w:sz w:val="22"/>
          </w:rPr>
          <m:t>;</m:t>
        </m:r>
      </m:oMath>
      <w:r w:rsidR="00C46535" w:rsidRPr="006D1665">
        <w:rPr>
          <w:sz w:val="22"/>
          <w:szCs w:val="22"/>
        </w:rPr>
        <w:t xml:space="preserve"> </w:t>
      </w:r>
      <m:oMath>
        <m:r>
          <w:rPr>
            <w:rFonts w:ascii="Cambria Math" w:hAnsi="Cambria Math"/>
            <w:sz w:val="22"/>
          </w:rPr>
          <m:t>λ</m:t>
        </m:r>
        <m:sSub>
          <m:sSubPr>
            <m:ctrlPr>
              <w:rPr>
                <w:rFonts w:ascii="Cambria Math" w:hAnsi="Cambria Math"/>
                <w:i/>
                <w:sz w:val="22"/>
              </w:rPr>
            </m:ctrlPr>
          </m:sSubPr>
          <m:e>
            <m:r>
              <w:rPr>
                <w:rFonts w:ascii="Cambria Math" w:hAnsi="Cambria Math"/>
                <w:sz w:val="22"/>
              </w:rPr>
              <m:t>s</m:t>
            </m:r>
          </m:e>
          <m:sub>
            <m:r>
              <w:rPr>
                <w:rFonts w:ascii="Cambria Math" w:hAnsi="Cambria Math"/>
                <w:sz w:val="22"/>
              </w:rPr>
              <m:t>α</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λα</m:t>
            </m:r>
          </m:sub>
        </m:sSub>
      </m:oMath>
      <w:r w:rsidR="00E048F3" w:rsidRPr="006D1665">
        <w:rPr>
          <w:sz w:val="22"/>
          <w:szCs w:val="22"/>
        </w:rPr>
        <w:t>;</w:t>
      </w:r>
      <w:r w:rsidRPr="006D1665">
        <w:rPr>
          <w:sz w:val="22"/>
          <w:szCs w:val="22"/>
        </w:rPr>
        <w:t xml:space="preserve"> </w:t>
      </w:r>
      <m:oMath>
        <m:r>
          <w:rPr>
            <w:rFonts w:ascii="Cambria Math" w:hAnsi="Cambria Math"/>
            <w:sz w:val="22"/>
          </w:rPr>
          <m:t>Neg</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s</m:t>
                </m:r>
              </m:e>
              <m:sub>
                <m:r>
                  <w:rPr>
                    <w:rFonts w:ascii="Cambria Math" w:hAnsi="Cambria Math"/>
                    <w:sz w:val="22"/>
                  </w:rPr>
                  <m:t>α</m:t>
                </m:r>
              </m:sub>
            </m:sSub>
          </m:e>
        </m:d>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2τ-α</m:t>
            </m:r>
          </m:sub>
        </m:sSub>
      </m:oMath>
      <w:r w:rsidRPr="006D1665">
        <w:rPr>
          <w:sz w:val="22"/>
        </w:rPr>
        <w:t xml:space="preserve"> </w:t>
      </w:r>
      <w:r w:rsidR="003A3542" w:rsidRPr="006D1665">
        <w:rPr>
          <w:sz w:val="22"/>
        </w:rPr>
        <w:fldChar w:fldCharType="begin" w:fldLock="1"/>
      </w:r>
      <w:r w:rsidR="00C90CDA" w:rsidRPr="006D1665">
        <w:rPr>
          <w:sz w:val="22"/>
        </w:rPr>
        <w:instrText>ADDIN CSL_CITATION {"citationItems":[{"id":"ITEM-1","itemData":{"DOI":"10.1016/j.omega.2004.04.008","ISSN":"03050483","abstract":"In this paper, we study the group decision making problem with linguistic preference relations. We first show that the weighted combination of A1,A2,...,Am is linguistic preference relation under the condition that all of A1,A2,...,Am are linguistic preference relations. Then we define the concepts of deviation degree and similarity degree between two linguistic values, and deviation degree and similarity degree between two linguistic preference relations. We also show that the deviation degree between linguistic preference relation Ai of A1,A2,...,Am and their group linguistic preference relation is no greater than the largest deviation degree between the linguistic preference relation Ai and each of the linguistic preference relations A1,A2,...,Am. Thus, a theoretic basis has been established for the application of linguistic preference relations in group decision making. © 2004 Elsevier Ltd. All rights reserved.","author":[{"dropping-particle":"","family":"Xu","given":"Zeshui","non-dropping-particle":"","parse-names":false,"suffix":""}],"container-title":"Omega","id":"ITEM-1","issued":{"date-parts":[["2005"]]},"page":"249-254","title":"Deviation measures of linguistic preference relations in group decision making","type":"article-journal","volume":"33(3)"},"uris":["http://www.mendeley.com/documents/?uuid=16cb9e79-6293-4c99-b904-60cb183dfaf0"]}],"mendeley":{"formattedCitation":"[26]","plainTextFormattedCitation":"[26]","previouslyFormattedCitation":"[26]"},"properties":{"noteIndex":0},"schema":"https://github.com/citation-style-language/schema/raw/master/csl-citation.json"}</w:instrText>
      </w:r>
      <w:r w:rsidR="003A3542" w:rsidRPr="006D1665">
        <w:rPr>
          <w:sz w:val="22"/>
        </w:rPr>
        <w:fldChar w:fldCharType="separate"/>
      </w:r>
      <w:r w:rsidR="00C90CDA" w:rsidRPr="006D1665">
        <w:rPr>
          <w:noProof/>
          <w:sz w:val="22"/>
        </w:rPr>
        <w:t>[26]</w:t>
      </w:r>
      <w:r w:rsidR="003A3542" w:rsidRPr="006D1665">
        <w:rPr>
          <w:sz w:val="22"/>
        </w:rPr>
        <w:fldChar w:fldCharType="end"/>
      </w:r>
      <w:r w:rsidR="00E048F3" w:rsidRPr="006D1665">
        <w:rPr>
          <w:sz w:val="22"/>
          <w:szCs w:val="22"/>
        </w:rPr>
        <w:t>.</w:t>
      </w:r>
      <w:r w:rsidR="00C46535" w:rsidRPr="006D1665">
        <w:rPr>
          <w:sz w:val="22"/>
          <w:szCs w:val="24"/>
        </w:rPr>
        <w:t xml:space="preserve"> </w:t>
      </w:r>
      <w:r w:rsidR="00E048F3" w:rsidRPr="006D1665">
        <w:rPr>
          <w:sz w:val="22"/>
          <w:szCs w:val="24"/>
        </w:rPr>
        <w:t xml:space="preserve">For the convenience of expression, we use </w:t>
      </w:r>
      <m:oMath>
        <m:r>
          <w:rPr>
            <w:rFonts w:ascii="Cambria Math" w:hAnsi="Cambria Math"/>
            <w:sz w:val="22"/>
            <w:szCs w:val="24"/>
          </w:rPr>
          <m:t>I</m:t>
        </m:r>
        <m:d>
          <m:dPr>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e>
        </m:d>
      </m:oMath>
      <w:r w:rsidR="00E048F3" w:rsidRPr="006D1665">
        <w:rPr>
          <w:sz w:val="22"/>
          <w:szCs w:val="24"/>
        </w:rPr>
        <w:t xml:space="preserve"> to denote the subscript of the linguistic variable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oMath>
      <w:r w:rsidR="00E048F3" w:rsidRPr="006D1665">
        <w:rPr>
          <w:sz w:val="22"/>
          <w:szCs w:val="24"/>
        </w:rPr>
        <w:t xml:space="preserve"> where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r>
          <w:rPr>
            <w:rFonts w:ascii="Cambria Math" w:hAnsi="Cambria Math"/>
            <w:sz w:val="22"/>
            <w:szCs w:val="24"/>
          </w:rPr>
          <m:t>∈S</m:t>
        </m:r>
      </m:oMath>
      <w:r w:rsidR="00820333" w:rsidRPr="006D1665">
        <w:rPr>
          <w:sz w:val="22"/>
          <w:szCs w:val="22"/>
        </w:rPr>
        <w:t>.</w:t>
      </w:r>
    </w:p>
    <w:p w14:paraId="08DD8CA6" w14:textId="05232187" w:rsidR="004C3FFA" w:rsidRPr="006D1665" w:rsidRDefault="00E048F3" w:rsidP="00C22092">
      <w:pPr>
        <w:spacing w:line="360" w:lineRule="auto"/>
        <w:ind w:firstLineChars="200" w:firstLine="440"/>
        <w:rPr>
          <w:sz w:val="22"/>
          <w:szCs w:val="22"/>
        </w:rPr>
      </w:pPr>
      <w:r w:rsidRPr="006D1665">
        <w:rPr>
          <w:sz w:val="22"/>
          <w:szCs w:val="24"/>
        </w:rPr>
        <w:t xml:space="preserve">Let </w:t>
      </w:r>
      <m:oMath>
        <m:r>
          <w:rPr>
            <w:rFonts w:ascii="Cambria Math" w:hAnsi="Cambria Math"/>
            <w:sz w:val="22"/>
            <w:szCs w:val="24"/>
          </w:rPr>
          <m:t>L=</m:t>
        </m:r>
        <m:sSub>
          <m:sSubPr>
            <m:ctrlPr>
              <w:rPr>
                <w:rFonts w:ascii="Cambria Math" w:hAnsi="Cambria Math"/>
                <w:i/>
                <w:sz w:val="22"/>
                <w:szCs w:val="24"/>
              </w:rPr>
            </m:ctrlPr>
          </m:sSubPr>
          <m:e>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l</m:t>
                </m:r>
              </m:e>
              <m:sub>
                <m:r>
                  <w:rPr>
                    <w:rFonts w:ascii="Cambria Math" w:hAnsi="Cambria Math"/>
                    <w:sz w:val="22"/>
                    <w:szCs w:val="24"/>
                  </w:rPr>
                  <m:t>ij</m:t>
                </m:r>
              </m:sub>
            </m:sSub>
            <m:r>
              <w:rPr>
                <w:rFonts w:ascii="Cambria Math" w:hAnsi="Cambria Math"/>
                <w:sz w:val="22"/>
                <w:szCs w:val="24"/>
              </w:rPr>
              <m:t>)</m:t>
            </m:r>
          </m:e>
          <m:sub>
            <m:r>
              <w:rPr>
                <w:rFonts w:ascii="Cambria Math" w:hAnsi="Cambria Math"/>
                <w:sz w:val="22"/>
                <w:szCs w:val="24"/>
              </w:rPr>
              <m:t>n×n</m:t>
            </m:r>
          </m:sub>
        </m:sSub>
        <m:r>
          <w:rPr>
            <w:rFonts w:ascii="Cambria Math" w:hAnsi="Cambria Math"/>
            <w:sz w:val="22"/>
            <w:szCs w:val="24"/>
          </w:rPr>
          <m:t>⊂X×X</m:t>
        </m:r>
      </m:oMath>
      <w:r w:rsidRPr="006D1665">
        <w:rPr>
          <w:sz w:val="22"/>
          <w:szCs w:val="24"/>
        </w:rPr>
        <w:t xml:space="preserve"> denote a preference relation on </w:t>
      </w:r>
      <w:r w:rsidR="003A3542" w:rsidRPr="006D1665">
        <w:rPr>
          <w:color w:val="FF0000"/>
          <w:sz w:val="22"/>
          <w:szCs w:val="24"/>
        </w:rPr>
        <w:t>an</w:t>
      </w:r>
      <w:r w:rsidRPr="006D1665">
        <w:rPr>
          <w:color w:val="FF0000"/>
          <w:sz w:val="22"/>
          <w:szCs w:val="24"/>
        </w:rPr>
        <w:t xml:space="preserve"> </w:t>
      </w:r>
      <w:r w:rsidRPr="006D1665">
        <w:rPr>
          <w:sz w:val="22"/>
          <w:szCs w:val="24"/>
        </w:rPr>
        <w:t xml:space="preserve">alternative set </w:t>
      </w:r>
      <m:oMath>
        <m:r>
          <w:rPr>
            <w:rFonts w:ascii="Cambria Math" w:hAnsi="Cambria Math"/>
            <w:sz w:val="22"/>
            <w:szCs w:val="24"/>
          </w:rPr>
          <m:t>X=</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1</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2</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n</m:t>
                </m:r>
              </m:sub>
            </m:sSub>
          </m:e>
        </m:d>
      </m:oMath>
      <w:r w:rsidRPr="006D1665">
        <w:rPr>
          <w:sz w:val="22"/>
          <w:szCs w:val="24"/>
        </w:rPr>
        <w:t xml:space="preserve">, where </w:t>
      </w:r>
      <m:oMath>
        <m:sSub>
          <m:sSubPr>
            <m:ctrlPr>
              <w:rPr>
                <w:rFonts w:ascii="Cambria Math" w:hAnsi="Cambria Math"/>
                <w:i/>
                <w:sz w:val="22"/>
                <w:szCs w:val="24"/>
              </w:rPr>
            </m:ctrlPr>
          </m:sSubPr>
          <m:e>
            <m:r>
              <w:rPr>
                <w:rFonts w:ascii="Cambria Math" w:hAnsi="Cambria Math"/>
                <w:sz w:val="22"/>
                <w:szCs w:val="24"/>
              </w:rPr>
              <m:t>l</m:t>
            </m:r>
          </m:e>
          <m:sub>
            <m:r>
              <w:rPr>
                <w:rFonts w:ascii="Cambria Math" w:hAnsi="Cambria Math"/>
                <w:sz w:val="22"/>
                <w:szCs w:val="24"/>
              </w:rPr>
              <m:t>ij</m:t>
            </m:r>
          </m:sub>
        </m:sSub>
        <m:r>
          <w:rPr>
            <w:rFonts w:ascii="Cambria Math" w:hAnsi="Cambria Math"/>
            <w:sz w:val="22"/>
            <w:szCs w:val="24"/>
          </w:rPr>
          <m:t>∈S=</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e>
        </m:d>
        <m:r>
          <w:rPr>
            <w:rFonts w:ascii="Cambria Math" w:hAnsi="Cambria Math"/>
            <w:sz w:val="22"/>
            <w:szCs w:val="24"/>
          </w:rPr>
          <m:t>α=0,1,…2</m:t>
        </m:r>
        <w:bookmarkStart w:id="13" w:name="_Hlk86865369"/>
        <m:r>
          <w:rPr>
            <w:rFonts w:ascii="Cambria Math" w:hAnsi="Cambria Math"/>
            <w:sz w:val="22"/>
            <w:szCs w:val="24"/>
          </w:rPr>
          <m:t>τ</m:t>
        </m:r>
        <w:bookmarkEnd w:id="13"/>
        <m:r>
          <w:rPr>
            <w:rFonts w:ascii="Cambria Math" w:hAnsi="Cambria Math"/>
            <w:sz w:val="22"/>
            <w:szCs w:val="24"/>
          </w:rPr>
          <m:t>}</m:t>
        </m:r>
      </m:oMath>
      <w:r w:rsidRPr="006D1665">
        <w:rPr>
          <w:sz w:val="22"/>
          <w:szCs w:val="24"/>
        </w:rPr>
        <w:t xml:space="preserve"> and </w:t>
      </w:r>
      <m:oMath>
        <m:sSub>
          <m:sSubPr>
            <m:ctrlPr>
              <w:rPr>
                <w:rFonts w:ascii="Cambria Math" w:hAnsi="Cambria Math"/>
                <w:i/>
                <w:sz w:val="22"/>
                <w:szCs w:val="24"/>
              </w:rPr>
            </m:ctrlPr>
          </m:sSubPr>
          <m:e>
            <m:r>
              <w:rPr>
                <w:rFonts w:ascii="Cambria Math" w:hAnsi="Cambria Math"/>
                <w:sz w:val="22"/>
                <w:szCs w:val="24"/>
              </w:rPr>
              <m:t>l</m:t>
            </m:r>
          </m:e>
          <m:sub>
            <m:r>
              <w:rPr>
                <w:rFonts w:ascii="Cambria Math" w:hAnsi="Cambria Math"/>
                <w:sz w:val="22"/>
                <w:szCs w:val="24"/>
              </w:rPr>
              <m:t>ij</m:t>
            </m:r>
          </m:sub>
        </m:sSub>
      </m:oMath>
      <w:r w:rsidRPr="006D1665">
        <w:rPr>
          <w:sz w:val="22"/>
          <w:szCs w:val="24"/>
        </w:rPr>
        <w:t xml:space="preserve"> indicates the preference degree of </w:t>
      </w: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i</m:t>
            </m:r>
          </m:sub>
        </m:sSub>
      </m:oMath>
      <w:r w:rsidRPr="006D1665">
        <w:rPr>
          <w:sz w:val="22"/>
          <w:szCs w:val="24"/>
        </w:rPr>
        <w:t xml:space="preserve"> over </w:t>
      </w: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j</m:t>
            </m:r>
          </m:sub>
        </m:sSub>
      </m:oMath>
      <w:r w:rsidRPr="006D1665">
        <w:rPr>
          <w:sz w:val="22"/>
          <w:szCs w:val="24"/>
        </w:rPr>
        <w:t xml:space="preserve">. If </w:t>
      </w:r>
      <m:oMath>
        <m:r>
          <w:rPr>
            <w:rFonts w:ascii="Cambria Math" w:hAnsi="Cambria Math"/>
            <w:sz w:val="22"/>
            <w:szCs w:val="24"/>
          </w:rPr>
          <m:t>∀i,j=1,2,…,n</m:t>
        </m:r>
      </m:oMath>
      <w:r w:rsidRPr="006D1665">
        <w:rPr>
          <w:sz w:val="22"/>
          <w:szCs w:val="24"/>
        </w:rPr>
        <w:t xml:space="preserve">, </w:t>
      </w:r>
      <m:oMath>
        <m:sSub>
          <m:sSubPr>
            <m:ctrlPr>
              <w:rPr>
                <w:rFonts w:ascii="Cambria Math" w:hAnsi="Cambria Math"/>
                <w:i/>
                <w:sz w:val="22"/>
                <w:szCs w:val="24"/>
              </w:rPr>
            </m:ctrlPr>
          </m:sSubPr>
          <m:e>
            <m:r>
              <w:rPr>
                <w:rFonts w:ascii="Cambria Math" w:hAnsi="Cambria Math"/>
                <w:sz w:val="22"/>
                <w:szCs w:val="24"/>
              </w:rPr>
              <m:t>l</m:t>
            </m:r>
          </m:e>
          <m:sub>
            <m:r>
              <w:rPr>
                <w:rFonts w:ascii="Cambria Math" w:hAnsi="Cambria Math"/>
                <w:sz w:val="22"/>
                <w:szCs w:val="24"/>
              </w:rPr>
              <m:t>ij</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l</m:t>
            </m:r>
          </m:e>
          <m:sub>
            <m:r>
              <w:rPr>
                <w:rFonts w:ascii="Cambria Math" w:hAnsi="Cambria Math"/>
                <w:sz w:val="22"/>
                <w:szCs w:val="24"/>
              </w:rPr>
              <m:t>ji</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2τ</m:t>
            </m:r>
          </m:sub>
        </m:sSub>
      </m:oMath>
      <w:r w:rsidRPr="006D1665">
        <w:rPr>
          <w:sz w:val="22"/>
          <w:szCs w:val="24"/>
        </w:rPr>
        <w:t xml:space="preserve"> and </w:t>
      </w:r>
      <m:oMath>
        <m:sSub>
          <m:sSubPr>
            <m:ctrlPr>
              <w:rPr>
                <w:rFonts w:ascii="Cambria Math" w:hAnsi="Cambria Math"/>
                <w:i/>
                <w:sz w:val="22"/>
                <w:szCs w:val="24"/>
              </w:rPr>
            </m:ctrlPr>
          </m:sSubPr>
          <m:e>
            <m:r>
              <w:rPr>
                <w:rFonts w:ascii="Cambria Math" w:hAnsi="Cambria Math"/>
                <w:sz w:val="22"/>
                <w:szCs w:val="24"/>
              </w:rPr>
              <m:t>l</m:t>
            </m:r>
          </m:e>
          <m:sub>
            <m:r>
              <w:rPr>
                <w:rFonts w:ascii="Cambria Math" w:hAnsi="Cambria Math"/>
                <w:sz w:val="22"/>
                <w:szCs w:val="24"/>
              </w:rPr>
              <m:t>ii</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τ</m:t>
            </m:r>
          </m:sub>
        </m:sSub>
      </m:oMath>
      <w:r w:rsidRPr="006D1665">
        <w:rPr>
          <w:sz w:val="22"/>
          <w:szCs w:val="24"/>
        </w:rPr>
        <w:t xml:space="preserve">,  </w:t>
      </w:r>
      <m:oMath>
        <m:r>
          <w:rPr>
            <w:rFonts w:ascii="Cambria Math" w:hAnsi="Cambria Math"/>
            <w:sz w:val="22"/>
            <w:szCs w:val="24"/>
          </w:rPr>
          <m:t>L</m:t>
        </m:r>
      </m:oMath>
      <w:r w:rsidRPr="006D1665">
        <w:rPr>
          <w:sz w:val="22"/>
          <w:szCs w:val="24"/>
        </w:rPr>
        <w:t xml:space="preserve"> is called a linguistic preference relation (LPR)</w:t>
      </w:r>
      <w:r w:rsidR="004B1622" w:rsidRPr="006D1665">
        <w:rPr>
          <w:sz w:val="22"/>
          <w:szCs w:val="24"/>
        </w:rPr>
        <w:t xml:space="preserve"> </w:t>
      </w:r>
      <w:r w:rsidR="004B1622" w:rsidRPr="006D1665">
        <w:rPr>
          <w:sz w:val="22"/>
          <w:szCs w:val="24"/>
        </w:rPr>
        <w:fldChar w:fldCharType="begin" w:fldLock="1"/>
      </w:r>
      <w:r w:rsidR="00A569D8" w:rsidRPr="006D1665">
        <w:rPr>
          <w:sz w:val="22"/>
          <w:szCs w:val="24"/>
        </w:rPr>
        <w:instrText>ADDIN CSL_CITATION {"citationItems":[{"id":"ITEM-1","itemData":{"DOI":"10.1016/0020-0255(95)00025-K","ISSN":"00200255","abstract":"In this paper, a sequential selection process in group decision making under linguistic assessments is presented, where a set of linguistic preference relations represents individuals preferences. A collective linguistic preference is obtained by means of a defined linguistic ordered weighted averaging operator whose weights are chosen according to the concept of fuzzy majority, specified by a fuzzy linguistic quantifier. Then we define the concepts of linguistic non-dominance, linguistic dominance, and strict dominance degrees as parts of the sequential selection process. The solution alternative(s) is obtained by applying these concepts. © 1995.","author":[{"dropping-particle":"","family":"Herrera","given":"F.","non-dropping-particle":"","parse-names":false,"suffix":""},{"dropping-particle":"","family":"Herrera-Viedma","given":"E.","non-dropping-particle":"","parse-names":false,"suffix":""},{"dropping-particle":"","family":"Verdegay","given":"J. L.","non-dropping-particle":"","parse-names":false,"suffix":""}],"container-title":"Information Sciences","id":"ITEM-1","issued":{"date-parts":[["1995"]]},"page":"223-239","title":"A sequential selection process in group decision making with a linguistic assessment approach","type":"article-journal","volume":"85(4)"},"uris":["http://www.mendeley.com/documents/?uuid=ca77dc35-5738-4623-aee0-ebf4108f012b"]}],"mendeley":{"formattedCitation":"[1]","plainTextFormattedCitation":"[1]","previouslyFormattedCitation":"[1]"},"properties":{"noteIndex":0},"schema":"https://github.com/citation-style-language/schema/raw/master/csl-citation.json"}</w:instrText>
      </w:r>
      <w:r w:rsidR="004B1622" w:rsidRPr="006D1665">
        <w:rPr>
          <w:sz w:val="22"/>
          <w:szCs w:val="24"/>
        </w:rPr>
        <w:fldChar w:fldCharType="separate"/>
      </w:r>
      <w:r w:rsidR="00A569D8" w:rsidRPr="006D1665">
        <w:rPr>
          <w:noProof/>
          <w:sz w:val="22"/>
          <w:szCs w:val="24"/>
        </w:rPr>
        <w:t>[1]</w:t>
      </w:r>
      <w:r w:rsidR="004B1622" w:rsidRPr="006D1665">
        <w:rPr>
          <w:sz w:val="22"/>
          <w:szCs w:val="24"/>
        </w:rPr>
        <w:fldChar w:fldCharType="end"/>
      </w:r>
      <w:r w:rsidR="00595D70" w:rsidRPr="006D1665">
        <w:rPr>
          <w:color w:val="auto"/>
          <w:sz w:val="22"/>
          <w:szCs w:val="22"/>
        </w:rPr>
        <w:t>.</w:t>
      </w:r>
      <w:r w:rsidR="004B1622" w:rsidRPr="006D1665">
        <w:rPr>
          <w:b/>
          <w:bCs/>
          <w:i/>
          <w:iCs/>
          <w:sz w:val="22"/>
          <w:szCs w:val="24"/>
        </w:rPr>
        <w:t xml:space="preserve"> </w:t>
      </w:r>
      <w:r w:rsidRPr="006D1665">
        <w:rPr>
          <w:sz w:val="22"/>
          <w:szCs w:val="24"/>
        </w:rPr>
        <w:t xml:space="preserve">An HFLTS is an ordered finite subset of the consecutive LTs of the LTS </w:t>
      </w:r>
      <m:oMath>
        <m:r>
          <w:rPr>
            <w:rFonts w:ascii="Cambria Math" w:hAnsi="Cambria Math"/>
            <w:sz w:val="22"/>
            <w:szCs w:val="24"/>
          </w:rPr>
          <m:t>S=</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e>
        </m:d>
        <m:r>
          <w:rPr>
            <w:rFonts w:ascii="Cambria Math" w:hAnsi="Cambria Math"/>
            <w:sz w:val="22"/>
            <w:szCs w:val="24"/>
          </w:rPr>
          <m:t>α=0,1,…2τ} .</m:t>
        </m:r>
      </m:oMath>
      <w:r w:rsidR="006078DC" w:rsidRPr="006D1665">
        <w:rPr>
          <w:sz w:val="22"/>
          <w:szCs w:val="24"/>
        </w:rPr>
        <w:t xml:space="preserve"> </w:t>
      </w:r>
      <w:r w:rsidR="004B1622" w:rsidRPr="006D1665">
        <w:rPr>
          <w:sz w:val="22"/>
          <w:szCs w:val="24"/>
        </w:rPr>
        <w:fldChar w:fldCharType="begin" w:fldLock="1"/>
      </w:r>
      <w:r w:rsidR="00A569D8" w:rsidRPr="006D1665">
        <w:rPr>
          <w:sz w:val="22"/>
          <w:szCs w:val="24"/>
        </w:rPr>
        <w:instrText>ADDIN CSL_CITATION {"citationItems":[{"id":"ITEM-1","itemData":{"DOI":"10.1109/TFUZZ.2011.2170076","ISSN":"10636706","abstract":"Dealing with uncertainty is always a challenging problem, and different tools have been proposed to deal with it. Recently, a new model that is based on hesitant fuzzy sets has been presented to manage situations in which experts hesitate between several values to assess an indicator, alternative, variable, etc. Hesitant fuzzy sets suit the modeling of quantitative settings; however, similar situations may occur in qualitative settings so that experts think of several possible linguistic values or richer expressions than a single term for an indicator, alternative, variable, etc. In this paper, the concept of a hesitant fuzzy linguistic term set is introduced to provide a linguistic and computational basis to increase the richness of linguistic elicitation based on the fuzzy linguistic approach and the use of context-free grammars by using comparative terms. Then, a multicriteria linguistic decision-making model is presented in which experts provide their assessments by eliciting linguistic expressions. This decision model manages such linguistic expressions by means of its representation using hesitant fuzzy linguistic term sets. © 2012 IEEE.","author":[{"dropping-particle":"","family":"Rodriguez","given":"Rosa M.","non-dropping-particle":"","parse-names":false,"suffix":""},{"dropping-particle":"","family":"Martinez","given":"Luis","non-dropping-particle":"","parse-names":false,"suffix":""},{"dropping-particle":"","family":"Herrera","given":"Francisco","non-dropping-particle":"","parse-names":false,"suffix":""}],"container-title":"IEEE Transactions on Fuzzy Systems","id":"ITEM-1","issued":{"date-parts":[["2012"]]},"page":"109-119","title":"Hesitant fuzzy linguistic term sets for decision making","type":"article-journal","volume":"20(1)"},"uris":["http://www.mendeley.com/documents/?uuid=9cf070e7-210e-45f0-be95-b5b068531a18"]}],"mendeley":{"formattedCitation":"[3]","plainTextFormattedCitation":"[3]","previouslyFormattedCitation":"[3]"},"properties":{"noteIndex":0},"schema":"https://github.com/citation-style-language/schema/raw/master/csl-citation.json"}</w:instrText>
      </w:r>
      <w:r w:rsidR="004B1622" w:rsidRPr="006D1665">
        <w:rPr>
          <w:sz w:val="22"/>
          <w:szCs w:val="24"/>
        </w:rPr>
        <w:fldChar w:fldCharType="separate"/>
      </w:r>
      <w:r w:rsidR="00A569D8" w:rsidRPr="006D1665">
        <w:rPr>
          <w:noProof/>
          <w:sz w:val="22"/>
          <w:szCs w:val="24"/>
        </w:rPr>
        <w:t>[3]</w:t>
      </w:r>
      <w:r w:rsidR="004B1622" w:rsidRPr="006D1665">
        <w:rPr>
          <w:sz w:val="22"/>
          <w:szCs w:val="24"/>
        </w:rPr>
        <w:fldChar w:fldCharType="end"/>
      </w:r>
      <w:r w:rsidR="004B1622" w:rsidRPr="006D1665">
        <w:rPr>
          <w:sz w:val="22"/>
          <w:szCs w:val="24"/>
        </w:rPr>
        <w:t xml:space="preserve">. </w:t>
      </w:r>
      <w:r w:rsidRPr="006D1665">
        <w:rPr>
          <w:sz w:val="22"/>
          <w:szCs w:val="24"/>
        </w:rPr>
        <w:t xml:space="preserve">Its mathematical notation is shown as </w:t>
      </w:r>
      <m:oMath>
        <m:r>
          <w:rPr>
            <w:rFonts w:ascii="Cambria Math" w:hAnsi="Cambria Math"/>
            <w:sz w:val="22"/>
            <w:szCs w:val="24"/>
          </w:rPr>
          <m:t>b=</m:t>
        </m:r>
        <m:d>
          <m:dPr>
            <m:begChr m:val="{"/>
            <m:endChr m:val="|"/>
            <m:ctrlPr>
              <w:rPr>
                <w:rFonts w:ascii="Cambria Math" w:hAnsi="Cambria Math"/>
                <w:i/>
                <w:sz w:val="22"/>
                <w:szCs w:val="24"/>
              </w:rPr>
            </m:ctrlPr>
          </m:dPr>
          <m:e>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i</m:t>
                    </m:r>
                  </m:sub>
                </m:sSub>
                <m:r>
                  <w:rPr>
                    <w:rFonts w:ascii="Cambria Math" w:hAnsi="Cambria Math"/>
                    <w:sz w:val="22"/>
                    <w:szCs w:val="24"/>
                  </w:rPr>
                  <m:t>,b</m:t>
                </m:r>
                <m:d>
                  <m:dPr>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i</m:t>
                        </m:r>
                      </m:sub>
                    </m:sSub>
                  </m:e>
                </m:d>
              </m:e>
            </m:d>
          </m:e>
        </m:d>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i</m:t>
            </m:r>
          </m:sub>
        </m:sSub>
        <m:r>
          <w:rPr>
            <w:rFonts w:ascii="Cambria Math" w:hAnsi="Cambria Math"/>
            <w:sz w:val="22"/>
            <w:szCs w:val="24"/>
          </w:rPr>
          <m:t>∈X}</m:t>
        </m:r>
      </m:oMath>
      <w:r w:rsidRPr="006D1665">
        <w:rPr>
          <w:sz w:val="22"/>
          <w:szCs w:val="24"/>
        </w:rPr>
        <w:t xml:space="preserve"> </w:t>
      </w:r>
      <w:r w:rsidRPr="006D1665">
        <w:rPr>
          <w:sz w:val="22"/>
          <w:szCs w:val="24"/>
        </w:rPr>
        <w:fldChar w:fldCharType="begin" w:fldLock="1"/>
      </w:r>
      <w:r w:rsidR="00C90CDA" w:rsidRPr="006D1665">
        <w:rPr>
          <w:sz w:val="22"/>
          <w:szCs w:val="24"/>
        </w:rPr>
        <w:instrText>ADDIN CSL_CITATION {"citationItems":[{"id":"ITEM-1","itemData":{"DOI":"10.1016/j.eswa.2015.02.017","ISSN":"09574174","abstract":"Qualitative and hesitant information is common in practical decision making process. In such complicated decision making problem, it is flexible for experts to use comparative linguistic expressions to express their opinions since the linguistic expressions are much closer than single or simple linguistic term to human way of thinking and cognition. The hesitant fuzzy linguistic term set (HFLTS) turns out to be a powerful tool in representing and eliciting the comparative linguistic expressions. In order to develop some approaches to decision making with hesitant fuzzy linguistic information, in this paper, we firstly introduce a family of novel distance and similarity measures for HFLTSs, such as the cosine distance and similarity measures, the weighted cosine distance and similarity measures, the order weighted cosine distance and similarity measures, and the continuous cosine distance and similarity measures. All these distance and similarity measures are proposed from the geometric point of view while the existing distance and similarity measures over HFLTSs are based on the different forms of algebra distance measures. Afterwards, based on the hesitant fuzzy linguistic cosine distance measures between hesitant fuzzy linguistic elements, the cosine-distance-based HFL-TOPSIS method and the cosine-distance-based HFL-VIKOR method are developed to dealing with hesitant fuzzy linguistic multiple criteria decision making problems. The step by step algorithms of these two methods are given for the convenience of applications. Finally, a numerical example concerning the selection of ERP systems is given to illustrate the validation and efficiency of the proposed methods.","author":[{"dropping-particle":"","family":"Liao","given":"Huchang","non-dropping-particle":"","parse-names":false,"suffix":""},{"dropping-particle":"","family":"Xu","given":"Zeshui","non-dropping-particle":"","parse-names":false,"suffix":""}],"container-title":"Expert Systems with Applications","id":"ITEM-1","issued":{"date-parts":[["2015"]]},"page":"5328-5336","title":"Approaches to manage hesitant fuzzy linguistic information based on the cosine distance and similarity measures for HFLTSs and their application in qualitative decision making","type":"article-journal","volume":"42(12)"},"uris":["http://www.mendeley.com/documents/?uuid=6fdb27ec-0b7c-4072-afee-2e61b36dc1b5"]}],"mendeley":{"formattedCitation":"[27]","plainTextFormattedCitation":"[27]","previouslyFormattedCitation":"[27]"},"properties":{"noteIndex":0},"schema":"https://github.com/citation-style-language/schema/raw/master/csl-citation.json"}</w:instrText>
      </w:r>
      <w:r w:rsidRPr="006D1665">
        <w:rPr>
          <w:sz w:val="22"/>
          <w:szCs w:val="24"/>
        </w:rPr>
        <w:fldChar w:fldCharType="separate"/>
      </w:r>
      <w:r w:rsidR="00C90CDA" w:rsidRPr="006D1665">
        <w:rPr>
          <w:noProof/>
          <w:sz w:val="22"/>
          <w:szCs w:val="24"/>
        </w:rPr>
        <w:t>[27]</w:t>
      </w:r>
      <w:r w:rsidRPr="006D1665">
        <w:rPr>
          <w:sz w:val="22"/>
          <w:szCs w:val="24"/>
        </w:rPr>
        <w:fldChar w:fldCharType="end"/>
      </w:r>
      <w:r w:rsidR="003A3542" w:rsidRPr="006D1665">
        <w:rPr>
          <w:sz w:val="22"/>
          <w:szCs w:val="24"/>
        </w:rPr>
        <w:t xml:space="preserve"> and</w:t>
      </w:r>
      <w:r w:rsidRPr="006D1665">
        <w:rPr>
          <w:sz w:val="22"/>
          <w:szCs w:val="24"/>
        </w:rPr>
        <w:t xml:space="preserve"> </w:t>
      </w:r>
      <m:oMath>
        <m:r>
          <w:rPr>
            <w:rFonts w:ascii="Cambria Math" w:hAnsi="Cambria Math"/>
            <w:sz w:val="22"/>
            <w:szCs w:val="24"/>
          </w:rPr>
          <m:t>b</m:t>
        </m:r>
        <m:d>
          <m:dPr>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i</m:t>
                </m:r>
              </m:sub>
            </m:sSub>
          </m:e>
        </m:d>
      </m:oMath>
      <w:r w:rsidRPr="006D1665">
        <w:rPr>
          <w:sz w:val="22"/>
          <w:szCs w:val="24"/>
        </w:rPr>
        <w:t xml:space="preserve"> is called a hesitant fuzzy linguistic element (HFLE)</w:t>
      </w:r>
      <w:r w:rsidR="00CD7D9B" w:rsidRPr="006D1665">
        <w:rPr>
          <w:color w:val="auto"/>
          <w:sz w:val="22"/>
          <w:szCs w:val="22"/>
        </w:rPr>
        <w:t>.</w:t>
      </w:r>
      <w:r w:rsidR="004B1622" w:rsidRPr="006D1665">
        <w:rPr>
          <w:sz w:val="22"/>
        </w:rPr>
        <w:t xml:space="preserve"> </w:t>
      </w:r>
      <w:r w:rsidRPr="006D1665">
        <w:rPr>
          <w:sz w:val="22"/>
        </w:rPr>
        <w:t xml:space="preserve">Zhu and Xu </w:t>
      </w:r>
      <w:r w:rsidRPr="006D1665">
        <w:rPr>
          <w:sz w:val="22"/>
        </w:rPr>
        <w:fldChar w:fldCharType="begin" w:fldLock="1"/>
      </w:r>
      <w:r w:rsidR="00A569D8" w:rsidRPr="006D1665">
        <w:rPr>
          <w:sz w:val="22"/>
        </w:rPr>
        <w:instrText>ADDIN CSL_CITATION {"citationItems":[{"id":"ITEM-1","itemData":{"DOI":"10.1109/TFUZZ.2013.2245136","ISSN":"10636706","abstract":"Hesitant fuzzy linguistic term sets (HFLTSs) are used to deal with situations in which the decision makers (DMs) think of several possible linguistic values or richer expressions than a single term for an indicator, alternative, variable, etc. Compared with fuzzy linguistic approaches, they are more convenient and flexible to reflect the DMs' preferences in decision making. For further applications of HFLTSs to decision making, we develop a concept of hesitant fuzzy linguistic preference relations (HFLPRs) as a tool to collect and present the DMs' preferences. Due to the importance of the consistency measures using preference relations in decision making, we develop some consistency measures for HFLPRs to ensure that the DMs are being neither random nor illogical. A consistency index is defined to establish the consistency thresholds of HFLPRs to measure whether an HFLPR is of acceptable consistency. For HFLPRs with unacceptable consistency, we develop two optimization methods to improve the consistency until they are acceptable. Several illustrative examples are given to validate the consistency measures and the optimization methods. © 2013 IEEE.","author":[{"dropping-particle":"","family":"Zhu","given":"Bin","non-dropping-particle":"","parse-names":false,"suffix":""},{"dropping-particle":"","family":"Xu","given":"Zeshui","non-dropping-particle":"","parse-names":false,"suffix":""}],"container-title":"IEEE Transactions on Fuzzy Systems","id":"ITEM-1","issued":{"date-parts":[["2014"]]},"page":"35-45","title":"Consistency measures for hesitant fuzzy linguistic preference relations","type":"article-journal","volume":"22(1)"},"uris":["http://www.mendeley.com/documents/?uuid=e37a98d4-35b8-4739-a1fc-56d8de040902"]}],"mendeley":{"formattedCitation":"[2]","plainTextFormattedCitation":"[2]","previouslyFormattedCitation":"[2]"},"properties":{"noteIndex":0},"schema":"https://github.com/citation-style-language/schema/raw/master/csl-citation.json"}</w:instrText>
      </w:r>
      <w:r w:rsidRPr="006D1665">
        <w:rPr>
          <w:sz w:val="22"/>
        </w:rPr>
        <w:fldChar w:fldCharType="separate"/>
      </w:r>
      <w:r w:rsidR="00A569D8" w:rsidRPr="006D1665">
        <w:rPr>
          <w:noProof/>
          <w:sz w:val="22"/>
        </w:rPr>
        <w:t>[2]</w:t>
      </w:r>
      <w:r w:rsidRPr="006D1665">
        <w:rPr>
          <w:sz w:val="22"/>
        </w:rPr>
        <w:fldChar w:fldCharType="end"/>
      </w:r>
      <w:r w:rsidRPr="006D1665">
        <w:rPr>
          <w:sz w:val="22"/>
        </w:rPr>
        <w:t xml:space="preserve"> gave the definition of the HFLPR</w:t>
      </w:r>
      <w:r w:rsidR="00820333" w:rsidRPr="006D1665">
        <w:rPr>
          <w:sz w:val="22"/>
          <w:szCs w:val="22"/>
        </w:rPr>
        <w:t>.</w:t>
      </w:r>
      <w:r w:rsidR="004B1622" w:rsidRPr="006D1665">
        <w:rPr>
          <w:b/>
          <w:bCs/>
          <w:i/>
          <w:iCs/>
          <w:sz w:val="22"/>
          <w:szCs w:val="24"/>
        </w:rPr>
        <w:t xml:space="preserve"> </w:t>
      </w:r>
      <w:r w:rsidRPr="006D1665">
        <w:rPr>
          <w:sz w:val="22"/>
          <w:szCs w:val="24"/>
        </w:rPr>
        <w:t xml:space="preserve">An HFLPR </w:t>
      </w:r>
      <w:r w:rsidRPr="006D1665">
        <w:rPr>
          <w:i/>
          <w:iCs/>
          <w:sz w:val="22"/>
          <w:szCs w:val="24"/>
        </w:rPr>
        <w:t>H</w:t>
      </w:r>
      <w:r w:rsidRPr="006D1665">
        <w:rPr>
          <w:sz w:val="22"/>
          <w:szCs w:val="24"/>
        </w:rPr>
        <w:t xml:space="preserve"> on the alternative set </w:t>
      </w:r>
      <m:oMath>
        <m:r>
          <w:rPr>
            <w:rFonts w:ascii="Cambria Math" w:hAnsi="Cambria Math"/>
            <w:sz w:val="22"/>
            <w:szCs w:val="24"/>
          </w:rPr>
          <m:t>X=</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1</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2</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n</m:t>
                </m:r>
              </m:sub>
            </m:sSub>
          </m:e>
        </m:d>
      </m:oMath>
      <w:r w:rsidRPr="006D1665">
        <w:rPr>
          <w:sz w:val="22"/>
          <w:szCs w:val="24"/>
        </w:rPr>
        <w:t xml:space="preserve"> for the predefined LTS </w:t>
      </w:r>
      <m:oMath>
        <m:r>
          <w:rPr>
            <w:rFonts w:ascii="Cambria Math" w:hAnsi="Cambria Math"/>
            <w:sz w:val="22"/>
            <w:szCs w:val="24"/>
          </w:rPr>
          <m:t>S=</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e>
        </m:d>
        <m:r>
          <w:rPr>
            <w:rFonts w:ascii="Cambria Math" w:hAnsi="Cambria Math"/>
            <w:sz w:val="22"/>
            <w:szCs w:val="24"/>
          </w:rPr>
          <m:t>α=0,1,…,2τ}</m:t>
        </m:r>
      </m:oMath>
      <w:r w:rsidRPr="006D1665">
        <w:rPr>
          <w:sz w:val="22"/>
          <w:szCs w:val="24"/>
        </w:rPr>
        <w:t xml:space="preserve"> is a matrix </w:t>
      </w:r>
      <m:oMath>
        <m:r>
          <w:rPr>
            <w:rFonts w:ascii="Cambria Math" w:hAnsi="Cambria Math"/>
            <w:sz w:val="22"/>
            <w:szCs w:val="24"/>
          </w:rPr>
          <m:t>H=</m:t>
        </m:r>
        <m:sSub>
          <m:sSubPr>
            <m:ctrlPr>
              <w:rPr>
                <w:rFonts w:ascii="Cambria Math" w:hAnsi="Cambria Math"/>
                <w:i/>
                <w:sz w:val="22"/>
                <w:szCs w:val="24"/>
              </w:rPr>
            </m:ctrlPr>
          </m:sSubPr>
          <m:e>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r>
              <w:rPr>
                <w:rFonts w:ascii="Cambria Math" w:hAnsi="Cambria Math"/>
                <w:sz w:val="22"/>
                <w:szCs w:val="24"/>
              </w:rPr>
              <m:t>)</m:t>
            </m:r>
          </m:e>
          <m:sub>
            <m:r>
              <w:rPr>
                <w:rFonts w:ascii="Cambria Math" w:hAnsi="Cambria Math"/>
                <w:sz w:val="22"/>
                <w:szCs w:val="24"/>
              </w:rPr>
              <m:t>n×n</m:t>
            </m:r>
          </m:sub>
        </m:sSub>
      </m:oMath>
      <w:r w:rsidRPr="006D1665">
        <w:rPr>
          <w:sz w:val="22"/>
          <w:szCs w:val="24"/>
        </w:rPr>
        <w:t xml:space="preserve">, where </w:t>
      </w:r>
      <m:oMath>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r>
          <w:rPr>
            <w:rFonts w:ascii="Cambria Math" w:hAnsi="Cambria Math"/>
            <w:sz w:val="22"/>
            <w:szCs w:val="24"/>
          </w:rPr>
          <m:t>={</m:t>
        </m:r>
        <m:sSubSup>
          <m:sSubSupPr>
            <m:ctrlPr>
              <w:rPr>
                <w:rFonts w:ascii="Cambria Math" w:hAnsi="Cambria Math"/>
                <w:i/>
                <w:sz w:val="22"/>
                <w:szCs w:val="24"/>
              </w:rPr>
            </m:ctrlPr>
          </m:sSubSupPr>
          <m:e>
            <m:r>
              <w:rPr>
                <w:rFonts w:ascii="Cambria Math" w:hAnsi="Cambria Math"/>
                <w:sz w:val="22"/>
                <w:szCs w:val="24"/>
              </w:rPr>
              <m:t>h</m:t>
            </m:r>
          </m:e>
          <m:sub>
            <m:r>
              <w:rPr>
                <w:rFonts w:ascii="Cambria Math" w:hAnsi="Cambria Math"/>
                <w:sz w:val="22"/>
                <w:szCs w:val="24"/>
              </w:rPr>
              <m:t>ij</m:t>
            </m:r>
          </m:sub>
          <m:sup>
            <m:r>
              <w:rPr>
                <w:rFonts w:ascii="Cambria Math" w:hAnsi="Cambria Math"/>
                <w:sz w:val="22"/>
                <w:szCs w:val="24"/>
              </w:rPr>
              <m:t>l</m:t>
            </m:r>
          </m:sup>
        </m:sSubSup>
        <m:r>
          <w:rPr>
            <w:rFonts w:ascii="Cambria Math" w:hAnsi="Cambria Math"/>
            <w:sz w:val="22"/>
            <w:szCs w:val="24"/>
          </w:rPr>
          <m:t>|l=1,2,…,</m:t>
        </m:r>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ij</m:t>
            </m:r>
          </m:sub>
        </m:sSub>
        <m:r>
          <w:rPr>
            <w:rFonts w:ascii="Cambria Math" w:hAnsi="Cambria Math"/>
            <w:sz w:val="22"/>
            <w:szCs w:val="24"/>
          </w:rPr>
          <m:t>}</m:t>
        </m:r>
      </m:oMath>
      <w:r w:rsidRPr="006D1665">
        <w:rPr>
          <w:sz w:val="22"/>
          <w:szCs w:val="24"/>
        </w:rPr>
        <w:t xml:space="preserve"> (</w:t>
      </w:r>
      <w:bookmarkStart w:id="14" w:name="_Hlk86864840"/>
      <w:bookmarkStart w:id="15" w:name="_Hlk86864867"/>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ij</m:t>
            </m:r>
          </m:sub>
        </m:sSub>
      </m:oMath>
      <w:bookmarkEnd w:id="14"/>
      <w:r w:rsidRPr="006D1665">
        <w:rPr>
          <w:sz w:val="22"/>
          <w:szCs w:val="24"/>
        </w:rPr>
        <w:t xml:space="preserve"> is the number of LTs in </w:t>
      </w:r>
      <m:oMath>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oMath>
      <w:bookmarkEnd w:id="15"/>
      <w:r w:rsidRPr="006D1665">
        <w:rPr>
          <w:sz w:val="22"/>
          <w:szCs w:val="24"/>
        </w:rPr>
        <w:t xml:space="preserve">) is an HFLE, denoting the qualitative hesitant preference degree of alternative  </w:t>
      </w: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i</m:t>
            </m:r>
          </m:sub>
        </m:sSub>
      </m:oMath>
      <w:r w:rsidRPr="006D1665">
        <w:rPr>
          <w:sz w:val="22"/>
          <w:szCs w:val="24"/>
        </w:rPr>
        <w:t xml:space="preserve"> over </w:t>
      </w: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j</m:t>
            </m:r>
          </m:sub>
        </m:sSub>
      </m:oMath>
      <w:r w:rsidRPr="006D1665">
        <w:rPr>
          <w:sz w:val="22"/>
          <w:szCs w:val="24"/>
        </w:rPr>
        <w:t xml:space="preserve">. The HFLPR </w:t>
      </w:r>
      <w:r w:rsidRPr="006D1665">
        <w:rPr>
          <w:i/>
          <w:iCs/>
          <w:sz w:val="22"/>
          <w:szCs w:val="24"/>
        </w:rPr>
        <w:t>H</w:t>
      </w:r>
      <w:r w:rsidRPr="006D1665">
        <w:rPr>
          <w:sz w:val="22"/>
          <w:szCs w:val="24"/>
        </w:rPr>
        <w:t xml:space="preserve"> satisfies the following equations for all </w:t>
      </w:r>
      <m:oMath>
        <m:r>
          <w:rPr>
            <w:rFonts w:ascii="Cambria Math" w:hAnsi="Cambria Math"/>
            <w:sz w:val="22"/>
            <w:szCs w:val="24"/>
          </w:rPr>
          <m:t>i,j=1,2,…,</m:t>
        </m:r>
        <w:bookmarkStart w:id="16" w:name="_Hlk86864990"/>
        <m:r>
          <w:rPr>
            <w:rFonts w:ascii="Cambria Math" w:hAnsi="Cambria Math"/>
            <w:sz w:val="22"/>
            <w:szCs w:val="24"/>
          </w:rPr>
          <m:t>n</m:t>
        </m:r>
      </m:oMath>
      <w:bookmarkEnd w:id="16"/>
      <w:r w:rsidRPr="006D1665">
        <w:rPr>
          <w:sz w:val="22"/>
          <w:szCs w:val="24"/>
        </w:rPr>
        <w:t xml:space="preserve"> with </w:t>
      </w:r>
      <m:oMath>
        <m:r>
          <w:rPr>
            <w:rFonts w:ascii="Cambria Math" w:hAnsi="Cambria Math"/>
            <w:sz w:val="22"/>
            <w:szCs w:val="24"/>
          </w:rPr>
          <m:t>i≠j</m:t>
        </m:r>
      </m:oMath>
      <w:r w:rsidR="004B1622" w:rsidRPr="006D1665">
        <w:rPr>
          <w:sz w:val="22"/>
          <w:szCs w:val="22"/>
        </w:rPr>
        <w:t xml:space="preserve">: </w:t>
      </w:r>
      <w:r w:rsidRPr="006D1665">
        <w:rPr>
          <w:sz w:val="22"/>
          <w:szCs w:val="22"/>
        </w:rPr>
        <w:t xml:space="preserve">1) </w:t>
      </w:r>
      <m:oMath>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ij</m:t>
            </m:r>
          </m:sub>
          <m:sup>
            <m:r>
              <w:rPr>
                <w:rFonts w:ascii="Cambria Math" w:hAnsi="Cambria Math"/>
                <w:sz w:val="22"/>
              </w:rPr>
              <m:t>l</m:t>
            </m:r>
          </m:sup>
        </m:sSubSup>
        <m:r>
          <w:rPr>
            <w:rFonts w:ascii="Cambria Math" w:hAnsi="Cambria Math"/>
            <w:sz w:val="22"/>
          </w:rPr>
          <m:t>&lt;</m:t>
        </m:r>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ij</m:t>
            </m:r>
          </m:sub>
          <m:sup>
            <m:r>
              <w:rPr>
                <w:rFonts w:ascii="Cambria Math" w:hAnsi="Cambria Math"/>
                <w:sz w:val="22"/>
              </w:rPr>
              <m:t>l+1</m:t>
            </m:r>
          </m:sup>
        </m:sSubSup>
      </m:oMath>
      <w:r w:rsidRPr="006D1665">
        <w:rPr>
          <w:sz w:val="22"/>
        </w:rPr>
        <w:t xml:space="preserve">, </w:t>
      </w:r>
      <m:oMath>
        <m:r>
          <w:rPr>
            <w:rFonts w:ascii="Cambria Math" w:hAnsi="Cambria Math"/>
            <w:sz w:val="22"/>
          </w:rPr>
          <m:t>l=1,2,…,</m:t>
        </m:r>
        <m:sSub>
          <m:sSubPr>
            <m:ctrlPr>
              <w:rPr>
                <w:rFonts w:ascii="Cambria Math" w:hAnsi="Cambria Math"/>
                <w:i/>
                <w:sz w:val="22"/>
              </w:rPr>
            </m:ctrlPr>
          </m:sSubPr>
          <m:e>
            <m:r>
              <w:rPr>
                <w:rFonts w:ascii="Cambria Math" w:hAnsi="Cambria Math"/>
                <w:sz w:val="22"/>
              </w:rPr>
              <m:t>m</m:t>
            </m:r>
          </m:e>
          <m:sub>
            <m:r>
              <w:rPr>
                <w:rFonts w:ascii="Cambria Math" w:hAnsi="Cambria Math"/>
                <w:sz w:val="22"/>
              </w:rPr>
              <m:t>ij</m:t>
            </m:r>
          </m:sub>
        </m:sSub>
        <m:r>
          <w:rPr>
            <w:rFonts w:ascii="Cambria Math" w:hAnsi="Cambria Math"/>
            <w:sz w:val="22"/>
          </w:rPr>
          <m:t>-1</m:t>
        </m:r>
      </m:oMath>
      <w:r w:rsidRPr="006D1665">
        <w:rPr>
          <w:sz w:val="22"/>
        </w:rPr>
        <w:t>;</w:t>
      </w:r>
      <w:r w:rsidRPr="006D1665">
        <w:rPr>
          <w:sz w:val="22"/>
          <w:szCs w:val="22"/>
        </w:rPr>
        <w:t xml:space="preserve"> 2) </w:t>
      </w:r>
      <m:oMath>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ij</m:t>
            </m:r>
          </m:sub>
          <m:sup>
            <m:r>
              <w:rPr>
                <w:rFonts w:ascii="Cambria Math" w:hAnsi="Cambria Math"/>
                <w:sz w:val="22"/>
              </w:rPr>
              <m:t>l</m:t>
            </m:r>
          </m:sup>
        </m:sSubSup>
        <m:r>
          <w:rPr>
            <w:rFonts w:ascii="Cambria Math" w:hAnsi="Cambria Math"/>
            <w:sz w:val="22"/>
          </w:rPr>
          <m:t>⊕</m:t>
        </m:r>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ij</m:t>
            </m:r>
          </m:sub>
          <m:sup>
            <m:sSub>
              <m:sSubPr>
                <m:ctrlPr>
                  <w:rPr>
                    <w:rFonts w:ascii="Cambria Math" w:hAnsi="Cambria Math"/>
                    <w:i/>
                    <w:sz w:val="22"/>
                  </w:rPr>
                </m:ctrlPr>
              </m:sSubPr>
              <m:e>
                <m:r>
                  <w:rPr>
                    <w:rFonts w:ascii="Cambria Math" w:hAnsi="Cambria Math"/>
                    <w:sz w:val="22"/>
                  </w:rPr>
                  <m:t>m</m:t>
                </m:r>
              </m:e>
              <m:sub>
                <m:r>
                  <w:rPr>
                    <w:rFonts w:ascii="Cambria Math" w:hAnsi="Cambria Math"/>
                    <w:sz w:val="22"/>
                  </w:rPr>
                  <m:t>ji</m:t>
                </m:r>
              </m:sub>
            </m:sSub>
            <m:r>
              <w:rPr>
                <w:rFonts w:ascii="Cambria Math" w:hAnsi="Cambria Math"/>
                <w:sz w:val="22"/>
              </w:rPr>
              <m:t>+1-l</m:t>
            </m:r>
          </m:sup>
        </m:sSubSup>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2τ</m:t>
            </m:r>
          </m:sub>
        </m:sSub>
      </m:oMath>
      <w:r w:rsidRPr="006D1665">
        <w:rPr>
          <w:sz w:val="22"/>
        </w:rPr>
        <w:t xml:space="preserve">, </w:t>
      </w:r>
      <m:oMath>
        <m:r>
          <w:rPr>
            <w:rFonts w:ascii="Cambria Math" w:hAnsi="Cambria Math"/>
            <w:sz w:val="22"/>
          </w:rPr>
          <m:t>l=1,2,…,</m:t>
        </m:r>
        <m:sSub>
          <m:sSubPr>
            <m:ctrlPr>
              <w:rPr>
                <w:rFonts w:ascii="Cambria Math" w:hAnsi="Cambria Math"/>
                <w:i/>
                <w:sz w:val="22"/>
              </w:rPr>
            </m:ctrlPr>
          </m:sSubPr>
          <m:e>
            <m:r>
              <w:rPr>
                <w:rFonts w:ascii="Cambria Math" w:hAnsi="Cambria Math"/>
                <w:sz w:val="22"/>
              </w:rPr>
              <m:t>m</m:t>
            </m:r>
          </m:e>
          <m:sub>
            <m:r>
              <w:rPr>
                <w:rFonts w:ascii="Cambria Math" w:hAnsi="Cambria Math"/>
                <w:sz w:val="22"/>
              </w:rPr>
              <m:t>ij</m:t>
            </m:r>
          </m:sub>
        </m:sSub>
        <m:r>
          <w:rPr>
            <w:rFonts w:ascii="Cambria Math" w:hAnsi="Cambria Math"/>
            <w:sz w:val="22"/>
          </w:rPr>
          <m:t>;</m:t>
        </m:r>
      </m:oMath>
      <w:r w:rsidR="004B1622" w:rsidRPr="006D1665">
        <w:rPr>
          <w:sz w:val="22"/>
          <w:szCs w:val="22"/>
        </w:rPr>
        <w:t xml:space="preserve"> </w:t>
      </w:r>
      <w:r w:rsidRPr="006D1665">
        <w:rPr>
          <w:sz w:val="22"/>
          <w:szCs w:val="22"/>
        </w:rPr>
        <w:t xml:space="preserve">3) </w:t>
      </w:r>
      <m:oMath>
        <m:sSub>
          <m:sSubPr>
            <m:ctrlPr>
              <w:rPr>
                <w:rFonts w:ascii="Cambria Math" w:hAnsi="Cambria Math"/>
                <w:i/>
                <w:sz w:val="22"/>
              </w:rPr>
            </m:ctrlPr>
          </m:sSubPr>
          <m:e>
            <m:r>
              <w:rPr>
                <w:rFonts w:ascii="Cambria Math" w:hAnsi="Cambria Math"/>
                <w:sz w:val="22"/>
              </w:rPr>
              <m:t>m</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ji</m:t>
            </m:r>
          </m:sub>
        </m:sSub>
      </m:oMath>
      <w:r w:rsidRPr="006D1665">
        <w:rPr>
          <w:sz w:val="22"/>
          <w:szCs w:val="22"/>
        </w:rPr>
        <w:t>;</w:t>
      </w:r>
      <w:r w:rsidR="004B1622" w:rsidRPr="006D1665">
        <w:rPr>
          <w:sz w:val="22"/>
          <w:szCs w:val="22"/>
        </w:rPr>
        <w:t xml:space="preserve"> </w:t>
      </w:r>
      <w:r w:rsidRPr="006D1665">
        <w:rPr>
          <w:sz w:val="22"/>
          <w:szCs w:val="22"/>
        </w:rPr>
        <w:t xml:space="preserve">4) </w:t>
      </w:r>
      <m:oMath>
        <m:sSub>
          <m:sSubPr>
            <m:ctrlPr>
              <w:rPr>
                <w:rFonts w:ascii="Cambria Math" w:hAnsi="Cambria Math"/>
                <w:i/>
                <w:sz w:val="22"/>
              </w:rPr>
            </m:ctrlPr>
          </m:sSubPr>
          <m:e>
            <m:r>
              <w:rPr>
                <w:rFonts w:ascii="Cambria Math" w:hAnsi="Cambria Math"/>
                <w:sz w:val="22"/>
              </w:rPr>
              <m:t>h</m:t>
            </m:r>
          </m:e>
          <m:sub>
            <m:r>
              <w:rPr>
                <w:rFonts w:ascii="Cambria Math" w:hAnsi="Cambria Math"/>
                <w:sz w:val="22"/>
              </w:rPr>
              <m:t>ii</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τ</m:t>
            </m:r>
          </m:sub>
        </m:sSub>
        <m:r>
          <w:rPr>
            <w:rFonts w:ascii="Cambria Math" w:hAnsi="Cambria Math"/>
            <w:sz w:val="22"/>
          </w:rPr>
          <m:t>}</m:t>
        </m:r>
      </m:oMath>
      <w:r w:rsidRPr="006D1665">
        <w:rPr>
          <w:sz w:val="22"/>
          <w:szCs w:val="22"/>
        </w:rPr>
        <w:t>.</w:t>
      </w:r>
      <w:r w:rsidR="00C22092" w:rsidRPr="006D1665">
        <w:rPr>
          <w:sz w:val="22"/>
          <w:szCs w:val="22"/>
        </w:rPr>
        <w:t xml:space="preserve"> </w:t>
      </w:r>
      <w:r w:rsidRPr="006D1665">
        <w:rPr>
          <w:sz w:val="22"/>
          <w:szCs w:val="24"/>
        </w:rPr>
        <w:t xml:space="preserve">Different </w:t>
      </w:r>
      <w:r w:rsidR="00C22092" w:rsidRPr="006D1665">
        <w:rPr>
          <w:color w:val="FF0000"/>
          <w:sz w:val="22"/>
          <w:szCs w:val="24"/>
        </w:rPr>
        <w:t>HFLEs</w:t>
      </w:r>
      <w:r w:rsidRPr="006D1665">
        <w:rPr>
          <w:color w:val="FF0000"/>
          <w:sz w:val="22"/>
          <w:szCs w:val="24"/>
        </w:rPr>
        <w:t xml:space="preserve"> </w:t>
      </w:r>
      <w:r w:rsidRPr="006D1665">
        <w:rPr>
          <w:sz w:val="22"/>
          <w:szCs w:val="24"/>
        </w:rPr>
        <w:t xml:space="preserve">in an HFLPR may have different lengths. </w:t>
      </w:r>
      <w:bookmarkStart w:id="17" w:name="OLE_LINK110"/>
      <w:r w:rsidRPr="006D1665">
        <w:rPr>
          <w:sz w:val="22"/>
        </w:rPr>
        <w:t xml:space="preserve">Zhu and Xu </w:t>
      </w:r>
      <w:r w:rsidRPr="006D1665">
        <w:rPr>
          <w:sz w:val="22"/>
        </w:rPr>
        <w:fldChar w:fldCharType="begin" w:fldLock="1"/>
      </w:r>
      <w:r w:rsidR="00A569D8" w:rsidRPr="006D1665">
        <w:rPr>
          <w:sz w:val="22"/>
        </w:rPr>
        <w:instrText>ADDIN CSL_CITATION {"citationItems":[{"id":"ITEM-1","itemData":{"DOI":"10.1109/TFUZZ.2013.2245136","ISSN":"10636706","abstract":"Hesitant fuzzy linguistic term sets (HFLTSs) are used to deal with situations in which the decision makers (DMs) think of several possible linguistic values or richer expressions than a single term for an indicator, alternative, variable, etc. Compared with fuzzy linguistic approaches, they are more convenient and flexible to reflect the DMs' preferences in decision making. For further applications of HFLTSs to decision making, we develop a concept of hesitant fuzzy linguistic preference relations (HFLPRs) as a tool to collect and present the DMs' preferences. Due to the importance of the consistency measures using preference relations in decision making, we develop some consistency measures for HFLPRs to ensure that the DMs are being neither random nor illogical. A consistency index is defined to establish the consistency thresholds of HFLPRs to measure whether an HFLPR is of acceptable consistency. For HFLPRs with unacceptable consistency, we develop two optimization methods to improve the consistency until they are acceptable. Several illustrative examples are given to validate the consistency measures and the optimization methods. © 2013 IEEE.","author":[{"dropping-particle":"","family":"Zhu","given":"Bin","non-dropping-particle":"","parse-names":false,"suffix":""},{"dropping-particle":"","family":"Xu","given":"Zeshui","non-dropping-particle":"","parse-names":false,"suffix":""}],"container-title":"IEEE Transactions on Fuzzy Systems","id":"ITEM-1","issued":{"date-parts":[["2014"]]},"page":"35-45","title":"Consistency measures for hesitant fuzzy linguistic preference relations","type":"article-journal","volume":"22(1)"},"uris":["http://www.mendeley.com/documents/?uuid=e37a98d4-35b8-4739-a1fc-56d8de040902"]}],"mendeley":{"formattedCitation":"[2]","plainTextFormattedCitation":"[2]","previouslyFormattedCitation":"[2]"},"properties":{"noteIndex":0},"schema":"https://github.com/citation-style-language/schema/raw/master/csl-citation.json"}</w:instrText>
      </w:r>
      <w:r w:rsidRPr="006D1665">
        <w:rPr>
          <w:sz w:val="22"/>
        </w:rPr>
        <w:fldChar w:fldCharType="separate"/>
      </w:r>
      <w:r w:rsidR="00A569D8" w:rsidRPr="006D1665">
        <w:rPr>
          <w:noProof/>
          <w:sz w:val="22"/>
        </w:rPr>
        <w:t>[2]</w:t>
      </w:r>
      <w:r w:rsidRPr="006D1665">
        <w:rPr>
          <w:sz w:val="22"/>
        </w:rPr>
        <w:fldChar w:fldCharType="end"/>
      </w:r>
      <w:r w:rsidRPr="006D1665">
        <w:rPr>
          <w:sz w:val="22"/>
        </w:rPr>
        <w:t xml:space="preserve"> introduced the normalized HFLPR using the optimized parameter </w:t>
      </w:r>
      <w:bookmarkStart w:id="18" w:name="_Hlk46162657"/>
      <w:r w:rsidRPr="006D1665">
        <w:rPr>
          <w:sz w:val="22"/>
        </w:rPr>
        <w:t>ς</w:t>
      </w:r>
      <w:bookmarkEnd w:id="18"/>
      <w:r w:rsidRPr="006D1665">
        <w:rPr>
          <w:sz w:val="22"/>
        </w:rPr>
        <w:t xml:space="preserve"> (</w:t>
      </w:r>
      <m:oMath>
        <m:r>
          <w:rPr>
            <w:rFonts w:ascii="Cambria Math" w:hAnsi="Cambria Math"/>
            <w:sz w:val="22"/>
          </w:rPr>
          <m:t>0≤</m:t>
        </m:r>
        <m:r>
          <m:rPr>
            <m:sty m:val="p"/>
          </m:rPr>
          <w:rPr>
            <w:rFonts w:ascii="Cambria Math" w:hAnsi="Cambria Math"/>
            <w:sz w:val="22"/>
          </w:rPr>
          <m:t>ς≤1</m:t>
        </m:r>
      </m:oMath>
      <w:r w:rsidRPr="006D1665">
        <w:rPr>
          <w:sz w:val="22"/>
        </w:rPr>
        <w:t xml:space="preserve">). For the HFLE </w:t>
      </w:r>
      <m:oMath>
        <m:sSub>
          <m:sSubPr>
            <m:ctrlPr>
              <w:rPr>
                <w:rFonts w:ascii="Cambria Math" w:hAnsi="Cambria Math"/>
                <w:i/>
                <w:sz w:val="22"/>
              </w:rPr>
            </m:ctrlPr>
          </m:sSubPr>
          <m:e>
            <m:r>
              <w:rPr>
                <w:rFonts w:ascii="Cambria Math" w:hAnsi="Cambria Math"/>
                <w:sz w:val="22"/>
              </w:rPr>
              <m:t>h</m:t>
            </m:r>
          </m:e>
          <m:sub>
            <m:r>
              <w:rPr>
                <w:rFonts w:ascii="Cambria Math" w:hAnsi="Cambria Math"/>
                <w:sz w:val="22"/>
              </w:rPr>
              <m:t>ij</m:t>
            </m:r>
          </m:sub>
        </m:sSub>
      </m:oMath>
      <w:r w:rsidRPr="006D1665">
        <w:rPr>
          <w:sz w:val="22"/>
        </w:rPr>
        <w:t xml:space="preserve"> in an HFLPR, we can add the linguistic term </w:t>
      </w:r>
      <m:oMath>
        <m:r>
          <m:rPr>
            <m:sty m:val="p"/>
          </m:rPr>
          <w:rPr>
            <w:rFonts w:ascii="Cambria Math" w:hAnsi="Cambria Math"/>
            <w:sz w:val="22"/>
          </w:rPr>
          <m:t>ς</m:t>
        </m:r>
        <m:sSup>
          <m:sSupPr>
            <m:ctrlPr>
              <w:rPr>
                <w:rFonts w:ascii="Cambria Math" w:hAnsi="Cambria Math"/>
                <w:i/>
                <w:sz w:val="22"/>
              </w:rPr>
            </m:ctrlPr>
          </m:sSupPr>
          <m:e>
            <m:r>
              <w:rPr>
                <w:rFonts w:ascii="Cambria Math" w:hAnsi="Cambria Math"/>
                <w:sz w:val="22"/>
              </w:rPr>
              <m:t>h</m:t>
            </m:r>
          </m:e>
          <m:sup>
            <m:r>
              <w:rPr>
                <w:rFonts w:ascii="Cambria Math" w:hAnsi="Cambria Math"/>
                <w:sz w:val="22"/>
              </w:rPr>
              <m:t>+</m:t>
            </m:r>
          </m:sup>
        </m:sSup>
        <m:r>
          <w:rPr>
            <w:rFonts w:ascii="Cambria Math" w:hAnsi="Cambria Math"/>
            <w:sz w:val="22"/>
          </w:rPr>
          <m:t>+(1-</m:t>
        </m:r>
        <m:r>
          <m:rPr>
            <m:sty m:val="p"/>
          </m:rPr>
          <w:rPr>
            <w:rFonts w:ascii="Cambria Math" w:hAnsi="Cambria Math"/>
            <w:sz w:val="22"/>
          </w:rPr>
          <m:t>ς</m:t>
        </m:r>
        <m:r>
          <w:rPr>
            <w:rFonts w:ascii="Cambria Math" w:hAnsi="Cambria Math"/>
            <w:sz w:val="22"/>
          </w:rPr>
          <m:t>)</m:t>
        </m:r>
        <m:sSup>
          <m:sSupPr>
            <m:ctrlPr>
              <w:rPr>
                <w:rFonts w:ascii="Cambria Math" w:hAnsi="Cambria Math"/>
                <w:i/>
                <w:sz w:val="22"/>
              </w:rPr>
            </m:ctrlPr>
          </m:sSupPr>
          <m:e>
            <m:r>
              <w:rPr>
                <w:rFonts w:ascii="Cambria Math" w:hAnsi="Cambria Math"/>
                <w:sz w:val="22"/>
              </w:rPr>
              <m:t>h</m:t>
            </m:r>
          </m:e>
          <m:sup>
            <m:r>
              <w:rPr>
                <w:rFonts w:ascii="Cambria Math" w:hAnsi="Cambria Math"/>
                <w:sz w:val="22"/>
              </w:rPr>
              <m:t>-</m:t>
            </m:r>
          </m:sup>
        </m:sSup>
      </m:oMath>
      <w:r w:rsidRPr="006D1665">
        <w:rPr>
          <w:sz w:val="22"/>
        </w:rPr>
        <w:t xml:space="preserve"> in  </w:t>
      </w:r>
      <m:oMath>
        <m:sSub>
          <m:sSubPr>
            <m:ctrlPr>
              <w:rPr>
                <w:rFonts w:ascii="Cambria Math" w:hAnsi="Cambria Math"/>
                <w:i/>
                <w:sz w:val="22"/>
              </w:rPr>
            </m:ctrlPr>
          </m:sSubPr>
          <m:e>
            <m:r>
              <w:rPr>
                <w:rFonts w:ascii="Cambria Math" w:hAnsi="Cambria Math"/>
                <w:sz w:val="22"/>
              </w:rPr>
              <m:t>h</m:t>
            </m:r>
          </m:e>
          <m:sub>
            <m:r>
              <w:rPr>
                <w:rFonts w:ascii="Cambria Math" w:hAnsi="Cambria Math"/>
                <w:sz w:val="22"/>
              </w:rPr>
              <m:t>ij</m:t>
            </m:r>
          </m:sub>
        </m:sSub>
      </m:oMath>
      <w:r w:rsidRPr="006D1665">
        <w:rPr>
          <w:sz w:val="22"/>
        </w:rPr>
        <w:t xml:space="preserve"> (</w:t>
      </w:r>
      <m:oMath>
        <m:r>
          <w:rPr>
            <w:rFonts w:ascii="Cambria Math" w:hAnsi="Cambria Math"/>
            <w:sz w:val="22"/>
          </w:rPr>
          <m:t>i&lt;j</m:t>
        </m:r>
      </m:oMath>
      <w:r w:rsidRPr="006D1665">
        <w:rPr>
          <w:sz w:val="22"/>
        </w:rPr>
        <w:t xml:space="preserve">) and add the linguistic term </w:t>
      </w:r>
      <m:oMath>
        <m:r>
          <m:rPr>
            <m:sty m:val="p"/>
          </m:rPr>
          <w:rPr>
            <w:rFonts w:ascii="Cambria Math" w:hAnsi="Cambria Math"/>
            <w:sz w:val="22"/>
          </w:rPr>
          <m:t>ς</m:t>
        </m:r>
        <m:sSup>
          <m:sSupPr>
            <m:ctrlPr>
              <w:rPr>
                <w:rFonts w:ascii="Cambria Math" w:hAnsi="Cambria Math"/>
                <w:i/>
                <w:sz w:val="22"/>
              </w:rPr>
            </m:ctrlPr>
          </m:sSupPr>
          <m:e>
            <m:r>
              <w:rPr>
                <w:rFonts w:ascii="Cambria Math" w:hAnsi="Cambria Math"/>
                <w:sz w:val="22"/>
              </w:rPr>
              <m:t>h</m:t>
            </m:r>
          </m:e>
          <m:sup>
            <m:r>
              <w:rPr>
                <w:rFonts w:ascii="Cambria Math" w:hAnsi="Cambria Math"/>
                <w:sz w:val="22"/>
              </w:rPr>
              <m:t>-</m:t>
            </m:r>
          </m:sup>
        </m:sSup>
        <m:r>
          <w:rPr>
            <w:rFonts w:ascii="Cambria Math" w:hAnsi="Cambria Math"/>
            <w:sz w:val="22"/>
          </w:rPr>
          <m:t>+(1-</m:t>
        </m:r>
        <m:r>
          <m:rPr>
            <m:sty m:val="p"/>
          </m:rPr>
          <w:rPr>
            <w:rFonts w:ascii="Cambria Math" w:hAnsi="Cambria Math"/>
            <w:sz w:val="22"/>
          </w:rPr>
          <m:t>ς</m:t>
        </m:r>
        <m:r>
          <w:rPr>
            <w:rFonts w:ascii="Cambria Math" w:hAnsi="Cambria Math"/>
            <w:sz w:val="22"/>
          </w:rPr>
          <m:t>)</m:t>
        </m:r>
        <m:sSup>
          <m:sSupPr>
            <m:ctrlPr>
              <w:rPr>
                <w:rFonts w:ascii="Cambria Math" w:hAnsi="Cambria Math"/>
                <w:i/>
                <w:sz w:val="22"/>
              </w:rPr>
            </m:ctrlPr>
          </m:sSupPr>
          <m:e>
            <m:r>
              <w:rPr>
                <w:rFonts w:ascii="Cambria Math" w:hAnsi="Cambria Math"/>
                <w:sz w:val="22"/>
              </w:rPr>
              <m:t>h</m:t>
            </m:r>
          </m:e>
          <m:sup>
            <m:r>
              <w:rPr>
                <w:rFonts w:ascii="Cambria Math" w:hAnsi="Cambria Math"/>
                <w:sz w:val="22"/>
              </w:rPr>
              <m:t>+</m:t>
            </m:r>
          </m:sup>
        </m:sSup>
      </m:oMath>
      <w:r w:rsidRPr="006D1665">
        <w:rPr>
          <w:sz w:val="22"/>
        </w:rPr>
        <w:t xml:space="preserve"> in </w:t>
      </w:r>
      <m:oMath>
        <m:sSub>
          <m:sSubPr>
            <m:ctrlPr>
              <w:rPr>
                <w:rFonts w:ascii="Cambria Math" w:hAnsi="Cambria Math"/>
                <w:i/>
                <w:sz w:val="22"/>
              </w:rPr>
            </m:ctrlPr>
          </m:sSubPr>
          <m:e>
            <m:r>
              <w:rPr>
                <w:rFonts w:ascii="Cambria Math" w:hAnsi="Cambria Math"/>
                <w:sz w:val="22"/>
              </w:rPr>
              <m:t>h</m:t>
            </m:r>
          </m:e>
          <m:sub>
            <m:r>
              <w:rPr>
                <w:rFonts w:ascii="Cambria Math" w:hAnsi="Cambria Math"/>
                <w:sz w:val="22"/>
              </w:rPr>
              <m:t>ji</m:t>
            </m:r>
          </m:sub>
        </m:sSub>
      </m:oMath>
      <w:r w:rsidRPr="006D1665">
        <w:rPr>
          <w:sz w:val="22"/>
        </w:rPr>
        <w:t xml:space="preserve"> (</w:t>
      </w:r>
      <m:oMath>
        <m:r>
          <w:rPr>
            <w:rFonts w:ascii="Cambria Math" w:hAnsi="Cambria Math"/>
            <w:sz w:val="22"/>
          </w:rPr>
          <m:t>i&lt;j</m:t>
        </m:r>
      </m:oMath>
      <w:r w:rsidRPr="006D1665">
        <w:rPr>
          <w:sz w:val="22"/>
        </w:rPr>
        <w:t xml:space="preserve">) until all HFLEs have the same length, where </w:t>
      </w:r>
      <m:oMath>
        <m:sSup>
          <m:sSupPr>
            <m:ctrlPr>
              <w:rPr>
                <w:rFonts w:ascii="Cambria Math" w:hAnsi="Cambria Math"/>
                <w:i/>
                <w:sz w:val="22"/>
              </w:rPr>
            </m:ctrlPr>
          </m:sSupPr>
          <m:e>
            <m:r>
              <w:rPr>
                <w:rFonts w:ascii="Cambria Math" w:hAnsi="Cambria Math"/>
                <w:sz w:val="22"/>
              </w:rPr>
              <m:t>h</m:t>
            </m:r>
          </m:e>
          <m:sup>
            <m:r>
              <w:rPr>
                <w:rFonts w:ascii="Cambria Math" w:hAnsi="Cambria Math"/>
                <w:sz w:val="22"/>
              </w:rPr>
              <m:t>+</m:t>
            </m:r>
          </m:sup>
        </m:sSup>
      </m:oMath>
      <w:r w:rsidRPr="006D1665">
        <w:rPr>
          <w:sz w:val="22"/>
        </w:rPr>
        <w:t xml:space="preserve"> and </w:t>
      </w:r>
      <m:oMath>
        <m:sSup>
          <m:sSupPr>
            <m:ctrlPr>
              <w:rPr>
                <w:rFonts w:ascii="Cambria Math" w:hAnsi="Cambria Math"/>
                <w:i/>
                <w:sz w:val="22"/>
              </w:rPr>
            </m:ctrlPr>
          </m:sSupPr>
          <m:e>
            <m:r>
              <w:rPr>
                <w:rFonts w:ascii="Cambria Math" w:hAnsi="Cambria Math"/>
                <w:sz w:val="22"/>
              </w:rPr>
              <m:t>h</m:t>
            </m:r>
          </m:e>
          <m:sup>
            <m:r>
              <w:rPr>
                <w:rFonts w:ascii="Cambria Math" w:hAnsi="Cambria Math"/>
                <w:sz w:val="22"/>
              </w:rPr>
              <m:t>-</m:t>
            </m:r>
          </m:sup>
        </m:sSup>
      </m:oMath>
      <w:r w:rsidRPr="006D1665">
        <w:rPr>
          <w:sz w:val="22"/>
        </w:rPr>
        <w:t xml:space="preserve"> are the maximum and minimum LTs in </w:t>
      </w:r>
      <m:oMath>
        <m:sSub>
          <m:sSubPr>
            <m:ctrlPr>
              <w:rPr>
                <w:rFonts w:ascii="Cambria Math" w:hAnsi="Cambria Math"/>
                <w:i/>
                <w:sz w:val="22"/>
              </w:rPr>
            </m:ctrlPr>
          </m:sSubPr>
          <m:e>
            <m:r>
              <w:rPr>
                <w:rFonts w:ascii="Cambria Math" w:hAnsi="Cambria Math"/>
                <w:sz w:val="22"/>
              </w:rPr>
              <m:t>h</m:t>
            </m:r>
          </m:e>
          <m:sub>
            <m:r>
              <w:rPr>
                <w:rFonts w:ascii="Cambria Math" w:hAnsi="Cambria Math"/>
                <w:sz w:val="22"/>
              </w:rPr>
              <m:t>ij</m:t>
            </m:r>
          </m:sub>
        </m:sSub>
      </m:oMath>
      <w:r w:rsidRPr="006D1665">
        <w:rPr>
          <w:sz w:val="22"/>
        </w:rPr>
        <w:t xml:space="preserve">, respectively. The obtained normalized HFLPR is called </w:t>
      </w:r>
      <w:r w:rsidR="00C22092" w:rsidRPr="006D1665">
        <w:rPr>
          <w:sz w:val="22"/>
        </w:rPr>
        <w:t xml:space="preserve">an </w:t>
      </w:r>
      <w:r w:rsidRPr="006D1665">
        <w:rPr>
          <w:sz w:val="22"/>
        </w:rPr>
        <w:t xml:space="preserve">NHFLPR with </w:t>
      </w:r>
      <m:oMath>
        <m:r>
          <m:rPr>
            <m:sty m:val="p"/>
          </m:rPr>
          <w:rPr>
            <w:rFonts w:ascii="Cambria Math" w:hAnsi="Cambria Math"/>
            <w:sz w:val="22"/>
          </w:rPr>
          <m:t>ς</m:t>
        </m:r>
      </m:oMath>
      <w:r w:rsidR="004B1622" w:rsidRPr="006D1665">
        <w:rPr>
          <w:sz w:val="22"/>
          <w:szCs w:val="22"/>
        </w:rPr>
        <w:t>.</w:t>
      </w:r>
    </w:p>
    <w:bookmarkEnd w:id="17"/>
    <w:p w14:paraId="4DEF2BE1" w14:textId="6171B679" w:rsidR="00F313DF" w:rsidRPr="006D1665" w:rsidRDefault="005B41FE" w:rsidP="0067765A">
      <w:pPr>
        <w:spacing w:line="360" w:lineRule="auto"/>
        <w:ind w:firstLineChars="200" w:firstLine="440"/>
        <w:rPr>
          <w:kern w:val="0"/>
          <w:sz w:val="22"/>
          <w:szCs w:val="22"/>
        </w:rPr>
      </w:pPr>
      <w:r w:rsidRPr="006D1665">
        <w:rPr>
          <w:sz w:val="22"/>
          <w:szCs w:val="24"/>
        </w:rPr>
        <w:t xml:space="preserve">As this study mainly aims to introduce a cloud-based group DSS for consistency and consensus-based algorithms with HFLPRs, below we briefly introduce the logic of the two algorithms. For more details of equations in these two algorithms, please see our previous work </w:t>
      </w:r>
      <w:r w:rsidRPr="006D1665">
        <w:rPr>
          <w:sz w:val="22"/>
          <w:szCs w:val="24"/>
        </w:rPr>
        <w:fldChar w:fldCharType="begin" w:fldLock="1"/>
      </w:r>
      <w:r w:rsidR="00C90CDA" w:rsidRPr="006D1665">
        <w:rPr>
          <w:sz w:val="22"/>
          <w:szCs w:val="24"/>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Pr="006D1665">
        <w:rPr>
          <w:sz w:val="22"/>
          <w:szCs w:val="24"/>
        </w:rPr>
        <w:fldChar w:fldCharType="separate"/>
      </w:r>
      <w:r w:rsidR="00C90CDA" w:rsidRPr="006D1665">
        <w:rPr>
          <w:noProof/>
          <w:sz w:val="22"/>
          <w:szCs w:val="24"/>
        </w:rPr>
        <w:t>[10]</w:t>
      </w:r>
      <w:r w:rsidRPr="006D1665">
        <w:rPr>
          <w:sz w:val="22"/>
          <w:szCs w:val="24"/>
        </w:rPr>
        <w:fldChar w:fldCharType="end"/>
      </w:r>
      <w:r w:rsidR="000042C7" w:rsidRPr="006D1665">
        <w:rPr>
          <w:kern w:val="0"/>
          <w:sz w:val="22"/>
          <w:szCs w:val="22"/>
        </w:rPr>
        <w:t>.</w:t>
      </w:r>
    </w:p>
    <w:p w14:paraId="382CD7C6" w14:textId="43E11145" w:rsidR="00AE54C3" w:rsidRPr="006D1665" w:rsidRDefault="0031547C" w:rsidP="005C5EF9">
      <w:pPr>
        <w:pStyle w:val="2"/>
        <w:spacing w:before="0" w:after="0" w:line="360" w:lineRule="auto"/>
        <w:rPr>
          <w:rFonts w:ascii="Times New Roman" w:hAnsi="Times New Roman" w:cs="Times New Roman"/>
          <w:sz w:val="22"/>
          <w:szCs w:val="22"/>
        </w:rPr>
      </w:pPr>
      <w:r w:rsidRPr="006D1665">
        <w:rPr>
          <w:rFonts w:ascii="Times New Roman" w:hAnsi="Times New Roman" w:cs="Times New Roman"/>
          <w:sz w:val="22"/>
          <w:szCs w:val="22"/>
        </w:rPr>
        <w:t>2.2</w:t>
      </w:r>
      <w:r w:rsidR="00AE54C3" w:rsidRPr="006D1665">
        <w:rPr>
          <w:rFonts w:ascii="Times New Roman" w:hAnsi="Times New Roman" w:cs="Times New Roman"/>
          <w:sz w:val="22"/>
          <w:szCs w:val="22"/>
        </w:rPr>
        <w:t xml:space="preserve">.1. Algorithm </w:t>
      </w:r>
      <w:r w:rsidR="00AE54C3" w:rsidRPr="006D1665">
        <w:rPr>
          <w:rFonts w:ascii="Times New Roman" w:hAnsi="Times New Roman" w:cs="Times New Roman"/>
          <w:b w:val="0"/>
          <w:bCs w:val="0"/>
          <w:sz w:val="22"/>
          <w:szCs w:val="22"/>
        </w:rPr>
        <w:fldChar w:fldCharType="begin"/>
      </w:r>
      <w:r w:rsidR="00AE54C3" w:rsidRPr="006D1665">
        <w:rPr>
          <w:rFonts w:ascii="Times New Roman" w:hAnsi="Times New Roman" w:cs="Times New Roman"/>
          <w:sz w:val="22"/>
          <w:szCs w:val="22"/>
        </w:rPr>
        <w:instrText xml:space="preserve"> = 1 \* ROMAN </w:instrText>
      </w:r>
      <w:r w:rsidR="00AE54C3" w:rsidRPr="006D1665">
        <w:rPr>
          <w:rFonts w:ascii="Times New Roman" w:hAnsi="Times New Roman" w:cs="Times New Roman"/>
          <w:b w:val="0"/>
          <w:bCs w:val="0"/>
          <w:sz w:val="22"/>
          <w:szCs w:val="22"/>
        </w:rPr>
        <w:fldChar w:fldCharType="separate"/>
      </w:r>
      <w:r w:rsidR="00AE54C3" w:rsidRPr="006D1665">
        <w:rPr>
          <w:rFonts w:ascii="Times New Roman" w:hAnsi="Times New Roman" w:cs="Times New Roman"/>
          <w:noProof/>
          <w:sz w:val="22"/>
          <w:szCs w:val="22"/>
        </w:rPr>
        <w:t>I</w:t>
      </w:r>
      <w:r w:rsidR="00AE54C3" w:rsidRPr="006D1665">
        <w:rPr>
          <w:rFonts w:ascii="Times New Roman" w:hAnsi="Times New Roman" w:cs="Times New Roman"/>
          <w:b w:val="0"/>
          <w:bCs w:val="0"/>
          <w:sz w:val="22"/>
          <w:szCs w:val="22"/>
        </w:rPr>
        <w:fldChar w:fldCharType="end"/>
      </w:r>
      <w:r w:rsidR="00AE54C3" w:rsidRPr="006D1665">
        <w:rPr>
          <w:rFonts w:ascii="Times New Roman" w:hAnsi="Times New Roman" w:cs="Times New Roman"/>
          <w:sz w:val="22"/>
          <w:szCs w:val="22"/>
        </w:rPr>
        <w:t xml:space="preserve">: Consistency-based procedure </w:t>
      </w:r>
      <w:r w:rsidRPr="006D1665">
        <w:rPr>
          <w:rFonts w:ascii="Times New Roman" w:hAnsi="Times New Roman" w:cs="Times New Roman"/>
          <w:sz w:val="22"/>
          <w:szCs w:val="22"/>
        </w:rPr>
        <w:t>for</w:t>
      </w:r>
      <w:r w:rsidR="00AE54C3" w:rsidRPr="006D1665">
        <w:rPr>
          <w:rFonts w:ascii="Times New Roman" w:hAnsi="Times New Roman" w:cs="Times New Roman"/>
          <w:sz w:val="22"/>
          <w:szCs w:val="22"/>
        </w:rPr>
        <w:t xml:space="preserve"> an HFLPR </w:t>
      </w:r>
    </w:p>
    <w:p w14:paraId="6CAAE3DB" w14:textId="053F76A2" w:rsidR="00AE54C3" w:rsidRPr="006D1665" w:rsidRDefault="00AE54C3" w:rsidP="0067765A">
      <w:pPr>
        <w:spacing w:line="360" w:lineRule="auto"/>
        <w:ind w:firstLineChars="200" w:firstLine="440"/>
        <w:rPr>
          <w:kern w:val="0"/>
          <w:sz w:val="22"/>
          <w:szCs w:val="22"/>
        </w:rPr>
      </w:pPr>
      <w:r w:rsidRPr="006D1665">
        <w:rPr>
          <w:sz w:val="22"/>
          <w:szCs w:val="24"/>
        </w:rPr>
        <w:t>The first proposed algorithm used in the support system is named the Consistency procedure of an HFLPR. This algorithm can check the consistency of an inputted HFLPR</w:t>
      </w:r>
      <w:r w:rsidRPr="006D1665">
        <w:rPr>
          <w:color w:val="FF0000"/>
          <w:sz w:val="22"/>
          <w:szCs w:val="24"/>
        </w:rPr>
        <w:t xml:space="preserve"> </w:t>
      </w:r>
      <w:r w:rsidRPr="006D1665">
        <w:rPr>
          <w:sz w:val="22"/>
          <w:szCs w:val="24"/>
        </w:rPr>
        <w:t xml:space="preserve">and improve its inconsistency based on a critical value </w:t>
      </w:r>
      <m:oMath>
        <m:acc>
          <m:accPr>
            <m:chr m:val="̅"/>
            <m:ctrlPr>
              <w:rPr>
                <w:rFonts w:ascii="Cambria Math" w:hAnsi="Cambria Math"/>
                <w:i/>
                <w:sz w:val="22"/>
                <w:szCs w:val="24"/>
              </w:rPr>
            </m:ctrlPr>
          </m:accPr>
          <m:e>
            <m:r>
              <w:rPr>
                <w:rFonts w:ascii="Cambria Math" w:hAnsi="Cambria Math"/>
                <w:sz w:val="22"/>
                <w:szCs w:val="24"/>
              </w:rPr>
              <m:t>HFLGCI</m:t>
            </m:r>
          </m:e>
        </m:acc>
        <m:r>
          <w:rPr>
            <w:rFonts w:ascii="Cambria Math" w:hAnsi="Cambria Math"/>
            <w:sz w:val="22"/>
            <w:szCs w:val="24"/>
          </w:rPr>
          <m:t>.</m:t>
        </m:r>
      </m:oMath>
      <w:r w:rsidRPr="006D1665">
        <w:rPr>
          <w:sz w:val="22"/>
          <w:szCs w:val="24"/>
        </w:rPr>
        <w:t xml:space="preserve"> The hesitant fuzzy linguistic geometric consistency index (HFLGCI) </w:t>
      </w:r>
      <w:bookmarkStart w:id="19" w:name="_Hlk46163063"/>
      <w:r w:rsidRPr="006D1665">
        <w:rPr>
          <w:sz w:val="22"/>
          <w:szCs w:val="24"/>
        </w:rPr>
        <w:t xml:space="preserve">was proposed in </w:t>
      </w:r>
      <w:r w:rsidRPr="006D1665">
        <w:rPr>
          <w:sz w:val="22"/>
          <w:szCs w:val="24"/>
        </w:rPr>
        <w:fldChar w:fldCharType="begin" w:fldLock="1"/>
      </w:r>
      <w:r w:rsidR="00C90CDA" w:rsidRPr="006D1665">
        <w:rPr>
          <w:sz w:val="22"/>
          <w:szCs w:val="24"/>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Pr="006D1665">
        <w:rPr>
          <w:sz w:val="22"/>
          <w:szCs w:val="24"/>
        </w:rPr>
        <w:fldChar w:fldCharType="separate"/>
      </w:r>
      <w:r w:rsidR="00C90CDA" w:rsidRPr="006D1665">
        <w:rPr>
          <w:noProof/>
          <w:sz w:val="22"/>
          <w:szCs w:val="24"/>
        </w:rPr>
        <w:t>[10]</w:t>
      </w:r>
      <w:r w:rsidRPr="006D1665">
        <w:rPr>
          <w:sz w:val="22"/>
          <w:szCs w:val="24"/>
        </w:rPr>
        <w:fldChar w:fldCharType="end"/>
      </w:r>
      <w:r w:rsidRPr="006D1665">
        <w:rPr>
          <w:sz w:val="22"/>
          <w:szCs w:val="24"/>
        </w:rPr>
        <w:t xml:space="preserve"> based on the geometric consistency theory of multiplicative preference relation</w:t>
      </w:r>
      <w:bookmarkEnd w:id="19"/>
      <w:r w:rsidRPr="006D1665">
        <w:rPr>
          <w:sz w:val="22"/>
          <w:szCs w:val="24"/>
        </w:rPr>
        <w:t xml:space="preserve">. </w:t>
      </w:r>
      <w:r w:rsidRPr="006D1665">
        <w:rPr>
          <w:color w:val="FF0000"/>
          <w:sz w:val="22"/>
          <w:szCs w:val="24"/>
        </w:rPr>
        <w:t xml:space="preserve">If the HFLGCI of </w:t>
      </w:r>
      <w:r w:rsidR="0031547C" w:rsidRPr="006D1665">
        <w:rPr>
          <w:i/>
          <w:iCs/>
          <w:color w:val="FF0000"/>
          <w:sz w:val="22"/>
          <w:szCs w:val="24"/>
        </w:rPr>
        <w:t>H</w:t>
      </w:r>
      <w:r w:rsidR="0031547C" w:rsidRPr="006D1665" w:rsidDel="0031547C">
        <w:rPr>
          <w:color w:val="FF0000"/>
          <w:sz w:val="22"/>
          <w:szCs w:val="24"/>
        </w:rPr>
        <w:t xml:space="preserve"> </w:t>
      </w:r>
      <w:r w:rsidRPr="006D1665">
        <w:rPr>
          <w:color w:val="FF0000"/>
          <w:sz w:val="22"/>
          <w:szCs w:val="24"/>
        </w:rPr>
        <w:t xml:space="preserve">is smaller than or equal to </w:t>
      </w:r>
      <m:oMath>
        <m:acc>
          <m:accPr>
            <m:chr m:val="̅"/>
            <m:ctrlPr>
              <w:rPr>
                <w:rFonts w:ascii="Cambria Math" w:hAnsi="Cambria Math"/>
                <w:i/>
                <w:color w:val="FF0000"/>
                <w:sz w:val="22"/>
                <w:szCs w:val="24"/>
              </w:rPr>
            </m:ctrlPr>
          </m:accPr>
          <m:e>
            <m:r>
              <w:rPr>
                <w:rFonts w:ascii="Cambria Math" w:hAnsi="Cambria Math"/>
                <w:color w:val="FF0000"/>
                <w:sz w:val="22"/>
                <w:szCs w:val="24"/>
              </w:rPr>
              <m:t>HFLGCI</m:t>
            </m:r>
          </m:e>
        </m:acc>
      </m:oMath>
      <w:r w:rsidRPr="006D1665">
        <w:rPr>
          <w:color w:val="FF0000"/>
          <w:sz w:val="22"/>
          <w:szCs w:val="24"/>
        </w:rPr>
        <w:t xml:space="preserve">, then </w:t>
      </w:r>
      <w:r w:rsidRPr="006D1665">
        <w:rPr>
          <w:i/>
          <w:iCs/>
          <w:color w:val="FF0000"/>
          <w:sz w:val="22"/>
          <w:szCs w:val="24"/>
        </w:rPr>
        <w:t>H</w:t>
      </w:r>
      <w:r w:rsidRPr="006D1665">
        <w:rPr>
          <w:color w:val="FF0000"/>
          <w:sz w:val="22"/>
          <w:szCs w:val="24"/>
        </w:rPr>
        <w:t xml:space="preserve"> is acceptably consistent; </w:t>
      </w:r>
      <w:r w:rsidR="00737EB4" w:rsidRPr="006D1665">
        <w:rPr>
          <w:color w:val="FF0000"/>
          <w:sz w:val="22"/>
          <w:szCs w:val="24"/>
        </w:rPr>
        <w:t>otherwise,</w:t>
      </w:r>
      <w:r w:rsidRPr="006D1665">
        <w:rPr>
          <w:color w:val="FF0000"/>
          <w:sz w:val="22"/>
          <w:szCs w:val="24"/>
        </w:rPr>
        <w:t xml:space="preserve"> </w:t>
      </w:r>
      <w:r w:rsidRPr="006D1665">
        <w:rPr>
          <w:i/>
          <w:iCs/>
          <w:color w:val="FF0000"/>
          <w:sz w:val="22"/>
          <w:szCs w:val="24"/>
        </w:rPr>
        <w:t>H</w:t>
      </w:r>
      <w:r w:rsidRPr="006D1665">
        <w:rPr>
          <w:color w:val="FF0000"/>
          <w:sz w:val="22"/>
          <w:szCs w:val="24"/>
        </w:rPr>
        <w:t xml:space="preserve"> is unacceptably consistent</w:t>
      </w:r>
      <w:r w:rsidRPr="006D1665">
        <w:rPr>
          <w:sz w:val="22"/>
          <w:szCs w:val="24"/>
        </w:rPr>
        <w:t>.</w:t>
      </w:r>
    </w:p>
    <w:p w14:paraId="0BC030F8" w14:textId="30072D89" w:rsidR="00AE54C3" w:rsidRPr="006D1665" w:rsidRDefault="00AE54C3" w:rsidP="0067765A">
      <w:pPr>
        <w:spacing w:line="360" w:lineRule="auto"/>
        <w:ind w:firstLineChars="200" w:firstLine="442"/>
        <w:rPr>
          <w:b/>
          <w:bCs/>
          <w:kern w:val="0"/>
          <w:sz w:val="22"/>
          <w:szCs w:val="22"/>
        </w:rPr>
      </w:pPr>
      <w:r w:rsidRPr="006D1665">
        <w:rPr>
          <w:b/>
          <w:bCs/>
          <w:kern w:val="0"/>
          <w:sz w:val="22"/>
          <w:szCs w:val="22"/>
        </w:rPr>
        <w:t xml:space="preserve">Algorithm </w:t>
      </w:r>
      <w:r w:rsidRPr="006D1665">
        <w:rPr>
          <w:b/>
          <w:bCs/>
          <w:kern w:val="0"/>
          <w:sz w:val="22"/>
          <w:szCs w:val="22"/>
        </w:rPr>
        <w:fldChar w:fldCharType="begin"/>
      </w:r>
      <w:r w:rsidRPr="006D1665">
        <w:rPr>
          <w:b/>
          <w:bCs/>
          <w:kern w:val="0"/>
          <w:sz w:val="22"/>
          <w:szCs w:val="22"/>
        </w:rPr>
        <w:instrText xml:space="preserve"> = 1 \* ROMAN </w:instrText>
      </w:r>
      <w:r w:rsidRPr="006D1665">
        <w:rPr>
          <w:b/>
          <w:bCs/>
          <w:kern w:val="0"/>
          <w:sz w:val="22"/>
          <w:szCs w:val="22"/>
        </w:rPr>
        <w:fldChar w:fldCharType="separate"/>
      </w:r>
      <w:r w:rsidRPr="006D1665">
        <w:rPr>
          <w:b/>
          <w:bCs/>
          <w:noProof/>
          <w:kern w:val="0"/>
          <w:sz w:val="22"/>
          <w:szCs w:val="22"/>
        </w:rPr>
        <w:t>I</w:t>
      </w:r>
      <w:r w:rsidRPr="006D1665">
        <w:rPr>
          <w:b/>
          <w:bCs/>
          <w:kern w:val="0"/>
          <w:sz w:val="22"/>
          <w:szCs w:val="22"/>
        </w:rPr>
        <w:fldChar w:fldCharType="end"/>
      </w:r>
      <w:r w:rsidRPr="006D1665">
        <w:rPr>
          <w:kern w:val="0"/>
          <w:sz w:val="22"/>
          <w:szCs w:val="22"/>
        </w:rPr>
        <w:t xml:space="preserve">. </w:t>
      </w:r>
      <w:r w:rsidR="000F59A5" w:rsidRPr="006D1665">
        <w:rPr>
          <w:kern w:val="0"/>
          <w:sz w:val="22"/>
          <w:szCs w:val="22"/>
        </w:rPr>
        <w:t>(</w:t>
      </w:r>
      <w:r w:rsidR="0031547C" w:rsidRPr="006D1665">
        <w:rPr>
          <w:b/>
          <w:bCs/>
          <w:kern w:val="0"/>
          <w:sz w:val="22"/>
          <w:szCs w:val="22"/>
        </w:rPr>
        <w:t>A c</w:t>
      </w:r>
      <w:r w:rsidRPr="006D1665">
        <w:rPr>
          <w:b/>
          <w:bCs/>
          <w:kern w:val="0"/>
          <w:sz w:val="22"/>
          <w:szCs w:val="22"/>
        </w:rPr>
        <w:t>onsistency</w:t>
      </w:r>
      <w:r w:rsidR="0031547C" w:rsidRPr="006D1665">
        <w:rPr>
          <w:b/>
          <w:bCs/>
          <w:kern w:val="0"/>
          <w:sz w:val="22"/>
          <w:szCs w:val="22"/>
        </w:rPr>
        <w:t xml:space="preserve">-based </w:t>
      </w:r>
      <w:r w:rsidRPr="006D1665">
        <w:rPr>
          <w:b/>
          <w:bCs/>
          <w:kern w:val="0"/>
          <w:sz w:val="22"/>
          <w:szCs w:val="22"/>
        </w:rPr>
        <w:t xml:space="preserve">procedure </w:t>
      </w:r>
      <w:r w:rsidR="0031547C" w:rsidRPr="006D1665">
        <w:rPr>
          <w:b/>
          <w:bCs/>
          <w:kern w:val="0"/>
          <w:sz w:val="22"/>
          <w:szCs w:val="22"/>
        </w:rPr>
        <w:t>for</w:t>
      </w:r>
      <w:r w:rsidRPr="006D1665">
        <w:rPr>
          <w:b/>
          <w:bCs/>
          <w:kern w:val="0"/>
          <w:sz w:val="22"/>
          <w:szCs w:val="22"/>
        </w:rPr>
        <w:t xml:space="preserve"> a</w:t>
      </w:r>
      <w:r w:rsidR="0031547C" w:rsidRPr="006D1665">
        <w:rPr>
          <w:b/>
          <w:bCs/>
          <w:kern w:val="0"/>
          <w:sz w:val="22"/>
          <w:szCs w:val="22"/>
        </w:rPr>
        <w:t>n</w:t>
      </w:r>
      <w:r w:rsidRPr="006D1665">
        <w:rPr>
          <w:b/>
          <w:bCs/>
          <w:kern w:val="0"/>
          <w:sz w:val="22"/>
          <w:szCs w:val="22"/>
        </w:rPr>
        <w:t xml:space="preserve"> HFLPR</w:t>
      </w:r>
      <w:r w:rsidR="000F59A5" w:rsidRPr="006D1665">
        <w:rPr>
          <w:b/>
          <w:bCs/>
          <w:kern w:val="0"/>
          <w:sz w:val="22"/>
          <w:szCs w:val="22"/>
        </w:rPr>
        <w:t>)</w:t>
      </w:r>
    </w:p>
    <w:p w14:paraId="4B0545C9" w14:textId="441A2156" w:rsidR="00AE54C3" w:rsidRPr="006D1665" w:rsidRDefault="00AE54C3" w:rsidP="0067765A">
      <w:pPr>
        <w:spacing w:line="360" w:lineRule="auto"/>
        <w:ind w:firstLineChars="200" w:firstLine="440"/>
        <w:rPr>
          <w:kern w:val="0"/>
          <w:sz w:val="22"/>
          <w:szCs w:val="22"/>
        </w:rPr>
      </w:pPr>
      <w:r w:rsidRPr="006D1665">
        <w:rPr>
          <w:i/>
          <w:iCs/>
          <w:sz w:val="22"/>
        </w:rPr>
        <w:t>In</w:t>
      </w:r>
      <w:r w:rsidRPr="006D1665">
        <w:rPr>
          <w:i/>
          <w:iCs/>
          <w:sz w:val="22"/>
          <w:lang w:val="en-GB"/>
        </w:rPr>
        <w:t>put:</w:t>
      </w:r>
      <w:r w:rsidRPr="006D1665">
        <w:rPr>
          <w:sz w:val="22"/>
        </w:rPr>
        <w:t xml:space="preserve"> </w:t>
      </w:r>
      <w:r w:rsidR="00735BF2" w:rsidRPr="006D1665">
        <w:rPr>
          <w:color w:val="FF0000"/>
          <w:sz w:val="22"/>
        </w:rPr>
        <w:t>An</w:t>
      </w:r>
      <w:r w:rsidRPr="006D1665">
        <w:rPr>
          <w:color w:val="FF0000"/>
          <w:sz w:val="22"/>
        </w:rPr>
        <w:t xml:space="preserve"> </w:t>
      </w:r>
      <w:bookmarkStart w:id="20" w:name="_Hlk86870535"/>
      <w:r w:rsidRPr="006D1665">
        <w:rPr>
          <w:sz w:val="22"/>
        </w:rPr>
        <w:t xml:space="preserve">HFLPR </w:t>
      </w:r>
      <w:bookmarkEnd w:id="20"/>
      <m:oMath>
        <m:r>
          <w:rPr>
            <w:rFonts w:ascii="Cambria Math" w:hAnsi="Cambria Math"/>
            <w:sz w:val="22"/>
            <w:szCs w:val="24"/>
          </w:rPr>
          <m:t>H=</m:t>
        </m:r>
        <m:sSub>
          <m:sSubPr>
            <m:ctrlPr>
              <w:rPr>
                <w:rFonts w:ascii="Cambria Math" w:hAnsi="Cambria Math"/>
                <w:i/>
                <w:sz w:val="22"/>
                <w:szCs w:val="24"/>
              </w:rPr>
            </m:ctrlPr>
          </m:sSubPr>
          <m:e>
            <m:r>
              <w:rPr>
                <w:rFonts w:ascii="Cambria Math" w:hAnsi="Cambria Math"/>
                <w:sz w:val="22"/>
                <w:szCs w:val="24"/>
              </w:rPr>
              <m:t>(</m:t>
            </m:r>
            <w:bookmarkStart w:id="21" w:name="_Hlk86868014"/>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w:bookmarkEnd w:id="21"/>
            <m:r>
              <w:rPr>
                <w:rFonts w:ascii="Cambria Math" w:hAnsi="Cambria Math"/>
                <w:sz w:val="22"/>
                <w:szCs w:val="24"/>
              </w:rPr>
              <m:t>)</m:t>
            </m:r>
          </m:e>
          <m:sub>
            <m:r>
              <w:rPr>
                <w:rFonts w:ascii="Cambria Math" w:hAnsi="Cambria Math"/>
                <w:sz w:val="22"/>
                <w:szCs w:val="24"/>
              </w:rPr>
              <m:t>n×n</m:t>
            </m:r>
          </m:sub>
        </m:sSub>
      </m:oMath>
      <w:r w:rsidRPr="006D1665">
        <w:rPr>
          <w:sz w:val="22"/>
          <w:szCs w:val="24"/>
        </w:rPr>
        <w:t xml:space="preserve">, where </w:t>
      </w:r>
      <m:oMath>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r>
          <w:rPr>
            <w:rFonts w:ascii="Cambria Math" w:hAnsi="Cambria Math"/>
            <w:sz w:val="22"/>
            <w:szCs w:val="24"/>
          </w:rPr>
          <m:t>={</m:t>
        </m:r>
        <m:sSubSup>
          <m:sSubSupPr>
            <m:ctrlPr>
              <w:rPr>
                <w:rFonts w:ascii="Cambria Math" w:hAnsi="Cambria Math"/>
                <w:i/>
                <w:sz w:val="22"/>
                <w:szCs w:val="24"/>
              </w:rPr>
            </m:ctrlPr>
          </m:sSubSupPr>
          <m:e>
            <m:r>
              <w:rPr>
                <w:rFonts w:ascii="Cambria Math" w:hAnsi="Cambria Math"/>
                <w:sz w:val="22"/>
                <w:szCs w:val="24"/>
              </w:rPr>
              <m:t>h</m:t>
            </m:r>
          </m:e>
          <m:sub>
            <m:r>
              <w:rPr>
                <w:rFonts w:ascii="Cambria Math" w:hAnsi="Cambria Math"/>
                <w:sz w:val="22"/>
                <w:szCs w:val="24"/>
              </w:rPr>
              <m:t>ij</m:t>
            </m:r>
          </m:sub>
          <m:sup>
            <m:r>
              <w:rPr>
                <w:rFonts w:ascii="Cambria Math" w:hAnsi="Cambria Math"/>
                <w:sz w:val="22"/>
                <w:szCs w:val="24"/>
              </w:rPr>
              <m:t>l</m:t>
            </m:r>
          </m:sup>
        </m:sSubSup>
        <m:r>
          <w:rPr>
            <w:rFonts w:ascii="Cambria Math" w:hAnsi="Cambria Math"/>
            <w:sz w:val="22"/>
            <w:szCs w:val="24"/>
          </w:rPr>
          <m:t>|l=1,2,…,</m:t>
        </m:r>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ij</m:t>
            </m:r>
          </m:sub>
        </m:sSub>
        <m:r>
          <w:rPr>
            <w:rFonts w:ascii="Cambria Math" w:hAnsi="Cambria Math"/>
            <w:sz w:val="22"/>
            <w:szCs w:val="24"/>
          </w:rPr>
          <m:t>}</m:t>
        </m:r>
      </m:oMath>
      <w:r w:rsidRPr="006D1665">
        <w:rPr>
          <w:sz w:val="22"/>
          <w:szCs w:val="24"/>
        </w:rPr>
        <w:t xml:space="preserve">, </w:t>
      </w:r>
      <w:r w:rsidR="00735BF2" w:rsidRPr="006D1665">
        <w:rPr>
          <w:color w:val="FF0000"/>
          <w:sz w:val="22"/>
        </w:rPr>
        <w:t>a</w:t>
      </w:r>
      <w:r w:rsidRPr="006D1665">
        <w:rPr>
          <w:color w:val="FF0000"/>
          <w:sz w:val="22"/>
        </w:rPr>
        <w:t xml:space="preserve"> </w:t>
      </w:r>
      <w:r w:rsidRPr="006D1665">
        <w:rPr>
          <w:sz w:val="22"/>
        </w:rPr>
        <w:t xml:space="preserve">critical value </w:t>
      </w:r>
      <m:oMath>
        <m:acc>
          <m:accPr>
            <m:chr m:val="̅"/>
            <m:ctrlPr>
              <w:rPr>
                <w:rFonts w:ascii="Cambria Math" w:hAnsi="Cambria Math"/>
                <w:i/>
                <w:sz w:val="22"/>
              </w:rPr>
            </m:ctrlPr>
          </m:accPr>
          <m:e>
            <m:r>
              <w:rPr>
                <w:rFonts w:ascii="Cambria Math" w:hAnsi="Cambria Math"/>
                <w:sz w:val="22"/>
              </w:rPr>
              <m:t>HFLGCI</m:t>
            </m:r>
          </m:e>
        </m:acc>
      </m:oMath>
      <w:r w:rsidRPr="006D1665">
        <w:rPr>
          <w:kern w:val="0"/>
          <w:sz w:val="22"/>
          <w:szCs w:val="22"/>
        </w:rPr>
        <w:t>.</w:t>
      </w:r>
    </w:p>
    <w:p w14:paraId="6923E2E8" w14:textId="4B084BE8" w:rsidR="00AE54C3" w:rsidRPr="006D1665" w:rsidRDefault="00AE54C3" w:rsidP="0067765A">
      <w:pPr>
        <w:spacing w:line="360" w:lineRule="auto"/>
        <w:ind w:firstLineChars="200" w:firstLine="440"/>
        <w:rPr>
          <w:kern w:val="0"/>
          <w:sz w:val="22"/>
          <w:szCs w:val="22"/>
        </w:rPr>
      </w:pPr>
      <w:r w:rsidRPr="006D1665">
        <w:rPr>
          <w:i/>
          <w:iCs/>
          <w:sz w:val="22"/>
        </w:rPr>
        <w:t>Output:</w:t>
      </w:r>
      <w:r w:rsidRPr="006D1665">
        <w:rPr>
          <w:sz w:val="22"/>
        </w:rPr>
        <w:t xml:space="preserve"> The revised </w:t>
      </w:r>
      <w:r w:rsidRPr="006D1665">
        <w:rPr>
          <w:i/>
          <w:iCs/>
          <w:sz w:val="22"/>
        </w:rPr>
        <w:t>H</w:t>
      </w:r>
      <w:r w:rsidRPr="006D1665">
        <w:rPr>
          <w:sz w:val="22"/>
        </w:rPr>
        <w:t xml:space="preserve"> with acceptable consistency and the number of loop rounds to reach the consistency</w:t>
      </w:r>
      <w:r w:rsidRPr="006D1665">
        <w:rPr>
          <w:kern w:val="0"/>
          <w:sz w:val="22"/>
          <w:szCs w:val="22"/>
        </w:rPr>
        <w:t>.</w:t>
      </w:r>
    </w:p>
    <w:p w14:paraId="2E6E9818" w14:textId="77777777" w:rsidR="00AE54C3" w:rsidRPr="006D1665" w:rsidRDefault="00AE54C3" w:rsidP="0029004B">
      <w:pPr>
        <w:spacing w:line="360" w:lineRule="auto"/>
        <w:ind w:firstLineChars="200" w:firstLine="440"/>
        <w:rPr>
          <w:sz w:val="22"/>
        </w:rPr>
      </w:pPr>
      <w:r w:rsidRPr="006D1665">
        <w:rPr>
          <w:i/>
          <w:iCs/>
          <w:sz w:val="22"/>
        </w:rPr>
        <w:t>Step 1.</w:t>
      </w:r>
      <w:r w:rsidRPr="006D1665">
        <w:rPr>
          <w:sz w:val="22"/>
        </w:rPr>
        <w:t xml:space="preserve"> Let the round number </w:t>
      </w:r>
      <w:r w:rsidRPr="006D1665">
        <w:rPr>
          <w:i/>
          <w:iCs/>
          <w:sz w:val="22"/>
        </w:rPr>
        <w:t>r</w:t>
      </w:r>
      <w:r w:rsidRPr="006D1665">
        <w:rPr>
          <w:sz w:val="22"/>
        </w:rPr>
        <w:t xml:space="preserve">=1, and denote </w:t>
      </w:r>
      <w:r w:rsidRPr="006D1665">
        <w:rPr>
          <w:i/>
          <w:iCs/>
          <w:sz w:val="22"/>
        </w:rPr>
        <w:t>H</w:t>
      </w:r>
      <w:r w:rsidRPr="006D1665">
        <w:rPr>
          <w:sz w:val="22"/>
        </w:rPr>
        <w:t xml:space="preserve"> as </w:t>
      </w:r>
      <w:bookmarkStart w:id="22" w:name="_Hlk86870554"/>
      <w:r w:rsidRPr="006D1665">
        <w:rPr>
          <w:i/>
          <w:iCs/>
          <w:sz w:val="22"/>
        </w:rPr>
        <w:t>H(r);</w:t>
      </w:r>
      <w:bookmarkEnd w:id="22"/>
    </w:p>
    <w:p w14:paraId="63CDA34A" w14:textId="25E63243" w:rsidR="00AE54C3" w:rsidRPr="006D1665" w:rsidRDefault="00AE54C3" w:rsidP="0029004B">
      <w:pPr>
        <w:spacing w:line="360" w:lineRule="auto"/>
        <w:ind w:firstLineChars="200" w:firstLine="440"/>
        <w:rPr>
          <w:i/>
          <w:iCs/>
          <w:sz w:val="22"/>
          <w:szCs w:val="24"/>
        </w:rPr>
      </w:pPr>
      <w:r w:rsidRPr="006D1665">
        <w:rPr>
          <w:i/>
          <w:iCs/>
          <w:sz w:val="22"/>
        </w:rPr>
        <w:t>Step 2</w:t>
      </w:r>
      <w:r w:rsidRPr="006D1665">
        <w:rPr>
          <w:sz w:val="22"/>
        </w:rPr>
        <w:t xml:space="preserve">. </w:t>
      </w:r>
      <w:r w:rsidRPr="006D1665">
        <w:rPr>
          <w:sz w:val="22"/>
          <w:szCs w:val="24"/>
        </w:rPr>
        <w:t xml:space="preserve">Calculate </w:t>
      </w:r>
      <w:bookmarkStart w:id="23" w:name="_Hlk86870672"/>
      <w:r w:rsidRPr="006D1665">
        <w:rPr>
          <w:sz w:val="22"/>
          <w:szCs w:val="24"/>
        </w:rPr>
        <w:t>the priority weight vector</w:t>
      </w:r>
      <w:r w:rsidR="00D55E19" w:rsidRPr="006D1665">
        <w:rPr>
          <w:sz w:val="22"/>
          <w:szCs w:val="24"/>
        </w:rPr>
        <w:t>s</w:t>
      </w:r>
      <w:r w:rsidRPr="006D1665">
        <w:rPr>
          <w:sz w:val="22"/>
          <w:szCs w:val="24"/>
        </w:rPr>
        <w:t xml:space="preserve"> </w:t>
      </w:r>
      <w:bookmarkEnd w:id="23"/>
      <w:r w:rsidRPr="006D1665">
        <w:rPr>
          <w:sz w:val="22"/>
          <w:szCs w:val="24"/>
        </w:rPr>
        <w:t xml:space="preserve">of </w:t>
      </w:r>
      <w:r w:rsidRPr="006D1665">
        <w:rPr>
          <w:i/>
          <w:iCs/>
          <w:sz w:val="22"/>
          <w:szCs w:val="24"/>
        </w:rPr>
        <w:t>H(r);</w:t>
      </w:r>
    </w:p>
    <w:p w14:paraId="62FE2E2A" w14:textId="79F29D94" w:rsidR="00AE54C3" w:rsidRPr="006D1665" w:rsidRDefault="00AE54C3" w:rsidP="0029004B">
      <w:pPr>
        <w:spacing w:line="360" w:lineRule="auto"/>
        <w:ind w:firstLineChars="200" w:firstLine="440"/>
        <w:rPr>
          <w:sz w:val="22"/>
        </w:rPr>
      </w:pPr>
      <w:r w:rsidRPr="006D1665">
        <w:rPr>
          <w:i/>
          <w:iCs/>
          <w:sz w:val="22"/>
        </w:rPr>
        <w:t>Step 3.</w:t>
      </w:r>
      <w:r w:rsidRPr="006D1665">
        <w:rPr>
          <w:sz w:val="22"/>
        </w:rPr>
        <w:t xml:space="preserve"> </w:t>
      </w:r>
      <w:r w:rsidRPr="006D1665">
        <w:rPr>
          <w:sz w:val="22"/>
          <w:szCs w:val="24"/>
        </w:rPr>
        <w:t xml:space="preserve">Compute </w:t>
      </w:r>
      <w:r w:rsidR="00DF35B7" w:rsidRPr="006D1665">
        <w:rPr>
          <w:sz w:val="22"/>
          <w:szCs w:val="24"/>
        </w:rPr>
        <w:t xml:space="preserve">the </w:t>
      </w:r>
      <w:r w:rsidRPr="006D1665">
        <w:rPr>
          <w:i/>
          <w:iCs/>
          <w:sz w:val="22"/>
          <w:szCs w:val="24"/>
        </w:rPr>
        <w:t>HFLGCI</w:t>
      </w:r>
      <w:r w:rsidRPr="006D1665">
        <w:rPr>
          <w:sz w:val="22"/>
          <w:szCs w:val="24"/>
        </w:rPr>
        <w:t xml:space="preserve"> of </w:t>
      </w:r>
      <w:r w:rsidRPr="006D1665">
        <w:rPr>
          <w:i/>
          <w:iCs/>
          <w:sz w:val="22"/>
          <w:szCs w:val="24"/>
        </w:rPr>
        <w:t xml:space="preserve">H(r) </w:t>
      </w:r>
      <w:r w:rsidR="00E35E72" w:rsidRPr="006D1665">
        <w:rPr>
          <w:sz w:val="22"/>
          <w:szCs w:val="24"/>
        </w:rPr>
        <w:t>for each</w:t>
      </w:r>
      <w:r w:rsidRPr="006D1665">
        <w:rPr>
          <w:sz w:val="22"/>
          <w:szCs w:val="24"/>
        </w:rPr>
        <w:t xml:space="preserve"> </w:t>
      </w:r>
      <w:r w:rsidR="00E35E72" w:rsidRPr="006D1665">
        <w:rPr>
          <w:sz w:val="22"/>
          <w:szCs w:val="24"/>
        </w:rPr>
        <w:t>of</w:t>
      </w:r>
      <w:r w:rsidRPr="006D1665">
        <w:rPr>
          <w:sz w:val="22"/>
          <w:szCs w:val="24"/>
        </w:rPr>
        <w:t xml:space="preserve"> the priority weight vector</w:t>
      </w:r>
      <w:r w:rsidR="00E35E72" w:rsidRPr="006D1665">
        <w:rPr>
          <w:sz w:val="22"/>
          <w:szCs w:val="24"/>
        </w:rPr>
        <w:t>s</w:t>
      </w:r>
      <w:r w:rsidRPr="006D1665">
        <w:rPr>
          <w:sz w:val="22"/>
          <w:szCs w:val="24"/>
        </w:rPr>
        <w:t>;</w:t>
      </w:r>
      <w:r w:rsidR="00E35E72" w:rsidRPr="006D1665">
        <w:rPr>
          <w:sz w:val="22"/>
          <w:szCs w:val="24"/>
        </w:rPr>
        <w:t xml:space="preserve"> </w:t>
      </w:r>
      <w:r w:rsidR="00E35E72" w:rsidRPr="006D1665">
        <w:rPr>
          <w:sz w:val="22"/>
        </w:rPr>
        <w:t xml:space="preserve">the priority vector that makes the </w:t>
      </w:r>
      <w:bookmarkStart w:id="24" w:name="_Hlk86870701"/>
      <w:r w:rsidR="00E35E72" w:rsidRPr="006D1665">
        <w:rPr>
          <w:i/>
          <w:iCs/>
          <w:sz w:val="22"/>
        </w:rPr>
        <w:t>HFLGCI</w:t>
      </w:r>
      <w:r w:rsidR="00E35E72" w:rsidRPr="006D1665">
        <w:rPr>
          <w:sz w:val="22"/>
        </w:rPr>
        <w:t xml:space="preserve"> minimum </w:t>
      </w:r>
      <w:bookmarkEnd w:id="24"/>
      <w:r w:rsidR="00E35E72" w:rsidRPr="006D1665">
        <w:rPr>
          <w:sz w:val="22"/>
        </w:rPr>
        <w:t>is the optimal solution;</w:t>
      </w:r>
    </w:p>
    <w:p w14:paraId="4C3DEAC2" w14:textId="77777777" w:rsidR="00AE54C3" w:rsidRPr="006D1665" w:rsidRDefault="00AE54C3" w:rsidP="0029004B">
      <w:pPr>
        <w:spacing w:line="360" w:lineRule="auto"/>
        <w:ind w:firstLineChars="200" w:firstLine="440"/>
        <w:rPr>
          <w:sz w:val="22"/>
        </w:rPr>
      </w:pPr>
      <w:r w:rsidRPr="006D1665">
        <w:rPr>
          <w:i/>
          <w:iCs/>
          <w:sz w:val="22"/>
        </w:rPr>
        <w:t>Step 4.</w:t>
      </w:r>
      <w:r w:rsidRPr="006D1665">
        <w:rPr>
          <w:sz w:val="22"/>
        </w:rPr>
        <w:t xml:space="preserve"> If </w:t>
      </w:r>
      <m:oMath>
        <m:r>
          <w:rPr>
            <w:rFonts w:ascii="Cambria Math" w:hAnsi="Cambria Math"/>
            <w:sz w:val="22"/>
          </w:rPr>
          <m:t>HFLGCI&gt;</m:t>
        </m:r>
        <m:acc>
          <m:accPr>
            <m:chr m:val="̅"/>
            <m:ctrlPr>
              <w:rPr>
                <w:rFonts w:ascii="Cambria Math" w:hAnsi="Cambria Math"/>
                <w:i/>
                <w:sz w:val="22"/>
              </w:rPr>
            </m:ctrlPr>
          </m:accPr>
          <m:e>
            <m:r>
              <w:rPr>
                <w:rFonts w:ascii="Cambria Math" w:hAnsi="Cambria Math"/>
                <w:sz w:val="22"/>
              </w:rPr>
              <m:t>HFLGCI</m:t>
            </m:r>
          </m:e>
        </m:acc>
      </m:oMath>
      <w:r w:rsidRPr="006D1665">
        <w:rPr>
          <w:sz w:val="22"/>
        </w:rPr>
        <w:t>, go to Step 5; otherwise go to Step 6;</w:t>
      </w:r>
    </w:p>
    <w:p w14:paraId="7E63E4B9" w14:textId="3C874642" w:rsidR="00AE54C3" w:rsidRPr="006D1665" w:rsidRDefault="00AE54C3" w:rsidP="0029004B">
      <w:pPr>
        <w:spacing w:line="360" w:lineRule="auto"/>
        <w:ind w:firstLineChars="200" w:firstLine="440"/>
        <w:rPr>
          <w:sz w:val="22"/>
        </w:rPr>
      </w:pPr>
      <w:r w:rsidRPr="006D1665">
        <w:rPr>
          <w:i/>
          <w:iCs/>
          <w:sz w:val="22"/>
        </w:rPr>
        <w:t>Step 5.</w:t>
      </w:r>
      <w:r w:rsidRPr="006D1665">
        <w:rPr>
          <w:sz w:val="22"/>
        </w:rPr>
        <w:t xml:space="preserve"> </w:t>
      </w:r>
      <w:r w:rsidRPr="006D1665">
        <w:rPr>
          <w:sz w:val="22"/>
          <w:szCs w:val="24"/>
        </w:rPr>
        <w:t xml:space="preserve">Obtain </w:t>
      </w:r>
      <w:bookmarkStart w:id="25" w:name="_Hlk86867091"/>
      <w:r w:rsidRPr="006D1665">
        <w:rPr>
          <w:sz w:val="22"/>
          <w:szCs w:val="24"/>
        </w:rPr>
        <w:t>the perfectly consistent LPR</w:t>
      </w:r>
      <w:bookmarkEnd w:id="25"/>
      <w:r w:rsidRPr="006D1665">
        <w:rPr>
          <w:sz w:val="22"/>
          <w:szCs w:val="24"/>
        </w:rPr>
        <w:t xml:space="preserve"> </w:t>
      </w:r>
      <w:bookmarkStart w:id="26" w:name="_Hlk86867318"/>
      <m:oMath>
        <m:acc>
          <m:accPr>
            <m:chr m:val="̅"/>
            <m:ctrlPr>
              <w:rPr>
                <w:rFonts w:ascii="Cambria Math" w:hAnsi="Cambria Math"/>
                <w:i/>
                <w:sz w:val="22"/>
                <w:szCs w:val="24"/>
              </w:rPr>
            </m:ctrlPr>
          </m:accPr>
          <m:e>
            <m:r>
              <w:rPr>
                <w:rFonts w:ascii="Cambria Math" w:hAnsi="Cambria Math"/>
                <w:sz w:val="22"/>
                <w:szCs w:val="24"/>
              </w:rPr>
              <m:t>C</m:t>
            </m:r>
          </m:e>
        </m:acc>
      </m:oMath>
      <w:bookmarkEnd w:id="26"/>
      <w:r w:rsidRPr="006D1665">
        <w:rPr>
          <w:sz w:val="22"/>
          <w:szCs w:val="24"/>
        </w:rPr>
        <w:t xml:space="preserve"> from </w:t>
      </w:r>
      <w:r w:rsidRPr="006D1665">
        <w:rPr>
          <w:i/>
          <w:iCs/>
          <w:sz w:val="22"/>
          <w:szCs w:val="24"/>
        </w:rPr>
        <w:t xml:space="preserve">H(r), </w:t>
      </w:r>
      <w:r w:rsidRPr="006D1665">
        <w:rPr>
          <w:sz w:val="22"/>
          <w:szCs w:val="24"/>
        </w:rPr>
        <w:t>where</w:t>
      </w:r>
      <w:r w:rsidRPr="006D1665">
        <w:rPr>
          <w:i/>
          <w:iCs/>
          <w:sz w:val="22"/>
          <w:szCs w:val="24"/>
        </w:rPr>
        <w:t xml:space="preserve"> </w:t>
      </w:r>
      <w:bookmarkStart w:id="27" w:name="_Hlk86870571"/>
      <m:oMath>
        <m:acc>
          <m:accPr>
            <m:chr m:val="̅"/>
            <m:ctrlPr>
              <w:rPr>
                <w:rFonts w:ascii="Cambria Math" w:hAnsi="Cambria Math"/>
                <w:i/>
                <w:sz w:val="22"/>
                <w:szCs w:val="24"/>
              </w:rPr>
            </m:ctrlPr>
          </m:accPr>
          <m:e>
            <m:r>
              <w:rPr>
                <w:rFonts w:ascii="Cambria Math" w:hAnsi="Cambria Math"/>
                <w:sz w:val="22"/>
                <w:szCs w:val="24"/>
              </w:rPr>
              <m:t>C</m:t>
            </m:r>
          </m:e>
        </m:acc>
        <w:bookmarkEnd w:id="27"/>
        <m:r>
          <w:rPr>
            <w:rFonts w:ascii="Cambria Math" w:hAnsi="Cambria Math"/>
            <w:sz w:val="22"/>
            <w:szCs w:val="24"/>
          </w:rPr>
          <m:t>=</m:t>
        </m:r>
        <m:sSub>
          <m:sSubPr>
            <m:ctrlPr>
              <w:rPr>
                <w:rFonts w:ascii="Cambria Math" w:hAnsi="Cambria Math"/>
                <w:i/>
                <w:sz w:val="22"/>
                <w:szCs w:val="24"/>
              </w:rPr>
            </m:ctrlPr>
          </m:sSubPr>
          <m:e>
            <m:d>
              <m:dPr>
                <m:ctrlPr>
                  <w:rPr>
                    <w:rFonts w:ascii="Cambria Math" w:hAnsi="Cambria Math"/>
                    <w:i/>
                    <w:sz w:val="22"/>
                    <w:szCs w:val="24"/>
                  </w:rPr>
                </m:ctrlPr>
              </m:dPr>
              <m:e>
                <w:bookmarkStart w:id="28" w:name="_Hlk86867328"/>
                <m:acc>
                  <m:accPr>
                    <m:chr m:val="̅"/>
                    <m:ctrlPr>
                      <w:rPr>
                        <w:rFonts w:ascii="Cambria Math" w:hAnsi="Cambria Math"/>
                        <w:i/>
                        <w:sz w:val="22"/>
                        <w:szCs w:val="24"/>
                      </w:rPr>
                    </m:ctrlPr>
                  </m:accPr>
                  <m:e>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ij</m:t>
                        </m:r>
                      </m:sub>
                    </m:sSub>
                  </m:e>
                </m:acc>
                <w:bookmarkEnd w:id="28"/>
              </m:e>
            </m:d>
          </m:e>
          <m:sub>
            <m:r>
              <w:rPr>
                <w:rFonts w:ascii="Cambria Math" w:hAnsi="Cambria Math"/>
                <w:sz w:val="22"/>
                <w:szCs w:val="24"/>
              </w:rPr>
              <m:t>n×n</m:t>
            </m:r>
          </m:sub>
        </m:sSub>
      </m:oMath>
      <w:r w:rsidRPr="006D1665">
        <w:rPr>
          <w:i/>
          <w:iCs/>
          <w:sz w:val="22"/>
          <w:szCs w:val="24"/>
        </w:rPr>
        <w:t xml:space="preserve">. </w:t>
      </w:r>
      <w:r w:rsidRPr="006D1665">
        <w:rPr>
          <w:sz w:val="22"/>
          <w:szCs w:val="24"/>
        </w:rPr>
        <w:t xml:space="preserve">Based on </w:t>
      </w:r>
      <m:oMath>
        <m:acc>
          <m:accPr>
            <m:chr m:val="̅"/>
            <m:ctrlPr>
              <w:rPr>
                <w:rFonts w:ascii="Cambria Math" w:hAnsi="Cambria Math"/>
                <w:i/>
                <w:sz w:val="22"/>
                <w:szCs w:val="24"/>
              </w:rPr>
            </m:ctrlPr>
          </m:accPr>
          <m:e>
            <m:r>
              <w:rPr>
                <w:rFonts w:ascii="Cambria Math" w:hAnsi="Cambria Math"/>
                <w:sz w:val="22"/>
                <w:szCs w:val="24"/>
              </w:rPr>
              <m:t>C</m:t>
            </m:r>
          </m:e>
        </m:acc>
      </m:oMath>
      <w:r w:rsidRPr="006D1665">
        <w:rPr>
          <w:sz w:val="22"/>
          <w:szCs w:val="24"/>
        </w:rPr>
        <w:t xml:space="preserve">, adjust </w:t>
      </w:r>
      <w:bookmarkStart w:id="29" w:name="_Hlk86867427"/>
      <w:r w:rsidRPr="006D1665">
        <w:rPr>
          <w:sz w:val="22"/>
          <w:szCs w:val="24"/>
        </w:rPr>
        <w:t xml:space="preserve">each HFLE </w:t>
      </w:r>
      <m:oMath>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r>
          <w:rPr>
            <w:rFonts w:ascii="Cambria Math" w:hAnsi="Cambria Math"/>
            <w:sz w:val="22"/>
            <w:szCs w:val="24"/>
          </w:rPr>
          <m:t>(r)</m:t>
        </m:r>
      </m:oMath>
      <w:r w:rsidRPr="006D1665">
        <w:rPr>
          <w:sz w:val="22"/>
          <w:szCs w:val="24"/>
        </w:rPr>
        <w:t xml:space="preserve"> in </w:t>
      </w:r>
      <w:r w:rsidRPr="006D1665">
        <w:rPr>
          <w:i/>
          <w:iCs/>
          <w:sz w:val="22"/>
          <w:szCs w:val="24"/>
        </w:rPr>
        <w:t xml:space="preserve">H(r) </w:t>
      </w:r>
      <w:r w:rsidRPr="006D1665">
        <w:rPr>
          <w:sz w:val="22"/>
          <w:szCs w:val="24"/>
        </w:rPr>
        <w:t>to derive a new HFLPR</w:t>
      </w:r>
      <w:bookmarkEnd w:id="29"/>
      <w:r w:rsidR="00F27DA5" w:rsidRPr="006D1665">
        <w:rPr>
          <w:sz w:val="22"/>
          <w:szCs w:val="24"/>
        </w:rPr>
        <w:t xml:space="preserve"> by using </w:t>
      </w:r>
      <w:r w:rsidR="00D565E5" w:rsidRPr="006D1665">
        <w:rPr>
          <w:sz w:val="22"/>
          <w:szCs w:val="24"/>
        </w:rPr>
        <w:t>Eq. (1)</w:t>
      </w:r>
      <w:r w:rsidR="00F27DA5" w:rsidRPr="006D1665">
        <w:rPr>
          <w:szCs w:val="24"/>
        </w:rPr>
        <w:t xml:space="preserve"> where </w:t>
      </w:r>
      <m:oMath>
        <m:r>
          <w:rPr>
            <w:rFonts w:ascii="Cambria Math" w:hAnsi="Cambria Math"/>
            <w:szCs w:val="24"/>
          </w:rPr>
          <m:t>0≤β≤1</m:t>
        </m:r>
      </m:oMath>
      <w:r w:rsidRPr="006D1665">
        <w:rPr>
          <w:sz w:val="22"/>
          <w:szCs w:val="24"/>
        </w:rPr>
        <w:t xml:space="preserve">, denoted as </w:t>
      </w:r>
      <w:bookmarkStart w:id="30" w:name="_Hlk86870597"/>
      <w:r w:rsidRPr="006D1665">
        <w:rPr>
          <w:i/>
          <w:iCs/>
          <w:sz w:val="22"/>
          <w:szCs w:val="24"/>
        </w:rPr>
        <w:t>H(r+1)</w:t>
      </w:r>
      <w:bookmarkEnd w:id="30"/>
      <w:r w:rsidRPr="006D1665">
        <w:rPr>
          <w:i/>
          <w:iCs/>
          <w:sz w:val="22"/>
          <w:szCs w:val="24"/>
        </w:rPr>
        <w:t xml:space="preserve">; </w:t>
      </w:r>
      <w:r w:rsidRPr="006D1665">
        <w:rPr>
          <w:sz w:val="22"/>
          <w:szCs w:val="24"/>
        </w:rPr>
        <w:t xml:space="preserve">let </w:t>
      </w:r>
      <w:r w:rsidRPr="006D1665">
        <w:rPr>
          <w:i/>
          <w:iCs/>
          <w:sz w:val="22"/>
          <w:szCs w:val="24"/>
        </w:rPr>
        <w:t>r=r+1</w:t>
      </w:r>
      <w:r w:rsidRPr="006D1665">
        <w:rPr>
          <w:sz w:val="22"/>
          <w:szCs w:val="24"/>
        </w:rPr>
        <w:t>, return to Step 2.</w:t>
      </w:r>
    </w:p>
    <w:p w14:paraId="1854D9C0" w14:textId="0528EE11" w:rsidR="00AE54C3" w:rsidRPr="006D1665" w:rsidRDefault="00AE54C3" w:rsidP="0029004B">
      <w:pPr>
        <w:spacing w:line="360" w:lineRule="auto"/>
        <w:ind w:firstLineChars="200" w:firstLine="440"/>
        <w:rPr>
          <w:sz w:val="22"/>
        </w:rPr>
      </w:pPr>
      <w:r w:rsidRPr="006D1665">
        <w:rPr>
          <w:i/>
          <w:iCs/>
          <w:sz w:val="22"/>
        </w:rPr>
        <w:t>Step 6.</w:t>
      </w:r>
      <w:r w:rsidRPr="006D1665">
        <w:rPr>
          <w:sz w:val="22"/>
        </w:rPr>
        <w:t xml:space="preserve"> </w:t>
      </w:r>
      <w:r w:rsidRPr="006D1665">
        <w:rPr>
          <w:sz w:val="22"/>
          <w:szCs w:val="24"/>
        </w:rPr>
        <w:t xml:space="preserve">Output </w:t>
      </w:r>
      <w:r w:rsidRPr="006D1665">
        <w:rPr>
          <w:i/>
          <w:iCs/>
          <w:sz w:val="22"/>
          <w:szCs w:val="24"/>
        </w:rPr>
        <w:t xml:space="preserve">H(r) </w:t>
      </w:r>
      <w:r w:rsidRPr="006D1665">
        <w:rPr>
          <w:sz w:val="22"/>
          <w:szCs w:val="24"/>
        </w:rPr>
        <w:t>and</w:t>
      </w:r>
      <w:r w:rsidRPr="006D1665">
        <w:rPr>
          <w:i/>
          <w:iCs/>
          <w:sz w:val="22"/>
          <w:szCs w:val="24"/>
        </w:rPr>
        <w:t xml:space="preserve"> r.</w:t>
      </w:r>
    </w:p>
    <w:p w14:paraId="0AA7610D" w14:textId="180462D9" w:rsidR="00D565E5" w:rsidRPr="006D1665" w:rsidRDefault="00D565E5" w:rsidP="0067765A">
      <w:pPr>
        <w:spacing w:line="360" w:lineRule="auto"/>
        <w:ind w:firstLineChars="200" w:firstLine="440"/>
        <w:rPr>
          <w:sz w:val="22"/>
        </w:rPr>
      </w:pPr>
      <w:r w:rsidRPr="006D1665">
        <w:rPr>
          <w:sz w:val="22"/>
          <w:szCs w:val="24"/>
        </w:rPr>
        <w:t xml:space="preserve">                               </w:t>
      </w:r>
      <m:oMath>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d>
          <m:dPr>
            <m:ctrlPr>
              <w:rPr>
                <w:rFonts w:ascii="Cambria Math" w:hAnsi="Cambria Math"/>
                <w:i/>
                <w:szCs w:val="24"/>
              </w:rPr>
            </m:ctrlPr>
          </m:dPr>
          <m:e>
            <m:r>
              <w:rPr>
                <w:rFonts w:ascii="Cambria Math" w:hAnsi="Cambria Math"/>
                <w:szCs w:val="24"/>
              </w:rPr>
              <m:t>r+1</m:t>
            </m:r>
          </m:e>
        </m:d>
        <m:r>
          <w:rPr>
            <w:rFonts w:ascii="Cambria Math" w:hAnsi="Cambria Math"/>
            <w:szCs w:val="24"/>
          </w:rPr>
          <m:t>=β</m:t>
        </m:r>
        <m:d>
          <m:dPr>
            <m:ctrlPr>
              <w:rPr>
                <w:rFonts w:ascii="Cambria Math" w:hAnsi="Cambria Math"/>
                <w:i/>
                <w:szCs w:val="24"/>
              </w:rPr>
            </m:ctrlPr>
          </m:dPr>
          <m:e>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d>
              <m:dPr>
                <m:ctrlPr>
                  <w:rPr>
                    <w:rFonts w:ascii="Cambria Math" w:hAnsi="Cambria Math"/>
                    <w:i/>
                    <w:szCs w:val="24"/>
                  </w:rPr>
                </m:ctrlPr>
              </m:dPr>
              <m:e>
                <m:r>
                  <w:rPr>
                    <w:rFonts w:ascii="Cambria Math" w:hAnsi="Cambria Math"/>
                    <w:szCs w:val="24"/>
                  </w:rPr>
                  <m:t>r</m:t>
                </m:r>
              </m:e>
            </m:d>
          </m:e>
        </m:d>
        <m:r>
          <w:rPr>
            <w:rFonts w:ascii="Cambria Math" w:hAnsi="Cambria Math"/>
            <w:szCs w:val="24"/>
          </w:rPr>
          <m:t>+</m:t>
        </m:r>
        <m:d>
          <m:dPr>
            <m:ctrlPr>
              <w:rPr>
                <w:rFonts w:ascii="Cambria Math" w:hAnsi="Cambria Math"/>
                <w:i/>
                <w:szCs w:val="24"/>
              </w:rPr>
            </m:ctrlPr>
          </m:dPr>
          <m:e>
            <m:r>
              <w:rPr>
                <w:rFonts w:ascii="Cambria Math" w:hAnsi="Cambria Math"/>
                <w:szCs w:val="24"/>
              </w:rPr>
              <m:t>1-β</m:t>
            </m:r>
          </m:e>
        </m:d>
        <m:acc>
          <m:accPr>
            <m:chr m:val="̅"/>
            <m:ctrlPr>
              <w:rPr>
                <w:rFonts w:ascii="Cambria Math" w:hAnsi="Cambria Math"/>
                <w:i/>
                <w:sz w:val="22"/>
                <w:szCs w:val="24"/>
              </w:rPr>
            </m:ctrlPr>
          </m:accPr>
          <m:e>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ij</m:t>
                </m:r>
              </m:sub>
            </m:sSub>
          </m:e>
        </m:acc>
      </m:oMath>
      <w:r w:rsidRPr="006D1665">
        <w:rPr>
          <w:sz w:val="22"/>
          <w:szCs w:val="24"/>
        </w:rPr>
        <w:t xml:space="preserve">                          </w:t>
      </w:r>
      <w:r w:rsidRPr="006D1665">
        <w:rPr>
          <w:sz w:val="22"/>
        </w:rPr>
        <w:t>(1)</w:t>
      </w:r>
    </w:p>
    <w:p w14:paraId="4FD32F6C" w14:textId="19E13212" w:rsidR="00AE54C3" w:rsidRPr="006D1665" w:rsidRDefault="00AE54C3" w:rsidP="0067765A">
      <w:pPr>
        <w:spacing w:line="360" w:lineRule="auto"/>
        <w:ind w:firstLineChars="200" w:firstLine="440"/>
        <w:rPr>
          <w:color w:val="FF0000"/>
          <w:sz w:val="22"/>
          <w:szCs w:val="22"/>
          <w:shd w:val="clear" w:color="auto" w:fill="FFFFFF"/>
        </w:rPr>
      </w:pPr>
      <w:r w:rsidRPr="006D1665">
        <w:rPr>
          <w:sz w:val="22"/>
        </w:rPr>
        <w:lastRenderedPageBreak/>
        <w:t xml:space="preserve">In each loop of </w:t>
      </w:r>
      <w:proofErr w:type="gramStart"/>
      <w:r w:rsidRPr="006D1665">
        <w:rPr>
          <w:sz w:val="22"/>
        </w:rPr>
        <w:t>Algorithm</w:t>
      </w:r>
      <w:proofErr w:type="gramEnd"/>
      <w:r w:rsidRPr="006D1665">
        <w:rPr>
          <w:sz w:val="22"/>
        </w:rPr>
        <w:t xml:space="preserve"> I, the inputted HFLPR will be closer to its optimal solution which is a perfectly consistent LPR. The HFLGCI will also be smaller than that in previous loops. Once the HFLGCI converges to </w:t>
      </w:r>
      <m:oMath>
        <m:acc>
          <m:accPr>
            <m:chr m:val="̅"/>
            <m:ctrlPr>
              <w:rPr>
                <w:rFonts w:ascii="Cambria Math" w:hAnsi="Cambria Math"/>
                <w:i/>
                <w:sz w:val="22"/>
              </w:rPr>
            </m:ctrlPr>
          </m:accPr>
          <m:e>
            <m:r>
              <w:rPr>
                <w:rFonts w:ascii="Cambria Math" w:hAnsi="Cambria Math"/>
                <w:sz w:val="22"/>
              </w:rPr>
              <m:t>HFLGCI</m:t>
            </m:r>
          </m:e>
        </m:acc>
      </m:oMath>
      <w:r w:rsidRPr="006D1665">
        <w:rPr>
          <w:sz w:val="22"/>
        </w:rPr>
        <w:t>, the algorithm stops</w:t>
      </w:r>
      <w:r w:rsidRPr="006D1665">
        <w:rPr>
          <w:kern w:val="0"/>
          <w:sz w:val="22"/>
          <w:szCs w:val="22"/>
        </w:rPr>
        <w:t>.</w:t>
      </w:r>
      <w:r w:rsidR="00737EB4" w:rsidRPr="006D1665">
        <w:rPr>
          <w:kern w:val="0"/>
          <w:sz w:val="22"/>
          <w:szCs w:val="22"/>
        </w:rPr>
        <w:t xml:space="preserve"> </w:t>
      </w:r>
      <w:r w:rsidR="00737EB4" w:rsidRPr="006D1665">
        <w:rPr>
          <w:color w:val="FF0000"/>
          <w:sz w:val="22"/>
          <w:szCs w:val="22"/>
          <w:shd w:val="clear" w:color="auto" w:fill="FFFFFF"/>
        </w:rPr>
        <w:t xml:space="preserve">To analysis the time complexity of Algorithm </w:t>
      </w:r>
      <w:r w:rsidR="002D142F" w:rsidRPr="006D1665">
        <w:rPr>
          <w:color w:val="FF0000"/>
          <w:sz w:val="22"/>
          <w:szCs w:val="22"/>
          <w:shd w:val="clear" w:color="auto" w:fill="FFFFFF"/>
        </w:rPr>
        <w:fldChar w:fldCharType="begin"/>
      </w:r>
      <w:r w:rsidR="002D142F" w:rsidRPr="006D1665">
        <w:rPr>
          <w:color w:val="FF0000"/>
          <w:sz w:val="22"/>
          <w:szCs w:val="22"/>
          <w:shd w:val="clear" w:color="auto" w:fill="FFFFFF"/>
        </w:rPr>
        <w:instrText xml:space="preserve"> = 1 \* ROMAN </w:instrText>
      </w:r>
      <w:r w:rsidR="002D142F" w:rsidRPr="006D1665">
        <w:rPr>
          <w:color w:val="FF0000"/>
          <w:sz w:val="22"/>
          <w:szCs w:val="22"/>
          <w:shd w:val="clear" w:color="auto" w:fill="FFFFFF"/>
        </w:rPr>
        <w:fldChar w:fldCharType="separate"/>
      </w:r>
      <w:r w:rsidR="002D142F" w:rsidRPr="006D1665">
        <w:rPr>
          <w:noProof/>
          <w:color w:val="FF0000"/>
          <w:sz w:val="22"/>
          <w:szCs w:val="22"/>
          <w:shd w:val="clear" w:color="auto" w:fill="FFFFFF"/>
        </w:rPr>
        <w:t>I</w:t>
      </w:r>
      <w:r w:rsidR="002D142F" w:rsidRPr="006D1665">
        <w:rPr>
          <w:color w:val="FF0000"/>
          <w:sz w:val="22"/>
          <w:szCs w:val="22"/>
          <w:shd w:val="clear" w:color="auto" w:fill="FFFFFF"/>
        </w:rPr>
        <w:fldChar w:fldCharType="end"/>
      </w:r>
      <w:r w:rsidR="00737EB4" w:rsidRPr="006D1665">
        <w:rPr>
          <w:color w:val="FF0000"/>
          <w:sz w:val="22"/>
          <w:szCs w:val="22"/>
          <w:shd w:val="clear" w:color="auto" w:fill="FFFFFF"/>
        </w:rPr>
        <w:t xml:space="preserve">, the number of elementary </w:t>
      </w:r>
      <w:proofErr w:type="gramStart"/>
      <w:r w:rsidR="00737EB4" w:rsidRPr="006D1665">
        <w:rPr>
          <w:color w:val="FF0000"/>
          <w:sz w:val="22"/>
          <w:szCs w:val="22"/>
          <w:shd w:val="clear" w:color="auto" w:fill="FFFFFF"/>
        </w:rPr>
        <w:t>operation</w:t>
      </w:r>
      <w:proofErr w:type="gramEnd"/>
      <w:r w:rsidR="00737EB4" w:rsidRPr="006D1665">
        <w:rPr>
          <w:color w:val="FF0000"/>
          <w:sz w:val="22"/>
          <w:szCs w:val="22"/>
          <w:shd w:val="clear" w:color="auto" w:fill="FFFFFF"/>
        </w:rPr>
        <w:t xml:space="preserve"> of each step needs to be counted. The purpose of </w:t>
      </w:r>
      <w:r w:rsidR="00735BF2" w:rsidRPr="006D1665">
        <w:rPr>
          <w:color w:val="FF0000"/>
          <w:sz w:val="22"/>
          <w:szCs w:val="22"/>
          <w:shd w:val="clear" w:color="auto" w:fill="FFFFFF"/>
        </w:rPr>
        <w:t>S</w:t>
      </w:r>
      <w:r w:rsidR="00737EB4" w:rsidRPr="006D1665">
        <w:rPr>
          <w:color w:val="FF0000"/>
          <w:sz w:val="22"/>
          <w:szCs w:val="22"/>
          <w:shd w:val="clear" w:color="auto" w:fill="FFFFFF"/>
        </w:rPr>
        <w:t xml:space="preserve">tep 2 is to calculate the priority vectors of the input HFLPR. Based on Proposition 3.1 in </w:t>
      </w:r>
      <w:r w:rsidR="00D72717" w:rsidRPr="006D1665">
        <w:rPr>
          <w:color w:val="FF0000"/>
          <w:sz w:val="22"/>
          <w:szCs w:val="22"/>
          <w:shd w:val="clear" w:color="auto" w:fill="FFFFFF"/>
        </w:rPr>
        <w:fldChar w:fldCharType="begin" w:fldLock="1"/>
      </w:r>
      <w:r w:rsidR="00C90CDA" w:rsidRPr="006D1665">
        <w:rPr>
          <w:color w:val="FF0000"/>
          <w:sz w:val="22"/>
          <w:szCs w:val="22"/>
          <w:shd w:val="clear" w:color="auto" w:fill="FFFFFF"/>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D72717" w:rsidRPr="006D1665">
        <w:rPr>
          <w:color w:val="FF0000"/>
          <w:sz w:val="22"/>
          <w:szCs w:val="22"/>
          <w:shd w:val="clear" w:color="auto" w:fill="FFFFFF"/>
        </w:rPr>
        <w:fldChar w:fldCharType="separate"/>
      </w:r>
      <w:r w:rsidR="00C90CDA" w:rsidRPr="006D1665">
        <w:rPr>
          <w:noProof/>
          <w:color w:val="FF0000"/>
          <w:sz w:val="22"/>
          <w:szCs w:val="22"/>
          <w:shd w:val="clear" w:color="auto" w:fill="FFFFFF"/>
        </w:rPr>
        <w:t>[10]</w:t>
      </w:r>
      <w:r w:rsidR="00D72717" w:rsidRPr="006D1665">
        <w:rPr>
          <w:color w:val="FF0000"/>
          <w:sz w:val="22"/>
          <w:szCs w:val="22"/>
          <w:shd w:val="clear" w:color="auto" w:fill="FFFFFF"/>
        </w:rPr>
        <w:fldChar w:fldCharType="end"/>
      </w:r>
      <w:r w:rsidR="00737EB4" w:rsidRPr="006D1665">
        <w:rPr>
          <w:color w:val="FF0000"/>
          <w:sz w:val="22"/>
          <w:szCs w:val="22"/>
          <w:shd w:val="clear" w:color="auto" w:fill="FFFFFF"/>
        </w:rPr>
        <w:t xml:space="preserve">, the number of the priority vectors </w:t>
      </w:r>
      <w:r w:rsidR="00F91399" w:rsidRPr="006D1665">
        <w:rPr>
          <w:color w:val="FF0000"/>
          <w:sz w:val="22"/>
          <w:szCs w:val="22"/>
          <w:shd w:val="clear" w:color="auto" w:fill="FFFFFF"/>
        </w:rPr>
        <w:t>depends</w:t>
      </w:r>
      <w:r w:rsidR="00737EB4" w:rsidRPr="006D1665">
        <w:rPr>
          <w:color w:val="FF0000"/>
          <w:sz w:val="22"/>
          <w:szCs w:val="22"/>
          <w:shd w:val="clear" w:color="auto" w:fill="FFFFFF"/>
        </w:rPr>
        <w:t xml:space="preserve"> on the maximum </w:t>
      </w:r>
      <m:oMath>
        <m:sSub>
          <m:sSubPr>
            <m:ctrlPr>
              <w:rPr>
                <w:rFonts w:ascii="Cambria Math" w:hAnsi="Cambria Math"/>
                <w:i/>
                <w:color w:val="FF0000"/>
                <w:sz w:val="22"/>
                <w:szCs w:val="28"/>
              </w:rPr>
            </m:ctrlPr>
          </m:sSubPr>
          <m:e>
            <m:r>
              <w:rPr>
                <w:rFonts w:ascii="Cambria Math" w:hAnsi="Cambria Math"/>
                <w:color w:val="FF0000"/>
                <w:sz w:val="22"/>
                <w:szCs w:val="28"/>
              </w:rPr>
              <m:t>m</m:t>
            </m:r>
          </m:e>
          <m:sub>
            <m:r>
              <w:rPr>
                <w:rFonts w:ascii="Cambria Math" w:hAnsi="Cambria Math"/>
                <w:color w:val="FF0000"/>
                <w:sz w:val="22"/>
                <w:szCs w:val="28"/>
              </w:rPr>
              <m:t>ij</m:t>
            </m:r>
          </m:sub>
        </m:sSub>
      </m:oMath>
      <w:r w:rsidR="00737EB4" w:rsidRPr="006D1665">
        <w:rPr>
          <w:color w:val="FF0000"/>
          <w:sz w:val="22"/>
          <w:szCs w:val="28"/>
        </w:rPr>
        <w:t xml:space="preserve"> in the HFLPR where </w:t>
      </w:r>
      <m:oMath>
        <m:sSub>
          <m:sSubPr>
            <m:ctrlPr>
              <w:rPr>
                <w:rFonts w:ascii="Cambria Math" w:hAnsi="Cambria Math"/>
                <w:i/>
                <w:color w:val="FF0000"/>
                <w:sz w:val="22"/>
                <w:szCs w:val="28"/>
              </w:rPr>
            </m:ctrlPr>
          </m:sSubPr>
          <m:e>
            <m:r>
              <w:rPr>
                <w:rFonts w:ascii="Cambria Math" w:hAnsi="Cambria Math"/>
                <w:color w:val="FF0000"/>
                <w:sz w:val="22"/>
                <w:szCs w:val="28"/>
              </w:rPr>
              <m:t>m</m:t>
            </m:r>
          </m:e>
          <m:sub>
            <m:r>
              <w:rPr>
                <w:rFonts w:ascii="Cambria Math" w:hAnsi="Cambria Math"/>
                <w:color w:val="FF0000"/>
                <w:sz w:val="22"/>
                <w:szCs w:val="28"/>
              </w:rPr>
              <m:t>ij</m:t>
            </m:r>
          </m:sub>
        </m:sSub>
      </m:oMath>
      <w:r w:rsidR="00737EB4" w:rsidRPr="006D1665">
        <w:rPr>
          <w:color w:val="FF0000"/>
          <w:sz w:val="22"/>
          <w:szCs w:val="28"/>
        </w:rPr>
        <w:t xml:space="preserve"> is the number of LTs in </w:t>
      </w:r>
      <m:oMath>
        <m:sSub>
          <m:sSubPr>
            <m:ctrlPr>
              <w:rPr>
                <w:rFonts w:ascii="Cambria Math" w:hAnsi="Cambria Math"/>
                <w:i/>
                <w:color w:val="FF0000"/>
                <w:sz w:val="22"/>
                <w:szCs w:val="28"/>
              </w:rPr>
            </m:ctrlPr>
          </m:sSubPr>
          <m:e>
            <m:r>
              <w:rPr>
                <w:rFonts w:ascii="Cambria Math" w:hAnsi="Cambria Math"/>
                <w:color w:val="FF0000"/>
                <w:sz w:val="22"/>
                <w:szCs w:val="28"/>
              </w:rPr>
              <m:t>h</m:t>
            </m:r>
          </m:e>
          <m:sub>
            <m:r>
              <w:rPr>
                <w:rFonts w:ascii="Cambria Math" w:hAnsi="Cambria Math"/>
                <w:color w:val="FF0000"/>
                <w:sz w:val="22"/>
                <w:szCs w:val="28"/>
              </w:rPr>
              <m:t>ij</m:t>
            </m:r>
          </m:sub>
        </m:sSub>
      </m:oMath>
      <w:r w:rsidR="00737EB4" w:rsidRPr="006D1665">
        <w:rPr>
          <w:color w:val="FF0000"/>
          <w:sz w:val="22"/>
          <w:szCs w:val="28"/>
        </w:rPr>
        <w:t xml:space="preserve">. Since we set </w:t>
      </w:r>
      <m:oMath>
        <m:r>
          <w:rPr>
            <w:rFonts w:ascii="Cambria Math" w:hAnsi="Cambria Math"/>
            <w:color w:val="FF0000"/>
            <w:sz w:val="22"/>
            <w:szCs w:val="28"/>
          </w:rPr>
          <m:t>τ</m:t>
        </m:r>
      </m:oMath>
      <w:r w:rsidR="00737EB4" w:rsidRPr="006D1665">
        <w:rPr>
          <w:color w:val="FF0000"/>
          <w:sz w:val="22"/>
          <w:szCs w:val="28"/>
        </w:rPr>
        <w:t xml:space="preserve"> as 4, the granularity of the LTS is 9 that is the maximum value of </w:t>
      </w:r>
      <m:oMath>
        <m:sSub>
          <m:sSubPr>
            <m:ctrlPr>
              <w:rPr>
                <w:rFonts w:ascii="Cambria Math" w:hAnsi="Cambria Math"/>
                <w:i/>
                <w:color w:val="FF0000"/>
                <w:sz w:val="22"/>
                <w:szCs w:val="28"/>
              </w:rPr>
            </m:ctrlPr>
          </m:sSubPr>
          <m:e>
            <m:r>
              <w:rPr>
                <w:rFonts w:ascii="Cambria Math" w:hAnsi="Cambria Math"/>
                <w:color w:val="FF0000"/>
                <w:sz w:val="22"/>
                <w:szCs w:val="28"/>
              </w:rPr>
              <m:t>m</m:t>
            </m:r>
          </m:e>
          <m:sub>
            <m:r>
              <w:rPr>
                <w:rFonts w:ascii="Cambria Math" w:hAnsi="Cambria Math"/>
                <w:color w:val="FF0000"/>
                <w:sz w:val="22"/>
                <w:szCs w:val="28"/>
              </w:rPr>
              <m:t>ij</m:t>
            </m:r>
          </m:sub>
        </m:sSub>
      </m:oMath>
      <w:r w:rsidR="00737EB4" w:rsidRPr="006D1665">
        <w:rPr>
          <w:color w:val="FF0000"/>
          <w:sz w:val="22"/>
          <w:szCs w:val="28"/>
        </w:rPr>
        <w:t xml:space="preserve">. Each </w:t>
      </w:r>
      <w:r w:rsidR="00737EB4" w:rsidRPr="006D1665">
        <w:rPr>
          <w:color w:val="FF0000"/>
          <w:sz w:val="22"/>
          <w:szCs w:val="22"/>
          <w:shd w:val="clear" w:color="auto" w:fill="FFFFFF"/>
        </w:rPr>
        <w:t xml:space="preserve">priority vector contains </w:t>
      </w:r>
      <m:oMath>
        <m:r>
          <w:rPr>
            <w:rFonts w:ascii="Cambria Math" w:hAnsi="Cambria Math"/>
            <w:color w:val="FF0000"/>
            <w:sz w:val="22"/>
            <w:szCs w:val="28"/>
          </w:rPr>
          <m:t>n</m:t>
        </m:r>
      </m:oMath>
      <w:r w:rsidR="00737EB4" w:rsidRPr="006D1665">
        <w:rPr>
          <w:i/>
          <w:iCs/>
          <w:color w:val="FF0000"/>
          <w:sz w:val="22"/>
          <w:szCs w:val="22"/>
          <w:shd w:val="clear" w:color="auto" w:fill="FFFFFF"/>
        </w:rPr>
        <w:t xml:space="preserve"> </w:t>
      </w:r>
      <w:r w:rsidR="00737EB4" w:rsidRPr="006D1665">
        <w:rPr>
          <w:color w:val="FF0000"/>
          <w:sz w:val="22"/>
          <w:szCs w:val="22"/>
          <w:shd w:val="clear" w:color="auto" w:fill="FFFFFF"/>
        </w:rPr>
        <w:t xml:space="preserve">elements. Thus, the number of elementary operation to calculate an element in the priority vectors is </w:t>
      </w:r>
      <m:oMath>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oMath>
      <w:r w:rsidR="00737EB4" w:rsidRPr="006D1665">
        <w:rPr>
          <w:color w:val="FF0000"/>
          <w:sz w:val="22"/>
          <w:szCs w:val="22"/>
          <w:shd w:val="clear" w:color="auto" w:fill="FFFFFF"/>
        </w:rPr>
        <w:t xml:space="preserve"> according to Eq. (3.5) in </w:t>
      </w:r>
      <w:bookmarkStart w:id="31" w:name="_Hlk87019552"/>
      <w:r w:rsidR="00737EB4" w:rsidRPr="006D1665">
        <w:rPr>
          <w:color w:val="FF0000"/>
          <w:sz w:val="22"/>
          <w:szCs w:val="22"/>
          <w:shd w:val="clear" w:color="auto" w:fill="FFFFFF"/>
        </w:rPr>
        <w:fldChar w:fldCharType="begin" w:fldLock="1"/>
      </w:r>
      <w:r w:rsidR="00C90CDA" w:rsidRPr="006D1665">
        <w:rPr>
          <w:color w:val="FF0000"/>
          <w:sz w:val="22"/>
          <w:szCs w:val="22"/>
          <w:shd w:val="clear" w:color="auto" w:fill="FFFFFF"/>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737EB4" w:rsidRPr="006D1665">
        <w:rPr>
          <w:color w:val="FF0000"/>
          <w:sz w:val="22"/>
          <w:szCs w:val="22"/>
          <w:shd w:val="clear" w:color="auto" w:fill="FFFFFF"/>
        </w:rPr>
        <w:fldChar w:fldCharType="separate"/>
      </w:r>
      <w:r w:rsidR="00C90CDA" w:rsidRPr="006D1665">
        <w:rPr>
          <w:noProof/>
          <w:color w:val="FF0000"/>
          <w:sz w:val="22"/>
          <w:szCs w:val="22"/>
          <w:shd w:val="clear" w:color="auto" w:fill="FFFFFF"/>
        </w:rPr>
        <w:t>[10]</w:t>
      </w:r>
      <w:r w:rsidR="00737EB4" w:rsidRPr="006D1665">
        <w:rPr>
          <w:color w:val="FF0000"/>
          <w:sz w:val="22"/>
          <w:szCs w:val="22"/>
          <w:shd w:val="clear" w:color="auto" w:fill="FFFFFF"/>
        </w:rPr>
        <w:fldChar w:fldCharType="end"/>
      </w:r>
      <w:bookmarkEnd w:id="31"/>
      <w:r w:rsidR="00737EB4" w:rsidRPr="006D1665">
        <w:rPr>
          <w:color w:val="FF0000"/>
          <w:sz w:val="22"/>
          <w:szCs w:val="22"/>
          <w:shd w:val="clear" w:color="auto" w:fill="FFFFFF"/>
        </w:rPr>
        <w:t xml:space="preserve">. In total, the maximum number of elementary operations of step 2 is </w:t>
      </w:r>
      <m:oMath>
        <m:r>
          <w:rPr>
            <w:rFonts w:ascii="Cambria Math" w:hAnsi="Cambria Math"/>
            <w:color w:val="FF0000"/>
            <w:sz w:val="22"/>
            <w:szCs w:val="22"/>
            <w:shd w:val="clear" w:color="auto" w:fill="FFFFFF"/>
          </w:rPr>
          <m:t>9*n*</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oMath>
      <w:r w:rsidR="00737EB4" w:rsidRPr="006D1665">
        <w:rPr>
          <w:color w:val="FF0000"/>
          <w:sz w:val="22"/>
          <w:szCs w:val="22"/>
          <w:shd w:val="clear" w:color="auto" w:fill="FFFFFF"/>
        </w:rPr>
        <w:t xml:space="preserve"> and the time complexity is </w:t>
      </w:r>
      <m:oMath>
        <m:r>
          <w:rPr>
            <w:rFonts w:ascii="Cambria Math" w:hAnsi="Cambria Math"/>
            <w:color w:val="FF0000"/>
            <w:sz w:val="22"/>
            <w:szCs w:val="22"/>
            <w:shd w:val="clear" w:color="auto" w:fill="FFFFFF"/>
          </w:rPr>
          <m:t>O(</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3</m:t>
            </m:r>
          </m:sup>
        </m:sSup>
        <m:r>
          <w:rPr>
            <w:rFonts w:ascii="Cambria Math" w:hAnsi="Cambria Math"/>
            <w:color w:val="FF0000"/>
            <w:sz w:val="22"/>
            <w:szCs w:val="22"/>
            <w:shd w:val="clear" w:color="auto" w:fill="FFFFFF"/>
          </w:rPr>
          <m:t>)</m:t>
        </m:r>
      </m:oMath>
      <w:r w:rsidR="00737EB4" w:rsidRPr="006D1665">
        <w:rPr>
          <w:color w:val="FF0000"/>
          <w:sz w:val="22"/>
          <w:szCs w:val="22"/>
          <w:shd w:val="clear" w:color="auto" w:fill="FFFFFF"/>
        </w:rPr>
        <w:t xml:space="preserve">. From Eq. (3.5) in </w:t>
      </w:r>
      <w:r w:rsidR="00737EB4" w:rsidRPr="006D1665">
        <w:rPr>
          <w:color w:val="FF0000"/>
          <w:sz w:val="22"/>
          <w:szCs w:val="22"/>
          <w:shd w:val="clear" w:color="auto" w:fill="FFFFFF"/>
        </w:rPr>
        <w:fldChar w:fldCharType="begin" w:fldLock="1"/>
      </w:r>
      <w:r w:rsidR="00C90CDA" w:rsidRPr="006D1665">
        <w:rPr>
          <w:color w:val="FF0000"/>
          <w:sz w:val="22"/>
          <w:szCs w:val="22"/>
          <w:shd w:val="clear" w:color="auto" w:fill="FFFFFF"/>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737EB4" w:rsidRPr="006D1665">
        <w:rPr>
          <w:color w:val="FF0000"/>
          <w:sz w:val="22"/>
          <w:szCs w:val="22"/>
          <w:shd w:val="clear" w:color="auto" w:fill="FFFFFF"/>
        </w:rPr>
        <w:fldChar w:fldCharType="separate"/>
      </w:r>
      <w:r w:rsidR="00C90CDA" w:rsidRPr="006D1665">
        <w:rPr>
          <w:noProof/>
          <w:color w:val="FF0000"/>
          <w:sz w:val="22"/>
          <w:szCs w:val="22"/>
          <w:shd w:val="clear" w:color="auto" w:fill="FFFFFF"/>
        </w:rPr>
        <w:t>[10]</w:t>
      </w:r>
      <w:r w:rsidR="00737EB4" w:rsidRPr="006D1665">
        <w:rPr>
          <w:color w:val="FF0000"/>
          <w:sz w:val="22"/>
          <w:szCs w:val="22"/>
          <w:shd w:val="clear" w:color="auto" w:fill="FFFFFF"/>
        </w:rPr>
        <w:fldChar w:fldCharType="end"/>
      </w:r>
      <w:r w:rsidR="00737EB4" w:rsidRPr="006D1665">
        <w:rPr>
          <w:color w:val="FF0000"/>
          <w:sz w:val="22"/>
          <w:szCs w:val="22"/>
          <w:shd w:val="clear" w:color="auto" w:fill="FFFFFF"/>
        </w:rPr>
        <w:t xml:space="preserve">, the number of calculations of </w:t>
      </w:r>
      <w:r w:rsidR="00735BF2" w:rsidRPr="006D1665">
        <w:rPr>
          <w:color w:val="FF0000"/>
          <w:sz w:val="22"/>
          <w:szCs w:val="22"/>
          <w:shd w:val="clear" w:color="auto" w:fill="FFFFFF"/>
        </w:rPr>
        <w:t>S</w:t>
      </w:r>
      <w:r w:rsidR="00737EB4" w:rsidRPr="006D1665">
        <w:rPr>
          <w:color w:val="FF0000"/>
          <w:sz w:val="22"/>
          <w:szCs w:val="22"/>
          <w:shd w:val="clear" w:color="auto" w:fill="FFFFFF"/>
        </w:rPr>
        <w:t xml:space="preserve">tep 3 to get the HFLGCI from a priority vector is </w:t>
      </w:r>
      <m:oMath>
        <m:f>
          <m:fPr>
            <m:type m:val="lin"/>
            <m:ctrlPr>
              <w:rPr>
                <w:rFonts w:ascii="Cambria Math" w:hAnsi="Cambria Math"/>
                <w:i/>
                <w:color w:val="FF0000"/>
                <w:sz w:val="22"/>
                <w:szCs w:val="22"/>
                <w:shd w:val="clear" w:color="auto" w:fill="FFFFFF"/>
              </w:rPr>
            </m:ctrlPr>
          </m:fPr>
          <m:num>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-n)</m:t>
            </m:r>
          </m:num>
          <m:den>
            <m:r>
              <w:rPr>
                <w:rFonts w:ascii="Cambria Math" w:hAnsi="Cambria Math"/>
                <w:color w:val="FF0000"/>
                <w:sz w:val="22"/>
                <w:szCs w:val="22"/>
                <w:shd w:val="clear" w:color="auto" w:fill="FFFFFF"/>
              </w:rPr>
              <m:t>2</m:t>
            </m:r>
          </m:den>
        </m:f>
      </m:oMath>
      <w:r w:rsidR="00737EB4" w:rsidRPr="006D1665">
        <w:rPr>
          <w:color w:val="FF0000"/>
          <w:sz w:val="22"/>
          <w:szCs w:val="22"/>
          <w:shd w:val="clear" w:color="auto" w:fill="FFFFFF"/>
        </w:rPr>
        <w:t xml:space="preserve">. Therefore, the time complexity is </w:t>
      </w:r>
      <m:oMath>
        <m:r>
          <w:rPr>
            <w:rFonts w:ascii="Cambria Math" w:hAnsi="Cambria Math"/>
            <w:color w:val="FF0000"/>
            <w:sz w:val="22"/>
            <w:szCs w:val="22"/>
            <w:shd w:val="clear" w:color="auto" w:fill="FFFFFF"/>
          </w:rPr>
          <m:t>O</m:t>
        </m:r>
        <m:d>
          <m:dPr>
            <m:ctrlPr>
              <w:rPr>
                <w:rFonts w:ascii="Cambria Math" w:hAnsi="Cambria Math"/>
                <w:i/>
                <w:color w:val="FF0000"/>
                <w:sz w:val="22"/>
                <w:szCs w:val="22"/>
                <w:shd w:val="clear" w:color="auto" w:fill="FFFFFF"/>
              </w:rPr>
            </m:ctrlPr>
          </m:dPr>
          <m:e>
            <m:f>
              <m:fPr>
                <m:type m:val="lin"/>
                <m:ctrlPr>
                  <w:rPr>
                    <w:rFonts w:ascii="Cambria Math" w:hAnsi="Cambria Math"/>
                    <w:i/>
                    <w:color w:val="FF0000"/>
                    <w:sz w:val="22"/>
                    <w:szCs w:val="22"/>
                    <w:shd w:val="clear" w:color="auto" w:fill="FFFFFF"/>
                  </w:rPr>
                </m:ctrlPr>
              </m:fPr>
              <m:num>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-n)*9</m:t>
                </m:r>
              </m:num>
              <m:den>
                <m:r>
                  <w:rPr>
                    <w:rFonts w:ascii="Cambria Math" w:hAnsi="Cambria Math"/>
                    <w:color w:val="FF0000"/>
                    <w:sz w:val="22"/>
                    <w:szCs w:val="22"/>
                    <w:shd w:val="clear" w:color="auto" w:fill="FFFFFF"/>
                  </w:rPr>
                  <m:t>2</m:t>
                </m:r>
              </m:den>
            </m:f>
          </m:e>
        </m:d>
        <m:r>
          <w:rPr>
            <w:rFonts w:ascii="Cambria Math" w:hAnsi="Cambria Math"/>
            <w:color w:val="FF0000"/>
            <w:sz w:val="22"/>
            <w:szCs w:val="22"/>
            <w:shd w:val="clear" w:color="auto" w:fill="FFFFFF"/>
          </w:rPr>
          <m:t>=O(</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m:t>
        </m:r>
      </m:oMath>
      <w:r w:rsidR="00737EB4" w:rsidRPr="006D1665">
        <w:rPr>
          <w:color w:val="FF0000"/>
          <w:sz w:val="22"/>
          <w:szCs w:val="22"/>
          <w:shd w:val="clear" w:color="auto" w:fill="FFFFFF"/>
        </w:rPr>
        <w:t xml:space="preserve"> since there are at most 9 vectors. In </w:t>
      </w:r>
      <w:r w:rsidR="00735BF2" w:rsidRPr="006D1665">
        <w:rPr>
          <w:color w:val="FF0000"/>
          <w:sz w:val="22"/>
          <w:szCs w:val="22"/>
          <w:shd w:val="clear" w:color="auto" w:fill="FFFFFF"/>
        </w:rPr>
        <w:t>S</w:t>
      </w:r>
      <w:r w:rsidR="00737EB4" w:rsidRPr="006D1665">
        <w:rPr>
          <w:color w:val="FF0000"/>
          <w:sz w:val="22"/>
          <w:szCs w:val="22"/>
          <w:shd w:val="clear" w:color="auto" w:fill="FFFFFF"/>
        </w:rPr>
        <w:t xml:space="preserve">tep 5, the </w:t>
      </w:r>
      <w:r w:rsidR="00737EB4" w:rsidRPr="006D1665">
        <w:rPr>
          <w:color w:val="FF0000"/>
          <w:sz w:val="22"/>
          <w:szCs w:val="28"/>
        </w:rPr>
        <w:t xml:space="preserve">perfectly consistent LPR </w:t>
      </w:r>
      <m:oMath>
        <m:acc>
          <m:accPr>
            <m:chr m:val="̅"/>
            <m:ctrlPr>
              <w:rPr>
                <w:rFonts w:ascii="Cambria Math" w:hAnsi="Cambria Math"/>
                <w:i/>
                <w:color w:val="FF0000"/>
                <w:sz w:val="22"/>
                <w:szCs w:val="28"/>
              </w:rPr>
            </m:ctrlPr>
          </m:accPr>
          <m:e>
            <m:r>
              <w:rPr>
                <w:rFonts w:ascii="Cambria Math" w:hAnsi="Cambria Math"/>
                <w:color w:val="FF0000"/>
                <w:sz w:val="22"/>
                <w:szCs w:val="28"/>
              </w:rPr>
              <m:t>C</m:t>
            </m:r>
          </m:e>
        </m:acc>
      </m:oMath>
      <w:r w:rsidR="00737EB4" w:rsidRPr="006D1665">
        <w:rPr>
          <w:color w:val="FF0000"/>
          <w:sz w:val="22"/>
          <w:szCs w:val="28"/>
        </w:rPr>
        <w:t xml:space="preserve"> is</w:t>
      </w:r>
      <w:r w:rsidR="00737EB4" w:rsidRPr="006D1665">
        <w:rPr>
          <w:color w:val="FF0000"/>
          <w:sz w:val="22"/>
          <w:szCs w:val="22"/>
          <w:shd w:val="clear" w:color="auto" w:fill="FFFFFF"/>
        </w:rPr>
        <w:t xml:space="preserve"> calculated by using at most </w:t>
      </w:r>
      <m:oMath>
        <m:r>
          <w:rPr>
            <w:rFonts w:ascii="Cambria Math" w:hAnsi="Cambria Math"/>
            <w:color w:val="FF0000"/>
            <w:sz w:val="22"/>
            <w:szCs w:val="22"/>
            <w:shd w:val="clear" w:color="auto" w:fill="FFFFFF"/>
          </w:rPr>
          <m:t>9</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oMath>
      <w:r w:rsidR="00737EB4" w:rsidRPr="006D1665">
        <w:rPr>
          <w:color w:val="FF0000"/>
          <w:sz w:val="22"/>
          <w:szCs w:val="22"/>
          <w:shd w:val="clear" w:color="auto" w:fill="FFFFFF"/>
        </w:rPr>
        <w:t xml:space="preserve"> times of elementary operation. That is because its maximum size is </w:t>
      </w:r>
      <m:oMath>
        <m:r>
          <w:rPr>
            <w:rFonts w:ascii="Cambria Math" w:hAnsi="Cambria Math"/>
            <w:color w:val="FF0000"/>
            <w:sz w:val="22"/>
            <w:szCs w:val="22"/>
            <w:shd w:val="clear" w:color="auto" w:fill="FFFFFF"/>
          </w:rPr>
          <m:t>9</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oMath>
      <w:r w:rsidR="00737EB4" w:rsidRPr="006D1665">
        <w:rPr>
          <w:color w:val="FF0000"/>
          <w:sz w:val="22"/>
          <w:szCs w:val="22"/>
          <w:shd w:val="clear" w:color="auto" w:fill="FFFFFF"/>
        </w:rPr>
        <w:t xml:space="preserve"> and </w:t>
      </w:r>
      <m:oMath>
        <m:acc>
          <m:accPr>
            <m:chr m:val="̅"/>
            <m:ctrlPr>
              <w:rPr>
                <w:rFonts w:ascii="Cambria Math" w:hAnsi="Cambria Math"/>
                <w:i/>
                <w:color w:val="FF0000"/>
                <w:sz w:val="22"/>
                <w:szCs w:val="28"/>
              </w:rPr>
            </m:ctrlPr>
          </m:accPr>
          <m:e>
            <m:sSub>
              <m:sSubPr>
                <m:ctrlPr>
                  <w:rPr>
                    <w:rFonts w:ascii="Cambria Math" w:hAnsi="Cambria Math"/>
                    <w:i/>
                    <w:color w:val="FF0000"/>
                    <w:sz w:val="22"/>
                    <w:szCs w:val="28"/>
                  </w:rPr>
                </m:ctrlPr>
              </m:sSubPr>
              <m:e>
                <m:r>
                  <w:rPr>
                    <w:rFonts w:ascii="Cambria Math" w:hAnsi="Cambria Math"/>
                    <w:color w:val="FF0000"/>
                    <w:sz w:val="22"/>
                    <w:szCs w:val="28"/>
                  </w:rPr>
                  <m:t>c</m:t>
                </m:r>
              </m:e>
              <m:sub>
                <m:r>
                  <w:rPr>
                    <w:rFonts w:ascii="Cambria Math" w:hAnsi="Cambria Math"/>
                    <w:color w:val="FF0000"/>
                    <w:sz w:val="22"/>
                    <w:szCs w:val="28"/>
                  </w:rPr>
                  <m:t>ij</m:t>
                </m:r>
              </m:sub>
            </m:sSub>
          </m:e>
        </m:acc>
      </m:oMath>
      <w:r w:rsidR="00737EB4" w:rsidRPr="006D1665">
        <w:rPr>
          <w:color w:val="FF0000"/>
          <w:sz w:val="22"/>
          <w:szCs w:val="28"/>
        </w:rPr>
        <w:t xml:space="preserve"> could be obtained by using one step of the calculation </w:t>
      </w:r>
      <w:r w:rsidR="00737EB4" w:rsidRPr="006D1665">
        <w:rPr>
          <w:color w:val="FF0000"/>
          <w:sz w:val="22"/>
          <w:szCs w:val="22"/>
          <w:shd w:val="clear" w:color="auto" w:fill="FFFFFF"/>
        </w:rPr>
        <w:t xml:space="preserve">based on Eq. (3.5) in </w:t>
      </w:r>
      <w:r w:rsidR="002D142F" w:rsidRPr="006D1665">
        <w:rPr>
          <w:color w:val="FF0000"/>
          <w:sz w:val="22"/>
          <w:szCs w:val="22"/>
          <w:shd w:val="clear" w:color="auto" w:fill="FFFFFF"/>
        </w:rPr>
        <w:fldChar w:fldCharType="begin" w:fldLock="1"/>
      </w:r>
      <w:r w:rsidR="00C90CDA" w:rsidRPr="006D1665">
        <w:rPr>
          <w:color w:val="FF0000"/>
          <w:sz w:val="22"/>
          <w:szCs w:val="22"/>
          <w:shd w:val="clear" w:color="auto" w:fill="FFFFFF"/>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2D142F" w:rsidRPr="006D1665">
        <w:rPr>
          <w:color w:val="FF0000"/>
          <w:sz w:val="22"/>
          <w:szCs w:val="22"/>
          <w:shd w:val="clear" w:color="auto" w:fill="FFFFFF"/>
        </w:rPr>
        <w:fldChar w:fldCharType="separate"/>
      </w:r>
      <w:r w:rsidR="00C90CDA" w:rsidRPr="006D1665">
        <w:rPr>
          <w:noProof/>
          <w:color w:val="FF0000"/>
          <w:sz w:val="22"/>
          <w:szCs w:val="22"/>
          <w:shd w:val="clear" w:color="auto" w:fill="FFFFFF"/>
        </w:rPr>
        <w:t>[10]</w:t>
      </w:r>
      <w:r w:rsidR="002D142F" w:rsidRPr="006D1665">
        <w:rPr>
          <w:color w:val="FF0000"/>
          <w:sz w:val="22"/>
          <w:szCs w:val="22"/>
          <w:shd w:val="clear" w:color="auto" w:fill="FFFFFF"/>
        </w:rPr>
        <w:fldChar w:fldCharType="end"/>
      </w:r>
      <w:r w:rsidR="00737EB4" w:rsidRPr="006D1665">
        <w:rPr>
          <w:color w:val="FF0000"/>
          <w:sz w:val="22"/>
          <w:szCs w:val="28"/>
        </w:rPr>
        <w:t xml:space="preserve">. The adjustment procedure for each HFLE </w:t>
      </w:r>
      <m:oMath>
        <m:sSub>
          <m:sSubPr>
            <m:ctrlPr>
              <w:rPr>
                <w:rFonts w:ascii="Cambria Math" w:hAnsi="Cambria Math"/>
                <w:i/>
                <w:color w:val="FF0000"/>
                <w:sz w:val="22"/>
                <w:szCs w:val="28"/>
              </w:rPr>
            </m:ctrlPr>
          </m:sSubPr>
          <m:e>
            <m:r>
              <w:rPr>
                <w:rFonts w:ascii="Cambria Math" w:hAnsi="Cambria Math"/>
                <w:color w:val="FF0000"/>
                <w:sz w:val="22"/>
                <w:szCs w:val="28"/>
              </w:rPr>
              <m:t>h</m:t>
            </m:r>
          </m:e>
          <m:sub>
            <m:r>
              <w:rPr>
                <w:rFonts w:ascii="Cambria Math" w:hAnsi="Cambria Math"/>
                <w:color w:val="FF0000"/>
                <w:sz w:val="22"/>
                <w:szCs w:val="28"/>
              </w:rPr>
              <m:t>ij</m:t>
            </m:r>
          </m:sub>
        </m:sSub>
        <m:r>
          <w:rPr>
            <w:rFonts w:ascii="Cambria Math" w:hAnsi="Cambria Math"/>
            <w:color w:val="FF0000"/>
            <w:sz w:val="22"/>
            <w:szCs w:val="28"/>
          </w:rPr>
          <m:t>(r)</m:t>
        </m:r>
      </m:oMath>
      <w:r w:rsidR="00737EB4" w:rsidRPr="006D1665">
        <w:rPr>
          <w:color w:val="FF0000"/>
          <w:sz w:val="22"/>
          <w:szCs w:val="28"/>
        </w:rPr>
        <w:t xml:space="preserve"> in </w:t>
      </w:r>
      <w:r w:rsidR="00737EB4" w:rsidRPr="006D1665">
        <w:rPr>
          <w:i/>
          <w:iCs/>
          <w:color w:val="FF0000"/>
          <w:sz w:val="22"/>
          <w:szCs w:val="28"/>
        </w:rPr>
        <w:t xml:space="preserve">H(r) </w:t>
      </w:r>
      <w:r w:rsidR="00737EB4" w:rsidRPr="006D1665">
        <w:rPr>
          <w:color w:val="FF0000"/>
          <w:sz w:val="22"/>
          <w:szCs w:val="28"/>
        </w:rPr>
        <w:t xml:space="preserve">to derive a new HFLPR is the main factor to determines the speed of the </w:t>
      </w:r>
      <w:r w:rsidR="00737EB4" w:rsidRPr="006D1665">
        <w:rPr>
          <w:color w:val="FF0000"/>
          <w:sz w:val="22"/>
          <w:szCs w:val="22"/>
        </w:rPr>
        <w:t>consistency procedure and the number of the loops in this algorithm</w:t>
      </w:r>
      <w:r w:rsidR="00737EB4" w:rsidRPr="006D1665">
        <w:rPr>
          <w:color w:val="FF0000"/>
          <w:sz w:val="22"/>
          <w:szCs w:val="28"/>
        </w:rPr>
        <w:t xml:space="preserve">. The adjustment function we use in </w:t>
      </w:r>
      <w:r w:rsidR="00735BF2" w:rsidRPr="006D1665">
        <w:rPr>
          <w:color w:val="FF0000"/>
          <w:sz w:val="22"/>
          <w:szCs w:val="28"/>
        </w:rPr>
        <w:t>S</w:t>
      </w:r>
      <w:r w:rsidR="00737EB4" w:rsidRPr="006D1665">
        <w:rPr>
          <w:color w:val="FF0000"/>
          <w:sz w:val="22"/>
          <w:szCs w:val="28"/>
        </w:rPr>
        <w:t xml:space="preserve">tep 5 is </w:t>
      </w:r>
      <w:bookmarkStart w:id="32" w:name="_Hlk86868298"/>
      <m:oMath>
        <m:sSub>
          <m:sSubPr>
            <m:ctrlPr>
              <w:rPr>
                <w:rFonts w:ascii="Cambria Math" w:hAnsi="Cambria Math"/>
                <w:i/>
                <w:color w:val="FF0000"/>
                <w:sz w:val="22"/>
                <w:szCs w:val="28"/>
              </w:rPr>
            </m:ctrlPr>
          </m:sSubPr>
          <m:e>
            <m:r>
              <w:rPr>
                <w:rFonts w:ascii="Cambria Math" w:hAnsi="Cambria Math"/>
                <w:color w:val="FF0000"/>
                <w:sz w:val="22"/>
                <w:szCs w:val="28"/>
              </w:rPr>
              <m:t>h</m:t>
            </m:r>
          </m:e>
          <m:sub>
            <m:r>
              <w:rPr>
                <w:rFonts w:ascii="Cambria Math" w:hAnsi="Cambria Math"/>
                <w:color w:val="FF0000"/>
                <w:sz w:val="22"/>
                <w:szCs w:val="28"/>
              </w:rPr>
              <m:t>ij</m:t>
            </m:r>
          </m:sub>
        </m:sSub>
        <m:d>
          <m:dPr>
            <m:ctrlPr>
              <w:rPr>
                <w:rFonts w:ascii="Cambria Math" w:hAnsi="Cambria Math"/>
                <w:i/>
                <w:color w:val="FF0000"/>
                <w:sz w:val="22"/>
                <w:szCs w:val="28"/>
              </w:rPr>
            </m:ctrlPr>
          </m:dPr>
          <m:e>
            <m:r>
              <w:rPr>
                <w:rFonts w:ascii="Cambria Math" w:hAnsi="Cambria Math"/>
                <w:color w:val="FF0000"/>
                <w:sz w:val="22"/>
                <w:szCs w:val="28"/>
              </w:rPr>
              <m:t>r+1</m:t>
            </m:r>
          </m:e>
        </m:d>
        <m:r>
          <w:rPr>
            <w:rFonts w:ascii="Cambria Math" w:hAnsi="Cambria Math"/>
            <w:color w:val="FF0000"/>
            <w:sz w:val="22"/>
            <w:szCs w:val="28"/>
          </w:rPr>
          <m:t>=β</m:t>
        </m:r>
        <m:d>
          <m:dPr>
            <m:ctrlPr>
              <w:rPr>
                <w:rFonts w:ascii="Cambria Math" w:hAnsi="Cambria Math"/>
                <w:i/>
                <w:color w:val="FF0000"/>
                <w:sz w:val="22"/>
                <w:szCs w:val="28"/>
              </w:rPr>
            </m:ctrlPr>
          </m:dPr>
          <m:e>
            <m:sSub>
              <m:sSubPr>
                <m:ctrlPr>
                  <w:rPr>
                    <w:rFonts w:ascii="Cambria Math" w:hAnsi="Cambria Math"/>
                    <w:i/>
                    <w:color w:val="FF0000"/>
                    <w:sz w:val="22"/>
                    <w:szCs w:val="28"/>
                  </w:rPr>
                </m:ctrlPr>
              </m:sSubPr>
              <m:e>
                <m:r>
                  <w:rPr>
                    <w:rFonts w:ascii="Cambria Math" w:hAnsi="Cambria Math"/>
                    <w:color w:val="FF0000"/>
                    <w:sz w:val="22"/>
                    <w:szCs w:val="28"/>
                  </w:rPr>
                  <m:t>h</m:t>
                </m:r>
              </m:e>
              <m:sub>
                <m:r>
                  <w:rPr>
                    <w:rFonts w:ascii="Cambria Math" w:hAnsi="Cambria Math"/>
                    <w:color w:val="FF0000"/>
                    <w:sz w:val="22"/>
                    <w:szCs w:val="28"/>
                  </w:rPr>
                  <m:t>ij</m:t>
                </m:r>
              </m:sub>
            </m:sSub>
            <m:d>
              <m:dPr>
                <m:ctrlPr>
                  <w:rPr>
                    <w:rFonts w:ascii="Cambria Math" w:hAnsi="Cambria Math"/>
                    <w:i/>
                    <w:color w:val="FF0000"/>
                    <w:sz w:val="22"/>
                    <w:szCs w:val="28"/>
                  </w:rPr>
                </m:ctrlPr>
              </m:dPr>
              <m:e>
                <m:r>
                  <w:rPr>
                    <w:rFonts w:ascii="Cambria Math" w:hAnsi="Cambria Math"/>
                    <w:color w:val="FF0000"/>
                    <w:sz w:val="22"/>
                    <w:szCs w:val="28"/>
                  </w:rPr>
                  <m:t>r</m:t>
                </m:r>
              </m:e>
            </m:d>
          </m:e>
        </m:d>
        <m:r>
          <w:rPr>
            <w:rFonts w:ascii="Cambria Math" w:hAnsi="Cambria Math"/>
            <w:color w:val="FF0000"/>
            <w:sz w:val="22"/>
            <w:szCs w:val="28"/>
          </w:rPr>
          <m:t>+</m:t>
        </m:r>
        <m:d>
          <m:dPr>
            <m:ctrlPr>
              <w:rPr>
                <w:rFonts w:ascii="Cambria Math" w:hAnsi="Cambria Math"/>
                <w:i/>
                <w:color w:val="FF0000"/>
                <w:sz w:val="22"/>
                <w:szCs w:val="28"/>
              </w:rPr>
            </m:ctrlPr>
          </m:dPr>
          <m:e>
            <m:r>
              <w:rPr>
                <w:rFonts w:ascii="Cambria Math" w:hAnsi="Cambria Math"/>
                <w:color w:val="FF0000"/>
                <w:sz w:val="22"/>
                <w:szCs w:val="28"/>
              </w:rPr>
              <m:t>1-β</m:t>
            </m:r>
          </m:e>
        </m:d>
        <m:acc>
          <m:accPr>
            <m:chr m:val="̅"/>
            <m:ctrlPr>
              <w:rPr>
                <w:rFonts w:ascii="Cambria Math" w:hAnsi="Cambria Math"/>
                <w:i/>
                <w:color w:val="FF0000"/>
                <w:sz w:val="22"/>
                <w:szCs w:val="28"/>
              </w:rPr>
            </m:ctrlPr>
          </m:accPr>
          <m:e>
            <m:sSub>
              <m:sSubPr>
                <m:ctrlPr>
                  <w:rPr>
                    <w:rFonts w:ascii="Cambria Math" w:hAnsi="Cambria Math"/>
                    <w:i/>
                    <w:color w:val="FF0000"/>
                    <w:sz w:val="22"/>
                    <w:szCs w:val="28"/>
                  </w:rPr>
                </m:ctrlPr>
              </m:sSubPr>
              <m:e>
                <m:r>
                  <w:rPr>
                    <w:rFonts w:ascii="Cambria Math" w:hAnsi="Cambria Math"/>
                    <w:color w:val="FF0000"/>
                    <w:sz w:val="22"/>
                    <w:szCs w:val="28"/>
                  </w:rPr>
                  <m:t>c</m:t>
                </m:r>
              </m:e>
              <m:sub>
                <m:r>
                  <w:rPr>
                    <w:rFonts w:ascii="Cambria Math" w:hAnsi="Cambria Math"/>
                    <w:color w:val="FF0000"/>
                    <w:sz w:val="22"/>
                    <w:szCs w:val="28"/>
                  </w:rPr>
                  <m:t>ij</m:t>
                </m:r>
              </m:sub>
            </m:sSub>
          </m:e>
        </m:acc>
      </m:oMath>
      <w:r w:rsidR="00737EB4" w:rsidRPr="006D1665">
        <w:rPr>
          <w:color w:val="FF0000"/>
          <w:sz w:val="22"/>
          <w:szCs w:val="28"/>
        </w:rPr>
        <w:t xml:space="preserve">, where </w:t>
      </w:r>
      <m:oMath>
        <m:r>
          <w:rPr>
            <w:rFonts w:ascii="Cambria Math" w:hAnsi="Cambria Math"/>
            <w:color w:val="FF0000"/>
            <w:sz w:val="22"/>
            <w:szCs w:val="28"/>
          </w:rPr>
          <m:t>0≤β≤1</m:t>
        </m:r>
      </m:oMath>
      <w:bookmarkEnd w:id="32"/>
      <w:r w:rsidR="00737EB4" w:rsidRPr="006D1665">
        <w:rPr>
          <w:color w:val="FF0000"/>
          <w:sz w:val="22"/>
          <w:szCs w:val="28"/>
        </w:rPr>
        <w:t xml:space="preserve">. Normally, the value of </w:t>
      </w:r>
      <m:oMath>
        <m:r>
          <w:rPr>
            <w:rFonts w:ascii="Cambria Math" w:hAnsi="Cambria Math"/>
            <w:color w:val="FF0000"/>
            <w:sz w:val="22"/>
            <w:szCs w:val="28"/>
          </w:rPr>
          <m:t>β</m:t>
        </m:r>
      </m:oMath>
      <w:r w:rsidR="00737EB4" w:rsidRPr="006D1665">
        <w:rPr>
          <w:color w:val="FF0000"/>
          <w:sz w:val="22"/>
          <w:szCs w:val="28"/>
        </w:rPr>
        <w:t xml:space="preserve"> is chosen from a range of 0.4 to 0.6. The maximum distance of the elements between an HFLPR and its perfectly consistent LPR is 9. Therefore, the maximum value of loop round </w:t>
      </w:r>
      <w:r w:rsidR="00737EB4" w:rsidRPr="006D1665">
        <w:rPr>
          <w:i/>
          <w:iCs/>
          <w:color w:val="FF0000"/>
          <w:sz w:val="22"/>
          <w:szCs w:val="28"/>
        </w:rPr>
        <w:t>r</w:t>
      </w:r>
      <w:r w:rsidR="00737EB4" w:rsidRPr="006D1665">
        <w:rPr>
          <w:color w:val="FF0000"/>
          <w:sz w:val="22"/>
          <w:szCs w:val="28"/>
        </w:rPr>
        <w:t xml:space="preserve"> in Algorithm 1 is </w:t>
      </w:r>
      <m:oMath>
        <m:func>
          <m:funcPr>
            <m:ctrlPr>
              <w:rPr>
                <w:rFonts w:ascii="Cambria Math" w:hAnsi="Cambria Math"/>
                <w:i/>
                <w:color w:val="FF0000"/>
                <w:sz w:val="22"/>
                <w:szCs w:val="28"/>
              </w:rPr>
            </m:ctrlPr>
          </m:funcPr>
          <m:fName>
            <m:sSub>
              <m:sSubPr>
                <m:ctrlPr>
                  <w:rPr>
                    <w:rFonts w:ascii="Cambria Math" w:hAnsi="Cambria Math"/>
                    <w:i/>
                    <w:color w:val="FF0000"/>
                    <w:sz w:val="22"/>
                    <w:szCs w:val="28"/>
                  </w:rPr>
                </m:ctrlPr>
              </m:sSubPr>
              <m:e>
                <m:r>
                  <m:rPr>
                    <m:sty m:val="p"/>
                  </m:rPr>
                  <w:rPr>
                    <w:rFonts w:ascii="Cambria Math" w:hAnsi="Cambria Math"/>
                    <w:color w:val="FF0000"/>
                    <w:sz w:val="22"/>
                    <w:szCs w:val="28"/>
                  </w:rPr>
                  <m:t>log</m:t>
                </m:r>
              </m:e>
              <m:sub>
                <m:r>
                  <w:rPr>
                    <w:rFonts w:ascii="Cambria Math" w:hAnsi="Cambria Math"/>
                    <w:color w:val="FF0000"/>
                    <w:sz w:val="22"/>
                    <w:szCs w:val="28"/>
                  </w:rPr>
                  <m:t>(</m:t>
                </m:r>
                <m:f>
                  <m:fPr>
                    <m:ctrlPr>
                      <w:rPr>
                        <w:rFonts w:ascii="Cambria Math" w:hAnsi="Cambria Math"/>
                        <w:i/>
                        <w:color w:val="FF0000"/>
                        <w:sz w:val="22"/>
                        <w:szCs w:val="28"/>
                      </w:rPr>
                    </m:ctrlPr>
                  </m:fPr>
                  <m:num>
                    <m:r>
                      <w:rPr>
                        <w:rFonts w:ascii="Cambria Math" w:hAnsi="Cambria Math"/>
                        <w:color w:val="FF0000"/>
                        <w:sz w:val="22"/>
                        <w:szCs w:val="28"/>
                      </w:rPr>
                      <m:t>1</m:t>
                    </m:r>
                  </m:num>
                  <m:den>
                    <m:r>
                      <w:rPr>
                        <w:rFonts w:ascii="Cambria Math" w:hAnsi="Cambria Math"/>
                        <w:color w:val="FF0000"/>
                        <w:sz w:val="22"/>
                        <w:szCs w:val="28"/>
                      </w:rPr>
                      <m:t>0.6</m:t>
                    </m:r>
                  </m:den>
                </m:f>
                <m:r>
                  <w:rPr>
                    <w:rFonts w:ascii="Cambria Math" w:hAnsi="Cambria Math"/>
                    <w:color w:val="FF0000"/>
                    <w:sz w:val="22"/>
                    <w:szCs w:val="28"/>
                  </w:rPr>
                  <m:t>)</m:t>
                </m:r>
              </m:sub>
            </m:sSub>
          </m:fName>
          <m:e>
            <m:r>
              <w:rPr>
                <w:rFonts w:ascii="Cambria Math" w:hAnsi="Cambria Math"/>
                <w:color w:val="FF0000"/>
                <w:sz w:val="22"/>
                <w:szCs w:val="28"/>
              </w:rPr>
              <m:t>9</m:t>
            </m:r>
          </m:e>
        </m:func>
      </m:oMath>
      <w:r w:rsidR="00737EB4" w:rsidRPr="006D1665">
        <w:rPr>
          <w:color w:val="FF0000"/>
          <w:sz w:val="22"/>
          <w:szCs w:val="28"/>
        </w:rPr>
        <w:t xml:space="preserve">. In conclusion, the time complexity of </w:t>
      </w:r>
      <w:r w:rsidR="00737EB4" w:rsidRPr="006D1665">
        <w:rPr>
          <w:color w:val="FF0000"/>
          <w:sz w:val="22"/>
          <w:szCs w:val="22"/>
          <w:shd w:val="clear" w:color="auto" w:fill="FFFFFF"/>
        </w:rPr>
        <w:t xml:space="preserve">Algorithm </w:t>
      </w:r>
      <w:r w:rsidR="002D142F" w:rsidRPr="006D1665">
        <w:rPr>
          <w:color w:val="FF0000"/>
          <w:sz w:val="22"/>
          <w:szCs w:val="22"/>
          <w:shd w:val="clear" w:color="auto" w:fill="FFFFFF"/>
        </w:rPr>
        <w:fldChar w:fldCharType="begin"/>
      </w:r>
      <w:r w:rsidR="002D142F" w:rsidRPr="006D1665">
        <w:rPr>
          <w:color w:val="FF0000"/>
          <w:sz w:val="22"/>
          <w:szCs w:val="22"/>
          <w:shd w:val="clear" w:color="auto" w:fill="FFFFFF"/>
        </w:rPr>
        <w:instrText xml:space="preserve"> = 1 \* ROMAN </w:instrText>
      </w:r>
      <w:r w:rsidR="002D142F" w:rsidRPr="006D1665">
        <w:rPr>
          <w:color w:val="FF0000"/>
          <w:sz w:val="22"/>
          <w:szCs w:val="22"/>
          <w:shd w:val="clear" w:color="auto" w:fill="FFFFFF"/>
        </w:rPr>
        <w:fldChar w:fldCharType="separate"/>
      </w:r>
      <w:r w:rsidR="002D142F" w:rsidRPr="006D1665">
        <w:rPr>
          <w:noProof/>
          <w:color w:val="FF0000"/>
          <w:sz w:val="22"/>
          <w:szCs w:val="22"/>
          <w:shd w:val="clear" w:color="auto" w:fill="FFFFFF"/>
        </w:rPr>
        <w:t>I</w:t>
      </w:r>
      <w:r w:rsidR="002D142F" w:rsidRPr="006D1665">
        <w:rPr>
          <w:color w:val="FF0000"/>
          <w:sz w:val="22"/>
          <w:szCs w:val="22"/>
          <w:shd w:val="clear" w:color="auto" w:fill="FFFFFF"/>
        </w:rPr>
        <w:fldChar w:fldCharType="end"/>
      </w:r>
      <w:r w:rsidR="00737EB4" w:rsidRPr="006D1665">
        <w:rPr>
          <w:color w:val="FF0000"/>
          <w:sz w:val="22"/>
          <w:szCs w:val="22"/>
          <w:shd w:val="clear" w:color="auto" w:fill="FFFFFF"/>
        </w:rPr>
        <w:t xml:space="preserve"> is </w:t>
      </w:r>
      <m:oMath>
        <m:r>
          <w:rPr>
            <w:rFonts w:ascii="Cambria Math" w:hAnsi="Cambria Math"/>
            <w:color w:val="FF0000"/>
            <w:sz w:val="22"/>
            <w:szCs w:val="22"/>
            <w:shd w:val="clear" w:color="auto" w:fill="FFFFFF"/>
          </w:rPr>
          <m:t>O</m:t>
        </m:r>
        <m:d>
          <m:dPr>
            <m:ctrlPr>
              <w:rPr>
                <w:rFonts w:ascii="Cambria Math" w:hAnsi="Cambria Math"/>
                <w:i/>
                <w:color w:val="FF0000"/>
                <w:sz w:val="22"/>
                <w:szCs w:val="22"/>
                <w:shd w:val="clear" w:color="auto" w:fill="FFFFFF"/>
              </w:rPr>
            </m:ctrlPr>
          </m:dPr>
          <m:e>
            <m:func>
              <m:funcPr>
                <m:ctrlPr>
                  <w:rPr>
                    <w:rFonts w:ascii="Cambria Math" w:hAnsi="Cambria Math"/>
                    <w:i/>
                    <w:color w:val="FF0000"/>
                    <w:sz w:val="22"/>
                    <w:szCs w:val="28"/>
                  </w:rPr>
                </m:ctrlPr>
              </m:funcPr>
              <m:fName>
                <m:sSub>
                  <m:sSubPr>
                    <m:ctrlPr>
                      <w:rPr>
                        <w:rFonts w:ascii="Cambria Math" w:hAnsi="Cambria Math"/>
                        <w:i/>
                        <w:color w:val="FF0000"/>
                        <w:sz w:val="22"/>
                        <w:szCs w:val="28"/>
                      </w:rPr>
                    </m:ctrlPr>
                  </m:sSubPr>
                  <m:e>
                    <m:r>
                      <m:rPr>
                        <m:sty m:val="p"/>
                      </m:rPr>
                      <w:rPr>
                        <w:rFonts w:ascii="Cambria Math" w:hAnsi="Cambria Math"/>
                        <w:color w:val="FF0000"/>
                        <w:sz w:val="22"/>
                        <w:szCs w:val="28"/>
                      </w:rPr>
                      <m:t>log</m:t>
                    </m:r>
                  </m:e>
                  <m:sub>
                    <m:r>
                      <w:rPr>
                        <w:rFonts w:ascii="Cambria Math" w:hAnsi="Cambria Math"/>
                        <w:color w:val="FF0000"/>
                        <w:sz w:val="22"/>
                        <w:szCs w:val="28"/>
                      </w:rPr>
                      <m:t>(</m:t>
                    </m:r>
                    <m:f>
                      <m:fPr>
                        <m:ctrlPr>
                          <w:rPr>
                            <w:rFonts w:ascii="Cambria Math" w:hAnsi="Cambria Math"/>
                            <w:i/>
                            <w:color w:val="FF0000"/>
                            <w:sz w:val="22"/>
                            <w:szCs w:val="28"/>
                          </w:rPr>
                        </m:ctrlPr>
                      </m:fPr>
                      <m:num>
                        <m:r>
                          <w:rPr>
                            <w:rFonts w:ascii="Cambria Math" w:hAnsi="Cambria Math"/>
                            <w:color w:val="FF0000"/>
                            <w:sz w:val="22"/>
                            <w:szCs w:val="28"/>
                          </w:rPr>
                          <m:t>1</m:t>
                        </m:r>
                      </m:num>
                      <m:den>
                        <m:r>
                          <w:rPr>
                            <w:rFonts w:ascii="Cambria Math" w:hAnsi="Cambria Math"/>
                            <w:color w:val="FF0000"/>
                            <w:sz w:val="22"/>
                            <w:szCs w:val="28"/>
                          </w:rPr>
                          <m:t>0.6</m:t>
                        </m:r>
                      </m:den>
                    </m:f>
                    <m:r>
                      <w:rPr>
                        <w:rFonts w:ascii="Cambria Math" w:hAnsi="Cambria Math"/>
                        <w:color w:val="FF0000"/>
                        <w:sz w:val="22"/>
                        <w:szCs w:val="28"/>
                      </w:rPr>
                      <m:t>)</m:t>
                    </m:r>
                  </m:sub>
                </m:sSub>
              </m:fName>
              <m:e>
                <m:r>
                  <w:rPr>
                    <w:rFonts w:ascii="Cambria Math" w:hAnsi="Cambria Math"/>
                    <w:color w:val="FF0000"/>
                    <w:sz w:val="22"/>
                    <w:szCs w:val="28"/>
                  </w:rPr>
                  <m:t>9</m:t>
                </m:r>
              </m:e>
            </m:func>
            <m:r>
              <w:rPr>
                <w:rFonts w:ascii="Cambria Math" w:hAnsi="Cambria Math"/>
                <w:color w:val="FF0000"/>
                <w:sz w:val="22"/>
                <w:szCs w:val="28"/>
              </w:rPr>
              <m:t>*(</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3</m:t>
                </m:r>
              </m:sup>
            </m:sSup>
            <m:r>
              <w:rPr>
                <w:rFonts w:ascii="Cambria Math" w:hAnsi="Cambria Math"/>
                <w:color w:val="FF0000"/>
                <w:sz w:val="22"/>
                <w:szCs w:val="28"/>
              </w:rPr>
              <m:t>+</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2n</m:t>
                </m:r>
              </m:e>
              <m:sup>
                <m:r>
                  <w:rPr>
                    <w:rFonts w:ascii="Cambria Math" w:hAnsi="Cambria Math"/>
                    <w:color w:val="FF0000"/>
                    <w:sz w:val="22"/>
                    <w:szCs w:val="22"/>
                    <w:shd w:val="clear" w:color="auto" w:fill="FFFFFF"/>
                  </w:rPr>
                  <m:t>2</m:t>
                </m:r>
              </m:sup>
            </m:sSup>
            <m:r>
              <w:rPr>
                <w:rFonts w:ascii="Cambria Math" w:hAnsi="Cambria Math"/>
                <w:color w:val="FF0000"/>
                <w:sz w:val="22"/>
                <w:szCs w:val="28"/>
              </w:rPr>
              <m:t>)</m:t>
            </m:r>
          </m:e>
        </m:d>
        <m:r>
          <w:rPr>
            <w:rFonts w:ascii="Cambria Math" w:hAnsi="Cambria Math"/>
            <w:color w:val="FF0000"/>
            <w:sz w:val="22"/>
            <w:szCs w:val="22"/>
            <w:shd w:val="clear" w:color="auto" w:fill="FFFFFF"/>
          </w:rPr>
          <m:t>=O(</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3</m:t>
            </m:r>
          </m:sup>
        </m:sSup>
        <m:r>
          <w:rPr>
            <w:rFonts w:ascii="Cambria Math" w:hAnsi="Cambria Math"/>
            <w:color w:val="FF0000"/>
            <w:sz w:val="22"/>
            <w:szCs w:val="22"/>
            <w:shd w:val="clear" w:color="auto" w:fill="FFFFFF"/>
          </w:rPr>
          <m:t>)</m:t>
        </m:r>
      </m:oMath>
      <w:r w:rsidR="00737EB4" w:rsidRPr="006D1665">
        <w:rPr>
          <w:color w:val="FF0000"/>
          <w:sz w:val="22"/>
          <w:szCs w:val="22"/>
          <w:shd w:val="clear" w:color="auto" w:fill="FFFFFF"/>
        </w:rPr>
        <w:t>.</w:t>
      </w:r>
    </w:p>
    <w:p w14:paraId="7A20A4F9" w14:textId="1E8C3E62" w:rsidR="002D142F" w:rsidRPr="006D1665" w:rsidRDefault="002D142F" w:rsidP="0067765A">
      <w:pPr>
        <w:spacing w:line="360" w:lineRule="auto"/>
        <w:ind w:firstLineChars="200" w:firstLine="440"/>
        <w:rPr>
          <w:color w:val="FF0000"/>
          <w:kern w:val="0"/>
          <w:sz w:val="22"/>
          <w:szCs w:val="22"/>
        </w:rPr>
      </w:pPr>
      <w:r w:rsidRPr="006D1665">
        <w:rPr>
          <w:color w:val="FF0000"/>
          <w:sz w:val="22"/>
          <w:szCs w:val="22"/>
          <w:shd w:val="clear" w:color="auto" w:fill="FFFFFF"/>
        </w:rPr>
        <w:t xml:space="preserve">From the previous analysis, we could see that the maximum units of memory space required to run </w:t>
      </w:r>
      <w:r w:rsidR="00735BF2" w:rsidRPr="006D1665">
        <w:rPr>
          <w:color w:val="FF0000"/>
          <w:sz w:val="22"/>
          <w:szCs w:val="22"/>
          <w:shd w:val="clear" w:color="auto" w:fill="FFFFFF"/>
        </w:rPr>
        <w:t>A</w:t>
      </w:r>
      <w:r w:rsidRPr="006D1665">
        <w:rPr>
          <w:color w:val="FF0000"/>
          <w:sz w:val="22"/>
          <w:szCs w:val="22"/>
          <w:shd w:val="clear" w:color="auto" w:fill="FFFFFF"/>
        </w:rPr>
        <w:t xml:space="preserve">lgorithm </w:t>
      </w:r>
      <w:r w:rsidRPr="006D1665">
        <w:rPr>
          <w:color w:val="FF0000"/>
          <w:sz w:val="22"/>
          <w:szCs w:val="22"/>
          <w:shd w:val="clear" w:color="auto" w:fill="FFFFFF"/>
        </w:rPr>
        <w:fldChar w:fldCharType="begin"/>
      </w:r>
      <w:r w:rsidRPr="006D1665">
        <w:rPr>
          <w:color w:val="FF0000"/>
          <w:sz w:val="22"/>
          <w:szCs w:val="22"/>
          <w:shd w:val="clear" w:color="auto" w:fill="FFFFFF"/>
        </w:rPr>
        <w:instrText xml:space="preserve"> = 1 \* ROMAN </w:instrText>
      </w:r>
      <w:r w:rsidRPr="006D1665">
        <w:rPr>
          <w:color w:val="FF0000"/>
          <w:sz w:val="22"/>
          <w:szCs w:val="22"/>
          <w:shd w:val="clear" w:color="auto" w:fill="FFFFFF"/>
        </w:rPr>
        <w:fldChar w:fldCharType="separate"/>
      </w:r>
      <w:r w:rsidRPr="006D1665">
        <w:rPr>
          <w:noProof/>
          <w:color w:val="FF0000"/>
          <w:sz w:val="22"/>
          <w:szCs w:val="22"/>
          <w:shd w:val="clear" w:color="auto" w:fill="FFFFFF"/>
        </w:rPr>
        <w:t>I</w:t>
      </w:r>
      <w:r w:rsidRPr="006D1665">
        <w:rPr>
          <w:color w:val="FF0000"/>
          <w:sz w:val="22"/>
          <w:szCs w:val="22"/>
          <w:shd w:val="clear" w:color="auto" w:fill="FFFFFF"/>
        </w:rPr>
        <w:fldChar w:fldCharType="end"/>
      </w:r>
      <w:r w:rsidRPr="006D1665">
        <w:rPr>
          <w:color w:val="FF0000"/>
          <w:sz w:val="22"/>
          <w:szCs w:val="22"/>
          <w:shd w:val="clear" w:color="auto" w:fill="FFFFFF"/>
        </w:rPr>
        <w:t xml:space="preserve"> is </w:t>
      </w:r>
      <m:oMath>
        <m:r>
          <w:rPr>
            <w:rFonts w:ascii="Cambria Math" w:hAnsi="Cambria Math"/>
            <w:color w:val="FF0000"/>
            <w:sz w:val="22"/>
            <w:szCs w:val="22"/>
            <w:shd w:val="clear" w:color="auto" w:fill="FFFFFF"/>
          </w:rPr>
          <m:t>3*9*</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+9*n+10</m:t>
        </m:r>
      </m:oMath>
      <w:r w:rsidRPr="006D1665">
        <w:rPr>
          <w:color w:val="FF0000"/>
          <w:sz w:val="22"/>
          <w:szCs w:val="22"/>
          <w:shd w:val="clear" w:color="auto" w:fill="FFFFFF"/>
        </w:rPr>
        <w:t xml:space="preserve">, where </w:t>
      </w:r>
      <m:oMath>
        <m:r>
          <w:rPr>
            <w:rFonts w:ascii="Cambria Math" w:hAnsi="Cambria Math"/>
            <w:color w:val="FF0000"/>
            <w:sz w:val="22"/>
            <w:szCs w:val="22"/>
            <w:shd w:val="clear" w:color="auto" w:fill="FFFFFF"/>
          </w:rPr>
          <m:t>3*9*</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oMath>
      <w:r w:rsidRPr="006D1665">
        <w:rPr>
          <w:color w:val="FF0000"/>
          <w:sz w:val="22"/>
          <w:szCs w:val="22"/>
          <w:shd w:val="clear" w:color="auto" w:fill="FFFFFF"/>
        </w:rPr>
        <w:t xml:space="preserve"> units of space are used for </w:t>
      </w:r>
      <w:r w:rsidRPr="006D1665">
        <w:rPr>
          <w:i/>
          <w:iCs/>
          <w:color w:val="FF0000"/>
          <w:sz w:val="22"/>
          <w:szCs w:val="22"/>
        </w:rPr>
        <w:t xml:space="preserve">H(r), </w:t>
      </w:r>
      <m:oMath>
        <m:acc>
          <m:accPr>
            <m:chr m:val="̅"/>
            <m:ctrlPr>
              <w:rPr>
                <w:rFonts w:ascii="Cambria Math" w:hAnsi="Cambria Math"/>
                <w:i/>
                <w:color w:val="FF0000"/>
                <w:sz w:val="22"/>
                <w:szCs w:val="28"/>
              </w:rPr>
            </m:ctrlPr>
          </m:accPr>
          <m:e>
            <m:r>
              <w:rPr>
                <w:rFonts w:ascii="Cambria Math" w:hAnsi="Cambria Math"/>
                <w:color w:val="FF0000"/>
                <w:sz w:val="22"/>
                <w:szCs w:val="28"/>
              </w:rPr>
              <m:t>C</m:t>
            </m:r>
          </m:e>
        </m:acc>
      </m:oMath>
      <w:r w:rsidRPr="006D1665">
        <w:rPr>
          <w:color w:val="FF0000"/>
          <w:sz w:val="22"/>
          <w:szCs w:val="22"/>
        </w:rPr>
        <w:t xml:space="preserve"> and </w:t>
      </w:r>
      <w:r w:rsidRPr="006D1665">
        <w:rPr>
          <w:i/>
          <w:iCs/>
          <w:color w:val="FF0000"/>
          <w:sz w:val="22"/>
          <w:szCs w:val="28"/>
        </w:rPr>
        <w:t xml:space="preserve">H(r+1), </w:t>
      </w:r>
      <m:oMath>
        <m:r>
          <w:rPr>
            <w:rFonts w:ascii="Cambria Math" w:hAnsi="Cambria Math"/>
            <w:color w:val="FF0000"/>
            <w:sz w:val="22"/>
            <w:szCs w:val="22"/>
            <w:shd w:val="clear" w:color="auto" w:fill="FFFFFF"/>
          </w:rPr>
          <m:t>9*n</m:t>
        </m:r>
      </m:oMath>
      <w:r w:rsidRPr="006D1665">
        <w:rPr>
          <w:i/>
          <w:color w:val="FF0000"/>
          <w:sz w:val="22"/>
          <w:szCs w:val="22"/>
          <w:shd w:val="clear" w:color="auto" w:fill="FFFFFF"/>
        </w:rPr>
        <w:t xml:space="preserve"> </w:t>
      </w:r>
      <w:r w:rsidRPr="006D1665">
        <w:rPr>
          <w:iCs/>
          <w:color w:val="FF0000"/>
          <w:sz w:val="22"/>
          <w:szCs w:val="22"/>
          <w:shd w:val="clear" w:color="auto" w:fill="FFFFFF"/>
        </w:rPr>
        <w:t xml:space="preserve">units for </w:t>
      </w:r>
      <w:r w:rsidRPr="006D1665">
        <w:rPr>
          <w:color w:val="FF0000"/>
          <w:sz w:val="22"/>
          <w:szCs w:val="28"/>
        </w:rPr>
        <w:t xml:space="preserve">the priority weight vectors, and 10 </w:t>
      </w:r>
      <w:r w:rsidRPr="006D1665">
        <w:rPr>
          <w:iCs/>
          <w:color w:val="FF0000"/>
          <w:sz w:val="22"/>
          <w:szCs w:val="22"/>
          <w:shd w:val="clear" w:color="auto" w:fill="FFFFFF"/>
        </w:rPr>
        <w:t xml:space="preserve">units for </w:t>
      </w:r>
      <w:r w:rsidRPr="006D1665">
        <w:rPr>
          <w:i/>
          <w:iCs/>
          <w:color w:val="FF0000"/>
          <w:sz w:val="22"/>
          <w:szCs w:val="22"/>
        </w:rPr>
        <w:t>HFLGCI</w:t>
      </w:r>
      <w:r w:rsidRPr="006D1665">
        <w:rPr>
          <w:color w:val="FF0000"/>
          <w:sz w:val="22"/>
          <w:szCs w:val="22"/>
        </w:rPr>
        <w:t xml:space="preserve">s. </w:t>
      </w:r>
      <w:r w:rsidRPr="006D1665">
        <w:rPr>
          <w:color w:val="FF0000"/>
          <w:sz w:val="22"/>
          <w:szCs w:val="28"/>
        </w:rPr>
        <w:t xml:space="preserve">The space complexity of </w:t>
      </w:r>
      <w:r w:rsidRPr="006D1665">
        <w:rPr>
          <w:color w:val="FF0000"/>
          <w:sz w:val="22"/>
          <w:szCs w:val="22"/>
          <w:shd w:val="clear" w:color="auto" w:fill="FFFFFF"/>
        </w:rPr>
        <w:t xml:space="preserve">Algorithm </w:t>
      </w:r>
      <w:r w:rsidR="00735BF2" w:rsidRPr="006D1665">
        <w:rPr>
          <w:color w:val="FF0000"/>
          <w:sz w:val="22"/>
          <w:szCs w:val="22"/>
          <w:shd w:val="clear" w:color="auto" w:fill="FFFFFF"/>
        </w:rPr>
        <w:fldChar w:fldCharType="begin"/>
      </w:r>
      <w:r w:rsidR="00735BF2" w:rsidRPr="006D1665">
        <w:rPr>
          <w:color w:val="FF0000"/>
          <w:sz w:val="22"/>
          <w:szCs w:val="22"/>
          <w:shd w:val="clear" w:color="auto" w:fill="FFFFFF"/>
        </w:rPr>
        <w:instrText xml:space="preserve"> = 1 \* ROMAN </w:instrText>
      </w:r>
      <w:r w:rsidR="00735BF2" w:rsidRPr="006D1665">
        <w:rPr>
          <w:color w:val="FF0000"/>
          <w:sz w:val="22"/>
          <w:szCs w:val="22"/>
          <w:shd w:val="clear" w:color="auto" w:fill="FFFFFF"/>
        </w:rPr>
        <w:fldChar w:fldCharType="separate"/>
      </w:r>
      <w:r w:rsidR="00735BF2" w:rsidRPr="006D1665">
        <w:rPr>
          <w:noProof/>
          <w:color w:val="FF0000"/>
          <w:sz w:val="22"/>
          <w:szCs w:val="22"/>
          <w:shd w:val="clear" w:color="auto" w:fill="FFFFFF"/>
        </w:rPr>
        <w:t>I</w:t>
      </w:r>
      <w:r w:rsidR="00735BF2" w:rsidRPr="006D1665">
        <w:rPr>
          <w:color w:val="FF0000"/>
          <w:sz w:val="22"/>
          <w:szCs w:val="22"/>
          <w:shd w:val="clear" w:color="auto" w:fill="FFFFFF"/>
        </w:rPr>
        <w:fldChar w:fldCharType="end"/>
      </w:r>
      <w:r w:rsidRPr="006D1665">
        <w:rPr>
          <w:color w:val="FF0000"/>
          <w:sz w:val="22"/>
          <w:szCs w:val="22"/>
          <w:shd w:val="clear" w:color="auto" w:fill="FFFFFF"/>
        </w:rPr>
        <w:t xml:space="preserve"> is </w:t>
      </w:r>
      <m:oMath>
        <m:r>
          <w:rPr>
            <w:rFonts w:ascii="Cambria Math" w:hAnsi="Cambria Math"/>
            <w:color w:val="FF0000"/>
            <w:sz w:val="22"/>
            <w:szCs w:val="22"/>
            <w:shd w:val="clear" w:color="auto" w:fill="FFFFFF"/>
          </w:rPr>
          <m:t>O(</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m:t>
        </m:r>
      </m:oMath>
      <w:r w:rsidRPr="006D1665">
        <w:rPr>
          <w:color w:val="FF0000"/>
          <w:sz w:val="22"/>
          <w:szCs w:val="22"/>
          <w:shd w:val="clear" w:color="auto" w:fill="FFFFFF"/>
        </w:rPr>
        <w:t>.</w:t>
      </w:r>
    </w:p>
    <w:p w14:paraId="5D3861C8" w14:textId="2AFA97CC" w:rsidR="00AE54C3" w:rsidRPr="006D1665" w:rsidRDefault="00AE54C3" w:rsidP="0067765A">
      <w:pPr>
        <w:spacing w:line="360" w:lineRule="auto"/>
        <w:ind w:firstLineChars="200" w:firstLine="440"/>
        <w:rPr>
          <w:kern w:val="0"/>
          <w:sz w:val="22"/>
          <w:szCs w:val="22"/>
        </w:rPr>
      </w:pPr>
      <w:r w:rsidRPr="006D1665">
        <w:rPr>
          <w:sz w:val="22"/>
          <w:szCs w:val="24"/>
        </w:rPr>
        <w:t xml:space="preserve">Since </w:t>
      </w:r>
      <w:r w:rsidR="0031547C" w:rsidRPr="006D1665">
        <w:rPr>
          <w:sz w:val="22"/>
          <w:szCs w:val="24"/>
        </w:rPr>
        <w:t>A</w:t>
      </w:r>
      <w:r w:rsidRPr="006D1665">
        <w:rPr>
          <w:sz w:val="22"/>
          <w:szCs w:val="24"/>
        </w:rPr>
        <w:t xml:space="preserve">lgorithm </w:t>
      </w:r>
      <w:r w:rsidR="00D72717" w:rsidRPr="006D1665">
        <w:rPr>
          <w:sz w:val="22"/>
          <w:szCs w:val="24"/>
        </w:rPr>
        <w:fldChar w:fldCharType="begin"/>
      </w:r>
      <w:r w:rsidR="00D72717" w:rsidRPr="006D1665">
        <w:rPr>
          <w:sz w:val="22"/>
          <w:szCs w:val="24"/>
        </w:rPr>
        <w:instrText xml:space="preserve"> = 1 \* ROMAN </w:instrText>
      </w:r>
      <w:r w:rsidR="00D72717" w:rsidRPr="006D1665">
        <w:rPr>
          <w:sz w:val="22"/>
          <w:szCs w:val="24"/>
        </w:rPr>
        <w:fldChar w:fldCharType="separate"/>
      </w:r>
      <w:r w:rsidR="00D72717" w:rsidRPr="006D1665">
        <w:rPr>
          <w:noProof/>
          <w:sz w:val="22"/>
          <w:szCs w:val="24"/>
        </w:rPr>
        <w:t>I</w:t>
      </w:r>
      <w:r w:rsidR="00D72717" w:rsidRPr="006D1665">
        <w:rPr>
          <w:sz w:val="22"/>
          <w:szCs w:val="24"/>
        </w:rPr>
        <w:fldChar w:fldCharType="end"/>
      </w:r>
      <w:r w:rsidR="0031547C" w:rsidRPr="006D1665">
        <w:rPr>
          <w:sz w:val="22"/>
          <w:szCs w:val="24"/>
        </w:rPr>
        <w:t xml:space="preserve"> </w:t>
      </w:r>
      <w:r w:rsidRPr="006D1665">
        <w:rPr>
          <w:sz w:val="22"/>
          <w:szCs w:val="24"/>
        </w:rPr>
        <w:t>is a priority-deviation method, neither adding extra nor removing values from HFLTSs, it can</w:t>
      </w:r>
      <w:r w:rsidRPr="006D1665" w:rsidDel="00450028">
        <w:rPr>
          <w:sz w:val="22"/>
          <w:szCs w:val="24"/>
        </w:rPr>
        <w:t xml:space="preserve"> </w:t>
      </w:r>
      <w:r w:rsidRPr="006D1665">
        <w:rPr>
          <w:sz w:val="22"/>
          <w:szCs w:val="24"/>
        </w:rPr>
        <w:t>consider all LPRs of an HFLPR equally and directly to avoid information loss</w:t>
      </w:r>
      <w:r w:rsidRPr="006D1665">
        <w:rPr>
          <w:kern w:val="0"/>
          <w:sz w:val="22"/>
          <w:szCs w:val="22"/>
        </w:rPr>
        <w:t>.</w:t>
      </w:r>
    </w:p>
    <w:p w14:paraId="786CE1A6" w14:textId="2B9EC150" w:rsidR="00AE54C3" w:rsidRPr="006D1665" w:rsidRDefault="0031547C" w:rsidP="00AE54C3">
      <w:pPr>
        <w:pStyle w:val="2"/>
        <w:spacing w:before="0" w:after="0" w:line="360" w:lineRule="auto"/>
        <w:rPr>
          <w:rFonts w:ascii="Times New Roman" w:hAnsi="Times New Roman" w:cs="Times New Roman"/>
          <w:sz w:val="22"/>
          <w:szCs w:val="22"/>
        </w:rPr>
      </w:pPr>
      <w:r w:rsidRPr="006D1665">
        <w:rPr>
          <w:rFonts w:ascii="Times New Roman" w:hAnsi="Times New Roman" w:cs="Times New Roman"/>
          <w:sz w:val="22"/>
          <w:szCs w:val="22"/>
        </w:rPr>
        <w:t>2.2</w:t>
      </w:r>
      <w:r w:rsidR="00AE54C3" w:rsidRPr="006D1665">
        <w:rPr>
          <w:rFonts w:ascii="Times New Roman" w:hAnsi="Times New Roman" w:cs="Times New Roman"/>
          <w:sz w:val="22"/>
          <w:szCs w:val="22"/>
        </w:rPr>
        <w:t xml:space="preserve">.2. Algorithm </w:t>
      </w:r>
      <w:r w:rsidR="00AE54C3" w:rsidRPr="006D1665">
        <w:rPr>
          <w:rFonts w:ascii="Times New Roman" w:hAnsi="Times New Roman" w:cs="Times New Roman"/>
          <w:sz w:val="22"/>
          <w:szCs w:val="22"/>
        </w:rPr>
        <w:fldChar w:fldCharType="begin"/>
      </w:r>
      <w:r w:rsidR="00AE54C3" w:rsidRPr="006D1665">
        <w:rPr>
          <w:rFonts w:ascii="Times New Roman" w:hAnsi="Times New Roman" w:cs="Times New Roman"/>
          <w:sz w:val="22"/>
          <w:szCs w:val="22"/>
        </w:rPr>
        <w:instrText xml:space="preserve"> = 1 \* ROMAN </w:instrText>
      </w:r>
      <w:r w:rsidR="00AE54C3" w:rsidRPr="006D1665">
        <w:rPr>
          <w:rFonts w:ascii="Times New Roman" w:hAnsi="Times New Roman" w:cs="Times New Roman"/>
          <w:sz w:val="22"/>
          <w:szCs w:val="22"/>
        </w:rPr>
        <w:fldChar w:fldCharType="separate"/>
      </w:r>
      <w:r w:rsidR="00AE54C3" w:rsidRPr="006D1665">
        <w:rPr>
          <w:rFonts w:ascii="Times New Roman" w:hAnsi="Times New Roman" w:cs="Times New Roman"/>
          <w:sz w:val="22"/>
          <w:szCs w:val="22"/>
        </w:rPr>
        <w:t>I</w:t>
      </w:r>
      <w:r w:rsidR="00AE54C3" w:rsidRPr="006D1665">
        <w:rPr>
          <w:rFonts w:ascii="Times New Roman" w:hAnsi="Times New Roman" w:cs="Times New Roman"/>
          <w:sz w:val="22"/>
          <w:szCs w:val="22"/>
        </w:rPr>
        <w:fldChar w:fldCharType="end"/>
      </w:r>
      <w:r w:rsidRPr="006D1665">
        <w:rPr>
          <w:rFonts w:ascii="Times New Roman" w:hAnsi="Times New Roman" w:cs="Times New Roman"/>
          <w:sz w:val="22"/>
          <w:szCs w:val="22"/>
        </w:rPr>
        <w:t>I</w:t>
      </w:r>
      <w:r w:rsidR="00AE54C3" w:rsidRPr="006D1665">
        <w:rPr>
          <w:rFonts w:ascii="Times New Roman" w:hAnsi="Times New Roman" w:cs="Times New Roman"/>
          <w:sz w:val="22"/>
          <w:szCs w:val="22"/>
        </w:rPr>
        <w:t>: Cons</w:t>
      </w:r>
      <w:r w:rsidRPr="006D1665">
        <w:rPr>
          <w:rFonts w:ascii="Times New Roman" w:hAnsi="Times New Roman" w:cs="Times New Roman"/>
          <w:sz w:val="22"/>
          <w:szCs w:val="22"/>
        </w:rPr>
        <w:t>ensus</w:t>
      </w:r>
      <w:r w:rsidR="00AE54C3" w:rsidRPr="006D1665">
        <w:rPr>
          <w:rFonts w:ascii="Times New Roman" w:hAnsi="Times New Roman" w:cs="Times New Roman"/>
          <w:sz w:val="22"/>
          <w:szCs w:val="22"/>
        </w:rPr>
        <w:t xml:space="preserve">-based procedure </w:t>
      </w:r>
      <w:r w:rsidRPr="006D1665">
        <w:rPr>
          <w:rFonts w:ascii="Times New Roman" w:hAnsi="Times New Roman" w:cs="Times New Roman"/>
          <w:sz w:val="22"/>
          <w:szCs w:val="22"/>
        </w:rPr>
        <w:t>for</w:t>
      </w:r>
      <w:r w:rsidR="00AE54C3" w:rsidRPr="006D1665">
        <w:rPr>
          <w:rFonts w:ascii="Times New Roman" w:hAnsi="Times New Roman" w:cs="Times New Roman"/>
          <w:sz w:val="22"/>
          <w:szCs w:val="22"/>
        </w:rPr>
        <w:t xml:space="preserve"> </w:t>
      </w:r>
      <w:r w:rsidRPr="006D1665">
        <w:rPr>
          <w:rFonts w:ascii="Times New Roman" w:hAnsi="Times New Roman" w:cs="Times New Roman"/>
          <w:sz w:val="22"/>
          <w:szCs w:val="22"/>
        </w:rPr>
        <w:t>GDM with</w:t>
      </w:r>
      <w:r w:rsidR="00AE54C3" w:rsidRPr="006D1665">
        <w:rPr>
          <w:rFonts w:ascii="Times New Roman" w:hAnsi="Times New Roman" w:cs="Times New Roman"/>
          <w:sz w:val="22"/>
          <w:szCs w:val="22"/>
        </w:rPr>
        <w:t xml:space="preserve"> HFLPR</w:t>
      </w:r>
      <w:r w:rsidRPr="006D1665">
        <w:rPr>
          <w:rFonts w:ascii="Times New Roman" w:hAnsi="Times New Roman" w:cs="Times New Roman"/>
          <w:sz w:val="22"/>
          <w:szCs w:val="22"/>
        </w:rPr>
        <w:t>s</w:t>
      </w:r>
    </w:p>
    <w:p w14:paraId="736E5ED6" w14:textId="7B1EAFC8" w:rsidR="00F61C95" w:rsidRPr="006D1665" w:rsidRDefault="00F61C95" w:rsidP="005C5EF9">
      <w:pPr>
        <w:spacing w:line="360" w:lineRule="auto"/>
        <w:ind w:firstLineChars="200" w:firstLine="440"/>
        <w:rPr>
          <w:kern w:val="0"/>
          <w:sz w:val="22"/>
          <w:szCs w:val="22"/>
        </w:rPr>
      </w:pPr>
      <w:r w:rsidRPr="006D1665">
        <w:rPr>
          <w:sz w:val="22"/>
          <w:szCs w:val="24"/>
        </w:rPr>
        <w:t xml:space="preserve">The second algorithm measures the consensus </w:t>
      </w:r>
      <w:r w:rsidR="0031547C" w:rsidRPr="006D1665">
        <w:rPr>
          <w:sz w:val="22"/>
          <w:szCs w:val="24"/>
        </w:rPr>
        <w:t>of</w:t>
      </w:r>
      <w:r w:rsidRPr="006D1665">
        <w:rPr>
          <w:sz w:val="22"/>
          <w:szCs w:val="24"/>
        </w:rPr>
        <w:t xml:space="preserve"> a group of HFLPRs and then provides a consensus </w:t>
      </w:r>
      <w:r w:rsidR="0031547C" w:rsidRPr="006D1665">
        <w:rPr>
          <w:sz w:val="22"/>
          <w:szCs w:val="24"/>
        </w:rPr>
        <w:t xml:space="preserve">reaching </w:t>
      </w:r>
      <w:r w:rsidRPr="006D1665">
        <w:rPr>
          <w:sz w:val="22"/>
          <w:szCs w:val="24"/>
        </w:rPr>
        <w:t>procedure</w:t>
      </w:r>
      <w:r w:rsidR="00AE54C3" w:rsidRPr="006D1665">
        <w:rPr>
          <w:kern w:val="0"/>
          <w:sz w:val="22"/>
          <w:szCs w:val="22"/>
        </w:rPr>
        <w:t>.</w:t>
      </w:r>
      <w:r w:rsidR="000F59A5" w:rsidRPr="006D1665">
        <w:rPr>
          <w:sz w:val="22"/>
          <w:szCs w:val="24"/>
        </w:rPr>
        <w:t xml:space="preserve"> For </w:t>
      </w:r>
      <w:r w:rsidR="000F59A5" w:rsidRPr="006D1665">
        <w:rPr>
          <w:i/>
          <w:iCs/>
          <w:sz w:val="22"/>
          <w:szCs w:val="24"/>
        </w:rPr>
        <w:t xml:space="preserve">k </w:t>
      </w:r>
      <w:r w:rsidR="000F59A5" w:rsidRPr="006D1665">
        <w:rPr>
          <w:sz w:val="22"/>
          <w:szCs w:val="24"/>
        </w:rPr>
        <w:t xml:space="preserve">decision makers, let </w:t>
      </w:r>
      <m:oMath>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m:t>
            </m:r>
            <m:sSubSup>
              <m:sSubSupPr>
                <m:ctrlPr>
                  <w:rPr>
                    <w:rFonts w:ascii="Cambria Math" w:hAnsi="Cambria Math"/>
                    <w:i/>
                    <w:sz w:val="22"/>
                    <w:szCs w:val="24"/>
                  </w:rPr>
                </m:ctrlPr>
              </m:sSubSupPr>
              <m:e>
                <m:r>
                  <w:rPr>
                    <w:rFonts w:ascii="Cambria Math" w:hAnsi="Cambria Math"/>
                    <w:sz w:val="22"/>
                    <w:szCs w:val="24"/>
                  </w:rPr>
                  <m:t>h</m:t>
                </m:r>
              </m:e>
              <m:sub>
                <m:r>
                  <w:rPr>
                    <w:rFonts w:ascii="Cambria Math" w:hAnsi="Cambria Math"/>
                    <w:sz w:val="22"/>
                    <w:szCs w:val="24"/>
                  </w:rPr>
                  <m:t>ij</m:t>
                </m:r>
              </m:sub>
              <m:sup>
                <m:r>
                  <w:rPr>
                    <w:rFonts w:ascii="Cambria Math" w:hAnsi="Cambria Math"/>
                    <w:sz w:val="22"/>
                    <w:szCs w:val="24"/>
                  </w:rPr>
                  <m:t>p</m:t>
                </m:r>
              </m:sup>
            </m:sSubSup>
            <m:r>
              <w:rPr>
                <w:rFonts w:ascii="Cambria Math" w:hAnsi="Cambria Math"/>
                <w:sz w:val="22"/>
                <w:szCs w:val="24"/>
              </w:rPr>
              <m:t>)</m:t>
            </m:r>
          </m:e>
          <m:sub>
            <m:r>
              <w:rPr>
                <w:rFonts w:ascii="Cambria Math" w:hAnsi="Cambria Math"/>
                <w:sz w:val="22"/>
                <w:szCs w:val="24"/>
              </w:rPr>
              <m:t>n×n</m:t>
            </m:r>
          </m:sub>
        </m:sSub>
        <m:r>
          <w:rPr>
            <w:rFonts w:ascii="Cambria Math" w:hAnsi="Cambria Math"/>
            <w:sz w:val="22"/>
            <w:szCs w:val="24"/>
          </w:rPr>
          <m:t>⊂X×X (p=1,2…,k)</m:t>
        </m:r>
      </m:oMath>
      <w:r w:rsidR="000F59A5" w:rsidRPr="006D1665">
        <w:rPr>
          <w:sz w:val="22"/>
          <w:szCs w:val="24"/>
        </w:rPr>
        <w:t xml:space="preserve"> on the alternative set </w:t>
      </w:r>
      <m:oMath>
        <m:r>
          <w:rPr>
            <w:rFonts w:ascii="Cambria Math" w:hAnsi="Cambria Math"/>
            <w:sz w:val="22"/>
            <w:szCs w:val="24"/>
          </w:rPr>
          <m:t>X=</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1</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2</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n</m:t>
                </m:r>
              </m:sub>
            </m:sSub>
          </m:e>
        </m:d>
      </m:oMath>
      <w:r w:rsidR="000F59A5" w:rsidRPr="006D1665">
        <w:rPr>
          <w:sz w:val="22"/>
          <w:szCs w:val="24"/>
        </w:rPr>
        <w:t xml:space="preserve"> be their HFLPRs. The weight of each decision maker can be computed based on the similarity degree between </w:t>
      </w:r>
      <m:oMath>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oMath>
      <w:r w:rsidR="000F59A5" w:rsidRPr="006D1665">
        <w:rPr>
          <w:sz w:val="22"/>
          <w:szCs w:val="24"/>
        </w:rPr>
        <w:t xml:space="preserve"> and its corresponding perfect </w:t>
      </w:r>
      <w:r w:rsidR="00763F2A" w:rsidRPr="006D1665">
        <w:rPr>
          <w:color w:val="FF0000"/>
          <w:sz w:val="22"/>
          <w:szCs w:val="22"/>
        </w:rPr>
        <w:t>consistent</w:t>
      </w:r>
      <w:r w:rsidR="00763F2A" w:rsidRPr="006D1665">
        <w:rPr>
          <w:color w:val="FF0000"/>
          <w:sz w:val="24"/>
          <w:szCs w:val="28"/>
        </w:rPr>
        <w:t xml:space="preserve"> </w:t>
      </w:r>
      <w:r w:rsidR="000F59A5" w:rsidRPr="006D1665">
        <w:rPr>
          <w:sz w:val="22"/>
          <w:szCs w:val="24"/>
        </w:rPr>
        <w:t xml:space="preserve">HFLPR </w:t>
      </w:r>
      <m:oMath>
        <m:acc>
          <m:accPr>
            <m:chr m:val="̃"/>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e>
        </m:acc>
      </m:oMath>
      <w:r w:rsidR="000F59A5" w:rsidRPr="006D1665">
        <w:rPr>
          <w:sz w:val="22"/>
          <w:szCs w:val="24"/>
        </w:rPr>
        <w:t xml:space="preserve">. The weight calculation function was </w:t>
      </w:r>
      <w:r w:rsidR="00735BF2" w:rsidRPr="006D1665">
        <w:rPr>
          <w:sz w:val="22"/>
          <w:szCs w:val="24"/>
        </w:rPr>
        <w:t>given</w:t>
      </w:r>
      <w:r w:rsidR="000F59A5" w:rsidRPr="006D1665">
        <w:rPr>
          <w:sz w:val="22"/>
          <w:szCs w:val="24"/>
        </w:rPr>
        <w:t xml:space="preserve"> in </w:t>
      </w:r>
      <w:r w:rsidR="000F59A5" w:rsidRPr="006D1665">
        <w:rPr>
          <w:sz w:val="22"/>
          <w:szCs w:val="24"/>
        </w:rPr>
        <w:fldChar w:fldCharType="begin" w:fldLock="1"/>
      </w:r>
      <w:r w:rsidR="00C90CDA" w:rsidRPr="006D1665">
        <w:rPr>
          <w:sz w:val="22"/>
          <w:szCs w:val="24"/>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0F59A5" w:rsidRPr="006D1665">
        <w:rPr>
          <w:sz w:val="22"/>
          <w:szCs w:val="24"/>
        </w:rPr>
        <w:fldChar w:fldCharType="separate"/>
      </w:r>
      <w:r w:rsidR="00C90CDA" w:rsidRPr="006D1665">
        <w:rPr>
          <w:noProof/>
          <w:sz w:val="22"/>
          <w:szCs w:val="24"/>
        </w:rPr>
        <w:t>[10]</w:t>
      </w:r>
      <w:r w:rsidR="000F59A5" w:rsidRPr="006D1665">
        <w:rPr>
          <w:sz w:val="22"/>
          <w:szCs w:val="24"/>
        </w:rPr>
        <w:fldChar w:fldCharType="end"/>
      </w:r>
      <w:r w:rsidR="000F59A5" w:rsidRPr="006D1665">
        <w:rPr>
          <w:sz w:val="22"/>
          <w:szCs w:val="24"/>
        </w:rPr>
        <w:t xml:space="preserve">. The similarity measure was defined in </w:t>
      </w:r>
      <w:r w:rsidR="000F59A5" w:rsidRPr="006D1665">
        <w:rPr>
          <w:sz w:val="22"/>
          <w:szCs w:val="24"/>
        </w:rPr>
        <w:fldChar w:fldCharType="begin" w:fldLock="1"/>
      </w:r>
      <w:r w:rsidR="00C90CDA" w:rsidRPr="006D1665">
        <w:rPr>
          <w:sz w:val="22"/>
          <w:szCs w:val="24"/>
        </w:rPr>
        <w:instrText>ADDIN CSL_CITATION {"citationItems":[{"id":"ITEM-1","itemData":{"DOI":"10.1016/j.eswa.2015.02.017","ISSN":"09574174","abstract":"Qualitative and hesitant information is common in practical decision making process. In such complicated decision making problem, it is flexible for experts to use comparative linguistic expressions to express their opinions since the linguistic expressions are much closer than single or simple linguistic term to human way of thinking and cognition. The hesitant fuzzy linguistic term set (HFLTS) turns out to be a powerful tool in representing and eliciting the comparative linguistic expressions. In order to develop some approaches to decision making with hesitant fuzzy linguistic information, in this paper, we firstly introduce a family of novel distance and similarity measures for HFLTSs, such as the cosine distance and similarity measures, the weighted cosine distance and similarity measures, the order weighted cosine distance and similarity measures, and the continuous cosine distance and similarity measures. All these distance and similarity measures are proposed from the geometric point of view while the existing distance and similarity measures over HFLTSs are based on the different forms of algebra distance measures. Afterwards, based on the hesitant fuzzy linguistic cosine distance measures between hesitant fuzzy linguistic elements, the cosine-distance-based HFL-TOPSIS method and the cosine-distance-based HFL-VIKOR method are developed to dealing with hesitant fuzzy linguistic multiple criteria decision making problems. The step by step algorithms of these two methods are given for the convenience of applications. Finally, a numerical example concerning the selection of ERP systems is given to illustrate the validation and efficiency of the proposed methods.","author":[{"dropping-particle":"","family":"Liao","given":"Huchang","non-dropping-particle":"","parse-names":false,"suffix":""},{"dropping-particle":"","family":"Xu","given":"Zeshui","non-dropping-particle":"","parse-names":false,"suffix":""}],"container-title":"Expert Systems with Applications","id":"ITEM-1","issued":{"date-parts":[["2015"]]},"page":"5328-5336","title":"Approaches to manage hesitant fuzzy linguistic information based on the cosine distance and similarity measures for HFLTSs and their application in qualitative decision making","type":"article-journal","volume":"42(12)"},"uris":["http://www.mendeley.com/documents/?uuid=6fdb27ec-0b7c-4072-afee-2e61b36dc1b5"]}],"mendeley":{"formattedCitation":"[27]","plainTextFormattedCitation":"[27]","previouslyFormattedCitation":"[27]"},"properties":{"noteIndex":0},"schema":"https://github.com/citation-style-language/schema/raw/master/csl-citation.json"}</w:instrText>
      </w:r>
      <w:r w:rsidR="000F59A5" w:rsidRPr="006D1665">
        <w:rPr>
          <w:sz w:val="22"/>
          <w:szCs w:val="24"/>
        </w:rPr>
        <w:fldChar w:fldCharType="separate"/>
      </w:r>
      <w:r w:rsidR="00C90CDA" w:rsidRPr="006D1665">
        <w:rPr>
          <w:noProof/>
          <w:sz w:val="22"/>
          <w:szCs w:val="24"/>
        </w:rPr>
        <w:t>[27]</w:t>
      </w:r>
      <w:r w:rsidR="000F59A5" w:rsidRPr="006D1665">
        <w:rPr>
          <w:sz w:val="22"/>
          <w:szCs w:val="24"/>
        </w:rPr>
        <w:fldChar w:fldCharType="end"/>
      </w:r>
      <w:r w:rsidR="000F59A5" w:rsidRPr="006D1665">
        <w:rPr>
          <w:sz w:val="22"/>
          <w:szCs w:val="24"/>
        </w:rPr>
        <w:t xml:space="preserve">, and the perfect </w:t>
      </w:r>
      <w:r w:rsidR="00763F2A" w:rsidRPr="006D1665">
        <w:rPr>
          <w:sz w:val="22"/>
          <w:szCs w:val="22"/>
        </w:rPr>
        <w:t>consistent</w:t>
      </w:r>
      <w:r w:rsidR="00763F2A" w:rsidRPr="006D1665">
        <w:rPr>
          <w:sz w:val="24"/>
          <w:szCs w:val="28"/>
        </w:rPr>
        <w:t xml:space="preserve"> </w:t>
      </w:r>
      <w:r w:rsidR="000F59A5" w:rsidRPr="006D1665">
        <w:rPr>
          <w:sz w:val="22"/>
          <w:szCs w:val="24"/>
        </w:rPr>
        <w:t xml:space="preserve">HFLPR can be calculated by the method </w:t>
      </w:r>
      <w:r w:rsidR="000F59A5" w:rsidRPr="006D1665">
        <w:rPr>
          <w:sz w:val="22"/>
          <w:szCs w:val="24"/>
        </w:rPr>
        <w:lastRenderedPageBreak/>
        <w:t xml:space="preserve">studied in </w:t>
      </w:r>
      <w:r w:rsidR="000F59A5" w:rsidRPr="006D1665">
        <w:rPr>
          <w:sz w:val="22"/>
          <w:szCs w:val="24"/>
        </w:rPr>
        <w:fldChar w:fldCharType="begin" w:fldLock="1"/>
      </w:r>
      <w:r w:rsidR="00A569D8" w:rsidRPr="006D1665">
        <w:rPr>
          <w:sz w:val="22"/>
          <w:szCs w:val="24"/>
        </w:rPr>
        <w:instrText>ADDIN CSL_CITATION {"citationItems":[{"id":"ITEM-1","itemData":{"DOI":"10.1109/TFUZZ.2013.2245136","ISSN":"10636706","abstract":"Hesitant fuzzy linguistic term sets (HFLTSs) are used to deal with situations in which the decision makers (DMs) think of several possible linguistic values or richer expressions than a single term for an indicator, alternative, variable, etc. Compared with fuzzy linguistic approaches, they are more convenient and flexible to reflect the DMs' preferences in decision making. For further applications of HFLTSs to decision making, we develop a concept of hesitant fuzzy linguistic preference relations (HFLPRs) as a tool to collect and present the DMs' preferences. Due to the importance of the consistency measures using preference relations in decision making, we develop some consistency measures for HFLPRs to ensure that the DMs are being neither random nor illogical. A consistency index is defined to establish the consistency thresholds of HFLPRs to measure whether an HFLPR is of acceptable consistency. For HFLPRs with unacceptable consistency, we develop two optimization methods to improve the consistency until they are acceptable. Several illustrative examples are given to validate the consistency measures and the optimization methods. © 2013 IEEE.","author":[{"dropping-particle":"","family":"Zhu","given":"Bin","non-dropping-particle":"","parse-names":false,"suffix":""},{"dropping-particle":"","family":"Xu","given":"Zeshui","non-dropping-particle":"","parse-names":false,"suffix":""}],"container-title":"IEEE Transactions on Fuzzy Systems","id":"ITEM-1","issued":{"date-parts":[["2014"]]},"page":"35-45","title":"Consistency measures for hesitant fuzzy linguistic preference relations","type":"article-journal","volume":"22(1)"},"uris":["http://www.mendeley.com/documents/?uuid=e37a98d4-35b8-4739-a1fc-56d8de040902"]},{"id":"ITEM-2","itemData":{"DOI":"10.1109/TFUZZ.2011.2170076","ISSN":"10636706","abstract":"Dealing with uncertainty is always a challenging problem, and different tools have been proposed to deal with it. Recently, a new model that is based on hesitant fuzzy sets has been presented to manage situations in which experts hesitate between several values to assess an indicator, alternative, variable, etc. Hesitant fuzzy sets suit the modeling of quantitative settings; however, similar situations may occur in qualitative settings so that experts think of several possible linguistic values or richer expressions than a single term for an indicator, alternative, variable, etc. In this paper, the concept of a hesitant fuzzy linguistic term set is introduced to provide a linguistic and computational basis to increase the richness of linguistic elicitation based on the fuzzy linguistic approach and the use of context-free grammars by using comparative terms. Then, a multicriteria linguistic decision-making model is presented in which experts provide their assessments by eliciting linguistic expressions. This decision model manages such linguistic expressions by means of its representation using hesitant fuzzy linguistic term sets. © 2012 IEEE.","author":[{"dropping-particle":"","family":"Rodriguez","given":"Rosa M.","non-dropping-particle":"","parse-names":false,"suffix":""},{"dropping-particle":"","family":"Martinez","given":"Luis","non-dropping-particle":"","parse-names":false,"suffix":""},{"dropping-particle":"","family":"Herrera","given":"Francisco","non-dropping-particle":"","parse-names":false,"suffix":""}],"container-title":"IEEE Transactions on Fuzzy Systems","id":"ITEM-2","issued":{"date-parts":[["2012"]]},"page":"109-119","title":"Hesitant fuzzy linguistic term sets for decision making","type":"article-journal","volume":"20(1)"},"uris":["http://www.mendeley.com/documents/?uuid=9cf070e7-210e-45f0-be95-b5b068531a18"]}],"mendeley":{"formattedCitation":"[2, 3]","plainTextFormattedCitation":"[2, 3]","previouslyFormattedCitation":"[2, 3]"},"properties":{"noteIndex":0},"schema":"https://github.com/citation-style-language/schema/raw/master/csl-citation.json"}</w:instrText>
      </w:r>
      <w:r w:rsidR="000F59A5" w:rsidRPr="006D1665">
        <w:rPr>
          <w:sz w:val="22"/>
          <w:szCs w:val="24"/>
        </w:rPr>
        <w:fldChar w:fldCharType="separate"/>
      </w:r>
      <w:r w:rsidR="00A569D8" w:rsidRPr="006D1665">
        <w:rPr>
          <w:noProof/>
          <w:sz w:val="22"/>
          <w:szCs w:val="24"/>
        </w:rPr>
        <w:t>[2, 3]</w:t>
      </w:r>
      <w:r w:rsidR="000F59A5" w:rsidRPr="006D1665">
        <w:rPr>
          <w:sz w:val="22"/>
          <w:szCs w:val="24"/>
        </w:rPr>
        <w:fldChar w:fldCharType="end"/>
      </w:r>
      <w:r w:rsidR="000F59A5" w:rsidRPr="006D1665">
        <w:rPr>
          <w:sz w:val="22"/>
          <w:szCs w:val="24"/>
        </w:rPr>
        <w:t xml:space="preserve">. Different from Zhang and Chen </w:t>
      </w:r>
      <w:r w:rsidR="000F59A5" w:rsidRPr="006D1665">
        <w:rPr>
          <w:sz w:val="22"/>
          <w:szCs w:val="24"/>
        </w:rPr>
        <w:fldChar w:fldCharType="begin" w:fldLock="1"/>
      </w:r>
      <w:r w:rsidR="00C90CDA" w:rsidRPr="006D1665">
        <w:rPr>
          <w:sz w:val="22"/>
          <w:szCs w:val="24"/>
        </w:rPr>
        <w:instrText>ADDIN CSL_CITATION {"citationItems":[{"id":"ITEM-1","itemData":{"author":[{"dropping-particle":"","family":"Zhang","given":"Zhiming","non-dropping-particle":"","parse-names":false,"suffix":""},{"dropping-particle":"","family":"Chen","given":"Shyi-Ming","non-dropping-particle":"","parse-names":false,"suffix":""}],"container-title":"Information Sciences","id":"ITEM-1","issued":{"date-parts":[["2019"]]},"page":"317-336","publisher":"Elsevier","title":"A consistency and consensus-based method for group decision making with hesitant fuzzy linguistic preference relations","type":"article-journal","volume":"501"},"uris":["http://www.mendeley.com/documents/?uuid=ff813d06-6561-4e1f-b106-6c64eb92f853"]}],"mendeley":{"formattedCitation":"[28]","plainTextFormattedCitation":"[28]","previouslyFormattedCitation":"[28]"},"properties":{"noteIndex":0},"schema":"https://github.com/citation-style-language/schema/raw/master/csl-citation.json"}</w:instrText>
      </w:r>
      <w:r w:rsidR="000F59A5" w:rsidRPr="006D1665">
        <w:rPr>
          <w:sz w:val="22"/>
          <w:szCs w:val="24"/>
        </w:rPr>
        <w:fldChar w:fldCharType="separate"/>
      </w:r>
      <w:r w:rsidR="00C90CDA" w:rsidRPr="006D1665">
        <w:rPr>
          <w:noProof/>
          <w:sz w:val="22"/>
          <w:szCs w:val="24"/>
        </w:rPr>
        <w:t>[28]</w:t>
      </w:r>
      <w:r w:rsidR="000F59A5" w:rsidRPr="006D1665">
        <w:rPr>
          <w:sz w:val="22"/>
          <w:szCs w:val="24"/>
        </w:rPr>
        <w:fldChar w:fldCharType="end"/>
      </w:r>
      <w:r w:rsidR="00C90CDA" w:rsidRPr="006D1665">
        <w:rPr>
          <w:sz w:val="22"/>
          <w:szCs w:val="24"/>
        </w:rPr>
        <w:t>’s work</w:t>
      </w:r>
      <w:r w:rsidR="000F59A5" w:rsidRPr="006D1665">
        <w:rPr>
          <w:sz w:val="22"/>
          <w:szCs w:val="24"/>
        </w:rPr>
        <w:t xml:space="preserve"> in which the similarity measures between HFLPRs were used, Algorithm II gives more trust to the decision maker who provides a more logical HFLPR</w:t>
      </w:r>
      <w:r w:rsidR="000F59A5" w:rsidRPr="006D1665">
        <w:rPr>
          <w:kern w:val="0"/>
          <w:sz w:val="22"/>
          <w:szCs w:val="22"/>
        </w:rPr>
        <w:t xml:space="preserve">. </w:t>
      </w:r>
      <w:r w:rsidR="000F59A5" w:rsidRPr="006D1665">
        <w:rPr>
          <w:sz w:val="22"/>
          <w:szCs w:val="24"/>
        </w:rPr>
        <w:t xml:space="preserve">Suppose </w:t>
      </w:r>
      <m:oMath>
        <m:acc>
          <m:accPr>
            <m:chr m:val="̅"/>
            <m:ctrlPr>
              <w:rPr>
                <w:rFonts w:ascii="Cambria Math" w:hAnsi="Cambria Math"/>
                <w:i/>
                <w:sz w:val="22"/>
                <w:szCs w:val="24"/>
              </w:rPr>
            </m:ctrlPr>
          </m:accPr>
          <m:e>
            <m:r>
              <w:rPr>
                <w:rFonts w:ascii="Cambria Math" w:hAnsi="Cambria Math"/>
                <w:sz w:val="22"/>
                <w:szCs w:val="24"/>
              </w:rPr>
              <m:t>H</m:t>
            </m:r>
          </m:e>
        </m:acc>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m:t>
            </m:r>
            <m:acc>
              <m:accPr>
                <m:chr m:val="̅"/>
                <m:ctrlPr>
                  <w:rPr>
                    <w:rFonts w:ascii="Cambria Math" w:hAnsi="Cambria Math"/>
                    <w:i/>
                    <w:sz w:val="22"/>
                    <w:szCs w:val="24"/>
                  </w:rPr>
                </m:ctrlPr>
              </m:accPr>
              <m:e>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e>
            </m:acc>
            <m:r>
              <w:rPr>
                <w:rFonts w:ascii="Cambria Math" w:hAnsi="Cambria Math"/>
                <w:sz w:val="22"/>
                <w:szCs w:val="24"/>
              </w:rPr>
              <m:t>)</m:t>
            </m:r>
          </m:e>
          <m:sub>
            <m:r>
              <w:rPr>
                <w:rFonts w:ascii="Cambria Math" w:hAnsi="Cambria Math"/>
                <w:sz w:val="22"/>
                <w:szCs w:val="24"/>
              </w:rPr>
              <m:t>n×n</m:t>
            </m:r>
          </m:sub>
        </m:sSub>
        <m:r>
          <w:rPr>
            <w:rFonts w:ascii="Cambria Math" w:hAnsi="Cambria Math"/>
            <w:sz w:val="22"/>
            <w:szCs w:val="24"/>
          </w:rPr>
          <m:t>⊂X×X</m:t>
        </m:r>
      </m:oMath>
      <w:r w:rsidR="000F59A5" w:rsidRPr="006D1665">
        <w:rPr>
          <w:sz w:val="22"/>
          <w:szCs w:val="24"/>
        </w:rPr>
        <w:t xml:space="preserve"> is the collective HFLPR aggregated by all </w:t>
      </w:r>
      <m:oMath>
        <m:acc>
          <m:accPr>
            <m:chr m:val="̃"/>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e>
        </m:acc>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m:t>
            </m:r>
            <m:acc>
              <m:accPr>
                <m:chr m:val="̃"/>
                <m:ctrlPr>
                  <w:rPr>
                    <w:rFonts w:ascii="Cambria Math" w:hAnsi="Cambria Math"/>
                    <w:i/>
                    <w:sz w:val="22"/>
                    <w:szCs w:val="24"/>
                  </w:rPr>
                </m:ctrlPr>
              </m:accPr>
              <m:e>
                <m:sSubSup>
                  <m:sSubSupPr>
                    <m:ctrlPr>
                      <w:rPr>
                        <w:rFonts w:ascii="Cambria Math" w:hAnsi="Cambria Math"/>
                        <w:i/>
                        <w:sz w:val="22"/>
                        <w:szCs w:val="24"/>
                      </w:rPr>
                    </m:ctrlPr>
                  </m:sSubSupPr>
                  <m:e>
                    <m:r>
                      <w:rPr>
                        <w:rFonts w:ascii="Cambria Math" w:hAnsi="Cambria Math"/>
                        <w:sz w:val="22"/>
                        <w:szCs w:val="24"/>
                      </w:rPr>
                      <m:t>h</m:t>
                    </m:r>
                  </m:e>
                  <m:sub>
                    <m:r>
                      <w:rPr>
                        <w:rFonts w:ascii="Cambria Math" w:hAnsi="Cambria Math"/>
                        <w:sz w:val="22"/>
                        <w:szCs w:val="24"/>
                      </w:rPr>
                      <m:t>ij</m:t>
                    </m:r>
                  </m:sub>
                  <m:sup>
                    <m:r>
                      <w:rPr>
                        <w:rFonts w:ascii="Cambria Math" w:hAnsi="Cambria Math"/>
                        <w:sz w:val="22"/>
                        <w:szCs w:val="24"/>
                      </w:rPr>
                      <m:t>p</m:t>
                    </m:r>
                  </m:sup>
                </m:sSubSup>
              </m:e>
            </m:acc>
            <m:r>
              <w:rPr>
                <w:rFonts w:ascii="Cambria Math" w:hAnsi="Cambria Math"/>
                <w:sz w:val="22"/>
                <w:szCs w:val="24"/>
              </w:rPr>
              <m:t>)</m:t>
            </m:r>
          </m:e>
          <m:sub>
            <m:r>
              <w:rPr>
                <w:rFonts w:ascii="Cambria Math" w:hAnsi="Cambria Math"/>
                <w:sz w:val="22"/>
                <w:szCs w:val="24"/>
              </w:rPr>
              <m:t>n×n</m:t>
            </m:r>
          </m:sub>
        </m:sSub>
      </m:oMath>
      <w:r w:rsidR="000F59A5" w:rsidRPr="006D1665">
        <w:rPr>
          <w:sz w:val="22"/>
          <w:szCs w:val="24"/>
        </w:rPr>
        <w:t xml:space="preserve"> for </w:t>
      </w:r>
      <m:oMath>
        <m:r>
          <w:rPr>
            <w:rFonts w:ascii="Cambria Math" w:hAnsi="Cambria Math"/>
            <w:sz w:val="22"/>
            <w:szCs w:val="24"/>
          </w:rPr>
          <m:t>p=1,2…,k</m:t>
        </m:r>
      </m:oMath>
      <w:r w:rsidR="000F59A5" w:rsidRPr="006D1665">
        <w:rPr>
          <w:sz w:val="22"/>
          <w:szCs w:val="24"/>
        </w:rPr>
        <w:t xml:space="preserve">. How to calculate the collective HFLPR was introduced in </w:t>
      </w:r>
      <w:r w:rsidR="000F59A5" w:rsidRPr="006D1665">
        <w:rPr>
          <w:sz w:val="22"/>
          <w:szCs w:val="24"/>
        </w:rPr>
        <w:fldChar w:fldCharType="begin" w:fldLock="1"/>
      </w:r>
      <w:r w:rsidR="00CB7A0C" w:rsidRPr="006D1665">
        <w:rPr>
          <w:sz w:val="22"/>
          <w:szCs w:val="24"/>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0F59A5" w:rsidRPr="006D1665">
        <w:rPr>
          <w:sz w:val="22"/>
          <w:szCs w:val="24"/>
        </w:rPr>
        <w:fldChar w:fldCharType="separate"/>
      </w:r>
      <w:r w:rsidR="00C90CDA" w:rsidRPr="006D1665">
        <w:rPr>
          <w:noProof/>
          <w:sz w:val="22"/>
          <w:szCs w:val="24"/>
        </w:rPr>
        <w:t>[10]</w:t>
      </w:r>
      <w:r w:rsidR="000F59A5" w:rsidRPr="006D1665">
        <w:rPr>
          <w:sz w:val="22"/>
          <w:szCs w:val="24"/>
        </w:rPr>
        <w:fldChar w:fldCharType="end"/>
      </w:r>
      <w:r w:rsidR="000F59A5" w:rsidRPr="006D1665">
        <w:rPr>
          <w:kern w:val="0"/>
          <w:sz w:val="22"/>
          <w:szCs w:val="22"/>
        </w:rPr>
        <w:t xml:space="preserve">. </w:t>
      </w:r>
      <w:r w:rsidR="000F59A5" w:rsidRPr="006D1665">
        <w:rPr>
          <w:sz w:val="22"/>
          <w:szCs w:val="24"/>
        </w:rPr>
        <w:t xml:space="preserve">The consensus degree of each decision maker is measured by the similarity between its HFLPR </w:t>
      </w:r>
      <m:oMath>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oMath>
      <w:r w:rsidR="000F59A5" w:rsidRPr="006D1665">
        <w:rPr>
          <w:sz w:val="22"/>
          <w:szCs w:val="24"/>
        </w:rPr>
        <w:t xml:space="preserve"> and </w:t>
      </w:r>
      <m:oMath>
        <m:acc>
          <m:accPr>
            <m:chr m:val="̃"/>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e>
        </m:acc>
      </m:oMath>
      <w:r w:rsidR="000F59A5" w:rsidRPr="006D1665">
        <w:rPr>
          <w:sz w:val="22"/>
          <w:szCs w:val="24"/>
        </w:rPr>
        <w:t xml:space="preserve">. The minimum consensus degree among these decision makers is regarded as the consensus degree of the group, denoted as </w:t>
      </w:r>
      <m:oMath>
        <m:r>
          <w:rPr>
            <w:rFonts w:ascii="Cambria Math" w:hAnsi="Cambria Math"/>
            <w:sz w:val="22"/>
            <w:szCs w:val="24"/>
          </w:rPr>
          <m:t>cd</m:t>
        </m:r>
      </m:oMath>
      <w:r w:rsidR="000F59A5" w:rsidRPr="006D1665">
        <w:rPr>
          <w:sz w:val="22"/>
          <w:szCs w:val="24"/>
        </w:rPr>
        <w:t xml:space="preserve">. </w:t>
      </w:r>
      <m:oMath>
        <m:r>
          <w:rPr>
            <w:rFonts w:ascii="Cambria Math" w:hAnsi="Cambria Math"/>
            <w:sz w:val="22"/>
            <w:szCs w:val="24"/>
          </w:rPr>
          <m:t>γ</m:t>
        </m:r>
      </m:oMath>
      <w:r w:rsidR="000F59A5" w:rsidRPr="006D1665">
        <w:rPr>
          <w:sz w:val="22"/>
          <w:szCs w:val="24"/>
        </w:rPr>
        <w:t xml:space="preserve"> is used as the consensus threshold.</w:t>
      </w:r>
    </w:p>
    <w:p w14:paraId="318540CD" w14:textId="7D66CCC3" w:rsidR="00F61C95" w:rsidRPr="006D1665" w:rsidRDefault="00F61C95" w:rsidP="00F61C95">
      <w:pPr>
        <w:spacing w:line="360" w:lineRule="auto"/>
        <w:ind w:firstLineChars="200" w:firstLine="442"/>
        <w:rPr>
          <w:kern w:val="0"/>
          <w:sz w:val="22"/>
          <w:szCs w:val="22"/>
        </w:rPr>
      </w:pPr>
      <w:r w:rsidRPr="006D1665">
        <w:rPr>
          <w:b/>
          <w:bCs/>
          <w:kern w:val="0"/>
          <w:sz w:val="22"/>
          <w:szCs w:val="22"/>
        </w:rPr>
        <w:t xml:space="preserve">Algorithm </w:t>
      </w:r>
      <w:r w:rsidRPr="006D1665">
        <w:rPr>
          <w:b/>
          <w:bCs/>
          <w:kern w:val="0"/>
          <w:sz w:val="22"/>
          <w:szCs w:val="22"/>
        </w:rPr>
        <w:fldChar w:fldCharType="begin"/>
      </w:r>
      <w:r w:rsidRPr="006D1665">
        <w:rPr>
          <w:b/>
          <w:bCs/>
          <w:kern w:val="0"/>
          <w:sz w:val="22"/>
          <w:szCs w:val="22"/>
        </w:rPr>
        <w:instrText xml:space="preserve"> = 2 \* ROMAN </w:instrText>
      </w:r>
      <w:r w:rsidRPr="006D1665">
        <w:rPr>
          <w:b/>
          <w:bCs/>
          <w:kern w:val="0"/>
          <w:sz w:val="22"/>
          <w:szCs w:val="22"/>
        </w:rPr>
        <w:fldChar w:fldCharType="separate"/>
      </w:r>
      <w:r w:rsidRPr="006D1665">
        <w:rPr>
          <w:b/>
          <w:bCs/>
          <w:noProof/>
          <w:kern w:val="0"/>
          <w:sz w:val="22"/>
          <w:szCs w:val="22"/>
        </w:rPr>
        <w:t>II</w:t>
      </w:r>
      <w:r w:rsidRPr="006D1665">
        <w:rPr>
          <w:b/>
          <w:bCs/>
          <w:kern w:val="0"/>
          <w:sz w:val="22"/>
          <w:szCs w:val="22"/>
        </w:rPr>
        <w:fldChar w:fldCharType="end"/>
      </w:r>
      <w:r w:rsidRPr="006D1665">
        <w:rPr>
          <w:kern w:val="0"/>
          <w:sz w:val="22"/>
          <w:szCs w:val="22"/>
        </w:rPr>
        <w:t>.</w:t>
      </w:r>
      <w:r w:rsidRPr="006D1665">
        <w:rPr>
          <w:b/>
          <w:bCs/>
          <w:kern w:val="0"/>
          <w:sz w:val="22"/>
          <w:szCs w:val="22"/>
        </w:rPr>
        <w:t xml:space="preserve"> </w:t>
      </w:r>
      <w:r w:rsidR="000F59A5" w:rsidRPr="006D1665">
        <w:rPr>
          <w:b/>
          <w:bCs/>
          <w:kern w:val="0"/>
          <w:sz w:val="22"/>
          <w:szCs w:val="22"/>
        </w:rPr>
        <w:t>(</w:t>
      </w:r>
      <w:r w:rsidRPr="006D1665">
        <w:rPr>
          <w:b/>
          <w:bCs/>
          <w:kern w:val="0"/>
          <w:sz w:val="22"/>
          <w:szCs w:val="22"/>
        </w:rPr>
        <w:t>Consensus-</w:t>
      </w:r>
      <w:r w:rsidR="0031547C" w:rsidRPr="006D1665">
        <w:rPr>
          <w:b/>
          <w:bCs/>
          <w:kern w:val="0"/>
          <w:sz w:val="22"/>
          <w:szCs w:val="22"/>
        </w:rPr>
        <w:t>based procedure for GDM</w:t>
      </w:r>
      <w:r w:rsidRPr="006D1665">
        <w:rPr>
          <w:b/>
          <w:bCs/>
          <w:kern w:val="0"/>
          <w:sz w:val="22"/>
          <w:szCs w:val="22"/>
        </w:rPr>
        <w:t xml:space="preserve"> with HFLPRs</w:t>
      </w:r>
      <w:r w:rsidR="000F59A5" w:rsidRPr="006D1665">
        <w:rPr>
          <w:b/>
          <w:bCs/>
          <w:kern w:val="0"/>
          <w:sz w:val="22"/>
          <w:szCs w:val="22"/>
        </w:rPr>
        <w:t>)</w:t>
      </w:r>
    </w:p>
    <w:p w14:paraId="008D70CE" w14:textId="5AC5CF8B" w:rsidR="00F61C95" w:rsidRPr="006D1665" w:rsidRDefault="00F61C95" w:rsidP="0067765A">
      <w:pPr>
        <w:spacing w:line="360" w:lineRule="auto"/>
        <w:ind w:firstLineChars="200" w:firstLine="440"/>
        <w:rPr>
          <w:kern w:val="0"/>
          <w:sz w:val="22"/>
          <w:szCs w:val="22"/>
        </w:rPr>
      </w:pPr>
      <w:r w:rsidRPr="006D1665">
        <w:rPr>
          <w:i/>
          <w:iCs/>
          <w:sz w:val="22"/>
        </w:rPr>
        <w:t>In</w:t>
      </w:r>
      <w:r w:rsidRPr="006D1665">
        <w:rPr>
          <w:i/>
          <w:iCs/>
          <w:sz w:val="22"/>
          <w:lang w:val="en-GB"/>
        </w:rPr>
        <w:t>put:</w:t>
      </w:r>
      <w:r w:rsidRPr="006D1665">
        <w:rPr>
          <w:sz w:val="22"/>
        </w:rPr>
        <w:t xml:space="preserve"> </w:t>
      </w:r>
      <w:r w:rsidR="005C5EF9" w:rsidRPr="006D1665">
        <w:rPr>
          <w:sz w:val="22"/>
          <w:szCs w:val="24"/>
        </w:rPr>
        <w:t>D</w:t>
      </w:r>
      <w:r w:rsidRPr="006D1665">
        <w:rPr>
          <w:sz w:val="22"/>
          <w:szCs w:val="24"/>
        </w:rPr>
        <w:t xml:space="preserve">ecision makers’ HFLPRs </w:t>
      </w:r>
      <m:oMath>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m:t>
            </m:r>
            <m:sSubSup>
              <m:sSubSupPr>
                <m:ctrlPr>
                  <w:rPr>
                    <w:rFonts w:ascii="Cambria Math" w:hAnsi="Cambria Math"/>
                    <w:i/>
                    <w:sz w:val="22"/>
                    <w:szCs w:val="24"/>
                  </w:rPr>
                </m:ctrlPr>
              </m:sSubSupPr>
              <m:e>
                <m:r>
                  <w:rPr>
                    <w:rFonts w:ascii="Cambria Math" w:hAnsi="Cambria Math"/>
                    <w:sz w:val="22"/>
                    <w:szCs w:val="24"/>
                  </w:rPr>
                  <m:t>h</m:t>
                </m:r>
              </m:e>
              <m:sub>
                <m:r>
                  <w:rPr>
                    <w:rFonts w:ascii="Cambria Math" w:hAnsi="Cambria Math"/>
                    <w:sz w:val="22"/>
                    <w:szCs w:val="24"/>
                  </w:rPr>
                  <m:t>ij</m:t>
                </m:r>
              </m:sub>
              <m:sup>
                <m:r>
                  <w:rPr>
                    <w:rFonts w:ascii="Cambria Math" w:hAnsi="Cambria Math"/>
                    <w:sz w:val="22"/>
                    <w:szCs w:val="24"/>
                  </w:rPr>
                  <m:t>p</m:t>
                </m:r>
              </m:sup>
            </m:sSubSup>
            <m:r>
              <w:rPr>
                <w:rFonts w:ascii="Cambria Math" w:hAnsi="Cambria Math"/>
                <w:sz w:val="22"/>
                <w:szCs w:val="24"/>
              </w:rPr>
              <m:t>)</m:t>
            </m:r>
          </m:e>
          <m:sub>
            <m:r>
              <w:rPr>
                <w:rFonts w:ascii="Cambria Math" w:hAnsi="Cambria Math"/>
                <w:sz w:val="22"/>
                <w:szCs w:val="24"/>
              </w:rPr>
              <m:t>n×n</m:t>
            </m:r>
          </m:sub>
        </m:sSub>
        <m:r>
          <w:rPr>
            <w:rFonts w:ascii="Cambria Math" w:hAnsi="Cambria Math"/>
            <w:sz w:val="22"/>
            <w:szCs w:val="24"/>
          </w:rPr>
          <m:t>⊂X×X (p=1,2…,k)</m:t>
        </m:r>
      </m:oMath>
      <w:r w:rsidRPr="006D1665">
        <w:rPr>
          <w:sz w:val="22"/>
          <w:szCs w:val="24"/>
        </w:rPr>
        <w:t xml:space="preserve">, </w:t>
      </w:r>
      <w:r w:rsidR="00C90CDA" w:rsidRPr="006D1665">
        <w:rPr>
          <w:color w:val="FF0000"/>
          <w:sz w:val="22"/>
          <w:szCs w:val="24"/>
        </w:rPr>
        <w:t>a</w:t>
      </w:r>
      <w:r w:rsidRPr="006D1665">
        <w:rPr>
          <w:color w:val="FF0000"/>
          <w:sz w:val="22"/>
          <w:szCs w:val="24"/>
        </w:rPr>
        <w:t xml:space="preserve"> </w:t>
      </w:r>
      <w:r w:rsidRPr="006D1665">
        <w:rPr>
          <w:sz w:val="22"/>
          <w:szCs w:val="24"/>
        </w:rPr>
        <w:t xml:space="preserve">critical value </w:t>
      </w:r>
      <m:oMath>
        <m:acc>
          <m:accPr>
            <m:chr m:val="̅"/>
            <m:ctrlPr>
              <w:rPr>
                <w:rFonts w:ascii="Cambria Math" w:hAnsi="Cambria Math"/>
                <w:i/>
                <w:sz w:val="22"/>
                <w:szCs w:val="24"/>
              </w:rPr>
            </m:ctrlPr>
          </m:accPr>
          <m:e>
            <m:r>
              <w:rPr>
                <w:rFonts w:ascii="Cambria Math" w:hAnsi="Cambria Math"/>
                <w:sz w:val="22"/>
                <w:szCs w:val="24"/>
              </w:rPr>
              <m:t>HFLGCI</m:t>
            </m:r>
          </m:e>
        </m:acc>
      </m:oMath>
      <w:r w:rsidRPr="006D1665">
        <w:rPr>
          <w:sz w:val="22"/>
          <w:szCs w:val="24"/>
        </w:rPr>
        <w:t xml:space="preserve"> and </w:t>
      </w:r>
      <w:r w:rsidR="00C90CDA" w:rsidRPr="006D1665">
        <w:rPr>
          <w:color w:val="FF0000"/>
          <w:sz w:val="22"/>
          <w:szCs w:val="24"/>
        </w:rPr>
        <w:t>a</w:t>
      </w:r>
      <w:r w:rsidRPr="006D1665">
        <w:rPr>
          <w:color w:val="FF0000"/>
          <w:sz w:val="22"/>
          <w:szCs w:val="24"/>
        </w:rPr>
        <w:t xml:space="preserve"> </w:t>
      </w:r>
      <w:r w:rsidRPr="006D1665">
        <w:rPr>
          <w:sz w:val="22"/>
          <w:szCs w:val="24"/>
        </w:rPr>
        <w:t xml:space="preserve">consensus threshold </w:t>
      </w:r>
      <m:oMath>
        <m:r>
          <w:rPr>
            <w:rFonts w:ascii="Cambria Math" w:hAnsi="Cambria Math"/>
            <w:sz w:val="22"/>
            <w:szCs w:val="24"/>
          </w:rPr>
          <m:t>γ</m:t>
        </m:r>
      </m:oMath>
      <w:r w:rsidRPr="006D1665">
        <w:rPr>
          <w:kern w:val="0"/>
          <w:sz w:val="22"/>
          <w:szCs w:val="22"/>
        </w:rPr>
        <w:t>.</w:t>
      </w:r>
    </w:p>
    <w:p w14:paraId="17507482" w14:textId="252993B6" w:rsidR="00F61C95" w:rsidRPr="006D1665" w:rsidRDefault="00F61C95" w:rsidP="0067765A">
      <w:pPr>
        <w:spacing w:line="360" w:lineRule="auto"/>
        <w:ind w:firstLineChars="200" w:firstLine="440"/>
        <w:rPr>
          <w:kern w:val="0"/>
          <w:sz w:val="22"/>
          <w:szCs w:val="22"/>
        </w:rPr>
      </w:pPr>
      <w:r w:rsidRPr="006D1665">
        <w:rPr>
          <w:i/>
          <w:iCs/>
          <w:sz w:val="22"/>
        </w:rPr>
        <w:t>Output:</w:t>
      </w:r>
      <w:r w:rsidRPr="006D1665">
        <w:rPr>
          <w:sz w:val="22"/>
        </w:rPr>
        <w:t xml:space="preserve"> A ranking on the alternative set </w:t>
      </w:r>
      <m:oMath>
        <m:r>
          <w:rPr>
            <w:rFonts w:ascii="Cambria Math" w:hAnsi="Cambria Math"/>
            <w:sz w:val="22"/>
          </w:rPr>
          <m:t>X</m:t>
        </m:r>
      </m:oMath>
      <w:r w:rsidRPr="006D1665">
        <w:rPr>
          <w:sz w:val="22"/>
        </w:rPr>
        <w:t xml:space="preserve"> and the number of loop rounds to get the result</w:t>
      </w:r>
      <w:r w:rsidRPr="006D1665">
        <w:rPr>
          <w:kern w:val="0"/>
          <w:sz w:val="22"/>
          <w:szCs w:val="22"/>
        </w:rPr>
        <w:t>.</w:t>
      </w:r>
    </w:p>
    <w:p w14:paraId="61093488" w14:textId="77777777" w:rsidR="00F61C95" w:rsidRPr="006D1665" w:rsidRDefault="00F61C95" w:rsidP="00746798">
      <w:pPr>
        <w:spacing w:line="360" w:lineRule="auto"/>
        <w:ind w:firstLineChars="200" w:firstLine="440"/>
        <w:rPr>
          <w:sz w:val="22"/>
        </w:rPr>
      </w:pPr>
      <w:r w:rsidRPr="006D1665">
        <w:rPr>
          <w:i/>
          <w:iCs/>
          <w:sz w:val="22"/>
        </w:rPr>
        <w:t>Step 1.</w:t>
      </w:r>
      <w:r w:rsidRPr="006D1665">
        <w:rPr>
          <w:sz w:val="22"/>
        </w:rPr>
        <w:t xml:space="preserve"> </w:t>
      </w:r>
      <w:r w:rsidRPr="006D1665">
        <w:rPr>
          <w:sz w:val="22"/>
          <w:szCs w:val="24"/>
        </w:rPr>
        <w:t xml:space="preserve">Calculate the acceptably consistent HFLPRs </w:t>
      </w:r>
      <m:oMath>
        <m:acc>
          <m:accPr>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e>
        </m:acc>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m:t>
            </m:r>
            <m:acc>
              <m:accPr>
                <m:ctrlPr>
                  <w:rPr>
                    <w:rFonts w:ascii="Cambria Math" w:hAnsi="Cambria Math"/>
                    <w:i/>
                    <w:sz w:val="22"/>
                    <w:szCs w:val="24"/>
                  </w:rPr>
                </m:ctrlPr>
              </m:accPr>
              <m:e>
                <m:sSubSup>
                  <m:sSubSupPr>
                    <m:ctrlPr>
                      <w:rPr>
                        <w:rFonts w:ascii="Cambria Math" w:hAnsi="Cambria Math"/>
                        <w:i/>
                        <w:sz w:val="22"/>
                        <w:szCs w:val="24"/>
                      </w:rPr>
                    </m:ctrlPr>
                  </m:sSubSupPr>
                  <m:e>
                    <m:r>
                      <w:rPr>
                        <w:rFonts w:ascii="Cambria Math" w:hAnsi="Cambria Math"/>
                        <w:sz w:val="22"/>
                        <w:szCs w:val="24"/>
                      </w:rPr>
                      <m:t>h</m:t>
                    </m:r>
                  </m:e>
                  <m:sub>
                    <m:r>
                      <w:rPr>
                        <w:rFonts w:ascii="Cambria Math" w:hAnsi="Cambria Math"/>
                        <w:sz w:val="22"/>
                        <w:szCs w:val="24"/>
                      </w:rPr>
                      <m:t>ij</m:t>
                    </m:r>
                  </m:sub>
                  <m:sup>
                    <m:r>
                      <w:rPr>
                        <w:rFonts w:ascii="Cambria Math" w:hAnsi="Cambria Math"/>
                        <w:sz w:val="22"/>
                        <w:szCs w:val="24"/>
                      </w:rPr>
                      <m:t>p</m:t>
                    </m:r>
                  </m:sup>
                </m:sSubSup>
              </m:e>
            </m:acc>
            <m:r>
              <w:rPr>
                <w:rFonts w:ascii="Cambria Math" w:hAnsi="Cambria Math"/>
                <w:sz w:val="22"/>
                <w:szCs w:val="24"/>
              </w:rPr>
              <m:t>)</m:t>
            </m:r>
          </m:e>
          <m:sub>
            <m:r>
              <w:rPr>
                <w:rFonts w:ascii="Cambria Math" w:hAnsi="Cambria Math"/>
                <w:sz w:val="22"/>
                <w:szCs w:val="24"/>
              </w:rPr>
              <m:t>n×n</m:t>
            </m:r>
          </m:sub>
        </m:sSub>
      </m:oMath>
      <w:r w:rsidRPr="006D1665">
        <w:rPr>
          <w:sz w:val="22"/>
          <w:szCs w:val="24"/>
        </w:rPr>
        <w:t xml:space="preserve"> for all HFLPRs </w:t>
      </w:r>
      <m:oMath>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m:t>
            </m:r>
            <m:sSubSup>
              <m:sSubSupPr>
                <m:ctrlPr>
                  <w:rPr>
                    <w:rFonts w:ascii="Cambria Math" w:hAnsi="Cambria Math"/>
                    <w:i/>
                    <w:sz w:val="22"/>
                    <w:szCs w:val="24"/>
                  </w:rPr>
                </m:ctrlPr>
              </m:sSubSupPr>
              <m:e>
                <m:r>
                  <w:rPr>
                    <w:rFonts w:ascii="Cambria Math" w:hAnsi="Cambria Math"/>
                    <w:sz w:val="22"/>
                    <w:szCs w:val="24"/>
                  </w:rPr>
                  <m:t>h</m:t>
                </m:r>
              </m:e>
              <m:sub>
                <m:r>
                  <w:rPr>
                    <w:rFonts w:ascii="Cambria Math" w:hAnsi="Cambria Math"/>
                    <w:sz w:val="22"/>
                    <w:szCs w:val="24"/>
                  </w:rPr>
                  <m:t>ij</m:t>
                </m:r>
              </m:sub>
              <m:sup>
                <m:r>
                  <w:rPr>
                    <w:rFonts w:ascii="Cambria Math" w:hAnsi="Cambria Math"/>
                    <w:sz w:val="22"/>
                    <w:szCs w:val="24"/>
                  </w:rPr>
                  <m:t>p</m:t>
                </m:r>
              </m:sup>
            </m:sSubSup>
            <m:r>
              <w:rPr>
                <w:rFonts w:ascii="Cambria Math" w:hAnsi="Cambria Math"/>
                <w:sz w:val="22"/>
                <w:szCs w:val="24"/>
              </w:rPr>
              <m:t>)</m:t>
            </m:r>
          </m:e>
          <m:sub>
            <m:r>
              <w:rPr>
                <w:rFonts w:ascii="Cambria Math" w:hAnsi="Cambria Math"/>
                <w:sz w:val="22"/>
                <w:szCs w:val="24"/>
              </w:rPr>
              <m:t>n×n</m:t>
            </m:r>
          </m:sub>
        </m:sSub>
      </m:oMath>
      <w:r w:rsidRPr="006D1665">
        <w:rPr>
          <w:sz w:val="22"/>
          <w:szCs w:val="24"/>
        </w:rPr>
        <w:t xml:space="preserve"> for </w:t>
      </w:r>
      <m:oMath>
        <m:r>
          <w:rPr>
            <w:rFonts w:ascii="Cambria Math" w:hAnsi="Cambria Math"/>
            <w:sz w:val="22"/>
            <w:szCs w:val="24"/>
          </w:rPr>
          <m:t>p=1,2…,k</m:t>
        </m:r>
      </m:oMath>
      <w:r w:rsidRPr="006D1665">
        <w:rPr>
          <w:sz w:val="22"/>
          <w:szCs w:val="24"/>
        </w:rPr>
        <w:t xml:space="preserve"> by applying Algorithm </w:t>
      </w:r>
      <w:r w:rsidRPr="006D1665">
        <w:rPr>
          <w:sz w:val="22"/>
          <w:szCs w:val="24"/>
        </w:rPr>
        <w:fldChar w:fldCharType="begin"/>
      </w:r>
      <w:r w:rsidRPr="006D1665">
        <w:rPr>
          <w:sz w:val="22"/>
          <w:szCs w:val="24"/>
        </w:rPr>
        <w:instrText xml:space="preserve"> = 1 \* ROMAN </w:instrText>
      </w:r>
      <w:r w:rsidRPr="006D1665">
        <w:rPr>
          <w:sz w:val="22"/>
          <w:szCs w:val="24"/>
        </w:rPr>
        <w:fldChar w:fldCharType="separate"/>
      </w:r>
      <w:r w:rsidRPr="006D1665">
        <w:rPr>
          <w:noProof/>
          <w:sz w:val="22"/>
          <w:szCs w:val="24"/>
        </w:rPr>
        <w:t>I</w:t>
      </w:r>
      <w:r w:rsidRPr="006D1665">
        <w:rPr>
          <w:sz w:val="22"/>
          <w:szCs w:val="24"/>
        </w:rPr>
        <w:fldChar w:fldCharType="end"/>
      </w:r>
      <w:r w:rsidRPr="006D1665">
        <w:rPr>
          <w:i/>
          <w:iCs/>
          <w:sz w:val="22"/>
        </w:rPr>
        <w:t>;</w:t>
      </w:r>
    </w:p>
    <w:p w14:paraId="39313354" w14:textId="523FB447" w:rsidR="00F61C95" w:rsidRPr="006D1665" w:rsidRDefault="00F61C95" w:rsidP="00746798">
      <w:pPr>
        <w:spacing w:line="360" w:lineRule="auto"/>
        <w:ind w:firstLineChars="200" w:firstLine="440"/>
        <w:rPr>
          <w:sz w:val="22"/>
        </w:rPr>
      </w:pPr>
      <w:r w:rsidRPr="006D1665">
        <w:rPr>
          <w:i/>
          <w:iCs/>
          <w:sz w:val="22"/>
        </w:rPr>
        <w:t>Step 2</w:t>
      </w:r>
      <w:r w:rsidRPr="006D1665">
        <w:rPr>
          <w:sz w:val="22"/>
        </w:rPr>
        <w:t xml:space="preserve">. Calculate </w:t>
      </w:r>
      <w:bookmarkStart w:id="33" w:name="_Hlk86956200"/>
      <w:r w:rsidRPr="006D1665">
        <w:rPr>
          <w:sz w:val="22"/>
        </w:rPr>
        <w:t>the corresponding perfect</w:t>
      </w:r>
      <w:r w:rsidR="00291692" w:rsidRPr="006D1665">
        <w:rPr>
          <w:sz w:val="22"/>
        </w:rPr>
        <w:t>ly</w:t>
      </w:r>
      <w:r w:rsidR="00763F2A" w:rsidRPr="006D1665">
        <w:t xml:space="preserve"> </w:t>
      </w:r>
      <w:bookmarkStart w:id="34" w:name="_Hlk86955992"/>
      <w:r w:rsidR="00763F2A" w:rsidRPr="006D1665">
        <w:rPr>
          <w:sz w:val="22"/>
          <w:szCs w:val="22"/>
        </w:rPr>
        <w:t>consistent</w:t>
      </w:r>
      <w:r w:rsidRPr="006D1665">
        <w:rPr>
          <w:sz w:val="24"/>
          <w:szCs w:val="22"/>
        </w:rPr>
        <w:t xml:space="preserve"> </w:t>
      </w:r>
      <w:bookmarkEnd w:id="34"/>
      <w:r w:rsidRPr="006D1665">
        <w:rPr>
          <w:sz w:val="22"/>
        </w:rPr>
        <w:t xml:space="preserve">HFLPRs </w:t>
      </w:r>
      <w:bookmarkEnd w:id="33"/>
      <m:oMath>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H</m:t>
                </m:r>
              </m:e>
              <m:sup>
                <m:r>
                  <w:rPr>
                    <w:rFonts w:ascii="Cambria Math" w:hAnsi="Cambria Math"/>
                    <w:sz w:val="22"/>
                  </w:rPr>
                  <m:t>p</m:t>
                </m:r>
              </m:sup>
            </m:sSup>
          </m:e>
        </m:acc>
      </m:oMath>
      <w:r w:rsidRPr="006D1665">
        <w:rPr>
          <w:sz w:val="22"/>
        </w:rPr>
        <w:t xml:space="preserve"> for all individual HFLPRs </w:t>
      </w:r>
      <m:oMath>
        <m:sSup>
          <m:sSupPr>
            <m:ctrlPr>
              <w:rPr>
                <w:rFonts w:ascii="Cambria Math" w:hAnsi="Cambria Math"/>
                <w:i/>
                <w:sz w:val="22"/>
              </w:rPr>
            </m:ctrlPr>
          </m:sSupPr>
          <m:e>
            <m:r>
              <w:rPr>
                <w:rFonts w:ascii="Cambria Math" w:hAnsi="Cambria Math"/>
                <w:sz w:val="22"/>
              </w:rPr>
              <m:t>H</m:t>
            </m:r>
          </m:e>
          <m:sup>
            <m:r>
              <w:rPr>
                <w:rFonts w:ascii="Cambria Math" w:hAnsi="Cambria Math"/>
                <w:sz w:val="22"/>
              </w:rPr>
              <m:t>p</m:t>
            </m:r>
          </m:sup>
        </m:sSup>
      </m:oMath>
      <w:r w:rsidRPr="006D1665">
        <w:rPr>
          <w:sz w:val="22"/>
        </w:rPr>
        <w:t xml:space="preserve"> for </w:t>
      </w:r>
      <m:oMath>
        <m:r>
          <w:rPr>
            <w:rFonts w:ascii="Cambria Math" w:hAnsi="Cambria Math"/>
            <w:sz w:val="22"/>
          </w:rPr>
          <m:t>p=1,2…,k</m:t>
        </m:r>
      </m:oMath>
      <w:r w:rsidRPr="006D1665">
        <w:rPr>
          <w:sz w:val="22"/>
        </w:rPr>
        <w:t xml:space="preserve">, and compute the weight of each decision maker based on </w:t>
      </w:r>
      <m:oMath>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H</m:t>
                </m:r>
              </m:e>
              <m:sup>
                <m:r>
                  <w:rPr>
                    <w:rFonts w:ascii="Cambria Math" w:hAnsi="Cambria Math"/>
                    <w:sz w:val="22"/>
                  </w:rPr>
                  <m:t>p</m:t>
                </m:r>
              </m:sup>
            </m:sSup>
          </m:e>
        </m:acc>
      </m:oMath>
      <w:r w:rsidRPr="006D1665">
        <w:rPr>
          <w:sz w:val="22"/>
        </w:rPr>
        <w:t xml:space="preserve"> and </w:t>
      </w:r>
      <m:oMath>
        <m:sSup>
          <m:sSupPr>
            <m:ctrlPr>
              <w:rPr>
                <w:rFonts w:ascii="Cambria Math" w:hAnsi="Cambria Math"/>
                <w:i/>
                <w:sz w:val="22"/>
              </w:rPr>
            </m:ctrlPr>
          </m:sSupPr>
          <m:e>
            <m:r>
              <w:rPr>
                <w:rFonts w:ascii="Cambria Math" w:hAnsi="Cambria Math"/>
                <w:sz w:val="22"/>
              </w:rPr>
              <m:t>H</m:t>
            </m:r>
          </m:e>
          <m:sup>
            <m:r>
              <w:rPr>
                <w:rFonts w:ascii="Cambria Math" w:hAnsi="Cambria Math"/>
                <w:sz w:val="22"/>
              </w:rPr>
              <m:t>p</m:t>
            </m:r>
          </m:sup>
        </m:sSup>
      </m:oMath>
      <w:r w:rsidRPr="006D1665">
        <w:rPr>
          <w:i/>
          <w:iCs/>
          <w:sz w:val="22"/>
        </w:rPr>
        <w:t>;</w:t>
      </w:r>
    </w:p>
    <w:p w14:paraId="2F8AE2E7" w14:textId="5B1D67BE" w:rsidR="00F61C95" w:rsidRPr="006D1665" w:rsidRDefault="00F61C95" w:rsidP="00746798">
      <w:pPr>
        <w:spacing w:line="360" w:lineRule="auto"/>
        <w:ind w:firstLineChars="200" w:firstLine="440"/>
        <w:rPr>
          <w:sz w:val="22"/>
        </w:rPr>
      </w:pPr>
      <w:r w:rsidRPr="006D1665">
        <w:rPr>
          <w:i/>
          <w:iCs/>
          <w:sz w:val="22"/>
        </w:rPr>
        <w:t>Step 3.</w:t>
      </w:r>
      <w:r w:rsidRPr="006D1665">
        <w:rPr>
          <w:sz w:val="22"/>
        </w:rPr>
        <w:t xml:space="preserve"> Use </w:t>
      </w:r>
      <m:oMath>
        <m:acc>
          <m:accPr>
            <m:chr m:val="̃"/>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H</m:t>
                </m:r>
              </m:e>
              <m:sup>
                <m:r>
                  <w:rPr>
                    <w:rFonts w:ascii="Cambria Math" w:hAnsi="Cambria Math"/>
                    <w:sz w:val="22"/>
                  </w:rPr>
                  <m:t>p</m:t>
                </m:r>
              </m:sup>
            </m:sSup>
          </m:e>
        </m:acc>
        <m:r>
          <w:rPr>
            <w:rFonts w:ascii="Cambria Math" w:hAnsi="Cambria Math"/>
            <w:sz w:val="22"/>
          </w:rPr>
          <m:t>=</m:t>
        </m:r>
        <m:sSub>
          <m:sSubPr>
            <m:ctrlPr>
              <w:rPr>
                <w:rFonts w:ascii="Cambria Math" w:hAnsi="Cambria Math"/>
                <w:i/>
                <w:sz w:val="22"/>
              </w:rPr>
            </m:ctrlPr>
          </m:sSubPr>
          <m:e>
            <m:r>
              <w:rPr>
                <w:rFonts w:ascii="Cambria Math" w:hAnsi="Cambria Math"/>
                <w:sz w:val="22"/>
              </w:rPr>
              <m:t>(</m:t>
            </m:r>
            <m:acc>
              <m:accPr>
                <m:chr m:val="̃"/>
                <m:ctrlPr>
                  <w:rPr>
                    <w:rFonts w:ascii="Cambria Math" w:hAnsi="Cambria Math"/>
                    <w:i/>
                    <w:sz w:val="22"/>
                  </w:rPr>
                </m:ctrlPr>
              </m:accPr>
              <m:e>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ij</m:t>
                    </m:r>
                  </m:sub>
                  <m:sup>
                    <m:r>
                      <w:rPr>
                        <w:rFonts w:ascii="Cambria Math" w:hAnsi="Cambria Math"/>
                        <w:sz w:val="22"/>
                      </w:rPr>
                      <m:t>p</m:t>
                    </m:r>
                  </m:sup>
                </m:sSubSup>
              </m:e>
            </m:acc>
            <m:r>
              <w:rPr>
                <w:rFonts w:ascii="Cambria Math" w:hAnsi="Cambria Math"/>
                <w:sz w:val="22"/>
              </w:rPr>
              <m:t>)</m:t>
            </m:r>
          </m:e>
          <m:sub>
            <m:r>
              <w:rPr>
                <w:rFonts w:ascii="Cambria Math" w:hAnsi="Cambria Math"/>
                <w:sz w:val="22"/>
              </w:rPr>
              <m:t>n×n</m:t>
            </m:r>
          </m:sub>
        </m:sSub>
      </m:oMath>
      <w:r w:rsidRPr="006D1665">
        <w:rPr>
          <w:sz w:val="22"/>
        </w:rPr>
        <w:t xml:space="preserve"> for </w:t>
      </w:r>
      <m:oMath>
        <m:r>
          <w:rPr>
            <w:rFonts w:ascii="Cambria Math" w:hAnsi="Cambria Math"/>
            <w:sz w:val="22"/>
          </w:rPr>
          <m:t>p=1,2…,k</m:t>
        </m:r>
      </m:oMath>
      <w:r w:rsidRPr="006D1665">
        <w:rPr>
          <w:sz w:val="22"/>
        </w:rPr>
        <w:t xml:space="preserve"> and the weight of each decision maker to obtain </w:t>
      </w:r>
      <w:bookmarkStart w:id="35" w:name="_Hlk86925448"/>
      <w:r w:rsidRPr="006D1665">
        <w:rPr>
          <w:sz w:val="22"/>
        </w:rPr>
        <w:t>the collective perfect</w:t>
      </w:r>
      <w:r w:rsidR="00291692" w:rsidRPr="006D1665">
        <w:rPr>
          <w:sz w:val="22"/>
        </w:rPr>
        <w:t>ly</w:t>
      </w:r>
      <w:r w:rsidR="00763F2A" w:rsidRPr="006D1665">
        <w:rPr>
          <w:sz w:val="22"/>
        </w:rPr>
        <w:t xml:space="preserve"> </w:t>
      </w:r>
      <w:r w:rsidR="00763F2A" w:rsidRPr="006D1665">
        <w:rPr>
          <w:sz w:val="22"/>
          <w:szCs w:val="22"/>
        </w:rPr>
        <w:t>consistent</w:t>
      </w:r>
      <w:r w:rsidRPr="006D1665">
        <w:rPr>
          <w:sz w:val="24"/>
          <w:szCs w:val="22"/>
        </w:rPr>
        <w:t xml:space="preserve"> </w:t>
      </w:r>
      <w:r w:rsidRPr="006D1665">
        <w:rPr>
          <w:sz w:val="22"/>
        </w:rPr>
        <w:t>HFLPR</w:t>
      </w:r>
      <w:bookmarkEnd w:id="35"/>
      <w:r w:rsidRPr="006D1665">
        <w:rPr>
          <w:sz w:val="22"/>
        </w:rPr>
        <w:t xml:space="preserve"> </w:t>
      </w:r>
      <w:bookmarkStart w:id="36" w:name="_Hlk86925457"/>
      <m:oMath>
        <m:acc>
          <m:accPr>
            <m:chr m:val="̅"/>
            <m:ctrlPr>
              <w:rPr>
                <w:rFonts w:ascii="Cambria Math" w:hAnsi="Cambria Math"/>
                <w:i/>
                <w:sz w:val="22"/>
              </w:rPr>
            </m:ctrlPr>
          </m:accPr>
          <m:e>
            <m:r>
              <w:rPr>
                <w:rFonts w:ascii="Cambria Math" w:hAnsi="Cambria Math"/>
                <w:sz w:val="22"/>
              </w:rPr>
              <m:t>H</m:t>
            </m:r>
          </m:e>
        </m:acc>
        <w:bookmarkEnd w:id="36"/>
        <m:r>
          <w:rPr>
            <w:rFonts w:ascii="Cambria Math" w:hAnsi="Cambria Math"/>
            <w:sz w:val="22"/>
          </w:rPr>
          <m:t>=</m:t>
        </m:r>
        <m:sSub>
          <m:sSubPr>
            <m:ctrlPr>
              <w:rPr>
                <w:rFonts w:ascii="Cambria Math" w:hAnsi="Cambria Math"/>
                <w:i/>
                <w:sz w:val="22"/>
              </w:rPr>
            </m:ctrlPr>
          </m:sSubPr>
          <m:e>
            <m:r>
              <w:rPr>
                <w:rFonts w:ascii="Cambria Math" w:hAnsi="Cambria Math"/>
                <w:sz w:val="22"/>
              </w:rPr>
              <m:t>(</m:t>
            </m:r>
            <m:acc>
              <m:accPr>
                <m:chr m:val="̅"/>
                <m:ctrlPr>
                  <w:rPr>
                    <w:rFonts w:ascii="Cambria Math" w:hAnsi="Cambria Math"/>
                    <w:i/>
                    <w:sz w:val="22"/>
                  </w:rPr>
                </m:ctrlPr>
              </m:accPr>
              <m:e>
                <m:sSub>
                  <m:sSubPr>
                    <m:ctrlPr>
                      <w:rPr>
                        <w:rFonts w:ascii="Cambria Math" w:hAnsi="Cambria Math"/>
                        <w:i/>
                        <w:sz w:val="22"/>
                      </w:rPr>
                    </m:ctrlPr>
                  </m:sSubPr>
                  <m:e>
                    <m:r>
                      <w:rPr>
                        <w:rFonts w:ascii="Cambria Math" w:hAnsi="Cambria Math"/>
                        <w:sz w:val="22"/>
                      </w:rPr>
                      <m:t>h</m:t>
                    </m:r>
                  </m:e>
                  <m:sub>
                    <m:r>
                      <w:rPr>
                        <w:rFonts w:ascii="Cambria Math" w:hAnsi="Cambria Math"/>
                        <w:sz w:val="22"/>
                      </w:rPr>
                      <m:t>ij</m:t>
                    </m:r>
                  </m:sub>
                </m:sSub>
              </m:e>
            </m:acc>
            <m:r>
              <w:rPr>
                <w:rFonts w:ascii="Cambria Math" w:hAnsi="Cambria Math"/>
                <w:sz w:val="22"/>
              </w:rPr>
              <m:t>)</m:t>
            </m:r>
          </m:e>
          <m:sub>
            <m:r>
              <w:rPr>
                <w:rFonts w:ascii="Cambria Math" w:hAnsi="Cambria Math"/>
                <w:sz w:val="22"/>
              </w:rPr>
              <m:t>n×n</m:t>
            </m:r>
          </m:sub>
        </m:sSub>
      </m:oMath>
      <w:r w:rsidRPr="006D1665">
        <w:rPr>
          <w:sz w:val="22"/>
        </w:rPr>
        <w:t xml:space="preserve">. Let the round number </w:t>
      </w:r>
      <w:r w:rsidRPr="006D1665">
        <w:rPr>
          <w:i/>
          <w:iCs/>
          <w:sz w:val="22"/>
        </w:rPr>
        <w:t>r</w:t>
      </w:r>
      <w:r w:rsidRPr="006D1665">
        <w:rPr>
          <w:sz w:val="22"/>
        </w:rPr>
        <w:t xml:space="preserve">=1, </w:t>
      </w:r>
      <m:oMath>
        <m:acc>
          <m:accPr>
            <m:ctrlPr>
              <w:rPr>
                <w:rFonts w:ascii="Cambria Math" w:hAnsi="Cambria Math"/>
                <w:i/>
                <w:sz w:val="22"/>
              </w:rPr>
            </m:ctrlPr>
          </m:accPr>
          <m:e>
            <m:sSup>
              <m:sSupPr>
                <m:ctrlPr>
                  <w:rPr>
                    <w:rFonts w:ascii="Cambria Math" w:hAnsi="Cambria Math"/>
                    <w:i/>
                    <w:sz w:val="22"/>
                  </w:rPr>
                </m:ctrlPr>
              </m:sSupPr>
              <m:e>
                <m:r>
                  <w:rPr>
                    <w:rFonts w:ascii="Cambria Math" w:hAnsi="Cambria Math"/>
                    <w:sz w:val="22"/>
                  </w:rPr>
                  <m:t>H</m:t>
                </m:r>
              </m:e>
              <m:sup>
                <m:r>
                  <w:rPr>
                    <w:rFonts w:ascii="Cambria Math" w:hAnsi="Cambria Math"/>
                    <w:sz w:val="22"/>
                  </w:rPr>
                  <m:t>p</m:t>
                </m:r>
              </m:sup>
            </m:sSup>
            <m:r>
              <w:rPr>
                <w:rFonts w:ascii="Cambria Math" w:hAnsi="Cambria Math"/>
                <w:sz w:val="22"/>
              </w:rPr>
              <m:t>(r)</m:t>
            </m:r>
          </m:e>
        </m:acc>
        <m:r>
          <w:rPr>
            <w:rFonts w:ascii="Cambria Math" w:hAnsi="Cambria Math"/>
            <w:sz w:val="22"/>
          </w:rPr>
          <m:t>=</m:t>
        </m:r>
        <m:sSub>
          <m:sSubPr>
            <m:ctrlPr>
              <w:rPr>
                <w:rFonts w:ascii="Cambria Math" w:hAnsi="Cambria Math"/>
                <w:i/>
                <w:sz w:val="22"/>
              </w:rPr>
            </m:ctrlPr>
          </m:sSubPr>
          <m:e>
            <m:acc>
              <m:accPr>
                <m:ctrlPr>
                  <w:rPr>
                    <w:rFonts w:ascii="Cambria Math" w:hAnsi="Cambria Math"/>
                    <w:i/>
                    <w:sz w:val="22"/>
                  </w:rPr>
                </m:ctrlPr>
              </m:accPr>
              <m:e>
                <m:sSubSup>
                  <m:sSubSupPr>
                    <m:ctrlPr>
                      <w:rPr>
                        <w:rFonts w:ascii="Cambria Math" w:hAnsi="Cambria Math"/>
                        <w:i/>
                        <w:sz w:val="22"/>
                      </w:rPr>
                    </m:ctrlPr>
                  </m:sSubSupPr>
                  <m:e>
                    <m:r>
                      <w:rPr>
                        <w:rFonts w:ascii="Cambria Math" w:hAnsi="Cambria Math"/>
                        <w:sz w:val="22"/>
                      </w:rPr>
                      <m:t>h</m:t>
                    </m:r>
                  </m:e>
                  <m:sub>
                    <m:r>
                      <w:rPr>
                        <w:rFonts w:ascii="Cambria Math" w:hAnsi="Cambria Math"/>
                        <w:sz w:val="22"/>
                      </w:rPr>
                      <m:t>ij</m:t>
                    </m:r>
                  </m:sub>
                  <m:sup>
                    <m:r>
                      <w:rPr>
                        <w:rFonts w:ascii="Cambria Math" w:hAnsi="Cambria Math"/>
                        <w:sz w:val="22"/>
                      </w:rPr>
                      <m:t>p</m:t>
                    </m:r>
                  </m:sup>
                </m:sSubSup>
                <m:r>
                  <w:rPr>
                    <w:rFonts w:ascii="Cambria Math" w:hAnsi="Cambria Math"/>
                    <w:sz w:val="22"/>
                  </w:rPr>
                  <m:t>(r</m:t>
                </m:r>
              </m:e>
            </m:acc>
            <m:r>
              <w:rPr>
                <w:rFonts w:ascii="Cambria Math" w:hAnsi="Cambria Math"/>
                <w:sz w:val="22"/>
              </w:rPr>
              <m:t>)</m:t>
            </m:r>
          </m:e>
          <m:sub>
            <m:r>
              <w:rPr>
                <w:rFonts w:ascii="Cambria Math" w:hAnsi="Cambria Math"/>
                <w:sz w:val="22"/>
              </w:rPr>
              <m:t>n×n</m:t>
            </m:r>
          </m:sub>
        </m:sSub>
      </m:oMath>
      <w:r w:rsidRPr="006D1665">
        <w:rPr>
          <w:sz w:val="22"/>
        </w:rPr>
        <w:t>;</w:t>
      </w:r>
    </w:p>
    <w:p w14:paraId="618A1E7D" w14:textId="77777777" w:rsidR="0006668B" w:rsidRPr="006D1665" w:rsidRDefault="00F61C95" w:rsidP="00746798">
      <w:pPr>
        <w:spacing w:line="360" w:lineRule="auto"/>
        <w:ind w:firstLineChars="200" w:firstLine="440"/>
        <w:rPr>
          <w:sz w:val="22"/>
          <w:szCs w:val="24"/>
        </w:rPr>
      </w:pPr>
      <w:r w:rsidRPr="006D1665">
        <w:rPr>
          <w:i/>
          <w:iCs/>
          <w:sz w:val="22"/>
        </w:rPr>
        <w:t>Step 4.</w:t>
      </w:r>
      <w:r w:rsidRPr="006D1665">
        <w:rPr>
          <w:sz w:val="22"/>
        </w:rPr>
        <w:t xml:space="preserve"> </w:t>
      </w:r>
      <w:r w:rsidRPr="006D1665">
        <w:rPr>
          <w:sz w:val="22"/>
          <w:szCs w:val="24"/>
        </w:rPr>
        <w:t xml:space="preserve">For </w:t>
      </w:r>
      <m:oMath>
        <m:r>
          <w:rPr>
            <w:rFonts w:ascii="Cambria Math" w:hAnsi="Cambria Math"/>
            <w:sz w:val="22"/>
            <w:szCs w:val="24"/>
          </w:rPr>
          <m:t>p=1,2…,k</m:t>
        </m:r>
      </m:oMath>
      <w:r w:rsidRPr="006D1665">
        <w:rPr>
          <w:sz w:val="22"/>
          <w:szCs w:val="24"/>
        </w:rPr>
        <w:t xml:space="preserve">, compute the </w:t>
      </w:r>
      <w:bookmarkStart w:id="37" w:name="_Hlk87012624"/>
      <w:r w:rsidRPr="006D1665">
        <w:rPr>
          <w:sz w:val="22"/>
          <w:szCs w:val="24"/>
        </w:rPr>
        <w:t xml:space="preserve">consensus degree </w:t>
      </w:r>
      <w:bookmarkEnd w:id="37"/>
      <w:r w:rsidRPr="006D1665">
        <w:rPr>
          <w:sz w:val="22"/>
          <w:szCs w:val="24"/>
        </w:rPr>
        <w:t xml:space="preserve">of </w:t>
      </w:r>
      <m:oMath>
        <m:acc>
          <m:accPr>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r>
              <w:rPr>
                <w:rFonts w:ascii="Cambria Math" w:hAnsi="Cambria Math"/>
                <w:sz w:val="22"/>
                <w:szCs w:val="24"/>
              </w:rPr>
              <m:t>(r)</m:t>
            </m:r>
          </m:e>
        </m:acc>
      </m:oMath>
      <w:r w:rsidRPr="006D1665">
        <w:rPr>
          <w:sz w:val="22"/>
          <w:szCs w:val="24"/>
        </w:rPr>
        <w:t xml:space="preserve"> and get the group consensus degree </w:t>
      </w:r>
      <m:oMath>
        <m:r>
          <w:rPr>
            <w:rFonts w:ascii="Cambria Math" w:hAnsi="Cambria Math"/>
            <w:sz w:val="22"/>
            <w:szCs w:val="24"/>
          </w:rPr>
          <m:t>cd(r)</m:t>
        </m:r>
      </m:oMath>
      <w:r w:rsidR="00C73321" w:rsidRPr="006D1665">
        <w:rPr>
          <w:sz w:val="22"/>
          <w:szCs w:val="24"/>
        </w:rPr>
        <w:t xml:space="preserve"> (minimum consensus degree among all DMs)</w:t>
      </w:r>
      <w:r w:rsidRPr="006D1665">
        <w:rPr>
          <w:sz w:val="22"/>
          <w:szCs w:val="24"/>
        </w:rPr>
        <w:t xml:space="preserve">. </w:t>
      </w:r>
    </w:p>
    <w:p w14:paraId="7E2F7308" w14:textId="01FCD123" w:rsidR="00F61C95" w:rsidRPr="006D1665" w:rsidRDefault="0006668B" w:rsidP="00746798">
      <w:pPr>
        <w:spacing w:line="360" w:lineRule="auto"/>
        <w:ind w:firstLineChars="200" w:firstLine="440"/>
        <w:rPr>
          <w:sz w:val="22"/>
        </w:rPr>
      </w:pPr>
      <w:r w:rsidRPr="006D1665">
        <w:rPr>
          <w:i/>
          <w:iCs/>
          <w:sz w:val="22"/>
          <w:szCs w:val="24"/>
        </w:rPr>
        <w:t>Step 5</w:t>
      </w:r>
      <w:r w:rsidRPr="006D1665">
        <w:rPr>
          <w:sz w:val="22"/>
          <w:szCs w:val="24"/>
        </w:rPr>
        <w:t xml:space="preserve">. </w:t>
      </w:r>
      <w:r w:rsidR="00F61C95" w:rsidRPr="006D1665">
        <w:rPr>
          <w:sz w:val="22"/>
          <w:szCs w:val="24"/>
        </w:rPr>
        <w:t>If</w:t>
      </w:r>
      <w:r w:rsidRPr="006D1665">
        <w:rPr>
          <w:sz w:val="22"/>
          <w:szCs w:val="24"/>
        </w:rPr>
        <w:t xml:space="preserve"> the group consensus degree</w:t>
      </w:r>
      <w:r w:rsidR="00F61C95" w:rsidRPr="006D1665">
        <w:rPr>
          <w:sz w:val="22"/>
          <w:szCs w:val="24"/>
        </w:rPr>
        <w:t xml:space="preserve"> </w:t>
      </w:r>
      <m:oMath>
        <m:r>
          <w:rPr>
            <w:rFonts w:ascii="Cambria Math" w:hAnsi="Cambria Math"/>
            <w:sz w:val="22"/>
            <w:szCs w:val="24"/>
          </w:rPr>
          <m:t>cd</m:t>
        </m:r>
        <m:d>
          <m:dPr>
            <m:ctrlPr>
              <w:rPr>
                <w:rFonts w:ascii="Cambria Math" w:hAnsi="Cambria Math"/>
                <w:i/>
                <w:sz w:val="22"/>
                <w:szCs w:val="24"/>
              </w:rPr>
            </m:ctrlPr>
          </m:dPr>
          <m:e>
            <m:r>
              <w:rPr>
                <w:rFonts w:ascii="Cambria Math" w:hAnsi="Cambria Math"/>
                <w:sz w:val="22"/>
                <w:szCs w:val="24"/>
              </w:rPr>
              <m:t>r</m:t>
            </m:r>
          </m:e>
        </m:d>
        <m:r>
          <w:rPr>
            <w:rFonts w:ascii="Cambria Math" w:hAnsi="Cambria Math"/>
            <w:sz w:val="22"/>
            <w:szCs w:val="24"/>
          </w:rPr>
          <m:t>≥</m:t>
        </m:r>
        <m:r>
          <m:rPr>
            <m:sty m:val="p"/>
          </m:rPr>
          <w:rPr>
            <w:rFonts w:ascii="Cambria Math" w:hAnsi="Cambria Math"/>
            <w:sz w:val="22"/>
            <w:szCs w:val="24"/>
          </w:rPr>
          <m:t xml:space="preserve"> </m:t>
        </m:r>
        <m:r>
          <w:rPr>
            <w:rFonts w:ascii="Cambria Math" w:hAnsi="Cambria Math"/>
            <w:sz w:val="22"/>
            <w:szCs w:val="24"/>
          </w:rPr>
          <m:t>γ</m:t>
        </m:r>
      </m:oMath>
      <w:r w:rsidR="00F61C95" w:rsidRPr="006D1665">
        <w:rPr>
          <w:sz w:val="22"/>
          <w:szCs w:val="24"/>
        </w:rPr>
        <w:t xml:space="preserve">, go to Step </w:t>
      </w:r>
      <w:r w:rsidRPr="006D1665">
        <w:rPr>
          <w:sz w:val="22"/>
          <w:szCs w:val="24"/>
        </w:rPr>
        <w:t>8</w:t>
      </w:r>
      <w:r w:rsidR="00F61C95" w:rsidRPr="006D1665">
        <w:rPr>
          <w:sz w:val="22"/>
          <w:szCs w:val="24"/>
        </w:rPr>
        <w:t>; otherwise, go to the next step</w:t>
      </w:r>
      <w:r w:rsidR="00F61C95" w:rsidRPr="006D1665">
        <w:rPr>
          <w:sz w:val="22"/>
        </w:rPr>
        <w:t>;</w:t>
      </w:r>
    </w:p>
    <w:p w14:paraId="7BEB1904" w14:textId="099A3517" w:rsidR="00DC3A8B" w:rsidRPr="006D1665" w:rsidRDefault="00F61C95" w:rsidP="00746798">
      <w:pPr>
        <w:spacing w:line="360" w:lineRule="auto"/>
        <w:ind w:firstLineChars="200" w:firstLine="440"/>
        <w:rPr>
          <w:sz w:val="22"/>
          <w:szCs w:val="24"/>
        </w:rPr>
      </w:pPr>
      <w:r w:rsidRPr="006D1665">
        <w:rPr>
          <w:i/>
          <w:iCs/>
          <w:sz w:val="22"/>
        </w:rPr>
        <w:t xml:space="preserve">Step </w:t>
      </w:r>
      <w:r w:rsidR="0006668B" w:rsidRPr="006D1665">
        <w:rPr>
          <w:i/>
          <w:iCs/>
          <w:sz w:val="22"/>
        </w:rPr>
        <w:t>6</w:t>
      </w:r>
      <w:r w:rsidRPr="006D1665">
        <w:rPr>
          <w:i/>
          <w:iCs/>
          <w:sz w:val="22"/>
        </w:rPr>
        <w:t>.</w:t>
      </w:r>
      <w:r w:rsidRPr="006D1665">
        <w:rPr>
          <w:sz w:val="22"/>
        </w:rPr>
        <w:t xml:space="preserve"> </w:t>
      </w:r>
      <w:r w:rsidR="003C1602" w:rsidRPr="006D1665">
        <w:rPr>
          <w:sz w:val="22"/>
        </w:rPr>
        <w:t xml:space="preserve">For the DM </w:t>
      </w:r>
      <w:proofErr w:type="spellStart"/>
      <w:r w:rsidR="00D7672A" w:rsidRPr="006D1665">
        <w:rPr>
          <w:i/>
          <w:iCs/>
          <w:sz w:val="22"/>
          <w:szCs w:val="24"/>
        </w:rPr>
        <w:t>dm</w:t>
      </w:r>
      <w:proofErr w:type="spellEnd"/>
      <w:r w:rsidR="00D7672A" w:rsidRPr="006D1665">
        <w:rPr>
          <w:i/>
          <w:iCs/>
          <w:sz w:val="22"/>
          <w:szCs w:val="24"/>
        </w:rPr>
        <w:t xml:space="preserve"> </w:t>
      </w:r>
      <w:r w:rsidR="00D7672A" w:rsidRPr="006D1665">
        <w:rPr>
          <w:sz w:val="22"/>
          <w:szCs w:val="24"/>
        </w:rPr>
        <w:t>from</w:t>
      </w:r>
      <w:r w:rsidR="00D7672A" w:rsidRPr="006D1665">
        <w:rPr>
          <w:i/>
          <w:iCs/>
          <w:sz w:val="22"/>
          <w:szCs w:val="24"/>
        </w:rPr>
        <w:t xml:space="preserve"> </w:t>
      </w:r>
      <m:oMath>
        <m:r>
          <w:rPr>
            <w:rFonts w:ascii="Cambria Math" w:hAnsi="Cambria Math"/>
            <w:sz w:val="22"/>
            <w:szCs w:val="24"/>
          </w:rPr>
          <m:t>p</m:t>
        </m:r>
      </m:oMath>
      <w:r w:rsidR="00D7672A" w:rsidRPr="006D1665">
        <w:rPr>
          <w:sz w:val="22"/>
        </w:rPr>
        <w:t xml:space="preserve"> </w:t>
      </w:r>
      <w:r w:rsidR="003C1602" w:rsidRPr="006D1665">
        <w:rPr>
          <w:sz w:val="22"/>
        </w:rPr>
        <w:t xml:space="preserve">who has the </w:t>
      </w:r>
      <w:r w:rsidR="003C1602" w:rsidRPr="006D1665">
        <w:rPr>
          <w:sz w:val="22"/>
          <w:szCs w:val="24"/>
        </w:rPr>
        <w:t>minimum consensus degree,</w:t>
      </w:r>
      <w:r w:rsidR="003C1602" w:rsidRPr="006D1665">
        <w:rPr>
          <w:sz w:val="22"/>
        </w:rPr>
        <w:t xml:space="preserve"> </w:t>
      </w:r>
      <w:r w:rsidR="003C1602" w:rsidRPr="006D1665">
        <w:rPr>
          <w:sz w:val="22"/>
          <w:szCs w:val="24"/>
        </w:rPr>
        <w:t>b</w:t>
      </w:r>
      <w:r w:rsidRPr="006D1665">
        <w:rPr>
          <w:sz w:val="22"/>
          <w:szCs w:val="24"/>
        </w:rPr>
        <w:t xml:space="preserve">ased on the distance measure defined in </w:t>
      </w:r>
      <w:r w:rsidRPr="006D1665">
        <w:rPr>
          <w:sz w:val="22"/>
          <w:szCs w:val="24"/>
        </w:rPr>
        <w:fldChar w:fldCharType="begin" w:fldLock="1"/>
      </w:r>
      <w:r w:rsidR="00CB7A0C" w:rsidRPr="006D1665">
        <w:rPr>
          <w:sz w:val="22"/>
          <w:szCs w:val="24"/>
        </w:rPr>
        <w:instrText>ADDIN CSL_CITATION {"citationItems":[{"id":"ITEM-1","itemData":{"DOI":"10.1016/j.ins.2014.02.125","ISSN":"00200255","abstract":"The hesitant fuzzy linguistic term sets (HFLTSs), which can be used to represent an expert's hesitant preferences when assessing a linguistic variable, increase the flexibility of eliciting and representing linguistic information. The HFLTSs have attracted a lot of attention recently due to their distinguished power and efficiency in representing uncertainty and vagueness within the process of decision making. To enhance and extend the applicability of HFLTSs, this paper investigates and develops different types of distance and similarity measures for HFLTSs. The paper first proposes a family of distance and similarity measures between two HFLTSs. Then a variety of weighted or ordered weighted distance and similarity measures between two collections of HFLTSs are proposed and analyzed for discrete and continuous cases respectively. After that, the application of these measures to multi-criteria decision making problems is given. Based on the proposed distance and similarity measures, the satisfaction degrees for different alternatives are established and are then used to rank alternatives in multi-criteria decision making. Finally a practical example concerning the evaluation of the quality of movies is given to illustrate the applicability and advantage of the proposed approach and the differences between the proposed distance and similarity measures. © 2014 Elsevier Inc. All rights reserved.","author":[{"dropping-particle":"","family":"Liao","given":"Huchang","non-dropping-particle":"","parse-names":false,"suffix":""},{"dropping-particle":"","family":"Xu","given":"Zeshui","non-dropping-particle":"","parse-names":false,"suffix":""},{"dropping-particle":"","family":"Zeng","given":"Xiao Jun","non-dropping-particle":"","parse-names":false,"suffix":""}],"container-title":"Information Sciences","id":"ITEM-1","issued":{"date-parts":[["2014"]]},"page":"125-142","title":"Distance and similarity measures for hesitant fuzzy linguistic term sets and their application in multi-criteria decision making","type":"article-journal","volume":"271"},"uris":["http://www.mendeley.com/documents/?uuid=cbac3e88-928a-48aa-8630-93517367f75f"]}],"mendeley":{"formattedCitation":"[29]","plainTextFormattedCitation":"[29]","previouslyFormattedCitation":"[29]"},"properties":{"noteIndex":0},"schema":"https://github.com/citation-style-language/schema/raw/master/csl-citation.json"}</w:instrText>
      </w:r>
      <w:r w:rsidRPr="006D1665">
        <w:rPr>
          <w:sz w:val="22"/>
          <w:szCs w:val="24"/>
        </w:rPr>
        <w:fldChar w:fldCharType="separate"/>
      </w:r>
      <w:r w:rsidR="00C90CDA" w:rsidRPr="006D1665">
        <w:rPr>
          <w:noProof/>
          <w:sz w:val="22"/>
          <w:szCs w:val="24"/>
        </w:rPr>
        <w:t>[29]</w:t>
      </w:r>
      <w:r w:rsidRPr="006D1665">
        <w:rPr>
          <w:sz w:val="22"/>
          <w:szCs w:val="24"/>
        </w:rPr>
        <w:fldChar w:fldCharType="end"/>
      </w:r>
      <w:r w:rsidRPr="006D1665">
        <w:rPr>
          <w:sz w:val="22"/>
          <w:szCs w:val="24"/>
        </w:rPr>
        <w:t xml:space="preserve">, find the maximum distance of </w:t>
      </w:r>
      <m:oMath>
        <m:acc>
          <m:accPr>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 xml:space="preserve">dm </m:t>
                </m:r>
              </m:sup>
            </m:sSup>
            <m:r>
              <w:rPr>
                <w:rFonts w:ascii="Cambria Math" w:hAnsi="Cambria Math"/>
                <w:sz w:val="22"/>
                <w:szCs w:val="24"/>
              </w:rPr>
              <m:t>(r)</m:t>
            </m:r>
          </m:e>
        </m:acc>
        <m:r>
          <w:rPr>
            <w:rFonts w:ascii="Cambria Math" w:hAnsi="Cambria Math"/>
            <w:sz w:val="22"/>
            <w:szCs w:val="24"/>
          </w:rPr>
          <m:t xml:space="preserve"> </m:t>
        </m:r>
      </m:oMath>
      <w:r w:rsidR="0016133F" w:rsidRPr="006D1665">
        <w:rPr>
          <w:sz w:val="22"/>
          <w:szCs w:val="24"/>
        </w:rPr>
        <w:t xml:space="preserve">on </w:t>
      </w:r>
      <w:r w:rsidR="003C1602" w:rsidRPr="006D1665">
        <w:rPr>
          <w:sz w:val="22"/>
          <w:szCs w:val="24"/>
        </w:rPr>
        <w:t>the</w:t>
      </w:r>
      <w:r w:rsidR="0016133F" w:rsidRPr="006D1665">
        <w:rPr>
          <w:sz w:val="22"/>
          <w:szCs w:val="24"/>
        </w:rPr>
        <w:t xml:space="preserve"> alternative</w:t>
      </w:r>
      <w:r w:rsidR="003C1602" w:rsidRPr="006D1665">
        <w:rPr>
          <w:sz w:val="22"/>
          <w:szCs w:val="24"/>
        </w:rPr>
        <w:t>s</w:t>
      </w:r>
      <w:r w:rsidR="0016133F" w:rsidRPr="006D1665">
        <w:rPr>
          <w:sz w:val="22"/>
          <w:szCs w:val="24"/>
        </w:rPr>
        <w:t xml:space="preserve"> </w:t>
      </w:r>
      <w:r w:rsidRPr="006D1665">
        <w:rPr>
          <w:sz w:val="22"/>
          <w:szCs w:val="24"/>
        </w:rPr>
        <w:t xml:space="preserve">from </w:t>
      </w:r>
      <m:oMath>
        <m:acc>
          <m:accPr>
            <m:chr m:val="̅"/>
            <m:ctrlPr>
              <w:rPr>
                <w:rFonts w:ascii="Cambria Math" w:hAnsi="Cambria Math"/>
                <w:i/>
                <w:sz w:val="22"/>
                <w:szCs w:val="24"/>
              </w:rPr>
            </m:ctrlPr>
          </m:accPr>
          <m:e>
            <m:r>
              <w:rPr>
                <w:rFonts w:ascii="Cambria Math" w:hAnsi="Cambria Math"/>
                <w:sz w:val="22"/>
                <w:szCs w:val="24"/>
              </w:rPr>
              <m:t>H</m:t>
            </m:r>
          </m:e>
        </m:acc>
      </m:oMath>
      <w:r w:rsidRPr="006D1665">
        <w:rPr>
          <w:sz w:val="22"/>
          <w:szCs w:val="24"/>
        </w:rPr>
        <w:t xml:space="preserve"> and then revise it. The revise </w:t>
      </w:r>
      <w:r w:rsidR="00D565E5" w:rsidRPr="006D1665">
        <w:rPr>
          <w:sz w:val="22"/>
          <w:szCs w:val="24"/>
        </w:rPr>
        <w:t>function</w:t>
      </w:r>
      <w:r w:rsidR="00D15288" w:rsidRPr="006D1665">
        <w:rPr>
          <w:sz w:val="22"/>
          <w:szCs w:val="24"/>
        </w:rPr>
        <w:t xml:space="preserve"> for </w:t>
      </w:r>
      <m:oMath>
        <m:acc>
          <m:accPr>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r>
              <w:rPr>
                <w:rFonts w:ascii="Cambria Math" w:hAnsi="Cambria Math"/>
                <w:sz w:val="22"/>
                <w:szCs w:val="24"/>
              </w:rPr>
              <m:t>(r)</m:t>
            </m:r>
          </m:e>
        </m:acc>
        <m:r>
          <w:rPr>
            <w:rFonts w:ascii="Cambria Math" w:hAnsi="Cambria Math"/>
            <w:sz w:val="22"/>
            <w:szCs w:val="24"/>
          </w:rPr>
          <m:t xml:space="preserve"> </m:t>
        </m:r>
      </m:oMath>
      <w:r w:rsidR="00D15288" w:rsidRPr="006D1665">
        <w:rPr>
          <w:sz w:val="22"/>
          <w:szCs w:val="24"/>
        </w:rPr>
        <w:t xml:space="preserve">on alternative </w:t>
      </w:r>
      <w:proofErr w:type="spellStart"/>
      <w:r w:rsidR="00D15288" w:rsidRPr="006D1665">
        <w:rPr>
          <w:i/>
          <w:iCs/>
          <w:sz w:val="22"/>
          <w:szCs w:val="24"/>
        </w:rPr>
        <w:t>i</w:t>
      </w:r>
      <w:proofErr w:type="spellEnd"/>
      <w:r w:rsidRPr="006D1665">
        <w:rPr>
          <w:sz w:val="22"/>
          <w:szCs w:val="24"/>
        </w:rPr>
        <w:t xml:space="preserve"> </w:t>
      </w:r>
      <w:r w:rsidR="008921B7" w:rsidRPr="006D1665">
        <w:rPr>
          <w:sz w:val="22"/>
          <w:szCs w:val="24"/>
        </w:rPr>
        <w:t xml:space="preserve">is </w:t>
      </w:r>
      <w:r w:rsidR="00D565E5" w:rsidRPr="006D1665">
        <w:rPr>
          <w:sz w:val="22"/>
          <w:szCs w:val="24"/>
        </w:rPr>
        <w:t>shown in Eq. (2),</w:t>
      </w:r>
      <w:r w:rsidR="008921B7" w:rsidRPr="006D1665">
        <w:rPr>
          <w:szCs w:val="24"/>
        </w:rPr>
        <w:t xml:space="preserve"> where </w:t>
      </w:r>
      <m:oMath>
        <m:r>
          <w:rPr>
            <w:rFonts w:ascii="Cambria Math" w:hAnsi="Cambria Math"/>
            <w:szCs w:val="24"/>
          </w:rPr>
          <m:t>0≤β≤1</m:t>
        </m:r>
      </m:oMath>
      <w:r w:rsidR="0015128C" w:rsidRPr="006D1665">
        <w:rPr>
          <w:szCs w:val="24"/>
        </w:rPr>
        <w:t>,</w:t>
      </w:r>
      <w:r w:rsidRPr="006D1665">
        <w:rPr>
          <w:sz w:val="22"/>
          <w:szCs w:val="24"/>
        </w:rPr>
        <w:t xml:space="preserve"> The modified HFLPR</w:t>
      </w:r>
      <w:r w:rsidR="00D7672A" w:rsidRPr="006D1665">
        <w:rPr>
          <w:sz w:val="22"/>
          <w:szCs w:val="24"/>
        </w:rPr>
        <w:t xml:space="preserve"> </w:t>
      </w:r>
      <m:oMath>
        <m:sSub>
          <m:sSubPr>
            <m:ctrlPr>
              <w:rPr>
                <w:rFonts w:ascii="Cambria Math" w:hAnsi="Cambria Math"/>
                <w:i/>
                <w:sz w:val="22"/>
                <w:szCs w:val="24"/>
              </w:rPr>
            </m:ctrlPr>
          </m:sSubPr>
          <m:e>
            <m:acc>
              <m:accPr>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 xml:space="preserve">dm </m:t>
                    </m:r>
                  </m:sup>
                </m:sSup>
                <m:r>
                  <w:rPr>
                    <w:rFonts w:ascii="Cambria Math" w:hAnsi="Cambria Math"/>
                    <w:sz w:val="22"/>
                    <w:szCs w:val="24"/>
                  </w:rPr>
                  <m:t>(r)</m:t>
                </m:r>
              </m:e>
            </m:acc>
            <m:r>
              <w:rPr>
                <w:rFonts w:ascii="Cambria Math" w:hAnsi="Cambria Math"/>
                <w:sz w:val="22"/>
                <w:szCs w:val="24"/>
              </w:rPr>
              <m:t>)</m:t>
            </m:r>
          </m:e>
          <m:sub>
            <m:r>
              <w:rPr>
                <w:rFonts w:ascii="Cambria Math" w:hAnsi="Cambria Math"/>
                <w:sz w:val="22"/>
                <w:szCs w:val="24"/>
              </w:rPr>
              <m:t>new</m:t>
            </m:r>
          </m:sub>
        </m:sSub>
        <m:r>
          <w:rPr>
            <w:rFonts w:ascii="Cambria Math" w:hAnsi="Cambria Math"/>
            <w:sz w:val="22"/>
            <w:szCs w:val="24"/>
          </w:rPr>
          <m:t xml:space="preserve"> </m:t>
        </m:r>
      </m:oMath>
      <w:r w:rsidRPr="006D1665">
        <w:rPr>
          <w:sz w:val="22"/>
          <w:szCs w:val="24"/>
        </w:rPr>
        <w:t xml:space="preserve">will be closer to </w:t>
      </w:r>
      <m:oMath>
        <m:acc>
          <m:accPr>
            <m:chr m:val="̅"/>
            <m:ctrlPr>
              <w:rPr>
                <w:rFonts w:ascii="Cambria Math" w:hAnsi="Cambria Math"/>
                <w:i/>
                <w:sz w:val="22"/>
                <w:szCs w:val="24"/>
              </w:rPr>
            </m:ctrlPr>
          </m:accPr>
          <m:e>
            <m:r>
              <w:rPr>
                <w:rFonts w:ascii="Cambria Math" w:hAnsi="Cambria Math"/>
                <w:sz w:val="22"/>
                <w:szCs w:val="24"/>
              </w:rPr>
              <m:t>H</m:t>
            </m:r>
          </m:e>
        </m:acc>
      </m:oMath>
      <w:r w:rsidR="00DC3A8B" w:rsidRPr="006D1665">
        <w:rPr>
          <w:sz w:val="22"/>
          <w:szCs w:val="24"/>
        </w:rPr>
        <w:t xml:space="preserve"> and </w:t>
      </w:r>
      <w:r w:rsidR="0006668B" w:rsidRPr="006D1665">
        <w:rPr>
          <w:sz w:val="22"/>
          <w:szCs w:val="24"/>
        </w:rPr>
        <w:t>calculate</w:t>
      </w:r>
      <w:r w:rsidR="0084728B" w:rsidRPr="006D1665">
        <w:rPr>
          <w:sz w:val="22"/>
          <w:szCs w:val="24"/>
        </w:rPr>
        <w:t xml:space="preserve"> its</w:t>
      </w:r>
      <w:r w:rsidR="00DC3A8B" w:rsidRPr="006D1665">
        <w:rPr>
          <w:sz w:val="22"/>
          <w:szCs w:val="24"/>
        </w:rPr>
        <w:t xml:space="preserve"> </w:t>
      </w:r>
      <w:r w:rsidR="0006668B" w:rsidRPr="006D1665">
        <w:rPr>
          <w:sz w:val="22"/>
          <w:szCs w:val="24"/>
        </w:rPr>
        <w:t xml:space="preserve">current </w:t>
      </w:r>
      <w:r w:rsidR="00DC3A8B" w:rsidRPr="006D1665">
        <w:rPr>
          <w:sz w:val="22"/>
          <w:szCs w:val="24"/>
        </w:rPr>
        <w:t>consensus degree.</w:t>
      </w:r>
    </w:p>
    <w:p w14:paraId="7D5D062B" w14:textId="5F8D5E25" w:rsidR="00F61C95" w:rsidRPr="006D1665" w:rsidRDefault="00DC3A8B" w:rsidP="00746798">
      <w:pPr>
        <w:spacing w:line="360" w:lineRule="auto"/>
        <w:ind w:firstLineChars="200" w:firstLine="440"/>
        <w:rPr>
          <w:sz w:val="22"/>
        </w:rPr>
      </w:pPr>
      <w:r w:rsidRPr="006D1665">
        <w:rPr>
          <w:i/>
          <w:iCs/>
          <w:sz w:val="22"/>
          <w:szCs w:val="24"/>
        </w:rPr>
        <w:t xml:space="preserve">Step </w:t>
      </w:r>
      <w:r w:rsidR="0006668B" w:rsidRPr="006D1665">
        <w:rPr>
          <w:i/>
          <w:iCs/>
          <w:sz w:val="22"/>
          <w:szCs w:val="24"/>
        </w:rPr>
        <w:t>7</w:t>
      </w:r>
      <w:r w:rsidRPr="006D1665">
        <w:rPr>
          <w:sz w:val="22"/>
          <w:szCs w:val="24"/>
        </w:rPr>
        <w:t xml:space="preserve">. </w:t>
      </w:r>
      <w:r w:rsidR="00A36AE2" w:rsidRPr="006D1665">
        <w:rPr>
          <w:sz w:val="22"/>
          <w:szCs w:val="24"/>
        </w:rPr>
        <w:t xml:space="preserve">Detonate </w:t>
      </w:r>
      <w:r w:rsidR="0006668B" w:rsidRPr="006D1665">
        <w:rPr>
          <w:sz w:val="22"/>
          <w:szCs w:val="24"/>
        </w:rPr>
        <w:t>the</w:t>
      </w:r>
      <w:r w:rsidR="00A36AE2" w:rsidRPr="006D1665">
        <w:rPr>
          <w:sz w:val="22"/>
          <w:szCs w:val="24"/>
        </w:rPr>
        <w:t xml:space="preserve"> </w:t>
      </w:r>
      <w:r w:rsidR="0006668B" w:rsidRPr="006D1665">
        <w:rPr>
          <w:sz w:val="22"/>
          <w:szCs w:val="24"/>
        </w:rPr>
        <w:t xml:space="preserve">modified </w:t>
      </w:r>
      <w:r w:rsidR="00A36AE2" w:rsidRPr="006D1665">
        <w:rPr>
          <w:sz w:val="22"/>
          <w:szCs w:val="24"/>
        </w:rPr>
        <w:t xml:space="preserve">HFLPR and other HFLPRs </w:t>
      </w:r>
      <w:r w:rsidR="00F61C95" w:rsidRPr="006D1665">
        <w:rPr>
          <w:sz w:val="22"/>
          <w:szCs w:val="24"/>
        </w:rPr>
        <w:t xml:space="preserve">as </w:t>
      </w:r>
      <m:oMath>
        <m:acc>
          <m:accPr>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r>
              <w:rPr>
                <w:rFonts w:ascii="Cambria Math" w:hAnsi="Cambria Math"/>
                <w:sz w:val="22"/>
                <w:szCs w:val="24"/>
              </w:rPr>
              <m:t>(r+1)</m:t>
            </m:r>
          </m:e>
        </m:acc>
      </m:oMath>
      <w:r w:rsidR="00C90CDA" w:rsidRPr="006D1665">
        <w:rPr>
          <w:sz w:val="22"/>
          <w:szCs w:val="24"/>
        </w:rPr>
        <w:t>.</w:t>
      </w:r>
      <w:r w:rsidR="006736A2" w:rsidRPr="006D1665">
        <w:rPr>
          <w:sz w:val="22"/>
          <w:szCs w:val="24"/>
        </w:rPr>
        <w:t xml:space="preserve"> </w:t>
      </w:r>
      <w:r w:rsidR="00C90CDA" w:rsidRPr="006D1665">
        <w:rPr>
          <w:sz w:val="22"/>
          <w:szCs w:val="24"/>
        </w:rPr>
        <w:t>L</w:t>
      </w:r>
      <w:r w:rsidR="00F61C95" w:rsidRPr="006D1665">
        <w:rPr>
          <w:sz w:val="22"/>
          <w:szCs w:val="24"/>
        </w:rPr>
        <w:t xml:space="preserve">et </w:t>
      </w:r>
      <w:r w:rsidR="00F61C95" w:rsidRPr="006D1665">
        <w:rPr>
          <w:i/>
          <w:iCs/>
          <w:sz w:val="22"/>
          <w:szCs w:val="24"/>
        </w:rPr>
        <w:t>r=r+1</w:t>
      </w:r>
      <w:r w:rsidR="006736A2" w:rsidRPr="006D1665">
        <w:rPr>
          <w:i/>
          <w:iCs/>
          <w:sz w:val="22"/>
          <w:szCs w:val="24"/>
        </w:rPr>
        <w:t xml:space="preserve"> </w:t>
      </w:r>
      <w:r w:rsidR="006736A2" w:rsidRPr="006D1665">
        <w:rPr>
          <w:sz w:val="22"/>
          <w:szCs w:val="24"/>
        </w:rPr>
        <w:t xml:space="preserve">and get the group consensus degree </w:t>
      </w:r>
      <m:oMath>
        <m:r>
          <w:rPr>
            <w:rFonts w:ascii="Cambria Math" w:hAnsi="Cambria Math"/>
            <w:sz w:val="22"/>
            <w:szCs w:val="24"/>
          </w:rPr>
          <m:t>cd(r)</m:t>
        </m:r>
      </m:oMath>
      <w:r w:rsidR="00C90CDA" w:rsidRPr="006D1665">
        <w:rPr>
          <w:sz w:val="22"/>
          <w:szCs w:val="24"/>
        </w:rPr>
        <w:t>.</w:t>
      </w:r>
      <w:r w:rsidR="00F61C95" w:rsidRPr="006D1665">
        <w:rPr>
          <w:sz w:val="22"/>
          <w:szCs w:val="24"/>
        </w:rPr>
        <w:t xml:space="preserve"> </w:t>
      </w:r>
      <w:r w:rsidR="00C90CDA" w:rsidRPr="006D1665">
        <w:rPr>
          <w:sz w:val="22"/>
          <w:szCs w:val="24"/>
        </w:rPr>
        <w:t>R</w:t>
      </w:r>
      <w:r w:rsidR="00F61C95" w:rsidRPr="006D1665">
        <w:rPr>
          <w:sz w:val="22"/>
          <w:szCs w:val="24"/>
        </w:rPr>
        <w:t xml:space="preserve">eturn to Step </w:t>
      </w:r>
      <w:r w:rsidR="0006668B" w:rsidRPr="006D1665">
        <w:rPr>
          <w:sz w:val="22"/>
          <w:szCs w:val="24"/>
        </w:rPr>
        <w:t>5</w:t>
      </w:r>
      <w:r w:rsidR="00F61C95" w:rsidRPr="006D1665">
        <w:rPr>
          <w:sz w:val="22"/>
          <w:szCs w:val="24"/>
        </w:rPr>
        <w:t>.</w:t>
      </w:r>
    </w:p>
    <w:p w14:paraId="71A72703" w14:textId="157FABC9" w:rsidR="00F61C95" w:rsidRPr="006D1665" w:rsidRDefault="00F61C95" w:rsidP="00746798">
      <w:pPr>
        <w:spacing w:line="360" w:lineRule="auto"/>
        <w:ind w:firstLineChars="200" w:firstLine="440"/>
        <w:rPr>
          <w:kern w:val="0"/>
          <w:sz w:val="22"/>
          <w:szCs w:val="22"/>
        </w:rPr>
      </w:pPr>
      <w:r w:rsidRPr="006D1665">
        <w:rPr>
          <w:i/>
          <w:iCs/>
          <w:sz w:val="22"/>
        </w:rPr>
        <w:t xml:space="preserve">Step </w:t>
      </w:r>
      <w:r w:rsidR="0006668B" w:rsidRPr="006D1665">
        <w:rPr>
          <w:i/>
          <w:iCs/>
          <w:sz w:val="22"/>
        </w:rPr>
        <w:t>8</w:t>
      </w:r>
      <w:r w:rsidRPr="006D1665">
        <w:rPr>
          <w:i/>
          <w:iCs/>
          <w:sz w:val="22"/>
        </w:rPr>
        <w:t>.</w:t>
      </w:r>
      <w:r w:rsidRPr="006D1665">
        <w:rPr>
          <w:sz w:val="22"/>
        </w:rPr>
        <w:t xml:space="preserve"> </w:t>
      </w:r>
      <w:r w:rsidRPr="006D1665">
        <w:rPr>
          <w:sz w:val="22"/>
          <w:szCs w:val="24"/>
        </w:rPr>
        <w:t xml:space="preserve">Use </w:t>
      </w:r>
      <m:oMath>
        <m:acc>
          <m:accPr>
            <m:ctrlPr>
              <w:rPr>
                <w:rFonts w:ascii="Cambria Math" w:hAnsi="Cambria Math"/>
                <w:i/>
                <w:sz w:val="22"/>
                <w:szCs w:val="24"/>
              </w:rPr>
            </m:ctrlPr>
          </m:accPr>
          <m:e>
            <m:sSup>
              <m:sSupPr>
                <m:ctrlPr>
                  <w:rPr>
                    <w:rFonts w:ascii="Cambria Math" w:hAnsi="Cambria Math"/>
                    <w:i/>
                    <w:sz w:val="22"/>
                    <w:szCs w:val="24"/>
                  </w:rPr>
                </m:ctrlPr>
              </m:sSupPr>
              <m:e>
                <m:r>
                  <w:rPr>
                    <w:rFonts w:ascii="Cambria Math" w:hAnsi="Cambria Math"/>
                    <w:sz w:val="22"/>
                    <w:szCs w:val="24"/>
                  </w:rPr>
                  <m:t>H</m:t>
                </m:r>
              </m:e>
              <m:sup>
                <m:r>
                  <w:rPr>
                    <w:rFonts w:ascii="Cambria Math" w:hAnsi="Cambria Math"/>
                    <w:sz w:val="22"/>
                    <w:szCs w:val="24"/>
                  </w:rPr>
                  <m:t>p</m:t>
                </m:r>
              </m:sup>
            </m:sSup>
            <m:r>
              <w:rPr>
                <w:rFonts w:ascii="Cambria Math" w:hAnsi="Cambria Math"/>
                <w:sz w:val="22"/>
                <w:szCs w:val="24"/>
              </w:rPr>
              <m:t>(r)</m:t>
            </m:r>
          </m:e>
        </m:acc>
        <m:r>
          <w:rPr>
            <w:rFonts w:ascii="Cambria Math" w:hAnsi="Cambria Math"/>
            <w:sz w:val="22"/>
            <w:szCs w:val="24"/>
          </w:rPr>
          <m:t>=</m:t>
        </m:r>
        <m:sSub>
          <m:sSubPr>
            <m:ctrlPr>
              <w:rPr>
                <w:rFonts w:ascii="Cambria Math" w:hAnsi="Cambria Math"/>
                <w:i/>
                <w:sz w:val="22"/>
                <w:szCs w:val="24"/>
              </w:rPr>
            </m:ctrlPr>
          </m:sSubPr>
          <m:e>
            <m:acc>
              <m:accPr>
                <m:ctrlPr>
                  <w:rPr>
                    <w:rFonts w:ascii="Cambria Math" w:hAnsi="Cambria Math"/>
                    <w:i/>
                    <w:sz w:val="22"/>
                    <w:szCs w:val="24"/>
                  </w:rPr>
                </m:ctrlPr>
              </m:accPr>
              <m:e>
                <m:sSubSup>
                  <m:sSubSupPr>
                    <m:ctrlPr>
                      <w:rPr>
                        <w:rFonts w:ascii="Cambria Math" w:hAnsi="Cambria Math"/>
                        <w:i/>
                        <w:sz w:val="22"/>
                        <w:szCs w:val="24"/>
                      </w:rPr>
                    </m:ctrlPr>
                  </m:sSubSupPr>
                  <m:e>
                    <m:r>
                      <w:rPr>
                        <w:rFonts w:ascii="Cambria Math" w:hAnsi="Cambria Math"/>
                        <w:sz w:val="22"/>
                        <w:szCs w:val="24"/>
                      </w:rPr>
                      <m:t>h</m:t>
                    </m:r>
                  </m:e>
                  <m:sub>
                    <m:r>
                      <w:rPr>
                        <w:rFonts w:ascii="Cambria Math" w:hAnsi="Cambria Math"/>
                        <w:sz w:val="22"/>
                        <w:szCs w:val="24"/>
                      </w:rPr>
                      <m:t>ij</m:t>
                    </m:r>
                  </m:sub>
                  <m:sup>
                    <m:r>
                      <w:rPr>
                        <w:rFonts w:ascii="Cambria Math" w:hAnsi="Cambria Math"/>
                        <w:sz w:val="22"/>
                        <w:szCs w:val="24"/>
                      </w:rPr>
                      <m:t>p</m:t>
                    </m:r>
                  </m:sup>
                </m:sSubSup>
                <m:r>
                  <w:rPr>
                    <w:rFonts w:ascii="Cambria Math" w:hAnsi="Cambria Math"/>
                    <w:sz w:val="22"/>
                    <w:szCs w:val="24"/>
                  </w:rPr>
                  <m:t>(r</m:t>
                </m:r>
              </m:e>
            </m:acc>
            <m:r>
              <w:rPr>
                <w:rFonts w:ascii="Cambria Math" w:hAnsi="Cambria Math"/>
                <w:sz w:val="22"/>
                <w:szCs w:val="24"/>
              </w:rPr>
              <m:t>)</m:t>
            </m:r>
          </m:e>
          <m:sub>
            <m:r>
              <w:rPr>
                <w:rFonts w:ascii="Cambria Math" w:hAnsi="Cambria Math"/>
                <w:sz w:val="22"/>
                <w:szCs w:val="24"/>
              </w:rPr>
              <m:t>n×n</m:t>
            </m:r>
          </m:sub>
        </m:sSub>
      </m:oMath>
      <w:r w:rsidRPr="006D1665">
        <w:rPr>
          <w:sz w:val="22"/>
          <w:szCs w:val="24"/>
        </w:rPr>
        <w:t xml:space="preserve"> for </w:t>
      </w:r>
      <m:oMath>
        <m:r>
          <w:rPr>
            <w:rFonts w:ascii="Cambria Math" w:hAnsi="Cambria Math"/>
            <w:sz w:val="22"/>
            <w:szCs w:val="24"/>
          </w:rPr>
          <m:t>p=1,2…,k</m:t>
        </m:r>
      </m:oMath>
      <w:r w:rsidRPr="006D1665">
        <w:rPr>
          <w:sz w:val="22"/>
          <w:szCs w:val="24"/>
        </w:rPr>
        <w:t xml:space="preserve"> to obtain the collective HFLPR </w:t>
      </w:r>
      <m:oMath>
        <m:acc>
          <m:accPr>
            <m:ctrlPr>
              <w:rPr>
                <w:rFonts w:ascii="Cambria Math" w:hAnsi="Cambria Math"/>
                <w:i/>
                <w:sz w:val="22"/>
                <w:szCs w:val="24"/>
              </w:rPr>
            </m:ctrlPr>
          </m:accPr>
          <m:e>
            <m:r>
              <w:rPr>
                <w:rFonts w:ascii="Cambria Math" w:hAnsi="Cambria Math"/>
                <w:sz w:val="22"/>
                <w:szCs w:val="24"/>
              </w:rPr>
              <m:t>H</m:t>
            </m:r>
          </m:e>
        </m:acc>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m:t>
            </m:r>
            <m:acc>
              <m:accPr>
                <m:ctrlPr>
                  <w:rPr>
                    <w:rFonts w:ascii="Cambria Math" w:hAnsi="Cambria Math"/>
                    <w:i/>
                    <w:sz w:val="22"/>
                    <w:szCs w:val="24"/>
                  </w:rPr>
                </m:ctrlPr>
              </m:accPr>
              <m:e>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e>
            </m:acc>
            <m:r>
              <w:rPr>
                <w:rFonts w:ascii="Cambria Math" w:hAnsi="Cambria Math"/>
                <w:sz w:val="22"/>
                <w:szCs w:val="24"/>
              </w:rPr>
              <m:t>)</m:t>
            </m:r>
          </m:e>
          <m:sub>
            <m:r>
              <w:rPr>
                <w:rFonts w:ascii="Cambria Math" w:hAnsi="Cambria Math"/>
                <w:sz w:val="22"/>
                <w:szCs w:val="24"/>
              </w:rPr>
              <m:t>n×n</m:t>
            </m:r>
          </m:sub>
        </m:sSub>
      </m:oMath>
      <w:r w:rsidRPr="006D1665">
        <w:rPr>
          <w:sz w:val="22"/>
          <w:szCs w:val="24"/>
        </w:rPr>
        <w:t xml:space="preserve">, and then calculate the priority weight vector of </w:t>
      </w:r>
      <m:oMath>
        <m:acc>
          <m:accPr>
            <m:ctrlPr>
              <w:rPr>
                <w:rFonts w:ascii="Cambria Math" w:hAnsi="Cambria Math"/>
                <w:i/>
                <w:sz w:val="22"/>
                <w:szCs w:val="24"/>
              </w:rPr>
            </m:ctrlPr>
          </m:accPr>
          <m:e>
            <m:r>
              <w:rPr>
                <w:rFonts w:ascii="Cambria Math" w:hAnsi="Cambria Math"/>
                <w:sz w:val="22"/>
                <w:szCs w:val="24"/>
              </w:rPr>
              <m:t>H</m:t>
            </m:r>
          </m:e>
        </m:acc>
      </m:oMath>
      <w:r w:rsidRPr="006D1665">
        <w:rPr>
          <w:sz w:val="22"/>
          <w:szCs w:val="24"/>
        </w:rPr>
        <w:t xml:space="preserve">. The ranking on X can be obtained by this </w:t>
      </w:r>
      <w:bookmarkStart w:id="38" w:name="_Hlk86926141"/>
      <w:r w:rsidRPr="006D1665">
        <w:rPr>
          <w:sz w:val="22"/>
          <w:szCs w:val="24"/>
        </w:rPr>
        <w:t>priority weight vector</w:t>
      </w:r>
      <w:bookmarkEnd w:id="38"/>
      <w:r w:rsidRPr="006D1665">
        <w:rPr>
          <w:kern w:val="0"/>
          <w:sz w:val="22"/>
          <w:szCs w:val="22"/>
        </w:rPr>
        <w:t>.</w:t>
      </w:r>
    </w:p>
    <w:p w14:paraId="5DEE0DAB" w14:textId="24B213C3" w:rsidR="00B247C4" w:rsidRPr="006D1665" w:rsidRDefault="00B247C4" w:rsidP="00746798">
      <w:pPr>
        <w:spacing w:line="360" w:lineRule="auto"/>
        <w:ind w:firstLineChars="200" w:firstLine="440"/>
        <w:rPr>
          <w:kern w:val="0"/>
          <w:sz w:val="22"/>
          <w:szCs w:val="22"/>
        </w:rPr>
      </w:pPr>
      <w:r w:rsidRPr="006D1665">
        <w:rPr>
          <w:sz w:val="22"/>
          <w:szCs w:val="24"/>
        </w:rPr>
        <w:t xml:space="preserve">                          </w:t>
      </w:r>
      <m:oMath>
        <m:sSub>
          <m:sSubPr>
            <m:ctrlPr>
              <w:rPr>
                <w:rFonts w:ascii="Cambria Math" w:hAnsi="Cambria Math"/>
                <w:i/>
                <w:sz w:val="22"/>
                <w:szCs w:val="24"/>
              </w:rPr>
            </m:ctrlPr>
          </m:sSubPr>
          <m:e>
            <m:acc>
              <m:accPr>
                <m:ctrlPr>
                  <w:rPr>
                    <w:rFonts w:ascii="Cambria Math" w:hAnsi="Cambria Math"/>
                    <w:i/>
                    <w:sz w:val="22"/>
                    <w:szCs w:val="24"/>
                  </w:rPr>
                </m:ctrlPr>
              </m:accPr>
              <m:e>
                <m:sSup>
                  <m:sSupPr>
                    <m:ctrlPr>
                      <w:rPr>
                        <w:rFonts w:ascii="Cambria Math" w:eastAsiaTheme="minorEastAsia" w:hAnsi="Cambria Math"/>
                        <w:i/>
                        <w:color w:val="auto"/>
                        <w:kern w:val="0"/>
                        <w:sz w:val="22"/>
                        <w:szCs w:val="24"/>
                        <w:lang w:val="en-GB"/>
                      </w:rPr>
                    </m:ctrlPr>
                  </m:sSupPr>
                  <m:e>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e>
                  <m:sup>
                    <m:r>
                      <w:rPr>
                        <w:rFonts w:ascii="Cambria Math" w:hAnsi="Cambria Math"/>
                        <w:szCs w:val="24"/>
                      </w:rPr>
                      <m:t xml:space="preserve">p, </m:t>
                    </m:r>
                  </m:sup>
                </m:sSup>
                <m:d>
                  <m:dPr>
                    <m:ctrlPr>
                      <w:rPr>
                        <w:rFonts w:ascii="Cambria Math" w:hAnsi="Cambria Math"/>
                        <w:i/>
                        <w:szCs w:val="24"/>
                      </w:rPr>
                    </m:ctrlPr>
                  </m:dPr>
                  <m:e>
                    <m:r>
                      <w:rPr>
                        <w:rFonts w:ascii="Cambria Math" w:hAnsi="Cambria Math"/>
                        <w:szCs w:val="24"/>
                      </w:rPr>
                      <m:t>r</m:t>
                    </m:r>
                  </m:e>
                </m:d>
                <m:r>
                  <w:rPr>
                    <w:rFonts w:ascii="Cambria Math" w:hAnsi="Cambria Math"/>
                    <w:szCs w:val="24"/>
                  </w:rPr>
                  <m:t>)</m:t>
                </m:r>
              </m:e>
            </m:acc>
          </m:e>
          <m:sub>
            <m:r>
              <w:rPr>
                <w:rFonts w:ascii="Cambria Math" w:hAnsi="Cambria Math"/>
                <w:sz w:val="22"/>
                <w:szCs w:val="24"/>
              </w:rPr>
              <m:t>new</m:t>
            </m:r>
          </m:sub>
        </m:sSub>
        <m:r>
          <w:rPr>
            <w:rFonts w:ascii="Cambria Math" w:hAnsi="Cambria Math"/>
            <w:szCs w:val="24"/>
          </w:rPr>
          <m:t>=β</m:t>
        </m:r>
        <m:d>
          <m:dPr>
            <m:ctrlPr>
              <w:rPr>
                <w:rFonts w:ascii="Cambria Math" w:hAnsi="Cambria Math"/>
                <w:i/>
                <w:szCs w:val="24"/>
              </w:rPr>
            </m:ctrlPr>
          </m:dPr>
          <m:e>
            <m:acc>
              <m:accPr>
                <m:ctrlPr>
                  <w:rPr>
                    <w:rFonts w:ascii="Cambria Math" w:hAnsi="Cambria Math"/>
                    <w:i/>
                    <w:sz w:val="22"/>
                    <w:szCs w:val="24"/>
                  </w:rPr>
                </m:ctrlPr>
              </m:accPr>
              <m:e>
                <m:sSup>
                  <m:sSupPr>
                    <m:ctrlPr>
                      <w:rPr>
                        <w:rFonts w:ascii="Cambria Math" w:eastAsiaTheme="minorEastAsia" w:hAnsi="Cambria Math"/>
                        <w:i/>
                        <w:color w:val="auto"/>
                        <w:kern w:val="0"/>
                        <w:sz w:val="22"/>
                        <w:szCs w:val="24"/>
                        <w:lang w:val="en-GB"/>
                      </w:rPr>
                    </m:ctrlPr>
                  </m:sSupPr>
                  <m:e>
                    <m:sSub>
                      <m:sSubPr>
                        <m:ctrlPr>
                          <w:rPr>
                            <w:rFonts w:ascii="Cambria Math" w:hAnsi="Cambria Math"/>
                            <w:i/>
                            <w:sz w:val="22"/>
                            <w:szCs w:val="24"/>
                          </w:rPr>
                        </m:ctrlPr>
                      </m:sSubPr>
                      <m:e>
                        <m:r>
                          <w:rPr>
                            <w:rFonts w:ascii="Cambria Math" w:hAnsi="Cambria Math"/>
                            <w:sz w:val="22"/>
                            <w:szCs w:val="24"/>
                          </w:rPr>
                          <m:t>h</m:t>
                        </m:r>
                      </m:e>
                      <m:sub>
                        <m:r>
                          <w:rPr>
                            <w:rFonts w:ascii="Cambria Math" w:hAnsi="Cambria Math"/>
                            <w:sz w:val="22"/>
                            <w:szCs w:val="24"/>
                          </w:rPr>
                          <m:t>ij</m:t>
                        </m:r>
                      </m:sub>
                    </m:sSub>
                  </m:e>
                  <m:sup>
                    <m:r>
                      <w:rPr>
                        <w:rFonts w:ascii="Cambria Math" w:hAnsi="Cambria Math"/>
                        <w:szCs w:val="24"/>
                      </w:rPr>
                      <m:t>p</m:t>
                    </m:r>
                  </m:sup>
                </m:sSup>
                <m:d>
                  <m:dPr>
                    <m:ctrlPr>
                      <w:rPr>
                        <w:rFonts w:ascii="Cambria Math" w:hAnsi="Cambria Math"/>
                        <w:i/>
                        <w:szCs w:val="24"/>
                      </w:rPr>
                    </m:ctrlPr>
                  </m:dPr>
                  <m:e>
                    <m:r>
                      <w:rPr>
                        <w:rFonts w:ascii="Cambria Math" w:hAnsi="Cambria Math"/>
                        <w:szCs w:val="24"/>
                      </w:rPr>
                      <m:t>r</m:t>
                    </m:r>
                  </m:e>
                </m:d>
              </m:e>
            </m:acc>
          </m:e>
        </m:d>
        <m:r>
          <w:rPr>
            <w:rFonts w:ascii="Cambria Math" w:hAnsi="Cambria Math"/>
            <w:szCs w:val="24"/>
          </w:rPr>
          <m:t>+</m:t>
        </m:r>
        <m:d>
          <m:dPr>
            <m:ctrlPr>
              <w:rPr>
                <w:rFonts w:ascii="Cambria Math" w:hAnsi="Cambria Math"/>
                <w:i/>
                <w:szCs w:val="24"/>
              </w:rPr>
            </m:ctrlPr>
          </m:dPr>
          <m:e>
            <m:r>
              <w:rPr>
                <w:rFonts w:ascii="Cambria Math" w:hAnsi="Cambria Math"/>
                <w:szCs w:val="24"/>
              </w:rPr>
              <m:t>1-β</m:t>
            </m:r>
          </m:e>
        </m:d>
        <m:acc>
          <m:accPr>
            <m:chr m:val="̅"/>
            <m:ctrlPr>
              <w:rPr>
                <w:rFonts w:ascii="Cambria Math" w:eastAsiaTheme="minorEastAsia" w:hAnsi="Cambria Math"/>
                <w:i/>
                <w:color w:val="auto"/>
                <w:kern w:val="0"/>
                <w:sz w:val="22"/>
                <w:szCs w:val="24"/>
                <w:lang w:val="en-GB"/>
              </w:rPr>
            </m:ctrlPr>
          </m:accPr>
          <m:e>
            <m:sSubSup>
              <m:sSubSupPr>
                <m:ctrlPr>
                  <w:rPr>
                    <w:rFonts w:ascii="Cambria Math" w:eastAsiaTheme="minorEastAsia" w:hAnsi="Cambria Math"/>
                    <w:i/>
                    <w:color w:val="auto"/>
                    <w:kern w:val="0"/>
                    <w:sz w:val="22"/>
                    <w:szCs w:val="24"/>
                    <w:lang w:val="en-GB"/>
                  </w:rPr>
                </m:ctrlPr>
              </m:sSubSupPr>
              <m:e>
                <m:r>
                  <w:rPr>
                    <w:rFonts w:ascii="Cambria Math" w:hAnsi="Cambria Math"/>
                    <w:szCs w:val="24"/>
                  </w:rPr>
                  <m:t>h</m:t>
                </m:r>
              </m:e>
              <m:sub>
                <m:r>
                  <w:rPr>
                    <w:rFonts w:ascii="Cambria Math" w:hAnsi="Cambria Math"/>
                    <w:szCs w:val="24"/>
                  </w:rPr>
                  <m:t>ij</m:t>
                </m:r>
              </m:sub>
              <m:sup>
                <m:r>
                  <w:rPr>
                    <w:rFonts w:ascii="Cambria Math" w:hAnsi="Cambria Math"/>
                    <w:szCs w:val="24"/>
                  </w:rPr>
                  <m:t>p</m:t>
                </m:r>
              </m:sup>
            </m:sSubSup>
          </m:e>
        </m:acc>
        <m:r>
          <w:rPr>
            <w:rFonts w:ascii="Cambria Math" w:eastAsiaTheme="minorEastAsia" w:hAnsi="Cambria Math"/>
            <w:color w:val="auto"/>
            <w:kern w:val="0"/>
            <w:sz w:val="22"/>
            <w:szCs w:val="24"/>
            <w:lang w:val="en-GB"/>
          </w:rPr>
          <m:t>,   ∀</m:t>
        </m:r>
        <m:r>
          <w:rPr>
            <w:rFonts w:ascii="Cambria Math" w:hAnsi="Cambria Math"/>
            <w:sz w:val="22"/>
          </w:rPr>
          <m:t>j=1,2…,n</m:t>
        </m:r>
      </m:oMath>
      <w:r w:rsidRPr="006D1665">
        <w:rPr>
          <w:color w:val="auto"/>
          <w:kern w:val="0"/>
          <w:sz w:val="22"/>
          <w:szCs w:val="24"/>
          <w:lang w:val="en-GB"/>
        </w:rPr>
        <w:t xml:space="preserve">               </w:t>
      </w:r>
      <w:r w:rsidRPr="006D1665">
        <w:rPr>
          <w:sz w:val="22"/>
        </w:rPr>
        <w:t>(2)</w:t>
      </w:r>
    </w:p>
    <w:p w14:paraId="489CD255" w14:textId="143288E8" w:rsidR="002D142F" w:rsidRPr="006D1665" w:rsidRDefault="002D142F" w:rsidP="00746798">
      <w:pPr>
        <w:spacing w:line="360" w:lineRule="auto"/>
        <w:ind w:firstLineChars="200" w:firstLine="440"/>
        <w:rPr>
          <w:color w:val="FF0000"/>
          <w:kern w:val="0"/>
          <w:sz w:val="22"/>
          <w:szCs w:val="22"/>
        </w:rPr>
      </w:pPr>
      <w:r w:rsidRPr="006D1665">
        <w:rPr>
          <w:iCs/>
          <w:color w:val="FF0000"/>
          <w:sz w:val="22"/>
          <w:szCs w:val="22"/>
          <w:shd w:val="clear" w:color="auto" w:fill="FFFFFF"/>
        </w:rPr>
        <w:lastRenderedPageBreak/>
        <w:t xml:space="preserve">Now we analyze the </w:t>
      </w:r>
      <w:r w:rsidRPr="006D1665">
        <w:rPr>
          <w:color w:val="FF0000"/>
          <w:sz w:val="22"/>
          <w:szCs w:val="22"/>
          <w:shd w:val="clear" w:color="auto" w:fill="FFFFFF"/>
        </w:rPr>
        <w:t xml:space="preserve">time complexity of Algorithm </w:t>
      </w:r>
      <w:r w:rsidRPr="006D1665">
        <w:rPr>
          <w:color w:val="FF0000"/>
          <w:sz w:val="22"/>
          <w:szCs w:val="22"/>
          <w:shd w:val="clear" w:color="auto" w:fill="FFFFFF"/>
        </w:rPr>
        <w:fldChar w:fldCharType="begin"/>
      </w:r>
      <w:r w:rsidRPr="006D1665">
        <w:rPr>
          <w:color w:val="FF0000"/>
          <w:sz w:val="22"/>
          <w:szCs w:val="22"/>
          <w:shd w:val="clear" w:color="auto" w:fill="FFFFFF"/>
        </w:rPr>
        <w:instrText xml:space="preserve"> = 2 \* ROMAN </w:instrText>
      </w:r>
      <w:r w:rsidRPr="006D1665">
        <w:rPr>
          <w:color w:val="FF0000"/>
          <w:sz w:val="22"/>
          <w:szCs w:val="22"/>
          <w:shd w:val="clear" w:color="auto" w:fill="FFFFFF"/>
        </w:rPr>
        <w:fldChar w:fldCharType="separate"/>
      </w:r>
      <w:r w:rsidRPr="006D1665">
        <w:rPr>
          <w:noProof/>
          <w:color w:val="FF0000"/>
          <w:sz w:val="22"/>
          <w:szCs w:val="22"/>
          <w:shd w:val="clear" w:color="auto" w:fill="FFFFFF"/>
        </w:rPr>
        <w:t>II</w:t>
      </w:r>
      <w:r w:rsidRPr="006D1665">
        <w:rPr>
          <w:color w:val="FF0000"/>
          <w:sz w:val="22"/>
          <w:szCs w:val="22"/>
          <w:shd w:val="clear" w:color="auto" w:fill="FFFFFF"/>
        </w:rPr>
        <w:fldChar w:fldCharType="end"/>
      </w:r>
      <w:r w:rsidRPr="006D1665">
        <w:rPr>
          <w:color w:val="FF0000"/>
          <w:sz w:val="22"/>
          <w:szCs w:val="22"/>
          <w:shd w:val="clear" w:color="auto" w:fill="FFFFFF"/>
        </w:rPr>
        <w:t xml:space="preserve">. Step 1 here is the implementation of Algorithm </w:t>
      </w:r>
      <w:r w:rsidRPr="006D1665">
        <w:rPr>
          <w:color w:val="FF0000"/>
          <w:sz w:val="22"/>
          <w:szCs w:val="22"/>
          <w:shd w:val="clear" w:color="auto" w:fill="FFFFFF"/>
        </w:rPr>
        <w:fldChar w:fldCharType="begin"/>
      </w:r>
      <w:r w:rsidRPr="006D1665">
        <w:rPr>
          <w:color w:val="FF0000"/>
          <w:sz w:val="22"/>
          <w:szCs w:val="22"/>
          <w:shd w:val="clear" w:color="auto" w:fill="FFFFFF"/>
        </w:rPr>
        <w:instrText xml:space="preserve"> = 1 \* ROMAN </w:instrText>
      </w:r>
      <w:r w:rsidRPr="006D1665">
        <w:rPr>
          <w:color w:val="FF0000"/>
          <w:sz w:val="22"/>
          <w:szCs w:val="22"/>
          <w:shd w:val="clear" w:color="auto" w:fill="FFFFFF"/>
        </w:rPr>
        <w:fldChar w:fldCharType="separate"/>
      </w:r>
      <w:r w:rsidRPr="006D1665">
        <w:rPr>
          <w:noProof/>
          <w:color w:val="FF0000"/>
          <w:sz w:val="22"/>
          <w:szCs w:val="22"/>
          <w:shd w:val="clear" w:color="auto" w:fill="FFFFFF"/>
        </w:rPr>
        <w:t>I</w:t>
      </w:r>
      <w:r w:rsidRPr="006D1665">
        <w:rPr>
          <w:color w:val="FF0000"/>
          <w:sz w:val="22"/>
          <w:szCs w:val="22"/>
          <w:shd w:val="clear" w:color="auto" w:fill="FFFFFF"/>
        </w:rPr>
        <w:fldChar w:fldCharType="end"/>
      </w:r>
      <w:r w:rsidRPr="006D1665">
        <w:rPr>
          <w:color w:val="FF0000"/>
          <w:sz w:val="22"/>
          <w:szCs w:val="22"/>
          <w:shd w:val="clear" w:color="auto" w:fill="FFFFFF"/>
        </w:rPr>
        <w:t xml:space="preserve"> for each DM, the time complexity is </w:t>
      </w:r>
      <m:oMath>
        <m:r>
          <w:rPr>
            <w:rFonts w:ascii="Cambria Math" w:hAnsi="Cambria Math"/>
            <w:color w:val="FF0000"/>
            <w:sz w:val="22"/>
            <w:szCs w:val="22"/>
            <w:shd w:val="clear" w:color="auto" w:fill="FFFFFF"/>
          </w:rPr>
          <m:t>O(</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3</m:t>
            </m:r>
          </m:sup>
        </m:sSup>
        <m:r>
          <w:rPr>
            <w:rFonts w:ascii="Cambria Math" w:hAnsi="Cambria Math"/>
            <w:color w:val="FF0000"/>
            <w:sz w:val="22"/>
            <w:szCs w:val="22"/>
            <w:shd w:val="clear" w:color="auto" w:fill="FFFFFF"/>
          </w:rPr>
          <m:t>k)</m:t>
        </m:r>
      </m:oMath>
      <w:r w:rsidRPr="006D1665">
        <w:rPr>
          <w:color w:val="FF0000"/>
          <w:sz w:val="22"/>
          <w:szCs w:val="22"/>
          <w:shd w:val="clear" w:color="auto" w:fill="FFFFFF"/>
        </w:rPr>
        <w:t xml:space="preserve">, where </w:t>
      </w:r>
      <m:oMath>
        <m:r>
          <w:rPr>
            <w:rFonts w:ascii="Cambria Math" w:hAnsi="Cambria Math"/>
            <w:color w:val="FF0000"/>
            <w:sz w:val="22"/>
            <w:szCs w:val="22"/>
            <w:shd w:val="clear" w:color="auto" w:fill="FFFFFF"/>
          </w:rPr>
          <m:t>k</m:t>
        </m:r>
      </m:oMath>
      <w:r w:rsidRPr="006D1665">
        <w:rPr>
          <w:color w:val="FF0000"/>
          <w:sz w:val="22"/>
          <w:szCs w:val="22"/>
          <w:shd w:val="clear" w:color="auto" w:fill="FFFFFF"/>
        </w:rPr>
        <w:t xml:space="preserve"> is the number of DMs. Based on </w:t>
      </w:r>
      <w:r w:rsidRPr="006D1665">
        <w:rPr>
          <w:color w:val="FF0000"/>
          <w:sz w:val="22"/>
          <w:szCs w:val="22"/>
          <w:shd w:val="clear" w:color="auto" w:fill="FFFFFF"/>
        </w:rPr>
        <w:fldChar w:fldCharType="begin" w:fldLock="1"/>
      </w:r>
      <w:r w:rsidR="0009193F" w:rsidRPr="006D1665">
        <w:rPr>
          <w:color w:val="FF0000"/>
          <w:sz w:val="22"/>
          <w:szCs w:val="22"/>
          <w:shd w:val="clear" w:color="auto" w:fill="FFFFFF"/>
        </w:rPr>
        <w:instrText>ADDIN CSL_CITATION {"citationItems":[{"id":"ITEM-1","itemData":{"author":[{"dropping-particle":"","family":"Zhang","given":"Zhiming","non-dropping-particle":"","parse-names":false,"suffix":""},{"dropping-particle":"","family":"Chen","given":"Shyi-Ming","non-dropping-particle":"","parse-names":false,"suffix":""}],"container-title":"Information Sciences","id":"ITEM-1","issued":{"date-parts":[["2019"]]},"page":"317-336","publisher":"Elsevier","title":"A consistency and consensus-based method for group decision making with hesitant fuzzy linguistic preference relations","type":"article-journal","volume":"501"},"uris":["http://www.mendeley.com/documents/?uuid=ff813d06-6561-4e1f-b106-6c64eb92f853"]}],"mendeley":{"formattedCitation":"[28]","plainTextFormattedCitation":"[28]","previouslyFormattedCitation":"[28]"},"properties":{"noteIndex":0},"schema":"https://github.com/citation-style-language/schema/raw/master/csl-citation.json"}</w:instrText>
      </w:r>
      <w:r w:rsidRPr="006D1665">
        <w:rPr>
          <w:color w:val="FF0000"/>
          <w:sz w:val="22"/>
          <w:szCs w:val="22"/>
          <w:shd w:val="clear" w:color="auto" w:fill="FFFFFF"/>
        </w:rPr>
        <w:fldChar w:fldCharType="separate"/>
      </w:r>
      <w:r w:rsidR="00CB7A0C" w:rsidRPr="006D1665">
        <w:rPr>
          <w:noProof/>
          <w:color w:val="FF0000"/>
          <w:sz w:val="22"/>
          <w:szCs w:val="22"/>
          <w:shd w:val="clear" w:color="auto" w:fill="FFFFFF"/>
        </w:rPr>
        <w:t>[28]</w:t>
      </w:r>
      <w:r w:rsidRPr="006D1665">
        <w:rPr>
          <w:color w:val="FF0000"/>
          <w:sz w:val="22"/>
          <w:szCs w:val="22"/>
          <w:shd w:val="clear" w:color="auto" w:fill="FFFFFF"/>
        </w:rPr>
        <w:fldChar w:fldCharType="end"/>
      </w:r>
      <w:r w:rsidRPr="006D1665">
        <w:rPr>
          <w:color w:val="FF0000"/>
          <w:sz w:val="22"/>
          <w:szCs w:val="22"/>
          <w:shd w:val="clear" w:color="auto" w:fill="FFFFFF"/>
        </w:rPr>
        <w:t xml:space="preserve">, the time complexity of calculating the </w:t>
      </w:r>
      <w:r w:rsidRPr="006D1665">
        <w:rPr>
          <w:color w:val="FF0000"/>
          <w:sz w:val="22"/>
          <w:szCs w:val="22"/>
        </w:rPr>
        <w:t xml:space="preserve">corresponding perfect consistent HFLPR for all DMs can be derived as </w:t>
      </w:r>
      <m:oMath>
        <m:r>
          <w:rPr>
            <w:rFonts w:ascii="Cambria Math" w:hAnsi="Cambria Math"/>
            <w:color w:val="FF0000"/>
            <w:sz w:val="22"/>
            <w:szCs w:val="22"/>
            <w:shd w:val="clear" w:color="auto" w:fill="FFFFFF"/>
          </w:rPr>
          <m:t>O(</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3</m:t>
            </m:r>
          </m:sup>
        </m:sSup>
        <m:r>
          <w:rPr>
            <w:rFonts w:ascii="Cambria Math" w:hAnsi="Cambria Math"/>
            <w:color w:val="FF0000"/>
            <w:sz w:val="22"/>
            <w:szCs w:val="22"/>
            <w:shd w:val="clear" w:color="auto" w:fill="FFFFFF"/>
          </w:rPr>
          <m:t>k)</m:t>
        </m:r>
      </m:oMath>
      <w:r w:rsidRPr="006D1665">
        <w:rPr>
          <w:color w:val="FF0000"/>
          <w:sz w:val="22"/>
          <w:szCs w:val="22"/>
          <w:shd w:val="clear" w:color="auto" w:fill="FFFFFF"/>
        </w:rPr>
        <w:t xml:space="preserve">. To get the weight of each DM, we need to calculate the similarity between each individual HFLPR and its perfect </w:t>
      </w:r>
      <w:r w:rsidRPr="006D1665">
        <w:rPr>
          <w:color w:val="FF0000"/>
          <w:sz w:val="22"/>
          <w:szCs w:val="22"/>
        </w:rPr>
        <w:t>consistent</w:t>
      </w:r>
      <w:r w:rsidRPr="006D1665">
        <w:rPr>
          <w:color w:val="FF0000"/>
          <w:sz w:val="22"/>
          <w:szCs w:val="22"/>
          <w:shd w:val="clear" w:color="auto" w:fill="FFFFFF"/>
        </w:rPr>
        <w:t xml:space="preserve"> HFLPR first. Since the </w:t>
      </w:r>
      <w:r w:rsidRPr="006D1665">
        <w:rPr>
          <w:color w:val="FF0000"/>
          <w:sz w:val="22"/>
          <w:szCs w:val="22"/>
        </w:rPr>
        <w:t xml:space="preserve">granularity of the LTS is set as 9, the time complexity of </w:t>
      </w:r>
      <w:r w:rsidRPr="006D1665">
        <w:rPr>
          <w:color w:val="FF0000"/>
          <w:sz w:val="22"/>
          <w:szCs w:val="22"/>
          <w:shd w:val="clear" w:color="auto" w:fill="FFFFFF"/>
        </w:rPr>
        <w:t xml:space="preserve">similarity calculation can be deduced as </w:t>
      </w:r>
      <m:oMath>
        <m:r>
          <w:rPr>
            <w:rFonts w:ascii="Cambria Math" w:hAnsi="Cambria Math"/>
            <w:color w:val="FF0000"/>
            <w:sz w:val="22"/>
            <w:szCs w:val="22"/>
            <w:shd w:val="clear" w:color="auto" w:fill="FFFFFF"/>
          </w:rPr>
          <m:t>O(</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9n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m:t>
        </m:r>
      </m:oMath>
      <w:r w:rsidRPr="006D1665">
        <w:rPr>
          <w:color w:val="FF0000"/>
          <w:sz w:val="22"/>
          <w:szCs w:val="22"/>
          <w:shd w:val="clear" w:color="auto" w:fill="FFFFFF"/>
        </w:rPr>
        <w:t xml:space="preserve"> from </w:t>
      </w:r>
      <w:r w:rsidR="006C5155" w:rsidRPr="006D1665">
        <w:rPr>
          <w:color w:val="FF0000"/>
          <w:sz w:val="22"/>
          <w:szCs w:val="22"/>
          <w:shd w:val="clear" w:color="auto" w:fill="FFFFFF"/>
        </w:rPr>
        <w:fldChar w:fldCharType="begin" w:fldLock="1"/>
      </w:r>
      <w:r w:rsidR="00CB7A0C" w:rsidRPr="006D1665">
        <w:rPr>
          <w:color w:val="FF0000"/>
          <w:sz w:val="22"/>
          <w:szCs w:val="22"/>
          <w:shd w:val="clear" w:color="auto" w:fill="FFFFFF"/>
        </w:rPr>
        <w:instrText>ADDIN CSL_CITATION {"citationItems":[{"id":"ITEM-1","itemData":{"DOI":"10.1016/j.ins.2014.02.125","ISSN":"00200255","abstract":"The hesitant fuzzy linguistic term sets (HFLTSs), which can be used to represent an expert's hesitant preferences when assessing a linguistic variable, increase the flexibility of eliciting and representing linguistic information. The HFLTSs have attracted a lot of attention recently due to their distinguished power and efficiency in representing uncertainty and vagueness within the process of decision making. To enhance and extend the applicability of HFLTSs, this paper investigates and develops different types of distance and similarity measures for HFLTSs. The paper first proposes a family of distance and similarity measures between two HFLTSs. Then a variety of weighted or ordered weighted distance and similarity measures between two collections of HFLTSs are proposed and analyzed for discrete and continuous cases respectively. After that, the application of these measures to multi-criteria decision making problems is given. Based on the proposed distance and similarity measures, the satisfaction degrees for different alternatives are established and are then used to rank alternatives in multi-criteria decision making. Finally a practical example concerning the evaluation of the quality of movies is given to illustrate the applicability and advantage of the proposed approach and the differences between the proposed distance and similarity measures. © 2014 Elsevier Inc. All rights reserved.","author":[{"dropping-particle":"","family":"Liao","given":"Huchang","non-dropping-particle":"","parse-names":false,"suffix":""},{"dropping-particle":"","family":"Xu","given":"Zeshui","non-dropping-particle":"","parse-names":false,"suffix":""},{"dropping-particle":"","family":"Zeng","given":"Xiao Jun","non-dropping-particle":"","parse-names":false,"suffix":""}],"container-title":"Information Sciences","id":"ITEM-1","issued":{"date-parts":[["2014"]]},"page":"125-142","title":"Distance and similarity measures for hesitant fuzzy linguistic term sets and their application in multi-criteria decision making","type":"article-journal","volume":"271"},"uris":["http://www.mendeley.com/documents/?uuid=cbac3e88-928a-48aa-8630-93517367f75f"]}],"mendeley":{"formattedCitation":"[29]","plainTextFormattedCitation":"[29]","previouslyFormattedCitation":"[29]"},"properties":{"noteIndex":0},"schema":"https://github.com/citation-style-language/schema/raw/master/csl-citation.json"}</w:instrText>
      </w:r>
      <w:r w:rsidR="006C5155" w:rsidRPr="006D1665">
        <w:rPr>
          <w:color w:val="FF0000"/>
          <w:sz w:val="22"/>
          <w:szCs w:val="22"/>
          <w:shd w:val="clear" w:color="auto" w:fill="FFFFFF"/>
        </w:rPr>
        <w:fldChar w:fldCharType="separate"/>
      </w:r>
      <w:r w:rsidR="00C90CDA" w:rsidRPr="006D1665">
        <w:rPr>
          <w:noProof/>
          <w:color w:val="FF0000"/>
          <w:sz w:val="22"/>
          <w:szCs w:val="22"/>
          <w:shd w:val="clear" w:color="auto" w:fill="FFFFFF"/>
        </w:rPr>
        <w:t>[29]</w:t>
      </w:r>
      <w:r w:rsidR="006C5155" w:rsidRPr="006D1665">
        <w:rPr>
          <w:color w:val="FF0000"/>
          <w:sz w:val="22"/>
          <w:szCs w:val="22"/>
          <w:shd w:val="clear" w:color="auto" w:fill="FFFFFF"/>
        </w:rPr>
        <w:fldChar w:fldCharType="end"/>
      </w:r>
      <w:r w:rsidRPr="006D1665">
        <w:rPr>
          <w:color w:val="FF0000"/>
          <w:sz w:val="22"/>
          <w:szCs w:val="22"/>
          <w:shd w:val="clear" w:color="auto" w:fill="FFFFFF"/>
        </w:rPr>
        <w:t xml:space="preserve">. In total, the </w:t>
      </w:r>
      <w:r w:rsidRPr="006D1665">
        <w:rPr>
          <w:color w:val="FF0000"/>
          <w:sz w:val="22"/>
          <w:szCs w:val="22"/>
        </w:rPr>
        <w:t xml:space="preserve">time complexity of </w:t>
      </w:r>
      <w:r w:rsidR="00CB7A0C" w:rsidRPr="006D1665">
        <w:rPr>
          <w:color w:val="FF0000"/>
          <w:sz w:val="22"/>
          <w:szCs w:val="22"/>
        </w:rPr>
        <w:t>S</w:t>
      </w:r>
      <w:r w:rsidRPr="006D1665">
        <w:rPr>
          <w:color w:val="FF0000"/>
          <w:sz w:val="22"/>
          <w:szCs w:val="22"/>
        </w:rPr>
        <w:t xml:space="preserve">tep 2 is </w:t>
      </w:r>
      <m:oMath>
        <m:r>
          <w:rPr>
            <w:rFonts w:ascii="Cambria Math" w:hAnsi="Cambria Math"/>
            <w:color w:val="FF0000"/>
            <w:sz w:val="22"/>
            <w:szCs w:val="22"/>
            <w:shd w:val="clear" w:color="auto" w:fill="FFFFFF"/>
          </w:rPr>
          <m:t>O</m:t>
        </m:r>
        <m:d>
          <m:dPr>
            <m:ctrlPr>
              <w:rPr>
                <w:rFonts w:ascii="Cambria Math" w:hAnsi="Cambria Math"/>
                <w:i/>
                <w:color w:val="FF0000"/>
                <w:sz w:val="22"/>
                <w:szCs w:val="22"/>
                <w:shd w:val="clear" w:color="auto" w:fill="FFFFFF"/>
              </w:rPr>
            </m:ctrlPr>
          </m:dPr>
          <m:e>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9kn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3</m:t>
                </m:r>
              </m:sup>
            </m:sSup>
            <m:r>
              <w:rPr>
                <w:rFonts w:ascii="Cambria Math" w:hAnsi="Cambria Math"/>
                <w:color w:val="FF0000"/>
                <w:sz w:val="22"/>
                <w:szCs w:val="22"/>
                <w:shd w:val="clear" w:color="auto" w:fill="FFFFFF"/>
              </w:rPr>
              <m:t>k</m:t>
            </m:r>
          </m:e>
        </m:d>
        <m:r>
          <w:rPr>
            <w:rFonts w:ascii="Cambria Math" w:hAnsi="Cambria Math"/>
            <w:color w:val="FF0000"/>
            <w:sz w:val="22"/>
            <w:szCs w:val="22"/>
            <w:shd w:val="clear" w:color="auto" w:fill="FFFFFF"/>
          </w:rPr>
          <m:t>=O(</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3</m:t>
            </m:r>
          </m:sup>
        </m:sSup>
        <m:r>
          <w:rPr>
            <w:rFonts w:ascii="Cambria Math" w:hAnsi="Cambria Math"/>
            <w:color w:val="FF0000"/>
            <w:sz w:val="22"/>
            <w:szCs w:val="22"/>
            <w:shd w:val="clear" w:color="auto" w:fill="FFFFFF"/>
          </w:rPr>
          <m:t>k)</m:t>
        </m:r>
      </m:oMath>
      <w:r w:rsidRPr="006D1665">
        <w:rPr>
          <w:color w:val="FF0000"/>
          <w:sz w:val="22"/>
          <w:szCs w:val="22"/>
          <w:shd w:val="clear" w:color="auto" w:fill="FFFFFF"/>
        </w:rPr>
        <w:t xml:space="preserve">. According to Eq. (3.10) in </w:t>
      </w:r>
      <w:r w:rsidR="006C5155" w:rsidRPr="006D1665">
        <w:rPr>
          <w:color w:val="FF0000"/>
          <w:sz w:val="22"/>
          <w:szCs w:val="22"/>
          <w:shd w:val="clear" w:color="auto" w:fill="FFFFFF"/>
        </w:rPr>
        <w:fldChar w:fldCharType="begin" w:fldLock="1"/>
      </w:r>
      <w:r w:rsidR="00C90CDA" w:rsidRPr="006D1665">
        <w:rPr>
          <w:color w:val="FF0000"/>
          <w:sz w:val="22"/>
          <w:szCs w:val="22"/>
          <w:shd w:val="clear" w:color="auto" w:fill="FFFFFF"/>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6C5155" w:rsidRPr="006D1665">
        <w:rPr>
          <w:color w:val="FF0000"/>
          <w:sz w:val="22"/>
          <w:szCs w:val="22"/>
          <w:shd w:val="clear" w:color="auto" w:fill="FFFFFF"/>
        </w:rPr>
        <w:fldChar w:fldCharType="separate"/>
      </w:r>
      <w:r w:rsidR="00C90CDA" w:rsidRPr="006D1665">
        <w:rPr>
          <w:noProof/>
          <w:color w:val="FF0000"/>
          <w:sz w:val="22"/>
          <w:szCs w:val="22"/>
          <w:shd w:val="clear" w:color="auto" w:fill="FFFFFF"/>
        </w:rPr>
        <w:t>[10]</w:t>
      </w:r>
      <w:r w:rsidR="006C5155" w:rsidRPr="006D1665">
        <w:rPr>
          <w:color w:val="FF0000"/>
          <w:sz w:val="22"/>
          <w:szCs w:val="22"/>
          <w:shd w:val="clear" w:color="auto" w:fill="FFFFFF"/>
        </w:rPr>
        <w:fldChar w:fldCharType="end"/>
      </w:r>
      <w:r w:rsidRPr="006D1665">
        <w:rPr>
          <w:color w:val="FF0000"/>
          <w:sz w:val="22"/>
          <w:szCs w:val="22"/>
          <w:shd w:val="clear" w:color="auto" w:fill="FFFFFF"/>
        </w:rPr>
        <w:t>, the maximum number of the elementary operations for proposing the collective perfect</w:t>
      </w:r>
      <w:r w:rsidR="00291692" w:rsidRPr="006D1665">
        <w:rPr>
          <w:color w:val="FF0000"/>
          <w:sz w:val="22"/>
          <w:szCs w:val="22"/>
          <w:shd w:val="clear" w:color="auto" w:fill="FFFFFF"/>
        </w:rPr>
        <w:t>ly</w:t>
      </w:r>
      <w:r w:rsidRPr="006D1665">
        <w:rPr>
          <w:color w:val="FF0000"/>
          <w:sz w:val="22"/>
          <w:szCs w:val="22"/>
          <w:shd w:val="clear" w:color="auto" w:fill="FFFFFF"/>
        </w:rPr>
        <w:t xml:space="preserve"> consistent HFLPR is </w:t>
      </w:r>
      <m:oMath>
        <m:r>
          <w:rPr>
            <w:rFonts w:ascii="Cambria Math" w:hAnsi="Cambria Math"/>
            <w:color w:val="FF0000"/>
            <w:sz w:val="22"/>
            <w:szCs w:val="22"/>
            <w:shd w:val="clear" w:color="auto" w:fill="FFFFFF"/>
          </w:rPr>
          <m:t>9*k*</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oMath>
      <w:r w:rsidR="00CB7A0C" w:rsidRPr="006D1665">
        <w:rPr>
          <w:color w:val="FF0000"/>
          <w:sz w:val="22"/>
          <w:szCs w:val="22"/>
          <w:shd w:val="clear" w:color="auto" w:fill="FFFFFF"/>
        </w:rPr>
        <w:t>.</w:t>
      </w:r>
      <w:r w:rsidRPr="006D1665">
        <w:rPr>
          <w:color w:val="FF0000"/>
          <w:sz w:val="22"/>
          <w:szCs w:val="22"/>
          <w:shd w:val="clear" w:color="auto" w:fill="FFFFFF"/>
        </w:rPr>
        <w:t xml:space="preserve"> </w:t>
      </w:r>
      <w:r w:rsidR="00CB7A0C" w:rsidRPr="006D1665">
        <w:rPr>
          <w:color w:val="FF0000"/>
          <w:sz w:val="22"/>
          <w:szCs w:val="22"/>
          <w:shd w:val="clear" w:color="auto" w:fill="FFFFFF"/>
        </w:rPr>
        <w:t>H</w:t>
      </w:r>
      <w:r w:rsidRPr="006D1665">
        <w:rPr>
          <w:color w:val="FF0000"/>
          <w:sz w:val="22"/>
          <w:szCs w:val="22"/>
          <w:shd w:val="clear" w:color="auto" w:fill="FFFFFF"/>
        </w:rPr>
        <w:t xml:space="preserve">ence the time complexity of </w:t>
      </w:r>
      <w:r w:rsidR="00CB7A0C" w:rsidRPr="006D1665">
        <w:rPr>
          <w:color w:val="FF0000"/>
          <w:sz w:val="22"/>
          <w:szCs w:val="22"/>
          <w:shd w:val="clear" w:color="auto" w:fill="FFFFFF"/>
        </w:rPr>
        <w:t>S</w:t>
      </w:r>
      <w:r w:rsidRPr="006D1665">
        <w:rPr>
          <w:color w:val="FF0000"/>
          <w:sz w:val="22"/>
          <w:szCs w:val="22"/>
          <w:shd w:val="clear" w:color="auto" w:fill="FFFFFF"/>
        </w:rPr>
        <w:t xml:space="preserve">tep 3 is </w:t>
      </w:r>
      <m:oMath>
        <m:r>
          <w:rPr>
            <w:rFonts w:ascii="Cambria Math" w:hAnsi="Cambria Math"/>
            <w:color w:val="FF0000"/>
            <w:sz w:val="22"/>
            <w:szCs w:val="22"/>
            <w:shd w:val="clear" w:color="auto" w:fill="FFFFFF"/>
          </w:rPr>
          <m:t>O(k</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m:t>
        </m:r>
      </m:oMath>
      <w:r w:rsidRPr="006D1665">
        <w:rPr>
          <w:color w:val="FF0000"/>
          <w:sz w:val="22"/>
          <w:szCs w:val="22"/>
          <w:shd w:val="clear" w:color="auto" w:fill="FFFFFF"/>
        </w:rPr>
        <w:t xml:space="preserve">. In </w:t>
      </w:r>
      <w:r w:rsidR="006C5155" w:rsidRPr="006D1665">
        <w:rPr>
          <w:color w:val="FF0000"/>
          <w:sz w:val="22"/>
          <w:szCs w:val="22"/>
          <w:shd w:val="clear" w:color="auto" w:fill="FFFFFF"/>
        </w:rPr>
        <w:fldChar w:fldCharType="begin" w:fldLock="1"/>
      </w:r>
      <w:r w:rsidR="00C90CDA" w:rsidRPr="006D1665">
        <w:rPr>
          <w:color w:val="FF0000"/>
          <w:sz w:val="22"/>
          <w:szCs w:val="22"/>
          <w:shd w:val="clear" w:color="auto" w:fill="FFFFFF"/>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006C5155" w:rsidRPr="006D1665">
        <w:rPr>
          <w:color w:val="FF0000"/>
          <w:sz w:val="22"/>
          <w:szCs w:val="22"/>
          <w:shd w:val="clear" w:color="auto" w:fill="FFFFFF"/>
        </w:rPr>
        <w:fldChar w:fldCharType="separate"/>
      </w:r>
      <w:r w:rsidR="00C90CDA" w:rsidRPr="006D1665">
        <w:rPr>
          <w:noProof/>
          <w:color w:val="FF0000"/>
          <w:sz w:val="22"/>
          <w:szCs w:val="22"/>
          <w:shd w:val="clear" w:color="auto" w:fill="FFFFFF"/>
        </w:rPr>
        <w:t>[10]</w:t>
      </w:r>
      <w:r w:rsidR="006C5155" w:rsidRPr="006D1665">
        <w:rPr>
          <w:color w:val="FF0000"/>
          <w:sz w:val="22"/>
          <w:szCs w:val="22"/>
          <w:shd w:val="clear" w:color="auto" w:fill="FFFFFF"/>
        </w:rPr>
        <w:fldChar w:fldCharType="end"/>
      </w:r>
      <w:r w:rsidRPr="006D1665">
        <w:rPr>
          <w:color w:val="FF0000"/>
          <w:sz w:val="22"/>
          <w:szCs w:val="22"/>
          <w:shd w:val="clear" w:color="auto" w:fill="FFFFFF"/>
        </w:rPr>
        <w:t xml:space="preserve">, we defined the consensus degree of the group as the minimum value of similarity between each individual HFLPR and its perfect </w:t>
      </w:r>
      <w:r w:rsidRPr="006D1665">
        <w:rPr>
          <w:color w:val="FF0000"/>
          <w:sz w:val="22"/>
          <w:szCs w:val="22"/>
        </w:rPr>
        <w:t xml:space="preserve">consistent </w:t>
      </w:r>
      <w:r w:rsidRPr="006D1665">
        <w:rPr>
          <w:color w:val="FF0000"/>
          <w:sz w:val="22"/>
          <w:szCs w:val="22"/>
          <w:shd w:val="clear" w:color="auto" w:fill="FFFFFF"/>
        </w:rPr>
        <w:t xml:space="preserve">HFLPR. The time complexity of this calculation is already </w:t>
      </w:r>
      <w:r w:rsidR="006C5155" w:rsidRPr="006D1665">
        <w:rPr>
          <w:color w:val="FF0000"/>
          <w:sz w:val="22"/>
          <w:szCs w:val="22"/>
          <w:shd w:val="clear" w:color="auto" w:fill="FFFFFF"/>
        </w:rPr>
        <w:t>analyzed</w:t>
      </w:r>
      <w:r w:rsidRPr="006D1665">
        <w:rPr>
          <w:color w:val="FF0000"/>
          <w:sz w:val="22"/>
          <w:szCs w:val="22"/>
          <w:shd w:val="clear" w:color="auto" w:fill="FFFFFF"/>
        </w:rPr>
        <w:t xml:space="preserve"> in </w:t>
      </w:r>
      <w:r w:rsidR="00CB7A0C" w:rsidRPr="006D1665">
        <w:rPr>
          <w:color w:val="FF0000"/>
          <w:sz w:val="22"/>
          <w:szCs w:val="22"/>
          <w:shd w:val="clear" w:color="auto" w:fill="FFFFFF"/>
        </w:rPr>
        <w:t>S</w:t>
      </w:r>
      <w:r w:rsidRPr="006D1665">
        <w:rPr>
          <w:color w:val="FF0000"/>
          <w:sz w:val="22"/>
          <w:szCs w:val="22"/>
          <w:shd w:val="clear" w:color="auto" w:fill="FFFFFF"/>
        </w:rPr>
        <w:t xml:space="preserve">tep 2, which is </w:t>
      </w:r>
      <m:oMath>
        <m:r>
          <w:rPr>
            <w:rFonts w:ascii="Cambria Math" w:hAnsi="Cambria Math"/>
            <w:color w:val="FF0000"/>
            <w:sz w:val="22"/>
            <w:szCs w:val="22"/>
            <w:shd w:val="clear" w:color="auto" w:fill="FFFFFF"/>
          </w:rPr>
          <m:t>O</m:t>
        </m:r>
        <m:d>
          <m:dPr>
            <m:ctrlPr>
              <w:rPr>
                <w:rFonts w:ascii="Cambria Math" w:hAnsi="Cambria Math"/>
                <w:i/>
                <w:color w:val="FF0000"/>
                <w:sz w:val="22"/>
                <w:szCs w:val="22"/>
                <w:shd w:val="clear" w:color="auto" w:fill="FFFFFF"/>
              </w:rPr>
            </m:ctrlPr>
          </m:dPr>
          <m:e>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9n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k</m:t>
            </m:r>
          </m:e>
        </m:d>
        <m:r>
          <w:rPr>
            <w:rFonts w:ascii="Cambria Math" w:hAnsi="Cambria Math"/>
            <w:color w:val="FF0000"/>
            <w:sz w:val="22"/>
            <w:szCs w:val="22"/>
            <w:shd w:val="clear" w:color="auto" w:fill="FFFFFF"/>
          </w:rPr>
          <m:t>.</m:t>
        </m:r>
      </m:oMath>
      <w:r w:rsidRPr="006D1665">
        <w:rPr>
          <w:color w:val="FF0000"/>
          <w:sz w:val="22"/>
          <w:szCs w:val="22"/>
          <w:shd w:val="clear" w:color="auto" w:fill="FFFFFF"/>
        </w:rPr>
        <w:t xml:space="preserve"> In </w:t>
      </w:r>
      <w:r w:rsidR="00CB7A0C" w:rsidRPr="006D1665">
        <w:rPr>
          <w:color w:val="FF0000"/>
          <w:sz w:val="22"/>
          <w:szCs w:val="22"/>
          <w:shd w:val="clear" w:color="auto" w:fill="FFFFFF"/>
        </w:rPr>
        <w:t>S</w:t>
      </w:r>
      <w:r w:rsidRPr="006D1665">
        <w:rPr>
          <w:color w:val="FF0000"/>
          <w:sz w:val="22"/>
          <w:szCs w:val="22"/>
          <w:shd w:val="clear" w:color="auto" w:fill="FFFFFF"/>
        </w:rPr>
        <w:t xml:space="preserve">tep 6, the modification function for an HFLPR </w:t>
      </w:r>
      <m:oMath>
        <m:acc>
          <m:accPr>
            <m:ctrlPr>
              <w:rPr>
                <w:rFonts w:ascii="Cambria Math" w:hAnsi="Cambria Math"/>
                <w:i/>
                <w:color w:val="FF0000"/>
                <w:sz w:val="22"/>
                <w:szCs w:val="22"/>
              </w:rPr>
            </m:ctrlPr>
          </m:accPr>
          <m:e>
            <m:sSup>
              <m:sSupPr>
                <m:ctrlPr>
                  <w:rPr>
                    <w:rFonts w:ascii="Cambria Math" w:hAnsi="Cambria Math"/>
                    <w:i/>
                    <w:color w:val="FF0000"/>
                    <w:sz w:val="22"/>
                    <w:szCs w:val="22"/>
                  </w:rPr>
                </m:ctrlPr>
              </m:sSupPr>
              <m:e>
                <m:r>
                  <w:rPr>
                    <w:rFonts w:ascii="Cambria Math" w:hAnsi="Cambria Math"/>
                    <w:color w:val="FF0000"/>
                    <w:sz w:val="22"/>
                    <w:szCs w:val="22"/>
                  </w:rPr>
                  <m:t>H</m:t>
                </m:r>
              </m:e>
              <m:sup>
                <m:r>
                  <w:rPr>
                    <w:rFonts w:ascii="Cambria Math" w:hAnsi="Cambria Math"/>
                    <w:color w:val="FF0000"/>
                    <w:sz w:val="22"/>
                    <w:szCs w:val="22"/>
                  </w:rPr>
                  <m:t>p</m:t>
                </m:r>
              </m:sup>
            </m:sSup>
            <m:r>
              <w:rPr>
                <w:rFonts w:ascii="Cambria Math" w:hAnsi="Cambria Math"/>
                <w:color w:val="FF0000"/>
                <w:sz w:val="22"/>
                <w:szCs w:val="22"/>
              </w:rPr>
              <m:t>(r)</m:t>
            </m:r>
          </m:e>
        </m:acc>
        <m:r>
          <w:rPr>
            <w:rFonts w:ascii="Cambria Math" w:hAnsi="Cambria Math"/>
            <w:color w:val="FF0000"/>
            <w:sz w:val="22"/>
            <w:szCs w:val="22"/>
          </w:rPr>
          <m:t xml:space="preserve"> </m:t>
        </m:r>
      </m:oMath>
      <w:r w:rsidRPr="006D1665">
        <w:rPr>
          <w:color w:val="FF0000"/>
          <w:sz w:val="22"/>
          <w:szCs w:val="22"/>
          <w:shd w:val="clear" w:color="auto" w:fill="FFFFFF"/>
        </w:rPr>
        <w:t xml:space="preserve"> is </w:t>
      </w:r>
      <w:bookmarkStart w:id="39" w:name="_Hlk86925957"/>
      <w:r w:rsidRPr="006D1665">
        <w:rPr>
          <w:color w:val="FF0000"/>
          <w:sz w:val="22"/>
          <w:szCs w:val="22"/>
          <w:shd w:val="clear" w:color="auto" w:fill="FFFFFF"/>
        </w:rPr>
        <w:t>shown in Eq. (2)</w:t>
      </w:r>
      <w:r w:rsidRPr="006D1665">
        <w:rPr>
          <w:color w:val="FF0000"/>
          <w:sz w:val="22"/>
          <w:szCs w:val="22"/>
        </w:rPr>
        <w:t xml:space="preserve">. </w:t>
      </w:r>
      <w:bookmarkEnd w:id="39"/>
      <w:r w:rsidRPr="006D1665">
        <w:rPr>
          <w:color w:val="FF0000"/>
          <w:sz w:val="22"/>
          <w:szCs w:val="22"/>
        </w:rPr>
        <w:t xml:space="preserve">This function is similar </w:t>
      </w:r>
      <w:r w:rsidR="00291692" w:rsidRPr="006D1665">
        <w:rPr>
          <w:color w:val="FF0000"/>
          <w:sz w:val="22"/>
          <w:szCs w:val="22"/>
        </w:rPr>
        <w:t>to</w:t>
      </w:r>
      <w:r w:rsidRPr="006D1665">
        <w:rPr>
          <w:color w:val="FF0000"/>
          <w:sz w:val="22"/>
          <w:szCs w:val="22"/>
        </w:rPr>
        <w:t xml:space="preserve"> the adjustment function </w:t>
      </w:r>
      <w:r w:rsidRPr="006D1665">
        <w:rPr>
          <w:color w:val="FF0000"/>
          <w:sz w:val="22"/>
          <w:szCs w:val="22"/>
          <w:shd w:val="clear" w:color="auto" w:fill="FFFFFF"/>
        </w:rPr>
        <w:t>Eq. (1)</w:t>
      </w:r>
      <w:r w:rsidRPr="006D1665">
        <w:rPr>
          <w:color w:val="FF0000"/>
          <w:sz w:val="22"/>
          <w:szCs w:val="22"/>
        </w:rPr>
        <w:t xml:space="preserve"> used in Algorithm </w:t>
      </w:r>
      <w:r w:rsidR="006C5155" w:rsidRPr="006D1665">
        <w:rPr>
          <w:color w:val="FF0000"/>
          <w:sz w:val="22"/>
          <w:szCs w:val="22"/>
        </w:rPr>
        <w:fldChar w:fldCharType="begin"/>
      </w:r>
      <w:r w:rsidR="006C5155" w:rsidRPr="006D1665">
        <w:rPr>
          <w:color w:val="FF0000"/>
          <w:sz w:val="22"/>
          <w:szCs w:val="22"/>
        </w:rPr>
        <w:instrText xml:space="preserve"> = 1 \* ROMAN </w:instrText>
      </w:r>
      <w:r w:rsidR="006C5155" w:rsidRPr="006D1665">
        <w:rPr>
          <w:color w:val="FF0000"/>
          <w:sz w:val="22"/>
          <w:szCs w:val="22"/>
        </w:rPr>
        <w:fldChar w:fldCharType="separate"/>
      </w:r>
      <w:r w:rsidR="006C5155" w:rsidRPr="006D1665">
        <w:rPr>
          <w:noProof/>
          <w:color w:val="FF0000"/>
          <w:sz w:val="22"/>
          <w:szCs w:val="22"/>
        </w:rPr>
        <w:t>I</w:t>
      </w:r>
      <w:r w:rsidR="006C5155" w:rsidRPr="006D1665">
        <w:rPr>
          <w:color w:val="FF0000"/>
          <w:sz w:val="22"/>
          <w:szCs w:val="22"/>
        </w:rPr>
        <w:fldChar w:fldCharType="end"/>
      </w:r>
      <w:r w:rsidRPr="006D1665">
        <w:rPr>
          <w:color w:val="FF0000"/>
          <w:sz w:val="22"/>
          <w:szCs w:val="22"/>
        </w:rPr>
        <w:t xml:space="preserve">. Like the loop analysis in Algorithm </w:t>
      </w:r>
      <w:r w:rsidR="006C5155" w:rsidRPr="006D1665">
        <w:rPr>
          <w:color w:val="FF0000"/>
          <w:sz w:val="22"/>
          <w:szCs w:val="22"/>
        </w:rPr>
        <w:fldChar w:fldCharType="begin"/>
      </w:r>
      <w:r w:rsidR="006C5155" w:rsidRPr="006D1665">
        <w:rPr>
          <w:color w:val="FF0000"/>
          <w:sz w:val="22"/>
          <w:szCs w:val="22"/>
        </w:rPr>
        <w:instrText xml:space="preserve"> = 1 \* ROMAN </w:instrText>
      </w:r>
      <w:r w:rsidR="006C5155" w:rsidRPr="006D1665">
        <w:rPr>
          <w:color w:val="FF0000"/>
          <w:sz w:val="22"/>
          <w:szCs w:val="22"/>
        </w:rPr>
        <w:fldChar w:fldCharType="separate"/>
      </w:r>
      <w:r w:rsidR="006C5155" w:rsidRPr="006D1665">
        <w:rPr>
          <w:noProof/>
          <w:color w:val="FF0000"/>
          <w:sz w:val="22"/>
          <w:szCs w:val="22"/>
        </w:rPr>
        <w:t>I</w:t>
      </w:r>
      <w:r w:rsidR="006C5155" w:rsidRPr="006D1665">
        <w:rPr>
          <w:color w:val="FF0000"/>
          <w:sz w:val="22"/>
          <w:szCs w:val="22"/>
        </w:rPr>
        <w:fldChar w:fldCharType="end"/>
      </w:r>
      <w:r w:rsidRPr="006D1665">
        <w:rPr>
          <w:color w:val="FF0000"/>
          <w:sz w:val="22"/>
          <w:szCs w:val="22"/>
        </w:rPr>
        <w:t xml:space="preserve">, we can conclude that the maximum value of </w:t>
      </w:r>
      <w:r w:rsidRPr="006D1665">
        <w:rPr>
          <w:i/>
          <w:iCs/>
          <w:color w:val="FF0000"/>
          <w:sz w:val="22"/>
          <w:szCs w:val="22"/>
        </w:rPr>
        <w:t>r</w:t>
      </w:r>
      <w:r w:rsidRPr="006D1665">
        <w:rPr>
          <w:color w:val="FF0000"/>
          <w:sz w:val="22"/>
          <w:szCs w:val="22"/>
        </w:rPr>
        <w:t xml:space="preserve"> in Algorithm </w:t>
      </w:r>
      <w:r w:rsidR="006C5155" w:rsidRPr="006D1665">
        <w:rPr>
          <w:color w:val="FF0000"/>
          <w:sz w:val="22"/>
          <w:szCs w:val="22"/>
        </w:rPr>
        <w:fldChar w:fldCharType="begin"/>
      </w:r>
      <w:r w:rsidR="006C5155" w:rsidRPr="006D1665">
        <w:rPr>
          <w:color w:val="FF0000"/>
          <w:sz w:val="22"/>
          <w:szCs w:val="22"/>
        </w:rPr>
        <w:instrText xml:space="preserve"> = 2 \* ROMAN </w:instrText>
      </w:r>
      <w:r w:rsidR="006C5155" w:rsidRPr="006D1665">
        <w:rPr>
          <w:color w:val="FF0000"/>
          <w:sz w:val="22"/>
          <w:szCs w:val="22"/>
        </w:rPr>
        <w:fldChar w:fldCharType="separate"/>
      </w:r>
      <w:r w:rsidR="006C5155" w:rsidRPr="006D1665">
        <w:rPr>
          <w:noProof/>
          <w:color w:val="FF0000"/>
          <w:sz w:val="22"/>
          <w:szCs w:val="22"/>
        </w:rPr>
        <w:t>II</w:t>
      </w:r>
      <w:r w:rsidR="006C5155" w:rsidRPr="006D1665">
        <w:rPr>
          <w:color w:val="FF0000"/>
          <w:sz w:val="22"/>
          <w:szCs w:val="22"/>
        </w:rPr>
        <w:fldChar w:fldCharType="end"/>
      </w:r>
      <w:r w:rsidRPr="006D1665">
        <w:rPr>
          <w:color w:val="FF0000"/>
          <w:sz w:val="22"/>
          <w:szCs w:val="22"/>
        </w:rPr>
        <w:t xml:space="preserve"> is </w:t>
      </w:r>
      <m:oMath>
        <m:r>
          <w:rPr>
            <w:rFonts w:ascii="Cambria Math" w:hAnsi="Cambria Math"/>
            <w:color w:val="FF0000"/>
            <w:sz w:val="22"/>
            <w:szCs w:val="22"/>
          </w:rPr>
          <m:t>n*k*(</m:t>
        </m:r>
        <m:func>
          <m:funcPr>
            <m:ctrlPr>
              <w:rPr>
                <w:rFonts w:ascii="Cambria Math" w:hAnsi="Cambria Math"/>
                <w:i/>
                <w:color w:val="FF0000"/>
                <w:sz w:val="22"/>
                <w:szCs w:val="22"/>
              </w:rPr>
            </m:ctrlPr>
          </m:funcPr>
          <m:fName>
            <m:sSub>
              <m:sSubPr>
                <m:ctrlPr>
                  <w:rPr>
                    <w:rFonts w:ascii="Cambria Math" w:hAnsi="Cambria Math"/>
                    <w:i/>
                    <w:color w:val="FF0000"/>
                    <w:sz w:val="22"/>
                    <w:szCs w:val="22"/>
                  </w:rPr>
                </m:ctrlPr>
              </m:sSubPr>
              <m:e>
                <m:r>
                  <m:rPr>
                    <m:sty m:val="p"/>
                  </m:rPr>
                  <w:rPr>
                    <w:rFonts w:ascii="Cambria Math" w:hAnsi="Cambria Math"/>
                    <w:color w:val="FF0000"/>
                    <w:sz w:val="22"/>
                    <w:szCs w:val="22"/>
                  </w:rPr>
                  <m:t>log</m:t>
                </m:r>
              </m:e>
              <m:sub>
                <m:r>
                  <w:rPr>
                    <w:rFonts w:ascii="Cambria Math" w:hAnsi="Cambria Math"/>
                    <w:color w:val="FF0000"/>
                    <w:sz w:val="22"/>
                    <w:szCs w:val="22"/>
                  </w:rPr>
                  <m:t>(</m:t>
                </m:r>
                <m:f>
                  <m:fPr>
                    <m:ctrlPr>
                      <w:rPr>
                        <w:rFonts w:ascii="Cambria Math" w:hAnsi="Cambria Math"/>
                        <w:i/>
                        <w:color w:val="FF0000"/>
                        <w:sz w:val="22"/>
                        <w:szCs w:val="22"/>
                      </w:rPr>
                    </m:ctrlPr>
                  </m:fPr>
                  <m:num>
                    <m:r>
                      <w:rPr>
                        <w:rFonts w:ascii="Cambria Math" w:hAnsi="Cambria Math"/>
                        <w:color w:val="FF0000"/>
                        <w:sz w:val="22"/>
                        <w:szCs w:val="22"/>
                      </w:rPr>
                      <m:t>1</m:t>
                    </m:r>
                  </m:num>
                  <m:den>
                    <m:r>
                      <w:rPr>
                        <w:rFonts w:ascii="Cambria Math" w:hAnsi="Cambria Math"/>
                        <w:color w:val="FF0000"/>
                        <w:sz w:val="22"/>
                        <w:szCs w:val="22"/>
                      </w:rPr>
                      <m:t>0.6</m:t>
                    </m:r>
                  </m:den>
                </m:f>
                <m:r>
                  <w:rPr>
                    <w:rFonts w:ascii="Cambria Math" w:hAnsi="Cambria Math"/>
                    <w:color w:val="FF0000"/>
                    <w:sz w:val="22"/>
                    <w:szCs w:val="22"/>
                  </w:rPr>
                  <m:t>)</m:t>
                </m:r>
              </m:sub>
            </m:sSub>
          </m:fName>
          <m:e>
            <m:r>
              <w:rPr>
                <w:rFonts w:ascii="Cambria Math" w:hAnsi="Cambria Math"/>
                <w:color w:val="FF0000"/>
                <w:sz w:val="22"/>
                <w:szCs w:val="22"/>
              </w:rPr>
              <m:t>9)</m:t>
            </m:r>
          </m:e>
        </m:func>
      </m:oMath>
      <w:r w:rsidRPr="006D1665">
        <w:rPr>
          <w:color w:val="FF0000"/>
          <w:sz w:val="22"/>
          <w:szCs w:val="22"/>
        </w:rPr>
        <w:t xml:space="preserve">. Here, </w:t>
      </w:r>
      <m:oMath>
        <m:r>
          <w:rPr>
            <w:rFonts w:ascii="Cambria Math" w:hAnsi="Cambria Math"/>
            <w:color w:val="FF0000"/>
            <w:sz w:val="22"/>
            <w:szCs w:val="22"/>
          </w:rPr>
          <m:t>n*k</m:t>
        </m:r>
      </m:oMath>
      <w:r w:rsidRPr="006D1665">
        <w:rPr>
          <w:color w:val="FF0000"/>
          <w:sz w:val="22"/>
          <w:szCs w:val="22"/>
        </w:rPr>
        <w:t xml:space="preserve"> means the algorithm may alternately modify all HFLPRs on their all alternatives in the worst case. The revise function only has </w:t>
      </w:r>
      <w:r w:rsidRPr="006D1665">
        <w:rPr>
          <w:i/>
          <w:iCs/>
          <w:color w:val="FF0000"/>
          <w:sz w:val="22"/>
          <w:szCs w:val="22"/>
        </w:rPr>
        <w:t>n</w:t>
      </w:r>
      <w:r w:rsidRPr="006D1665">
        <w:rPr>
          <w:color w:val="FF0000"/>
          <w:sz w:val="22"/>
          <w:szCs w:val="22"/>
        </w:rPr>
        <w:t xml:space="preserve"> operations and </w:t>
      </w:r>
      <w:r w:rsidR="00CB7A0C" w:rsidRPr="006D1665">
        <w:rPr>
          <w:color w:val="FF0000"/>
          <w:sz w:val="22"/>
          <w:szCs w:val="22"/>
        </w:rPr>
        <w:t xml:space="preserve">the </w:t>
      </w:r>
      <w:r w:rsidRPr="006D1665">
        <w:rPr>
          <w:color w:val="FF0000"/>
          <w:sz w:val="22"/>
          <w:szCs w:val="22"/>
        </w:rPr>
        <w:t xml:space="preserve">calculation of the consensus degree needs at most </w:t>
      </w:r>
      <m:oMath>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*9</m:t>
        </m:r>
      </m:oMath>
      <w:r w:rsidRPr="006D1665">
        <w:rPr>
          <w:color w:val="FF0000"/>
          <w:sz w:val="22"/>
          <w:szCs w:val="22"/>
          <w:shd w:val="clear" w:color="auto" w:fill="FFFFFF"/>
        </w:rPr>
        <w:t xml:space="preserve"> operations</w:t>
      </w:r>
      <w:r w:rsidRPr="006D1665">
        <w:rPr>
          <w:color w:val="FF0000"/>
          <w:sz w:val="22"/>
          <w:szCs w:val="22"/>
        </w:rPr>
        <w:t xml:space="preserve">. Therefore, the time complexity of the loop process in Algorithm </w:t>
      </w:r>
      <w:r w:rsidR="006C5155" w:rsidRPr="006D1665">
        <w:rPr>
          <w:color w:val="FF0000"/>
          <w:sz w:val="22"/>
          <w:szCs w:val="22"/>
        </w:rPr>
        <w:fldChar w:fldCharType="begin"/>
      </w:r>
      <w:r w:rsidR="006C5155" w:rsidRPr="006D1665">
        <w:rPr>
          <w:color w:val="FF0000"/>
          <w:sz w:val="22"/>
          <w:szCs w:val="22"/>
        </w:rPr>
        <w:instrText xml:space="preserve"> = 2 \* ROMAN </w:instrText>
      </w:r>
      <w:r w:rsidR="006C5155" w:rsidRPr="006D1665">
        <w:rPr>
          <w:color w:val="FF0000"/>
          <w:sz w:val="22"/>
          <w:szCs w:val="22"/>
        </w:rPr>
        <w:fldChar w:fldCharType="separate"/>
      </w:r>
      <w:r w:rsidR="006C5155" w:rsidRPr="006D1665">
        <w:rPr>
          <w:noProof/>
          <w:color w:val="FF0000"/>
          <w:sz w:val="22"/>
          <w:szCs w:val="22"/>
        </w:rPr>
        <w:t>II</w:t>
      </w:r>
      <w:r w:rsidR="006C5155" w:rsidRPr="006D1665">
        <w:rPr>
          <w:color w:val="FF0000"/>
          <w:sz w:val="22"/>
          <w:szCs w:val="22"/>
        </w:rPr>
        <w:fldChar w:fldCharType="end"/>
      </w:r>
      <w:r w:rsidRPr="006D1665">
        <w:rPr>
          <w:color w:val="FF0000"/>
          <w:sz w:val="22"/>
          <w:szCs w:val="22"/>
        </w:rPr>
        <w:t xml:space="preserve"> is </w:t>
      </w:r>
      <m:oMath>
        <m:r>
          <w:rPr>
            <w:rFonts w:ascii="Cambria Math" w:hAnsi="Cambria Math"/>
            <w:color w:val="FF0000"/>
            <w:sz w:val="22"/>
            <w:szCs w:val="22"/>
            <w:shd w:val="clear" w:color="auto" w:fill="FFFFFF"/>
          </w:rPr>
          <m:t>O</m:t>
        </m:r>
        <m:d>
          <m:dPr>
            <m:ctrlPr>
              <w:rPr>
                <w:rFonts w:ascii="Cambria Math" w:hAnsi="Cambria Math"/>
                <w:i/>
                <w:color w:val="FF0000"/>
                <w:sz w:val="22"/>
                <w:szCs w:val="22"/>
                <w:shd w:val="clear" w:color="auto" w:fill="FFFFFF"/>
              </w:rPr>
            </m:ctrlPr>
          </m:dPr>
          <m:e>
            <m:r>
              <w:rPr>
                <w:rFonts w:ascii="Cambria Math" w:hAnsi="Cambria Math"/>
                <w:color w:val="FF0000"/>
                <w:sz w:val="22"/>
                <w:szCs w:val="22"/>
              </w:rPr>
              <m:t>nk*(</m:t>
            </m:r>
            <m:func>
              <m:funcPr>
                <m:ctrlPr>
                  <w:rPr>
                    <w:rFonts w:ascii="Cambria Math" w:hAnsi="Cambria Math"/>
                    <w:i/>
                    <w:color w:val="FF0000"/>
                    <w:sz w:val="22"/>
                    <w:szCs w:val="22"/>
                  </w:rPr>
                </m:ctrlPr>
              </m:funcPr>
              <m:fName>
                <m:sSub>
                  <m:sSubPr>
                    <m:ctrlPr>
                      <w:rPr>
                        <w:rFonts w:ascii="Cambria Math" w:hAnsi="Cambria Math"/>
                        <w:i/>
                        <w:color w:val="FF0000"/>
                        <w:sz w:val="22"/>
                        <w:szCs w:val="22"/>
                      </w:rPr>
                    </m:ctrlPr>
                  </m:sSubPr>
                  <m:e>
                    <m:r>
                      <m:rPr>
                        <m:sty m:val="p"/>
                      </m:rPr>
                      <w:rPr>
                        <w:rFonts w:ascii="Cambria Math" w:hAnsi="Cambria Math"/>
                        <w:color w:val="FF0000"/>
                        <w:sz w:val="22"/>
                        <w:szCs w:val="22"/>
                      </w:rPr>
                      <m:t>log</m:t>
                    </m:r>
                  </m:e>
                  <m:sub>
                    <m:r>
                      <w:rPr>
                        <w:rFonts w:ascii="Cambria Math" w:hAnsi="Cambria Math"/>
                        <w:color w:val="FF0000"/>
                        <w:sz w:val="22"/>
                        <w:szCs w:val="22"/>
                      </w:rPr>
                      <m:t>(</m:t>
                    </m:r>
                    <m:f>
                      <m:fPr>
                        <m:ctrlPr>
                          <w:rPr>
                            <w:rFonts w:ascii="Cambria Math" w:hAnsi="Cambria Math"/>
                            <w:i/>
                            <w:color w:val="FF0000"/>
                            <w:sz w:val="22"/>
                            <w:szCs w:val="22"/>
                          </w:rPr>
                        </m:ctrlPr>
                      </m:fPr>
                      <m:num>
                        <m:r>
                          <w:rPr>
                            <w:rFonts w:ascii="Cambria Math" w:hAnsi="Cambria Math"/>
                            <w:color w:val="FF0000"/>
                            <w:sz w:val="22"/>
                            <w:szCs w:val="22"/>
                          </w:rPr>
                          <m:t>1</m:t>
                        </m:r>
                      </m:num>
                      <m:den>
                        <m:r>
                          <w:rPr>
                            <w:rFonts w:ascii="Cambria Math" w:hAnsi="Cambria Math"/>
                            <w:color w:val="FF0000"/>
                            <w:sz w:val="22"/>
                            <w:szCs w:val="22"/>
                          </w:rPr>
                          <m:t>0.6</m:t>
                        </m:r>
                      </m:den>
                    </m:f>
                    <m:r>
                      <w:rPr>
                        <w:rFonts w:ascii="Cambria Math" w:hAnsi="Cambria Math"/>
                        <w:color w:val="FF0000"/>
                        <w:sz w:val="22"/>
                        <w:szCs w:val="22"/>
                      </w:rPr>
                      <m:t>)</m:t>
                    </m:r>
                  </m:sub>
                </m:sSub>
              </m:fName>
              <m:e>
                <m:r>
                  <w:rPr>
                    <w:rFonts w:ascii="Cambria Math" w:hAnsi="Cambria Math"/>
                    <w:color w:val="FF0000"/>
                    <w:sz w:val="22"/>
                    <w:szCs w:val="22"/>
                  </w:rPr>
                  <m:t>9)*(1+n+</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9n</m:t>
                    </m:r>
                  </m:e>
                  <m:sup>
                    <m:r>
                      <w:rPr>
                        <w:rFonts w:ascii="Cambria Math" w:hAnsi="Cambria Math"/>
                        <w:color w:val="FF0000"/>
                        <w:sz w:val="22"/>
                        <w:szCs w:val="22"/>
                        <w:shd w:val="clear" w:color="auto" w:fill="FFFFFF"/>
                      </w:rPr>
                      <m:t>2</m:t>
                    </m:r>
                  </m:sup>
                </m:sSup>
                <m:r>
                  <w:rPr>
                    <w:rFonts w:ascii="Cambria Math" w:hAnsi="Cambria Math"/>
                    <w:color w:val="FF0000"/>
                    <w:sz w:val="22"/>
                    <w:szCs w:val="22"/>
                  </w:rPr>
                  <m:t>)</m:t>
                </m:r>
              </m:e>
            </m:func>
          </m:e>
        </m:d>
        <m:r>
          <w:rPr>
            <w:rFonts w:ascii="Cambria Math" w:hAnsi="Cambria Math"/>
            <w:color w:val="FF0000"/>
            <w:sz w:val="22"/>
            <w:szCs w:val="22"/>
            <w:shd w:val="clear" w:color="auto" w:fill="FFFFFF"/>
          </w:rPr>
          <m:t>=O</m:t>
        </m:r>
        <m:d>
          <m:dPr>
            <m:ctrlPr>
              <w:rPr>
                <w:rFonts w:ascii="Cambria Math" w:hAnsi="Cambria Math"/>
                <w:i/>
                <w:color w:val="FF0000"/>
                <w:sz w:val="22"/>
                <w:szCs w:val="22"/>
                <w:shd w:val="clear" w:color="auto" w:fill="FFFFFF"/>
              </w:rPr>
            </m:ctrlPr>
          </m:dPr>
          <m:e>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3</m:t>
                </m:r>
              </m:sup>
            </m:sSup>
            <m:r>
              <w:rPr>
                <w:rFonts w:ascii="Cambria Math" w:hAnsi="Cambria Math"/>
                <w:color w:val="FF0000"/>
                <w:sz w:val="22"/>
                <w:szCs w:val="22"/>
                <w:shd w:val="clear" w:color="auto" w:fill="FFFFFF"/>
              </w:rPr>
              <m:t>k</m:t>
            </m:r>
          </m:e>
        </m:d>
        <m:r>
          <w:rPr>
            <w:rFonts w:ascii="Cambria Math" w:hAnsi="Cambria Math"/>
            <w:color w:val="FF0000"/>
            <w:sz w:val="22"/>
            <w:szCs w:val="22"/>
            <w:shd w:val="clear" w:color="auto" w:fill="FFFFFF"/>
          </w:rPr>
          <m:t>.</m:t>
        </m:r>
      </m:oMath>
      <w:r w:rsidRPr="006D1665">
        <w:rPr>
          <w:color w:val="FF0000"/>
          <w:sz w:val="22"/>
          <w:szCs w:val="22"/>
          <w:shd w:val="clear" w:color="auto" w:fill="FFFFFF"/>
        </w:rPr>
        <w:t xml:space="preserve"> </w:t>
      </w:r>
      <w:r w:rsidRPr="006D1665">
        <w:rPr>
          <w:color w:val="FF0000"/>
          <w:sz w:val="22"/>
          <w:szCs w:val="22"/>
        </w:rPr>
        <w:t xml:space="preserve">For </w:t>
      </w:r>
      <w:r w:rsidR="00CB7A0C" w:rsidRPr="006D1665">
        <w:rPr>
          <w:color w:val="FF0000"/>
          <w:sz w:val="22"/>
          <w:szCs w:val="22"/>
        </w:rPr>
        <w:t>S</w:t>
      </w:r>
      <w:r w:rsidRPr="006D1665">
        <w:rPr>
          <w:color w:val="FF0000"/>
          <w:sz w:val="22"/>
          <w:szCs w:val="22"/>
        </w:rPr>
        <w:t xml:space="preserve">tep 8, </w:t>
      </w:r>
      <w:r w:rsidR="00CB7A0C" w:rsidRPr="006D1665">
        <w:rPr>
          <w:color w:val="FF0000"/>
          <w:sz w:val="22"/>
          <w:szCs w:val="22"/>
        </w:rPr>
        <w:t>t</w:t>
      </w:r>
      <w:r w:rsidRPr="006D1665">
        <w:rPr>
          <w:color w:val="FF0000"/>
          <w:sz w:val="22"/>
          <w:szCs w:val="22"/>
        </w:rPr>
        <w:t>he time complexi</w:t>
      </w:r>
      <w:r w:rsidR="00CB7A0C" w:rsidRPr="006D1665">
        <w:rPr>
          <w:color w:val="FF0000"/>
          <w:sz w:val="22"/>
          <w:szCs w:val="22"/>
        </w:rPr>
        <w:t>ty</w:t>
      </w:r>
      <w:r w:rsidRPr="006D1665">
        <w:rPr>
          <w:color w:val="FF0000"/>
          <w:sz w:val="22"/>
          <w:szCs w:val="22"/>
        </w:rPr>
        <w:t xml:space="preserve"> of obtaining the collective HFLPR and its priority weight vector </w:t>
      </w:r>
      <w:r w:rsidR="00CB7A0C" w:rsidRPr="006D1665">
        <w:rPr>
          <w:color w:val="FF0000"/>
          <w:sz w:val="22"/>
          <w:szCs w:val="22"/>
        </w:rPr>
        <w:t>was</w:t>
      </w:r>
      <w:r w:rsidRPr="006D1665">
        <w:rPr>
          <w:color w:val="FF0000"/>
          <w:sz w:val="22"/>
          <w:szCs w:val="22"/>
        </w:rPr>
        <w:t xml:space="preserve"> already </w:t>
      </w:r>
      <w:r w:rsidR="006C5155" w:rsidRPr="006D1665">
        <w:rPr>
          <w:color w:val="FF0000"/>
          <w:sz w:val="22"/>
          <w:szCs w:val="22"/>
        </w:rPr>
        <w:t>analyzed</w:t>
      </w:r>
      <w:r w:rsidRPr="006D1665">
        <w:rPr>
          <w:color w:val="FF0000"/>
          <w:sz w:val="22"/>
          <w:szCs w:val="22"/>
        </w:rPr>
        <w:t xml:space="preserve"> in </w:t>
      </w:r>
      <w:r w:rsidR="00CB7A0C" w:rsidRPr="006D1665">
        <w:rPr>
          <w:color w:val="FF0000"/>
          <w:sz w:val="22"/>
          <w:szCs w:val="22"/>
        </w:rPr>
        <w:t>S</w:t>
      </w:r>
      <w:r w:rsidRPr="006D1665">
        <w:rPr>
          <w:color w:val="FF0000"/>
          <w:sz w:val="22"/>
          <w:szCs w:val="22"/>
        </w:rPr>
        <w:t xml:space="preserve">tep 3 of Algorithm </w:t>
      </w:r>
      <w:r w:rsidR="006C5155" w:rsidRPr="006D1665">
        <w:rPr>
          <w:color w:val="FF0000"/>
          <w:sz w:val="22"/>
          <w:szCs w:val="22"/>
        </w:rPr>
        <w:fldChar w:fldCharType="begin"/>
      </w:r>
      <w:r w:rsidR="006C5155" w:rsidRPr="006D1665">
        <w:rPr>
          <w:color w:val="FF0000"/>
          <w:sz w:val="22"/>
          <w:szCs w:val="22"/>
        </w:rPr>
        <w:instrText xml:space="preserve"> = 2 \* ROMAN </w:instrText>
      </w:r>
      <w:r w:rsidR="006C5155" w:rsidRPr="006D1665">
        <w:rPr>
          <w:color w:val="FF0000"/>
          <w:sz w:val="22"/>
          <w:szCs w:val="22"/>
        </w:rPr>
        <w:fldChar w:fldCharType="separate"/>
      </w:r>
      <w:r w:rsidR="006C5155" w:rsidRPr="006D1665">
        <w:rPr>
          <w:noProof/>
          <w:color w:val="FF0000"/>
          <w:sz w:val="22"/>
          <w:szCs w:val="22"/>
        </w:rPr>
        <w:t>II</w:t>
      </w:r>
      <w:r w:rsidR="006C5155" w:rsidRPr="006D1665">
        <w:rPr>
          <w:color w:val="FF0000"/>
          <w:sz w:val="22"/>
          <w:szCs w:val="22"/>
        </w:rPr>
        <w:fldChar w:fldCharType="end"/>
      </w:r>
      <w:r w:rsidRPr="006D1665">
        <w:rPr>
          <w:color w:val="FF0000"/>
          <w:sz w:val="22"/>
          <w:szCs w:val="22"/>
        </w:rPr>
        <w:t xml:space="preserve"> and </w:t>
      </w:r>
      <w:r w:rsidR="00CB7A0C" w:rsidRPr="006D1665">
        <w:rPr>
          <w:color w:val="FF0000"/>
          <w:sz w:val="22"/>
          <w:szCs w:val="22"/>
        </w:rPr>
        <w:t>S</w:t>
      </w:r>
      <w:r w:rsidRPr="006D1665">
        <w:rPr>
          <w:color w:val="FF0000"/>
          <w:sz w:val="22"/>
          <w:szCs w:val="22"/>
        </w:rPr>
        <w:t xml:space="preserve">tep 2 of Algorithm 1 respectively, both are </w:t>
      </w:r>
      <m:oMath>
        <m:r>
          <w:rPr>
            <w:rFonts w:ascii="Cambria Math" w:hAnsi="Cambria Math"/>
            <w:color w:val="FF0000"/>
            <w:sz w:val="22"/>
            <w:szCs w:val="22"/>
            <w:shd w:val="clear" w:color="auto" w:fill="FFFFFF"/>
          </w:rPr>
          <m:t>O</m:t>
        </m:r>
        <m:d>
          <m:dPr>
            <m:ctrlPr>
              <w:rPr>
                <w:rFonts w:ascii="Cambria Math" w:hAnsi="Cambria Math"/>
                <w:i/>
                <w:color w:val="FF0000"/>
                <w:sz w:val="22"/>
                <w:szCs w:val="22"/>
                <w:shd w:val="clear" w:color="auto" w:fill="FFFFFF"/>
              </w:rPr>
            </m:ctrlPr>
          </m:dPr>
          <m:e>
            <m:r>
              <w:rPr>
                <w:rFonts w:ascii="Cambria Math" w:hAnsi="Cambria Math"/>
                <w:color w:val="FF0000"/>
                <w:sz w:val="22"/>
                <w:szCs w:val="22"/>
                <w:shd w:val="clear" w:color="auto" w:fill="FFFFFF"/>
              </w:rPr>
              <m:t>9</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k</m:t>
            </m:r>
          </m:e>
        </m:d>
      </m:oMath>
      <w:r w:rsidRPr="006D1665">
        <w:rPr>
          <w:color w:val="FF0000"/>
          <w:sz w:val="22"/>
          <w:szCs w:val="22"/>
          <w:shd w:val="clear" w:color="auto" w:fill="FFFFFF"/>
        </w:rPr>
        <w:t>.</w:t>
      </w:r>
      <w:r w:rsidRPr="006D1665">
        <w:rPr>
          <w:color w:val="FF0000"/>
          <w:sz w:val="22"/>
          <w:szCs w:val="22"/>
        </w:rPr>
        <w:t xml:space="preserve"> In conclusion, the time complexity of Algorithm </w:t>
      </w:r>
      <w:r w:rsidR="006C5155" w:rsidRPr="006D1665">
        <w:rPr>
          <w:color w:val="FF0000"/>
          <w:sz w:val="22"/>
          <w:szCs w:val="22"/>
        </w:rPr>
        <w:fldChar w:fldCharType="begin"/>
      </w:r>
      <w:r w:rsidR="006C5155" w:rsidRPr="006D1665">
        <w:rPr>
          <w:color w:val="FF0000"/>
          <w:sz w:val="22"/>
          <w:szCs w:val="22"/>
        </w:rPr>
        <w:instrText xml:space="preserve"> = 2 \* ROMAN </w:instrText>
      </w:r>
      <w:r w:rsidR="006C5155" w:rsidRPr="006D1665">
        <w:rPr>
          <w:color w:val="FF0000"/>
          <w:sz w:val="22"/>
          <w:szCs w:val="22"/>
        </w:rPr>
        <w:fldChar w:fldCharType="separate"/>
      </w:r>
      <w:r w:rsidR="006C5155" w:rsidRPr="006D1665">
        <w:rPr>
          <w:noProof/>
          <w:color w:val="FF0000"/>
          <w:sz w:val="22"/>
          <w:szCs w:val="22"/>
        </w:rPr>
        <w:t>II</w:t>
      </w:r>
      <w:r w:rsidR="006C5155" w:rsidRPr="006D1665">
        <w:rPr>
          <w:color w:val="FF0000"/>
          <w:sz w:val="22"/>
          <w:szCs w:val="22"/>
        </w:rPr>
        <w:fldChar w:fldCharType="end"/>
      </w:r>
      <w:r w:rsidRPr="006D1665">
        <w:rPr>
          <w:color w:val="FF0000"/>
          <w:sz w:val="22"/>
          <w:szCs w:val="22"/>
        </w:rPr>
        <w:t xml:space="preserve"> is </w:t>
      </w:r>
      <m:oMath>
        <m:r>
          <w:rPr>
            <w:rFonts w:ascii="Cambria Math" w:hAnsi="Cambria Math"/>
            <w:color w:val="FF0000"/>
            <w:sz w:val="22"/>
            <w:szCs w:val="22"/>
            <w:shd w:val="clear" w:color="auto" w:fill="FFFFFF"/>
          </w:rPr>
          <m:t>O</m:t>
        </m:r>
        <m:d>
          <m:dPr>
            <m:ctrlPr>
              <w:rPr>
                <w:rFonts w:ascii="Cambria Math" w:hAnsi="Cambria Math"/>
                <w:i/>
                <w:color w:val="FF0000"/>
                <w:sz w:val="22"/>
                <w:szCs w:val="22"/>
                <w:shd w:val="clear" w:color="auto" w:fill="FFFFFF"/>
              </w:rPr>
            </m:ctrlPr>
          </m:dPr>
          <m:e>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3n</m:t>
                </m:r>
              </m:e>
              <m:sup>
                <m:r>
                  <w:rPr>
                    <w:rFonts w:ascii="Cambria Math" w:hAnsi="Cambria Math"/>
                    <w:color w:val="FF0000"/>
                    <w:sz w:val="22"/>
                    <w:szCs w:val="22"/>
                    <w:shd w:val="clear" w:color="auto" w:fill="FFFFFF"/>
                  </w:rPr>
                  <m:t>3</m:t>
                </m:r>
              </m:sup>
            </m:sSup>
            <m:r>
              <w:rPr>
                <w:rFonts w:ascii="Cambria Math" w:hAnsi="Cambria Math"/>
                <w:color w:val="FF0000"/>
                <w:sz w:val="22"/>
                <w:szCs w:val="22"/>
                <w:shd w:val="clear" w:color="auto" w:fill="FFFFFF"/>
              </w:rPr>
              <m:t>k+</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3n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k+1</m:t>
            </m:r>
            <m:ctrlPr>
              <w:rPr>
                <w:rFonts w:ascii="Cambria Math" w:hAnsi="Cambria Math"/>
                <w:i/>
                <w:color w:val="FF0000"/>
                <w:sz w:val="22"/>
                <w:szCs w:val="22"/>
              </w:rPr>
            </m:ctrlPr>
          </m:e>
        </m:d>
        <m:r>
          <w:rPr>
            <w:rFonts w:ascii="Cambria Math" w:hAnsi="Cambria Math"/>
            <w:color w:val="FF0000"/>
            <w:sz w:val="22"/>
            <w:szCs w:val="22"/>
            <w:shd w:val="clear" w:color="auto" w:fill="FFFFFF"/>
          </w:rPr>
          <m:t>=O(</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3</m:t>
            </m:r>
          </m:sup>
        </m:sSup>
        <m:r>
          <w:rPr>
            <w:rFonts w:ascii="Cambria Math" w:hAnsi="Cambria Math"/>
            <w:color w:val="FF0000"/>
            <w:sz w:val="22"/>
            <w:szCs w:val="22"/>
            <w:shd w:val="clear" w:color="auto" w:fill="FFFFFF"/>
          </w:rPr>
          <m:t>k)</m:t>
        </m:r>
      </m:oMath>
      <w:r w:rsidRPr="006D1665">
        <w:rPr>
          <w:color w:val="FF0000"/>
          <w:kern w:val="0"/>
          <w:sz w:val="22"/>
          <w:szCs w:val="22"/>
        </w:rPr>
        <w:t>.</w:t>
      </w:r>
    </w:p>
    <w:p w14:paraId="2C44071C" w14:textId="715F3E29" w:rsidR="006C5155" w:rsidRPr="006D1665" w:rsidRDefault="006C5155" w:rsidP="00746798">
      <w:pPr>
        <w:spacing w:line="360" w:lineRule="auto"/>
        <w:ind w:firstLineChars="200" w:firstLine="440"/>
        <w:rPr>
          <w:color w:val="FF0000"/>
          <w:kern w:val="0"/>
        </w:rPr>
      </w:pPr>
      <w:r w:rsidRPr="006D1665">
        <w:rPr>
          <w:color w:val="FF0000"/>
          <w:sz w:val="22"/>
          <w:szCs w:val="22"/>
        </w:rPr>
        <w:t xml:space="preserve">During the calculation of Algorithm </w:t>
      </w:r>
      <w:r w:rsidRPr="006D1665">
        <w:rPr>
          <w:color w:val="FF0000"/>
          <w:sz w:val="22"/>
          <w:szCs w:val="22"/>
        </w:rPr>
        <w:fldChar w:fldCharType="begin"/>
      </w:r>
      <w:r w:rsidRPr="006D1665">
        <w:rPr>
          <w:color w:val="FF0000"/>
          <w:sz w:val="22"/>
          <w:szCs w:val="22"/>
        </w:rPr>
        <w:instrText xml:space="preserve"> = 2 \* ROMAN </w:instrText>
      </w:r>
      <w:r w:rsidRPr="006D1665">
        <w:rPr>
          <w:color w:val="FF0000"/>
          <w:sz w:val="22"/>
          <w:szCs w:val="22"/>
        </w:rPr>
        <w:fldChar w:fldCharType="separate"/>
      </w:r>
      <w:r w:rsidRPr="006D1665">
        <w:rPr>
          <w:noProof/>
          <w:color w:val="FF0000"/>
          <w:sz w:val="22"/>
          <w:szCs w:val="22"/>
        </w:rPr>
        <w:t>II</w:t>
      </w:r>
      <w:r w:rsidRPr="006D1665">
        <w:rPr>
          <w:color w:val="FF0000"/>
          <w:sz w:val="22"/>
          <w:szCs w:val="22"/>
        </w:rPr>
        <w:fldChar w:fldCharType="end"/>
      </w:r>
      <w:r w:rsidRPr="006D1665">
        <w:rPr>
          <w:color w:val="FF0000"/>
          <w:sz w:val="22"/>
          <w:szCs w:val="22"/>
        </w:rPr>
        <w:t>, most of the memory space is used by all DM’s HFLPRs and their corresponding perfect</w:t>
      </w:r>
      <w:r w:rsidR="00291692" w:rsidRPr="006D1665">
        <w:rPr>
          <w:color w:val="FF0000"/>
          <w:sz w:val="22"/>
          <w:szCs w:val="22"/>
        </w:rPr>
        <w:t>ly</w:t>
      </w:r>
      <w:r w:rsidRPr="006D1665">
        <w:rPr>
          <w:color w:val="FF0000"/>
          <w:sz w:val="22"/>
          <w:szCs w:val="22"/>
        </w:rPr>
        <w:t xml:space="preserve"> consistent HFLPRs that is </w:t>
      </w:r>
      <m:oMath>
        <m:r>
          <w:rPr>
            <w:rFonts w:ascii="Cambria Math" w:hAnsi="Cambria Math"/>
            <w:color w:val="FF0000"/>
            <w:sz w:val="22"/>
            <w:szCs w:val="22"/>
            <w:shd w:val="clear" w:color="auto" w:fill="FFFFFF"/>
          </w:rPr>
          <m:t>9*</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k*2</m:t>
        </m:r>
      </m:oMath>
      <w:r w:rsidRPr="006D1665">
        <w:rPr>
          <w:color w:val="FF0000"/>
          <w:sz w:val="22"/>
          <w:szCs w:val="22"/>
          <w:shd w:val="clear" w:color="auto" w:fill="FFFFFF"/>
        </w:rPr>
        <w:t xml:space="preserve"> units of memory space</w:t>
      </w:r>
      <w:r w:rsidRPr="006D1665">
        <w:rPr>
          <w:color w:val="FF0000"/>
          <w:sz w:val="22"/>
          <w:szCs w:val="22"/>
        </w:rPr>
        <w:t xml:space="preserve">. The rest of memory is required by </w:t>
      </w:r>
      <w:r w:rsidRPr="006D1665">
        <w:rPr>
          <w:color w:val="FF0000"/>
          <w:sz w:val="22"/>
          <w:szCs w:val="22"/>
          <w:shd w:val="clear" w:color="auto" w:fill="FFFFFF"/>
        </w:rPr>
        <w:t>collective perfect</w:t>
      </w:r>
      <w:r w:rsidR="00291692" w:rsidRPr="006D1665">
        <w:rPr>
          <w:color w:val="FF0000"/>
          <w:sz w:val="22"/>
          <w:szCs w:val="22"/>
          <w:shd w:val="clear" w:color="auto" w:fill="FFFFFF"/>
        </w:rPr>
        <w:t>ly</w:t>
      </w:r>
      <w:r w:rsidRPr="006D1665">
        <w:rPr>
          <w:color w:val="FF0000"/>
          <w:sz w:val="22"/>
          <w:szCs w:val="22"/>
          <w:shd w:val="clear" w:color="auto" w:fill="FFFFFF"/>
        </w:rPr>
        <w:t xml:space="preserve"> consistent HFLPR (</w:t>
      </w:r>
      <m:oMath>
        <m:r>
          <w:rPr>
            <w:rFonts w:ascii="Cambria Math" w:hAnsi="Cambria Math"/>
            <w:color w:val="FF0000"/>
            <w:sz w:val="22"/>
            <w:szCs w:val="22"/>
            <w:shd w:val="clear" w:color="auto" w:fill="FFFFFF"/>
          </w:rPr>
          <m:t>9</m:t>
        </m:r>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oMath>
      <w:r w:rsidRPr="006D1665">
        <w:rPr>
          <w:color w:val="FF0000"/>
          <w:sz w:val="22"/>
          <w:szCs w:val="22"/>
          <w:shd w:val="clear" w:color="auto" w:fill="FFFFFF"/>
        </w:rPr>
        <w:t xml:space="preserve"> units), weight vector of all DMs (k units), and t</w:t>
      </w:r>
      <w:r w:rsidRPr="006D1665">
        <w:rPr>
          <w:color w:val="FF0000"/>
          <w:sz w:val="22"/>
          <w:szCs w:val="22"/>
        </w:rPr>
        <w:t>he priority weight vectors (</w:t>
      </w:r>
      <m:oMath>
        <m:r>
          <w:rPr>
            <w:rFonts w:ascii="Cambria Math" w:hAnsi="Cambria Math"/>
            <w:color w:val="FF0000"/>
            <w:sz w:val="22"/>
            <w:szCs w:val="22"/>
            <w:shd w:val="clear" w:color="auto" w:fill="FFFFFF"/>
          </w:rPr>
          <m:t>9n</m:t>
        </m:r>
      </m:oMath>
      <w:r w:rsidRPr="006D1665">
        <w:rPr>
          <w:color w:val="FF0000"/>
          <w:sz w:val="22"/>
          <w:szCs w:val="22"/>
          <w:shd w:val="clear" w:color="auto" w:fill="FFFFFF"/>
        </w:rPr>
        <w:t xml:space="preserve"> units</w:t>
      </w:r>
      <w:r w:rsidRPr="006D1665">
        <w:rPr>
          <w:color w:val="FF0000"/>
          <w:sz w:val="22"/>
          <w:szCs w:val="22"/>
        </w:rPr>
        <w:t xml:space="preserve">). From this, we could </w:t>
      </w:r>
      <w:r w:rsidR="00291692" w:rsidRPr="006D1665">
        <w:rPr>
          <w:color w:val="FF0000"/>
          <w:sz w:val="22"/>
          <w:szCs w:val="22"/>
        </w:rPr>
        <w:t>conclude</w:t>
      </w:r>
      <w:r w:rsidRPr="006D1665">
        <w:rPr>
          <w:color w:val="FF0000"/>
          <w:sz w:val="22"/>
          <w:szCs w:val="22"/>
        </w:rPr>
        <w:t xml:space="preserve"> that the space complexity of Algorithm </w:t>
      </w:r>
      <w:r w:rsidRPr="006D1665">
        <w:rPr>
          <w:color w:val="FF0000"/>
          <w:sz w:val="22"/>
          <w:szCs w:val="22"/>
        </w:rPr>
        <w:fldChar w:fldCharType="begin"/>
      </w:r>
      <w:r w:rsidRPr="006D1665">
        <w:rPr>
          <w:color w:val="FF0000"/>
          <w:sz w:val="22"/>
          <w:szCs w:val="22"/>
        </w:rPr>
        <w:instrText xml:space="preserve"> = 2 \* ROMAN </w:instrText>
      </w:r>
      <w:r w:rsidRPr="006D1665">
        <w:rPr>
          <w:color w:val="FF0000"/>
          <w:sz w:val="22"/>
          <w:szCs w:val="22"/>
        </w:rPr>
        <w:fldChar w:fldCharType="separate"/>
      </w:r>
      <w:r w:rsidRPr="006D1665">
        <w:rPr>
          <w:noProof/>
          <w:color w:val="FF0000"/>
          <w:sz w:val="22"/>
          <w:szCs w:val="22"/>
        </w:rPr>
        <w:t>II</w:t>
      </w:r>
      <w:r w:rsidRPr="006D1665">
        <w:rPr>
          <w:color w:val="FF0000"/>
          <w:sz w:val="22"/>
          <w:szCs w:val="22"/>
        </w:rPr>
        <w:fldChar w:fldCharType="end"/>
      </w:r>
      <w:r w:rsidRPr="006D1665">
        <w:rPr>
          <w:color w:val="FF0000"/>
          <w:sz w:val="22"/>
          <w:szCs w:val="22"/>
        </w:rPr>
        <w:t xml:space="preserve"> is </w:t>
      </w:r>
      <m:oMath>
        <m:r>
          <w:rPr>
            <w:rFonts w:ascii="Cambria Math" w:hAnsi="Cambria Math"/>
            <w:color w:val="FF0000"/>
            <w:sz w:val="22"/>
            <w:szCs w:val="22"/>
            <w:shd w:val="clear" w:color="auto" w:fill="FFFFFF"/>
          </w:rPr>
          <m:t>O</m:t>
        </m:r>
        <m:d>
          <m:dPr>
            <m:ctrlPr>
              <w:rPr>
                <w:rFonts w:ascii="Cambria Math" w:hAnsi="Cambria Math"/>
                <w:i/>
                <w:color w:val="FF0000"/>
                <w:sz w:val="22"/>
                <w:szCs w:val="22"/>
                <w:shd w:val="clear" w:color="auto" w:fill="FFFFFF"/>
              </w:rPr>
            </m:ctrlPr>
          </m:dPr>
          <m:e>
            <m:sSup>
              <m:sSupPr>
                <m:ctrlPr>
                  <w:rPr>
                    <w:rFonts w:ascii="Cambria Math" w:hAnsi="Cambria Math"/>
                    <w:i/>
                    <w:color w:val="FF0000"/>
                    <w:sz w:val="22"/>
                    <w:szCs w:val="22"/>
                    <w:shd w:val="clear" w:color="auto" w:fill="FFFFFF"/>
                  </w:rPr>
                </m:ctrlPr>
              </m:sSupPr>
              <m:e>
                <m:r>
                  <w:rPr>
                    <w:rFonts w:ascii="Cambria Math" w:hAnsi="Cambria Math"/>
                    <w:color w:val="FF0000"/>
                    <w:sz w:val="22"/>
                    <w:szCs w:val="22"/>
                    <w:shd w:val="clear" w:color="auto" w:fill="FFFFFF"/>
                  </w:rPr>
                  <m:t>n</m:t>
                </m:r>
              </m:e>
              <m:sup>
                <m:r>
                  <w:rPr>
                    <w:rFonts w:ascii="Cambria Math" w:hAnsi="Cambria Math"/>
                    <w:color w:val="FF0000"/>
                    <w:sz w:val="22"/>
                    <w:szCs w:val="22"/>
                    <w:shd w:val="clear" w:color="auto" w:fill="FFFFFF"/>
                  </w:rPr>
                  <m:t>2</m:t>
                </m:r>
              </m:sup>
            </m:sSup>
            <m:r>
              <w:rPr>
                <w:rFonts w:ascii="Cambria Math" w:hAnsi="Cambria Math"/>
                <w:color w:val="FF0000"/>
                <w:sz w:val="22"/>
                <w:szCs w:val="22"/>
                <w:shd w:val="clear" w:color="auto" w:fill="FFFFFF"/>
              </w:rPr>
              <m:t>k</m:t>
            </m:r>
          </m:e>
        </m:d>
      </m:oMath>
      <w:r w:rsidRPr="006D1665">
        <w:rPr>
          <w:color w:val="FF0000"/>
          <w:kern w:val="0"/>
          <w:sz w:val="22"/>
          <w:szCs w:val="22"/>
        </w:rPr>
        <w:t>.</w:t>
      </w:r>
    </w:p>
    <w:p w14:paraId="6EB0F128" w14:textId="77873FFC" w:rsidR="00C7683E" w:rsidRPr="006D1665" w:rsidRDefault="00C7683E" w:rsidP="00B247C4">
      <w:pPr>
        <w:spacing w:line="360" w:lineRule="auto"/>
        <w:ind w:firstLineChars="200" w:firstLine="440"/>
        <w:rPr>
          <w:color w:val="FF0000"/>
          <w:kern w:val="0"/>
          <w:sz w:val="22"/>
          <w:szCs w:val="22"/>
        </w:rPr>
      </w:pPr>
      <w:bookmarkStart w:id="40" w:name="_Hlk87018068"/>
      <w:r w:rsidRPr="006D1665">
        <w:rPr>
          <w:color w:val="FF0000"/>
          <w:kern w:val="0"/>
          <w:sz w:val="22"/>
          <w:szCs w:val="22"/>
        </w:rPr>
        <w:t>Fig</w:t>
      </w:r>
      <w:r w:rsidR="0009193F" w:rsidRPr="006D1665">
        <w:rPr>
          <w:color w:val="FF0000"/>
          <w:kern w:val="0"/>
          <w:sz w:val="22"/>
          <w:szCs w:val="22"/>
        </w:rPr>
        <w:t>ure</w:t>
      </w:r>
      <w:r w:rsidRPr="006D1665">
        <w:rPr>
          <w:color w:val="FF0000"/>
          <w:kern w:val="0"/>
          <w:sz w:val="22"/>
          <w:szCs w:val="22"/>
        </w:rPr>
        <w:t>.</w:t>
      </w:r>
      <w:r w:rsidR="00890E17" w:rsidRPr="006D1665">
        <w:rPr>
          <w:color w:val="FF0000"/>
          <w:kern w:val="0"/>
          <w:sz w:val="22"/>
          <w:szCs w:val="22"/>
        </w:rPr>
        <w:t xml:space="preserve"> 4</w:t>
      </w:r>
      <w:r w:rsidRPr="006D1665">
        <w:rPr>
          <w:color w:val="FF0000"/>
          <w:kern w:val="0"/>
          <w:sz w:val="22"/>
          <w:szCs w:val="22"/>
        </w:rPr>
        <w:t xml:space="preserve"> shows a brief diagram of Algorithm </w:t>
      </w:r>
      <w:r w:rsidRPr="006D1665">
        <w:rPr>
          <w:color w:val="FF0000"/>
          <w:kern w:val="0"/>
          <w:sz w:val="22"/>
          <w:szCs w:val="22"/>
        </w:rPr>
        <w:fldChar w:fldCharType="begin"/>
      </w:r>
      <w:r w:rsidRPr="006D1665">
        <w:rPr>
          <w:color w:val="FF0000"/>
          <w:kern w:val="0"/>
          <w:sz w:val="22"/>
          <w:szCs w:val="22"/>
        </w:rPr>
        <w:instrText xml:space="preserve"> = 2 \* ROMAN </w:instrText>
      </w:r>
      <w:r w:rsidRPr="006D1665">
        <w:rPr>
          <w:color w:val="FF0000"/>
          <w:kern w:val="0"/>
          <w:sz w:val="22"/>
          <w:szCs w:val="22"/>
        </w:rPr>
        <w:fldChar w:fldCharType="separate"/>
      </w:r>
      <w:r w:rsidRPr="006D1665">
        <w:rPr>
          <w:noProof/>
          <w:color w:val="FF0000"/>
          <w:kern w:val="0"/>
          <w:sz w:val="22"/>
          <w:szCs w:val="22"/>
        </w:rPr>
        <w:t>II</w:t>
      </w:r>
      <w:r w:rsidRPr="006D1665">
        <w:rPr>
          <w:color w:val="FF0000"/>
          <w:kern w:val="0"/>
          <w:sz w:val="22"/>
          <w:szCs w:val="22"/>
        </w:rPr>
        <w:fldChar w:fldCharType="end"/>
      </w:r>
      <w:r w:rsidRPr="006D1665">
        <w:rPr>
          <w:color w:val="FF0000"/>
          <w:kern w:val="0"/>
          <w:sz w:val="22"/>
          <w:szCs w:val="22"/>
        </w:rPr>
        <w:t xml:space="preserve"> that also contains the process illustration of Algorithm </w:t>
      </w:r>
      <w:r w:rsidRPr="006D1665">
        <w:rPr>
          <w:color w:val="FF0000"/>
          <w:kern w:val="0"/>
          <w:sz w:val="22"/>
          <w:szCs w:val="22"/>
        </w:rPr>
        <w:fldChar w:fldCharType="begin"/>
      </w:r>
      <w:r w:rsidRPr="006D1665">
        <w:rPr>
          <w:color w:val="FF0000"/>
          <w:kern w:val="0"/>
          <w:sz w:val="22"/>
          <w:szCs w:val="22"/>
        </w:rPr>
        <w:instrText xml:space="preserve"> = 2 \* ROMAN </w:instrText>
      </w:r>
      <w:r w:rsidRPr="006D1665">
        <w:rPr>
          <w:color w:val="FF0000"/>
          <w:kern w:val="0"/>
          <w:sz w:val="22"/>
          <w:szCs w:val="22"/>
        </w:rPr>
        <w:fldChar w:fldCharType="separate"/>
      </w:r>
      <w:r w:rsidRPr="006D1665">
        <w:rPr>
          <w:noProof/>
          <w:color w:val="FF0000"/>
          <w:kern w:val="0"/>
          <w:sz w:val="22"/>
          <w:szCs w:val="22"/>
        </w:rPr>
        <w:t>I</w:t>
      </w:r>
      <w:r w:rsidRPr="006D1665">
        <w:rPr>
          <w:color w:val="FF0000"/>
          <w:kern w:val="0"/>
          <w:sz w:val="22"/>
          <w:szCs w:val="22"/>
        </w:rPr>
        <w:fldChar w:fldCharType="end"/>
      </w:r>
      <w:r w:rsidRPr="006D1665">
        <w:rPr>
          <w:color w:val="FF0000"/>
          <w:kern w:val="0"/>
          <w:sz w:val="22"/>
          <w:szCs w:val="22"/>
        </w:rPr>
        <w:t xml:space="preserve">. </w:t>
      </w:r>
      <w:bookmarkEnd w:id="40"/>
    </w:p>
    <w:p w14:paraId="61E5E01B" w14:textId="198CC06D" w:rsidR="00D565E5" w:rsidRPr="006D1665" w:rsidRDefault="00C7683E" w:rsidP="00C7683E">
      <w:pPr>
        <w:snapToGrid w:val="0"/>
        <w:spacing w:line="360" w:lineRule="auto"/>
        <w:jc w:val="center"/>
        <w:rPr>
          <w:rFonts w:eastAsia="AdvTimes"/>
        </w:rPr>
      </w:pPr>
      <w:r w:rsidRPr="006D1665">
        <w:rPr>
          <w:rFonts w:eastAsia="AdvTimes"/>
          <w:color w:val="FF0000"/>
        </w:rPr>
        <w:t>&lt;Insert Fig. 4 here&gt;</w:t>
      </w:r>
      <w:r w:rsidR="00D565E5" w:rsidRPr="006D1665">
        <w:rPr>
          <w:color w:val="FF0000"/>
          <w:kern w:val="0"/>
          <w:sz w:val="22"/>
          <w:szCs w:val="24"/>
          <w:lang w:val="en-GB"/>
        </w:rPr>
        <w:t xml:space="preserve"> </w:t>
      </w:r>
      <w:r w:rsidR="00D565E5" w:rsidRPr="006D1665">
        <w:rPr>
          <w:color w:val="auto"/>
          <w:kern w:val="0"/>
          <w:sz w:val="22"/>
          <w:szCs w:val="24"/>
          <w:lang w:val="en-GB"/>
        </w:rPr>
        <w:t xml:space="preserve">       </w:t>
      </w:r>
    </w:p>
    <w:p w14:paraId="1C01F3C3" w14:textId="4D978873" w:rsidR="00DF133D" w:rsidRPr="006D1665" w:rsidRDefault="0031547C" w:rsidP="00DF133D">
      <w:pPr>
        <w:pStyle w:val="1"/>
        <w:spacing w:beforeLines="50" w:before="156" w:afterLines="50" w:after="156" w:line="360" w:lineRule="auto"/>
        <w:rPr>
          <w:sz w:val="24"/>
          <w:szCs w:val="24"/>
        </w:rPr>
      </w:pPr>
      <w:r w:rsidRPr="006D1665">
        <w:rPr>
          <w:sz w:val="24"/>
          <w:szCs w:val="24"/>
        </w:rPr>
        <w:t>3</w:t>
      </w:r>
      <w:r w:rsidR="00DF133D" w:rsidRPr="006D1665">
        <w:rPr>
          <w:sz w:val="24"/>
          <w:szCs w:val="24"/>
        </w:rPr>
        <w:t xml:space="preserve">. </w:t>
      </w:r>
      <w:r w:rsidR="00F61C95" w:rsidRPr="006D1665">
        <w:rPr>
          <w:sz w:val="24"/>
          <w:szCs w:val="24"/>
        </w:rPr>
        <w:t>Data translation workflow</w:t>
      </w:r>
    </w:p>
    <w:p w14:paraId="775C1A13" w14:textId="4429F411" w:rsidR="00BA5483" w:rsidRPr="006D1665" w:rsidRDefault="00F61C95" w:rsidP="00D54CE1">
      <w:pPr>
        <w:spacing w:line="360" w:lineRule="auto"/>
        <w:ind w:firstLineChars="200" w:firstLine="440"/>
        <w:rPr>
          <w:color w:val="auto"/>
          <w:sz w:val="22"/>
          <w:szCs w:val="22"/>
        </w:rPr>
      </w:pPr>
      <w:r w:rsidRPr="006D1665">
        <w:rPr>
          <w:sz w:val="22"/>
          <w:szCs w:val="24"/>
        </w:rPr>
        <w:t xml:space="preserve">In this section, we describe how the HFLPR information from user input transfers to the data types that can be used in </w:t>
      </w:r>
      <w:r w:rsidRPr="006D1665">
        <w:rPr>
          <w:sz w:val="22"/>
          <w:szCs w:val="24"/>
          <w:lang w:val="en-GB"/>
        </w:rPr>
        <w:t>different</w:t>
      </w:r>
      <w:r w:rsidRPr="006D1665">
        <w:rPr>
          <w:sz w:val="22"/>
          <w:szCs w:val="24"/>
        </w:rPr>
        <w:t xml:space="preserve"> consistency and consensus-based algorithms with multi-languages</w:t>
      </w:r>
      <w:r w:rsidR="00E02585" w:rsidRPr="006D1665">
        <w:rPr>
          <w:color w:val="auto"/>
          <w:sz w:val="22"/>
          <w:szCs w:val="22"/>
        </w:rPr>
        <w:t>.</w:t>
      </w:r>
    </w:p>
    <w:p w14:paraId="1D6B881F" w14:textId="08A199CA" w:rsidR="00A30FEF" w:rsidRPr="006D1665" w:rsidRDefault="00890E17" w:rsidP="00314673">
      <w:pPr>
        <w:spacing w:line="360" w:lineRule="auto"/>
        <w:ind w:firstLineChars="200" w:firstLine="440"/>
        <w:rPr>
          <w:color w:val="auto"/>
          <w:sz w:val="22"/>
          <w:szCs w:val="22"/>
        </w:rPr>
      </w:pPr>
      <w:r w:rsidRPr="006D1665">
        <w:rPr>
          <w:sz w:val="22"/>
          <w:szCs w:val="24"/>
        </w:rPr>
        <w:t>Fig</w:t>
      </w:r>
      <w:r w:rsidR="0009193F" w:rsidRPr="006D1665">
        <w:rPr>
          <w:sz w:val="22"/>
          <w:szCs w:val="24"/>
        </w:rPr>
        <w:t>ure</w:t>
      </w:r>
      <w:r w:rsidR="00F61C95" w:rsidRPr="006D1665">
        <w:rPr>
          <w:sz w:val="22"/>
          <w:szCs w:val="24"/>
        </w:rPr>
        <w:t xml:space="preserve"> </w:t>
      </w:r>
      <w:r w:rsidRPr="006D1665">
        <w:rPr>
          <w:sz w:val="22"/>
          <w:szCs w:val="24"/>
        </w:rPr>
        <w:t>5</w:t>
      </w:r>
      <w:r w:rsidR="00F61C95" w:rsidRPr="006D1665">
        <w:rPr>
          <w:sz w:val="22"/>
          <w:szCs w:val="24"/>
        </w:rPr>
        <w:t xml:space="preserve"> shows the HFLPR input form we designed in the web UI. Normally, users provide their hesitant fuzzy linguistic preference options using the LTS </w:t>
      </w:r>
      <m:oMath>
        <m:r>
          <w:rPr>
            <w:rFonts w:ascii="Cambria Math" w:hAnsi="Cambria Math"/>
            <w:sz w:val="22"/>
            <w:szCs w:val="24"/>
          </w:rPr>
          <m:t>S=</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e>
        </m:d>
        <m:r>
          <w:rPr>
            <w:rFonts w:ascii="Cambria Math" w:hAnsi="Cambria Math"/>
            <w:sz w:val="22"/>
            <w:szCs w:val="24"/>
          </w:rPr>
          <m:t>α=0,1,…2τ}</m:t>
        </m:r>
      </m:oMath>
      <w:r w:rsidR="00F61C95" w:rsidRPr="006D1665">
        <w:rPr>
          <w:sz w:val="22"/>
          <w:szCs w:val="24"/>
        </w:rPr>
        <w:t xml:space="preserve">. For users’ convenience, we simplify the </w:t>
      </w:r>
      <w:r w:rsidR="00F61C95" w:rsidRPr="006D1665">
        <w:rPr>
          <w:sz w:val="22"/>
          <w:szCs w:val="24"/>
        </w:rPr>
        <w:lastRenderedPageBreak/>
        <w:t xml:space="preserve">representation of the element of an HFLPR to the above input form. Users only need to input the subscript of each LT and this will make the process of calculation easier in the back-end algorithms. Also, users only need to provide the maximum and minimum LTs rather than all LTs for each element of the HFLPR. The support system will automatically recover all HFLEs based on the maximum and minimum LTs while considering other constraints (to be discussed later) in the algorithm selector and then send </w:t>
      </w:r>
      <w:r w:rsidR="00861522" w:rsidRPr="006D1665">
        <w:rPr>
          <w:color w:val="FF0000"/>
          <w:sz w:val="22"/>
          <w:szCs w:val="24"/>
        </w:rPr>
        <w:t xml:space="preserve">them </w:t>
      </w:r>
      <w:r w:rsidR="00F61C95" w:rsidRPr="006D1665">
        <w:rPr>
          <w:sz w:val="22"/>
          <w:szCs w:val="24"/>
        </w:rPr>
        <w:t>to the back-end algorithms in the pod pool</w:t>
      </w:r>
      <w:r w:rsidR="00B5212A" w:rsidRPr="006D1665">
        <w:rPr>
          <w:color w:val="auto"/>
          <w:sz w:val="22"/>
          <w:szCs w:val="22"/>
        </w:rPr>
        <w:t>.</w:t>
      </w:r>
    </w:p>
    <w:p w14:paraId="47A274A5" w14:textId="3C83EDE1" w:rsidR="00746798" w:rsidRPr="006D1665" w:rsidRDefault="00746798" w:rsidP="00746798">
      <w:pPr>
        <w:snapToGrid w:val="0"/>
        <w:spacing w:line="360" w:lineRule="auto"/>
        <w:jc w:val="center"/>
        <w:rPr>
          <w:rFonts w:eastAsia="AdvTimes"/>
        </w:rPr>
      </w:pPr>
      <w:r w:rsidRPr="006D1665">
        <w:rPr>
          <w:rFonts w:eastAsia="AdvTimes"/>
        </w:rPr>
        <w:t xml:space="preserve">&lt;Insert Fig. </w:t>
      </w:r>
      <w:r w:rsidR="00890E17" w:rsidRPr="006D1665">
        <w:rPr>
          <w:rFonts w:eastAsia="AdvTimes"/>
        </w:rPr>
        <w:t>5</w:t>
      </w:r>
      <w:r w:rsidRPr="006D1665">
        <w:rPr>
          <w:rFonts w:eastAsia="AdvTimes"/>
        </w:rPr>
        <w:t xml:space="preserve"> here&gt;</w:t>
      </w:r>
    </w:p>
    <w:p w14:paraId="57FAC1F7" w14:textId="136B1894" w:rsidR="00FA6D73" w:rsidRPr="006D1665" w:rsidRDefault="00F61C95" w:rsidP="00314673">
      <w:pPr>
        <w:spacing w:line="360" w:lineRule="auto"/>
        <w:ind w:firstLineChars="200" w:firstLine="440"/>
        <w:rPr>
          <w:color w:val="auto"/>
          <w:sz w:val="22"/>
          <w:szCs w:val="22"/>
        </w:rPr>
      </w:pPr>
      <w:r w:rsidRPr="006D1665">
        <w:rPr>
          <w:sz w:val="22"/>
          <w:szCs w:val="24"/>
        </w:rPr>
        <w:t>We propose two input rules for the HFLPR input form</w:t>
      </w:r>
      <w:r w:rsidRPr="006D1665">
        <w:rPr>
          <w:color w:val="auto"/>
          <w:sz w:val="22"/>
          <w:szCs w:val="22"/>
        </w:rPr>
        <w:t>:</w:t>
      </w:r>
    </w:p>
    <w:p w14:paraId="0E9AAD2D" w14:textId="6FEA2346" w:rsidR="00F61C95" w:rsidRPr="006D1665" w:rsidRDefault="00F61C95" w:rsidP="00314673">
      <w:pPr>
        <w:spacing w:line="360" w:lineRule="auto"/>
        <w:ind w:firstLineChars="200" w:firstLine="440"/>
        <w:rPr>
          <w:color w:val="auto"/>
          <w:sz w:val="22"/>
          <w:szCs w:val="22"/>
        </w:rPr>
      </w:pPr>
      <w:r w:rsidRPr="006D1665">
        <w:rPr>
          <w:i/>
          <w:iCs/>
          <w:sz w:val="22"/>
          <w:szCs w:val="24"/>
        </w:rPr>
        <w:t>R1)</w:t>
      </w:r>
      <w:r w:rsidRPr="006D1665">
        <w:rPr>
          <w:sz w:val="22"/>
          <w:szCs w:val="24"/>
        </w:rPr>
        <w:t xml:space="preserve"> Input only the subscript number of an LT for each input box; only the maximum and minimum LTs for each element of an HFLPR are needed for the form. Here, </w:t>
      </w:r>
      <m:oMath>
        <m:sSub>
          <m:sSubPr>
            <m:ctrlPr>
              <w:rPr>
                <w:rFonts w:ascii="Cambria Math" w:hAnsi="Cambria Math"/>
                <w:i/>
                <w:sz w:val="22"/>
                <w:szCs w:val="24"/>
              </w:rPr>
            </m:ctrlPr>
          </m:sSubPr>
          <m:e>
            <m:r>
              <w:rPr>
                <w:rFonts w:ascii="Cambria Math" w:hAnsi="Cambria Math"/>
                <w:sz w:val="22"/>
                <w:szCs w:val="24"/>
              </w:rPr>
              <m:t>HFLE(i,j)</m:t>
            </m:r>
          </m:e>
          <m:sub>
            <m:r>
              <w:rPr>
                <w:rFonts w:ascii="Cambria Math" w:hAnsi="Cambria Math"/>
                <w:sz w:val="22"/>
                <w:szCs w:val="24"/>
              </w:rPr>
              <m:t>max</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HFLE(i,j)</m:t>
            </m:r>
          </m:e>
          <m:sub>
            <m:r>
              <w:rPr>
                <w:rFonts w:ascii="Cambria Math" w:hAnsi="Cambria Math"/>
                <w:sz w:val="22"/>
                <w:szCs w:val="24"/>
              </w:rPr>
              <m:t>min</m:t>
            </m:r>
          </m:sub>
        </m:sSub>
      </m:oMath>
      <w:r w:rsidRPr="006D1665">
        <w:rPr>
          <w:color w:val="auto"/>
          <w:sz w:val="22"/>
          <w:szCs w:val="22"/>
        </w:rPr>
        <w:t>.</w:t>
      </w:r>
    </w:p>
    <w:p w14:paraId="04581EE8" w14:textId="2322E0EB" w:rsidR="00F61C95" w:rsidRPr="006D1665" w:rsidRDefault="00F61C95" w:rsidP="00314673">
      <w:pPr>
        <w:spacing w:line="360" w:lineRule="auto"/>
        <w:ind w:firstLineChars="200" w:firstLine="440"/>
        <w:rPr>
          <w:color w:val="auto"/>
          <w:sz w:val="22"/>
          <w:szCs w:val="22"/>
        </w:rPr>
      </w:pPr>
      <w:r w:rsidRPr="006D1665">
        <w:rPr>
          <w:i/>
          <w:iCs/>
          <w:sz w:val="22"/>
          <w:szCs w:val="24"/>
        </w:rPr>
        <w:t xml:space="preserve">R2) </w:t>
      </w:r>
      <w:r w:rsidRPr="006D1665">
        <w:rPr>
          <w:sz w:val="22"/>
          <w:szCs w:val="24"/>
        </w:rPr>
        <w:t xml:space="preserve">All inputs must satisfy the following property of the HFLPR: </w:t>
      </w:r>
      <m:oMath>
        <m:sSub>
          <m:sSubPr>
            <m:ctrlPr>
              <w:rPr>
                <w:rFonts w:ascii="Cambria Math" w:hAnsi="Cambria Math"/>
                <w:i/>
                <w:sz w:val="22"/>
                <w:szCs w:val="24"/>
              </w:rPr>
            </m:ctrlPr>
          </m:sSubPr>
          <m:e>
            <m:r>
              <w:rPr>
                <w:rFonts w:ascii="Cambria Math" w:hAnsi="Cambria Math"/>
                <w:sz w:val="22"/>
                <w:szCs w:val="24"/>
              </w:rPr>
              <m:t>HFLE(i,j)</m:t>
            </m:r>
          </m:e>
          <m:sub>
            <m:r>
              <w:rPr>
                <w:rFonts w:ascii="Cambria Math" w:hAnsi="Cambria Math"/>
                <w:sz w:val="22"/>
                <w:szCs w:val="24"/>
              </w:rPr>
              <m:t>max</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HFLE(j,i)</m:t>
            </m:r>
          </m:e>
          <m:sub>
            <m:r>
              <w:rPr>
                <w:rFonts w:ascii="Cambria Math" w:hAnsi="Cambria Math"/>
                <w:sz w:val="22"/>
                <w:szCs w:val="24"/>
              </w:rPr>
              <m:t>min</m:t>
            </m:r>
          </m:sub>
        </m:sSub>
        <m:r>
          <w:rPr>
            <w:rFonts w:ascii="Cambria Math" w:hAnsi="Cambria Math"/>
            <w:sz w:val="22"/>
            <w:szCs w:val="24"/>
          </w:rPr>
          <m:t>=</m:t>
        </m:r>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2τ</m:t>
            </m:r>
          </m:sub>
        </m:sSub>
      </m:oMath>
      <w:r w:rsidRPr="006D1665">
        <w:rPr>
          <w:color w:val="auto"/>
          <w:sz w:val="22"/>
          <w:szCs w:val="22"/>
        </w:rPr>
        <w:t>.</w:t>
      </w:r>
    </w:p>
    <w:p w14:paraId="0C1B4FF2" w14:textId="33FC2B88" w:rsidR="00F61C95" w:rsidRPr="006D1665" w:rsidRDefault="00F61C95" w:rsidP="00314673">
      <w:pPr>
        <w:spacing w:line="360" w:lineRule="auto"/>
        <w:ind w:firstLineChars="200" w:firstLine="440"/>
        <w:rPr>
          <w:sz w:val="22"/>
        </w:rPr>
      </w:pPr>
      <w:r w:rsidRPr="006D1665">
        <w:rPr>
          <w:sz w:val="22"/>
        </w:rPr>
        <w:t xml:space="preserve">The input form validates </w:t>
      </w:r>
      <w:r w:rsidR="00861522" w:rsidRPr="006D1665">
        <w:rPr>
          <w:color w:val="FF0000"/>
          <w:sz w:val="22"/>
        </w:rPr>
        <w:t xml:space="preserve">the </w:t>
      </w:r>
      <w:r w:rsidRPr="006D1665">
        <w:rPr>
          <w:sz w:val="22"/>
        </w:rPr>
        <w:t xml:space="preserve">user’s input according to these two rules. Our web UI is built in </w:t>
      </w:r>
      <w:r w:rsidR="00861522" w:rsidRPr="006D1665">
        <w:rPr>
          <w:color w:val="FF0000"/>
          <w:sz w:val="22"/>
        </w:rPr>
        <w:t xml:space="preserve">the </w:t>
      </w:r>
      <w:r w:rsidRPr="006D1665">
        <w:rPr>
          <w:sz w:val="22"/>
        </w:rPr>
        <w:t xml:space="preserve">Angular platform. Apart from providing some basic validation functions, Angular cloud also applies the customized validation functions or rules to the input form </w:t>
      </w:r>
      <w:r w:rsidRPr="006D1665">
        <w:rPr>
          <w:sz w:val="22"/>
        </w:rPr>
        <w:fldChar w:fldCharType="begin" w:fldLock="1"/>
      </w:r>
      <w:r w:rsidR="0009193F" w:rsidRPr="006D1665">
        <w:rPr>
          <w:sz w:val="22"/>
        </w:rPr>
        <w:instrText>ADDIN CSL_CITATION {"citationItems":[{"id":"ITEM-1","itemData":{"URL":"https://angular.io/api/forms/Form","accessed":{"date-parts":[["2020","7","7"]]},"id":"ITEM-1","issued":{"date-parts":[["0"]]},"title":"Angular Form","type":"webpage"},"uris":["http://www.mendeley.com/documents/?uuid=0c77066d-16c5-4791-a5a1-afedae8a80de"]}],"mendeley":{"formattedCitation":"[30]","plainTextFormattedCitation":"[30]","previouslyFormattedCitation":"[30]"},"properties":{"noteIndex":0},"schema":"https://github.com/citation-style-language/schema/raw/master/csl-citation.json"}</w:instrText>
      </w:r>
      <w:r w:rsidRPr="006D1665">
        <w:rPr>
          <w:sz w:val="22"/>
        </w:rPr>
        <w:fldChar w:fldCharType="separate"/>
      </w:r>
      <w:r w:rsidR="00CB7A0C" w:rsidRPr="006D1665">
        <w:rPr>
          <w:noProof/>
          <w:sz w:val="22"/>
        </w:rPr>
        <w:t>[30]</w:t>
      </w:r>
      <w:r w:rsidRPr="006D1665">
        <w:rPr>
          <w:sz w:val="22"/>
        </w:rPr>
        <w:fldChar w:fldCharType="end"/>
      </w:r>
      <w:r w:rsidRPr="006D1665">
        <w:rPr>
          <w:sz w:val="22"/>
        </w:rPr>
        <w:t xml:space="preserve">. So, the input form in Fig. </w:t>
      </w:r>
      <w:r w:rsidR="00861522" w:rsidRPr="006D1665">
        <w:rPr>
          <w:sz w:val="22"/>
        </w:rPr>
        <w:t>5</w:t>
      </w:r>
      <w:r w:rsidRPr="006D1665">
        <w:rPr>
          <w:sz w:val="22"/>
        </w:rPr>
        <w:t xml:space="preserve"> can prevent </w:t>
      </w:r>
      <w:r w:rsidR="00861522" w:rsidRPr="006D1665">
        <w:rPr>
          <w:color w:val="FF0000"/>
          <w:sz w:val="22"/>
        </w:rPr>
        <w:t xml:space="preserve">a </w:t>
      </w:r>
      <w:r w:rsidRPr="006D1665">
        <w:rPr>
          <w:sz w:val="22"/>
        </w:rPr>
        <w:t xml:space="preserve">user from inputting non-numeric characters with our coded validation function. An error message will be shown under the corresponding input box if </w:t>
      </w:r>
      <w:r w:rsidR="00861522" w:rsidRPr="006D1665">
        <w:rPr>
          <w:color w:val="FF0000"/>
          <w:sz w:val="22"/>
        </w:rPr>
        <w:t xml:space="preserve">the </w:t>
      </w:r>
      <w:r w:rsidRPr="006D1665">
        <w:rPr>
          <w:sz w:val="22"/>
        </w:rPr>
        <w:t>user’s input violates rule 2.</w:t>
      </w:r>
    </w:p>
    <w:p w14:paraId="078DB1F2" w14:textId="703FABCF" w:rsidR="00F61C95" w:rsidRPr="006D1665" w:rsidRDefault="00F61C95" w:rsidP="00314673">
      <w:pPr>
        <w:spacing w:line="360" w:lineRule="auto"/>
        <w:ind w:firstLineChars="200" w:firstLine="440"/>
        <w:rPr>
          <w:sz w:val="22"/>
        </w:rPr>
      </w:pPr>
      <w:r w:rsidRPr="006D1665">
        <w:rPr>
          <w:sz w:val="22"/>
          <w:szCs w:val="24"/>
        </w:rPr>
        <w:t xml:space="preserve">After </w:t>
      </w:r>
      <w:r w:rsidR="00861522" w:rsidRPr="006D1665">
        <w:rPr>
          <w:color w:val="FF0000"/>
          <w:sz w:val="22"/>
          <w:szCs w:val="24"/>
        </w:rPr>
        <w:t xml:space="preserve">the </w:t>
      </w:r>
      <w:r w:rsidRPr="006D1665">
        <w:rPr>
          <w:sz w:val="22"/>
          <w:szCs w:val="24"/>
        </w:rPr>
        <w:t>user complet</w:t>
      </w:r>
      <w:r w:rsidR="00F07537" w:rsidRPr="006D1665">
        <w:rPr>
          <w:sz w:val="22"/>
          <w:szCs w:val="24"/>
        </w:rPr>
        <w:t>ed</w:t>
      </w:r>
      <w:r w:rsidRPr="006D1665">
        <w:rPr>
          <w:sz w:val="22"/>
          <w:szCs w:val="24"/>
        </w:rPr>
        <w:t xml:space="preserve"> the input form and </w:t>
      </w:r>
      <w:r w:rsidRPr="006D1665">
        <w:rPr>
          <w:color w:val="FF0000"/>
          <w:sz w:val="22"/>
          <w:szCs w:val="24"/>
        </w:rPr>
        <w:t>click</w:t>
      </w:r>
      <w:r w:rsidR="00861522" w:rsidRPr="006D1665">
        <w:rPr>
          <w:color w:val="FF0000"/>
          <w:sz w:val="22"/>
          <w:szCs w:val="24"/>
        </w:rPr>
        <w:t>s</w:t>
      </w:r>
      <w:r w:rsidRPr="006D1665">
        <w:rPr>
          <w:color w:val="FF0000"/>
          <w:sz w:val="22"/>
          <w:szCs w:val="24"/>
        </w:rPr>
        <w:t xml:space="preserve"> </w:t>
      </w:r>
      <w:r w:rsidRPr="006D1665">
        <w:rPr>
          <w:sz w:val="22"/>
          <w:szCs w:val="24"/>
        </w:rPr>
        <w:t xml:space="preserve">the submit button, all the information in the input form is collected and transferred to the following array: </w:t>
      </w:r>
      <m:oMath>
        <m:r>
          <w:rPr>
            <w:rFonts w:ascii="Cambria Math" w:hAnsi="Cambria Math"/>
            <w:sz w:val="22"/>
            <w:szCs w:val="24"/>
          </w:rPr>
          <m:t>HFLPR message=[n,L,τ,τ,X,X,…,τ,τ]</m:t>
        </m:r>
      </m:oMath>
      <w:r w:rsidRPr="006D1665">
        <w:rPr>
          <w:sz w:val="22"/>
          <w:szCs w:val="24"/>
        </w:rPr>
        <w:t xml:space="preserve">. In this array, </w:t>
      </w:r>
      <w:r w:rsidRPr="006D1665">
        <w:rPr>
          <w:i/>
          <w:iCs/>
          <w:sz w:val="22"/>
          <w:szCs w:val="24"/>
        </w:rPr>
        <w:t xml:space="preserve">n </w:t>
      </w:r>
      <w:r w:rsidRPr="006D1665">
        <w:rPr>
          <w:sz w:val="22"/>
          <w:szCs w:val="24"/>
        </w:rPr>
        <w:t xml:space="preserve">is the number of alternatives, </w:t>
      </w:r>
      <w:r w:rsidRPr="006D1665">
        <w:rPr>
          <w:i/>
          <w:iCs/>
          <w:sz w:val="22"/>
          <w:szCs w:val="24"/>
        </w:rPr>
        <w:t>L</w:t>
      </w:r>
      <w:r w:rsidRPr="006D1665">
        <w:rPr>
          <w:sz w:val="22"/>
          <w:szCs w:val="24"/>
        </w:rPr>
        <w:t xml:space="preserve"> is the maximum or minimum length of all elements in the HFLPR. Here we show an example. For the HFLPR H </w:t>
      </w:r>
      <w:r w:rsidRPr="006D1665">
        <w:rPr>
          <w:color w:val="FF0000"/>
          <w:sz w:val="22"/>
          <w:szCs w:val="24"/>
        </w:rPr>
        <w:t xml:space="preserve">in </w:t>
      </w:r>
      <w:r w:rsidR="000C76F9" w:rsidRPr="006D1665">
        <w:rPr>
          <w:color w:val="FF0000"/>
          <w:sz w:val="22"/>
          <w:shd w:val="clear" w:color="auto" w:fill="FFFFFF"/>
        </w:rPr>
        <w:t xml:space="preserve">Eq. </w:t>
      </w:r>
      <w:r w:rsidRPr="006D1665">
        <w:rPr>
          <w:sz w:val="22"/>
          <w:szCs w:val="24"/>
        </w:rPr>
        <w:t>(</w:t>
      </w:r>
      <w:r w:rsidR="00D565E5" w:rsidRPr="006D1665">
        <w:rPr>
          <w:sz w:val="22"/>
          <w:szCs w:val="24"/>
        </w:rPr>
        <w:t>3</w:t>
      </w:r>
      <w:r w:rsidRPr="006D1665">
        <w:rPr>
          <w:sz w:val="22"/>
          <w:szCs w:val="24"/>
        </w:rPr>
        <w:t xml:space="preserve">), according to the input rules </w:t>
      </w:r>
      <w:r w:rsidRPr="006D1665">
        <w:rPr>
          <w:i/>
          <w:iCs/>
          <w:sz w:val="22"/>
          <w:szCs w:val="24"/>
        </w:rPr>
        <w:t>R1</w:t>
      </w:r>
      <w:r w:rsidRPr="006D1665">
        <w:rPr>
          <w:sz w:val="22"/>
          <w:szCs w:val="24"/>
        </w:rPr>
        <w:t xml:space="preserve"> and </w:t>
      </w:r>
      <w:r w:rsidRPr="006D1665">
        <w:rPr>
          <w:i/>
          <w:iCs/>
          <w:sz w:val="22"/>
          <w:szCs w:val="24"/>
        </w:rPr>
        <w:t>R2</w:t>
      </w:r>
      <w:r w:rsidRPr="006D1665">
        <w:rPr>
          <w:sz w:val="22"/>
          <w:szCs w:val="24"/>
        </w:rPr>
        <w:t xml:space="preserve">, </w:t>
      </w:r>
      <w:r w:rsidR="00861522" w:rsidRPr="006D1665">
        <w:rPr>
          <w:color w:val="FF0000"/>
          <w:sz w:val="22"/>
          <w:szCs w:val="24"/>
        </w:rPr>
        <w:t xml:space="preserve">the </w:t>
      </w:r>
      <w:r w:rsidRPr="006D1665">
        <w:rPr>
          <w:sz w:val="22"/>
          <w:szCs w:val="24"/>
        </w:rPr>
        <w:t xml:space="preserve">user inputs </w:t>
      </w:r>
      <w:r w:rsidRPr="006D1665">
        <w:rPr>
          <w:i/>
          <w:iCs/>
          <w:sz w:val="22"/>
          <w:szCs w:val="24"/>
        </w:rPr>
        <w:t>H’</w:t>
      </w:r>
      <w:r w:rsidRPr="006D1665">
        <w:rPr>
          <w:sz w:val="22"/>
          <w:szCs w:val="24"/>
        </w:rPr>
        <w:t xml:space="preserve"> </w:t>
      </w:r>
      <w:r w:rsidRPr="006D1665">
        <w:rPr>
          <w:color w:val="FF0000"/>
          <w:sz w:val="22"/>
          <w:szCs w:val="24"/>
        </w:rPr>
        <w:t xml:space="preserve">in </w:t>
      </w:r>
      <w:r w:rsidR="000C76F9" w:rsidRPr="006D1665">
        <w:rPr>
          <w:color w:val="FF0000"/>
          <w:sz w:val="22"/>
          <w:shd w:val="clear" w:color="auto" w:fill="FFFFFF"/>
        </w:rPr>
        <w:t xml:space="preserve">Eq. </w:t>
      </w:r>
      <w:r w:rsidRPr="006D1665">
        <w:rPr>
          <w:sz w:val="22"/>
          <w:szCs w:val="24"/>
        </w:rPr>
        <w:t>(</w:t>
      </w:r>
      <w:r w:rsidR="00D565E5" w:rsidRPr="006D1665">
        <w:rPr>
          <w:sz w:val="22"/>
          <w:szCs w:val="24"/>
        </w:rPr>
        <w:t>4</w:t>
      </w:r>
      <w:r w:rsidRPr="006D1665">
        <w:rPr>
          <w:sz w:val="22"/>
          <w:szCs w:val="24"/>
        </w:rPr>
        <w:t xml:space="preserve">) into the input form. The </w:t>
      </w:r>
      <w:r w:rsidR="00890E17" w:rsidRPr="006D1665">
        <w:rPr>
          <w:color w:val="FF0000"/>
          <w:sz w:val="22"/>
          <w:szCs w:val="24"/>
        </w:rPr>
        <w:t>webserver</w:t>
      </w:r>
      <w:r w:rsidRPr="006D1665">
        <w:rPr>
          <w:color w:val="FF0000"/>
          <w:sz w:val="22"/>
          <w:szCs w:val="24"/>
        </w:rPr>
        <w:t xml:space="preserve"> </w:t>
      </w:r>
      <w:r w:rsidRPr="006D1665">
        <w:rPr>
          <w:sz w:val="22"/>
          <w:szCs w:val="24"/>
        </w:rPr>
        <w:t xml:space="preserve">then sends the following array in JSON format to the back-end: </w:t>
      </w:r>
      <m:oMath>
        <m:r>
          <w:rPr>
            <w:rFonts w:ascii="Cambria Math" w:hAnsi="Cambria Math"/>
            <w:sz w:val="22"/>
            <w:szCs w:val="24"/>
          </w:rPr>
          <m:t>[3,3,4,4,5,7,4,5,1,3,4,4,5,5,3,4,3,3,4,4]</m:t>
        </m:r>
      </m:oMath>
      <w:r w:rsidRPr="006D1665">
        <w:rPr>
          <w:sz w:val="22"/>
        </w:rPr>
        <w:t>.</w:t>
      </w:r>
    </w:p>
    <w:p w14:paraId="7FBA91EF" w14:textId="6D08D81F" w:rsidR="00767137" w:rsidRPr="006D1665" w:rsidRDefault="00767137" w:rsidP="00767137">
      <w:pPr>
        <w:spacing w:line="360" w:lineRule="auto"/>
        <w:jc w:val="right"/>
        <w:rPr>
          <w:sz w:val="22"/>
        </w:rPr>
      </w:pPr>
      <m:oMath>
        <m:r>
          <w:rPr>
            <w:rFonts w:ascii="Cambria Math" w:hAnsi="Cambria Math"/>
            <w:sz w:val="22"/>
          </w:rPr>
          <m:t>H=</m:t>
        </m:r>
        <m:d>
          <m:dPr>
            <m:begChr m:val="{"/>
            <m:endChr m:val="}"/>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5</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6</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7</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5</m:t>
                      </m:r>
                    </m:sub>
                  </m:sSub>
                  <m:r>
                    <w:rPr>
                      <w:rFonts w:ascii="Cambria Math" w:hAnsi="Cambria Math"/>
                      <w:sz w:val="22"/>
                    </w:rPr>
                    <m:t>}</m:t>
                  </m:r>
                </m:e>
              </m:mr>
              <m:mr>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3</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5</m:t>
                      </m:r>
                    </m:sub>
                  </m:sSub>
                  <m:r>
                    <w:rPr>
                      <w:rFonts w:ascii="Cambria Math" w:hAnsi="Cambria Math"/>
                      <w:sz w:val="22"/>
                    </w:rPr>
                    <m:t>}</m:t>
                  </m:r>
                </m:e>
              </m:mr>
              <m:mr>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3</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3</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e>
              </m:mr>
            </m:m>
          </m:e>
        </m:d>
      </m:oMath>
      <w:r w:rsidRPr="006D1665">
        <w:t xml:space="preserve">                             </w:t>
      </w:r>
      <w:r w:rsidRPr="006D1665">
        <w:rPr>
          <w:sz w:val="22"/>
        </w:rPr>
        <w:t xml:space="preserve"> (</w:t>
      </w:r>
      <w:r w:rsidR="00D565E5" w:rsidRPr="006D1665">
        <w:rPr>
          <w:sz w:val="22"/>
        </w:rPr>
        <w:t>3</w:t>
      </w:r>
      <w:r w:rsidRPr="006D1665">
        <w:rPr>
          <w:sz w:val="22"/>
        </w:rPr>
        <w:t>)</w:t>
      </w:r>
    </w:p>
    <w:p w14:paraId="4EADE1C1" w14:textId="59529CB4" w:rsidR="00767137" w:rsidRPr="006D1665" w:rsidRDefault="00767137" w:rsidP="00767137">
      <w:pPr>
        <w:spacing w:line="360" w:lineRule="auto"/>
        <w:jc w:val="right"/>
        <w:rPr>
          <w:sz w:val="22"/>
        </w:rPr>
      </w:pPr>
      <m:oMath>
        <m:r>
          <w:rPr>
            <w:rFonts w:ascii="Cambria Math" w:hAnsi="Cambria Math"/>
            <w:sz w:val="22"/>
          </w:rPr>
          <m:t>H'=</m:t>
        </m:r>
        <m:d>
          <m:dPr>
            <m:begChr m:val="{"/>
            <m:endChr m:val="}"/>
            <m:ctrlPr>
              <w:rPr>
                <w:rFonts w:ascii="Cambria Math" w:hAnsi="Cambria Math"/>
                <w:i/>
                <w:sz w:val="22"/>
              </w:rPr>
            </m:ctrlPr>
          </m:dPr>
          <m:e>
            <m:m>
              <m:mPr>
                <m:mcs>
                  <m:mc>
                    <m:mcPr>
                      <m:count m:val="3"/>
                      <m:mcJc m:val="center"/>
                    </m:mcPr>
                  </m:mc>
                </m:mcs>
                <m:ctrlPr>
                  <w:rPr>
                    <w:rFonts w:ascii="Cambria Math" w:hAnsi="Cambria Math"/>
                    <w:i/>
                    <w:sz w:val="22"/>
                  </w:rPr>
                </m:ctrlPr>
              </m:mPr>
              <m:mr>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5</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7</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5</m:t>
                      </m:r>
                    </m:sub>
                  </m:sSub>
                  <m:r>
                    <w:rPr>
                      <w:rFonts w:ascii="Cambria Math" w:hAnsi="Cambria Math"/>
                      <w:sz w:val="22"/>
                    </w:rPr>
                    <m:t>}</m:t>
                  </m:r>
                </m:e>
              </m:mr>
              <m:mr>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1</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3</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5</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5</m:t>
                      </m:r>
                    </m:sub>
                  </m:sSub>
                  <m:r>
                    <w:rPr>
                      <w:rFonts w:ascii="Cambria Math" w:hAnsi="Cambria Math"/>
                      <w:sz w:val="22"/>
                    </w:rPr>
                    <m:t>}</m:t>
                  </m:r>
                </m:e>
              </m:mr>
              <m:mr>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3</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3</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3</m:t>
                      </m:r>
                    </m:sub>
                  </m:sSub>
                  <m:r>
                    <w:rPr>
                      <w:rFonts w:ascii="Cambria Math" w:hAnsi="Cambria Math"/>
                      <w:sz w:val="22"/>
                    </w:rPr>
                    <m:t>}</m:t>
                  </m:r>
                </m:e>
                <m:e>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4</m:t>
                      </m:r>
                    </m:sub>
                  </m:sSub>
                  <m:r>
                    <w:rPr>
                      <w:rFonts w:ascii="Cambria Math" w:hAnsi="Cambria Math"/>
                      <w:sz w:val="22"/>
                    </w:rPr>
                    <m:t>}</m:t>
                  </m:r>
                </m:e>
              </m:mr>
            </m:m>
          </m:e>
        </m:d>
      </m:oMath>
      <w:r w:rsidRPr="006D1665">
        <w:rPr>
          <w:sz w:val="24"/>
          <w:szCs w:val="24"/>
        </w:rPr>
        <w:t xml:space="preserve">                           </w:t>
      </w:r>
      <w:r w:rsidRPr="006D1665">
        <w:rPr>
          <w:sz w:val="22"/>
        </w:rPr>
        <w:t>(</w:t>
      </w:r>
      <w:r w:rsidR="00D565E5" w:rsidRPr="006D1665">
        <w:rPr>
          <w:sz w:val="22"/>
        </w:rPr>
        <w:t>4</w:t>
      </w:r>
      <w:r w:rsidRPr="006D1665">
        <w:rPr>
          <w:sz w:val="22"/>
        </w:rPr>
        <w:t>)</w:t>
      </w:r>
    </w:p>
    <w:p w14:paraId="204A50E0" w14:textId="4F026589" w:rsidR="00F61C95" w:rsidRPr="006D1665" w:rsidRDefault="00767137" w:rsidP="00314673">
      <w:pPr>
        <w:spacing w:line="360" w:lineRule="auto"/>
        <w:ind w:firstLineChars="200" w:firstLine="440"/>
        <w:rPr>
          <w:color w:val="auto"/>
          <w:sz w:val="22"/>
          <w:szCs w:val="22"/>
        </w:rPr>
      </w:pPr>
      <w:r w:rsidRPr="006D1665">
        <w:rPr>
          <w:sz w:val="22"/>
          <w:szCs w:val="24"/>
        </w:rPr>
        <w:t xml:space="preserve">Along with other parameters such as the algorithm name selected by the user, the </w:t>
      </w:r>
      <m:oMath>
        <m:r>
          <w:rPr>
            <w:rFonts w:ascii="Cambria Math" w:hAnsi="Cambria Math"/>
            <w:sz w:val="22"/>
            <w:szCs w:val="24"/>
          </w:rPr>
          <m:t>HFLPR message</m:t>
        </m:r>
      </m:oMath>
      <w:r w:rsidRPr="006D1665">
        <w:rPr>
          <w:sz w:val="22"/>
          <w:szCs w:val="24"/>
        </w:rPr>
        <w:t xml:space="preserve"> is sent to the back end (the Algorithm Selector) of the system. Based on different algorithm selections, the Algorithm Selector will apply different methods to the </w:t>
      </w:r>
      <m:oMath>
        <m:r>
          <w:rPr>
            <w:rFonts w:ascii="Cambria Math" w:hAnsi="Cambria Math"/>
            <w:sz w:val="22"/>
            <w:szCs w:val="24"/>
          </w:rPr>
          <m:t>HFLPR message</m:t>
        </m:r>
      </m:oMath>
      <w:r w:rsidR="00F61C95" w:rsidRPr="006D1665">
        <w:rPr>
          <w:sz w:val="22"/>
        </w:rPr>
        <w:t>.</w:t>
      </w:r>
    </w:p>
    <w:p w14:paraId="1F75EB18" w14:textId="15AF6B43" w:rsidR="0058348E" w:rsidRPr="006D1665" w:rsidRDefault="00767137" w:rsidP="00C3027B">
      <w:pPr>
        <w:spacing w:line="360" w:lineRule="auto"/>
        <w:ind w:firstLineChars="200" w:firstLine="440"/>
        <w:rPr>
          <w:color w:val="333333"/>
          <w:sz w:val="22"/>
          <w:szCs w:val="22"/>
        </w:rPr>
      </w:pPr>
      <w:r w:rsidRPr="006D1665">
        <w:rPr>
          <w:sz w:val="22"/>
          <w:szCs w:val="24"/>
        </w:rPr>
        <w:t xml:space="preserve">As we mentioned before, the length of different HFLTSs in an HFLPR may vary. Some HFLPR algorithms only accept normalized HFLPR(s). If the user’s selected algorithm requires a normalized HFLPR based on the </w:t>
      </w:r>
      <m:oMath>
        <m:r>
          <w:rPr>
            <w:rFonts w:ascii="Cambria Math" w:hAnsi="Cambria Math"/>
            <w:sz w:val="22"/>
            <w:szCs w:val="24"/>
          </w:rPr>
          <m:t>α</m:t>
        </m:r>
      </m:oMath>
      <w:r w:rsidRPr="006D1665">
        <w:rPr>
          <w:sz w:val="22"/>
          <w:szCs w:val="24"/>
        </w:rPr>
        <w:t xml:space="preserve">-normalization, the webserver will indicate the minimum length of all elements of an HFLPR in the </w:t>
      </w:r>
      <m:oMath>
        <m:r>
          <w:rPr>
            <w:rFonts w:ascii="Cambria Math" w:hAnsi="Cambria Math"/>
            <w:sz w:val="22"/>
            <w:szCs w:val="24"/>
          </w:rPr>
          <m:t>HFLPR message</m:t>
        </m:r>
      </m:oMath>
      <w:r w:rsidRPr="006D1665">
        <w:rPr>
          <w:sz w:val="22"/>
          <w:szCs w:val="24"/>
        </w:rPr>
        <w:t xml:space="preserve">. </w:t>
      </w:r>
      <w:r w:rsidRPr="006D1665">
        <w:rPr>
          <w:sz w:val="22"/>
          <w:szCs w:val="24"/>
        </w:rPr>
        <w:lastRenderedPageBreak/>
        <w:t xml:space="preserve">The data translator module in the back end builds an empty 3-dimensional array with size </w:t>
      </w:r>
      <m:oMath>
        <m:r>
          <w:rPr>
            <w:rFonts w:ascii="Cambria Math" w:hAnsi="Cambria Math"/>
            <w:sz w:val="22"/>
            <w:szCs w:val="24"/>
          </w:rPr>
          <m:t>n*n*L</m:t>
        </m:r>
      </m:oMath>
      <w:r w:rsidRPr="006D1665">
        <w:rPr>
          <w:sz w:val="22"/>
          <w:szCs w:val="24"/>
        </w:rPr>
        <w:t>. Starting from the third position of the</w:t>
      </w:r>
      <w:r w:rsidRPr="006D1665">
        <w:rPr>
          <w:i/>
          <w:iCs/>
          <w:sz w:val="22"/>
          <w:szCs w:val="24"/>
        </w:rPr>
        <w:t xml:space="preserve"> HFLPR message, </w:t>
      </w:r>
      <w:r w:rsidRPr="006D1665">
        <w:rPr>
          <w:sz w:val="22"/>
          <w:szCs w:val="24"/>
        </w:rPr>
        <w:t>it</w:t>
      </w:r>
      <w:r w:rsidRPr="006D1665">
        <w:rPr>
          <w:i/>
          <w:iCs/>
          <w:sz w:val="22"/>
          <w:szCs w:val="24"/>
        </w:rPr>
        <w:t xml:space="preserve"> </w:t>
      </w:r>
      <w:r w:rsidRPr="006D1665">
        <w:rPr>
          <w:sz w:val="22"/>
          <w:szCs w:val="24"/>
        </w:rPr>
        <w:t xml:space="preserve">reads two numbers and recovers them to an HFLE based on the corresponding LTS. The LTs from HFLEs with a </w:t>
      </w:r>
      <w:r w:rsidR="00A936AA" w:rsidRPr="006D1665">
        <w:rPr>
          <w:sz w:val="22"/>
          <w:szCs w:val="24"/>
        </w:rPr>
        <w:t>bigger</w:t>
      </w:r>
      <w:r w:rsidRPr="006D1665">
        <w:rPr>
          <w:sz w:val="22"/>
          <w:szCs w:val="24"/>
        </w:rPr>
        <w:t xml:space="preserve"> number of LTs</w:t>
      </w:r>
      <w:r w:rsidRPr="006D1665">
        <w:rPr>
          <w:color w:val="FF0000"/>
          <w:sz w:val="22"/>
          <w:szCs w:val="24"/>
        </w:rPr>
        <w:t xml:space="preserve"> </w:t>
      </w:r>
      <w:r w:rsidRPr="006D1665">
        <w:rPr>
          <w:sz w:val="22"/>
          <w:szCs w:val="24"/>
        </w:rPr>
        <w:t xml:space="preserve">than the minimum length </w:t>
      </w:r>
      <w:r w:rsidRPr="006D1665">
        <w:rPr>
          <w:i/>
          <w:iCs/>
          <w:sz w:val="22"/>
          <w:szCs w:val="24"/>
        </w:rPr>
        <w:t>L</w:t>
      </w:r>
      <w:r w:rsidRPr="006D1665">
        <w:rPr>
          <w:sz w:val="22"/>
          <w:szCs w:val="24"/>
        </w:rPr>
        <w:t xml:space="preserve"> are removed. All modified HFLEs are placed in </w:t>
      </w:r>
      <w:r w:rsidR="0009193F" w:rsidRPr="006D1665">
        <w:rPr>
          <w:sz w:val="22"/>
          <w:szCs w:val="24"/>
        </w:rPr>
        <w:t>a</w:t>
      </w:r>
      <w:r w:rsidRPr="006D1665">
        <w:rPr>
          <w:sz w:val="22"/>
          <w:szCs w:val="24"/>
        </w:rPr>
        <w:t xml:space="preserve"> 3-dimensional array with their original locations</w:t>
      </w:r>
      <w:r w:rsidR="00685E1D" w:rsidRPr="006D1665">
        <w:rPr>
          <w:color w:val="333333"/>
          <w:sz w:val="22"/>
          <w:szCs w:val="22"/>
        </w:rPr>
        <w:t>.</w:t>
      </w:r>
    </w:p>
    <w:p w14:paraId="09C8C978" w14:textId="563F6CDE" w:rsidR="0058348E" w:rsidRPr="006D1665" w:rsidRDefault="00767137" w:rsidP="0058348E">
      <w:pPr>
        <w:spacing w:line="360" w:lineRule="auto"/>
        <w:ind w:firstLineChars="200" w:firstLine="440"/>
        <w:rPr>
          <w:color w:val="333333"/>
          <w:sz w:val="22"/>
          <w:szCs w:val="22"/>
        </w:rPr>
      </w:pPr>
      <w:r w:rsidRPr="006D1665">
        <w:rPr>
          <w:sz w:val="22"/>
        </w:rPr>
        <w:t xml:space="preserve">For some algorithms which require a normalized HFLPR based on the </w:t>
      </w:r>
      <m:oMath>
        <m:r>
          <w:rPr>
            <w:rFonts w:ascii="Cambria Math" w:hAnsi="Cambria Math"/>
            <w:sz w:val="22"/>
          </w:rPr>
          <m:t>β</m:t>
        </m:r>
      </m:oMath>
      <w:r w:rsidRPr="006D1665">
        <w:rPr>
          <w:sz w:val="22"/>
        </w:rPr>
        <w:t xml:space="preserve">-normalization, the transfer process is similar to that based on the </w:t>
      </w:r>
      <m:oMath>
        <m:r>
          <w:rPr>
            <w:rFonts w:ascii="Cambria Math" w:hAnsi="Cambria Math"/>
            <w:sz w:val="22"/>
          </w:rPr>
          <m:t>α</m:t>
        </m:r>
      </m:oMath>
      <w:r w:rsidRPr="006D1665">
        <w:rPr>
          <w:sz w:val="22"/>
        </w:rPr>
        <w:t xml:space="preserve">-normalization. The only difference is that the HFLEs with a greater number of LTs than the maximum length </w:t>
      </w:r>
      <w:r w:rsidRPr="006D1665">
        <w:rPr>
          <w:i/>
          <w:iCs/>
          <w:sz w:val="22"/>
        </w:rPr>
        <w:t>L</w:t>
      </w:r>
      <w:r w:rsidRPr="006D1665">
        <w:rPr>
          <w:sz w:val="22"/>
        </w:rPr>
        <w:t xml:space="preserve"> will add extra LTs. According to Zhu and Xu </w:t>
      </w:r>
      <w:r w:rsidRPr="006D1665">
        <w:rPr>
          <w:sz w:val="22"/>
        </w:rPr>
        <w:fldChar w:fldCharType="begin" w:fldLock="1"/>
      </w:r>
      <w:r w:rsidR="00A569D8" w:rsidRPr="006D1665">
        <w:rPr>
          <w:sz w:val="22"/>
        </w:rPr>
        <w:instrText>ADDIN CSL_CITATION {"citationItems":[{"id":"ITEM-1","itemData":{"DOI":"10.1109/TFUZZ.2013.2245136","ISSN":"10636706","abstract":"Hesitant fuzzy linguistic term sets (HFLTSs) are used to deal with situations in which the decision makers (DMs) think of several possible linguistic values or richer expressions than a single term for an indicator, alternative, variable, etc. Compared with fuzzy linguistic approaches, they are more convenient and flexible to reflect the DMs' preferences in decision making. For further applications of HFLTSs to decision making, we develop a concept of hesitant fuzzy linguistic preference relations (HFLPRs) as a tool to collect and present the DMs' preferences. Due to the importance of the consistency measures using preference relations in decision making, we develop some consistency measures for HFLPRs to ensure that the DMs are being neither random nor illogical. A consistency index is defined to establish the consistency thresholds of HFLPRs to measure whether an HFLPR is of acceptable consistency. For HFLPRs with unacceptable consistency, we develop two optimization methods to improve the consistency until they are acceptable. Several illustrative examples are given to validate the consistency measures and the optimization methods. © 2013 IEEE.","author":[{"dropping-particle":"","family":"Zhu","given":"Bin","non-dropping-particle":"","parse-names":false,"suffix":""},{"dropping-particle":"","family":"Xu","given":"Zeshui","non-dropping-particle":"","parse-names":false,"suffix":""}],"container-title":"IEEE Transactions on Fuzzy Systems","id":"ITEM-1","issued":{"date-parts":[["2014"]]},"page":"35-45","title":"Consistency measures for hesitant fuzzy linguistic preference relations","type":"article-journal","volume":"22(1)"},"uris":["http://www.mendeley.com/documents/?uuid=e37a98d4-35b8-4739-a1fc-56d8de040902"]}],"mendeley":{"formattedCitation":"[2]","plainTextFormattedCitation":"[2]","previouslyFormattedCitation":"[2]"},"properties":{"noteIndex":0},"schema":"https://github.com/citation-style-language/schema/raw/master/csl-citation.json"}</w:instrText>
      </w:r>
      <w:r w:rsidRPr="006D1665">
        <w:rPr>
          <w:sz w:val="22"/>
        </w:rPr>
        <w:fldChar w:fldCharType="separate"/>
      </w:r>
      <w:r w:rsidR="00A569D8" w:rsidRPr="006D1665">
        <w:rPr>
          <w:noProof/>
          <w:sz w:val="22"/>
        </w:rPr>
        <w:t>[2]</w:t>
      </w:r>
      <w:r w:rsidRPr="006D1665">
        <w:rPr>
          <w:sz w:val="22"/>
        </w:rPr>
        <w:fldChar w:fldCharType="end"/>
      </w:r>
      <w:r w:rsidRPr="006D1665">
        <w:rPr>
          <w:sz w:val="22"/>
        </w:rPr>
        <w:t xml:space="preserve">’s normalized method, the added LT is determined by the optimized parameter ς. The maximum value of the LT in an HFLE is added to this HFLE if ς=1 (that means the decision maker is optimistic); the minimum value of the LT in an HFLE is added to this HFLE if ς=0 (that means the decision maker is pessimistic); the average value of the LT in an HFLE is added to this HFLE if ς=0.5 (that means the decision maker is neutral). If the HFLPR algorithms with </w:t>
      </w:r>
      <m:oMath>
        <m:r>
          <w:rPr>
            <w:rFonts w:ascii="Cambria Math" w:hAnsi="Cambria Math"/>
            <w:sz w:val="22"/>
          </w:rPr>
          <m:t>β</m:t>
        </m:r>
      </m:oMath>
      <w:r w:rsidRPr="006D1665">
        <w:rPr>
          <w:sz w:val="22"/>
        </w:rPr>
        <w:t xml:space="preserve">-normalization pre-define the value of ς, the data translator will add LTs according to this pre-defined value. If the HFLPR algorithms ask users to choose the value of ς, a selection box will be added to this algorithm’s input form and users can select their preferred type as pessimistic, optimistic, or neutral. This parameter will be sent to the Algorithm Selector along with the </w:t>
      </w:r>
      <m:oMath>
        <m:r>
          <w:rPr>
            <w:rFonts w:ascii="Cambria Math" w:hAnsi="Cambria Math"/>
            <w:sz w:val="22"/>
          </w:rPr>
          <m:t>HFLPR message</m:t>
        </m:r>
      </m:oMath>
      <w:r w:rsidRPr="006D1665">
        <w:rPr>
          <w:sz w:val="22"/>
        </w:rPr>
        <w:t xml:space="preserve"> in JSON format. In the next section, we will demonstrate an extra parameter box added to the example Algorithm </w:t>
      </w:r>
      <w:r w:rsidRPr="006D1665">
        <w:rPr>
          <w:sz w:val="22"/>
        </w:rPr>
        <w:fldChar w:fldCharType="begin"/>
      </w:r>
      <w:r w:rsidRPr="006D1665">
        <w:rPr>
          <w:sz w:val="22"/>
        </w:rPr>
        <w:instrText xml:space="preserve"> = 2 \* ROMAN </w:instrText>
      </w:r>
      <w:r w:rsidRPr="006D1665">
        <w:rPr>
          <w:sz w:val="22"/>
        </w:rPr>
        <w:fldChar w:fldCharType="separate"/>
      </w:r>
      <w:r w:rsidRPr="006D1665">
        <w:rPr>
          <w:noProof/>
          <w:sz w:val="22"/>
        </w:rPr>
        <w:t>II</w:t>
      </w:r>
      <w:r w:rsidRPr="006D1665">
        <w:rPr>
          <w:sz w:val="22"/>
        </w:rPr>
        <w:fldChar w:fldCharType="end"/>
      </w:r>
      <w:r w:rsidRPr="006D1665">
        <w:rPr>
          <w:sz w:val="22"/>
        </w:rPr>
        <w:t>’s input form, which asks users to choose the value of the consensus threshold value. This shows our customized ability for the input form and web UI</w:t>
      </w:r>
      <w:r w:rsidR="0058348E" w:rsidRPr="006D1665">
        <w:rPr>
          <w:color w:val="333333"/>
          <w:sz w:val="22"/>
          <w:szCs w:val="22"/>
        </w:rPr>
        <w:t>.</w:t>
      </w:r>
      <w:r w:rsidR="00AD5F0A" w:rsidRPr="006D1665">
        <w:rPr>
          <w:color w:val="333333"/>
          <w:sz w:val="22"/>
          <w:szCs w:val="22"/>
        </w:rPr>
        <w:t xml:space="preserve"> </w:t>
      </w:r>
    </w:p>
    <w:p w14:paraId="76E5BA96" w14:textId="05B2A3F0" w:rsidR="0058348E" w:rsidRPr="006D1665" w:rsidRDefault="00767137" w:rsidP="0058348E">
      <w:pPr>
        <w:spacing w:line="360" w:lineRule="auto"/>
        <w:ind w:firstLineChars="200" w:firstLine="440"/>
        <w:rPr>
          <w:color w:val="auto"/>
          <w:sz w:val="22"/>
          <w:szCs w:val="22"/>
        </w:rPr>
      </w:pPr>
      <w:r w:rsidRPr="006D1665">
        <w:rPr>
          <w:sz w:val="22"/>
        </w:rPr>
        <w:t xml:space="preserve">After the normalization process, the obtained 3-dimensional array which represents decision maker’s HFLPR is sent to the selected algorithm pod for calculation. The array data type is widely defined in different programming </w:t>
      </w:r>
      <w:r w:rsidR="00890E17" w:rsidRPr="006D1665">
        <w:rPr>
          <w:color w:val="FF0000"/>
          <w:sz w:val="22"/>
        </w:rPr>
        <w:t>languages</w:t>
      </w:r>
      <w:r w:rsidRPr="006D1665">
        <w:rPr>
          <w:sz w:val="22"/>
        </w:rPr>
        <w:t xml:space="preserve">, such as C, C++, Java, JavaScript, Python, MATLAB. It can store many elements at a time. Array elements share a common name and are stored in sequential memory locations. Any element of the array can be randomly accessed using indexes. These properties make </w:t>
      </w:r>
      <w:r w:rsidR="00A936AA" w:rsidRPr="006D1665">
        <w:rPr>
          <w:sz w:val="22"/>
        </w:rPr>
        <w:t xml:space="preserve">the </w:t>
      </w:r>
      <w:r w:rsidRPr="006D1665">
        <w:rPr>
          <w:sz w:val="22"/>
        </w:rPr>
        <w:t xml:space="preserve">array the first choice to represent an HFLPR when programming simulation algorithms. Some algorithms may require other data types in input such as </w:t>
      </w:r>
      <w:r w:rsidR="00A936AA" w:rsidRPr="006D1665">
        <w:rPr>
          <w:color w:val="FF0000"/>
          <w:sz w:val="22"/>
        </w:rPr>
        <w:t xml:space="preserve">the </w:t>
      </w:r>
      <w:r w:rsidRPr="006D1665">
        <w:rPr>
          <w:i/>
          <w:iCs/>
          <w:sz w:val="22"/>
        </w:rPr>
        <w:t>cell</w:t>
      </w:r>
      <w:r w:rsidRPr="006D1665">
        <w:rPr>
          <w:sz w:val="22"/>
        </w:rPr>
        <w:t xml:space="preserve"> in MATLAB. Since</w:t>
      </w:r>
      <w:r w:rsidR="00A936AA" w:rsidRPr="006D1665">
        <w:rPr>
          <w:sz w:val="22"/>
        </w:rPr>
        <w:t xml:space="preserve"> the </w:t>
      </w:r>
      <w:r w:rsidRPr="006D1665">
        <w:rPr>
          <w:i/>
          <w:iCs/>
          <w:sz w:val="22"/>
        </w:rPr>
        <w:t xml:space="preserve">cell </w:t>
      </w:r>
      <w:r w:rsidRPr="006D1665">
        <w:rPr>
          <w:sz w:val="22"/>
        </w:rPr>
        <w:t xml:space="preserve">may contain numeric arrays with different sizes to better represent an HFLPR, this </w:t>
      </w:r>
      <w:r w:rsidRPr="006D1665">
        <w:rPr>
          <w:color w:val="FF0000"/>
          <w:sz w:val="22"/>
        </w:rPr>
        <w:t>kind of algorithm</w:t>
      </w:r>
      <w:r w:rsidRPr="006D1665">
        <w:rPr>
          <w:sz w:val="22"/>
        </w:rPr>
        <w:t xml:space="preserve"> can do the normalization by </w:t>
      </w:r>
      <w:r w:rsidR="0039709E" w:rsidRPr="006D1665">
        <w:rPr>
          <w:color w:val="FF0000"/>
          <w:sz w:val="22"/>
        </w:rPr>
        <w:t>itself</w:t>
      </w:r>
      <w:r w:rsidRPr="006D1665">
        <w:rPr>
          <w:sz w:val="22"/>
        </w:rPr>
        <w:t xml:space="preserve">. In this scenario, the Algorithm Selector will run a MATLAB function (also saved in a pod) to convert the </w:t>
      </w:r>
      <w:r w:rsidRPr="006D1665">
        <w:rPr>
          <w:i/>
          <w:iCs/>
          <w:sz w:val="22"/>
        </w:rPr>
        <w:t>HFLPR message</w:t>
      </w:r>
      <w:r w:rsidRPr="006D1665">
        <w:rPr>
          <w:sz w:val="22"/>
        </w:rPr>
        <w:t xml:space="preserve"> to a </w:t>
      </w:r>
      <w:r w:rsidRPr="006D1665">
        <w:rPr>
          <w:i/>
          <w:iCs/>
          <w:sz w:val="22"/>
        </w:rPr>
        <w:t xml:space="preserve">cell </w:t>
      </w:r>
      <w:r w:rsidRPr="006D1665">
        <w:rPr>
          <w:sz w:val="22"/>
        </w:rPr>
        <w:t xml:space="preserve">which saves and sends </w:t>
      </w:r>
      <w:r w:rsidR="0039709E" w:rsidRPr="006D1665">
        <w:rPr>
          <w:color w:val="FF0000"/>
          <w:sz w:val="22"/>
        </w:rPr>
        <w:t xml:space="preserve">the </w:t>
      </w:r>
      <w:r w:rsidRPr="006D1665">
        <w:rPr>
          <w:sz w:val="22"/>
        </w:rPr>
        <w:t>user’s inputted HFLPR to the corresponding algorithm pod for calculation</w:t>
      </w:r>
      <w:r w:rsidRPr="006D1665">
        <w:rPr>
          <w:color w:val="auto"/>
          <w:sz w:val="22"/>
          <w:szCs w:val="22"/>
        </w:rPr>
        <w:t>.</w:t>
      </w:r>
    </w:p>
    <w:p w14:paraId="06F00C71" w14:textId="33F5372B" w:rsidR="00C3027B" w:rsidRPr="006D1665" w:rsidRDefault="0009193F" w:rsidP="00C3027B">
      <w:pPr>
        <w:spacing w:line="360" w:lineRule="auto"/>
        <w:ind w:firstLineChars="200" w:firstLine="440"/>
        <w:rPr>
          <w:color w:val="333333"/>
          <w:sz w:val="22"/>
          <w:szCs w:val="22"/>
        </w:rPr>
      </w:pPr>
      <w:r w:rsidRPr="006D1665">
        <w:rPr>
          <w:sz w:val="22"/>
        </w:rPr>
        <w:t>E</w:t>
      </w:r>
      <w:r w:rsidR="00767137" w:rsidRPr="006D1665">
        <w:rPr>
          <w:sz w:val="22"/>
        </w:rPr>
        <w:t xml:space="preserve">xisting work </w:t>
      </w:r>
      <w:r w:rsidR="00767137" w:rsidRPr="006D1665">
        <w:rPr>
          <w:sz w:val="22"/>
        </w:rPr>
        <w:fldChar w:fldCharType="begin" w:fldLock="1"/>
      </w:r>
      <w:r w:rsidR="00A4573B" w:rsidRPr="006D1665">
        <w:rPr>
          <w:sz w:val="22"/>
        </w:rPr>
        <w:instrText>ADDIN CSL_CITATION {"citationItems":[{"id":"ITEM-1","itemData":{"DOI":"10.1109/TFUZZ.2013.2245136","ISSN":"10636706","abstract":"Hesitant fuzzy linguistic term sets (HFLTSs) are used to deal with situations in which the decision makers (DMs) think of several possible linguistic values or richer expressions than a single term for an indicator, alternative, variable, etc. Compared with fuzzy linguistic approaches, they are more convenient and flexible to reflect the DMs' preferences in decision making. For further applications of HFLTSs to decision making, we develop a concept of hesitant fuzzy linguistic preference relations (HFLPRs) as a tool to collect and present the DMs' preferences. Due to the importance of the consistency measures using preference relations in decision making, we develop some consistency measures for HFLPRs to ensure that the DMs are being neither random nor illogical. A consistency index is defined to establish the consistency thresholds of HFLPRs to measure whether an HFLPR is of acceptable consistency. For HFLPRs with unacceptable consistency, we develop two optimization methods to improve the consistency until they are acceptable. Several illustrative examples are given to validate the consistency measures and the optimization methods. © 2013 IEEE.","author":[{"dropping-particle":"","family":"Zhu","given":"Bin","non-dropping-particle":"","parse-names":false,"suffix":""},{"dropping-particle":"","family":"Xu","given":"Zeshui","non-dropping-particle":"","parse-names":false,"suffix":""}],"container-title":"IEEE Transactions on Fuzzy Systems","id":"ITEM-1","issued":{"date-parts":[["2014"]]},"page":"35-45","title":"Consistency measures for hesitant fuzzy linguistic preference relations","type":"article-journal","volume":"22(1)"},"uris":["http://www.mendeley.com/documents/?uuid=e37a98d4-35b8-4739-a1fc-56d8de040902"]},{"id":"ITEM-2","itemData":{"author":[{"dropping-particle":"","family":"Tang","given":"Jie","non-dropping-particle":"","parse-names":false,"suffix":""},{"dropping-particle":"","family":"Meng","given":"Fanyong","non-dropping-particle":"","parse-names":false,"suffix":""},{"dropping-particle":"","family":"Xu","given":"Zeshui","non-dropping-particle":"","parse-names":false,"suffix":""},{"dropping-particle":"","family":"Yuan","given":"Ruiping","non-dropping-particle":"","parse-names":false,"suffix":""}],"container-title":"Expert Systems","id":"ITEM-2","issue":"3","issued":{"date-parts":[["2020"]]},"page":"e12510","publisher":"Wiley Online Library","title":"Qualitative hesitant fuzzy group decision making: An additively consistent probability and consensus-based perspective","type":"article-journal","volume":"37"},"uris":["http://www.mendeley.com/documents/?uuid=65d98495-0131-4256-9ef4-b9610f76cf46"]}],"mendeley":{"formattedCitation":"[2, 8]","plainTextFormattedCitation":"[2, 8]","previouslyFormattedCitation":"[2, 8]"},"properties":{"noteIndex":0},"schema":"https://github.com/citation-style-language/schema/raw/master/csl-citation.json"}</w:instrText>
      </w:r>
      <w:r w:rsidR="00767137" w:rsidRPr="006D1665">
        <w:rPr>
          <w:sz w:val="22"/>
        </w:rPr>
        <w:fldChar w:fldCharType="separate"/>
      </w:r>
      <w:r w:rsidR="00792A1A" w:rsidRPr="006D1665">
        <w:rPr>
          <w:noProof/>
          <w:sz w:val="22"/>
        </w:rPr>
        <w:t>[2, 8]</w:t>
      </w:r>
      <w:r w:rsidR="00767137" w:rsidRPr="006D1665">
        <w:rPr>
          <w:sz w:val="22"/>
        </w:rPr>
        <w:fldChar w:fldCharType="end"/>
      </w:r>
      <w:r w:rsidR="00767137" w:rsidRPr="006D1665">
        <w:rPr>
          <w:sz w:val="22"/>
        </w:rPr>
        <w:t xml:space="preserve"> adopted the additive consistency </w:t>
      </w:r>
      <w:r w:rsidRPr="006D1665">
        <w:rPr>
          <w:sz w:val="22"/>
        </w:rPr>
        <w:t xml:space="preserve">of </w:t>
      </w:r>
      <w:r w:rsidR="00767137" w:rsidRPr="006D1665">
        <w:rPr>
          <w:sz w:val="22"/>
        </w:rPr>
        <w:t xml:space="preserve">HFLPRs. But one of the main issues of additive consistency is that the sum of two linguistic terms might fall out of the predefined LTS. That’s also why other scholars </w:t>
      </w:r>
      <w:r w:rsidR="00767137" w:rsidRPr="006D1665">
        <w:rPr>
          <w:sz w:val="22"/>
        </w:rPr>
        <w:fldChar w:fldCharType="begin" w:fldLock="1"/>
      </w:r>
      <w:r w:rsidR="00C90CDA" w:rsidRPr="006D1665">
        <w:rPr>
          <w:sz w:val="22"/>
        </w:rPr>
        <w:instrText>ADDIN CSL_CITATION {"citationItems":[{"id":"ITEM-1","itemData":{"author":[{"dropping-particle":"","family":"Zhang","given":"Zhiming","non-dropping-particle":"","parse-names":false,"suffix":""},{"dropping-particle":"","family":"Chen","given":"Shyi-Ming","non-dropping-particle":"","parse-names":false,"suffix":""}],"container-title":"Information Sciences","id":"ITEM-1","issued":{"date-parts":[["2019"]]},"page":"317-336","publisher":"Elsevier","title":"A consistency and consensus-based method for group decision making with hesitant fuzzy linguistic preference relations","type":"article-journal","volume":"501"},"uris":["http://www.mendeley.com/documents/?uuid=ff813d06-6561-4e1f-b106-6c64eb92f853"]},{"id":"ITEM-2","itemData":{"author":[{"dropping-particle":"","family":"Zhao","given":"Na","non-dropping-particle":"","parse-names":false,"suffix":""},{"dropping-particle":"","family":"Xu","given":"Zeshui","non-dropping-particle":"","parse-names":false,"suffix":""},{"dropping-particle":"","family":"Liu","given":"Fengjun","non-dropping-particle":"","parse-names":false,"suffix":""}],"container-title":"Cognitive Computation","id":"ITEM-2","issue":"6","issued":{"date-parts":[["2016"]]},"page":"1119-1143","publisher":"Springer","title":"Group decision making with dual hesitant fuzzy preference relations","type":"article-journal","volume":"8"},"uris":["http://www.mendeley.com/documents/?uuid=ec781239-9ad6-454f-b6e1-abed0b665ad6"]}],"mendeley":{"formattedCitation":"[6, 28]","plainTextFormattedCitation":"[6, 28]","previouslyFormattedCitation":"[6, 28]"},"properties":{"noteIndex":0},"schema":"https://github.com/citation-style-language/schema/raw/master/csl-citation.json"}</w:instrText>
      </w:r>
      <w:r w:rsidR="00767137" w:rsidRPr="006D1665">
        <w:rPr>
          <w:sz w:val="22"/>
        </w:rPr>
        <w:fldChar w:fldCharType="separate"/>
      </w:r>
      <w:r w:rsidR="00C90CDA" w:rsidRPr="006D1665">
        <w:rPr>
          <w:noProof/>
          <w:sz w:val="22"/>
        </w:rPr>
        <w:t>[6, 28]</w:t>
      </w:r>
      <w:r w:rsidR="00767137" w:rsidRPr="006D1665">
        <w:rPr>
          <w:sz w:val="22"/>
        </w:rPr>
        <w:fldChar w:fldCharType="end"/>
      </w:r>
      <w:r w:rsidR="00767137" w:rsidRPr="006D1665">
        <w:rPr>
          <w:sz w:val="22"/>
        </w:rPr>
        <w:t xml:space="preserve"> adopted the multiplicative consistency concept for HFLPRs. However, since what different consistency </w:t>
      </w:r>
      <w:r w:rsidR="00767137" w:rsidRPr="006D1665">
        <w:rPr>
          <w:sz w:val="22"/>
        </w:rPr>
        <w:lastRenderedPageBreak/>
        <w:t>concepts affect lies in the calculation process in different algorithms, and we treat each algorithm as a black box and just provide input in required formation, the different consistency concepts do not affect our data transfer workflow</w:t>
      </w:r>
      <w:r w:rsidR="00C3027B" w:rsidRPr="006D1665">
        <w:rPr>
          <w:color w:val="333333"/>
          <w:sz w:val="22"/>
          <w:szCs w:val="22"/>
        </w:rPr>
        <w:t xml:space="preserve">. </w:t>
      </w:r>
    </w:p>
    <w:p w14:paraId="6C6652EF" w14:textId="0AFD91C5" w:rsidR="00BB18F9" w:rsidRPr="006D1665" w:rsidRDefault="00767137" w:rsidP="00D14633">
      <w:pPr>
        <w:spacing w:line="360" w:lineRule="auto"/>
        <w:ind w:firstLineChars="200" w:firstLine="440"/>
        <w:rPr>
          <w:sz w:val="22"/>
          <w:szCs w:val="22"/>
        </w:rPr>
      </w:pPr>
      <w:r w:rsidRPr="006D1665">
        <w:rPr>
          <w:sz w:val="22"/>
          <w:szCs w:val="24"/>
        </w:rPr>
        <w:t>A</w:t>
      </w:r>
      <w:proofErr w:type="spellStart"/>
      <w:r w:rsidRPr="006D1665">
        <w:rPr>
          <w:sz w:val="22"/>
          <w:szCs w:val="24"/>
          <w:lang w:val="en-GB"/>
        </w:rPr>
        <w:t>lthough</w:t>
      </w:r>
      <w:proofErr w:type="spellEnd"/>
      <w:r w:rsidRPr="006D1665">
        <w:rPr>
          <w:sz w:val="22"/>
          <w:szCs w:val="24"/>
          <w:lang w:val="en-GB"/>
        </w:rPr>
        <w:t xml:space="preserve"> </w:t>
      </w:r>
      <w:proofErr w:type="spellStart"/>
      <w:r w:rsidRPr="006D1665">
        <w:rPr>
          <w:sz w:val="22"/>
          <w:szCs w:val="24"/>
          <w:lang w:val="en-GB"/>
        </w:rPr>
        <w:t>Saaty’s</w:t>
      </w:r>
      <w:proofErr w:type="spellEnd"/>
      <w:r w:rsidRPr="006D1665">
        <w:rPr>
          <w:sz w:val="22"/>
          <w:szCs w:val="24"/>
          <w:lang w:val="en-GB"/>
        </w:rPr>
        <w:t xml:space="preserve"> 1-9 scale </w:t>
      </w:r>
      <w:r w:rsidRPr="006D1665">
        <w:rPr>
          <w:sz w:val="22"/>
          <w:szCs w:val="24"/>
          <w:lang w:val="en-GB"/>
        </w:rPr>
        <w:fldChar w:fldCharType="begin" w:fldLock="1"/>
      </w:r>
      <w:r w:rsidR="00A4573B" w:rsidRPr="006D1665">
        <w:rPr>
          <w:sz w:val="22"/>
          <w:szCs w:val="24"/>
          <w:lang w:val="en-GB"/>
        </w:rPr>
        <w:instrText>ADDIN CSL_CITATION {"citationItems":[{"id":"ITEM-1","itemData":{"DOI":"10.1002/jqs.593","ISBN":"0070543712","ISSN":"02678179","PMID":"21132218","abstract":"Saaty T. L. (1980), The Analytic Hierarchy Process, New York: McGraw-Hill.","author":[{"dropping-particle":"","family":"Saaty T L.","given":"","non-dropping-particle":"","parse-names":false,"suffix":""}],"container-title":"New York: McGraw-Hill","id":"ITEM-1","issued":{"date-parts":[["1980"]]},"title":"The Analytic Hierarchy Process","type":"article-journal"},"uris":["http://www.mendeley.com/documents/?uuid=b0d272cb-081a-4fc9-b4aa-76c6b5538457"]}],"mendeley":{"formattedCitation":"[31]","plainTextFormattedCitation":"[31]","previouslyFormattedCitation":"[31]"},"properties":{"noteIndex":0},"schema":"https://github.com/citation-style-language/schema/raw/master/csl-citation.json"}</w:instrText>
      </w:r>
      <w:r w:rsidRPr="006D1665">
        <w:rPr>
          <w:sz w:val="22"/>
          <w:szCs w:val="24"/>
          <w:lang w:val="en-GB"/>
        </w:rPr>
        <w:fldChar w:fldCharType="separate"/>
      </w:r>
      <w:r w:rsidR="00792A1A" w:rsidRPr="006D1665">
        <w:rPr>
          <w:noProof/>
          <w:sz w:val="22"/>
          <w:szCs w:val="24"/>
          <w:lang w:val="en-GB"/>
        </w:rPr>
        <w:t>[31]</w:t>
      </w:r>
      <w:r w:rsidRPr="006D1665">
        <w:rPr>
          <w:sz w:val="22"/>
          <w:szCs w:val="24"/>
          <w:lang w:val="en-GB"/>
        </w:rPr>
        <w:fldChar w:fldCharType="end"/>
      </w:r>
      <w:r w:rsidRPr="006D1665">
        <w:rPr>
          <w:sz w:val="22"/>
          <w:szCs w:val="24"/>
          <w:lang w:val="en-GB"/>
        </w:rPr>
        <w:t xml:space="preserve"> has been applied in almost all HFLPR algorithms to indicate the preference degree of one alternative over another, the LTS of these </w:t>
      </w:r>
      <w:r w:rsidRPr="006D1665">
        <w:rPr>
          <w:color w:val="FF0000"/>
          <w:sz w:val="22"/>
          <w:szCs w:val="24"/>
          <w:lang w:val="en-GB"/>
        </w:rPr>
        <w:t>algorithm</w:t>
      </w:r>
      <w:r w:rsidR="0039709E" w:rsidRPr="006D1665">
        <w:rPr>
          <w:color w:val="FF0000"/>
          <w:sz w:val="22"/>
          <w:szCs w:val="24"/>
          <w:lang w:val="en-GB"/>
        </w:rPr>
        <w:t>s</w:t>
      </w:r>
      <w:r w:rsidRPr="006D1665">
        <w:rPr>
          <w:color w:val="FF0000"/>
          <w:sz w:val="22"/>
          <w:szCs w:val="24"/>
          <w:lang w:val="en-GB"/>
        </w:rPr>
        <w:t xml:space="preserve"> </w:t>
      </w:r>
      <w:r w:rsidRPr="006D1665">
        <w:rPr>
          <w:sz w:val="22"/>
          <w:szCs w:val="24"/>
          <w:lang w:val="en-GB"/>
        </w:rPr>
        <w:t xml:space="preserve">may vary. For instance, Wu and Xu </w:t>
      </w:r>
      <w:r w:rsidRPr="006D1665">
        <w:rPr>
          <w:sz w:val="22"/>
          <w:szCs w:val="24"/>
          <w:lang w:val="en-GB"/>
        </w:rPr>
        <w:fldChar w:fldCharType="begin" w:fldLock="1"/>
      </w:r>
      <w:r w:rsidR="00A4573B" w:rsidRPr="006D1665">
        <w:rPr>
          <w:sz w:val="22"/>
          <w:szCs w:val="24"/>
          <w:lang w:val="en-GB"/>
        </w:rPr>
        <w:instrText>ADDIN CSL_CITATION {"citationItems":[{"id":"ITEM-1","itemData":{"DOI":"10.1016/j.omega.2015.12.005","ISSN":"03050483","abstract":"The use of hesitant information in pairwise comparisons enriches the flexibility of qualitative decision making and allows for hesitant fuzzy linguistic preference relation (HFLPR). This paper develops separate consistency and consensus processes to deal with HFLPR individual rationality and group rationality. First, a possibility distribution approach and a 2-tuple linguistic model are introduced as support tools. Then, a new consistency measure is defined and a convergent algorithm described to aid the consistency improvement process in a given HFLPR. The algorithm adopts a local revision strategy and can be easily interpreted. Further, a direct consensus reaching process is presented to solve the HFLPR consensus problems. A prominent characteristic of this consensus reaching process is that the feedback system is based directly on the consensus degrees, thereby reducing the proximity measure calculations. Finally, the proposed consistency and consensus processes are applied to an investment project selection problem. The results and an in-depth comparative analysis verify the potential use and effectiveness of the proposed methods.","author":[{"dropping-particle":"","family":"Wu","given":"Zhibin","non-dropping-particle":"","parse-names":false,"suffix":""},{"dropping-particle":"","family":"Xu","given":"Jiuping","non-dropping-particle":"","parse-names":false,"suffix":""}],"container-title":"Omega (United Kingdom)","id":"ITEM-1","issued":{"date-parts":[["2016"]]},"page":"28-40","title":"Managing consistency and consensus in group decision making with hesitant fuzzy linguistic preference relations","type":"article-journal","volume":"65"},"uris":["http://www.mendeley.com/documents/?uuid=eac21ea6-2e7a-43a6-9158-bf1fd6df01ff"]}],"mendeley":{"formattedCitation":"[32]","plainTextFormattedCitation":"[32]","previouslyFormattedCitation":"[32]"},"properties":{"noteIndex":0},"schema":"https://github.com/citation-style-language/schema/raw/master/csl-citation.json"}</w:instrText>
      </w:r>
      <w:r w:rsidRPr="006D1665">
        <w:rPr>
          <w:sz w:val="22"/>
          <w:szCs w:val="24"/>
          <w:lang w:val="en-GB"/>
        </w:rPr>
        <w:fldChar w:fldCharType="separate"/>
      </w:r>
      <w:r w:rsidR="00792A1A" w:rsidRPr="006D1665">
        <w:rPr>
          <w:noProof/>
          <w:sz w:val="22"/>
          <w:szCs w:val="24"/>
          <w:lang w:val="en-GB"/>
        </w:rPr>
        <w:t>[32]</w:t>
      </w:r>
      <w:r w:rsidRPr="006D1665">
        <w:rPr>
          <w:sz w:val="22"/>
          <w:szCs w:val="24"/>
          <w:lang w:val="en-GB"/>
        </w:rPr>
        <w:fldChar w:fldCharType="end"/>
      </w:r>
      <w:r w:rsidRPr="006D1665">
        <w:rPr>
          <w:sz w:val="22"/>
          <w:szCs w:val="24"/>
          <w:lang w:val="en-GB"/>
        </w:rPr>
        <w:t xml:space="preserve"> used the LTS </w:t>
      </w:r>
      <m:oMath>
        <m:r>
          <w:rPr>
            <w:rFonts w:ascii="Cambria Math" w:hAnsi="Cambria Math"/>
            <w:sz w:val="22"/>
            <w:szCs w:val="24"/>
          </w:rPr>
          <m:t>S=</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e>
        </m:d>
        <m:r>
          <w:rPr>
            <w:rFonts w:ascii="Cambria Math" w:hAnsi="Cambria Math"/>
            <w:sz w:val="22"/>
            <w:szCs w:val="24"/>
          </w:rPr>
          <m:t>α=-4,-3,…,0,…,4}</m:t>
        </m:r>
      </m:oMath>
      <w:r w:rsidRPr="006D1665">
        <w:rPr>
          <w:sz w:val="22"/>
          <w:szCs w:val="24"/>
        </w:rPr>
        <w:t xml:space="preserve">; Zhang et al. </w:t>
      </w:r>
      <w:r w:rsidRPr="006D1665">
        <w:rPr>
          <w:sz w:val="22"/>
          <w:szCs w:val="24"/>
        </w:rPr>
        <w:fldChar w:fldCharType="begin" w:fldLock="1"/>
      </w:r>
      <w:r w:rsidR="0009193F" w:rsidRPr="006D1665">
        <w:rPr>
          <w:sz w:val="22"/>
          <w:szCs w:val="24"/>
        </w:rPr>
        <w:instrText>ADDIN CSL_CITATION {"citationItems":[{"id":"ITEM-1","itemData":{"DOI":"10.1016/j.knosys.2015.05.023","ISSN":"09507051","abstract":"In this paper, we develop a decision support model that simultaneously addresses the consistency and consensus for group decision making based on hesitant fuzzy preference relations. The concepts of a consistency index and a consensus index are introduced. Two convergent algorithms are proposed in the developed support model. The first algorithm is used to convert an unacceptable hesitant fuzzy preference relation to an acceptable one. The second algorithm is utilized to help the group reach a predefined consensus level. The main characteristic of the developed model is that it makes each hesitant fuzzy preference relation maintain acceptable consistency when the predefined consensus level is achieved. Several illustrative examples are given to illustrate the effectiveness and practicality of the developed model.","author":[{"dropping-particle":"","family":"Zhang","given":"Zhiming","non-dropping-particle":"","parse-names":false,"suffix":""},{"dropping-particle":"","family":"Wang","given":"Chao","non-dropping-particle":"","parse-names":false,"suffix":""},{"dropping-particle":"","family":"Tian","given":"Xuedong","non-dropping-particle":"","parse-names":false,"suffix":""}],"container-title":"Knowledge-Based Systems","id":"ITEM-1","issued":{"date-parts":[["2015"]]},"page":"77-101","title":"A decision support model for group decision making with hesitant fuzzy preference relations","type":"article-journal","volume":"86"},"uris":["http://www.mendeley.com/documents/?uuid=8afdaa9b-3b3f-4994-90f7-d84f24b2b318"]}],"mendeley":{"formattedCitation":"[33]","plainTextFormattedCitation":"[33]","previouslyFormattedCitation":"[33]"},"properties":{"noteIndex":0},"schema":"https://github.com/citation-style-language/schema/raw/master/csl-citation.json"}</w:instrText>
      </w:r>
      <w:r w:rsidRPr="006D1665">
        <w:rPr>
          <w:sz w:val="22"/>
          <w:szCs w:val="24"/>
        </w:rPr>
        <w:fldChar w:fldCharType="separate"/>
      </w:r>
      <w:r w:rsidR="00CB7A0C" w:rsidRPr="006D1665">
        <w:rPr>
          <w:noProof/>
          <w:sz w:val="22"/>
          <w:szCs w:val="24"/>
        </w:rPr>
        <w:t>[33]</w:t>
      </w:r>
      <w:r w:rsidRPr="006D1665">
        <w:rPr>
          <w:sz w:val="22"/>
          <w:szCs w:val="24"/>
        </w:rPr>
        <w:fldChar w:fldCharType="end"/>
      </w:r>
      <w:r w:rsidRPr="006D1665">
        <w:rPr>
          <w:sz w:val="22"/>
          <w:szCs w:val="24"/>
        </w:rPr>
        <w:t xml:space="preserve"> used the LTS </w:t>
      </w:r>
      <m:oMath>
        <m:r>
          <w:rPr>
            <w:rFonts w:ascii="Cambria Math" w:hAnsi="Cambria Math"/>
            <w:sz w:val="22"/>
            <w:szCs w:val="24"/>
          </w:rPr>
          <m:t>S=</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e>
        </m:d>
        <m:r>
          <w:rPr>
            <w:rFonts w:ascii="Cambria Math" w:hAnsi="Cambria Math"/>
            <w:sz w:val="22"/>
            <w:szCs w:val="24"/>
          </w:rPr>
          <m:t>α=0.1,0.2,…,0.9}</m:t>
        </m:r>
      </m:oMath>
      <w:r w:rsidRPr="006D1665">
        <w:rPr>
          <w:sz w:val="22"/>
          <w:szCs w:val="24"/>
        </w:rPr>
        <w:t xml:space="preserve">. The LTS used in Algorithm </w:t>
      </w:r>
      <w:r w:rsidRPr="006D1665">
        <w:rPr>
          <w:sz w:val="22"/>
          <w:szCs w:val="24"/>
        </w:rPr>
        <w:fldChar w:fldCharType="begin"/>
      </w:r>
      <w:r w:rsidRPr="006D1665">
        <w:rPr>
          <w:sz w:val="22"/>
          <w:szCs w:val="24"/>
        </w:rPr>
        <w:instrText xml:space="preserve"> = 1 \* ROMAN </w:instrText>
      </w:r>
      <w:r w:rsidRPr="006D1665">
        <w:rPr>
          <w:sz w:val="22"/>
          <w:szCs w:val="24"/>
        </w:rPr>
        <w:fldChar w:fldCharType="separate"/>
      </w:r>
      <w:r w:rsidRPr="006D1665">
        <w:rPr>
          <w:noProof/>
          <w:sz w:val="22"/>
          <w:szCs w:val="24"/>
        </w:rPr>
        <w:t>I</w:t>
      </w:r>
      <w:r w:rsidRPr="006D1665">
        <w:rPr>
          <w:sz w:val="22"/>
          <w:szCs w:val="24"/>
        </w:rPr>
        <w:fldChar w:fldCharType="end"/>
      </w:r>
      <w:r w:rsidRPr="006D1665">
        <w:rPr>
          <w:sz w:val="22"/>
          <w:szCs w:val="24"/>
        </w:rPr>
        <w:t xml:space="preserve"> is </w:t>
      </w:r>
      <m:oMath>
        <m:r>
          <w:rPr>
            <w:rFonts w:ascii="Cambria Math" w:hAnsi="Cambria Math"/>
            <w:sz w:val="22"/>
            <w:szCs w:val="24"/>
          </w:rPr>
          <m:t>S=</m:t>
        </m:r>
        <m:d>
          <m:dPr>
            <m:begChr m:val="{"/>
            <m:endChr m:val="|"/>
            <m:ctrlPr>
              <w:rPr>
                <w:rFonts w:ascii="Cambria Math" w:hAnsi="Cambria Math"/>
                <w:i/>
                <w:sz w:val="22"/>
                <w:szCs w:val="24"/>
              </w:rPr>
            </m:ctrlPr>
          </m:dPr>
          <m:e>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α</m:t>
                </m:r>
              </m:sub>
            </m:sSub>
          </m:e>
        </m:d>
        <m:r>
          <w:rPr>
            <w:rFonts w:ascii="Cambria Math" w:hAnsi="Cambria Math"/>
            <w:sz w:val="22"/>
            <w:szCs w:val="24"/>
          </w:rPr>
          <m:t>α=0,1,…,8}</m:t>
        </m:r>
      </m:oMath>
      <w:r w:rsidRPr="006D1665">
        <w:rPr>
          <w:sz w:val="22"/>
          <w:szCs w:val="24"/>
        </w:rPr>
        <w:t xml:space="preserve">. That is why the </w:t>
      </w:r>
      <w:r w:rsidRPr="006D1665">
        <w:rPr>
          <w:sz w:val="22"/>
          <w:szCs w:val="24"/>
          <w:lang w:val="en-GB"/>
        </w:rPr>
        <w:t xml:space="preserve">diagonal of the input form in </w:t>
      </w:r>
      <w:r w:rsidRPr="006D1665">
        <w:rPr>
          <w:sz w:val="22"/>
          <w:szCs w:val="24"/>
        </w:rPr>
        <w:t xml:space="preserve">Fig. </w:t>
      </w:r>
      <w:r w:rsidR="00890E17" w:rsidRPr="006D1665">
        <w:rPr>
          <w:sz w:val="22"/>
          <w:szCs w:val="24"/>
        </w:rPr>
        <w:t>5</w:t>
      </w:r>
      <w:r w:rsidRPr="006D1665">
        <w:rPr>
          <w:sz w:val="22"/>
          <w:szCs w:val="24"/>
        </w:rPr>
        <w:t xml:space="preserve"> </w:t>
      </w:r>
      <w:r w:rsidRPr="006D1665">
        <w:rPr>
          <w:sz w:val="22"/>
          <w:szCs w:val="24"/>
          <w:lang w:val="en-GB"/>
        </w:rPr>
        <w:t xml:space="preserve">is set as 4. </w:t>
      </w:r>
      <w:r w:rsidRPr="006D1665">
        <w:rPr>
          <w:sz w:val="22"/>
          <w:szCs w:val="24"/>
        </w:rPr>
        <w:t xml:space="preserve">Our DSS provides two methods to address this issue regarding the evaluation scale. The first method is still using the input form shown in Fig. </w:t>
      </w:r>
      <w:r w:rsidR="00880425" w:rsidRPr="006D1665">
        <w:rPr>
          <w:sz w:val="22"/>
          <w:szCs w:val="24"/>
        </w:rPr>
        <w:t>5</w:t>
      </w:r>
      <w:r w:rsidRPr="006D1665">
        <w:rPr>
          <w:sz w:val="22"/>
          <w:szCs w:val="24"/>
        </w:rPr>
        <w:t xml:space="preserve"> for these algorithms. Since all these algorithms adopt </w:t>
      </w:r>
      <w:proofErr w:type="spellStart"/>
      <w:r w:rsidRPr="006D1665">
        <w:rPr>
          <w:sz w:val="22"/>
          <w:szCs w:val="24"/>
          <w:lang w:val="en-GB"/>
        </w:rPr>
        <w:t>Saaty’s</w:t>
      </w:r>
      <w:proofErr w:type="spellEnd"/>
      <w:r w:rsidRPr="006D1665">
        <w:rPr>
          <w:sz w:val="22"/>
          <w:szCs w:val="24"/>
          <w:lang w:val="en-GB"/>
        </w:rPr>
        <w:t xml:space="preserve"> 1-9 scale, the user’s input values can be transferred to the values used in the LTS of these algorithms based on the mapping relation between two different LTSs. This method is applied in the data transfer workflow module. The second method is changing the code of the input form and related </w:t>
      </w:r>
      <w:r w:rsidRPr="006D1665">
        <w:rPr>
          <w:sz w:val="22"/>
          <w:szCs w:val="24"/>
        </w:rPr>
        <w:t>validation functions to create a new input form</w:t>
      </w:r>
      <w:r w:rsidRPr="006D1665">
        <w:rPr>
          <w:sz w:val="22"/>
          <w:szCs w:val="24"/>
          <w:lang w:val="en-GB"/>
        </w:rPr>
        <w:t xml:space="preserve">. When a user changes the selection in the Algorithm Selection box in Fig. </w:t>
      </w:r>
      <w:r w:rsidR="00890E17" w:rsidRPr="006D1665">
        <w:rPr>
          <w:sz w:val="22"/>
          <w:szCs w:val="24"/>
          <w:lang w:val="en-GB"/>
        </w:rPr>
        <w:t>5</w:t>
      </w:r>
      <w:r w:rsidRPr="006D1665">
        <w:rPr>
          <w:sz w:val="22"/>
          <w:szCs w:val="24"/>
          <w:lang w:val="en-GB"/>
        </w:rPr>
        <w:t xml:space="preserve">, the corresponding new input form will show below, which will be demonstrated in an example in the next section. Under this method, other fuzzy decision-making algorithm </w:t>
      </w:r>
      <w:r w:rsidR="00792A1A" w:rsidRPr="006D1665">
        <w:rPr>
          <w:color w:val="FF0000"/>
          <w:sz w:val="22"/>
          <w:szCs w:val="24"/>
          <w:lang w:val="en-GB"/>
        </w:rPr>
        <w:t>which did</w:t>
      </w:r>
      <w:r w:rsidRPr="006D1665">
        <w:rPr>
          <w:sz w:val="22"/>
          <w:szCs w:val="24"/>
          <w:lang w:val="en-GB"/>
        </w:rPr>
        <w:t xml:space="preserve"> not use HFLPR to present decision makers’ </w:t>
      </w:r>
      <w:r w:rsidRPr="006D1665">
        <w:rPr>
          <w:color w:val="FF0000"/>
          <w:sz w:val="22"/>
          <w:szCs w:val="24"/>
          <w:lang w:val="en-GB"/>
        </w:rPr>
        <w:t>opinion</w:t>
      </w:r>
      <w:r w:rsidR="0039709E" w:rsidRPr="006D1665">
        <w:rPr>
          <w:color w:val="FF0000"/>
          <w:sz w:val="22"/>
          <w:szCs w:val="24"/>
          <w:lang w:val="en-GB"/>
        </w:rPr>
        <w:t>s</w:t>
      </w:r>
      <w:r w:rsidRPr="006D1665">
        <w:rPr>
          <w:color w:val="FF0000"/>
          <w:sz w:val="22"/>
          <w:szCs w:val="24"/>
          <w:lang w:val="en-GB"/>
        </w:rPr>
        <w:t xml:space="preserve"> </w:t>
      </w:r>
      <w:r w:rsidRPr="006D1665">
        <w:rPr>
          <w:sz w:val="22"/>
        </w:rPr>
        <w:t xml:space="preserve">in the situation could be </w:t>
      </w:r>
      <w:r w:rsidRPr="006D1665">
        <w:rPr>
          <w:color w:val="FF0000"/>
          <w:sz w:val="22"/>
        </w:rPr>
        <w:t>adopt</w:t>
      </w:r>
      <w:r w:rsidR="0039709E" w:rsidRPr="006D1665">
        <w:rPr>
          <w:color w:val="FF0000"/>
          <w:sz w:val="22"/>
        </w:rPr>
        <w:t>ed</w:t>
      </w:r>
      <w:r w:rsidRPr="006D1665">
        <w:rPr>
          <w:color w:val="FF0000"/>
          <w:sz w:val="22"/>
        </w:rPr>
        <w:t xml:space="preserve"> </w:t>
      </w:r>
      <w:r w:rsidRPr="006D1665">
        <w:rPr>
          <w:sz w:val="22"/>
        </w:rPr>
        <w:t>to our system</w:t>
      </w:r>
      <w:r w:rsidRPr="006D1665">
        <w:rPr>
          <w:sz w:val="22"/>
          <w:szCs w:val="24"/>
          <w:lang w:val="en-GB"/>
        </w:rPr>
        <w:t xml:space="preserve">. </w:t>
      </w:r>
      <w:bookmarkStart w:id="41" w:name="_Hlk78142881"/>
      <w:r w:rsidRPr="006D1665">
        <w:rPr>
          <w:sz w:val="22"/>
          <w:szCs w:val="24"/>
          <w:lang w:val="en-GB"/>
        </w:rPr>
        <w:t xml:space="preserve">For example, Chen and Zou </w:t>
      </w:r>
      <w:r w:rsidRPr="006D1665">
        <w:rPr>
          <w:sz w:val="22"/>
          <w:szCs w:val="24"/>
          <w:lang w:val="en-GB"/>
        </w:rPr>
        <w:fldChar w:fldCharType="begin" w:fldLock="1"/>
      </w:r>
      <w:r w:rsidR="0009193F" w:rsidRPr="006D1665">
        <w:rPr>
          <w:sz w:val="22"/>
          <w:szCs w:val="24"/>
          <w:lang w:val="en-GB"/>
        </w:rPr>
        <w:instrText>ADDIN CSL_CITATION {"citationItems":[{"id":"ITEM-1","itemData":{"DOI":"10.1016/J.ENGAPPAI.2019.103344","ISSN":"0952-1976","abstract":"Typically, the decision making process assumes that the decision maker's cognition for all aspects of a problem is the same. However, inadequate experience, lack of knowledge, and time suggest otherwise. Therefore, to recognize the impact of the decision maker's cognition on the validity of the information provided, this paper develops a fuzzy group decision making method based on the generalized fuzzy soft set (GFSS). We apply the Bonferroni mean operators to develop the GFSS Bonferroni mean operator, which can be used for aggregating the information gleaned from the decision makers into collective information, and we construct the GFSS to revise the information provided by the decision makers (DMs). A similarity measure between the GFSSs is proposed and is used to identify the DMs’ weights. Finally, an illustrative example highlights the proposed method and demonstrates the solution characteristics.","author":[{"dropping-particle":"","family":"Chen","given":"Weijie","non-dropping-particle":"","parse-names":false,"suffix":""},{"dropping-particle":"","family":"Zou","given":"Yan","non-dropping-particle":"","parse-names":false,"suffix":""}],"container-title":"Engineering Applications of Artificial Intelligence","id":"ITEM-1","issued":{"date-parts":[["2020","1","1"]]},"page":"103344","publisher":"Pergamon","title":"Group decision making under generalized fuzzy soft sets and limited cognition of decision makers","type":"article-journal","volume":"87"},"uris":["http://www.mendeley.com/documents/?uuid=bbb8f8b1-79bd-38a3-b794-bef43743e9e4"]}],"mendeley":{"formattedCitation":"[34]","plainTextFormattedCitation":"[34]","previouslyFormattedCitation":"[34]"},"properties":{"noteIndex":0},"schema":"https://github.com/citation-style-language/schema/raw/master/csl-citation.json"}</w:instrText>
      </w:r>
      <w:r w:rsidRPr="006D1665">
        <w:rPr>
          <w:sz w:val="22"/>
          <w:szCs w:val="24"/>
          <w:lang w:val="en-GB"/>
        </w:rPr>
        <w:fldChar w:fldCharType="separate"/>
      </w:r>
      <w:r w:rsidR="00CB7A0C" w:rsidRPr="006D1665">
        <w:rPr>
          <w:noProof/>
          <w:sz w:val="22"/>
          <w:szCs w:val="24"/>
          <w:lang w:val="en-GB"/>
        </w:rPr>
        <w:t>[34]</w:t>
      </w:r>
      <w:r w:rsidRPr="006D1665">
        <w:rPr>
          <w:sz w:val="22"/>
          <w:szCs w:val="24"/>
          <w:lang w:val="en-GB"/>
        </w:rPr>
        <w:fldChar w:fldCharType="end"/>
      </w:r>
      <w:r w:rsidR="00792A1A" w:rsidRPr="006D1665">
        <w:rPr>
          <w:sz w:val="22"/>
          <w:szCs w:val="24"/>
          <w:lang w:val="en-GB"/>
        </w:rPr>
        <w:t xml:space="preserve"> develops a fuzzy group decision making method based on the generalized fuzzy soft set</w:t>
      </w:r>
      <w:r w:rsidRPr="006D1665">
        <w:rPr>
          <w:sz w:val="22"/>
          <w:szCs w:val="24"/>
          <w:lang w:val="en-GB"/>
        </w:rPr>
        <w:t xml:space="preserve">. The new input form which could enable the user to input decision makers’ decision fuzzy soft set can be customized by our original input form, i.e., different </w:t>
      </w:r>
      <w:r w:rsidR="0039709E" w:rsidRPr="006D1665">
        <w:rPr>
          <w:color w:val="FF0000"/>
          <w:sz w:val="22"/>
          <w:szCs w:val="24"/>
          <w:lang w:val="en-GB"/>
        </w:rPr>
        <w:t>from</w:t>
      </w:r>
      <w:r w:rsidRPr="006D1665">
        <w:rPr>
          <w:color w:val="FF0000"/>
          <w:sz w:val="22"/>
          <w:szCs w:val="24"/>
          <w:lang w:val="en-GB"/>
        </w:rPr>
        <w:t xml:space="preserve"> </w:t>
      </w:r>
      <w:r w:rsidRPr="006D1665">
        <w:rPr>
          <w:sz w:val="22"/>
          <w:szCs w:val="24"/>
          <w:lang w:val="en-GB"/>
        </w:rPr>
        <w:t xml:space="preserve">HFLPR which need to </w:t>
      </w:r>
      <w:r w:rsidRPr="006D1665">
        <w:rPr>
          <w:sz w:val="22"/>
          <w:szCs w:val="24"/>
        </w:rPr>
        <w:t>provide the maximum and minimum LTs for each element, the user only need</w:t>
      </w:r>
      <w:r w:rsidR="00792A1A" w:rsidRPr="006D1665">
        <w:rPr>
          <w:sz w:val="22"/>
          <w:szCs w:val="24"/>
        </w:rPr>
        <w:t xml:space="preserve"> to</w:t>
      </w:r>
      <w:r w:rsidRPr="006D1665">
        <w:rPr>
          <w:sz w:val="22"/>
          <w:szCs w:val="24"/>
        </w:rPr>
        <w:t xml:space="preserve"> provides a single value for decision maker’s evaluation (single value) of an alternative under a </w:t>
      </w:r>
      <w:r w:rsidR="008B149E" w:rsidRPr="006D1665">
        <w:rPr>
          <w:color w:val="FF0000"/>
          <w:sz w:val="22"/>
          <w:szCs w:val="24"/>
        </w:rPr>
        <w:t>criterion</w:t>
      </w:r>
      <w:r w:rsidR="00792A1A" w:rsidRPr="006D1665">
        <w:rPr>
          <w:sz w:val="22"/>
          <w:szCs w:val="24"/>
        </w:rPr>
        <w:t>;</w:t>
      </w:r>
      <w:r w:rsidRPr="006D1665">
        <w:rPr>
          <w:sz w:val="22"/>
          <w:szCs w:val="24"/>
        </w:rPr>
        <w:t xml:space="preserve"> therefore the input </w:t>
      </w:r>
      <w:r w:rsidR="009B7426" w:rsidRPr="006D1665">
        <w:rPr>
          <w:color w:val="FF0000"/>
          <w:sz w:val="22"/>
          <w:szCs w:val="24"/>
        </w:rPr>
        <w:t>form</w:t>
      </w:r>
      <w:r w:rsidRPr="006D1665">
        <w:rPr>
          <w:color w:val="FF0000"/>
          <w:sz w:val="22"/>
          <w:szCs w:val="24"/>
        </w:rPr>
        <w:t xml:space="preserve"> </w:t>
      </w:r>
      <w:r w:rsidRPr="006D1665">
        <w:rPr>
          <w:sz w:val="22"/>
          <w:szCs w:val="24"/>
        </w:rPr>
        <w:t>will be changed to simplified. Moreover, the number of decision makers, alternatives</w:t>
      </w:r>
      <w:r w:rsidR="009B7426" w:rsidRPr="006D1665">
        <w:rPr>
          <w:sz w:val="22"/>
          <w:szCs w:val="24"/>
        </w:rPr>
        <w:t>,</w:t>
      </w:r>
      <w:r w:rsidRPr="006D1665">
        <w:rPr>
          <w:sz w:val="22"/>
          <w:szCs w:val="24"/>
        </w:rPr>
        <w:t xml:space="preserve"> and criteria could be specified by</w:t>
      </w:r>
      <w:r w:rsidR="009B7426" w:rsidRPr="006D1665">
        <w:rPr>
          <w:sz w:val="22"/>
          <w:szCs w:val="24"/>
        </w:rPr>
        <w:t xml:space="preserve"> the</w:t>
      </w:r>
      <w:r w:rsidRPr="006D1665">
        <w:rPr>
          <w:sz w:val="22"/>
          <w:szCs w:val="24"/>
        </w:rPr>
        <w:t xml:space="preserve"> user (similar </w:t>
      </w:r>
      <w:r w:rsidR="009B7426" w:rsidRPr="006D1665">
        <w:rPr>
          <w:color w:val="FF0000"/>
          <w:sz w:val="22"/>
          <w:szCs w:val="24"/>
        </w:rPr>
        <w:t>to</w:t>
      </w:r>
      <w:r w:rsidRPr="006D1665">
        <w:rPr>
          <w:color w:val="FF0000"/>
          <w:sz w:val="22"/>
          <w:szCs w:val="24"/>
        </w:rPr>
        <w:t xml:space="preserve"> </w:t>
      </w:r>
      <w:r w:rsidRPr="006D1665">
        <w:rPr>
          <w:sz w:val="22"/>
          <w:szCs w:val="24"/>
        </w:rPr>
        <w:t xml:space="preserve">selecting the number of alternatives in </w:t>
      </w:r>
      <w:r w:rsidR="00792A1A" w:rsidRPr="006D1665">
        <w:rPr>
          <w:sz w:val="22"/>
          <w:szCs w:val="24"/>
        </w:rPr>
        <w:t>Figure</w:t>
      </w:r>
      <w:r w:rsidRPr="006D1665">
        <w:rPr>
          <w:sz w:val="22"/>
          <w:szCs w:val="24"/>
        </w:rPr>
        <w:t xml:space="preserve"> </w:t>
      </w:r>
      <w:r w:rsidR="00890E17" w:rsidRPr="006D1665">
        <w:rPr>
          <w:sz w:val="22"/>
          <w:szCs w:val="24"/>
        </w:rPr>
        <w:t>5</w:t>
      </w:r>
      <w:r w:rsidRPr="006D1665">
        <w:rPr>
          <w:sz w:val="22"/>
          <w:szCs w:val="24"/>
        </w:rPr>
        <w:t>)</w:t>
      </w:r>
      <w:bookmarkEnd w:id="41"/>
      <w:r w:rsidRPr="006D1665">
        <w:rPr>
          <w:sz w:val="22"/>
          <w:szCs w:val="24"/>
        </w:rPr>
        <w:t>.</w:t>
      </w:r>
      <w:r w:rsidRPr="006D1665">
        <w:rPr>
          <w:sz w:val="22"/>
          <w:szCs w:val="24"/>
          <w:lang w:val="en-GB"/>
        </w:rPr>
        <w:t xml:space="preserve"> This simplified version of the input </w:t>
      </w:r>
      <w:r w:rsidR="009B7426" w:rsidRPr="006D1665">
        <w:rPr>
          <w:sz w:val="22"/>
          <w:szCs w:val="24"/>
          <w:lang w:val="en-GB"/>
        </w:rPr>
        <w:t>form</w:t>
      </w:r>
      <w:r w:rsidRPr="006D1665">
        <w:rPr>
          <w:sz w:val="22"/>
          <w:szCs w:val="24"/>
          <w:lang w:val="en-GB"/>
        </w:rPr>
        <w:t xml:space="preserve"> could also be used by the work of Singh and </w:t>
      </w:r>
      <w:proofErr w:type="spellStart"/>
      <w:r w:rsidRPr="006D1665">
        <w:rPr>
          <w:sz w:val="22"/>
          <w:szCs w:val="24"/>
          <w:lang w:val="en-GB"/>
        </w:rPr>
        <w:t>Benyoucef</w:t>
      </w:r>
      <w:proofErr w:type="spellEnd"/>
      <w:r w:rsidRPr="006D1665">
        <w:rPr>
          <w:sz w:val="22"/>
          <w:szCs w:val="24"/>
          <w:lang w:val="en-GB"/>
        </w:rPr>
        <w:t xml:space="preserve"> </w:t>
      </w:r>
      <w:r w:rsidRPr="006D1665">
        <w:rPr>
          <w:sz w:val="22"/>
          <w:szCs w:val="24"/>
          <w:lang w:val="en-GB"/>
        </w:rPr>
        <w:fldChar w:fldCharType="begin" w:fldLock="1"/>
      </w:r>
      <w:r w:rsidR="0009193F" w:rsidRPr="006D1665">
        <w:rPr>
          <w:sz w:val="22"/>
          <w:szCs w:val="24"/>
          <w:lang w:val="en-GB"/>
        </w:rPr>
        <w:instrText>ADDIN CSL_CITATION {"citationItems":[{"id":"ITEM-1","itemData":{"DOI":"10.1016/J.ENGAPPAI.2012.03.013","ISSN":"0952-1976","abstract":"In a supply chain (SC), the partners often make collective decisions to solve a number of problems which are characterized by various quantitative and qualitative criteria. This article presents a fuzzy TOPSIS and soft consensus based group decision making methodology to solve the multi-criteria decision making (MCDM) problems in supply chain coordination, i.e.; selection problems. This methodology is proposed to improve the coordination in decentralized supply chains, i.e.; supply chains that comprise several independent, legally separated entities with their own decision authorities. In order to address the imprecision of supply chain partners in formulating the preference value of various criteria, a fuzzy TOPSIS based methodology is proposed. Moreover, a soft consensus based group decision making approach is used for consensus forming among the supply chain partners, regarding the preference values of various criteria for different alternatives. Correlation coefficient and standard deviation (CCSD) based objective weight determination method is also used for enumeration of the weights of the criterion for fuzzy TOPSIS. To demonstrate the applicability of proposed methodology, an illustrative example has been presented. © 2012 Elsevier Ltd. All rights reserved.","author":[{"dropping-particle":"","family":"Singh","given":"R. K.","non-dropping-particle":"","parse-names":false,"suffix":""},{"dropping-particle":"","family":"Benyoucef","given":"Lyes","non-dropping-particle":"","parse-names":false,"suffix":""}],"container-title":"Engineering Applications of Artificial Intelligence","id":"ITEM-1","issue":"1","issued":{"date-parts":[["2013","1","1"]]},"page":"122-134","publisher":"Pergamon","title":"A consensus based group decision making methodology for strategic selection problems of supply chain coordination","type":"article-journal","volume":"26"},"uris":["http://www.mendeley.com/documents/?uuid=c688cb0d-8d52-3799-8b80-d7af921f6553"]}],"mendeley":{"formattedCitation":"[35]","plainTextFormattedCitation":"[35]","previouslyFormattedCitation":"[35]"},"properties":{"noteIndex":0},"schema":"https://github.com/citation-style-language/schema/raw/master/csl-citation.json"}</w:instrText>
      </w:r>
      <w:r w:rsidRPr="006D1665">
        <w:rPr>
          <w:sz w:val="22"/>
          <w:szCs w:val="24"/>
          <w:lang w:val="en-GB"/>
        </w:rPr>
        <w:fldChar w:fldCharType="separate"/>
      </w:r>
      <w:r w:rsidR="00CB7A0C" w:rsidRPr="006D1665">
        <w:rPr>
          <w:noProof/>
          <w:sz w:val="22"/>
          <w:szCs w:val="24"/>
          <w:lang w:val="en-GB"/>
        </w:rPr>
        <w:t>[35]</w:t>
      </w:r>
      <w:r w:rsidRPr="006D1665">
        <w:rPr>
          <w:sz w:val="22"/>
          <w:szCs w:val="24"/>
          <w:lang w:val="en-GB"/>
        </w:rPr>
        <w:fldChar w:fldCharType="end"/>
      </w:r>
      <w:r w:rsidRPr="006D1665">
        <w:rPr>
          <w:sz w:val="22"/>
          <w:szCs w:val="24"/>
          <w:lang w:val="en-GB"/>
        </w:rPr>
        <w:t xml:space="preserve"> who buil</w:t>
      </w:r>
      <w:r w:rsidR="00792A1A" w:rsidRPr="006D1665">
        <w:rPr>
          <w:sz w:val="22"/>
          <w:szCs w:val="24"/>
          <w:lang w:val="en-GB"/>
        </w:rPr>
        <w:t>t</w:t>
      </w:r>
      <w:r w:rsidRPr="006D1665">
        <w:rPr>
          <w:sz w:val="22"/>
          <w:szCs w:val="24"/>
          <w:lang w:val="en-GB"/>
        </w:rPr>
        <w:t xml:space="preserve"> a consensus-based group decision making methodology for consensus forming among the supply chain partners. </w:t>
      </w:r>
      <w:r w:rsidR="00D93180" w:rsidRPr="006D1665">
        <w:rPr>
          <w:sz w:val="22"/>
          <w:szCs w:val="24"/>
          <w:lang w:val="en-GB"/>
        </w:rPr>
        <w:t xml:space="preserve">Most of the mentioned work in this paragraph </w:t>
      </w:r>
      <w:r w:rsidR="00792A1A" w:rsidRPr="006D1665">
        <w:rPr>
          <w:color w:val="FF0000"/>
          <w:sz w:val="22"/>
          <w:szCs w:val="24"/>
          <w:lang w:val="en-GB"/>
        </w:rPr>
        <w:t>were</w:t>
      </w:r>
      <w:r w:rsidR="00D93180" w:rsidRPr="006D1665">
        <w:rPr>
          <w:color w:val="FF0000"/>
          <w:sz w:val="22"/>
          <w:szCs w:val="24"/>
          <w:lang w:val="en-GB"/>
        </w:rPr>
        <w:t xml:space="preserve"> </w:t>
      </w:r>
      <w:r w:rsidR="00D93180" w:rsidRPr="006D1665">
        <w:rPr>
          <w:sz w:val="22"/>
          <w:szCs w:val="24"/>
          <w:lang w:val="en-GB"/>
        </w:rPr>
        <w:t>focus</w:t>
      </w:r>
      <w:r w:rsidR="00792A1A" w:rsidRPr="006D1665">
        <w:rPr>
          <w:sz w:val="22"/>
          <w:szCs w:val="24"/>
          <w:lang w:val="en-GB"/>
        </w:rPr>
        <w:t>ed</w:t>
      </w:r>
      <w:r w:rsidR="00D93180" w:rsidRPr="006D1665">
        <w:rPr>
          <w:sz w:val="22"/>
          <w:szCs w:val="24"/>
          <w:lang w:val="en-GB"/>
        </w:rPr>
        <w:t xml:space="preserve"> on </w:t>
      </w:r>
      <w:r w:rsidR="00792A1A" w:rsidRPr="006D1665">
        <w:rPr>
          <w:sz w:val="22"/>
          <w:szCs w:val="24"/>
          <w:lang w:val="en-GB"/>
        </w:rPr>
        <w:t>h</w:t>
      </w:r>
      <w:r w:rsidR="00D93180" w:rsidRPr="006D1665">
        <w:rPr>
          <w:sz w:val="22"/>
          <w:szCs w:val="24"/>
          <w:lang w:val="en-GB"/>
        </w:rPr>
        <w:t>esitant additive preference relations. How about the hesitant multiplicative preference relations</w:t>
      </w:r>
      <w:r w:rsidR="004A0D04" w:rsidRPr="006D1665">
        <w:rPr>
          <w:sz w:val="22"/>
          <w:szCs w:val="24"/>
          <w:lang w:val="en-GB"/>
        </w:rPr>
        <w:t xml:space="preserve"> (HMPRs)</w:t>
      </w:r>
      <w:r w:rsidR="00792A1A" w:rsidRPr="006D1665">
        <w:rPr>
          <w:sz w:val="22"/>
          <w:szCs w:val="24"/>
          <w:lang w:val="en-GB"/>
        </w:rPr>
        <w:t xml:space="preserve"> </w:t>
      </w:r>
      <w:r w:rsidR="00792A1A" w:rsidRPr="006D1665">
        <w:rPr>
          <w:sz w:val="22"/>
          <w:szCs w:val="24"/>
          <w:lang w:val="en-GB"/>
        </w:rPr>
        <w:fldChar w:fldCharType="begin" w:fldLock="1"/>
      </w:r>
      <w:r w:rsidR="00A4573B" w:rsidRPr="006D1665">
        <w:rPr>
          <w:sz w:val="22"/>
          <w:szCs w:val="24"/>
          <w:lang w:val="en-GB"/>
        </w:rPr>
        <w:instrText>ADDIN CSL_CITATION {"citationItems":[{"id":"ITEM-1","itemData":{"author":[{"dropping-particle":"","family":"Zhu","given":"Bin","non-dropping-particle":"","parse-names":false,"suffix":""},{"dropping-particle":"","family":"Xu","given":"Zeshui","non-dropping-particle":"","parse-names":false,"suffix":""}],"container-title":"European Journal of Operational Research","id":"ITEM-1","issue":"3","issued":{"date-parts":[["2014"]]},"page":"794-801","publisher":"Elsevier","title":"Analytic hierarchy process-hesitant group decision making","type":"article-journal","volume":"239"},"uris":["http://www.mendeley.com/documents/?uuid=784f2170-d6b1-4921-bc91-1ccc146b48d6"]}],"mendeley":{"formattedCitation":"[36]","plainTextFormattedCitation":"[36]","previouslyFormattedCitation":"[36]"},"properties":{"noteIndex":0},"schema":"https://github.com/citation-style-language/schema/raw/master/csl-citation.json"}</w:instrText>
      </w:r>
      <w:r w:rsidR="00792A1A" w:rsidRPr="006D1665">
        <w:rPr>
          <w:sz w:val="22"/>
          <w:szCs w:val="24"/>
          <w:lang w:val="en-GB"/>
        </w:rPr>
        <w:fldChar w:fldCharType="separate"/>
      </w:r>
      <w:r w:rsidR="00792A1A" w:rsidRPr="006D1665">
        <w:rPr>
          <w:noProof/>
          <w:sz w:val="22"/>
          <w:szCs w:val="24"/>
          <w:lang w:val="en-GB"/>
        </w:rPr>
        <w:t>[36]</w:t>
      </w:r>
      <w:r w:rsidR="00792A1A" w:rsidRPr="006D1665">
        <w:rPr>
          <w:sz w:val="22"/>
          <w:szCs w:val="24"/>
          <w:lang w:val="en-GB"/>
        </w:rPr>
        <w:fldChar w:fldCharType="end"/>
      </w:r>
      <w:r w:rsidR="00D93180" w:rsidRPr="006D1665">
        <w:rPr>
          <w:sz w:val="22"/>
          <w:szCs w:val="24"/>
          <w:lang w:val="en-GB"/>
        </w:rPr>
        <w:t>? Lots of the</w:t>
      </w:r>
      <w:r w:rsidR="004A0D04" w:rsidRPr="006D1665">
        <w:rPr>
          <w:sz w:val="22"/>
          <w:szCs w:val="24"/>
          <w:lang w:val="en-GB"/>
        </w:rPr>
        <w:t xml:space="preserve"> research works solve the</w:t>
      </w:r>
      <w:r w:rsidR="00D93180" w:rsidRPr="006D1665">
        <w:rPr>
          <w:sz w:val="22"/>
          <w:szCs w:val="24"/>
          <w:lang w:val="en-GB"/>
        </w:rPr>
        <w:t xml:space="preserve"> consistency and consensus-based GDM</w:t>
      </w:r>
      <w:r w:rsidR="004A0D04" w:rsidRPr="006D1665">
        <w:rPr>
          <w:sz w:val="22"/>
          <w:szCs w:val="24"/>
          <w:lang w:val="en-GB"/>
        </w:rPr>
        <w:t xml:space="preserve"> with HMPRs</w:t>
      </w:r>
      <w:r w:rsidR="00A4573B" w:rsidRPr="006D1665">
        <w:rPr>
          <w:sz w:val="22"/>
          <w:szCs w:val="24"/>
          <w:lang w:val="en-GB"/>
        </w:rPr>
        <w:t>. For instance,</w:t>
      </w:r>
      <w:r w:rsidR="004A0D04" w:rsidRPr="006D1665">
        <w:rPr>
          <w:sz w:val="22"/>
          <w:szCs w:val="24"/>
          <w:lang w:val="en-GB"/>
        </w:rPr>
        <w:t xml:space="preserve"> Meng et al</w:t>
      </w:r>
      <w:r w:rsidR="00A4573B" w:rsidRPr="006D1665">
        <w:rPr>
          <w:sz w:val="22"/>
          <w:szCs w:val="24"/>
          <w:lang w:val="en-GB"/>
        </w:rPr>
        <w:t>.</w:t>
      </w:r>
      <w:r w:rsidR="00B00499" w:rsidRPr="006D1665">
        <w:rPr>
          <w:sz w:val="22"/>
          <w:szCs w:val="24"/>
          <w:lang w:val="en-GB"/>
        </w:rPr>
        <w:t xml:space="preserve"> </w:t>
      </w:r>
      <w:r w:rsidR="00B00499" w:rsidRPr="006D1665">
        <w:rPr>
          <w:sz w:val="22"/>
          <w:szCs w:val="24"/>
          <w:lang w:val="en-GB"/>
        </w:rPr>
        <w:fldChar w:fldCharType="begin" w:fldLock="1"/>
      </w:r>
      <w:r w:rsidR="0009193F" w:rsidRPr="006D1665">
        <w:rPr>
          <w:sz w:val="22"/>
          <w:szCs w:val="24"/>
          <w:lang w:val="en-GB"/>
        </w:rPr>
        <w:instrText>ADDIN CSL_CITATION {"citationItems":[{"id":"ITEM-1","itemData":{"author":[{"dropping-particle":"","family":"Meng","given":"Fanyong","non-dropping-particle":"","parse-names":false,"suffix":""},{"dropping-particle":"","family":"Tang","given":"Jie","non-dropping-particle":"","parse-names":false,"suffix":""},{"dropping-particle":"","family":"An","given":"Qingxian","non-dropping-particle":"","parse-names":false,"suffix":""},{"dropping-particle":"","family":"Chen","given":"Xiaohong","non-dropping-particle":"","parse-names":false,"suffix":""}],"container-title":"International Journal of Intelligent Systems","id":"ITEM-1","issue":"5","issued":{"date-parts":[["2019"]]},"page":"819-857","publisher":"Wiley Online Library","title":"A new procedure for hesitant multiplicative preference relations","type":"article-journal","volume":"34"},"uris":["http://www.mendeley.com/documents/?uuid=4ad813e6-7894-4676-b357-f335eccb4971"]}],"mendeley":{"formattedCitation":"[37]","plainTextFormattedCitation":"[37]","previouslyFormattedCitation":"[37]"},"properties":{"noteIndex":0},"schema":"https://github.com/citation-style-language/schema/raw/master/csl-citation.json"}</w:instrText>
      </w:r>
      <w:r w:rsidR="00B00499" w:rsidRPr="006D1665">
        <w:rPr>
          <w:sz w:val="22"/>
          <w:szCs w:val="24"/>
          <w:lang w:val="en-GB"/>
        </w:rPr>
        <w:fldChar w:fldCharType="separate"/>
      </w:r>
      <w:r w:rsidR="00CB7A0C" w:rsidRPr="006D1665">
        <w:rPr>
          <w:noProof/>
          <w:sz w:val="22"/>
          <w:szCs w:val="24"/>
          <w:lang w:val="en-GB"/>
        </w:rPr>
        <w:t>[37]</w:t>
      </w:r>
      <w:r w:rsidR="00B00499" w:rsidRPr="006D1665">
        <w:rPr>
          <w:sz w:val="22"/>
          <w:szCs w:val="24"/>
          <w:lang w:val="en-GB"/>
        </w:rPr>
        <w:fldChar w:fldCharType="end"/>
      </w:r>
      <w:r w:rsidR="004A0D04" w:rsidRPr="006D1665">
        <w:rPr>
          <w:sz w:val="22"/>
          <w:szCs w:val="24"/>
          <w:lang w:val="en-GB"/>
        </w:rPr>
        <w:t xml:space="preserve"> define</w:t>
      </w:r>
      <w:r w:rsidR="00A4573B" w:rsidRPr="006D1665">
        <w:rPr>
          <w:sz w:val="22"/>
          <w:szCs w:val="24"/>
          <w:lang w:val="en-GB"/>
        </w:rPr>
        <w:t>d</w:t>
      </w:r>
      <w:r w:rsidR="004A0D04" w:rsidRPr="006D1665">
        <w:rPr>
          <w:sz w:val="22"/>
          <w:szCs w:val="24"/>
          <w:lang w:val="en-GB"/>
        </w:rPr>
        <w:t xml:space="preserve"> a distance measure to determine the weights of decision makers and proposed </w:t>
      </w:r>
      <w:r w:rsidR="00A4573B" w:rsidRPr="006D1665">
        <w:rPr>
          <w:sz w:val="22"/>
          <w:szCs w:val="24"/>
          <w:lang w:val="en-GB"/>
        </w:rPr>
        <w:t>a</w:t>
      </w:r>
      <w:r w:rsidR="004A0D04" w:rsidRPr="006D1665">
        <w:rPr>
          <w:sz w:val="22"/>
          <w:szCs w:val="24"/>
          <w:lang w:val="en-GB"/>
        </w:rPr>
        <w:t xml:space="preserve"> consensus index </w:t>
      </w:r>
      <w:r w:rsidR="00A4573B" w:rsidRPr="006D1665">
        <w:rPr>
          <w:sz w:val="22"/>
          <w:szCs w:val="24"/>
          <w:lang w:val="en-GB"/>
        </w:rPr>
        <w:t>to</w:t>
      </w:r>
      <w:r w:rsidR="004A0D04" w:rsidRPr="006D1665">
        <w:rPr>
          <w:sz w:val="22"/>
          <w:szCs w:val="24"/>
          <w:lang w:val="en-GB"/>
        </w:rPr>
        <w:t xml:space="preserve"> address GDM</w:t>
      </w:r>
      <w:r w:rsidR="00A4573B" w:rsidRPr="006D1665">
        <w:rPr>
          <w:sz w:val="22"/>
          <w:szCs w:val="24"/>
          <w:lang w:val="en-GB"/>
        </w:rPr>
        <w:t xml:space="preserve"> problems</w:t>
      </w:r>
      <w:r w:rsidR="004A0D04" w:rsidRPr="006D1665">
        <w:rPr>
          <w:sz w:val="22"/>
          <w:szCs w:val="24"/>
          <w:lang w:val="en-GB"/>
        </w:rPr>
        <w:t xml:space="preserve"> with HMPRs. To apply the works </w:t>
      </w:r>
      <w:r w:rsidR="00A4573B" w:rsidRPr="006D1665">
        <w:rPr>
          <w:color w:val="FF0000"/>
          <w:sz w:val="22"/>
          <w:szCs w:val="24"/>
          <w:lang w:val="en-GB"/>
        </w:rPr>
        <w:t xml:space="preserve">on HMPRs </w:t>
      </w:r>
      <w:r w:rsidR="004A0D04" w:rsidRPr="006D1665">
        <w:rPr>
          <w:sz w:val="22"/>
          <w:szCs w:val="24"/>
          <w:lang w:val="en-GB"/>
        </w:rPr>
        <w:t xml:space="preserve">to the DSS, </w:t>
      </w:r>
      <w:r w:rsidR="00A4573B" w:rsidRPr="006D1665">
        <w:rPr>
          <w:sz w:val="22"/>
          <w:szCs w:val="24"/>
          <w:lang w:val="en-GB"/>
        </w:rPr>
        <w:t xml:space="preserve">the </w:t>
      </w:r>
      <w:r w:rsidR="004A0D04" w:rsidRPr="006D1665">
        <w:rPr>
          <w:sz w:val="22"/>
          <w:szCs w:val="24"/>
          <w:lang w:val="en-GB"/>
        </w:rPr>
        <w:t>input rule</w:t>
      </w:r>
      <w:r w:rsidR="00B00499" w:rsidRPr="006D1665">
        <w:rPr>
          <w:sz w:val="22"/>
          <w:szCs w:val="24"/>
          <w:lang w:val="en-GB"/>
        </w:rPr>
        <w:t xml:space="preserve"> 2</w:t>
      </w:r>
      <w:r w:rsidR="004A0D04" w:rsidRPr="006D1665">
        <w:rPr>
          <w:sz w:val="22"/>
          <w:szCs w:val="24"/>
          <w:lang w:val="en-GB"/>
        </w:rPr>
        <w:t xml:space="preserve"> </w:t>
      </w:r>
      <w:r w:rsidR="00B00499" w:rsidRPr="006D1665">
        <w:rPr>
          <w:sz w:val="22"/>
          <w:szCs w:val="24"/>
          <w:lang w:val="en-GB"/>
        </w:rPr>
        <w:t>needs</w:t>
      </w:r>
      <w:r w:rsidR="004A0D04" w:rsidRPr="006D1665">
        <w:rPr>
          <w:sz w:val="22"/>
          <w:szCs w:val="24"/>
          <w:lang w:val="en-GB"/>
        </w:rPr>
        <w:t xml:space="preserve"> to be modified to satisfy the properties of HMPR</w:t>
      </w:r>
      <w:r w:rsidR="00B00499" w:rsidRPr="006D1665">
        <w:rPr>
          <w:sz w:val="22"/>
          <w:szCs w:val="24"/>
          <w:lang w:val="en-GB"/>
        </w:rPr>
        <w:t xml:space="preserve"> </w:t>
      </w:r>
      <w:r w:rsidR="00947556" w:rsidRPr="006D1665">
        <w:rPr>
          <w:sz w:val="22"/>
          <w:szCs w:val="24"/>
          <w:lang w:val="en-GB"/>
        </w:rPr>
        <w:fldChar w:fldCharType="begin" w:fldLock="1"/>
      </w:r>
      <w:r w:rsidR="0041390C" w:rsidRPr="006D1665">
        <w:rPr>
          <w:sz w:val="22"/>
          <w:szCs w:val="24"/>
          <w:lang w:val="en-GB"/>
        </w:rPr>
        <w:instrText>ADDIN CSL_CITATION {"citationItems":[{"id":"ITEM-1","itemData":{"author":[{"dropping-particle":"","family":"Zhu","given":"Bin","non-dropping-particle":"","parse-names":false,"suffix":""},{"dropping-particle":"","family":"Xu","given":"Zeshui","non-dropping-particle":"","parse-names":false,"suffix":""}],"container-title":"European Journal of Operational Research","id":"ITEM-1","issue":"3","issued":{"date-parts":[["2014"]]},"page":"794-801","publisher":"Elsevier","title":"Analytic hierarchy process-hesitant group decision making","type":"article-journal","volume":"239"},"uris":["http://www.mendeley.com/documents/?uuid=784f2170-d6b1-4921-bc91-1ccc146b48d6"]}],"mendeley":{"formattedCitation":"[36]","plainTextFormattedCitation":"[36]","previouslyFormattedCitation":"[36]"},"properties":{"noteIndex":0},"schema":"https://github.com/citation-style-language/schema/raw/master/csl-citation.json"}</w:instrText>
      </w:r>
      <w:r w:rsidR="00947556" w:rsidRPr="006D1665">
        <w:rPr>
          <w:sz w:val="22"/>
          <w:szCs w:val="24"/>
          <w:lang w:val="en-GB"/>
        </w:rPr>
        <w:fldChar w:fldCharType="separate"/>
      </w:r>
      <w:r w:rsidR="00A4573B" w:rsidRPr="006D1665">
        <w:rPr>
          <w:noProof/>
          <w:sz w:val="22"/>
          <w:szCs w:val="24"/>
          <w:lang w:val="en-GB"/>
        </w:rPr>
        <w:t>[36]</w:t>
      </w:r>
      <w:r w:rsidR="00947556" w:rsidRPr="006D1665">
        <w:rPr>
          <w:sz w:val="22"/>
          <w:szCs w:val="24"/>
          <w:lang w:val="en-GB"/>
        </w:rPr>
        <w:fldChar w:fldCharType="end"/>
      </w:r>
      <w:r w:rsidR="004A0D04" w:rsidRPr="006D1665">
        <w:rPr>
          <w:sz w:val="22"/>
          <w:szCs w:val="24"/>
          <w:lang w:val="en-GB"/>
        </w:rPr>
        <w:t xml:space="preserve">: </w:t>
      </w:r>
      <w:r w:rsidR="00A4573B" w:rsidRPr="006D1665">
        <w:rPr>
          <w:sz w:val="22"/>
          <w:szCs w:val="24"/>
        </w:rPr>
        <w:t>a</w:t>
      </w:r>
      <w:r w:rsidR="004A0D04" w:rsidRPr="006D1665">
        <w:rPr>
          <w:sz w:val="22"/>
          <w:szCs w:val="24"/>
        </w:rPr>
        <w:t xml:space="preserve">ll inputs must satisfy the following property of the </w:t>
      </w:r>
      <w:r w:rsidR="004A0D04" w:rsidRPr="006D1665">
        <w:rPr>
          <w:sz w:val="22"/>
          <w:szCs w:val="24"/>
          <w:lang w:val="en-GB"/>
        </w:rPr>
        <w:t>HMPRs</w:t>
      </w:r>
      <w:r w:rsidR="004A0D04" w:rsidRPr="006D1665">
        <w:rPr>
          <w:sz w:val="22"/>
          <w:szCs w:val="24"/>
        </w:rPr>
        <w:t xml:space="preserve">: </w:t>
      </w:r>
      <m:oMath>
        <m:sSub>
          <m:sSubPr>
            <m:ctrlPr>
              <w:rPr>
                <w:rFonts w:ascii="Cambria Math" w:hAnsi="Cambria Math"/>
                <w:i/>
                <w:sz w:val="22"/>
                <w:szCs w:val="24"/>
              </w:rPr>
            </m:ctrlPr>
          </m:sSubPr>
          <m:e>
            <m:r>
              <w:rPr>
                <w:rFonts w:ascii="Cambria Math" w:hAnsi="Cambria Math"/>
                <w:sz w:val="22"/>
                <w:szCs w:val="24"/>
              </w:rPr>
              <m:t>HMPR(i,j)</m:t>
            </m:r>
          </m:e>
          <m:sub>
            <m:r>
              <w:rPr>
                <w:rFonts w:ascii="Cambria Math" w:hAnsi="Cambria Math"/>
                <w:sz w:val="22"/>
                <w:szCs w:val="24"/>
              </w:rPr>
              <m:t>max</m:t>
            </m:r>
          </m:sub>
        </m:sSub>
        <m:sSub>
          <m:sSubPr>
            <m:ctrlPr>
              <w:rPr>
                <w:rFonts w:ascii="Cambria Math" w:hAnsi="Cambria Math"/>
                <w:i/>
                <w:sz w:val="22"/>
                <w:szCs w:val="24"/>
              </w:rPr>
            </m:ctrlPr>
          </m:sSubPr>
          <m:e>
            <m:r>
              <w:rPr>
                <w:rFonts w:ascii="Cambria Math" w:hAnsi="Cambria Math"/>
                <w:sz w:val="22"/>
                <w:szCs w:val="24"/>
              </w:rPr>
              <m:t>⊗HFLE(j,i)</m:t>
            </m:r>
          </m:e>
          <m:sub>
            <m:r>
              <w:rPr>
                <w:rFonts w:ascii="Cambria Math" w:hAnsi="Cambria Math"/>
                <w:sz w:val="22"/>
                <w:szCs w:val="24"/>
              </w:rPr>
              <m:t>min</m:t>
            </m:r>
          </m:sub>
        </m:sSub>
        <m:r>
          <w:rPr>
            <w:rFonts w:ascii="Cambria Math" w:hAnsi="Cambria Math"/>
            <w:sz w:val="22"/>
            <w:szCs w:val="24"/>
          </w:rPr>
          <m:t>=1</m:t>
        </m:r>
      </m:oMath>
      <w:r w:rsidR="004A0D04" w:rsidRPr="006D1665">
        <w:rPr>
          <w:color w:val="auto"/>
          <w:sz w:val="22"/>
          <w:szCs w:val="22"/>
        </w:rPr>
        <w:t>.</w:t>
      </w:r>
      <w:r w:rsidR="00D93180" w:rsidRPr="006D1665">
        <w:rPr>
          <w:sz w:val="22"/>
          <w:szCs w:val="24"/>
          <w:lang w:val="en-GB"/>
        </w:rPr>
        <w:t xml:space="preserve"> </w:t>
      </w:r>
      <w:r w:rsidRPr="006D1665">
        <w:rPr>
          <w:sz w:val="22"/>
          <w:szCs w:val="24"/>
          <w:lang w:val="en-GB"/>
        </w:rPr>
        <w:t xml:space="preserve">In conclusion, two mentioned methods </w:t>
      </w:r>
      <w:r w:rsidRPr="006D1665">
        <w:rPr>
          <w:sz w:val="22"/>
          <w:szCs w:val="24"/>
        </w:rPr>
        <w:t>regarding the evaluation scale issue</w:t>
      </w:r>
      <w:r w:rsidRPr="006D1665">
        <w:rPr>
          <w:sz w:val="22"/>
          <w:szCs w:val="24"/>
          <w:lang w:val="en-GB"/>
        </w:rPr>
        <w:t xml:space="preserve"> are applied in the DSS and tested successfully</w:t>
      </w:r>
      <w:r w:rsidRPr="006D1665">
        <w:rPr>
          <w:sz w:val="22"/>
          <w:szCs w:val="22"/>
        </w:rPr>
        <w:t>.</w:t>
      </w:r>
    </w:p>
    <w:p w14:paraId="37254D9F" w14:textId="766CFD34" w:rsidR="000A7D72" w:rsidRPr="006D1665" w:rsidRDefault="00767137" w:rsidP="00767137">
      <w:pPr>
        <w:spacing w:line="360" w:lineRule="auto"/>
        <w:ind w:firstLineChars="200" w:firstLine="440"/>
        <w:rPr>
          <w:color w:val="auto"/>
          <w:sz w:val="22"/>
          <w:szCs w:val="22"/>
        </w:rPr>
      </w:pPr>
      <w:r w:rsidRPr="006D1665">
        <w:rPr>
          <w:sz w:val="22"/>
          <w:szCs w:val="24"/>
        </w:rPr>
        <w:t xml:space="preserve">This section introduced the data translation workflow module in the proposed support system. This workflow </w:t>
      </w:r>
      <w:r w:rsidRPr="006D1665">
        <w:rPr>
          <w:sz w:val="22"/>
          <w:szCs w:val="24"/>
        </w:rPr>
        <w:lastRenderedPageBreak/>
        <w:t>builds bilateral communications between users and webserver, webserver</w:t>
      </w:r>
      <w:r w:rsidR="004A2613" w:rsidRPr="006D1665">
        <w:rPr>
          <w:sz w:val="22"/>
          <w:szCs w:val="24"/>
        </w:rPr>
        <w:t>,</w:t>
      </w:r>
      <w:r w:rsidRPr="006D1665">
        <w:rPr>
          <w:sz w:val="22"/>
          <w:szCs w:val="24"/>
        </w:rPr>
        <w:t xml:space="preserve"> and algorithm selector, selector and the final HFLPR algorithms. All the discussion in this section proves that our data translation workflow is able to handle the data interface for different kinds of HFLPR algorithms in different programming languages, and deliver the HFLPR and related information from end-users to HFLPR algorithms for calculation</w:t>
      </w:r>
      <w:r w:rsidR="00FD53BA" w:rsidRPr="006D1665">
        <w:rPr>
          <w:color w:val="auto"/>
          <w:sz w:val="22"/>
          <w:szCs w:val="22"/>
        </w:rPr>
        <w:t xml:space="preserve">. </w:t>
      </w:r>
    </w:p>
    <w:p w14:paraId="4A21539D" w14:textId="6C57E443" w:rsidR="00914224" w:rsidRPr="006D1665" w:rsidRDefault="0031547C" w:rsidP="00E4410B">
      <w:pPr>
        <w:pStyle w:val="1"/>
        <w:spacing w:beforeLines="50" w:before="156" w:afterLines="50" w:after="156" w:line="360" w:lineRule="auto"/>
        <w:rPr>
          <w:sz w:val="24"/>
          <w:szCs w:val="24"/>
        </w:rPr>
      </w:pPr>
      <w:r w:rsidRPr="006D1665">
        <w:rPr>
          <w:sz w:val="24"/>
          <w:szCs w:val="24"/>
        </w:rPr>
        <w:t>4</w:t>
      </w:r>
      <w:r w:rsidR="00914224" w:rsidRPr="006D1665">
        <w:rPr>
          <w:sz w:val="24"/>
          <w:szCs w:val="24"/>
        </w:rPr>
        <w:t xml:space="preserve">. </w:t>
      </w:r>
      <w:r w:rsidR="00621D77" w:rsidRPr="006D1665">
        <w:rPr>
          <w:sz w:val="24"/>
          <w:szCs w:val="24"/>
        </w:rPr>
        <w:t>Algorithm</w:t>
      </w:r>
      <w:r w:rsidR="00D36681" w:rsidRPr="006D1665">
        <w:rPr>
          <w:sz w:val="24"/>
          <w:szCs w:val="24"/>
        </w:rPr>
        <w:t xml:space="preserve"> </w:t>
      </w:r>
      <w:r w:rsidR="00621D77" w:rsidRPr="006D1665">
        <w:rPr>
          <w:sz w:val="24"/>
          <w:szCs w:val="24"/>
        </w:rPr>
        <w:t>recommendation</w:t>
      </w:r>
    </w:p>
    <w:p w14:paraId="7BECA373" w14:textId="0550EF1B" w:rsidR="0040700F" w:rsidRPr="006D1665" w:rsidRDefault="00621D77" w:rsidP="0040700F">
      <w:pPr>
        <w:pStyle w:val="a3"/>
        <w:widowControl/>
        <w:spacing w:line="360" w:lineRule="auto"/>
        <w:ind w:firstLine="440"/>
        <w:rPr>
          <w:b/>
          <w:sz w:val="22"/>
        </w:rPr>
      </w:pPr>
      <w:r w:rsidRPr="006D1665">
        <w:rPr>
          <w:sz w:val="22"/>
          <w:szCs w:val="24"/>
        </w:rPr>
        <w:t xml:space="preserve">Different algorithms employ different methods to do group decision making and may return different results, which makes it difficult for users to select a proper algorithm as they may not know each algorithm in great detail. With the algorithm pods saved in the pod pool increasing, the complexity of the algorithm selection for users is aggravated. Furthermore, users may have their own preferences for the methods or parameters used in </w:t>
      </w:r>
      <w:r w:rsidR="004A2613" w:rsidRPr="006D1665">
        <w:rPr>
          <w:color w:val="FF0000"/>
          <w:sz w:val="22"/>
          <w:szCs w:val="24"/>
        </w:rPr>
        <w:t xml:space="preserve">the </w:t>
      </w:r>
      <w:r w:rsidRPr="006D1665">
        <w:rPr>
          <w:sz w:val="22"/>
          <w:szCs w:val="24"/>
        </w:rPr>
        <w:t>calculation according to their specific decision-making requests. To solve these problems, we propose an algorithm recommendation module in our DSS, which will be introduced in this section</w:t>
      </w:r>
      <w:r w:rsidR="0040700F" w:rsidRPr="006D1665">
        <w:rPr>
          <w:color w:val="333333"/>
          <w:sz w:val="22"/>
        </w:rPr>
        <w:t xml:space="preserve">. </w:t>
      </w:r>
    </w:p>
    <w:p w14:paraId="1AD57ECF" w14:textId="2535C00F" w:rsidR="00FD753B" w:rsidRPr="006D1665" w:rsidRDefault="00621D77" w:rsidP="00FD753B">
      <w:pPr>
        <w:pStyle w:val="a3"/>
        <w:widowControl/>
        <w:spacing w:line="360" w:lineRule="auto"/>
        <w:ind w:firstLine="440"/>
        <w:rPr>
          <w:sz w:val="22"/>
          <w:szCs w:val="24"/>
        </w:rPr>
      </w:pPr>
      <w:r w:rsidRPr="006D1665">
        <w:rPr>
          <w:sz w:val="22"/>
          <w:szCs w:val="24"/>
        </w:rPr>
        <w:t xml:space="preserve">When researchers or users upload their algorithm (in the docker container image format) to the system, the related information of this algorithm needs to be specified in the meanwhile. Once the algorithm pod is created and saved in the pod pool, a new instance of the algorithm class which contains all the related information of this new algorithm is created and saved in the storage module. A storage module is developed to store, </w:t>
      </w:r>
      <w:r w:rsidR="00880425" w:rsidRPr="006D1665">
        <w:rPr>
          <w:sz w:val="22"/>
          <w:szCs w:val="24"/>
        </w:rPr>
        <w:t>retrieve,</w:t>
      </w:r>
      <w:r w:rsidRPr="006D1665">
        <w:rPr>
          <w:sz w:val="22"/>
          <w:szCs w:val="24"/>
        </w:rPr>
        <w:t xml:space="preserve"> and manage all the information of the saved algorithms and all these are needed by the algorithm recommendation module or other modules. Data is stored in a relational database (in M</w:t>
      </w:r>
      <w:proofErr w:type="spellStart"/>
      <w:r w:rsidRPr="006D1665">
        <w:rPr>
          <w:sz w:val="22"/>
          <w:szCs w:val="24"/>
          <w:lang w:val="en-GB"/>
        </w:rPr>
        <w:t>ySQL</w:t>
      </w:r>
      <w:proofErr w:type="spellEnd"/>
      <w:r w:rsidRPr="006D1665">
        <w:rPr>
          <w:sz w:val="22"/>
          <w:szCs w:val="24"/>
        </w:rPr>
        <w:t xml:space="preserve">). The algorithm class’s data structure is illustrated in </w:t>
      </w:r>
      <w:r w:rsidR="00A4573B" w:rsidRPr="006D1665">
        <w:rPr>
          <w:sz w:val="22"/>
          <w:szCs w:val="24"/>
        </w:rPr>
        <w:t>Figure</w:t>
      </w:r>
      <w:r w:rsidRPr="006D1665">
        <w:rPr>
          <w:sz w:val="22"/>
          <w:szCs w:val="24"/>
        </w:rPr>
        <w:t xml:space="preserve"> </w:t>
      </w:r>
      <w:r w:rsidR="00880425" w:rsidRPr="006D1665">
        <w:rPr>
          <w:sz w:val="22"/>
          <w:szCs w:val="24"/>
        </w:rPr>
        <w:t>6</w:t>
      </w:r>
      <w:r w:rsidR="000A6C39" w:rsidRPr="006D1665">
        <w:rPr>
          <w:color w:val="auto"/>
          <w:sz w:val="22"/>
          <w:szCs w:val="22"/>
        </w:rPr>
        <w:t xml:space="preserve">. </w:t>
      </w:r>
      <w:bookmarkStart w:id="42" w:name="_Hlk38892664"/>
      <w:r w:rsidRPr="006D1665">
        <w:rPr>
          <w:sz w:val="22"/>
          <w:szCs w:val="24"/>
        </w:rPr>
        <w:t xml:space="preserve">The algorithm class contains the following properties: </w:t>
      </w:r>
      <w:r w:rsidRPr="006D1665">
        <w:rPr>
          <w:i/>
          <w:iCs/>
          <w:sz w:val="22"/>
          <w:szCs w:val="24"/>
        </w:rPr>
        <w:t>id</w:t>
      </w:r>
      <w:r w:rsidRPr="006D1665">
        <w:rPr>
          <w:sz w:val="22"/>
          <w:szCs w:val="24"/>
        </w:rPr>
        <w:t xml:space="preserve">, </w:t>
      </w:r>
      <w:r w:rsidRPr="006D1665">
        <w:rPr>
          <w:i/>
          <w:iCs/>
          <w:sz w:val="22"/>
          <w:szCs w:val="24"/>
        </w:rPr>
        <w:t>name</w:t>
      </w:r>
      <w:r w:rsidRPr="006D1665">
        <w:rPr>
          <w:sz w:val="22"/>
          <w:szCs w:val="24"/>
        </w:rPr>
        <w:t xml:space="preserve">, </w:t>
      </w:r>
      <w:r w:rsidRPr="006D1665">
        <w:rPr>
          <w:i/>
          <w:iCs/>
          <w:sz w:val="22"/>
          <w:szCs w:val="24"/>
        </w:rPr>
        <w:t>description</w:t>
      </w:r>
      <w:r w:rsidRPr="006D1665">
        <w:rPr>
          <w:sz w:val="22"/>
          <w:szCs w:val="24"/>
        </w:rPr>
        <w:t xml:space="preserve">, </w:t>
      </w:r>
      <w:r w:rsidRPr="006D1665">
        <w:rPr>
          <w:i/>
          <w:iCs/>
          <w:sz w:val="22"/>
          <w:szCs w:val="24"/>
        </w:rPr>
        <w:t>consistency</w:t>
      </w:r>
      <w:r w:rsidRPr="006D1665">
        <w:rPr>
          <w:sz w:val="22"/>
          <w:szCs w:val="24"/>
        </w:rPr>
        <w:t xml:space="preserve">, </w:t>
      </w:r>
      <w:r w:rsidRPr="006D1665">
        <w:rPr>
          <w:i/>
          <w:iCs/>
          <w:sz w:val="22"/>
          <w:szCs w:val="24"/>
        </w:rPr>
        <w:t>normalization</w:t>
      </w:r>
      <w:r w:rsidRPr="006D1665">
        <w:rPr>
          <w:sz w:val="22"/>
          <w:szCs w:val="24"/>
        </w:rPr>
        <w:t xml:space="preserve">, </w:t>
      </w:r>
      <w:r w:rsidR="00694C40" w:rsidRPr="006D1665">
        <w:rPr>
          <w:i/>
          <w:iCs/>
          <w:sz w:val="22"/>
          <w:szCs w:val="24"/>
        </w:rPr>
        <w:t>decisionmaker,</w:t>
      </w:r>
      <w:r w:rsidRPr="006D1665">
        <w:rPr>
          <w:sz w:val="22"/>
          <w:szCs w:val="24"/>
        </w:rPr>
        <w:t xml:space="preserve"> and </w:t>
      </w:r>
      <w:proofErr w:type="spellStart"/>
      <w:r w:rsidRPr="006D1665">
        <w:rPr>
          <w:i/>
          <w:iCs/>
          <w:sz w:val="22"/>
          <w:szCs w:val="24"/>
        </w:rPr>
        <w:t>selectionProcess</w:t>
      </w:r>
      <w:proofErr w:type="spellEnd"/>
      <w:r w:rsidRPr="006D1665">
        <w:rPr>
          <w:sz w:val="22"/>
          <w:szCs w:val="24"/>
        </w:rPr>
        <w:t>. More properties can be added according to the user feedback in the future.</w:t>
      </w:r>
    </w:p>
    <w:p w14:paraId="1467C436" w14:textId="35E4170E" w:rsidR="00FD753B" w:rsidRPr="006D1665" w:rsidRDefault="00FD753B" w:rsidP="00FD753B">
      <w:pPr>
        <w:snapToGrid w:val="0"/>
        <w:spacing w:line="360" w:lineRule="auto"/>
        <w:jc w:val="center"/>
        <w:rPr>
          <w:rFonts w:eastAsia="AdvTimes"/>
        </w:rPr>
      </w:pPr>
      <w:r w:rsidRPr="006D1665">
        <w:rPr>
          <w:rFonts w:eastAsia="AdvTimes"/>
        </w:rPr>
        <w:t xml:space="preserve">&lt;Insert Fig. </w:t>
      </w:r>
      <w:r w:rsidR="00880425" w:rsidRPr="006D1665">
        <w:rPr>
          <w:rFonts w:eastAsia="AdvTimes"/>
        </w:rPr>
        <w:t>6</w:t>
      </w:r>
      <w:r w:rsidRPr="006D1665">
        <w:rPr>
          <w:rFonts w:eastAsia="AdvTimes"/>
        </w:rPr>
        <w:t xml:space="preserve"> here&gt;</w:t>
      </w:r>
    </w:p>
    <w:p w14:paraId="7E97B3C1" w14:textId="2740BEC9" w:rsidR="00FD753B" w:rsidRPr="006D1665" w:rsidRDefault="00FD753B" w:rsidP="00FD753B">
      <w:pPr>
        <w:pStyle w:val="a3"/>
        <w:widowControl/>
        <w:spacing w:line="360" w:lineRule="auto"/>
        <w:ind w:firstLine="440"/>
        <w:rPr>
          <w:color w:val="FF0000"/>
          <w:sz w:val="22"/>
          <w:szCs w:val="24"/>
        </w:rPr>
      </w:pPr>
      <w:r w:rsidRPr="006D1665">
        <w:rPr>
          <w:color w:val="FF0000"/>
          <w:sz w:val="22"/>
          <w:szCs w:val="22"/>
          <w:shd w:val="clear" w:color="auto" w:fill="FFFFFF"/>
        </w:rPr>
        <w:t xml:space="preserve">When designing the digital platform, the process of storing, analyzing, and transforming data into useful knowledge for effective decision-making while dealing with regulatory issues of </w:t>
      </w:r>
      <w:r w:rsidR="007F511E" w:rsidRPr="006D1665">
        <w:rPr>
          <w:color w:val="FF0000"/>
          <w:sz w:val="22"/>
          <w:szCs w:val="22"/>
          <w:shd w:val="clear" w:color="auto" w:fill="FFFFFF"/>
        </w:rPr>
        <w:t>k</w:t>
      </w:r>
      <w:r w:rsidRPr="006D1665">
        <w:rPr>
          <w:color w:val="FF0000"/>
          <w:sz w:val="22"/>
          <w:szCs w:val="22"/>
          <w:shd w:val="clear" w:color="auto" w:fill="FFFFFF"/>
        </w:rPr>
        <w:t xml:space="preserve">nowledge protection, data privacy, and security is the research problem </w:t>
      </w:r>
      <w:r w:rsidRPr="006D1665">
        <w:rPr>
          <w:color w:val="FF0000"/>
          <w:sz w:val="22"/>
          <w:szCs w:val="22"/>
          <w:shd w:val="clear" w:color="auto" w:fill="FFFFFF"/>
        </w:rPr>
        <w:fldChar w:fldCharType="begin" w:fldLock="1"/>
      </w:r>
      <w:r w:rsidR="00C90CDA" w:rsidRPr="006D1665">
        <w:rPr>
          <w:color w:val="FF0000"/>
          <w:sz w:val="22"/>
          <w:szCs w:val="22"/>
          <w:shd w:val="clear" w:color="auto" w:fill="FFFFFF"/>
        </w:rPr>
        <w:instrText>ADDIN CSL_CITATION {"citationItems":[{"id":"ITEM-1","itemData":{"DOI":"10.1016/J.JBUSRES.2021.08.031","ISSN":"0148-2963","abstract":"The evolution of digital platforms has transformed the way businesses operate. Digital platforms have become popular and common in Business-to-Business (B2B) markets, thereby leading to increased interest of researchers. Even with the increasing interest, the field suffers from the lack of a comprehensive approach towards plugging the gaps left behind. This review presents a synthesis of the last ten years of research on digital platforms in B2B markets. Based on Diffusion of Innovation (DOI) and Technology-Organization-Environment (TOE) frameworks for adoption of innovation, the current study identifies the technological, organizational, and environmental context-based factors that play a major role in adoption of digital platforms in B2B markets. We also present a detailed overview of the research in terms of publication timeline, geographical distribution, industrial context, theory used, and methodology employed. In addition, we identify some significant gaps and set a future research agenda.","author":[{"dropping-particle":"","family":"Shree","given":"Deep","non-dropping-particle":"","parse-names":false,"suffix":""},{"dropping-particle":"","family":"Kumar Singh","given":"Rajesh","non-dropping-particle":"","parse-names":false,"suffix":""},{"dropping-particle":"","family":"Paul","given":"Justin","non-dropping-particle":"","parse-names":false,"suffix":""},{"dropping-particle":"","family":"Hao","given":"Andy","non-dropping-particle":"","parse-names":false,"suffix":""},{"dropping-particle":"","family":"Xu","given":"Shichun","non-dropping-particle":"","parse-names":false,"suffix":""}],"container-title":"Journal of Business Research","id":"ITEM-1","issued":{"date-parts":[["2021","12","1"]]},"page":"354-365","publisher":"Elsevier","title":"Digital platforms for business-to-business markets: A systematic review and future research agenda","type":"article-journal","volume":"137"},"uris":["http://www.mendeley.com/documents/?uuid=26a2dd41-d9c9-3b81-b6f2-777d25a9c471"]},{"id":"ITEM-2","itemData":{"DOI":"10.1016/J.TECHFORE.2021.121242","ISSN":"0040-1625","abstract":"Industry 4.0 (I4.0) is about realizing digital transformation by linking machines to plants, fleets, and humans through sensors and control elements in order to create smart networks, smart factories, smart manufacturing, and smart value chains. By leveraging I4.0 technologies, a small and medium enterprise (SME) can increase its organizational agility, adaptability, and resilience to cope with today's competitive environment by becoming a valuable and innovative partner in the power dynamics with its large buyer counterparts. However, SMEs face technology, trust, and big data challenges when they adopt I4.0 technologies. This study provides new solutions for SMEs to overcome these three challenges in implementing I4.0. Specifically, the paper proposes the following: (1) a roadmap for the application of I4.0 technologies to enhance the collaboration capabilities of SMEs; (2) a structure for I4.0 standardization to develop and sustain trust among partners; and (3) an improved data science platform for systematizing big data to extract critical information for collaboration solutions for SMEs. Additionally, the solutions are evaluated based on an application case of a Greek SME, demonstrating their potentials for practical implementation.","author":[{"dropping-particle":"","family":"Han","given":"Hui","non-dropping-particle":"","parse-names":false,"suffix":""},{"dropping-particle":"","family":"Trimi","given":"Silvana","non-dropping-particle":"","parse-names":false,"suffix":""}],"container-title":"Technological Forecasting and Social Change","id":"ITEM-2","issued":{"date-parts":[["2022","1","1"]]},"page":"121242","publisher":"North-Holland","title":"Towards a data science platform for improving SME collaboration through Industry 4.0 technologies","type":"article-journal","volume":"174"},"uris":["http://www.mendeley.com/documents/?uuid=21d0fd38-0b67-3bf0-9202-34294d40193d"]}],"mendeley":{"formattedCitation":"[18, 19]","plainTextFormattedCitation":"[18, 19]","previouslyFormattedCitation":"[18, 19]"},"properties":{"noteIndex":0},"schema":"https://github.com/citation-style-language/schema/raw/master/csl-citation.json"}</w:instrText>
      </w:r>
      <w:r w:rsidRPr="006D1665">
        <w:rPr>
          <w:color w:val="FF0000"/>
          <w:sz w:val="22"/>
          <w:szCs w:val="22"/>
          <w:shd w:val="clear" w:color="auto" w:fill="FFFFFF"/>
        </w:rPr>
        <w:fldChar w:fldCharType="separate"/>
      </w:r>
      <w:r w:rsidR="00C90CDA" w:rsidRPr="006D1665">
        <w:rPr>
          <w:noProof/>
          <w:color w:val="FF0000"/>
          <w:sz w:val="22"/>
          <w:szCs w:val="22"/>
          <w:shd w:val="clear" w:color="auto" w:fill="FFFFFF"/>
        </w:rPr>
        <w:t>[18, 19]</w:t>
      </w:r>
      <w:r w:rsidRPr="006D1665">
        <w:rPr>
          <w:color w:val="FF0000"/>
          <w:sz w:val="22"/>
          <w:szCs w:val="22"/>
          <w:shd w:val="clear" w:color="auto" w:fill="FFFFFF"/>
        </w:rPr>
        <w:fldChar w:fldCharType="end"/>
      </w:r>
      <w:r w:rsidR="00265B59" w:rsidRPr="006D1665">
        <w:rPr>
          <w:color w:val="FF0000"/>
          <w:sz w:val="22"/>
          <w:szCs w:val="22"/>
          <w:shd w:val="clear" w:color="auto" w:fill="FFFFFF"/>
        </w:rPr>
        <w:t xml:space="preserve"> we identified in Section 1</w:t>
      </w:r>
      <w:r w:rsidRPr="006D1665">
        <w:rPr>
          <w:color w:val="FF0000"/>
          <w:sz w:val="22"/>
          <w:szCs w:val="22"/>
          <w:shd w:val="clear" w:color="auto" w:fill="FFFFFF"/>
        </w:rPr>
        <w:t xml:space="preserve">. Considering this problem, </w:t>
      </w:r>
      <w:r w:rsidR="007F511E" w:rsidRPr="006D1665">
        <w:rPr>
          <w:color w:val="FF0000"/>
          <w:sz w:val="22"/>
          <w:szCs w:val="22"/>
          <w:shd w:val="clear" w:color="auto" w:fill="FFFFFF"/>
        </w:rPr>
        <w:t>t</w:t>
      </w:r>
      <w:r w:rsidRPr="006D1665">
        <w:rPr>
          <w:color w:val="FF0000"/>
          <w:sz w:val="22"/>
          <w:szCs w:val="22"/>
          <w:shd w:val="clear" w:color="auto" w:fill="FFFFFF"/>
        </w:rPr>
        <w:t xml:space="preserve">okenization is applied in the DSS to facilitate the algorithm recommendation. Tokenization is the process of turning a meaningful piece of sensitive data, such as bank detail, into a random string or other formats of non-meaningful, non-sensitive data, referred to as a Token </w:t>
      </w:r>
      <w:r w:rsidRPr="006D1665">
        <w:rPr>
          <w:color w:val="FF0000"/>
          <w:sz w:val="22"/>
          <w:szCs w:val="22"/>
          <w:shd w:val="clear" w:color="auto" w:fill="FFFFFF"/>
        </w:rPr>
        <w:fldChar w:fldCharType="begin" w:fldLock="1"/>
      </w:r>
      <w:r w:rsidR="0041390C" w:rsidRPr="006D1665">
        <w:rPr>
          <w:color w:val="FF0000"/>
          <w:sz w:val="22"/>
          <w:szCs w:val="22"/>
          <w:shd w:val="clear" w:color="auto" w:fill="FFFFFF"/>
        </w:rPr>
        <w:instrText>ADDIN CSL_CITATION {"citationItems":[{"id":"ITEM-1","itemData":{"author":[{"dropping-particle":"","family":"Scoping","given":"S I G","non-dropping-particle":"","parse-names":false,"suffix":""},{"dropping-particle":"","family":"Taskforce","given":"Tokenization","non-dropping-particle":"","parse-names":false,"suffix":""}],"container-title":"Standard: PCI Data Security Standard (PCI DSS)","id":"ITEM-1","issued":{"date-parts":[["2011"]]},"title":"Information supplement: Pci dss tokenization guidelines","type":"article-journal","volume":"24"},"uris":["http://www.mendeley.com/documents/?uuid=725e4b4f-6c1d-4b03-b13e-69e7e965f25b"]}],"mendeley":{"formattedCitation":"[38]","plainTextFormattedCitation":"[38]","previouslyFormattedCitation":"[38]"},"properties":{"noteIndex":0},"schema":"https://github.com/citation-style-language/schema/raw/master/csl-citation.json"}</w:instrText>
      </w:r>
      <w:r w:rsidRPr="006D1665">
        <w:rPr>
          <w:color w:val="FF0000"/>
          <w:sz w:val="22"/>
          <w:szCs w:val="22"/>
          <w:shd w:val="clear" w:color="auto" w:fill="FFFFFF"/>
        </w:rPr>
        <w:fldChar w:fldCharType="separate"/>
      </w:r>
      <w:r w:rsidR="00A4573B" w:rsidRPr="006D1665">
        <w:rPr>
          <w:noProof/>
          <w:color w:val="FF0000"/>
          <w:sz w:val="22"/>
          <w:szCs w:val="22"/>
          <w:shd w:val="clear" w:color="auto" w:fill="FFFFFF"/>
        </w:rPr>
        <w:t>[38]</w:t>
      </w:r>
      <w:r w:rsidRPr="006D1665">
        <w:rPr>
          <w:color w:val="FF0000"/>
          <w:sz w:val="22"/>
          <w:szCs w:val="22"/>
          <w:shd w:val="clear" w:color="auto" w:fill="FFFFFF"/>
        </w:rPr>
        <w:fldChar w:fldCharType="end"/>
      </w:r>
      <w:r w:rsidRPr="006D1665">
        <w:rPr>
          <w:color w:val="FF0000"/>
          <w:sz w:val="22"/>
          <w:szCs w:val="22"/>
          <w:shd w:val="clear" w:color="auto" w:fill="FFFFFF"/>
        </w:rPr>
        <w:t xml:space="preserve">. Token serves as a reference to the original data. It has no meaningful value if breached and cannot be used to guess those values. That is </w:t>
      </w:r>
      <w:r w:rsidR="007F511E" w:rsidRPr="006D1665">
        <w:rPr>
          <w:color w:val="FF0000"/>
          <w:sz w:val="22"/>
          <w:szCs w:val="22"/>
          <w:shd w:val="clear" w:color="auto" w:fill="FFFFFF"/>
        </w:rPr>
        <w:t>due to that</w:t>
      </w:r>
      <w:r w:rsidRPr="006D1665">
        <w:rPr>
          <w:color w:val="FF0000"/>
          <w:sz w:val="22"/>
          <w:szCs w:val="22"/>
          <w:shd w:val="clear" w:color="auto" w:fill="FFFFFF"/>
        </w:rPr>
        <w:t xml:space="preserve"> tokenization </w:t>
      </w:r>
      <w:r w:rsidR="007F511E" w:rsidRPr="006D1665">
        <w:rPr>
          <w:color w:val="FF0000"/>
          <w:sz w:val="22"/>
          <w:szCs w:val="22"/>
          <w:shd w:val="clear" w:color="auto" w:fill="FFFFFF"/>
        </w:rPr>
        <w:t xml:space="preserve">does not </w:t>
      </w:r>
      <w:r w:rsidR="007F511E" w:rsidRPr="006D1665">
        <w:rPr>
          <w:color w:val="FF0000"/>
          <w:sz w:val="22"/>
          <w:shd w:val="clear" w:color="auto" w:fill="FFFFFF"/>
        </w:rPr>
        <w:t>have an underlying</w:t>
      </w:r>
      <w:r w:rsidR="007F511E" w:rsidRPr="006D1665">
        <w:rPr>
          <w:color w:val="FF0000"/>
          <w:sz w:val="22"/>
          <w:szCs w:val="22"/>
          <w:shd w:val="clear" w:color="auto" w:fill="FFFFFF"/>
        </w:rPr>
        <w:t xml:space="preserve"> </w:t>
      </w:r>
      <w:r w:rsidRPr="006D1665">
        <w:rPr>
          <w:color w:val="FF0000"/>
          <w:sz w:val="22"/>
          <w:szCs w:val="22"/>
          <w:shd w:val="clear" w:color="auto" w:fill="FFFFFF"/>
        </w:rPr>
        <w:t>mathematical process to transform the sensitive information into the token</w:t>
      </w:r>
      <w:r w:rsidR="007F511E" w:rsidRPr="006D1665">
        <w:rPr>
          <w:color w:val="FF0000"/>
          <w:sz w:val="22"/>
          <w:szCs w:val="22"/>
          <w:shd w:val="clear" w:color="auto" w:fill="FFFFFF"/>
        </w:rPr>
        <w:t>,</w:t>
      </w:r>
      <w:r w:rsidRPr="006D1665">
        <w:rPr>
          <w:color w:val="FF0000"/>
          <w:sz w:val="22"/>
          <w:szCs w:val="22"/>
          <w:shd w:val="clear" w:color="auto" w:fill="FFFFFF"/>
        </w:rPr>
        <w:t xml:space="preserve"> which is different from encryption. Instead of using the key</w:t>
      </w:r>
      <w:r w:rsidR="007F511E" w:rsidRPr="006D1665">
        <w:rPr>
          <w:color w:val="FF0000"/>
          <w:sz w:val="22"/>
          <w:szCs w:val="22"/>
          <w:shd w:val="clear" w:color="auto" w:fill="FFFFFF"/>
        </w:rPr>
        <w:t xml:space="preserve"> or</w:t>
      </w:r>
      <w:r w:rsidRPr="006D1665">
        <w:rPr>
          <w:color w:val="FF0000"/>
          <w:sz w:val="22"/>
          <w:szCs w:val="22"/>
          <w:shd w:val="clear" w:color="auto" w:fill="FFFFFF"/>
        </w:rPr>
        <w:t xml:space="preserve"> algorithm to derive the original data for a token, tokenization uses a database. This database is called a token value which stores the relationship between the sensitive value and the token</w:t>
      </w:r>
      <w:r w:rsidRPr="006D1665">
        <w:rPr>
          <w:color w:val="FF0000"/>
          <w:sz w:val="22"/>
          <w:szCs w:val="24"/>
        </w:rPr>
        <w:t>.</w:t>
      </w:r>
    </w:p>
    <w:p w14:paraId="2A607B11" w14:textId="5FBA5AD1" w:rsidR="00FD753B" w:rsidRPr="006D1665" w:rsidRDefault="00FD753B" w:rsidP="00FD753B">
      <w:pPr>
        <w:pStyle w:val="a3"/>
        <w:widowControl/>
        <w:spacing w:line="360" w:lineRule="auto"/>
        <w:ind w:firstLine="440"/>
        <w:rPr>
          <w:color w:val="FF0000"/>
          <w:sz w:val="22"/>
          <w:szCs w:val="24"/>
        </w:rPr>
      </w:pPr>
      <w:r w:rsidRPr="006D1665">
        <w:rPr>
          <w:color w:val="FF0000"/>
          <w:sz w:val="22"/>
          <w:szCs w:val="22"/>
          <w:shd w:val="clear" w:color="auto" w:fill="FFFFFF"/>
        </w:rPr>
        <w:lastRenderedPageBreak/>
        <w:t xml:space="preserve">In the proposed DSS, MySQL is applied in the data storage module. </w:t>
      </w:r>
      <w:r w:rsidR="004C6C38" w:rsidRPr="006D1665">
        <w:rPr>
          <w:color w:val="FF0000"/>
          <w:sz w:val="22"/>
          <w:szCs w:val="24"/>
        </w:rPr>
        <w:t xml:space="preserve">Figure </w:t>
      </w:r>
      <w:r w:rsidR="00880425" w:rsidRPr="006D1665">
        <w:rPr>
          <w:color w:val="FF0000"/>
          <w:sz w:val="22"/>
          <w:szCs w:val="22"/>
          <w:shd w:val="clear" w:color="auto" w:fill="FFFFFF"/>
        </w:rPr>
        <w:t>7</w:t>
      </w:r>
      <w:r w:rsidRPr="006D1665">
        <w:rPr>
          <w:color w:val="FF0000"/>
          <w:sz w:val="22"/>
          <w:szCs w:val="22"/>
          <w:shd w:val="clear" w:color="auto" w:fill="FFFFFF"/>
        </w:rPr>
        <w:t xml:space="preserve"> </w:t>
      </w:r>
      <w:r w:rsidR="00265B59" w:rsidRPr="006D1665">
        <w:rPr>
          <w:color w:val="FF0000"/>
          <w:sz w:val="22"/>
          <w:shd w:val="clear" w:color="auto" w:fill="FFFFFF"/>
        </w:rPr>
        <w:t xml:space="preserve">illustrates </w:t>
      </w:r>
      <w:r w:rsidRPr="006D1665">
        <w:rPr>
          <w:color w:val="FF0000"/>
          <w:sz w:val="22"/>
          <w:szCs w:val="22"/>
          <w:shd w:val="clear" w:color="auto" w:fill="FFFFFF"/>
        </w:rPr>
        <w:t xml:space="preserve">how we applied tokenization in the DSS. After the user submits its preference or requirement value to the token vault, the matched token value is obtained. The preference value is normally the methods or parameters used in the decision-making process. The token value such as the id is used to fetch the algorithm saved in the pod pool for use in the algorithm recommendation process. </w:t>
      </w:r>
      <w:r w:rsidR="00265B59" w:rsidRPr="006D1665">
        <w:rPr>
          <w:color w:val="FF0000"/>
          <w:sz w:val="22"/>
          <w:shd w:val="clear" w:color="auto" w:fill="FFFFFF"/>
        </w:rPr>
        <w:t>To the end-users, this operation is performed seamlessly by the web browser nearly instantaneously where the detail of the operation is hidden from them</w:t>
      </w:r>
      <w:r w:rsidRPr="006D1665">
        <w:rPr>
          <w:color w:val="FF0000"/>
          <w:sz w:val="22"/>
          <w:szCs w:val="24"/>
        </w:rPr>
        <w:t>.</w:t>
      </w:r>
    </w:p>
    <w:p w14:paraId="6AC2C99A" w14:textId="12FC33E6" w:rsidR="00FD753B" w:rsidRPr="006D1665" w:rsidRDefault="00FD753B" w:rsidP="00FD753B">
      <w:pPr>
        <w:snapToGrid w:val="0"/>
        <w:spacing w:line="360" w:lineRule="auto"/>
        <w:jc w:val="center"/>
        <w:rPr>
          <w:rFonts w:eastAsia="AdvTimes"/>
          <w:color w:val="FF0000"/>
        </w:rPr>
      </w:pPr>
      <w:r w:rsidRPr="006D1665">
        <w:rPr>
          <w:rFonts w:eastAsia="AdvTimes"/>
          <w:color w:val="FF0000"/>
        </w:rPr>
        <w:t xml:space="preserve">&lt;Insert Fig. </w:t>
      </w:r>
      <w:r w:rsidR="00E10FC5" w:rsidRPr="006D1665">
        <w:rPr>
          <w:rFonts w:eastAsia="AdvTimes"/>
          <w:color w:val="FF0000"/>
        </w:rPr>
        <w:t>7</w:t>
      </w:r>
      <w:r w:rsidRPr="006D1665">
        <w:rPr>
          <w:rFonts w:eastAsia="AdvTimes"/>
          <w:color w:val="FF0000"/>
        </w:rPr>
        <w:t xml:space="preserve"> here&gt;</w:t>
      </w:r>
    </w:p>
    <w:p w14:paraId="3B9A33DB" w14:textId="6F6B3691" w:rsidR="000A6C39" w:rsidRPr="006D1665" w:rsidRDefault="00FD753B" w:rsidP="00FD753B">
      <w:pPr>
        <w:pStyle w:val="a3"/>
        <w:widowControl/>
        <w:spacing w:line="360" w:lineRule="auto"/>
        <w:ind w:firstLine="440"/>
        <w:rPr>
          <w:sz w:val="22"/>
          <w:szCs w:val="24"/>
        </w:rPr>
      </w:pPr>
      <w:r w:rsidRPr="006D1665">
        <w:rPr>
          <w:sz w:val="22"/>
          <w:szCs w:val="24"/>
        </w:rPr>
        <w:t xml:space="preserve">The </w:t>
      </w:r>
      <w:r w:rsidRPr="006D1665">
        <w:rPr>
          <w:i/>
          <w:iCs/>
          <w:sz w:val="22"/>
          <w:szCs w:val="24"/>
        </w:rPr>
        <w:t>name</w:t>
      </w:r>
      <w:r w:rsidRPr="006D1665">
        <w:rPr>
          <w:sz w:val="22"/>
          <w:szCs w:val="24"/>
        </w:rPr>
        <w:t xml:space="preserve"> in the algorithm class (</w:t>
      </w:r>
      <w:r w:rsidR="004C6C38" w:rsidRPr="006D1665">
        <w:rPr>
          <w:sz w:val="22"/>
          <w:szCs w:val="24"/>
        </w:rPr>
        <w:t>Figure</w:t>
      </w:r>
      <w:r w:rsidRPr="006D1665">
        <w:rPr>
          <w:sz w:val="22"/>
          <w:szCs w:val="24"/>
        </w:rPr>
        <w:t xml:space="preserve"> </w:t>
      </w:r>
      <w:r w:rsidR="00E10FC5" w:rsidRPr="006D1665">
        <w:rPr>
          <w:sz w:val="22"/>
          <w:szCs w:val="24"/>
        </w:rPr>
        <w:t>6</w:t>
      </w:r>
      <w:r w:rsidRPr="006D1665">
        <w:rPr>
          <w:sz w:val="22"/>
          <w:szCs w:val="24"/>
        </w:rPr>
        <w:t>) is the algorithm’s name which shows in the selection box of “Algorithm Selection” of the input form. As we said in Section IV, some researchers adopted the additive consistency concept for HFLPRs, while others adopted the multiplicative consistency concept. Therefore, the saved algorithms in the DSS are classified by additive, multiplicative or other consistency types, and this information is saved in</w:t>
      </w:r>
      <w:r w:rsidR="00694C40" w:rsidRPr="006D1665">
        <w:rPr>
          <w:sz w:val="22"/>
          <w:szCs w:val="24"/>
        </w:rPr>
        <w:t xml:space="preserve"> </w:t>
      </w:r>
      <w:r w:rsidR="00694C40" w:rsidRPr="006D1665">
        <w:rPr>
          <w:color w:val="FF0000"/>
          <w:sz w:val="22"/>
          <w:szCs w:val="24"/>
        </w:rPr>
        <w:t>the</w:t>
      </w:r>
      <w:r w:rsidRPr="006D1665">
        <w:rPr>
          <w:color w:val="FF0000"/>
          <w:sz w:val="22"/>
          <w:szCs w:val="24"/>
        </w:rPr>
        <w:t xml:space="preserve"> </w:t>
      </w:r>
      <w:r w:rsidRPr="006D1665">
        <w:rPr>
          <w:i/>
          <w:iCs/>
          <w:sz w:val="22"/>
          <w:szCs w:val="24"/>
        </w:rPr>
        <w:t>consistency</w:t>
      </w:r>
      <w:r w:rsidRPr="006D1665">
        <w:rPr>
          <w:sz w:val="22"/>
          <w:szCs w:val="24"/>
        </w:rPr>
        <w:t xml:space="preserve"> property of their class instances.</w:t>
      </w:r>
    </w:p>
    <w:bookmarkEnd w:id="42"/>
    <w:p w14:paraId="178381A7" w14:textId="305A3DA2" w:rsidR="00FD53BA" w:rsidRPr="006D1665" w:rsidRDefault="00621D77" w:rsidP="000014FB">
      <w:pPr>
        <w:widowControl/>
        <w:spacing w:line="360" w:lineRule="auto"/>
        <w:ind w:firstLineChars="200" w:firstLine="440"/>
        <w:rPr>
          <w:color w:val="333333"/>
          <w:sz w:val="22"/>
          <w:szCs w:val="22"/>
        </w:rPr>
      </w:pPr>
      <w:r w:rsidRPr="006D1665">
        <w:rPr>
          <w:sz w:val="22"/>
        </w:rPr>
        <w:t xml:space="preserve">The </w:t>
      </w:r>
      <w:r w:rsidRPr="006D1665">
        <w:rPr>
          <w:i/>
          <w:iCs/>
          <w:sz w:val="22"/>
        </w:rPr>
        <w:t>normalization</w:t>
      </w:r>
      <w:r w:rsidRPr="006D1665">
        <w:rPr>
          <w:sz w:val="22"/>
        </w:rPr>
        <w:t xml:space="preserve"> property in the algorithm class saves the information about the normalization methods used in an algorithm. If a class instance saves “</w:t>
      </w:r>
      <m:oMath>
        <m:r>
          <w:rPr>
            <w:rFonts w:ascii="Cambria Math" w:hAnsi="Cambria Math"/>
            <w:sz w:val="22"/>
          </w:rPr>
          <m:t>α</m:t>
        </m:r>
      </m:oMath>
      <w:r w:rsidRPr="006D1665">
        <w:rPr>
          <w:sz w:val="22"/>
        </w:rPr>
        <w:t>-</w:t>
      </w:r>
      <w:r w:rsidRPr="006D1665">
        <w:rPr>
          <w:i/>
          <w:iCs/>
          <w:sz w:val="22"/>
        </w:rPr>
        <w:t>normalization</w:t>
      </w:r>
      <w:r w:rsidRPr="006D1665">
        <w:rPr>
          <w:sz w:val="22"/>
        </w:rPr>
        <w:t>”</w:t>
      </w:r>
      <w:r w:rsidRPr="006D1665">
        <w:rPr>
          <w:color w:val="FF0000"/>
          <w:sz w:val="22"/>
        </w:rPr>
        <w:t xml:space="preserve"> </w:t>
      </w:r>
      <w:r w:rsidRPr="006D1665">
        <w:rPr>
          <w:sz w:val="22"/>
        </w:rPr>
        <w:t xml:space="preserve">in the </w:t>
      </w:r>
      <w:r w:rsidRPr="006D1665">
        <w:rPr>
          <w:i/>
          <w:iCs/>
          <w:sz w:val="22"/>
        </w:rPr>
        <w:t>normalization</w:t>
      </w:r>
      <w:r w:rsidRPr="006D1665">
        <w:rPr>
          <w:sz w:val="22"/>
        </w:rPr>
        <w:t xml:space="preserve"> property, the value of </w:t>
      </w:r>
      <w:proofErr w:type="spellStart"/>
      <w:r w:rsidRPr="006D1665">
        <w:rPr>
          <w:i/>
          <w:iCs/>
          <w:sz w:val="22"/>
        </w:rPr>
        <w:t>decisionMaker</w:t>
      </w:r>
      <w:proofErr w:type="spellEnd"/>
      <w:r w:rsidRPr="006D1665">
        <w:rPr>
          <w:sz w:val="22"/>
        </w:rPr>
        <w:t xml:space="preserve"> in this instance will be “</w:t>
      </w:r>
      <w:proofErr w:type="spellStart"/>
      <w:r w:rsidRPr="006D1665">
        <w:rPr>
          <w:i/>
          <w:iCs/>
          <w:sz w:val="22"/>
        </w:rPr>
        <w:t>NotConsidered</w:t>
      </w:r>
      <w:proofErr w:type="spellEnd"/>
      <w:r w:rsidRPr="006D1665">
        <w:rPr>
          <w:sz w:val="22"/>
        </w:rPr>
        <w:t xml:space="preserve">”. For the algorithms which use the </w:t>
      </w:r>
      <m:oMath>
        <m:r>
          <w:rPr>
            <w:rFonts w:ascii="Cambria Math" w:hAnsi="Cambria Math"/>
            <w:sz w:val="22"/>
          </w:rPr>
          <m:t>β</m:t>
        </m:r>
      </m:oMath>
      <w:r w:rsidRPr="006D1665">
        <w:rPr>
          <w:sz w:val="22"/>
        </w:rPr>
        <w:t xml:space="preserve">-normalization method to normalize HFLPRs, the value of their </w:t>
      </w:r>
      <w:r w:rsidRPr="006D1665">
        <w:rPr>
          <w:i/>
          <w:iCs/>
          <w:sz w:val="22"/>
        </w:rPr>
        <w:t xml:space="preserve">decisionmaker </w:t>
      </w:r>
      <w:r w:rsidRPr="006D1665">
        <w:rPr>
          <w:sz w:val="22"/>
        </w:rPr>
        <w:t>varies according to the value of the optimized parameter ς in these algorithms: “</w:t>
      </w:r>
      <w:r w:rsidRPr="006D1665">
        <w:rPr>
          <w:i/>
          <w:iCs/>
          <w:sz w:val="22"/>
        </w:rPr>
        <w:t>Optimistic</w:t>
      </w:r>
      <w:r w:rsidRPr="006D1665">
        <w:rPr>
          <w:sz w:val="22"/>
        </w:rPr>
        <w:t>” if ς=1, “</w:t>
      </w:r>
      <w:r w:rsidRPr="006D1665">
        <w:rPr>
          <w:i/>
          <w:iCs/>
          <w:sz w:val="22"/>
        </w:rPr>
        <w:t>Pessimistic</w:t>
      </w:r>
      <w:r w:rsidRPr="006D1665">
        <w:rPr>
          <w:sz w:val="22"/>
        </w:rPr>
        <w:t>” if ς=0, “</w:t>
      </w:r>
      <w:r w:rsidRPr="006D1665">
        <w:rPr>
          <w:i/>
          <w:iCs/>
          <w:sz w:val="22"/>
        </w:rPr>
        <w:t>Neutral</w:t>
      </w:r>
      <w:r w:rsidRPr="006D1665">
        <w:rPr>
          <w:sz w:val="22"/>
        </w:rPr>
        <w:t>” if ς=0.5</w:t>
      </w:r>
      <w:r w:rsidRPr="006D1665">
        <w:rPr>
          <w:color w:val="auto"/>
          <w:sz w:val="22"/>
        </w:rPr>
        <w:t>.</w:t>
      </w:r>
    </w:p>
    <w:p w14:paraId="17423A78" w14:textId="4B948E62" w:rsidR="006C7FE0" w:rsidRPr="006D1665" w:rsidRDefault="00621D77">
      <w:pPr>
        <w:widowControl/>
        <w:spacing w:line="360" w:lineRule="auto"/>
        <w:ind w:firstLineChars="200" w:firstLine="440"/>
        <w:rPr>
          <w:color w:val="333333"/>
          <w:sz w:val="22"/>
        </w:rPr>
      </w:pPr>
      <w:r w:rsidRPr="006D1665">
        <w:rPr>
          <w:sz w:val="22"/>
          <w:lang w:val="en-GB"/>
        </w:rPr>
        <w:t xml:space="preserve">Before measuring the group consensus in GDM algorithms, the collective HFLPR should be calculated. </w:t>
      </w:r>
      <w:r w:rsidRPr="006D1665">
        <w:rPr>
          <w:sz w:val="22"/>
        </w:rPr>
        <w:t xml:space="preserve">There are serval different methods to aggregate HFLEs. Let </w:t>
      </w:r>
      <m:oMath>
        <m:sSub>
          <m:sSubPr>
            <m:ctrlPr>
              <w:rPr>
                <w:rFonts w:ascii="Cambria Math" w:hAnsi="Cambria Math"/>
                <w:i/>
                <w:sz w:val="22"/>
              </w:rPr>
            </m:ctrlPr>
          </m:sSubPr>
          <m:e>
            <m:r>
              <w:rPr>
                <w:rFonts w:ascii="Cambria Math" w:hAnsi="Cambria Math"/>
                <w:sz w:val="22"/>
              </w:rPr>
              <m:t>h</m:t>
            </m:r>
          </m:e>
          <m:sub>
            <m:r>
              <w:rPr>
                <w:rFonts w:ascii="Cambria Math" w:hAnsi="Cambria Math"/>
                <w:sz w:val="22"/>
              </w:rPr>
              <m:t>p</m:t>
            </m:r>
          </m:sub>
        </m:sSub>
        <m:r>
          <w:rPr>
            <w:rFonts w:ascii="Cambria Math" w:hAnsi="Cambria Math"/>
            <w:sz w:val="22"/>
          </w:rPr>
          <m:t>(p=1,2,…k)</m:t>
        </m:r>
      </m:oMath>
      <w:r w:rsidRPr="006D1665">
        <w:rPr>
          <w:sz w:val="22"/>
        </w:rPr>
        <w:t xml:space="preserve"> be a collection of HFLEs. Zhang and </w:t>
      </w:r>
      <w:r w:rsidR="0041390C" w:rsidRPr="006D1665">
        <w:rPr>
          <w:sz w:val="22"/>
        </w:rPr>
        <w:t>Chen</w:t>
      </w:r>
      <w:r w:rsidRPr="006D1665">
        <w:rPr>
          <w:sz w:val="22"/>
        </w:rPr>
        <w:t xml:space="preserve"> </w:t>
      </w:r>
      <w:r w:rsidRPr="006D1665">
        <w:rPr>
          <w:sz w:val="22"/>
        </w:rPr>
        <w:fldChar w:fldCharType="begin" w:fldLock="1"/>
      </w:r>
      <w:r w:rsidR="00FF2F14" w:rsidRPr="006D1665">
        <w:rPr>
          <w:sz w:val="22"/>
        </w:rPr>
        <w:instrText>ADDIN CSL_CITATION {"citationItems":[{"id":"ITEM-1","itemData":{"author":[{"dropping-particle":"","family":"Zhang","given":"Zhiming","non-dropping-particle":"","parse-names":false,"suffix":""},{"dropping-particle":"","family":"Chen","given":"Shyi-Ming","non-dropping-particle":"","parse-names":false,"suffix":""}],"container-title":"Information Sciences","id":"ITEM-1","issued":{"date-parts":[["2019"]]},"page":"317-336","publisher":"Elsevier","title":"A consistency and consensus-based method for group decision making with hesitant fuzzy linguistic preference relations","type":"article-journal","volume":"501"},"uris":["http://www.mendeley.com/documents/?uuid=ff813d06-6561-4e1f-b106-6c64eb92f853"]}],"mendeley":{"formattedCitation":"[28]","plainTextFormattedCitation":"[28]","previouslyFormattedCitation":"[28]"},"properties":{"noteIndex":0},"schema":"https://github.com/citation-style-language/schema/raw/master/csl-citation.json"}</w:instrText>
      </w:r>
      <w:r w:rsidRPr="006D1665">
        <w:rPr>
          <w:sz w:val="22"/>
        </w:rPr>
        <w:fldChar w:fldCharType="separate"/>
      </w:r>
      <w:r w:rsidR="0041390C" w:rsidRPr="006D1665">
        <w:rPr>
          <w:noProof/>
          <w:sz w:val="22"/>
        </w:rPr>
        <w:t>[28]</w:t>
      </w:r>
      <w:r w:rsidRPr="006D1665">
        <w:rPr>
          <w:sz w:val="22"/>
        </w:rPr>
        <w:fldChar w:fldCharType="end"/>
      </w:r>
      <w:r w:rsidRPr="006D1665">
        <w:rPr>
          <w:sz w:val="22"/>
        </w:rPr>
        <w:t xml:space="preserve"> developed the hesitant fuzzy linguistic averaging (HFLA) operator and the hesitant fuzzy linguistic geometric (HFLG) operator for aggregating HFLEs</w:t>
      </w:r>
      <w:r w:rsidR="006C7FE0" w:rsidRPr="006D1665">
        <w:rPr>
          <w:color w:val="333333"/>
          <w:sz w:val="22"/>
        </w:rPr>
        <w:t>:</w:t>
      </w:r>
    </w:p>
    <w:p w14:paraId="2C31F613" w14:textId="2D52122A" w:rsidR="00621D77" w:rsidRPr="006D1665" w:rsidRDefault="00621D77" w:rsidP="00621D77">
      <w:pPr>
        <w:pStyle w:val="Text"/>
        <w:spacing w:line="480" w:lineRule="auto"/>
        <w:ind w:left="720" w:firstLine="0"/>
        <w:rPr>
          <w:sz w:val="22"/>
          <w:szCs w:val="22"/>
        </w:rPr>
      </w:pPr>
      <w:r w:rsidRPr="006D1665">
        <w:rPr>
          <w:rFonts w:eastAsia="宋体"/>
          <w:sz w:val="22"/>
          <w:szCs w:val="22"/>
        </w:rPr>
        <w:t xml:space="preserve">       </w:t>
      </w:r>
      <w:r w:rsidR="00876E98" w:rsidRPr="006D1665">
        <w:rPr>
          <w:rFonts w:eastAsia="宋体"/>
          <w:sz w:val="22"/>
          <w:szCs w:val="22"/>
        </w:rPr>
        <w:t xml:space="preserve">   </w:t>
      </w:r>
      <w:r w:rsidRPr="006D1665">
        <w:rPr>
          <w:rFonts w:eastAsia="宋体"/>
          <w:sz w:val="22"/>
          <w:szCs w:val="22"/>
        </w:rPr>
        <w:t xml:space="preserve"> </w:t>
      </w:r>
      <m:oMath>
        <m:r>
          <w:rPr>
            <w:rFonts w:ascii="Cambria Math" w:hAnsi="Cambria Math"/>
            <w:sz w:val="22"/>
            <w:szCs w:val="22"/>
          </w:rPr>
          <m:t>HFLG</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p</m:t>
                </m:r>
              </m:sub>
            </m:sSub>
          </m:e>
        </m: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m:t>
            </m:r>
          </m:e>
          <m:sub>
            <m:r>
              <w:rPr>
                <w:rFonts w:ascii="Cambria Math" w:hAnsi="Cambria Math"/>
                <w:sz w:val="22"/>
                <w:szCs w:val="22"/>
              </w:rPr>
              <m:t>p=1</m:t>
            </m:r>
          </m:sub>
          <m:sup>
            <m:r>
              <w:rPr>
                <w:rFonts w:ascii="Cambria Math" w:hAnsi="Cambria Math"/>
                <w:sz w:val="22"/>
                <w:szCs w:val="22"/>
              </w:rPr>
              <m:t>n</m:t>
            </m:r>
          </m:sup>
        </m:sSubSup>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k</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p</m:t>
                </m:r>
              </m:sub>
            </m:sSub>
          </m:e>
        </m:d>
        <m:r>
          <w:rPr>
            <w:rFonts w:ascii="Cambria Math" w:hAnsi="Cambria Math"/>
            <w:sz w:val="22"/>
            <w:szCs w:val="22"/>
          </w:rPr>
          <m:t>=</m:t>
        </m:r>
        <m:nary>
          <m:naryPr>
            <m:chr m:val="⋃"/>
            <m:limLoc m:val="undOvr"/>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hAnsi="Cambria Math"/>
                    <w:sz w:val="22"/>
                    <w:szCs w:val="22"/>
                  </w:rPr>
                  <m:t>S</m:t>
                </m:r>
              </m:e>
              <m: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k</m:t>
                </m:r>
              </m:sub>
            </m:sSub>
          </m:sub>
          <m:sup/>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k</m:t>
                    </m:r>
                  </m:sup>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m:t>
                        </m:r>
                      </m:sub>
                    </m:sSub>
                    <m:r>
                      <w:rPr>
                        <w:rFonts w:ascii="Cambria Math" w:hAnsi="Cambria Math"/>
                        <w:sz w:val="22"/>
                        <w:szCs w:val="22"/>
                      </w:rPr>
                      <m:t>/k</m:t>
                    </m:r>
                  </m:e>
                </m:nary>
              </m:sub>
            </m:sSub>
            <m:r>
              <w:rPr>
                <w:rFonts w:ascii="Cambria Math" w:hAnsi="Cambria Math"/>
                <w:sz w:val="22"/>
                <w:szCs w:val="22"/>
              </w:rPr>
              <m:t>}</m:t>
            </m:r>
          </m:e>
        </m:nary>
      </m:oMath>
      <w:r w:rsidRPr="006D1665">
        <w:rPr>
          <w:sz w:val="22"/>
          <w:szCs w:val="22"/>
        </w:rPr>
        <w:t xml:space="preserve">              </w:t>
      </w:r>
      <w:r w:rsidR="00876E98" w:rsidRPr="006D1665">
        <w:rPr>
          <w:sz w:val="22"/>
          <w:szCs w:val="22"/>
        </w:rPr>
        <w:t xml:space="preserve">  </w:t>
      </w:r>
      <w:r w:rsidRPr="006D1665">
        <w:rPr>
          <w:sz w:val="22"/>
          <w:szCs w:val="22"/>
        </w:rPr>
        <w:t xml:space="preserve"> (</w:t>
      </w:r>
      <w:r w:rsidR="008B149E" w:rsidRPr="006D1665">
        <w:rPr>
          <w:sz w:val="22"/>
          <w:szCs w:val="22"/>
        </w:rPr>
        <w:t>5</w:t>
      </w:r>
      <w:r w:rsidRPr="006D1665">
        <w:rPr>
          <w:sz w:val="22"/>
          <w:szCs w:val="22"/>
        </w:rPr>
        <w:t>)</w:t>
      </w:r>
    </w:p>
    <w:p w14:paraId="25776882" w14:textId="2015264B" w:rsidR="00621D77" w:rsidRPr="006D1665" w:rsidRDefault="00621D77" w:rsidP="00694C40">
      <w:pPr>
        <w:pStyle w:val="Text"/>
        <w:spacing w:line="480" w:lineRule="auto"/>
        <w:ind w:firstLineChars="250" w:firstLine="550"/>
        <w:jc w:val="right"/>
      </w:pPr>
      <m:oMath>
        <m:r>
          <w:rPr>
            <w:rFonts w:ascii="Cambria Math" w:hAnsi="Cambria Math"/>
            <w:sz w:val="22"/>
            <w:szCs w:val="22"/>
          </w:rPr>
          <m:t>HFLG</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p</m:t>
                </m:r>
              </m:sub>
            </m:sSub>
          </m:e>
        </m: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m:t>
            </m:r>
          </m:e>
          <m:sub>
            <m:r>
              <w:rPr>
                <w:rFonts w:ascii="Cambria Math" w:hAnsi="Cambria Math"/>
                <w:sz w:val="22"/>
                <w:szCs w:val="22"/>
              </w:rPr>
              <m:t>p=1</m:t>
            </m:r>
          </m:sub>
          <m:sup>
            <m:r>
              <w:rPr>
                <w:rFonts w:ascii="Cambria Math" w:hAnsi="Cambria Math"/>
                <w:sz w:val="22"/>
                <w:szCs w:val="22"/>
              </w:rPr>
              <m:t>n</m:t>
            </m:r>
          </m:sup>
        </m:sSubSup>
        <m:d>
          <m:dPr>
            <m:ctrlPr>
              <w:rPr>
                <w:rFonts w:ascii="Cambria Math" w:hAnsi="Cambria Math"/>
                <w:i/>
                <w:sz w:val="22"/>
                <w:szCs w:val="22"/>
              </w:rPr>
            </m:ctrlPr>
          </m:dPr>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p</m:t>
                        </m:r>
                      </m:sub>
                    </m:sSub>
                  </m:e>
                </m:d>
              </m:e>
              <m:sup>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sup>
            </m:sSup>
          </m:e>
        </m:d>
        <m:r>
          <w:rPr>
            <w:rFonts w:ascii="Cambria Math" w:hAnsi="Cambria Math"/>
            <w:sz w:val="22"/>
            <w:szCs w:val="22"/>
          </w:rPr>
          <m:t>=</m:t>
        </m:r>
        <m:nary>
          <m:naryPr>
            <m:chr m:val="⋃"/>
            <m:limLoc m:val="undOvr"/>
            <m:supHide m:val="1"/>
            <m:ctrlPr>
              <w:rPr>
                <w:rFonts w:ascii="Cambria Math" w:hAnsi="Cambria Math"/>
                <w:i/>
                <w:sz w:val="22"/>
                <w:szCs w:val="22"/>
              </w:rPr>
            </m:ctrlPr>
          </m:naryPr>
          <m:sub>
            <m:sSub>
              <m:sSubPr>
                <m:ctrlPr>
                  <w:rPr>
                    <w:rFonts w:ascii="Cambria Math" w:hAnsi="Cambria Math"/>
                    <w:i/>
                    <w:sz w:val="22"/>
                    <w:szCs w:val="22"/>
                  </w:rPr>
                </m:ctrlPr>
              </m:sSubPr>
              <m:e>
                <m:r>
                  <w:rPr>
                    <w:rFonts w:ascii="Cambria Math" w:hAnsi="Cambria Math"/>
                    <w:sz w:val="22"/>
                    <w:szCs w:val="22"/>
                  </w:rPr>
                  <m:t>S</m:t>
                </m:r>
              </m:e>
              <m: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k</m:t>
                    </m:r>
                  </m:sub>
                </m:sSub>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k</m:t>
                </m:r>
              </m:sub>
            </m:sSub>
          </m:sub>
          <m:sup/>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t>
                </m:r>
              </m:e>
              <m:sub>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k</m:t>
                    </m:r>
                  </m:sup>
                  <m:e>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m:t>
                            </m:r>
                          </m:sub>
                        </m:sSub>
                      </m:e>
                      <m:sup>
                        <m:r>
                          <w:rPr>
                            <w:rFonts w:ascii="Cambria Math" w:hAnsi="Cambria Math"/>
                            <w:sz w:val="22"/>
                            <w:szCs w:val="22"/>
                          </w:rPr>
                          <m:t>1/n</m:t>
                        </m:r>
                      </m:sup>
                    </m:sSup>
                  </m:e>
                </m:nary>
              </m:sub>
            </m:sSub>
            <m:r>
              <w:rPr>
                <w:rFonts w:ascii="Cambria Math" w:hAnsi="Cambria Math"/>
                <w:sz w:val="22"/>
                <w:szCs w:val="22"/>
              </w:rPr>
              <m:t>}</m:t>
            </m:r>
          </m:e>
        </m:nary>
      </m:oMath>
      <w:r w:rsidRPr="006D1665">
        <w:rPr>
          <w:sz w:val="22"/>
        </w:rPr>
        <w:t xml:space="preserve">                (</w:t>
      </w:r>
      <w:r w:rsidR="008B149E" w:rsidRPr="006D1665">
        <w:rPr>
          <w:sz w:val="22"/>
        </w:rPr>
        <w:t>6</w:t>
      </w:r>
      <w:r w:rsidRPr="006D1665">
        <w:rPr>
          <w:sz w:val="22"/>
        </w:rPr>
        <w:t>)</w:t>
      </w:r>
    </w:p>
    <w:p w14:paraId="22D7C538" w14:textId="16D943AA" w:rsidR="00B048DE" w:rsidRPr="006D1665" w:rsidRDefault="00876E98" w:rsidP="000E66E2">
      <w:pPr>
        <w:pStyle w:val="a3"/>
        <w:widowControl/>
        <w:spacing w:line="360" w:lineRule="auto"/>
        <w:ind w:firstLine="440"/>
        <w:rPr>
          <w:color w:val="333333"/>
          <w:sz w:val="22"/>
          <w:szCs w:val="22"/>
        </w:rPr>
      </w:pPr>
      <w:r w:rsidRPr="006D1665">
        <w:rPr>
          <w:sz w:val="22"/>
          <w:szCs w:val="22"/>
        </w:rPr>
        <w:t xml:space="preserve">Based on the HFLA and HFLG operators, Lee and Chen </w:t>
      </w:r>
      <w:r w:rsidRPr="006D1665">
        <w:rPr>
          <w:sz w:val="22"/>
          <w:szCs w:val="22"/>
        </w:rPr>
        <w:fldChar w:fldCharType="begin" w:fldLock="1"/>
      </w:r>
      <w:r w:rsidR="00FF2F14" w:rsidRPr="006D1665">
        <w:rPr>
          <w:sz w:val="22"/>
          <w:szCs w:val="22"/>
        </w:rPr>
        <w:instrText>ADDIN CSL_CITATION {"citationItems":[{"id":"ITEM-1","itemData":{"DOI":"10.1016/j.ins.2014.09.061","ISSN":"00200255","abstract":"In this paper, we propose a new fuzzy decision making method and propose a new fuzzy group decision making method based on the proposed likelihood-based comparison relations of hesitant fuzzy linguistic term sets and the proposed hesitant fuzzy linguistic weighted average (HFLWA) operator, the proposed hesitant fuzzy linguistic weighted geometric (HFLWG) operator, the proposed hesitant fuzzy linguistic ordered weighted average (HFLOWA) operator, and the proposed hesitant fuzzy linguistic ordered weighted geometric (HFLOWG) operator of hesitant fuzzy linguistic term sets. The proposed fuzzy decision making method can overcome the drawback of Rodriguez et al.'s method (2012) and Wei et al.'s method (2014) for fuzzy decision making, which cannot distinguish the preference order of alternatives in some situations. The proposed fuzzy group decision making method is more flexible than Rodriguez et al.'s method (2013) for fuzzy group decision making because it considers different hesitant fuzzy linguistic operators for fuzzy group decision making. The proposed methods provide us with a useful way for decision making in fuzzy environments.","author":[{"dropping-particle":"","family":"Lee","given":"Li Wei","non-dropping-particle":"","parse-names":false,"suffix":""},{"dropping-particle":"","family":"Chen","given":"Shyi Ming","non-dropping-particle":"","parse-names":false,"suffix":""}],"container-title":"Information Sciences","id":"ITEM-1","issued":{"date-parts":[["2015"]]},"page":"513-529","title":"Fuzzy decision making based on likelihood-based comparison relations of hesitant fuzzy linguistic term sets and hesitant fuzzy linguistic operators","type":"article-journal","volume":"294"},"uris":["http://www.mendeley.com/documents/?uuid=fd19113c-256b-4349-83e6-de984ae8b586"]}],"mendeley":{"formattedCitation":"[39]","plainTextFormattedCitation":"[39]","previouslyFormattedCitation":"[39]"},"properties":{"noteIndex":0},"schema":"https://github.com/citation-style-language/schema/raw/master/csl-citation.json"}</w:instrText>
      </w:r>
      <w:r w:rsidRPr="006D1665">
        <w:rPr>
          <w:sz w:val="22"/>
          <w:szCs w:val="22"/>
        </w:rPr>
        <w:fldChar w:fldCharType="separate"/>
      </w:r>
      <w:r w:rsidR="0041390C" w:rsidRPr="006D1665">
        <w:rPr>
          <w:noProof/>
          <w:sz w:val="22"/>
          <w:szCs w:val="22"/>
        </w:rPr>
        <w:t>[39]</w:t>
      </w:r>
      <w:r w:rsidRPr="006D1665">
        <w:rPr>
          <w:sz w:val="22"/>
          <w:szCs w:val="22"/>
        </w:rPr>
        <w:fldChar w:fldCharType="end"/>
      </w:r>
      <w:r w:rsidRPr="006D1665">
        <w:rPr>
          <w:sz w:val="22"/>
          <w:szCs w:val="22"/>
        </w:rPr>
        <w:t xml:space="preserve"> proposed the hesitant fuzzy linguistic weight average (HFLWA) operator, hesitant fuzzy linguistic weight geometric (HFLWG) operator, hesitant fuzzy linguistic ordered weight average (HFLOWA) operator</w:t>
      </w:r>
      <w:r w:rsidR="00694C40" w:rsidRPr="006D1665">
        <w:rPr>
          <w:sz w:val="22"/>
          <w:szCs w:val="22"/>
        </w:rPr>
        <w:t>,</w:t>
      </w:r>
      <w:r w:rsidRPr="006D1665">
        <w:rPr>
          <w:sz w:val="22"/>
          <w:szCs w:val="22"/>
        </w:rPr>
        <w:t xml:space="preserve"> and hesitant fuzzy linguistic ordered weight geometric (HFLOWG) operator. Therefore, the possible value of “</w:t>
      </w:r>
      <w:proofErr w:type="spellStart"/>
      <w:r w:rsidRPr="006D1665">
        <w:rPr>
          <w:sz w:val="22"/>
          <w:szCs w:val="22"/>
        </w:rPr>
        <w:t>selectionProcess</w:t>
      </w:r>
      <w:proofErr w:type="spellEnd"/>
      <w:r w:rsidRPr="006D1665">
        <w:rPr>
          <w:sz w:val="22"/>
          <w:szCs w:val="22"/>
        </w:rPr>
        <w:t>” in the algorithm class is one of the following: HFLA, HFLG, HFLWA, HFLWG, HFLOWA, HFLOWG</w:t>
      </w:r>
      <w:r w:rsidR="00694C40" w:rsidRPr="006D1665">
        <w:rPr>
          <w:sz w:val="22"/>
          <w:szCs w:val="22"/>
        </w:rPr>
        <w:t>,</w:t>
      </w:r>
      <w:r w:rsidRPr="006D1665">
        <w:rPr>
          <w:sz w:val="22"/>
          <w:szCs w:val="22"/>
        </w:rPr>
        <w:t xml:space="preserve"> or Other</w:t>
      </w:r>
      <w:r w:rsidR="00E25EBF" w:rsidRPr="006D1665">
        <w:rPr>
          <w:color w:val="333333"/>
          <w:sz w:val="22"/>
          <w:szCs w:val="22"/>
        </w:rPr>
        <w:t>.</w:t>
      </w:r>
    </w:p>
    <w:p w14:paraId="569AA2C4" w14:textId="404D98C5" w:rsidR="00055267" w:rsidRPr="006D1665" w:rsidRDefault="004C6C38" w:rsidP="00055267">
      <w:pPr>
        <w:widowControl/>
        <w:spacing w:line="360" w:lineRule="auto"/>
        <w:ind w:firstLineChars="200" w:firstLine="440"/>
        <w:rPr>
          <w:color w:val="333333"/>
          <w:sz w:val="22"/>
          <w:szCs w:val="22"/>
        </w:rPr>
      </w:pPr>
      <w:r w:rsidRPr="006D1665">
        <w:rPr>
          <w:color w:val="FF0000"/>
          <w:sz w:val="22"/>
          <w:szCs w:val="24"/>
        </w:rPr>
        <w:t>Figure</w:t>
      </w:r>
      <w:r w:rsidR="00876E98" w:rsidRPr="006D1665">
        <w:rPr>
          <w:color w:val="FF0000"/>
          <w:sz w:val="22"/>
          <w:szCs w:val="24"/>
        </w:rPr>
        <w:t xml:space="preserve"> </w:t>
      </w:r>
      <w:r w:rsidR="00E10FC5" w:rsidRPr="006D1665">
        <w:rPr>
          <w:sz w:val="22"/>
          <w:szCs w:val="24"/>
        </w:rPr>
        <w:t>8</w:t>
      </w:r>
      <w:r w:rsidR="00876E98" w:rsidRPr="006D1665">
        <w:rPr>
          <w:sz w:val="22"/>
          <w:szCs w:val="24"/>
        </w:rPr>
        <w:t xml:space="preserve"> is the user interface when using the algorithm recommendation functionality. There are serval new selection boxes shown above the input form. Besides the corresponding values in </w:t>
      </w:r>
      <w:r w:rsidR="00694C40" w:rsidRPr="006D1665">
        <w:rPr>
          <w:color w:val="FF0000"/>
          <w:sz w:val="22"/>
          <w:szCs w:val="24"/>
        </w:rPr>
        <w:t xml:space="preserve">the </w:t>
      </w:r>
      <w:r w:rsidR="00876E98" w:rsidRPr="006D1665">
        <w:rPr>
          <w:sz w:val="22"/>
          <w:szCs w:val="24"/>
        </w:rPr>
        <w:t xml:space="preserve">algorithm class, these selection </w:t>
      </w:r>
      <w:r w:rsidR="00876E98" w:rsidRPr="006D1665">
        <w:rPr>
          <w:sz w:val="22"/>
          <w:szCs w:val="24"/>
        </w:rPr>
        <w:lastRenderedPageBreak/>
        <w:t xml:space="preserve">boxes have an extra option: </w:t>
      </w:r>
      <w:r w:rsidR="00876E98" w:rsidRPr="006D1665">
        <w:rPr>
          <w:i/>
          <w:iCs/>
          <w:sz w:val="22"/>
          <w:szCs w:val="24"/>
        </w:rPr>
        <w:t>No preference</w:t>
      </w:r>
      <w:r w:rsidR="00876E98" w:rsidRPr="006D1665">
        <w:rPr>
          <w:sz w:val="22"/>
          <w:szCs w:val="24"/>
        </w:rPr>
        <w:t xml:space="preserve">, which gives users more choices. The optimized parameter selection box is shown and activated only when the </w:t>
      </w:r>
      <m:oMath>
        <m:r>
          <w:rPr>
            <w:rFonts w:ascii="Cambria Math" w:hAnsi="Cambria Math"/>
            <w:sz w:val="22"/>
            <w:szCs w:val="24"/>
          </w:rPr>
          <m:t>β</m:t>
        </m:r>
      </m:oMath>
      <w:r w:rsidR="00876E98" w:rsidRPr="006D1665">
        <w:rPr>
          <w:sz w:val="22"/>
          <w:szCs w:val="24"/>
        </w:rPr>
        <w:t xml:space="preserve">-normalization method is selected in the Normalization method selection box. Here we give an example for the algorithm recommendation functionality: if users select the following options in </w:t>
      </w:r>
      <w:r w:rsidRPr="006D1665">
        <w:rPr>
          <w:sz w:val="22"/>
          <w:szCs w:val="24"/>
        </w:rPr>
        <w:t>Figure</w:t>
      </w:r>
      <w:r w:rsidR="00876E98" w:rsidRPr="006D1665">
        <w:rPr>
          <w:sz w:val="22"/>
          <w:szCs w:val="24"/>
        </w:rPr>
        <w:t xml:space="preserve"> </w:t>
      </w:r>
      <w:r w:rsidR="00E10FC5" w:rsidRPr="006D1665">
        <w:rPr>
          <w:sz w:val="22"/>
          <w:szCs w:val="24"/>
        </w:rPr>
        <w:t>8</w:t>
      </w:r>
      <w:r w:rsidR="00876E98" w:rsidRPr="006D1665">
        <w:rPr>
          <w:sz w:val="22"/>
          <w:szCs w:val="24"/>
        </w:rPr>
        <w:t xml:space="preserve">: </w:t>
      </w:r>
      <w:bookmarkStart w:id="43" w:name="_Hlk86761863"/>
      <w:r w:rsidR="00876E98" w:rsidRPr="006D1665">
        <w:rPr>
          <w:i/>
          <w:iCs/>
          <w:sz w:val="22"/>
          <w:szCs w:val="24"/>
        </w:rPr>
        <w:t>Additive</w:t>
      </w:r>
      <w:r w:rsidR="00876E98" w:rsidRPr="006D1665">
        <w:rPr>
          <w:sz w:val="22"/>
          <w:szCs w:val="24"/>
        </w:rPr>
        <w:t xml:space="preserve">, </w:t>
      </w:r>
      <m:oMath>
        <m:r>
          <w:rPr>
            <w:rFonts w:ascii="Cambria Math" w:hAnsi="Cambria Math"/>
            <w:sz w:val="22"/>
            <w:szCs w:val="24"/>
          </w:rPr>
          <m:t>β</m:t>
        </m:r>
      </m:oMath>
      <w:r w:rsidR="00876E98" w:rsidRPr="006D1665">
        <w:rPr>
          <w:i/>
          <w:sz w:val="22"/>
          <w:szCs w:val="24"/>
        </w:rPr>
        <w:t>-normalization</w:t>
      </w:r>
      <w:r w:rsidR="00876E98" w:rsidRPr="006D1665">
        <w:rPr>
          <w:sz w:val="22"/>
          <w:szCs w:val="24"/>
        </w:rPr>
        <w:t xml:space="preserve">, </w:t>
      </w:r>
      <w:r w:rsidR="00876E98" w:rsidRPr="006D1665">
        <w:rPr>
          <w:i/>
          <w:iCs/>
          <w:sz w:val="22"/>
          <w:szCs w:val="24"/>
        </w:rPr>
        <w:t>Optimistic</w:t>
      </w:r>
      <w:r w:rsidR="00694C40" w:rsidRPr="006D1665">
        <w:rPr>
          <w:i/>
          <w:iCs/>
          <w:sz w:val="22"/>
          <w:szCs w:val="24"/>
        </w:rPr>
        <w:t>,</w:t>
      </w:r>
      <w:r w:rsidR="00876E98" w:rsidRPr="006D1665">
        <w:rPr>
          <w:sz w:val="22"/>
          <w:szCs w:val="24"/>
        </w:rPr>
        <w:t xml:space="preserve"> and </w:t>
      </w:r>
      <w:r w:rsidR="00876E98" w:rsidRPr="006D1665">
        <w:rPr>
          <w:i/>
          <w:iCs/>
          <w:sz w:val="22"/>
          <w:szCs w:val="24"/>
        </w:rPr>
        <w:t>HFLWA</w:t>
      </w:r>
      <w:bookmarkEnd w:id="43"/>
      <w:r w:rsidR="00876E98" w:rsidRPr="006D1665">
        <w:rPr>
          <w:sz w:val="22"/>
          <w:szCs w:val="24"/>
        </w:rPr>
        <w:t xml:space="preserve">, the Algorithm </w:t>
      </w:r>
      <w:r w:rsidR="00876E98" w:rsidRPr="006D1665">
        <w:rPr>
          <w:sz w:val="22"/>
          <w:szCs w:val="24"/>
        </w:rPr>
        <w:fldChar w:fldCharType="begin"/>
      </w:r>
      <w:r w:rsidR="00876E98" w:rsidRPr="006D1665">
        <w:rPr>
          <w:sz w:val="22"/>
          <w:szCs w:val="24"/>
        </w:rPr>
        <w:instrText xml:space="preserve"> = 2 \* ROMAN </w:instrText>
      </w:r>
      <w:r w:rsidR="00876E98" w:rsidRPr="006D1665">
        <w:rPr>
          <w:sz w:val="22"/>
          <w:szCs w:val="24"/>
        </w:rPr>
        <w:fldChar w:fldCharType="separate"/>
      </w:r>
      <w:r w:rsidR="00876E98" w:rsidRPr="006D1665">
        <w:rPr>
          <w:noProof/>
          <w:sz w:val="22"/>
          <w:szCs w:val="24"/>
        </w:rPr>
        <w:t>II</w:t>
      </w:r>
      <w:r w:rsidR="00876E98" w:rsidRPr="006D1665">
        <w:rPr>
          <w:sz w:val="22"/>
          <w:szCs w:val="24"/>
        </w:rPr>
        <w:fldChar w:fldCharType="end"/>
      </w:r>
      <w:r w:rsidR="00876E98" w:rsidRPr="006D1665">
        <w:rPr>
          <w:sz w:val="22"/>
          <w:szCs w:val="24"/>
        </w:rPr>
        <w:t xml:space="preserve"> introduced in Section </w:t>
      </w:r>
      <w:r w:rsidR="00E10FC5" w:rsidRPr="006D1665">
        <w:rPr>
          <w:color w:val="FF0000"/>
          <w:sz w:val="22"/>
          <w:szCs w:val="24"/>
        </w:rPr>
        <w:t>3</w:t>
      </w:r>
      <w:r w:rsidR="00876E98" w:rsidRPr="006D1665">
        <w:rPr>
          <w:sz w:val="22"/>
          <w:szCs w:val="24"/>
        </w:rPr>
        <w:t xml:space="preserve"> is recommended and called by the DSS to do the calculation</w:t>
      </w:r>
      <w:r w:rsidR="004E3E2A" w:rsidRPr="006D1665">
        <w:rPr>
          <w:color w:val="333333"/>
          <w:sz w:val="22"/>
          <w:szCs w:val="22"/>
        </w:rPr>
        <w:t>.</w:t>
      </w:r>
    </w:p>
    <w:p w14:paraId="397B064C" w14:textId="596F7AFA" w:rsidR="00850BCA" w:rsidRPr="006D1665" w:rsidRDefault="00850BCA" w:rsidP="00850BCA">
      <w:pPr>
        <w:snapToGrid w:val="0"/>
        <w:spacing w:line="360" w:lineRule="auto"/>
        <w:jc w:val="center"/>
        <w:rPr>
          <w:rFonts w:eastAsia="AdvTimes"/>
        </w:rPr>
      </w:pPr>
      <w:r w:rsidRPr="006D1665">
        <w:rPr>
          <w:rFonts w:eastAsia="AdvTimes"/>
        </w:rPr>
        <w:t xml:space="preserve">&lt;Insert Fig. </w:t>
      </w:r>
      <w:r w:rsidR="00E10FC5" w:rsidRPr="006D1665">
        <w:rPr>
          <w:rFonts w:eastAsia="AdvTimes"/>
        </w:rPr>
        <w:t>8</w:t>
      </w:r>
      <w:r w:rsidRPr="006D1665">
        <w:rPr>
          <w:rFonts w:eastAsia="AdvTimes"/>
        </w:rPr>
        <w:t xml:space="preserve"> here&gt;</w:t>
      </w:r>
    </w:p>
    <w:p w14:paraId="0F3EC559" w14:textId="6E0280FC" w:rsidR="008C0A9C" w:rsidRPr="006D1665" w:rsidRDefault="00876E98" w:rsidP="00876E98">
      <w:pPr>
        <w:pStyle w:val="a3"/>
        <w:widowControl/>
        <w:spacing w:line="360" w:lineRule="auto"/>
        <w:ind w:firstLineChars="250" w:firstLine="550"/>
        <w:rPr>
          <w:sz w:val="22"/>
          <w:szCs w:val="22"/>
        </w:rPr>
      </w:pPr>
      <w:r w:rsidRPr="006D1665">
        <w:rPr>
          <w:sz w:val="22"/>
          <w:szCs w:val="24"/>
        </w:rPr>
        <w:t xml:space="preserve">Sometimes there </w:t>
      </w:r>
      <w:r w:rsidRPr="006D1665">
        <w:rPr>
          <w:color w:val="FF0000"/>
          <w:sz w:val="22"/>
          <w:szCs w:val="24"/>
        </w:rPr>
        <w:t xml:space="preserve">maybe </w:t>
      </w:r>
      <w:r w:rsidRPr="006D1665">
        <w:rPr>
          <w:sz w:val="22"/>
          <w:szCs w:val="24"/>
        </w:rPr>
        <w:t xml:space="preserve">two or more algorithms in </w:t>
      </w:r>
      <w:r w:rsidR="00694C40" w:rsidRPr="006D1665">
        <w:rPr>
          <w:color w:val="FF0000"/>
          <w:sz w:val="22"/>
          <w:szCs w:val="24"/>
        </w:rPr>
        <w:t xml:space="preserve">the </w:t>
      </w:r>
      <w:r w:rsidRPr="006D1665">
        <w:rPr>
          <w:sz w:val="22"/>
          <w:szCs w:val="24"/>
        </w:rPr>
        <w:t xml:space="preserve">pod pool satisfying </w:t>
      </w:r>
      <w:r w:rsidR="00B761DD" w:rsidRPr="006D1665">
        <w:rPr>
          <w:color w:val="FF0000"/>
          <w:sz w:val="22"/>
          <w:szCs w:val="24"/>
        </w:rPr>
        <w:t xml:space="preserve">the </w:t>
      </w:r>
      <w:r w:rsidRPr="006D1665">
        <w:rPr>
          <w:sz w:val="22"/>
          <w:szCs w:val="24"/>
        </w:rPr>
        <w:t xml:space="preserve">user’s requirement but returning different calculation results. In this scenario, recommending a better result is also an important </w:t>
      </w:r>
      <w:r w:rsidR="00B761DD" w:rsidRPr="006D1665">
        <w:rPr>
          <w:sz w:val="22"/>
          <w:szCs w:val="24"/>
        </w:rPr>
        <w:t>function</w:t>
      </w:r>
      <w:r w:rsidRPr="006D1665">
        <w:rPr>
          <w:sz w:val="22"/>
          <w:szCs w:val="24"/>
        </w:rPr>
        <w:t xml:space="preserve"> of our support system. Here, we set two criteria to filter the results from different algorithms. The first criterion is the consensus threshold value selected by the user in Fig. </w:t>
      </w:r>
      <w:r w:rsidR="00E10FC5" w:rsidRPr="006D1665">
        <w:rPr>
          <w:sz w:val="22"/>
          <w:szCs w:val="24"/>
        </w:rPr>
        <w:t>8</w:t>
      </w:r>
      <w:r w:rsidRPr="006D1665">
        <w:rPr>
          <w:sz w:val="22"/>
          <w:szCs w:val="24"/>
        </w:rPr>
        <w:t xml:space="preserve">. Some </w:t>
      </w:r>
      <w:r w:rsidRPr="006D1665">
        <w:rPr>
          <w:color w:val="FF0000"/>
          <w:sz w:val="22"/>
          <w:szCs w:val="24"/>
        </w:rPr>
        <w:t>algorithm</w:t>
      </w:r>
      <w:r w:rsidR="008B149E" w:rsidRPr="006D1665">
        <w:rPr>
          <w:color w:val="FF0000"/>
          <w:sz w:val="22"/>
          <w:szCs w:val="24"/>
        </w:rPr>
        <w:t>s</w:t>
      </w:r>
      <w:r w:rsidRPr="006D1665">
        <w:rPr>
          <w:color w:val="FF0000"/>
          <w:sz w:val="22"/>
          <w:szCs w:val="24"/>
        </w:rPr>
        <w:t xml:space="preserve">’ </w:t>
      </w:r>
      <w:r w:rsidRPr="006D1665">
        <w:rPr>
          <w:sz w:val="22"/>
          <w:szCs w:val="24"/>
        </w:rPr>
        <w:t xml:space="preserve">final consensus </w:t>
      </w:r>
      <w:r w:rsidR="008B149E" w:rsidRPr="006D1665">
        <w:rPr>
          <w:color w:val="FF0000"/>
          <w:sz w:val="22"/>
          <w:szCs w:val="24"/>
        </w:rPr>
        <w:t>degrees</w:t>
      </w:r>
      <w:r w:rsidRPr="006D1665">
        <w:rPr>
          <w:color w:val="FF0000"/>
          <w:sz w:val="22"/>
          <w:szCs w:val="24"/>
        </w:rPr>
        <w:t xml:space="preserve"> </w:t>
      </w:r>
      <w:r w:rsidRPr="006D1665">
        <w:rPr>
          <w:sz w:val="22"/>
          <w:szCs w:val="24"/>
        </w:rPr>
        <w:t xml:space="preserve">may not be able to converge to a high enough value to meet users’ requirement. Then, these algorithms will have a lower priority to be recommended. The second criterion is the efficiency of algorithms. This efficiency is not about the calculation efficiency, but the number of rounds needed to reach the consensus. For a specific decision-making problem, the algorithm which needs </w:t>
      </w:r>
      <w:r w:rsidR="00B761DD" w:rsidRPr="006D1665">
        <w:rPr>
          <w:color w:val="FF0000"/>
          <w:sz w:val="22"/>
          <w:szCs w:val="24"/>
        </w:rPr>
        <w:t>fewer</w:t>
      </w:r>
      <w:r w:rsidRPr="006D1665">
        <w:rPr>
          <w:color w:val="FF0000"/>
          <w:sz w:val="22"/>
          <w:szCs w:val="24"/>
        </w:rPr>
        <w:t xml:space="preserve"> </w:t>
      </w:r>
      <w:r w:rsidRPr="006D1665">
        <w:rPr>
          <w:sz w:val="22"/>
          <w:szCs w:val="24"/>
        </w:rPr>
        <w:t xml:space="preserve">rounds </w:t>
      </w:r>
      <w:r w:rsidR="00B761DD" w:rsidRPr="006D1665">
        <w:rPr>
          <w:color w:val="FF0000"/>
          <w:sz w:val="22"/>
          <w:szCs w:val="24"/>
        </w:rPr>
        <w:t xml:space="preserve">has </w:t>
      </w:r>
      <w:r w:rsidRPr="006D1665">
        <w:rPr>
          <w:sz w:val="22"/>
          <w:szCs w:val="24"/>
        </w:rPr>
        <w:t>better efficiency and higher priority. With these two criteria, the recommendation priority for two or more algorithms is obtained</w:t>
      </w:r>
      <w:r w:rsidR="0046527B" w:rsidRPr="006D1665">
        <w:rPr>
          <w:sz w:val="22"/>
          <w:szCs w:val="22"/>
        </w:rPr>
        <w:t>.</w:t>
      </w:r>
    </w:p>
    <w:p w14:paraId="30B1C28F" w14:textId="02DCD9FA" w:rsidR="00876E98" w:rsidRPr="006D1665" w:rsidRDefault="0031547C" w:rsidP="00876E98">
      <w:pPr>
        <w:pStyle w:val="1"/>
        <w:spacing w:beforeLines="50" w:before="156" w:afterLines="50" w:after="156" w:line="360" w:lineRule="auto"/>
        <w:rPr>
          <w:sz w:val="24"/>
          <w:szCs w:val="24"/>
        </w:rPr>
      </w:pPr>
      <w:r w:rsidRPr="006D1665">
        <w:rPr>
          <w:sz w:val="24"/>
          <w:szCs w:val="24"/>
        </w:rPr>
        <w:t>5</w:t>
      </w:r>
      <w:r w:rsidR="00876E98" w:rsidRPr="006D1665">
        <w:rPr>
          <w:sz w:val="24"/>
          <w:szCs w:val="24"/>
        </w:rPr>
        <w:t>. Decision support system use case</w:t>
      </w:r>
    </w:p>
    <w:p w14:paraId="7706A618" w14:textId="588F49EF" w:rsidR="006B3E51" w:rsidRPr="006D1665" w:rsidRDefault="00876E98" w:rsidP="006D1665">
      <w:pPr>
        <w:widowControl/>
        <w:spacing w:line="360" w:lineRule="auto"/>
        <w:ind w:firstLineChars="200" w:firstLine="440"/>
        <w:rPr>
          <w:color w:val="auto"/>
          <w:sz w:val="22"/>
        </w:rPr>
      </w:pPr>
      <w:r w:rsidRPr="006D1665">
        <w:rPr>
          <w:sz w:val="22"/>
          <w:szCs w:val="24"/>
        </w:rPr>
        <w:t xml:space="preserve">The term ‘Use case’ means the way in which a user uses a system. It is a collection of possible sequences of interactions related to a particular goal between the system under construction and its external actors </w:t>
      </w:r>
      <w:r w:rsidRPr="006D1665">
        <w:rPr>
          <w:sz w:val="22"/>
          <w:szCs w:val="24"/>
        </w:rPr>
        <w:fldChar w:fldCharType="begin" w:fldLock="1"/>
      </w:r>
      <w:r w:rsidR="00FF2F14" w:rsidRPr="006D1665">
        <w:rPr>
          <w:sz w:val="22"/>
          <w:szCs w:val="24"/>
        </w:rPr>
        <w:instrText>ADDIN CSL_CITATION {"citationItems":[{"id":"ITEM-1","itemData":{"author":[{"dropping-particle":"","family":"Ribu","given":"Kirsten","non-dropping-particle":"","parse-names":false,"suffix":""}],"container-title":"University of Oslo, Dept","id":"ITEM-1","issued":{"date-parts":[["2001"]]},"title":"Estimating object-oriented software projects with use cases","type":"report"},"uris":["http://www.mendeley.com/documents/?uuid=12443c9c-8343-4f8b-93b0-f224dfe6007c"]}],"mendeley":{"formattedCitation":"[40]","plainTextFormattedCitation":"[40]","previouslyFormattedCitation":"[40]"},"properties":{"noteIndex":0},"schema":"https://github.com/citation-style-language/schema/raw/master/csl-citation.json"}</w:instrText>
      </w:r>
      <w:r w:rsidRPr="006D1665">
        <w:rPr>
          <w:sz w:val="22"/>
          <w:szCs w:val="24"/>
        </w:rPr>
        <w:fldChar w:fldCharType="separate"/>
      </w:r>
      <w:r w:rsidR="0041390C" w:rsidRPr="006D1665">
        <w:rPr>
          <w:noProof/>
          <w:sz w:val="22"/>
          <w:szCs w:val="24"/>
        </w:rPr>
        <w:t>[40]</w:t>
      </w:r>
      <w:r w:rsidRPr="006D1665">
        <w:rPr>
          <w:sz w:val="22"/>
          <w:szCs w:val="24"/>
        </w:rPr>
        <w:fldChar w:fldCharType="end"/>
      </w:r>
      <w:r w:rsidRPr="006D1665">
        <w:rPr>
          <w:sz w:val="22"/>
          <w:szCs w:val="24"/>
        </w:rPr>
        <w:t xml:space="preserve">. Actors here are the users of the proposed support system. </w:t>
      </w:r>
      <w:r w:rsidR="00A02717" w:rsidRPr="006D1665">
        <w:rPr>
          <w:color w:val="FF0000"/>
          <w:sz w:val="22"/>
          <w:szCs w:val="22"/>
        </w:rPr>
        <w:t xml:space="preserve">We illustrate three scenarios to present the use cases of the proposed DSS: the user inputs his HFLPR and uses Algorithm </w:t>
      </w:r>
      <w:r w:rsidR="00A02717" w:rsidRPr="006D1665">
        <w:rPr>
          <w:color w:val="FF0000"/>
          <w:sz w:val="22"/>
          <w:szCs w:val="22"/>
        </w:rPr>
        <w:fldChar w:fldCharType="begin"/>
      </w:r>
      <w:r w:rsidR="00A02717" w:rsidRPr="006D1665">
        <w:rPr>
          <w:color w:val="FF0000"/>
          <w:sz w:val="22"/>
          <w:szCs w:val="22"/>
        </w:rPr>
        <w:instrText xml:space="preserve"> = 2 \* ROMAN </w:instrText>
      </w:r>
      <w:r w:rsidR="00A02717" w:rsidRPr="006D1665">
        <w:rPr>
          <w:color w:val="FF0000"/>
          <w:sz w:val="22"/>
          <w:szCs w:val="22"/>
        </w:rPr>
        <w:fldChar w:fldCharType="separate"/>
      </w:r>
      <w:r w:rsidR="00A02717" w:rsidRPr="006D1665">
        <w:rPr>
          <w:noProof/>
          <w:color w:val="FF0000"/>
          <w:sz w:val="22"/>
          <w:szCs w:val="22"/>
        </w:rPr>
        <w:t>I</w:t>
      </w:r>
      <w:r w:rsidR="00A02717" w:rsidRPr="006D1665">
        <w:rPr>
          <w:color w:val="FF0000"/>
          <w:sz w:val="22"/>
          <w:szCs w:val="22"/>
        </w:rPr>
        <w:fldChar w:fldCharType="end"/>
      </w:r>
      <w:r w:rsidR="00A02717" w:rsidRPr="006D1665">
        <w:rPr>
          <w:color w:val="FF0000"/>
          <w:sz w:val="22"/>
          <w:szCs w:val="22"/>
        </w:rPr>
        <w:t xml:space="preserve"> to improve the consistency of the HFLPR (Section 5.1); the user inputs a group of HFLPRs and uses Algorithm </w:t>
      </w:r>
      <w:r w:rsidR="00A02717" w:rsidRPr="006D1665">
        <w:rPr>
          <w:color w:val="FF0000"/>
          <w:sz w:val="22"/>
          <w:szCs w:val="22"/>
        </w:rPr>
        <w:fldChar w:fldCharType="begin"/>
      </w:r>
      <w:r w:rsidR="00A02717" w:rsidRPr="006D1665">
        <w:rPr>
          <w:color w:val="FF0000"/>
          <w:sz w:val="22"/>
          <w:szCs w:val="22"/>
        </w:rPr>
        <w:instrText xml:space="preserve"> = 2 \* ROMAN </w:instrText>
      </w:r>
      <w:r w:rsidR="00A02717" w:rsidRPr="006D1665">
        <w:rPr>
          <w:color w:val="FF0000"/>
          <w:sz w:val="22"/>
          <w:szCs w:val="22"/>
        </w:rPr>
        <w:fldChar w:fldCharType="separate"/>
      </w:r>
      <w:r w:rsidR="00A02717" w:rsidRPr="006D1665">
        <w:rPr>
          <w:noProof/>
          <w:color w:val="FF0000"/>
          <w:sz w:val="22"/>
          <w:szCs w:val="22"/>
        </w:rPr>
        <w:t>II</w:t>
      </w:r>
      <w:r w:rsidR="00A02717" w:rsidRPr="006D1665">
        <w:rPr>
          <w:color w:val="FF0000"/>
          <w:sz w:val="22"/>
          <w:szCs w:val="22"/>
        </w:rPr>
        <w:fldChar w:fldCharType="end"/>
      </w:r>
      <w:r w:rsidR="00A02717" w:rsidRPr="006D1665">
        <w:rPr>
          <w:color w:val="FF0000"/>
          <w:sz w:val="22"/>
          <w:szCs w:val="22"/>
        </w:rPr>
        <w:t xml:space="preserve"> to get the ranking of all alternatives (Section 5.2); user case of algorithm upload and recommendation (Section 5.3)</w:t>
      </w:r>
      <w:r w:rsidRPr="006D1665">
        <w:rPr>
          <w:color w:val="FF0000"/>
          <w:sz w:val="22"/>
          <w:szCs w:val="22"/>
        </w:rPr>
        <w:t>.</w:t>
      </w:r>
      <w:r w:rsidRPr="006D1665">
        <w:rPr>
          <w:color w:val="FF0000"/>
          <w:sz w:val="22"/>
          <w:szCs w:val="24"/>
        </w:rPr>
        <w:t xml:space="preserve"> </w:t>
      </w:r>
      <w:r w:rsidR="004C6C38" w:rsidRPr="006D1665">
        <w:rPr>
          <w:sz w:val="22"/>
          <w:szCs w:val="24"/>
        </w:rPr>
        <w:t>Figure</w:t>
      </w:r>
      <w:r w:rsidRPr="006D1665">
        <w:rPr>
          <w:sz w:val="22"/>
          <w:szCs w:val="24"/>
        </w:rPr>
        <w:t xml:space="preserve"> </w:t>
      </w:r>
      <w:r w:rsidR="00E10FC5" w:rsidRPr="006D1665">
        <w:rPr>
          <w:sz w:val="22"/>
          <w:szCs w:val="24"/>
        </w:rPr>
        <w:t>9</w:t>
      </w:r>
      <w:r w:rsidRPr="006D1665">
        <w:rPr>
          <w:sz w:val="22"/>
          <w:szCs w:val="24"/>
        </w:rPr>
        <w:t xml:space="preserve"> describes the use case diagram. These two use cases are available at </w:t>
      </w:r>
      <w:hyperlink r:id="rId8" w:history="1">
        <w:r w:rsidRPr="006D1665">
          <w:rPr>
            <w:rStyle w:val="a4"/>
            <w:sz w:val="22"/>
            <w:szCs w:val="24"/>
            <w:bdr w:val="none" w:sz="0" w:space="0" w:color="auto" w:frame="1"/>
            <w:shd w:val="clear" w:color="auto" w:fill="FFFFFF"/>
          </w:rPr>
          <w:t>http://34.92.80.18/</w:t>
        </w:r>
      </w:hyperlink>
      <w:r w:rsidRPr="006D1665">
        <w:rPr>
          <w:sz w:val="22"/>
          <w:szCs w:val="24"/>
        </w:rPr>
        <w:t xml:space="preserve"> (</w:t>
      </w:r>
      <w:proofErr w:type="spellStart"/>
      <w:proofErr w:type="gramStart"/>
      <w:r w:rsidRPr="006D1665">
        <w:rPr>
          <w:sz w:val="22"/>
          <w:szCs w:val="24"/>
        </w:rPr>
        <w:t>username:uniman</w:t>
      </w:r>
      <w:proofErr w:type="spellEnd"/>
      <w:proofErr w:type="gramEnd"/>
      <w:r w:rsidRPr="006D1665">
        <w:rPr>
          <w:sz w:val="22"/>
          <w:szCs w:val="24"/>
        </w:rPr>
        <w:t xml:space="preserve">; password: </w:t>
      </w:r>
      <w:proofErr w:type="spellStart"/>
      <w:r w:rsidRPr="006D1665">
        <w:rPr>
          <w:sz w:val="22"/>
          <w:szCs w:val="24"/>
          <w:shd w:val="clear" w:color="auto" w:fill="FFFFFF"/>
        </w:rPr>
        <w:t>friendintegrityfaith</w:t>
      </w:r>
      <w:proofErr w:type="spellEnd"/>
      <w:r w:rsidRPr="006D1665">
        <w:rPr>
          <w:sz w:val="22"/>
          <w:szCs w:val="24"/>
        </w:rPr>
        <w:t>)</w:t>
      </w:r>
      <w:r w:rsidRPr="006D1665">
        <w:rPr>
          <w:color w:val="auto"/>
          <w:sz w:val="22"/>
        </w:rPr>
        <w:t>.</w:t>
      </w:r>
    </w:p>
    <w:p w14:paraId="0DFDDB4D" w14:textId="62E8012D" w:rsidR="00850BCA" w:rsidRPr="006D1665" w:rsidRDefault="00850BCA" w:rsidP="006D1665">
      <w:pPr>
        <w:spacing w:line="360" w:lineRule="auto"/>
        <w:jc w:val="center"/>
        <w:rPr>
          <w:rFonts w:eastAsia="AdvTimes"/>
        </w:rPr>
      </w:pPr>
      <w:r w:rsidRPr="006D1665">
        <w:rPr>
          <w:rFonts w:eastAsia="AdvTimes"/>
        </w:rPr>
        <w:t xml:space="preserve">&lt;Insert Fig. </w:t>
      </w:r>
      <w:r w:rsidR="00E10FC5" w:rsidRPr="006D1665">
        <w:rPr>
          <w:rFonts w:eastAsia="AdvTimes"/>
        </w:rPr>
        <w:t>9</w:t>
      </w:r>
      <w:r w:rsidRPr="006D1665">
        <w:rPr>
          <w:rFonts w:eastAsia="AdvTimes"/>
        </w:rPr>
        <w:t xml:space="preserve"> here&gt;</w:t>
      </w:r>
    </w:p>
    <w:p w14:paraId="5153AB5D" w14:textId="6DA2F434" w:rsidR="00876E98" w:rsidRPr="006D1665" w:rsidRDefault="0031547C" w:rsidP="00876E98">
      <w:pPr>
        <w:pStyle w:val="2"/>
        <w:spacing w:before="0" w:after="0" w:line="360" w:lineRule="auto"/>
        <w:rPr>
          <w:rFonts w:ascii="Times New Roman" w:hAnsi="Times New Roman" w:cs="Times New Roman"/>
          <w:sz w:val="22"/>
          <w:szCs w:val="22"/>
        </w:rPr>
      </w:pPr>
      <w:r w:rsidRPr="006D1665">
        <w:rPr>
          <w:rFonts w:ascii="Times New Roman" w:hAnsi="Times New Roman" w:cs="Times New Roman"/>
          <w:sz w:val="22"/>
          <w:szCs w:val="22"/>
        </w:rPr>
        <w:t>5</w:t>
      </w:r>
      <w:r w:rsidR="00876E98" w:rsidRPr="006D1665">
        <w:rPr>
          <w:rFonts w:ascii="Times New Roman" w:hAnsi="Times New Roman" w:cs="Times New Roman"/>
          <w:sz w:val="22"/>
          <w:szCs w:val="22"/>
        </w:rPr>
        <w:t xml:space="preserve">.1. Use cases </w:t>
      </w:r>
      <w:r w:rsidR="00876E98" w:rsidRPr="006D1665">
        <w:rPr>
          <w:rFonts w:ascii="Times New Roman" w:hAnsi="Times New Roman" w:cs="Times New Roman"/>
          <w:sz w:val="22"/>
          <w:szCs w:val="22"/>
        </w:rPr>
        <w:fldChar w:fldCharType="begin"/>
      </w:r>
      <w:r w:rsidR="00876E98" w:rsidRPr="006D1665">
        <w:rPr>
          <w:rFonts w:ascii="Times New Roman" w:hAnsi="Times New Roman" w:cs="Times New Roman"/>
          <w:sz w:val="22"/>
          <w:szCs w:val="22"/>
        </w:rPr>
        <w:instrText xml:space="preserve"> = 1 \* ROMAN </w:instrText>
      </w:r>
      <w:r w:rsidR="00876E98" w:rsidRPr="006D1665">
        <w:rPr>
          <w:rFonts w:ascii="Times New Roman" w:hAnsi="Times New Roman" w:cs="Times New Roman"/>
          <w:sz w:val="22"/>
          <w:szCs w:val="22"/>
        </w:rPr>
        <w:fldChar w:fldCharType="separate"/>
      </w:r>
      <w:r w:rsidR="00876E98" w:rsidRPr="006D1665">
        <w:rPr>
          <w:rFonts w:ascii="Times New Roman" w:hAnsi="Times New Roman" w:cs="Times New Roman"/>
          <w:noProof/>
          <w:sz w:val="22"/>
          <w:szCs w:val="22"/>
        </w:rPr>
        <w:t>I</w:t>
      </w:r>
      <w:r w:rsidR="00876E98" w:rsidRPr="006D1665">
        <w:rPr>
          <w:rFonts w:ascii="Times New Roman" w:hAnsi="Times New Roman" w:cs="Times New Roman"/>
          <w:sz w:val="22"/>
          <w:szCs w:val="22"/>
        </w:rPr>
        <w:fldChar w:fldCharType="end"/>
      </w:r>
      <w:r w:rsidR="00876E98" w:rsidRPr="006D1665">
        <w:rPr>
          <w:rFonts w:ascii="Times New Roman" w:hAnsi="Times New Roman" w:cs="Times New Roman"/>
          <w:sz w:val="22"/>
          <w:szCs w:val="22"/>
        </w:rPr>
        <w:t xml:space="preserve">: Consistency procedure of an HFLPR </w:t>
      </w:r>
    </w:p>
    <w:p w14:paraId="797ABC51" w14:textId="6D72DFD7" w:rsidR="00876E98" w:rsidRPr="006D1665" w:rsidRDefault="00876E98" w:rsidP="006D1665">
      <w:pPr>
        <w:spacing w:line="360" w:lineRule="auto"/>
        <w:ind w:firstLineChars="200" w:firstLine="440"/>
        <w:rPr>
          <w:color w:val="auto"/>
          <w:sz w:val="22"/>
        </w:rPr>
      </w:pPr>
      <w:r w:rsidRPr="006D1665">
        <w:rPr>
          <w:sz w:val="22"/>
          <w:szCs w:val="24"/>
        </w:rPr>
        <w:t xml:space="preserve">The UI of this use case is already shown in </w:t>
      </w:r>
      <w:r w:rsidR="004C6C38" w:rsidRPr="006D1665">
        <w:rPr>
          <w:sz w:val="22"/>
          <w:szCs w:val="24"/>
        </w:rPr>
        <w:t>Figure</w:t>
      </w:r>
      <w:r w:rsidRPr="006D1665">
        <w:rPr>
          <w:sz w:val="22"/>
          <w:szCs w:val="24"/>
        </w:rPr>
        <w:t xml:space="preserve"> </w:t>
      </w:r>
      <w:r w:rsidR="00B761DD" w:rsidRPr="006D1665">
        <w:rPr>
          <w:sz w:val="22"/>
          <w:szCs w:val="24"/>
        </w:rPr>
        <w:t>5</w:t>
      </w:r>
      <w:r w:rsidRPr="006D1665">
        <w:rPr>
          <w:sz w:val="22"/>
          <w:szCs w:val="24"/>
        </w:rPr>
        <w:t xml:space="preserve">. </w:t>
      </w:r>
      <w:r w:rsidRPr="006D1665">
        <w:rPr>
          <w:sz w:val="22"/>
          <w:shd w:val="clear" w:color="auto" w:fill="FFFFFF"/>
        </w:rPr>
        <w:t xml:space="preserve">In the Box of ‘Algorithm Selection’, a user can select the algorithm he wants to use. </w:t>
      </w:r>
      <w:r w:rsidRPr="006D1665">
        <w:rPr>
          <w:sz w:val="22"/>
          <w:szCs w:val="24"/>
        </w:rPr>
        <w:t xml:space="preserve">To use Algorithm </w:t>
      </w:r>
      <w:r w:rsidRPr="006D1665">
        <w:rPr>
          <w:sz w:val="22"/>
          <w:szCs w:val="24"/>
        </w:rPr>
        <w:fldChar w:fldCharType="begin"/>
      </w:r>
      <w:r w:rsidRPr="006D1665">
        <w:rPr>
          <w:sz w:val="22"/>
          <w:szCs w:val="24"/>
        </w:rPr>
        <w:instrText xml:space="preserve"> = 1 \* ROMAN </w:instrText>
      </w:r>
      <w:r w:rsidRPr="006D1665">
        <w:rPr>
          <w:sz w:val="22"/>
          <w:szCs w:val="24"/>
        </w:rPr>
        <w:fldChar w:fldCharType="separate"/>
      </w:r>
      <w:r w:rsidRPr="006D1665">
        <w:rPr>
          <w:noProof/>
          <w:sz w:val="22"/>
          <w:szCs w:val="24"/>
        </w:rPr>
        <w:t>I</w:t>
      </w:r>
      <w:r w:rsidRPr="006D1665">
        <w:rPr>
          <w:sz w:val="22"/>
          <w:szCs w:val="24"/>
        </w:rPr>
        <w:fldChar w:fldCharType="end"/>
      </w:r>
      <w:r w:rsidRPr="006D1665">
        <w:rPr>
          <w:sz w:val="22"/>
          <w:szCs w:val="24"/>
        </w:rPr>
        <w:t>, the user needs to select his name ‘</w:t>
      </w:r>
      <w:r w:rsidRPr="006D1665">
        <w:rPr>
          <w:i/>
          <w:iCs/>
          <w:sz w:val="22"/>
          <w:shd w:val="clear" w:color="auto" w:fill="FFFFFF"/>
        </w:rPr>
        <w:t xml:space="preserve">Consistency procedure of an HFLPR’. </w:t>
      </w:r>
      <w:r w:rsidRPr="006D1665">
        <w:rPr>
          <w:sz w:val="22"/>
          <w:shd w:val="clear" w:color="auto" w:fill="FFFFFF"/>
        </w:rPr>
        <w:t xml:space="preserve">Then, based on his HFLPR, the user selects the number of alternatives in his HFLPR. The size of the input form will be changed according to the selected value in this box. </w:t>
      </w:r>
      <w:r w:rsidR="004C6C38" w:rsidRPr="006D1665">
        <w:rPr>
          <w:sz w:val="22"/>
          <w:szCs w:val="24"/>
        </w:rPr>
        <w:t>Figure</w:t>
      </w:r>
      <w:r w:rsidRPr="006D1665">
        <w:rPr>
          <w:sz w:val="22"/>
          <w:shd w:val="clear" w:color="auto" w:fill="FFFFFF"/>
        </w:rPr>
        <w:t xml:space="preserve"> </w:t>
      </w:r>
      <w:r w:rsidR="00E10FC5" w:rsidRPr="006D1665">
        <w:rPr>
          <w:sz w:val="22"/>
          <w:shd w:val="clear" w:color="auto" w:fill="FFFFFF"/>
        </w:rPr>
        <w:t>10</w:t>
      </w:r>
      <w:r w:rsidRPr="006D1665">
        <w:rPr>
          <w:sz w:val="22"/>
          <w:shd w:val="clear" w:color="auto" w:fill="FFFFFF"/>
        </w:rPr>
        <w:t xml:space="preserve"> shows the input form with 3 alternatives. After that, the user inputs the detailed information of his HFLPR. Here we use the HFLPR in Eq. (</w:t>
      </w:r>
      <w:r w:rsidR="008B149E" w:rsidRPr="006D1665">
        <w:rPr>
          <w:sz w:val="22"/>
          <w:shd w:val="clear" w:color="auto" w:fill="FFFFFF"/>
        </w:rPr>
        <w:t>3</w:t>
      </w:r>
      <w:r w:rsidRPr="006D1665">
        <w:rPr>
          <w:sz w:val="22"/>
          <w:shd w:val="clear" w:color="auto" w:fill="FFFFFF"/>
        </w:rPr>
        <w:t xml:space="preserve">) as an example. The user is </w:t>
      </w:r>
      <w:r w:rsidRPr="006D1665">
        <w:rPr>
          <w:sz w:val="22"/>
          <w:shd w:val="clear" w:color="auto" w:fill="FFFFFF"/>
        </w:rPr>
        <w:lastRenderedPageBreak/>
        <w:t xml:space="preserve">only required to input the key information of his HFLPR as we explained in Section </w:t>
      </w:r>
      <w:r w:rsidR="008B149E" w:rsidRPr="006D1665">
        <w:rPr>
          <w:sz w:val="22"/>
          <w:shd w:val="clear" w:color="auto" w:fill="FFFFFF"/>
        </w:rPr>
        <w:t>3</w:t>
      </w:r>
      <w:r w:rsidRPr="006D1665">
        <w:rPr>
          <w:sz w:val="22"/>
          <w:shd w:val="clear" w:color="auto" w:fill="FFFFFF"/>
        </w:rPr>
        <w:t xml:space="preserve">. Now the UI is shown as Fig. </w:t>
      </w:r>
      <w:r w:rsidR="004B7ED4" w:rsidRPr="006D1665">
        <w:rPr>
          <w:sz w:val="22"/>
          <w:shd w:val="clear" w:color="auto" w:fill="FFFFFF"/>
        </w:rPr>
        <w:t>10</w:t>
      </w:r>
      <w:r w:rsidRPr="006D1665">
        <w:rPr>
          <w:color w:val="auto"/>
          <w:sz w:val="22"/>
        </w:rPr>
        <w:t>.</w:t>
      </w:r>
    </w:p>
    <w:p w14:paraId="3630E02B" w14:textId="1B1C439F" w:rsidR="00850BCA" w:rsidRPr="006D1665" w:rsidRDefault="00850BCA" w:rsidP="006D1665">
      <w:pPr>
        <w:spacing w:line="360" w:lineRule="auto"/>
        <w:jc w:val="center"/>
        <w:rPr>
          <w:rFonts w:eastAsia="AdvTimes"/>
        </w:rPr>
      </w:pPr>
      <w:r w:rsidRPr="006D1665">
        <w:rPr>
          <w:rFonts w:eastAsia="AdvTimes"/>
        </w:rPr>
        <w:t xml:space="preserve">&lt;Insert Fig. </w:t>
      </w:r>
      <w:r w:rsidR="00E10FC5" w:rsidRPr="006D1665">
        <w:rPr>
          <w:rFonts w:eastAsia="AdvTimes"/>
        </w:rPr>
        <w:t>10</w:t>
      </w:r>
      <w:r w:rsidRPr="006D1665">
        <w:rPr>
          <w:rFonts w:eastAsia="AdvTimes"/>
        </w:rPr>
        <w:t xml:space="preserve"> here&gt;</w:t>
      </w:r>
    </w:p>
    <w:p w14:paraId="16B5BC7A" w14:textId="46D7DFCB" w:rsidR="00CE4790" w:rsidRPr="006D1665" w:rsidRDefault="00876E98" w:rsidP="006D1665">
      <w:pPr>
        <w:widowControl/>
        <w:spacing w:line="360" w:lineRule="auto"/>
        <w:ind w:firstLineChars="200" w:firstLine="440"/>
        <w:rPr>
          <w:color w:val="333333"/>
          <w:sz w:val="22"/>
        </w:rPr>
      </w:pPr>
      <w:r w:rsidRPr="006D1665">
        <w:rPr>
          <w:sz w:val="22"/>
          <w:shd w:val="clear" w:color="auto" w:fill="FFFFFF"/>
        </w:rPr>
        <w:t xml:space="preserve">If all the inputs are correct with no errors reported by form validation functions, the </w:t>
      </w:r>
      <w:r w:rsidR="00B761DD" w:rsidRPr="006D1665">
        <w:rPr>
          <w:sz w:val="22"/>
          <w:shd w:val="clear" w:color="auto" w:fill="FFFFFF"/>
        </w:rPr>
        <w:t>“</w:t>
      </w:r>
      <w:r w:rsidRPr="006D1665">
        <w:rPr>
          <w:sz w:val="22"/>
          <w:shd w:val="clear" w:color="auto" w:fill="FFFFFF"/>
        </w:rPr>
        <w:t>submit</w:t>
      </w:r>
      <w:r w:rsidR="00B761DD" w:rsidRPr="006D1665">
        <w:rPr>
          <w:sz w:val="22"/>
          <w:shd w:val="clear" w:color="auto" w:fill="FFFFFF"/>
        </w:rPr>
        <w:t>”</w:t>
      </w:r>
      <w:r w:rsidRPr="006D1665">
        <w:rPr>
          <w:sz w:val="22"/>
          <w:shd w:val="clear" w:color="auto" w:fill="FFFFFF"/>
        </w:rPr>
        <w:t xml:space="preserve"> button will be activated. Once the form is submitted, the user’s original HFLPR will be shown in the box of “User’s Input HFLPR” and at this stage</w:t>
      </w:r>
      <w:r w:rsidR="007B127B" w:rsidRPr="006D1665">
        <w:rPr>
          <w:sz w:val="22"/>
          <w:shd w:val="clear" w:color="auto" w:fill="FFFFFF"/>
        </w:rPr>
        <w:t>,</w:t>
      </w:r>
      <w:r w:rsidRPr="006D1665">
        <w:rPr>
          <w:sz w:val="22"/>
          <w:shd w:val="clear" w:color="auto" w:fill="FFFFFF"/>
        </w:rPr>
        <w:t xml:space="preserve"> the user can check his inputs are correct or not. The submitted data is sent to</w:t>
      </w:r>
      <w:r w:rsidR="007B127B" w:rsidRPr="006D1665">
        <w:rPr>
          <w:sz w:val="22"/>
          <w:shd w:val="clear" w:color="auto" w:fill="FFFFFF"/>
        </w:rPr>
        <w:t xml:space="preserve"> the</w:t>
      </w:r>
      <w:r w:rsidRPr="006D1665">
        <w:rPr>
          <w:sz w:val="22"/>
          <w:shd w:val="clear" w:color="auto" w:fill="FFFFFF"/>
        </w:rPr>
        <w:t xml:space="preserve"> </w:t>
      </w:r>
      <w:r w:rsidRPr="006D1665">
        <w:rPr>
          <w:sz w:val="22"/>
          <w:szCs w:val="24"/>
        </w:rPr>
        <w:t xml:space="preserve">data translator to normalize. Then, the algorithm holding serve calls the selected algorithm to do the calculation. The result </w:t>
      </w:r>
      <w:r w:rsidR="004B7ED4" w:rsidRPr="006D1665">
        <w:rPr>
          <w:sz w:val="22"/>
          <w:szCs w:val="24"/>
        </w:rPr>
        <w:t>that</w:t>
      </w:r>
      <w:r w:rsidRPr="006D1665">
        <w:rPr>
          <w:sz w:val="22"/>
          <w:szCs w:val="24"/>
        </w:rPr>
        <w:t xml:space="preserve"> contains the consistency</w:t>
      </w:r>
      <w:r w:rsidR="004B7ED4" w:rsidRPr="006D1665">
        <w:rPr>
          <w:sz w:val="22"/>
          <w:szCs w:val="24"/>
        </w:rPr>
        <w:t xml:space="preserve"> </w:t>
      </w:r>
      <w:r w:rsidRPr="006D1665">
        <w:rPr>
          <w:sz w:val="22"/>
          <w:szCs w:val="24"/>
        </w:rPr>
        <w:t>improved HFLPR</w:t>
      </w:r>
      <w:r w:rsidRPr="006D1665">
        <w:rPr>
          <w:sz w:val="22"/>
          <w:shd w:val="clear" w:color="auto" w:fill="FFFFFF"/>
        </w:rPr>
        <w:t xml:space="preserve"> is returned to webserver and </w:t>
      </w:r>
      <w:r w:rsidR="004B7ED4" w:rsidRPr="006D1665">
        <w:rPr>
          <w:color w:val="FF0000"/>
          <w:sz w:val="22"/>
          <w:shd w:val="clear" w:color="auto" w:fill="FFFFFF"/>
        </w:rPr>
        <w:t xml:space="preserve">then </w:t>
      </w:r>
      <w:r w:rsidRPr="006D1665">
        <w:rPr>
          <w:sz w:val="22"/>
          <w:shd w:val="clear" w:color="auto" w:fill="FFFFFF"/>
        </w:rPr>
        <w:t xml:space="preserve">shown in the box of “Final Result” </w:t>
      </w:r>
      <w:r w:rsidR="004B7ED4" w:rsidRPr="006D1665">
        <w:rPr>
          <w:color w:val="FF0000"/>
          <w:sz w:val="22"/>
          <w:shd w:val="clear" w:color="auto" w:fill="FFFFFF"/>
        </w:rPr>
        <w:t>from</w:t>
      </w:r>
      <w:r w:rsidRPr="006D1665">
        <w:rPr>
          <w:color w:val="FF0000"/>
          <w:sz w:val="22"/>
          <w:shd w:val="clear" w:color="auto" w:fill="FFFFFF"/>
        </w:rPr>
        <w:t xml:space="preserve"> </w:t>
      </w:r>
      <w:r w:rsidRPr="006D1665">
        <w:rPr>
          <w:sz w:val="22"/>
          <w:shd w:val="clear" w:color="auto" w:fill="FFFFFF"/>
        </w:rPr>
        <w:t xml:space="preserve">the UI. This process is described in the use case diagram </w:t>
      </w:r>
      <w:r w:rsidRPr="006D1665">
        <w:rPr>
          <w:color w:val="FF0000"/>
          <w:sz w:val="22"/>
          <w:shd w:val="clear" w:color="auto" w:fill="FFFFFF"/>
        </w:rPr>
        <w:t>(</w:t>
      </w:r>
      <w:r w:rsidR="004C6C38" w:rsidRPr="006D1665">
        <w:rPr>
          <w:color w:val="FF0000"/>
          <w:sz w:val="22"/>
          <w:szCs w:val="24"/>
        </w:rPr>
        <w:t>Fig</w:t>
      </w:r>
      <w:r w:rsidR="006D1665" w:rsidRPr="006D1665">
        <w:rPr>
          <w:color w:val="FF0000"/>
          <w:sz w:val="22"/>
          <w:szCs w:val="24"/>
        </w:rPr>
        <w:t>.</w:t>
      </w:r>
      <w:r w:rsidRPr="006D1665">
        <w:rPr>
          <w:color w:val="FF0000"/>
          <w:sz w:val="22"/>
          <w:shd w:val="clear" w:color="auto" w:fill="FFFFFF"/>
        </w:rPr>
        <w:t xml:space="preserve"> </w:t>
      </w:r>
      <w:r w:rsidR="004B7ED4" w:rsidRPr="006D1665">
        <w:rPr>
          <w:color w:val="FF0000"/>
          <w:sz w:val="22"/>
          <w:shd w:val="clear" w:color="auto" w:fill="FFFFFF"/>
        </w:rPr>
        <w:t>9</w:t>
      </w:r>
      <w:r w:rsidRPr="006D1665">
        <w:rPr>
          <w:sz w:val="22"/>
          <w:shd w:val="clear" w:color="auto" w:fill="FFFFFF"/>
        </w:rPr>
        <w:t xml:space="preserve">). </w:t>
      </w:r>
      <w:r w:rsidR="004C6C38" w:rsidRPr="006D1665">
        <w:rPr>
          <w:color w:val="FF0000"/>
          <w:sz w:val="22"/>
          <w:szCs w:val="24"/>
        </w:rPr>
        <w:t>Fig</w:t>
      </w:r>
      <w:r w:rsidR="006D1665" w:rsidRPr="006D1665">
        <w:rPr>
          <w:color w:val="FF0000"/>
          <w:sz w:val="22"/>
          <w:szCs w:val="24"/>
        </w:rPr>
        <w:t>.</w:t>
      </w:r>
      <w:r w:rsidRPr="006D1665">
        <w:rPr>
          <w:color w:val="FF0000"/>
          <w:sz w:val="22"/>
          <w:shd w:val="clear" w:color="auto" w:fill="FFFFFF"/>
        </w:rPr>
        <w:t xml:space="preserve"> </w:t>
      </w:r>
      <w:r w:rsidR="005D0791" w:rsidRPr="006D1665">
        <w:rPr>
          <w:color w:val="FF0000"/>
          <w:sz w:val="22"/>
          <w:shd w:val="clear" w:color="auto" w:fill="FFFFFF"/>
        </w:rPr>
        <w:t>1</w:t>
      </w:r>
      <w:r w:rsidR="004B7ED4" w:rsidRPr="006D1665">
        <w:rPr>
          <w:color w:val="FF0000"/>
          <w:sz w:val="22"/>
          <w:shd w:val="clear" w:color="auto" w:fill="FFFFFF"/>
        </w:rPr>
        <w:t>1</w:t>
      </w:r>
      <w:r w:rsidRPr="006D1665">
        <w:rPr>
          <w:color w:val="FF0000"/>
          <w:sz w:val="22"/>
          <w:shd w:val="clear" w:color="auto" w:fill="FFFFFF"/>
        </w:rPr>
        <w:t xml:space="preserve"> </w:t>
      </w:r>
      <w:r w:rsidRPr="006D1665">
        <w:rPr>
          <w:sz w:val="22"/>
          <w:shd w:val="clear" w:color="auto" w:fill="FFFFFF"/>
        </w:rPr>
        <w:t xml:space="preserve">describes the boxes of “User’s Input HFLPR” and “Final Result” which </w:t>
      </w:r>
      <w:r w:rsidR="008B149E" w:rsidRPr="006D1665">
        <w:rPr>
          <w:color w:val="FF0000"/>
          <w:sz w:val="22"/>
          <w:shd w:val="clear" w:color="auto" w:fill="FFFFFF"/>
        </w:rPr>
        <w:t xml:space="preserve">are </w:t>
      </w:r>
      <w:r w:rsidR="007B127B" w:rsidRPr="006D1665">
        <w:rPr>
          <w:color w:val="FF0000"/>
          <w:sz w:val="22"/>
          <w:shd w:val="clear" w:color="auto" w:fill="FFFFFF"/>
        </w:rPr>
        <w:t>on</w:t>
      </w:r>
      <w:r w:rsidRPr="006D1665">
        <w:rPr>
          <w:color w:val="FF0000"/>
          <w:sz w:val="22"/>
          <w:shd w:val="clear" w:color="auto" w:fill="FFFFFF"/>
        </w:rPr>
        <w:t xml:space="preserve"> </w:t>
      </w:r>
      <w:r w:rsidRPr="006D1665">
        <w:rPr>
          <w:sz w:val="22"/>
          <w:shd w:val="clear" w:color="auto" w:fill="FFFFFF"/>
        </w:rPr>
        <w:t xml:space="preserve">the left side of the input form in the UI. Due to space </w:t>
      </w:r>
      <w:r w:rsidRPr="006D1665">
        <w:rPr>
          <w:color w:val="FF0000"/>
          <w:sz w:val="22"/>
          <w:shd w:val="clear" w:color="auto" w:fill="FFFFFF"/>
        </w:rPr>
        <w:t>limitation</w:t>
      </w:r>
      <w:r w:rsidR="004B7ED4" w:rsidRPr="006D1665">
        <w:rPr>
          <w:color w:val="FF0000"/>
          <w:sz w:val="22"/>
          <w:shd w:val="clear" w:color="auto" w:fill="FFFFFF"/>
        </w:rPr>
        <w:t>s</w:t>
      </w:r>
      <w:r w:rsidRPr="006D1665">
        <w:rPr>
          <w:sz w:val="22"/>
          <w:shd w:val="clear" w:color="auto" w:fill="FFFFFF"/>
        </w:rPr>
        <w:t xml:space="preserve">, we give the </w:t>
      </w:r>
      <w:r w:rsidRPr="006D1665">
        <w:rPr>
          <w:color w:val="FF0000"/>
          <w:sz w:val="22"/>
          <w:shd w:val="clear" w:color="auto" w:fill="FFFFFF"/>
        </w:rPr>
        <w:t>screenshot</w:t>
      </w:r>
      <w:r w:rsidR="004B7ED4" w:rsidRPr="006D1665">
        <w:rPr>
          <w:color w:val="FF0000"/>
          <w:sz w:val="22"/>
          <w:shd w:val="clear" w:color="auto" w:fill="FFFFFF"/>
        </w:rPr>
        <w:t>s</w:t>
      </w:r>
      <w:r w:rsidRPr="006D1665">
        <w:rPr>
          <w:color w:val="FF0000"/>
          <w:sz w:val="22"/>
          <w:shd w:val="clear" w:color="auto" w:fill="FFFFFF"/>
        </w:rPr>
        <w:t xml:space="preserve"> of </w:t>
      </w:r>
      <w:r w:rsidR="004B7ED4" w:rsidRPr="006D1665">
        <w:rPr>
          <w:color w:val="FF0000"/>
          <w:sz w:val="22"/>
          <w:shd w:val="clear" w:color="auto" w:fill="FFFFFF"/>
        </w:rPr>
        <w:t>the input and output</w:t>
      </w:r>
      <w:r w:rsidRPr="006D1665">
        <w:rPr>
          <w:color w:val="FF0000"/>
          <w:sz w:val="22"/>
          <w:shd w:val="clear" w:color="auto" w:fill="FFFFFF"/>
        </w:rPr>
        <w:t xml:space="preserve"> </w:t>
      </w:r>
      <w:r w:rsidRPr="006D1665">
        <w:rPr>
          <w:sz w:val="22"/>
          <w:shd w:val="clear" w:color="auto" w:fill="FFFFFF"/>
        </w:rPr>
        <w:t>separately</w:t>
      </w:r>
      <w:r w:rsidR="00810665" w:rsidRPr="006D1665">
        <w:rPr>
          <w:color w:val="auto"/>
          <w:sz w:val="22"/>
        </w:rPr>
        <w:t>.</w:t>
      </w:r>
    </w:p>
    <w:p w14:paraId="69A0B67A" w14:textId="1F992898" w:rsidR="009C514F" w:rsidRPr="006D1665" w:rsidRDefault="009C514F" w:rsidP="006D1665">
      <w:pPr>
        <w:spacing w:line="360" w:lineRule="auto"/>
        <w:jc w:val="center"/>
        <w:rPr>
          <w:rFonts w:eastAsia="AdvTimes"/>
        </w:rPr>
      </w:pPr>
      <w:r w:rsidRPr="006D1665">
        <w:rPr>
          <w:rFonts w:eastAsia="AdvTimes"/>
        </w:rPr>
        <w:t xml:space="preserve">&lt;Insert Fig. </w:t>
      </w:r>
      <w:r w:rsidR="005D0791" w:rsidRPr="006D1665">
        <w:rPr>
          <w:rFonts w:eastAsia="AdvTimes"/>
        </w:rPr>
        <w:t>1</w:t>
      </w:r>
      <w:r w:rsidR="004B7ED4" w:rsidRPr="006D1665">
        <w:rPr>
          <w:rFonts w:eastAsia="AdvTimes"/>
        </w:rPr>
        <w:t>1</w:t>
      </w:r>
      <w:r w:rsidRPr="006D1665">
        <w:rPr>
          <w:rFonts w:eastAsia="AdvTimes"/>
        </w:rPr>
        <w:t xml:space="preserve"> here&gt;</w:t>
      </w:r>
    </w:p>
    <w:p w14:paraId="229CBDDC" w14:textId="1F7F6B6D" w:rsidR="00876E98" w:rsidRPr="006D1665" w:rsidRDefault="0031547C" w:rsidP="00876E98">
      <w:pPr>
        <w:pStyle w:val="2"/>
        <w:spacing w:before="0" w:after="0" w:line="360" w:lineRule="auto"/>
        <w:rPr>
          <w:rFonts w:ascii="Times New Roman" w:hAnsi="Times New Roman" w:cs="Times New Roman"/>
          <w:sz w:val="22"/>
          <w:szCs w:val="22"/>
        </w:rPr>
      </w:pPr>
      <w:r w:rsidRPr="006D1665">
        <w:rPr>
          <w:rFonts w:ascii="Times New Roman" w:hAnsi="Times New Roman" w:cs="Times New Roman"/>
          <w:sz w:val="22"/>
          <w:szCs w:val="22"/>
        </w:rPr>
        <w:t>5</w:t>
      </w:r>
      <w:r w:rsidR="00876E98" w:rsidRPr="006D1665">
        <w:rPr>
          <w:rFonts w:ascii="Times New Roman" w:hAnsi="Times New Roman" w:cs="Times New Roman"/>
          <w:sz w:val="22"/>
          <w:szCs w:val="22"/>
        </w:rPr>
        <w:t xml:space="preserve">.2. Use cases </w:t>
      </w:r>
      <w:r w:rsidR="00876E98" w:rsidRPr="006D1665">
        <w:rPr>
          <w:rFonts w:ascii="Times New Roman" w:hAnsi="Times New Roman" w:cs="Times New Roman"/>
          <w:sz w:val="22"/>
          <w:szCs w:val="22"/>
        </w:rPr>
        <w:fldChar w:fldCharType="begin"/>
      </w:r>
      <w:r w:rsidR="00876E98" w:rsidRPr="006D1665">
        <w:rPr>
          <w:rFonts w:ascii="Times New Roman" w:hAnsi="Times New Roman" w:cs="Times New Roman"/>
          <w:sz w:val="22"/>
          <w:szCs w:val="22"/>
        </w:rPr>
        <w:instrText xml:space="preserve"> = 2 \* ROMAN </w:instrText>
      </w:r>
      <w:r w:rsidR="00876E98" w:rsidRPr="006D1665">
        <w:rPr>
          <w:rFonts w:ascii="Times New Roman" w:hAnsi="Times New Roman" w:cs="Times New Roman"/>
          <w:sz w:val="22"/>
          <w:szCs w:val="22"/>
        </w:rPr>
        <w:fldChar w:fldCharType="separate"/>
      </w:r>
      <w:r w:rsidR="00876E98" w:rsidRPr="006D1665">
        <w:rPr>
          <w:rFonts w:ascii="Times New Roman" w:hAnsi="Times New Roman" w:cs="Times New Roman"/>
          <w:noProof/>
          <w:sz w:val="22"/>
          <w:szCs w:val="22"/>
        </w:rPr>
        <w:t>II</w:t>
      </w:r>
      <w:r w:rsidR="00876E98" w:rsidRPr="006D1665">
        <w:rPr>
          <w:rFonts w:ascii="Times New Roman" w:hAnsi="Times New Roman" w:cs="Times New Roman"/>
          <w:sz w:val="22"/>
          <w:szCs w:val="22"/>
        </w:rPr>
        <w:fldChar w:fldCharType="end"/>
      </w:r>
      <w:r w:rsidR="00876E98" w:rsidRPr="006D1665">
        <w:rPr>
          <w:rFonts w:ascii="Times New Roman" w:hAnsi="Times New Roman" w:cs="Times New Roman"/>
          <w:sz w:val="22"/>
          <w:szCs w:val="22"/>
        </w:rPr>
        <w:t xml:space="preserve">: Consensus-driven GDM with HFLPR </w:t>
      </w:r>
    </w:p>
    <w:p w14:paraId="5DE837EE" w14:textId="1238C9AD" w:rsidR="00865C4E" w:rsidRPr="006D1665" w:rsidRDefault="00876E98" w:rsidP="006D1665">
      <w:pPr>
        <w:spacing w:line="360" w:lineRule="auto"/>
        <w:ind w:firstLineChars="200" w:firstLine="440"/>
        <w:rPr>
          <w:rFonts w:eastAsia="AdvTimes"/>
          <w:color w:val="auto"/>
          <w:sz w:val="22"/>
          <w:szCs w:val="22"/>
        </w:rPr>
      </w:pPr>
      <w:r w:rsidRPr="006D1665">
        <w:rPr>
          <w:sz w:val="22"/>
          <w:szCs w:val="24"/>
        </w:rPr>
        <w:t xml:space="preserve">Currently, consensus-driven GDM algorithms have been widely used to solve decision-making problems in many aspects. For example, to assess the impact of hydropower stations on the environment in processing the flood discharge and energy dissipation, Ren et al. </w:t>
      </w:r>
      <w:r w:rsidRPr="006D1665">
        <w:rPr>
          <w:sz w:val="22"/>
          <w:szCs w:val="24"/>
        </w:rPr>
        <w:fldChar w:fldCharType="begin" w:fldLock="1"/>
      </w:r>
      <w:r w:rsidR="00FF2F14" w:rsidRPr="006D1665">
        <w:rPr>
          <w:sz w:val="22"/>
          <w:szCs w:val="24"/>
        </w:rPr>
        <w:instrText>ADDIN CSL_CITATION {"citationItems":[{"id":"ITEM-1","itemData":{"DOI":"10.1109/TFUZZ.2018.2798598","ISSN":"10636706","abstract":"To reduce water conservancy projects' negative effects on the ecological environment, in this paper, a method is proposed to assess the impact of hydropower stations on the environment in the processes of the flood discharge and energy dissipation. It utilizes the hesitant fuzzy linguistic information to describe the problem's uncertainty and fuzziness, portrays decision maker's satisfaction degree with the increasing marginal utility, and applies the hyperplane to establish a mathematical programming model. Then, the undetermined parameter in the model is discussed, and a decision-making procedure for solving the considered problem is provided. Furthermore, an experiment is designed to verify the availability and reasonability of the proposed method by comparing it with an existing one. Finally, the method is applied to assess the impact of giant hydropower stations' flood discharge and energy dissipation on the environment in Sichuan, China.","author":[{"dropping-particle":"","family":"Ren","given":"Peijia","non-dropping-particle":"","parse-names":false,"suffix":""},{"dropping-particle":"","family":"Zhu","given":"Bin","non-dropping-particle":"","parse-names":false,"suffix":""},{"dropping-particle":"","family":"Xu","given":"Zeshui","non-dropping-particle":"","parse-names":false,"suffix":""}],"container-title":"IEEE Transactions on Fuzzy Systems","id":"ITEM-1","issued":{"date-parts":[["2018"]]},"page":"2981-2992","title":"Assessment of the Impact of Hydropower Stations on the Environment with a Hesitant Fuzzy Linguistic Hyperplane-Consistency Programming Method","type":"article-journal","volume":"26(5)"},"uris":["http://www.mendeley.com/documents/?uuid=cc2f9bc9-1a24-4874-9a46-2dab5984e90b"]}],"mendeley":{"formattedCitation":"[41]","plainTextFormattedCitation":"[41]","previouslyFormattedCitation":"[41]"},"properties":{"noteIndex":0},"schema":"https://github.com/citation-style-language/schema/raw/master/csl-citation.json"}</w:instrText>
      </w:r>
      <w:r w:rsidRPr="006D1665">
        <w:rPr>
          <w:sz w:val="22"/>
          <w:szCs w:val="24"/>
        </w:rPr>
        <w:fldChar w:fldCharType="separate"/>
      </w:r>
      <w:r w:rsidR="0041390C" w:rsidRPr="006D1665">
        <w:rPr>
          <w:noProof/>
          <w:sz w:val="22"/>
          <w:szCs w:val="24"/>
        </w:rPr>
        <w:t>[41]</w:t>
      </w:r>
      <w:r w:rsidRPr="006D1665">
        <w:rPr>
          <w:sz w:val="22"/>
          <w:szCs w:val="24"/>
        </w:rPr>
        <w:fldChar w:fldCharType="end"/>
      </w:r>
      <w:r w:rsidRPr="006D1665">
        <w:rPr>
          <w:sz w:val="22"/>
          <w:szCs w:val="24"/>
        </w:rPr>
        <w:t xml:space="preserve"> used HFLPRs to describe the problem’s uncertainty and fuzziness and applied a consensus-driven GDM algorithm. </w:t>
      </w:r>
      <w:r w:rsidR="004C6C38" w:rsidRPr="006D1665">
        <w:rPr>
          <w:color w:val="FF0000"/>
          <w:sz w:val="22"/>
          <w:szCs w:val="24"/>
        </w:rPr>
        <w:t>Given that the</w:t>
      </w:r>
      <w:r w:rsidRPr="006D1665">
        <w:rPr>
          <w:color w:val="FF0000"/>
          <w:sz w:val="22"/>
          <w:szCs w:val="24"/>
        </w:rPr>
        <w:t xml:space="preserve"> </w:t>
      </w:r>
      <w:r w:rsidRPr="006D1665">
        <w:rPr>
          <w:sz w:val="22"/>
          <w:szCs w:val="24"/>
        </w:rPr>
        <w:t xml:space="preserve">venture capital fund evaluation problem recently has become an important target to sustain social development in many countries. Algorithm </w:t>
      </w:r>
      <w:r w:rsidRPr="006D1665">
        <w:rPr>
          <w:sz w:val="22"/>
          <w:szCs w:val="24"/>
        </w:rPr>
        <w:fldChar w:fldCharType="begin"/>
      </w:r>
      <w:r w:rsidRPr="006D1665">
        <w:rPr>
          <w:sz w:val="22"/>
          <w:szCs w:val="24"/>
        </w:rPr>
        <w:instrText xml:space="preserve"> = 2 \* ROMAN </w:instrText>
      </w:r>
      <w:r w:rsidRPr="006D1665">
        <w:rPr>
          <w:sz w:val="22"/>
          <w:szCs w:val="24"/>
        </w:rPr>
        <w:fldChar w:fldCharType="separate"/>
      </w:r>
      <w:r w:rsidRPr="006D1665">
        <w:rPr>
          <w:noProof/>
          <w:sz w:val="22"/>
          <w:szCs w:val="24"/>
        </w:rPr>
        <w:t>II</w:t>
      </w:r>
      <w:r w:rsidRPr="006D1665">
        <w:rPr>
          <w:sz w:val="22"/>
          <w:szCs w:val="24"/>
        </w:rPr>
        <w:fldChar w:fldCharType="end"/>
      </w:r>
      <w:r w:rsidRPr="006D1665">
        <w:rPr>
          <w:sz w:val="22"/>
          <w:szCs w:val="24"/>
        </w:rPr>
        <w:t xml:space="preserve"> has been used to evaluate the performance of venture capital funds by </w:t>
      </w:r>
      <w:r w:rsidRPr="006D1665">
        <w:rPr>
          <w:sz w:val="22"/>
          <w:szCs w:val="24"/>
        </w:rPr>
        <w:fldChar w:fldCharType="begin" w:fldLock="1"/>
      </w:r>
      <w:r w:rsidR="00C90CDA" w:rsidRPr="006D1665">
        <w:rPr>
          <w:sz w:val="22"/>
          <w:szCs w:val="24"/>
        </w:rPr>
        <w:instrText>ADDIN CSL_CITATION {"citationItems":[{"id":"ITEM-1","itemData":{"abstract":"Hesitant fuzzy linguistic preference relation (HFLPR) is of interest because it provides an efficient way for opinion expression under uncertainty. For enhancing the theory of decision making with HFLPR, the paper introduces an algorithm for group decision making with HFLPRs based on the acceptable consistency and consensus measurements, which involves (1) defining a hesitant fuzzy linguistic geometric consistency index (HFLGCI) and proposing a procedure for consistency checking and inconsistency improving for HFLPR; (2) measuring the group consensus based on the similarity between the original individual HFLPRs and the overall perfect HFLPR, then establishing a procedure for consensus ensuring including the determination of decision-makers weights. The convergence and monotonicity of the proposed two procedures have been proved. Some experiments are furtherly performed to investigate the critical values of the defined HFLGCI, and comparative analyses are conducted to show the effectiveness of the proposed algorithm. A case concerning the performance evaluation of venture capital guiding funds is given to illustrate the availability of the proposed algorithm. As an application of our work, an online decision-making portal is finally provided for decision-makers to utilize the proposed algorithms to solve decision-making problems.","author":[{"dropping-particle":"","family":"Ren","given":"Peijia.","non-dropping-particle":"","parse-names":false,"suffix":""},{"dropping-particle":"","family":"Liu","given":"Zixu.","non-dropping-particle":"","parse-names":false,"suffix":""},{"dropping-particle":"","family":"Zhang","given":"Weiguo.","non-dropping-particle":"","parse-names":false,"suffix":""},{"dropping-particle":"","family":"Wu","given":"Xilan.","non-dropping-particle":"","parse-names":false,"suffix":""}],"container-title":"arXiv preprint arXiv:2111.04092","id":"ITEM-1","issued":{"date-parts":[["2021"]]},"title":"Consistency and Consensus Driven for Hesitant Fuzzy Linguistic Decision Making with Pairwise Comparisons","type":"article-journal"},"uris":["http://www.mendeley.com/documents/?uuid=712c9e28-214d-4ea9-8a4c-6fbd8f945b44"]}],"mendeley":{"formattedCitation":"[10]","plainTextFormattedCitation":"[10]","previouslyFormattedCitation":"[10]"},"properties":{"noteIndex":0},"schema":"https://github.com/citation-style-language/schema/raw/master/csl-citation.json"}</w:instrText>
      </w:r>
      <w:r w:rsidRPr="006D1665">
        <w:rPr>
          <w:sz w:val="22"/>
          <w:szCs w:val="24"/>
        </w:rPr>
        <w:fldChar w:fldCharType="separate"/>
      </w:r>
      <w:r w:rsidR="00C90CDA" w:rsidRPr="006D1665">
        <w:rPr>
          <w:noProof/>
          <w:sz w:val="22"/>
          <w:szCs w:val="24"/>
        </w:rPr>
        <w:t>[10]</w:t>
      </w:r>
      <w:r w:rsidRPr="006D1665">
        <w:rPr>
          <w:sz w:val="22"/>
          <w:szCs w:val="24"/>
        </w:rPr>
        <w:fldChar w:fldCharType="end"/>
      </w:r>
      <w:r w:rsidRPr="006D1665">
        <w:rPr>
          <w:sz w:val="22"/>
          <w:szCs w:val="24"/>
        </w:rPr>
        <w:t>. However, all these studies only provided a theoretical way to solve problems. It is hard for policy makers or investors to utilize their algorithms to solve real problems. Through integrating with our proposed cloud-based system, we can provide a convenient way for users to solve their problems by applying advanced HFLPR algorithms</w:t>
      </w:r>
      <w:r w:rsidRPr="006D1665">
        <w:rPr>
          <w:rFonts w:eastAsia="AdvTimes"/>
          <w:color w:val="auto"/>
          <w:sz w:val="22"/>
          <w:szCs w:val="22"/>
        </w:rPr>
        <w:t>.</w:t>
      </w:r>
    </w:p>
    <w:p w14:paraId="24C1B250" w14:textId="00E904C7" w:rsidR="00AE608C" w:rsidRPr="006D1665" w:rsidRDefault="00876E98" w:rsidP="006D1665">
      <w:pPr>
        <w:spacing w:line="360" w:lineRule="auto"/>
        <w:ind w:firstLineChars="200" w:firstLine="440"/>
        <w:rPr>
          <w:color w:val="auto"/>
          <w:sz w:val="22"/>
        </w:rPr>
      </w:pPr>
      <w:r w:rsidRPr="006D1665">
        <w:rPr>
          <w:sz w:val="22"/>
          <w:shd w:val="clear" w:color="auto" w:fill="FFFFFF"/>
        </w:rPr>
        <w:t>When users select the algorithm of “</w:t>
      </w:r>
      <w:r w:rsidRPr="006D1665">
        <w:rPr>
          <w:i/>
          <w:iCs/>
          <w:sz w:val="22"/>
          <w:szCs w:val="24"/>
        </w:rPr>
        <w:t>Consensus-driven group decision making with HFLPRs”</w:t>
      </w:r>
      <w:r w:rsidRPr="006D1665">
        <w:rPr>
          <w:sz w:val="22"/>
          <w:szCs w:val="24"/>
        </w:rPr>
        <w:t xml:space="preserve"> in the </w:t>
      </w:r>
      <w:r w:rsidRPr="006D1665">
        <w:rPr>
          <w:sz w:val="22"/>
          <w:shd w:val="clear" w:color="auto" w:fill="FFFFFF"/>
        </w:rPr>
        <w:t xml:space="preserve">algorithm selection box, the UI is changed to </w:t>
      </w:r>
      <w:r w:rsidR="0041390C" w:rsidRPr="006D1665">
        <w:rPr>
          <w:color w:val="FF0000"/>
          <w:sz w:val="22"/>
          <w:shd w:val="clear" w:color="auto" w:fill="FFFFFF"/>
        </w:rPr>
        <w:t>Fig</w:t>
      </w:r>
      <w:r w:rsidR="006D1665" w:rsidRPr="006D1665">
        <w:rPr>
          <w:color w:val="FF0000"/>
          <w:sz w:val="22"/>
          <w:shd w:val="clear" w:color="auto" w:fill="FFFFFF"/>
        </w:rPr>
        <w:t>.</w:t>
      </w:r>
      <w:r w:rsidRPr="006D1665">
        <w:rPr>
          <w:color w:val="FF0000"/>
          <w:sz w:val="22"/>
          <w:shd w:val="clear" w:color="auto" w:fill="FFFFFF"/>
        </w:rPr>
        <w:t xml:space="preserve"> </w:t>
      </w:r>
      <w:r w:rsidRPr="006D1665">
        <w:rPr>
          <w:sz w:val="22"/>
          <w:shd w:val="clear" w:color="auto" w:fill="FFFFFF"/>
        </w:rPr>
        <w:t>1</w:t>
      </w:r>
      <w:r w:rsidR="004B7ED4" w:rsidRPr="006D1665">
        <w:rPr>
          <w:sz w:val="22"/>
          <w:shd w:val="clear" w:color="auto" w:fill="FFFFFF"/>
        </w:rPr>
        <w:t>2</w:t>
      </w:r>
      <w:r w:rsidRPr="006D1665">
        <w:rPr>
          <w:sz w:val="22"/>
          <w:shd w:val="clear" w:color="auto" w:fill="FFFFFF"/>
        </w:rPr>
        <w:t xml:space="preserve">. Serval information boxes are shown below the input form because the input of this algorithm is a group of HFLPRs. The user needs to input the HFLPR one by one. The process of inputting HFLPRs is the same as the previous use case. Now the “submit” button changes to “proceed”. The key information of inputted HFLPRs is saved in the information box below. Users can check the information of the last inputted HFLPRs in the box of “User’s Input HFLPRs”. The “clear” button after </w:t>
      </w:r>
      <w:r w:rsidR="007B127B" w:rsidRPr="006D1665">
        <w:rPr>
          <w:color w:val="FF0000"/>
          <w:sz w:val="22"/>
          <w:shd w:val="clear" w:color="auto" w:fill="FFFFFF"/>
        </w:rPr>
        <w:t xml:space="preserve">the </w:t>
      </w:r>
      <w:r w:rsidRPr="006D1665">
        <w:rPr>
          <w:sz w:val="22"/>
          <w:shd w:val="clear" w:color="auto" w:fill="FFFFFF"/>
        </w:rPr>
        <w:t>“proceed” button could clear all the information in the input form</w:t>
      </w:r>
      <w:r w:rsidRPr="006D1665">
        <w:rPr>
          <w:sz w:val="22"/>
          <w:szCs w:val="24"/>
        </w:rPr>
        <w:t>. There is another selection box above the HFLPR input form which is named “</w:t>
      </w:r>
      <w:r w:rsidRPr="006D1665">
        <w:rPr>
          <w:i/>
          <w:iCs/>
          <w:sz w:val="22"/>
          <w:szCs w:val="24"/>
        </w:rPr>
        <w:t>consensus threshold value</w:t>
      </w:r>
      <w:r w:rsidRPr="006D1665">
        <w:rPr>
          <w:sz w:val="22"/>
          <w:szCs w:val="24"/>
        </w:rPr>
        <w:t xml:space="preserve">”. It lets the user select the consensus threshold value which will affect the stop condition and the </w:t>
      </w:r>
      <w:r w:rsidRPr="006D1665">
        <w:rPr>
          <w:sz w:val="22"/>
          <w:szCs w:val="24"/>
        </w:rPr>
        <w:lastRenderedPageBreak/>
        <w:t xml:space="preserve">result of Algorithm </w:t>
      </w:r>
      <w:r w:rsidRPr="006D1665">
        <w:rPr>
          <w:sz w:val="22"/>
          <w:szCs w:val="24"/>
        </w:rPr>
        <w:fldChar w:fldCharType="begin"/>
      </w:r>
      <w:r w:rsidRPr="006D1665">
        <w:rPr>
          <w:sz w:val="22"/>
          <w:szCs w:val="24"/>
        </w:rPr>
        <w:instrText xml:space="preserve"> = 2 \* ROMAN </w:instrText>
      </w:r>
      <w:r w:rsidRPr="006D1665">
        <w:rPr>
          <w:sz w:val="22"/>
          <w:szCs w:val="24"/>
        </w:rPr>
        <w:fldChar w:fldCharType="separate"/>
      </w:r>
      <w:r w:rsidRPr="006D1665">
        <w:rPr>
          <w:noProof/>
          <w:sz w:val="22"/>
          <w:szCs w:val="24"/>
        </w:rPr>
        <w:t>II</w:t>
      </w:r>
      <w:r w:rsidRPr="006D1665">
        <w:rPr>
          <w:sz w:val="22"/>
          <w:szCs w:val="24"/>
        </w:rPr>
        <w:fldChar w:fldCharType="end"/>
      </w:r>
      <w:r w:rsidRPr="006D1665">
        <w:rPr>
          <w:color w:val="auto"/>
          <w:sz w:val="22"/>
        </w:rPr>
        <w:t>.</w:t>
      </w:r>
    </w:p>
    <w:p w14:paraId="30393A75" w14:textId="153B46E4" w:rsidR="009C514F" w:rsidRPr="006D1665" w:rsidRDefault="009C514F" w:rsidP="006D1665">
      <w:pPr>
        <w:spacing w:line="360" w:lineRule="auto"/>
        <w:jc w:val="center"/>
        <w:rPr>
          <w:rFonts w:eastAsia="AdvTimes"/>
        </w:rPr>
      </w:pPr>
      <w:r w:rsidRPr="006D1665">
        <w:rPr>
          <w:rFonts w:eastAsia="AdvTimes"/>
        </w:rPr>
        <w:t>&lt;Insert Fig. 1</w:t>
      </w:r>
      <w:r w:rsidR="004B7ED4" w:rsidRPr="006D1665">
        <w:rPr>
          <w:rFonts w:eastAsia="AdvTimes"/>
        </w:rPr>
        <w:t>2</w:t>
      </w:r>
      <w:r w:rsidRPr="006D1665">
        <w:rPr>
          <w:rFonts w:eastAsia="AdvTimes"/>
        </w:rPr>
        <w:t xml:space="preserve"> here&gt;</w:t>
      </w:r>
    </w:p>
    <w:p w14:paraId="2D118A8C" w14:textId="34541A7C" w:rsidR="00794D73" w:rsidRPr="006D1665" w:rsidRDefault="00876E98" w:rsidP="006D1665">
      <w:pPr>
        <w:spacing w:line="360" w:lineRule="auto"/>
        <w:ind w:firstLineChars="200" w:firstLine="440"/>
        <w:rPr>
          <w:rFonts w:eastAsia="AdvTimes"/>
          <w:color w:val="auto"/>
          <w:sz w:val="22"/>
          <w:szCs w:val="22"/>
        </w:rPr>
      </w:pPr>
      <w:r w:rsidRPr="006D1665">
        <w:rPr>
          <w:sz w:val="22"/>
          <w:szCs w:val="24"/>
        </w:rPr>
        <w:t xml:space="preserve">Assuming a user has an investment problem among three financial products. Four experts are invited to make </w:t>
      </w:r>
      <w:r w:rsidR="007B127B" w:rsidRPr="006D1665">
        <w:rPr>
          <w:sz w:val="22"/>
          <w:szCs w:val="24"/>
        </w:rPr>
        <w:t xml:space="preserve">the </w:t>
      </w:r>
      <w:r w:rsidRPr="006D1665">
        <w:rPr>
          <w:sz w:val="22"/>
          <w:szCs w:val="24"/>
        </w:rPr>
        <w:t xml:space="preserve">comparison between any of </w:t>
      </w:r>
      <w:r w:rsidR="007B127B" w:rsidRPr="006D1665">
        <w:rPr>
          <w:sz w:val="22"/>
          <w:szCs w:val="24"/>
        </w:rPr>
        <w:t xml:space="preserve">the </w:t>
      </w:r>
      <w:r w:rsidRPr="006D1665">
        <w:rPr>
          <w:sz w:val="22"/>
          <w:szCs w:val="24"/>
        </w:rPr>
        <w:t xml:space="preserve">two products. For an LTS </w:t>
      </w:r>
      <w:r w:rsidRPr="006D1665">
        <w:rPr>
          <w:i/>
          <w:iCs/>
          <w:sz w:val="22"/>
          <w:szCs w:val="24"/>
        </w:rPr>
        <w:t>S</w:t>
      </w:r>
      <w:r w:rsidRPr="006D1665">
        <w:rPr>
          <w:sz w:val="22"/>
          <w:szCs w:val="24"/>
        </w:rPr>
        <w:t xml:space="preserve"> whose elements are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0</m:t>
            </m:r>
          </m:sub>
        </m:sSub>
        <m:r>
          <w:rPr>
            <w:rFonts w:ascii="Cambria Math" w:hAnsi="Cambria Math"/>
            <w:sz w:val="22"/>
            <w:szCs w:val="24"/>
          </w:rPr>
          <m:t>:</m:t>
        </m:r>
      </m:oMath>
      <w:r w:rsidRPr="006D1665">
        <w:rPr>
          <w:sz w:val="22"/>
          <w:szCs w:val="24"/>
        </w:rPr>
        <w:t xml:space="preserve"> extremely poor,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1</m:t>
            </m:r>
          </m:sub>
        </m:sSub>
        <m:r>
          <w:rPr>
            <w:rFonts w:ascii="Cambria Math" w:hAnsi="Cambria Math"/>
            <w:sz w:val="22"/>
            <w:szCs w:val="24"/>
          </w:rPr>
          <m:t>:</m:t>
        </m:r>
      </m:oMath>
      <w:r w:rsidRPr="006D1665">
        <w:rPr>
          <w:sz w:val="22"/>
          <w:szCs w:val="24"/>
        </w:rPr>
        <w:t xml:space="preserve"> very poor,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2</m:t>
            </m:r>
          </m:sub>
        </m:sSub>
        <m:r>
          <w:rPr>
            <w:rFonts w:ascii="Cambria Math" w:hAnsi="Cambria Math"/>
            <w:sz w:val="22"/>
            <w:szCs w:val="24"/>
          </w:rPr>
          <m:t>:</m:t>
        </m:r>
      </m:oMath>
      <w:r w:rsidRPr="006D1665">
        <w:rPr>
          <w:sz w:val="22"/>
          <w:szCs w:val="24"/>
        </w:rPr>
        <w:t xml:space="preserve"> poor,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3</m:t>
            </m:r>
          </m:sub>
        </m:sSub>
        <m:r>
          <w:rPr>
            <w:rFonts w:ascii="Cambria Math" w:hAnsi="Cambria Math"/>
            <w:sz w:val="22"/>
            <w:szCs w:val="24"/>
          </w:rPr>
          <m:t>:</m:t>
        </m:r>
      </m:oMath>
      <w:r w:rsidRPr="006D1665">
        <w:rPr>
          <w:sz w:val="22"/>
          <w:szCs w:val="24"/>
        </w:rPr>
        <w:t xml:space="preserve"> slight poor,</w:t>
      </w:r>
      <m:oMath>
        <m:r>
          <w:rPr>
            <w:rFonts w:ascii="Cambria Math" w:hAnsi="Cambria Math"/>
            <w:sz w:val="22"/>
            <w:szCs w:val="24"/>
          </w:rPr>
          <m:t xml:space="preserve"> </m:t>
        </m:r>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4</m:t>
            </m:r>
          </m:sub>
        </m:sSub>
        <m:r>
          <w:rPr>
            <w:rFonts w:ascii="Cambria Math" w:hAnsi="Cambria Math"/>
            <w:sz w:val="22"/>
            <w:szCs w:val="24"/>
          </w:rPr>
          <m:t>:</m:t>
        </m:r>
      </m:oMath>
      <w:r w:rsidRPr="006D1665">
        <w:rPr>
          <w:sz w:val="22"/>
          <w:szCs w:val="24"/>
        </w:rPr>
        <w:t xml:space="preserve"> fair,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5</m:t>
            </m:r>
          </m:sub>
        </m:sSub>
        <m:r>
          <w:rPr>
            <w:rFonts w:ascii="Cambria Math" w:hAnsi="Cambria Math"/>
            <w:sz w:val="22"/>
            <w:szCs w:val="24"/>
          </w:rPr>
          <m:t>:</m:t>
        </m:r>
      </m:oMath>
      <w:r w:rsidRPr="006D1665">
        <w:rPr>
          <w:sz w:val="22"/>
          <w:szCs w:val="24"/>
        </w:rPr>
        <w:t xml:space="preserve"> slight good,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6</m:t>
            </m:r>
          </m:sub>
        </m:sSub>
        <m:r>
          <w:rPr>
            <w:rFonts w:ascii="Cambria Math" w:hAnsi="Cambria Math"/>
            <w:sz w:val="22"/>
            <w:szCs w:val="24"/>
          </w:rPr>
          <m:t>:</m:t>
        </m:r>
      </m:oMath>
      <w:r w:rsidRPr="006D1665">
        <w:rPr>
          <w:sz w:val="22"/>
          <w:szCs w:val="24"/>
        </w:rPr>
        <w:t xml:space="preserve"> good,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7</m:t>
            </m:r>
          </m:sub>
        </m:sSub>
        <m:r>
          <w:rPr>
            <w:rFonts w:ascii="Cambria Math" w:hAnsi="Cambria Math"/>
            <w:sz w:val="22"/>
            <w:szCs w:val="24"/>
          </w:rPr>
          <m:t>:</m:t>
        </m:r>
      </m:oMath>
      <w:r w:rsidRPr="006D1665">
        <w:rPr>
          <w:sz w:val="22"/>
          <w:szCs w:val="24"/>
        </w:rPr>
        <w:t xml:space="preserve"> very good, and </w:t>
      </w:r>
      <m:oMath>
        <m:sSub>
          <m:sSubPr>
            <m:ctrlPr>
              <w:rPr>
                <w:rFonts w:ascii="Cambria Math" w:hAnsi="Cambria Math"/>
                <w:i/>
                <w:sz w:val="22"/>
                <w:szCs w:val="24"/>
              </w:rPr>
            </m:ctrlPr>
          </m:sSubPr>
          <m:e>
            <m:r>
              <w:rPr>
                <w:rFonts w:ascii="Cambria Math" w:hAnsi="Cambria Math"/>
                <w:sz w:val="22"/>
                <w:szCs w:val="24"/>
              </w:rPr>
              <m:t>s</m:t>
            </m:r>
          </m:e>
          <m:sub>
            <m:r>
              <w:rPr>
                <w:rFonts w:ascii="Cambria Math" w:hAnsi="Cambria Math"/>
                <w:sz w:val="22"/>
                <w:szCs w:val="24"/>
              </w:rPr>
              <m:t>8</m:t>
            </m:r>
          </m:sub>
        </m:sSub>
        <m:r>
          <w:rPr>
            <w:rFonts w:ascii="Cambria Math" w:hAnsi="Cambria Math"/>
            <w:sz w:val="22"/>
            <w:szCs w:val="24"/>
          </w:rPr>
          <m:t>:</m:t>
        </m:r>
      </m:oMath>
      <w:r w:rsidRPr="006D1665">
        <w:rPr>
          <w:sz w:val="22"/>
          <w:szCs w:val="24"/>
        </w:rPr>
        <w:t xml:space="preserve"> extremely good, four experts provide their pairwise comparisons on three alternatives as follows</w:t>
      </w:r>
      <w:r w:rsidR="00C57C2F" w:rsidRPr="006D1665">
        <w:rPr>
          <w:rFonts w:eastAsia="AdvTimes"/>
          <w:color w:val="auto"/>
          <w:sz w:val="22"/>
          <w:szCs w:val="22"/>
        </w:rPr>
        <w:t>.</w:t>
      </w:r>
    </w:p>
    <w:p w14:paraId="2742CC5A" w14:textId="61EDBD06" w:rsidR="00876E98" w:rsidRPr="006D1665" w:rsidRDefault="00DA4557" w:rsidP="006D1665">
      <w:pPr>
        <w:spacing w:line="360" w:lineRule="auto"/>
        <w:jc w:val="right"/>
        <w:rPr>
          <w:sz w:val="22"/>
        </w:rPr>
      </w:pPr>
      <m:oMath>
        <m:sSup>
          <m:sSupPr>
            <m:ctrlPr>
              <w:rPr>
                <w:rFonts w:ascii="Cambria Math" w:hAnsi="Cambria Math"/>
                <w:i/>
              </w:rPr>
            </m:ctrlPr>
          </m:sSupPr>
          <m:e>
            <m:r>
              <w:rPr>
                <w:rFonts w:ascii="Cambria Math" w:hAnsi="Cambria Math"/>
              </w:rPr>
              <m:t>H</m:t>
            </m:r>
          </m:e>
          <m:sup>
            <m:r>
              <w:rPr>
                <w:rFonts w:ascii="Cambria Math" w:hAnsi="Cambria Math"/>
              </w:rPr>
              <m:t>1</m:t>
            </m:r>
          </m:sup>
        </m:sSup>
        <m:r>
          <w:rPr>
            <w:rFonts w:ascii="Cambria Math" w:hAnsi="Cambria Math"/>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6</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6</m:t>
                      </m:r>
                    </m:sub>
                  </m:sSub>
                  <m:r>
                    <w:rPr>
                      <w:rFonts w:ascii="Cambria Math" w:hAnsi="Cambria Math"/>
                    </w:rPr>
                    <m:t>}</m:t>
                  </m:r>
                </m:e>
              </m:mr>
              <m:mr>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mr>
              <m:mr>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6</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mr>
            </m:m>
          </m:e>
        </m:d>
      </m:oMath>
      <w:r w:rsidR="00876E98" w:rsidRPr="006D1665">
        <w:t xml:space="preserve">                                   </w:t>
      </w:r>
      <w:r w:rsidR="00876E98" w:rsidRPr="006D1665">
        <w:rPr>
          <w:sz w:val="22"/>
        </w:rPr>
        <w:t>(</w:t>
      </w:r>
      <w:r w:rsidR="008B149E" w:rsidRPr="006D1665">
        <w:rPr>
          <w:sz w:val="22"/>
        </w:rPr>
        <w:t>7</w:t>
      </w:r>
      <w:r w:rsidR="00876E98" w:rsidRPr="006D1665">
        <w:rPr>
          <w:sz w:val="22"/>
        </w:rPr>
        <w:t>)</w:t>
      </w:r>
    </w:p>
    <w:p w14:paraId="48A65C21" w14:textId="65B5EB5D" w:rsidR="00876E98" w:rsidRPr="006D1665" w:rsidRDefault="00DA4557" w:rsidP="006D1665">
      <w:pPr>
        <w:spacing w:line="360" w:lineRule="auto"/>
        <w:jc w:val="right"/>
        <w:rPr>
          <w:sz w:val="22"/>
        </w:rPr>
      </w:pPr>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6</m:t>
                      </m:r>
                    </m:sub>
                  </m:sSub>
                  <m:r>
                    <w:rPr>
                      <w:rFonts w:ascii="Cambria Math" w:hAnsi="Cambria Math"/>
                    </w:rPr>
                    <m:t>}</m:t>
                  </m:r>
                </m:e>
              </m:mr>
              <m:mr>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e>
              </m:mr>
              <m:mr>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mr>
            </m:m>
          </m:e>
        </m:d>
      </m:oMath>
      <w:r w:rsidR="00876E98" w:rsidRPr="006D1665">
        <w:t xml:space="preserve">                                   </w:t>
      </w:r>
      <w:r w:rsidR="00876E98" w:rsidRPr="006D1665">
        <w:rPr>
          <w:sz w:val="22"/>
        </w:rPr>
        <w:t>(</w:t>
      </w:r>
      <w:r w:rsidR="008B149E" w:rsidRPr="006D1665">
        <w:rPr>
          <w:sz w:val="22"/>
        </w:rPr>
        <w:t>8</w:t>
      </w:r>
      <w:r w:rsidR="00876E98" w:rsidRPr="006D1665">
        <w:rPr>
          <w:sz w:val="22"/>
        </w:rPr>
        <w:t>)</w:t>
      </w:r>
    </w:p>
    <w:p w14:paraId="31294A1C" w14:textId="715A2222" w:rsidR="00876E98" w:rsidRPr="006D1665" w:rsidRDefault="00DA4557" w:rsidP="006D1665">
      <w:pPr>
        <w:spacing w:line="360" w:lineRule="auto"/>
        <w:jc w:val="right"/>
        <w:rPr>
          <w:sz w:val="22"/>
        </w:rPr>
      </w:pPr>
      <m:oMath>
        <m:sSup>
          <m:sSupPr>
            <m:ctrlPr>
              <w:rPr>
                <w:rFonts w:ascii="Cambria Math" w:hAnsi="Cambria Math"/>
                <w:i/>
              </w:rPr>
            </m:ctrlPr>
          </m:sSupPr>
          <m:e>
            <m:r>
              <w:rPr>
                <w:rFonts w:ascii="Cambria Math" w:hAnsi="Cambria Math"/>
              </w:rPr>
              <m:t>H</m:t>
            </m:r>
          </m:e>
          <m:sup>
            <m:r>
              <w:rPr>
                <w:rFonts w:ascii="Cambria Math" w:hAnsi="Cambria Math"/>
              </w:rPr>
              <m:t>3</m:t>
            </m:r>
          </m:sup>
        </m:sSup>
        <m:r>
          <w:rPr>
            <w:rFonts w:ascii="Cambria Math" w:hAnsi="Cambria Math"/>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6</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e>
              </m:mr>
              <m:mr>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e>
              </m:mr>
              <m:mr>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5</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4</m:t>
                      </m:r>
                    </m:sub>
                  </m:sSub>
                  <m:r>
                    <w:rPr>
                      <w:rFonts w:ascii="Cambria Math" w:hAnsi="Cambria Math"/>
                    </w:rPr>
                    <m:t>}</m:t>
                  </m:r>
                </m:e>
              </m:mr>
            </m:m>
          </m:e>
        </m:d>
      </m:oMath>
      <w:r w:rsidR="00876E98" w:rsidRPr="006D1665">
        <w:t xml:space="preserve">                                   </w:t>
      </w:r>
      <w:r w:rsidR="00876E98" w:rsidRPr="006D1665">
        <w:rPr>
          <w:sz w:val="22"/>
        </w:rPr>
        <w:t>(</w:t>
      </w:r>
      <w:r w:rsidR="008B149E" w:rsidRPr="006D1665">
        <w:rPr>
          <w:sz w:val="22"/>
        </w:rPr>
        <w:t>9</w:t>
      </w:r>
      <w:r w:rsidR="00876E98" w:rsidRPr="006D1665">
        <w:rPr>
          <w:sz w:val="22"/>
        </w:rPr>
        <w:t>)</w:t>
      </w:r>
    </w:p>
    <w:p w14:paraId="180CF222" w14:textId="1678D0D3" w:rsidR="00876E98" w:rsidRPr="006D1665" w:rsidRDefault="0041390C" w:rsidP="006D1665">
      <w:pPr>
        <w:spacing w:line="360" w:lineRule="auto"/>
        <w:jc w:val="right"/>
        <w:rPr>
          <w:sz w:val="22"/>
        </w:rPr>
      </w:pPr>
      <w:r w:rsidRPr="006D1665">
        <w:t xml:space="preserve">  </w:t>
      </w:r>
      <m:oMath>
        <m:sSup>
          <m:sSupPr>
            <m:ctrlPr>
              <w:rPr>
                <w:rFonts w:ascii="Cambria Math" w:hAnsi="Cambria Math"/>
                <w:i/>
              </w:rPr>
            </m:ctrlPr>
          </m:sSupPr>
          <m:e>
            <m:r>
              <w:rPr>
                <w:rFonts w:ascii="Cambria Math" w:hAnsi="Cambria Math"/>
              </w:rPr>
              <m:t>H</m:t>
            </m:r>
          </m:e>
          <m:sup>
            <m:r>
              <w:rPr>
                <w:rFonts w:ascii="Cambria Math" w:hAnsi="Cambria Math"/>
              </w:rPr>
              <m:t>4</m:t>
            </m:r>
          </m:sup>
        </m:sSup>
        <m:r>
          <w:rPr>
            <w:rFonts w:ascii="Cambria Math" w:hAnsi="Cambria Math"/>
          </w:rPr>
          <m:t>=</m:t>
        </m:r>
        <m:d>
          <m:dPr>
            <m:begChr m:val="["/>
            <m:endChr m:val="]"/>
            <m:ctrlPr>
              <w:rPr>
                <w:rFonts w:ascii="Cambria Math" w:hAnsi="Cambria Math"/>
                <w:szCs w:val="21"/>
                <w:shd w:val="clear" w:color="auto" w:fill="FFFFFF"/>
              </w:rPr>
            </m:ctrlPr>
          </m:dPr>
          <m:e>
            <m:m>
              <m:mPr>
                <m:plcHide m:val="1"/>
                <m:mcs>
                  <m:mc>
                    <m:mcPr>
                      <m:count m:val="3"/>
                      <m:mcJc m:val="center"/>
                    </m:mcPr>
                  </m:mc>
                </m:mcs>
                <m:ctrlPr>
                  <w:rPr>
                    <w:rFonts w:ascii="Cambria Math" w:hAnsi="Cambria Math"/>
                    <w:szCs w:val="21"/>
                    <w:shd w:val="clear" w:color="auto" w:fill="FFFFFF"/>
                  </w:rPr>
                </m:ctrlPr>
              </m:mPr>
              <m:mr>
                <m:e>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4</m:t>
                      </m:r>
                    </m:sub>
                  </m:sSub>
                  <m:r>
                    <w:rPr>
                      <w:rFonts w:ascii="Cambria Math" w:hAnsi="Cambria Math"/>
                      <w:szCs w:val="21"/>
                      <w:shd w:val="clear" w:color="auto" w:fill="FFFFFF"/>
                    </w:rPr>
                    <m:t>}</m:t>
                  </m:r>
                </m:e>
                <m:e>
                  <m:r>
                    <w:rPr>
                      <w:rFonts w:ascii="Cambria Math" w:hAnsi="Cambria Math"/>
                      <w:szCs w:val="21"/>
                      <w:shd w:val="clear" w:color="auto" w:fill="FFFFFF"/>
                    </w:rPr>
                    <m:t xml:space="preserve">    {</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5</m:t>
                      </m:r>
                    </m:sub>
                  </m:sSub>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6</m:t>
                      </m:r>
                    </m:sub>
                  </m:sSub>
                  <m:r>
                    <w:rPr>
                      <w:rFonts w:ascii="Cambria Math" w:hAnsi="Cambria Math"/>
                      <w:szCs w:val="21"/>
                      <w:shd w:val="clear" w:color="auto" w:fill="FFFFFF"/>
                    </w:rPr>
                    <m:t>}</m:t>
                  </m:r>
                </m:e>
                <m:e>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5</m:t>
                      </m:r>
                    </m:sub>
                  </m:sSub>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6</m:t>
                      </m:r>
                    </m:sub>
                  </m:sSub>
                  <m:r>
                    <w:rPr>
                      <w:rFonts w:ascii="Cambria Math" w:hAnsi="Cambria Math"/>
                      <w:szCs w:val="21"/>
                      <w:shd w:val="clear" w:color="auto" w:fill="FFFFFF"/>
                    </w:rPr>
                    <m:t>}</m:t>
                  </m:r>
                </m:e>
              </m:mr>
              <m:mr>
                <m:e>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2</m:t>
                      </m:r>
                    </m:sub>
                  </m:sSub>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3</m:t>
                      </m:r>
                    </m:sub>
                  </m:sSub>
                  <m:r>
                    <w:rPr>
                      <w:rFonts w:ascii="Cambria Math" w:hAnsi="Cambria Math"/>
                      <w:szCs w:val="21"/>
                      <w:shd w:val="clear" w:color="auto" w:fill="FFFFFF"/>
                    </w:rPr>
                    <m:t>}</m:t>
                  </m:r>
                </m:e>
                <m:e>
                  <m:r>
                    <w:rPr>
                      <w:rFonts w:ascii="Cambria Math" w:hAnsi="Cambria Math"/>
                      <w:szCs w:val="21"/>
                      <w:shd w:val="clear" w:color="auto" w:fill="FFFFFF"/>
                    </w:rPr>
                    <m:t xml:space="preserve">    {</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4</m:t>
                      </m:r>
                    </m:sub>
                  </m:sSub>
                  <m:r>
                    <w:rPr>
                      <w:rFonts w:ascii="Cambria Math" w:hAnsi="Cambria Math"/>
                      <w:szCs w:val="21"/>
                      <w:shd w:val="clear" w:color="auto" w:fill="FFFFFF"/>
                    </w:rPr>
                    <m:t>}</m:t>
                  </m:r>
                </m:e>
                <m:e>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3</m:t>
                      </m:r>
                    </m:sub>
                  </m:sSub>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4</m:t>
                      </m:r>
                    </m:sub>
                  </m:sSub>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5</m:t>
                      </m:r>
                    </m:sub>
                  </m:sSub>
                  <m:r>
                    <w:rPr>
                      <w:rFonts w:ascii="Cambria Math" w:hAnsi="Cambria Math"/>
                      <w:szCs w:val="21"/>
                      <w:shd w:val="clear" w:color="auto" w:fill="FFFFFF"/>
                    </w:rPr>
                    <m:t>}</m:t>
                  </m:r>
                </m:e>
              </m:mr>
              <m:mr>
                <m:e>
                  <m:d>
                    <m:dPr>
                      <m:begChr m:val="{"/>
                      <m:endChr m:val="}"/>
                      <m:ctrlPr>
                        <w:rPr>
                          <w:rFonts w:ascii="Cambria Math" w:hAnsi="Cambria Math"/>
                          <w:i/>
                          <w:szCs w:val="21"/>
                          <w:shd w:val="clear" w:color="auto" w:fill="FFFFFF"/>
                        </w:rPr>
                      </m:ctrlPr>
                    </m:dPr>
                    <m:e>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2</m:t>
                          </m:r>
                        </m:sub>
                      </m:sSub>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3</m:t>
                          </m:r>
                        </m:sub>
                      </m:sSub>
                    </m:e>
                  </m:d>
                </m:e>
                <m:e>
                  <m:r>
                    <w:rPr>
                      <w:rFonts w:ascii="Cambria Math" w:hAnsi="Cambria Math"/>
                      <w:szCs w:val="21"/>
                      <w:shd w:val="clear" w:color="auto" w:fill="FFFFFF"/>
                    </w:rPr>
                    <m:t xml:space="preserve">      {</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3</m:t>
                      </m:r>
                    </m:sub>
                  </m:sSub>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4</m:t>
                      </m:r>
                    </m:sub>
                  </m:sSub>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5</m:t>
                      </m:r>
                    </m:sub>
                  </m:sSub>
                  <m:r>
                    <w:rPr>
                      <w:rFonts w:ascii="Cambria Math" w:hAnsi="Cambria Math"/>
                      <w:szCs w:val="21"/>
                      <w:shd w:val="clear" w:color="auto" w:fill="FFFFFF"/>
                    </w:rPr>
                    <m:t>}</m:t>
                  </m:r>
                </m:e>
                <m:e>
                  <m:r>
                    <w:rPr>
                      <w:rFonts w:ascii="Cambria Math" w:hAnsi="Cambria Math"/>
                      <w:szCs w:val="21"/>
                      <w:shd w:val="clear" w:color="auto" w:fill="FFFFFF"/>
                    </w:rPr>
                    <m:t>{</m:t>
                  </m:r>
                  <m:sSub>
                    <m:sSubPr>
                      <m:ctrlPr>
                        <w:rPr>
                          <w:rFonts w:ascii="Cambria Math" w:hAnsi="Cambria Math"/>
                          <w:szCs w:val="21"/>
                          <w:shd w:val="clear" w:color="auto" w:fill="FFFFFF"/>
                        </w:rPr>
                      </m:ctrlPr>
                    </m:sSubPr>
                    <m:e>
                      <m:r>
                        <w:rPr>
                          <w:rFonts w:ascii="Cambria Math" w:hAnsi="Cambria Math"/>
                          <w:szCs w:val="21"/>
                          <w:shd w:val="clear" w:color="auto" w:fill="FFFFFF"/>
                        </w:rPr>
                        <m:t>s</m:t>
                      </m:r>
                    </m:e>
                    <m:sub>
                      <m:r>
                        <w:rPr>
                          <w:rFonts w:ascii="Cambria Math" w:hAnsi="Cambria Math"/>
                          <w:szCs w:val="21"/>
                          <w:shd w:val="clear" w:color="auto" w:fill="FFFFFF"/>
                        </w:rPr>
                        <m:t>4</m:t>
                      </m:r>
                    </m:sub>
                  </m:sSub>
                  <m:r>
                    <w:rPr>
                      <w:rFonts w:ascii="Cambria Math" w:hAnsi="Cambria Math"/>
                      <w:szCs w:val="21"/>
                      <w:shd w:val="clear" w:color="auto" w:fill="FFFFFF"/>
                    </w:rPr>
                    <m:t>}</m:t>
                  </m:r>
                </m:e>
              </m:mr>
            </m:m>
          </m:e>
        </m:d>
      </m:oMath>
      <w:r w:rsidR="00876E98" w:rsidRPr="006D1665">
        <w:rPr>
          <w:szCs w:val="21"/>
          <w:shd w:val="clear" w:color="auto" w:fill="FFFFFF"/>
        </w:rPr>
        <w:t xml:space="preserve">                                  </w:t>
      </w:r>
      <w:r w:rsidR="00876E98" w:rsidRPr="006D1665">
        <w:rPr>
          <w:sz w:val="22"/>
        </w:rPr>
        <w:t>(</w:t>
      </w:r>
      <w:r w:rsidR="008B149E" w:rsidRPr="006D1665">
        <w:rPr>
          <w:sz w:val="22"/>
        </w:rPr>
        <w:t>10</w:t>
      </w:r>
      <w:r w:rsidR="00876E98" w:rsidRPr="006D1665">
        <w:rPr>
          <w:sz w:val="22"/>
        </w:rPr>
        <w:t>)</w:t>
      </w:r>
    </w:p>
    <w:p w14:paraId="0145CDED" w14:textId="0F3D72A3" w:rsidR="00876E98" w:rsidRPr="006D1665" w:rsidRDefault="00876E98" w:rsidP="006D1665">
      <w:pPr>
        <w:spacing w:line="360" w:lineRule="auto"/>
        <w:ind w:firstLineChars="200" w:firstLine="440"/>
        <w:rPr>
          <w:rFonts w:eastAsia="AdvTimes"/>
          <w:color w:val="auto"/>
          <w:sz w:val="22"/>
          <w:szCs w:val="22"/>
        </w:rPr>
      </w:pPr>
      <w:r w:rsidRPr="006D1665">
        <w:rPr>
          <w:sz w:val="22"/>
          <w:shd w:val="clear" w:color="auto" w:fill="FFFFFF"/>
        </w:rPr>
        <w:t>After inputting two HFLPRs, the button “submit” in the UI is activated. The “delete” button can erase the information of the last inputted HFLPRs</w:t>
      </w:r>
      <w:r w:rsidRPr="006D1665">
        <w:rPr>
          <w:sz w:val="22"/>
          <w:szCs w:val="24"/>
        </w:rPr>
        <w:t xml:space="preserve"> and let the user re-input this HFLPR</w:t>
      </w:r>
      <w:r w:rsidRPr="006D1665">
        <w:rPr>
          <w:rFonts w:eastAsia="AdvTimes"/>
          <w:color w:val="auto"/>
          <w:sz w:val="22"/>
          <w:szCs w:val="22"/>
        </w:rPr>
        <w:t>.</w:t>
      </w:r>
    </w:p>
    <w:p w14:paraId="1A9CC653" w14:textId="589AD207" w:rsidR="00876E98" w:rsidRPr="006D1665" w:rsidRDefault="003C4D4E" w:rsidP="006D1665">
      <w:pPr>
        <w:spacing w:line="360" w:lineRule="auto"/>
        <w:ind w:firstLineChars="200" w:firstLine="440"/>
        <w:rPr>
          <w:rFonts w:eastAsia="AdvTimes"/>
          <w:color w:val="auto"/>
          <w:sz w:val="22"/>
          <w:szCs w:val="22"/>
        </w:rPr>
      </w:pPr>
      <w:r w:rsidRPr="006D1665">
        <w:rPr>
          <w:sz w:val="22"/>
          <w:szCs w:val="24"/>
        </w:rPr>
        <w:t xml:space="preserve">Once all the inputs are finished and the submit button is clicked, the information of all experts’ HFLPRs is passed to </w:t>
      </w:r>
      <w:r w:rsidRPr="006D1665">
        <w:rPr>
          <w:sz w:val="22"/>
          <w:shd w:val="clear" w:color="auto" w:fill="FFFFFF"/>
        </w:rPr>
        <w:t xml:space="preserve">the </w:t>
      </w:r>
      <w:r w:rsidRPr="006D1665">
        <w:rPr>
          <w:sz w:val="22"/>
          <w:szCs w:val="24"/>
        </w:rPr>
        <w:t xml:space="preserve">data translator module to normalize. Then, the algorithm holding server calls the selected algorithm to solve this GDM problem. The information about the final ranking of all three products and the number of rounds needed for this algorithm to reach consensus is returned to the webserver and shown in the UI, as shown in </w:t>
      </w:r>
      <w:r w:rsidR="0041390C" w:rsidRPr="006D1665">
        <w:rPr>
          <w:color w:val="FF0000"/>
          <w:sz w:val="22"/>
          <w:shd w:val="clear" w:color="auto" w:fill="FFFFFF"/>
        </w:rPr>
        <w:t>Fig</w:t>
      </w:r>
      <w:r w:rsidR="006D1665" w:rsidRPr="006D1665">
        <w:rPr>
          <w:color w:val="FF0000"/>
          <w:sz w:val="22"/>
          <w:shd w:val="clear" w:color="auto" w:fill="FFFFFF"/>
        </w:rPr>
        <w:t>.</w:t>
      </w:r>
      <w:r w:rsidRPr="006D1665">
        <w:rPr>
          <w:color w:val="FF0000"/>
          <w:sz w:val="22"/>
          <w:szCs w:val="24"/>
        </w:rPr>
        <w:t xml:space="preserve"> 1</w:t>
      </w:r>
      <w:r w:rsidR="004B7ED4" w:rsidRPr="006D1665">
        <w:rPr>
          <w:color w:val="FF0000"/>
          <w:sz w:val="22"/>
          <w:szCs w:val="24"/>
        </w:rPr>
        <w:t>3</w:t>
      </w:r>
      <w:r w:rsidRPr="006D1665">
        <w:rPr>
          <w:color w:val="FF0000"/>
          <w:sz w:val="22"/>
          <w:szCs w:val="24"/>
        </w:rPr>
        <w:t>.</w:t>
      </w:r>
      <w:r w:rsidRPr="006D1665">
        <w:rPr>
          <w:sz w:val="22"/>
          <w:szCs w:val="24"/>
        </w:rPr>
        <w:t xml:space="preserve"> The box of </w:t>
      </w:r>
      <w:r w:rsidRPr="006D1665">
        <w:rPr>
          <w:sz w:val="22"/>
          <w:shd w:val="clear" w:color="auto" w:fill="FFFFFF"/>
        </w:rPr>
        <w:t>“User’s Input HFLPR” shows the last inputted HFLPR which presents Eq. (</w:t>
      </w:r>
      <w:r w:rsidR="008B149E" w:rsidRPr="006D1665">
        <w:rPr>
          <w:sz w:val="22"/>
          <w:shd w:val="clear" w:color="auto" w:fill="FFFFFF"/>
        </w:rPr>
        <w:t>10</w:t>
      </w:r>
      <w:r w:rsidRPr="006D1665">
        <w:rPr>
          <w:sz w:val="22"/>
          <w:shd w:val="clear" w:color="auto" w:fill="FFFFFF"/>
        </w:rPr>
        <w:t xml:space="preserve">) and expert 4’s preference. The final preference evaluating outcomes of three products are: </w:t>
      </w:r>
      <m:oMath>
        <m:sSup>
          <m:sSupPr>
            <m:ctrlPr>
              <w:rPr>
                <w:rFonts w:ascii="Cambria Math" w:hAnsi="Cambria Math"/>
                <w:i/>
                <w:sz w:val="22"/>
                <w:shd w:val="clear" w:color="auto" w:fill="FFFFFF"/>
              </w:rPr>
            </m:ctrlPr>
          </m:sSupPr>
          <m:e>
            <m:r>
              <w:rPr>
                <w:rFonts w:ascii="Cambria Math" w:hAnsi="Cambria Math"/>
                <w:sz w:val="22"/>
                <w:shd w:val="clear" w:color="auto" w:fill="FFFFFF"/>
              </w:rPr>
              <m:t>w</m:t>
            </m:r>
          </m:e>
          <m:sup>
            <m:r>
              <w:rPr>
                <w:rFonts w:ascii="Cambria Math" w:hAnsi="Cambria Math"/>
                <w:sz w:val="22"/>
                <w:shd w:val="clear" w:color="auto" w:fill="FFFFFF"/>
              </w:rPr>
              <m:t>*</m:t>
            </m:r>
          </m:sup>
        </m:sSup>
        <m:r>
          <w:rPr>
            <w:rFonts w:ascii="Cambria Math" w:hAnsi="Cambria Math"/>
            <w:sz w:val="22"/>
            <w:shd w:val="clear" w:color="auto" w:fill="FFFFFF"/>
          </w:rPr>
          <m:t>=</m:t>
        </m:r>
        <m:sSup>
          <m:sSupPr>
            <m:ctrlPr>
              <w:rPr>
                <w:rFonts w:ascii="Cambria Math" w:hAnsi="Cambria Math"/>
                <w:i/>
                <w:sz w:val="22"/>
                <w:shd w:val="clear" w:color="auto" w:fill="FFFFFF"/>
              </w:rPr>
            </m:ctrlPr>
          </m:sSupPr>
          <m:e>
            <m:r>
              <w:rPr>
                <w:rFonts w:ascii="Cambria Math" w:hAnsi="Cambria Math"/>
                <w:sz w:val="22"/>
                <w:shd w:val="clear" w:color="auto" w:fill="FFFFFF"/>
              </w:rPr>
              <m:t>(0.4133, 0.2297,  0.3570)</m:t>
            </m:r>
          </m:e>
          <m:sup>
            <m:r>
              <w:rPr>
                <w:rFonts w:ascii="Cambria Math" w:hAnsi="Cambria Math"/>
                <w:sz w:val="22"/>
                <w:shd w:val="clear" w:color="auto" w:fill="FFFFFF"/>
              </w:rPr>
              <m:t>T</m:t>
            </m:r>
          </m:sup>
        </m:sSup>
      </m:oMath>
      <w:r w:rsidRPr="006D1665">
        <w:rPr>
          <w:sz w:val="22"/>
          <w:shd w:val="clear" w:color="auto" w:fill="FFFFFF"/>
        </w:rPr>
        <w:t xml:space="preserve">, which indicates the ranking of the three products is </w:t>
      </w:r>
      <m:oMath>
        <m:sSub>
          <m:sSubPr>
            <m:ctrlPr>
              <w:rPr>
                <w:rFonts w:ascii="Cambria Math" w:hAnsi="Cambria Math"/>
                <w:i/>
                <w:sz w:val="22"/>
                <w:shd w:val="clear" w:color="auto" w:fill="FFFFFF"/>
              </w:rPr>
            </m:ctrlPr>
          </m:sSubPr>
          <m:e>
            <m:r>
              <w:rPr>
                <w:rFonts w:ascii="Cambria Math" w:hAnsi="Cambria Math"/>
                <w:sz w:val="22"/>
                <w:shd w:val="clear" w:color="auto" w:fill="FFFFFF"/>
              </w:rPr>
              <m:t>X</m:t>
            </m:r>
          </m:e>
          <m:sub>
            <m:r>
              <w:rPr>
                <w:rFonts w:ascii="Cambria Math" w:hAnsi="Cambria Math"/>
                <w:sz w:val="22"/>
                <w:shd w:val="clear" w:color="auto" w:fill="FFFFFF"/>
              </w:rPr>
              <m:t>1</m:t>
            </m:r>
          </m:sub>
        </m:sSub>
        <m:r>
          <w:rPr>
            <w:rFonts w:ascii="Cambria Math" w:hAnsi="Cambria Math"/>
            <w:sz w:val="22"/>
            <w:shd w:val="clear" w:color="auto" w:fill="FFFFFF"/>
          </w:rPr>
          <m:t>&gt;</m:t>
        </m:r>
        <m:sSub>
          <m:sSubPr>
            <m:ctrlPr>
              <w:rPr>
                <w:rFonts w:ascii="Cambria Math" w:hAnsi="Cambria Math"/>
                <w:i/>
                <w:sz w:val="22"/>
                <w:shd w:val="clear" w:color="auto" w:fill="FFFFFF"/>
              </w:rPr>
            </m:ctrlPr>
          </m:sSubPr>
          <m:e>
            <m:r>
              <w:rPr>
                <w:rFonts w:ascii="Cambria Math" w:hAnsi="Cambria Math"/>
                <w:sz w:val="22"/>
                <w:shd w:val="clear" w:color="auto" w:fill="FFFFFF"/>
              </w:rPr>
              <m:t>X</m:t>
            </m:r>
          </m:e>
          <m:sub>
            <m:r>
              <w:rPr>
                <w:rFonts w:ascii="Cambria Math" w:hAnsi="Cambria Math"/>
                <w:sz w:val="22"/>
                <w:shd w:val="clear" w:color="auto" w:fill="FFFFFF"/>
              </w:rPr>
              <m:t>3</m:t>
            </m:r>
          </m:sub>
        </m:sSub>
        <m:r>
          <w:rPr>
            <w:rFonts w:ascii="Cambria Math" w:hAnsi="Cambria Math"/>
            <w:sz w:val="22"/>
            <w:shd w:val="clear" w:color="auto" w:fill="FFFFFF"/>
          </w:rPr>
          <m:t>&gt;</m:t>
        </m:r>
        <m:sSub>
          <m:sSubPr>
            <m:ctrlPr>
              <w:rPr>
                <w:rFonts w:ascii="Cambria Math" w:hAnsi="Cambria Math"/>
                <w:i/>
                <w:sz w:val="22"/>
                <w:shd w:val="clear" w:color="auto" w:fill="FFFFFF"/>
              </w:rPr>
            </m:ctrlPr>
          </m:sSubPr>
          <m:e>
            <m:r>
              <w:rPr>
                <w:rFonts w:ascii="Cambria Math" w:hAnsi="Cambria Math"/>
                <w:sz w:val="22"/>
                <w:shd w:val="clear" w:color="auto" w:fill="FFFFFF"/>
              </w:rPr>
              <m:t>X</m:t>
            </m:r>
          </m:e>
          <m:sub>
            <m:r>
              <w:rPr>
                <w:rFonts w:ascii="Cambria Math" w:hAnsi="Cambria Math"/>
                <w:sz w:val="22"/>
                <w:shd w:val="clear" w:color="auto" w:fill="FFFFFF"/>
              </w:rPr>
              <m:t>2</m:t>
            </m:r>
          </m:sub>
        </m:sSub>
      </m:oMath>
      <w:r w:rsidRPr="006D1665">
        <w:rPr>
          <w:sz w:val="22"/>
          <w:shd w:val="clear" w:color="auto" w:fill="FFFFFF"/>
        </w:rPr>
        <w:t>. This result shows that the first product is the best choice</w:t>
      </w:r>
      <w:r w:rsidR="00876E98" w:rsidRPr="006D1665">
        <w:rPr>
          <w:rFonts w:eastAsia="AdvTimes"/>
          <w:color w:val="auto"/>
          <w:sz w:val="22"/>
          <w:szCs w:val="22"/>
        </w:rPr>
        <w:t>.</w:t>
      </w:r>
    </w:p>
    <w:p w14:paraId="0D8F716A" w14:textId="77777777" w:rsidR="006D1665" w:rsidRPr="006D1665" w:rsidRDefault="006D1665" w:rsidP="006D1665">
      <w:pPr>
        <w:spacing w:line="360" w:lineRule="auto"/>
        <w:jc w:val="center"/>
        <w:rPr>
          <w:rFonts w:eastAsia="AdvTimes"/>
        </w:rPr>
      </w:pPr>
      <w:r w:rsidRPr="006D1665">
        <w:rPr>
          <w:rFonts w:eastAsia="AdvTimes"/>
        </w:rPr>
        <w:t>&lt;Insert Fig. 13 here&gt;</w:t>
      </w:r>
    </w:p>
    <w:p w14:paraId="222586E4" w14:textId="765D8F7A" w:rsidR="00A02717" w:rsidRPr="006D1665" w:rsidRDefault="00A02717" w:rsidP="00A02717">
      <w:pPr>
        <w:pStyle w:val="2"/>
        <w:spacing w:before="0" w:after="0" w:line="360" w:lineRule="auto"/>
        <w:rPr>
          <w:rFonts w:ascii="Times New Roman" w:hAnsi="Times New Roman" w:cs="Times New Roman"/>
          <w:color w:val="FF0000"/>
          <w:sz w:val="22"/>
          <w:szCs w:val="22"/>
        </w:rPr>
      </w:pPr>
      <w:r w:rsidRPr="006D1665">
        <w:rPr>
          <w:rFonts w:ascii="Times New Roman" w:hAnsi="Times New Roman" w:cs="Times New Roman"/>
          <w:color w:val="FF0000"/>
          <w:sz w:val="22"/>
          <w:szCs w:val="22"/>
        </w:rPr>
        <w:t xml:space="preserve">5.3. Use cases </w:t>
      </w:r>
      <w:r w:rsidR="00A060A9" w:rsidRPr="006D1665">
        <w:rPr>
          <w:rFonts w:ascii="Times New Roman" w:hAnsi="Times New Roman" w:cs="Times New Roman"/>
          <w:color w:val="FF0000"/>
          <w:sz w:val="22"/>
          <w:szCs w:val="22"/>
        </w:rPr>
        <w:fldChar w:fldCharType="begin"/>
      </w:r>
      <w:r w:rsidR="00A060A9" w:rsidRPr="006D1665">
        <w:rPr>
          <w:rFonts w:ascii="Times New Roman" w:hAnsi="Times New Roman" w:cs="Times New Roman"/>
          <w:color w:val="FF0000"/>
          <w:sz w:val="22"/>
          <w:szCs w:val="22"/>
        </w:rPr>
        <w:instrText xml:space="preserve"> = 3 \* ROMAN </w:instrText>
      </w:r>
      <w:r w:rsidR="00A060A9" w:rsidRPr="006D1665">
        <w:rPr>
          <w:rFonts w:ascii="Times New Roman" w:hAnsi="Times New Roman" w:cs="Times New Roman"/>
          <w:color w:val="FF0000"/>
          <w:sz w:val="22"/>
          <w:szCs w:val="22"/>
        </w:rPr>
        <w:fldChar w:fldCharType="separate"/>
      </w:r>
      <w:r w:rsidR="00A060A9" w:rsidRPr="006D1665">
        <w:rPr>
          <w:rFonts w:ascii="Times New Roman" w:hAnsi="Times New Roman" w:cs="Times New Roman"/>
          <w:noProof/>
          <w:color w:val="FF0000"/>
          <w:sz w:val="22"/>
          <w:szCs w:val="22"/>
        </w:rPr>
        <w:t>III</w:t>
      </w:r>
      <w:r w:rsidR="00A060A9" w:rsidRPr="006D1665">
        <w:rPr>
          <w:rFonts w:ascii="Times New Roman" w:hAnsi="Times New Roman" w:cs="Times New Roman"/>
          <w:color w:val="FF0000"/>
          <w:sz w:val="22"/>
          <w:szCs w:val="22"/>
        </w:rPr>
        <w:fldChar w:fldCharType="end"/>
      </w:r>
      <w:r w:rsidR="00A060A9" w:rsidRPr="006D1665">
        <w:rPr>
          <w:rFonts w:ascii="Times New Roman" w:hAnsi="Times New Roman" w:cs="Times New Roman"/>
          <w:color w:val="FF0000"/>
          <w:sz w:val="22"/>
          <w:szCs w:val="22"/>
        </w:rPr>
        <w:t>: Algorithm upload and recommendation</w:t>
      </w:r>
      <w:r w:rsidRPr="006D1665">
        <w:rPr>
          <w:rFonts w:ascii="Times New Roman" w:hAnsi="Times New Roman" w:cs="Times New Roman"/>
          <w:color w:val="FF0000"/>
          <w:sz w:val="22"/>
          <w:szCs w:val="22"/>
        </w:rPr>
        <w:t xml:space="preserve"> </w:t>
      </w:r>
    </w:p>
    <w:p w14:paraId="17AF4954" w14:textId="20C95458" w:rsidR="00A02717" w:rsidRPr="006D1665" w:rsidRDefault="00A02717" w:rsidP="006D1665">
      <w:pPr>
        <w:spacing w:line="360" w:lineRule="auto"/>
        <w:ind w:firstLineChars="200" w:firstLine="440"/>
        <w:rPr>
          <w:rFonts w:eastAsia="AdvTimes"/>
          <w:color w:val="FF0000"/>
          <w:sz w:val="22"/>
          <w:szCs w:val="22"/>
        </w:rPr>
      </w:pPr>
      <w:r w:rsidRPr="006D1665">
        <w:rPr>
          <w:color w:val="FF0000"/>
          <w:sz w:val="22"/>
          <w:szCs w:val="22"/>
        </w:rPr>
        <w:t xml:space="preserve">The user case illustrated in </w:t>
      </w:r>
      <w:r w:rsidR="00FF2F14" w:rsidRPr="006D1665">
        <w:rPr>
          <w:color w:val="FF0000"/>
          <w:sz w:val="22"/>
          <w:shd w:val="clear" w:color="auto" w:fill="FFFFFF"/>
        </w:rPr>
        <w:t>Fig</w:t>
      </w:r>
      <w:r w:rsidR="006D1665" w:rsidRPr="006D1665">
        <w:rPr>
          <w:color w:val="FF0000"/>
          <w:sz w:val="22"/>
          <w:shd w:val="clear" w:color="auto" w:fill="FFFFFF"/>
        </w:rPr>
        <w:t>.</w:t>
      </w:r>
      <w:r w:rsidRPr="006D1665">
        <w:rPr>
          <w:color w:val="FF0000"/>
          <w:sz w:val="22"/>
          <w:szCs w:val="22"/>
        </w:rPr>
        <w:t xml:space="preserve"> 1</w:t>
      </w:r>
      <w:r w:rsidR="004B7ED4" w:rsidRPr="006D1665">
        <w:rPr>
          <w:color w:val="FF0000"/>
          <w:sz w:val="22"/>
          <w:szCs w:val="22"/>
        </w:rPr>
        <w:t>4</w:t>
      </w:r>
      <w:r w:rsidRPr="006D1665">
        <w:rPr>
          <w:color w:val="FF0000"/>
          <w:sz w:val="22"/>
          <w:szCs w:val="22"/>
        </w:rPr>
        <w:t xml:space="preserve"> supports the algorithm upload and recommendation functionalities and describes the behavior of </w:t>
      </w:r>
      <w:r w:rsidRPr="006D1665">
        <w:rPr>
          <w:rStyle w:val="af8"/>
          <w:color w:val="FF0000"/>
          <w:sz w:val="22"/>
          <w:szCs w:val="22"/>
        </w:rPr>
        <w:t>the Algorithm provider</w:t>
      </w:r>
      <w:r w:rsidRPr="006D1665">
        <w:rPr>
          <w:color w:val="FF0000"/>
          <w:sz w:val="22"/>
          <w:szCs w:val="22"/>
        </w:rPr>
        <w:t>, </w:t>
      </w:r>
      <w:r w:rsidRPr="006D1665">
        <w:rPr>
          <w:rStyle w:val="af8"/>
          <w:color w:val="FF0000"/>
          <w:sz w:val="22"/>
          <w:szCs w:val="22"/>
        </w:rPr>
        <w:t xml:space="preserve">System </w:t>
      </w:r>
      <w:proofErr w:type="spellStart"/>
      <w:r w:rsidRPr="006D1665">
        <w:rPr>
          <w:rStyle w:val="af8"/>
          <w:color w:val="FF0000"/>
          <w:sz w:val="22"/>
          <w:szCs w:val="22"/>
        </w:rPr>
        <w:t>hoster</w:t>
      </w:r>
      <w:proofErr w:type="spellEnd"/>
      <w:r w:rsidRPr="006D1665">
        <w:rPr>
          <w:color w:val="FF0000"/>
          <w:sz w:val="22"/>
          <w:szCs w:val="22"/>
        </w:rPr>
        <w:t>, and </w:t>
      </w:r>
      <w:r w:rsidRPr="006D1665">
        <w:rPr>
          <w:rStyle w:val="af8"/>
          <w:color w:val="FF0000"/>
          <w:sz w:val="22"/>
          <w:szCs w:val="22"/>
        </w:rPr>
        <w:t>User</w:t>
      </w:r>
      <w:r w:rsidRPr="006D1665">
        <w:rPr>
          <w:color w:val="FF0000"/>
          <w:sz w:val="22"/>
          <w:szCs w:val="22"/>
        </w:rPr>
        <w:t> on the proposed DSS. In this use case, the Algorithm provide consider</w:t>
      </w:r>
      <w:r w:rsidR="00265B59" w:rsidRPr="006D1665">
        <w:rPr>
          <w:color w:val="FF0000"/>
          <w:sz w:val="22"/>
          <w:szCs w:val="22"/>
        </w:rPr>
        <w:t>s</w:t>
      </w:r>
      <w:r w:rsidRPr="006D1665">
        <w:rPr>
          <w:color w:val="FF0000"/>
          <w:sz w:val="22"/>
          <w:szCs w:val="22"/>
        </w:rPr>
        <w:t xml:space="preserve"> providing the API for their algorithm to the public</w:t>
      </w:r>
      <w:r w:rsidR="002573F3" w:rsidRPr="006D1665">
        <w:rPr>
          <w:color w:val="FF0000"/>
          <w:sz w:val="22"/>
          <w:szCs w:val="22"/>
        </w:rPr>
        <w:t xml:space="preserve"> </w:t>
      </w:r>
      <w:r w:rsidRPr="006D1665">
        <w:rPr>
          <w:color w:val="FF0000"/>
          <w:sz w:val="22"/>
          <w:szCs w:val="22"/>
        </w:rPr>
        <w:t xml:space="preserve">while the System </w:t>
      </w:r>
      <w:proofErr w:type="spellStart"/>
      <w:r w:rsidRPr="006D1665">
        <w:rPr>
          <w:color w:val="FF0000"/>
          <w:sz w:val="22"/>
          <w:szCs w:val="22"/>
        </w:rPr>
        <w:t>hoster</w:t>
      </w:r>
      <w:proofErr w:type="spellEnd"/>
      <w:r w:rsidRPr="006D1665">
        <w:rPr>
          <w:color w:val="FF0000"/>
          <w:sz w:val="22"/>
          <w:szCs w:val="22"/>
        </w:rPr>
        <w:t xml:space="preserve"> is responsible for the success of integrating the new algorithm to the DSS. The user expects the DSS to recommend a suitable algorithm based on their preference or requirement. Two subcases are contained in this use case: </w:t>
      </w:r>
      <w:r w:rsidRPr="006D1665">
        <w:rPr>
          <w:rStyle w:val="af8"/>
          <w:color w:val="FF0000"/>
          <w:sz w:val="22"/>
          <w:szCs w:val="22"/>
        </w:rPr>
        <w:t xml:space="preserve">Uploading the new </w:t>
      </w:r>
      <w:r w:rsidRPr="006D1665">
        <w:rPr>
          <w:rStyle w:val="af8"/>
          <w:color w:val="FF0000"/>
          <w:sz w:val="22"/>
          <w:szCs w:val="22"/>
        </w:rPr>
        <w:lastRenderedPageBreak/>
        <w:t>algorithm</w:t>
      </w:r>
      <w:r w:rsidRPr="006D1665">
        <w:rPr>
          <w:color w:val="FF0000"/>
          <w:sz w:val="22"/>
          <w:szCs w:val="22"/>
        </w:rPr>
        <w:t> and </w:t>
      </w:r>
      <w:r w:rsidRPr="006D1665">
        <w:rPr>
          <w:rStyle w:val="af8"/>
          <w:color w:val="FF0000"/>
          <w:sz w:val="22"/>
          <w:szCs w:val="22"/>
        </w:rPr>
        <w:t>Algorithm recommendation</w:t>
      </w:r>
      <w:r w:rsidRPr="006D1665">
        <w:rPr>
          <w:rFonts w:eastAsia="AdvTimes"/>
          <w:color w:val="FF0000"/>
          <w:sz w:val="22"/>
          <w:szCs w:val="22"/>
        </w:rPr>
        <w:t>.</w:t>
      </w:r>
    </w:p>
    <w:p w14:paraId="1A66CC6B" w14:textId="77777777" w:rsidR="006D1665" w:rsidRPr="006D1665" w:rsidRDefault="006D1665" w:rsidP="006D1665">
      <w:pPr>
        <w:spacing w:line="360" w:lineRule="auto"/>
        <w:jc w:val="center"/>
        <w:rPr>
          <w:rFonts w:eastAsia="AdvTimes"/>
          <w:color w:val="FF0000"/>
        </w:rPr>
      </w:pPr>
      <w:r w:rsidRPr="006D1665">
        <w:rPr>
          <w:rFonts w:eastAsia="AdvTimes"/>
          <w:color w:val="FF0000"/>
        </w:rPr>
        <w:t>&lt;Insert Fig. 14 here&gt;</w:t>
      </w:r>
    </w:p>
    <w:p w14:paraId="1FD96077" w14:textId="7E2B5D64" w:rsidR="00A02717" w:rsidRPr="006D1665" w:rsidRDefault="000570C2" w:rsidP="006D1665">
      <w:pPr>
        <w:spacing w:line="360" w:lineRule="auto"/>
        <w:ind w:firstLineChars="200" w:firstLine="440"/>
        <w:rPr>
          <w:rFonts w:eastAsia="AdvTimes"/>
          <w:color w:val="FF0000"/>
          <w:sz w:val="22"/>
          <w:szCs w:val="22"/>
        </w:rPr>
      </w:pPr>
      <w:r w:rsidRPr="006D1665">
        <w:rPr>
          <w:rStyle w:val="af8"/>
          <w:color w:val="FF0000"/>
          <w:sz w:val="22"/>
          <w:szCs w:val="22"/>
        </w:rPr>
        <w:t>Uploading the new algorithm</w:t>
      </w:r>
      <w:r w:rsidRPr="006D1665">
        <w:rPr>
          <w:color w:val="FF0000"/>
          <w:sz w:val="22"/>
          <w:szCs w:val="22"/>
        </w:rPr>
        <w:t xml:space="preserve"> involves the actions of the System </w:t>
      </w:r>
      <w:proofErr w:type="spellStart"/>
      <w:r w:rsidRPr="006D1665">
        <w:rPr>
          <w:color w:val="FF0000"/>
          <w:sz w:val="22"/>
          <w:szCs w:val="22"/>
        </w:rPr>
        <w:t>hoster</w:t>
      </w:r>
      <w:proofErr w:type="spellEnd"/>
      <w:r w:rsidRPr="006D1665">
        <w:rPr>
          <w:color w:val="FF0000"/>
          <w:sz w:val="22"/>
          <w:szCs w:val="22"/>
        </w:rPr>
        <w:t xml:space="preserve"> and Algorithm provider. Algorithm providers who intend </w:t>
      </w:r>
      <w:r w:rsidR="00265B59" w:rsidRPr="006D1665">
        <w:rPr>
          <w:color w:val="FF0000"/>
          <w:sz w:val="22"/>
          <w:szCs w:val="22"/>
        </w:rPr>
        <w:t xml:space="preserve">to have </w:t>
      </w:r>
      <w:r w:rsidRPr="006D1665">
        <w:rPr>
          <w:color w:val="FF0000"/>
          <w:sz w:val="22"/>
          <w:szCs w:val="22"/>
        </w:rPr>
        <w:t xml:space="preserve">their algorithm hosted by the DSS have to provide the required algorithm information which is listed in </w:t>
      </w:r>
      <w:r w:rsidR="00FF2F14" w:rsidRPr="006D1665">
        <w:rPr>
          <w:color w:val="FF0000"/>
          <w:sz w:val="22"/>
          <w:shd w:val="clear" w:color="auto" w:fill="FFFFFF"/>
        </w:rPr>
        <w:t>Figure</w:t>
      </w:r>
      <w:r w:rsidRPr="006D1665">
        <w:rPr>
          <w:color w:val="FF0000"/>
          <w:sz w:val="22"/>
          <w:szCs w:val="22"/>
        </w:rPr>
        <w:t xml:space="preserve"> </w:t>
      </w:r>
      <w:r w:rsidR="004B7ED4" w:rsidRPr="006D1665">
        <w:rPr>
          <w:color w:val="FF0000"/>
          <w:sz w:val="22"/>
          <w:szCs w:val="22"/>
        </w:rPr>
        <w:t>6</w:t>
      </w:r>
      <w:r w:rsidRPr="006D1665">
        <w:rPr>
          <w:color w:val="FF0000"/>
          <w:sz w:val="22"/>
          <w:szCs w:val="22"/>
        </w:rPr>
        <w:t xml:space="preserve">. This information is checked and saved to the Storge model database as a reference for the algorithm. The running environment of the provided algorithm code may vary depending on its programming language. Therefore, the System </w:t>
      </w:r>
      <w:proofErr w:type="spellStart"/>
      <w:r w:rsidRPr="006D1665">
        <w:rPr>
          <w:color w:val="FF0000"/>
          <w:sz w:val="22"/>
          <w:szCs w:val="22"/>
        </w:rPr>
        <w:t>hoster</w:t>
      </w:r>
      <w:proofErr w:type="spellEnd"/>
      <w:r w:rsidRPr="006D1665">
        <w:rPr>
          <w:color w:val="FF0000"/>
          <w:sz w:val="22"/>
          <w:szCs w:val="22"/>
        </w:rPr>
        <w:t xml:space="preserve"> needs to check and test the algorithm code to ensure its quality, then program the data interface that could be handled by the Data translation module. The modified code together with the runtime, system tools, system libraries and settings, and other things needed to run this code as an application, </w:t>
      </w:r>
      <w:r w:rsidR="00105C21" w:rsidRPr="006D1665">
        <w:rPr>
          <w:color w:val="FF0000"/>
          <w:sz w:val="22"/>
          <w:szCs w:val="22"/>
        </w:rPr>
        <w:t>are</w:t>
      </w:r>
      <w:r w:rsidRPr="006D1665">
        <w:rPr>
          <w:color w:val="FF0000"/>
          <w:sz w:val="22"/>
          <w:szCs w:val="22"/>
        </w:rPr>
        <w:t xml:space="preserve"> containerized as a container image by using the docker. Once the System </w:t>
      </w:r>
      <w:proofErr w:type="spellStart"/>
      <w:r w:rsidRPr="006D1665">
        <w:rPr>
          <w:color w:val="FF0000"/>
          <w:sz w:val="22"/>
          <w:szCs w:val="22"/>
        </w:rPr>
        <w:t>hoster</w:t>
      </w:r>
      <w:proofErr w:type="spellEnd"/>
      <w:r w:rsidRPr="006D1665">
        <w:rPr>
          <w:color w:val="FF0000"/>
          <w:sz w:val="22"/>
          <w:szCs w:val="22"/>
        </w:rPr>
        <w:t xml:space="preserve"> uploads the image onto the customized container registry of DSS (See Fig. 2 for the uploading UI), a new algorithm pod is generated and saved to the pod pool by Kubernetes. With the help of this container management tool, the System </w:t>
      </w:r>
      <w:proofErr w:type="spellStart"/>
      <w:r w:rsidRPr="006D1665">
        <w:rPr>
          <w:color w:val="FF0000"/>
          <w:sz w:val="22"/>
          <w:szCs w:val="22"/>
        </w:rPr>
        <w:t>hoster</w:t>
      </w:r>
      <w:proofErr w:type="spellEnd"/>
      <w:r w:rsidRPr="006D1665">
        <w:rPr>
          <w:color w:val="FF0000"/>
          <w:sz w:val="22"/>
          <w:szCs w:val="22"/>
        </w:rPr>
        <w:t xml:space="preserve"> could update or remove this newly added algorithm. After the test, the user could run the new add algorithm from the DSS</w:t>
      </w:r>
      <w:r w:rsidR="00A02717" w:rsidRPr="006D1665">
        <w:rPr>
          <w:rFonts w:eastAsia="AdvTimes"/>
          <w:color w:val="FF0000"/>
          <w:sz w:val="22"/>
          <w:szCs w:val="22"/>
        </w:rPr>
        <w:t>.</w:t>
      </w:r>
    </w:p>
    <w:p w14:paraId="727EC68E" w14:textId="08D18678" w:rsidR="000570C2" w:rsidRPr="006D1665" w:rsidRDefault="00A060A9" w:rsidP="006D1665">
      <w:pPr>
        <w:spacing w:line="360" w:lineRule="auto"/>
        <w:ind w:firstLineChars="200" w:firstLine="440"/>
        <w:rPr>
          <w:rFonts w:eastAsia="AdvTimes"/>
          <w:color w:val="FF0000"/>
          <w:sz w:val="22"/>
          <w:szCs w:val="22"/>
        </w:rPr>
      </w:pPr>
      <w:r w:rsidRPr="006D1665">
        <w:rPr>
          <w:rStyle w:val="af8"/>
          <w:color w:val="FF0000"/>
          <w:sz w:val="22"/>
          <w:szCs w:val="22"/>
        </w:rPr>
        <w:t>Algorithm recommendation </w:t>
      </w:r>
      <w:r w:rsidRPr="006D1665">
        <w:rPr>
          <w:color w:val="FF0000"/>
          <w:sz w:val="22"/>
          <w:szCs w:val="22"/>
        </w:rPr>
        <w:t xml:space="preserve">describes the sequences of interactions related to recommending DM algorithm based on input information between the User and DSS. By using this functionality, the User is required to select his/her preference information on the UI shown in </w:t>
      </w:r>
      <w:r w:rsidR="0041390C" w:rsidRPr="006D1665">
        <w:rPr>
          <w:color w:val="FF0000"/>
          <w:sz w:val="22"/>
          <w:shd w:val="clear" w:color="auto" w:fill="FFFFFF"/>
        </w:rPr>
        <w:t>Figure</w:t>
      </w:r>
      <w:r w:rsidRPr="006D1665">
        <w:rPr>
          <w:color w:val="FF0000"/>
          <w:sz w:val="22"/>
          <w:szCs w:val="22"/>
        </w:rPr>
        <w:t xml:space="preserve"> </w:t>
      </w:r>
      <w:r w:rsidR="004B7ED4" w:rsidRPr="006D1665">
        <w:rPr>
          <w:color w:val="FF0000"/>
          <w:sz w:val="22"/>
          <w:szCs w:val="22"/>
        </w:rPr>
        <w:t>8</w:t>
      </w:r>
      <w:r w:rsidRPr="006D1665">
        <w:rPr>
          <w:color w:val="FF0000"/>
          <w:sz w:val="22"/>
          <w:szCs w:val="22"/>
        </w:rPr>
        <w:t xml:space="preserve">. This information together with the input HFLPR(s) </w:t>
      </w:r>
      <w:r w:rsidR="00105C21" w:rsidRPr="006D1665">
        <w:rPr>
          <w:color w:val="FF0000"/>
          <w:sz w:val="22"/>
          <w:szCs w:val="22"/>
        </w:rPr>
        <w:t>are</w:t>
      </w:r>
      <w:r w:rsidRPr="006D1665">
        <w:rPr>
          <w:color w:val="FF0000"/>
          <w:sz w:val="22"/>
          <w:szCs w:val="22"/>
        </w:rPr>
        <w:t xml:space="preserve"> sent to the backend of the webserver after the User’s submission. The procedure of HFLPR(s) processing is the same as the use cases I and II. The preferred algorithm information is passed to algorithm recommendation modules</w:t>
      </w:r>
      <w:r w:rsidR="00105C21" w:rsidRPr="006D1665">
        <w:rPr>
          <w:color w:val="FF0000"/>
          <w:sz w:val="22"/>
        </w:rPr>
        <w:t xml:space="preserve">, which </w:t>
      </w:r>
      <w:r w:rsidRPr="006D1665">
        <w:rPr>
          <w:color w:val="FF0000"/>
          <w:sz w:val="22"/>
          <w:szCs w:val="22"/>
        </w:rPr>
        <w:t xml:space="preserve">checks all stored algorithm information from the Storge module database to match with the User’s preferences or requirements. Once the decision is made, a request is sent to the Algorithm selector to initiate one execution of the recommended algorithm. After that, the recommended algorithm processes the input HFLPR(s) and returns the decision-making results to the web UI. Note, </w:t>
      </w:r>
      <w:r w:rsidR="00105C21" w:rsidRPr="006D1665">
        <w:rPr>
          <w:color w:val="FF0000"/>
          <w:sz w:val="22"/>
          <w:szCs w:val="22"/>
        </w:rPr>
        <w:t xml:space="preserve">however, </w:t>
      </w:r>
      <w:r w:rsidRPr="006D1665">
        <w:rPr>
          <w:color w:val="FF0000"/>
          <w:sz w:val="22"/>
          <w:szCs w:val="22"/>
        </w:rPr>
        <w:t xml:space="preserve">multiple algorithms may be recommended and called to run as described in Section 4. </w:t>
      </w:r>
      <w:r w:rsidR="00105C21" w:rsidRPr="006D1665">
        <w:rPr>
          <w:color w:val="FF0000"/>
          <w:sz w:val="22"/>
        </w:rPr>
        <w:t>The corresponding results are compared in the backend of the webserver and only one result is chosen to show on the UI based on the selection criteria mentioned in Section 4</w:t>
      </w:r>
      <w:r w:rsidR="000570C2" w:rsidRPr="006D1665">
        <w:rPr>
          <w:rFonts w:eastAsia="AdvTimes"/>
          <w:color w:val="FF0000"/>
          <w:sz w:val="22"/>
          <w:szCs w:val="22"/>
        </w:rPr>
        <w:t>.</w:t>
      </w:r>
    </w:p>
    <w:p w14:paraId="19EE4301" w14:textId="2FCD4726" w:rsidR="00A060A9" w:rsidRPr="006D1665" w:rsidRDefault="002573F3" w:rsidP="006D1665">
      <w:pPr>
        <w:spacing w:line="360" w:lineRule="auto"/>
        <w:ind w:firstLineChars="200" w:firstLine="440"/>
        <w:rPr>
          <w:rFonts w:eastAsia="AdvTimes"/>
          <w:color w:val="FF0000"/>
          <w:sz w:val="22"/>
          <w:szCs w:val="22"/>
        </w:rPr>
      </w:pPr>
      <w:r w:rsidRPr="006D1665">
        <w:rPr>
          <w:color w:val="FF0000"/>
          <w:sz w:val="22"/>
        </w:rPr>
        <w:t>Assume a user has a GDM problem as in Example 8 in</w:t>
      </w:r>
      <w:r w:rsidR="00D96FB0" w:rsidRPr="006D1665">
        <w:rPr>
          <w:color w:val="FF0000"/>
          <w:sz w:val="22"/>
          <w:szCs w:val="22"/>
        </w:rPr>
        <w:t xml:space="preserve"> </w:t>
      </w:r>
      <w:r w:rsidR="00D96FB0" w:rsidRPr="006D1665">
        <w:rPr>
          <w:color w:val="FF0000"/>
          <w:sz w:val="22"/>
          <w:szCs w:val="22"/>
        </w:rPr>
        <w:fldChar w:fldCharType="begin" w:fldLock="1"/>
      </w:r>
      <w:r w:rsidR="00FF2F14" w:rsidRPr="006D1665">
        <w:rPr>
          <w:color w:val="FF0000"/>
          <w:sz w:val="22"/>
          <w:szCs w:val="22"/>
        </w:rPr>
        <w:instrText>ADDIN CSL_CITATION {"citationItems":[{"id":"ITEM-1","itemData":{"DOI":"10.1109/TFUZZ.2018.2868492","ISSN":"10636706","abstract":"Hesitant fuzzy linguistic preference relation (HFLPR) is a new preference structure that the decision makers (DMs) are hesitant about several possible linguistic terms of preference information for pairwise comparison between alternatives. This paper examines the additive consistency of HFLPR with a new expansion principle for hesitant fuzzy linguistic term sets (HFLTSs). In order to normalize HFLTSs with different numbers of linguistic terms, a least common multiple expansion (LCME) principle is proposed. According to the LCME principle, the additive consistent index of an HFLPR is defined to measure the consistency level of the HFLPR. For improving the unacceptable additive consistency of an HFLPR, a pure integer programming model is constructed to derive an acceptable additive consistent HFLPR. In group decision making (GDM) with HFLPRs, the similarities between DMs are calculated based on their individual HFLPR with acceptable additive consistency. Subsequently, the confidence degrees of DMs are defined to derive DMs' weights, and some examples including an investment project management problem are analyzed to verify the effectiveness of the proposed method.","author":[{"dropping-particle":"","family":"Wu","given":"Peng","non-dropping-particle":"","parse-names":false,"suffix":""},{"dropping-particle":"","family":"Zhou","given":"Ligang","non-dropping-particle":"","parse-names":false,"suffix":""},{"dropping-particle":"","family":"Chen","given":"Huayou","non-dropping-particle":"","parse-names":false,"suffix":""},{"dropping-particle":"","family":"Tao","given":"Zhifu","non-dropping-particle":"","parse-names":false,"suffix":""}],"container-title":"IEEE Transactions on Fuzzy Systems","id":"ITEM-1","issued":{"date-parts":[["2019"]]},"page":"716-730","title":"Additive Consistency of Hesitant Fuzzy Linguistic Preference Relation with a New Expansion Principle for Hesitant Fuzzy Linguistic Term Sets","type":"article-journal","volume":"27(4)"},"uris":["http://www.mendeley.com/documents/?uuid=5d28c361-a30c-4fb1-b597-49ed1ff3a634"]}],"mendeley":{"formattedCitation":"[42]","plainTextFormattedCitation":"[42]","previouslyFormattedCitation":"[42]"},"properties":{"noteIndex":0},"schema":"https://github.com/citation-style-language/schema/raw/master/csl-citation.json"}</w:instrText>
      </w:r>
      <w:r w:rsidR="00D96FB0" w:rsidRPr="006D1665">
        <w:rPr>
          <w:color w:val="FF0000"/>
          <w:sz w:val="22"/>
          <w:szCs w:val="22"/>
        </w:rPr>
        <w:fldChar w:fldCharType="separate"/>
      </w:r>
      <w:r w:rsidR="0041390C" w:rsidRPr="006D1665">
        <w:rPr>
          <w:noProof/>
          <w:color w:val="FF0000"/>
          <w:sz w:val="22"/>
          <w:szCs w:val="22"/>
        </w:rPr>
        <w:t>[42]</w:t>
      </w:r>
      <w:r w:rsidR="00D96FB0" w:rsidRPr="006D1665">
        <w:rPr>
          <w:color w:val="FF0000"/>
          <w:sz w:val="22"/>
          <w:szCs w:val="22"/>
        </w:rPr>
        <w:fldChar w:fldCharType="end"/>
      </w:r>
      <w:r w:rsidR="00350882" w:rsidRPr="006D1665">
        <w:rPr>
          <w:color w:val="FF0000"/>
          <w:sz w:val="22"/>
          <w:szCs w:val="22"/>
        </w:rPr>
        <w:t xml:space="preserve"> </w:t>
      </w:r>
      <w:r w:rsidRPr="006D1665">
        <w:rPr>
          <w:color w:val="FF0000"/>
          <w:sz w:val="22"/>
        </w:rPr>
        <w:t>with the following algorithm preference: </w:t>
      </w:r>
      <w:r w:rsidRPr="006D1665">
        <w:rPr>
          <w:rStyle w:val="af8"/>
          <w:color w:val="FF0000"/>
          <w:sz w:val="22"/>
        </w:rPr>
        <w:t>0.8 (consensus threshold value),</w:t>
      </w:r>
      <w:r w:rsidRPr="006D1665">
        <w:rPr>
          <w:color w:val="FF0000"/>
          <w:sz w:val="22"/>
        </w:rPr>
        <w:t> </w:t>
      </w:r>
      <w:r w:rsidRPr="006D1665">
        <w:rPr>
          <w:rStyle w:val="af8"/>
          <w:color w:val="FF0000"/>
          <w:sz w:val="22"/>
        </w:rPr>
        <w:t>Additive</w:t>
      </w:r>
      <w:r w:rsidRPr="006D1665">
        <w:rPr>
          <w:color w:val="FF0000"/>
          <w:sz w:val="22"/>
        </w:rPr>
        <w:t>, </w:t>
      </w:r>
      <w:r w:rsidRPr="006D1665">
        <w:rPr>
          <w:rStyle w:val="af8"/>
          <w:color w:val="FF0000"/>
          <w:sz w:val="22"/>
        </w:rPr>
        <w:t>-normalization</w:t>
      </w:r>
      <w:r w:rsidRPr="006D1665">
        <w:rPr>
          <w:color w:val="FF0000"/>
          <w:sz w:val="22"/>
        </w:rPr>
        <w:t> and </w:t>
      </w:r>
      <w:r w:rsidRPr="006D1665">
        <w:rPr>
          <w:rStyle w:val="af8"/>
          <w:color w:val="FF0000"/>
          <w:sz w:val="22"/>
        </w:rPr>
        <w:t>HFLWA. </w:t>
      </w:r>
      <w:r w:rsidRPr="006D1665">
        <w:rPr>
          <w:color w:val="FF0000"/>
          <w:sz w:val="22"/>
        </w:rPr>
        <w:t>Among Algorithm II, GDM algorithm in</w:t>
      </w:r>
      <w:r w:rsidR="00D96FB0" w:rsidRPr="006D1665">
        <w:rPr>
          <w:color w:val="FF0000"/>
          <w:sz w:val="22"/>
          <w:szCs w:val="22"/>
        </w:rPr>
        <w:t xml:space="preserve"> </w:t>
      </w:r>
      <w:r w:rsidR="00D96FB0" w:rsidRPr="006D1665">
        <w:rPr>
          <w:color w:val="FF0000"/>
          <w:sz w:val="22"/>
          <w:szCs w:val="22"/>
        </w:rPr>
        <w:fldChar w:fldCharType="begin" w:fldLock="1"/>
      </w:r>
      <w:r w:rsidR="00FF2F14" w:rsidRPr="006D1665">
        <w:rPr>
          <w:color w:val="FF0000"/>
          <w:sz w:val="22"/>
          <w:szCs w:val="22"/>
        </w:rPr>
        <w:instrText>ADDIN CSL_CITATION {"citationItems":[{"id":"ITEM-1","itemData":{"DOI":"10.1109/TFUZZ.2018.2868492","ISSN":"10636706","abstract":"Hesitant fuzzy linguistic preference relation (HFLPR) is a new preference structure that the decision makers (DMs) are hesitant about several possible linguistic terms of preference information for pairwise comparison between alternatives. This paper examines the additive consistency of HFLPR with a new expansion principle for hesitant fuzzy linguistic term sets (HFLTSs). In order to normalize HFLTSs with different numbers of linguistic terms, a least common multiple expansion (LCME) principle is proposed. According to the LCME principle, the additive consistent index of an HFLPR is defined to measure the consistency level of the HFLPR. For improving the unacceptable additive consistency of an HFLPR, a pure integer programming model is constructed to derive an acceptable additive consistent HFLPR. In group decision making (GDM) with HFLPRs, the similarities between DMs are calculated based on their individual HFLPR with acceptable additive consistency. Subsequently, the confidence degrees of DMs are defined to derive DMs' weights, and some examples including an investment project management problem are analyzed to verify the effectiveness of the proposed method.","author":[{"dropping-particle":"","family":"Wu","given":"Peng","non-dropping-particle":"","parse-names":false,"suffix":""},{"dropping-particle":"","family":"Zhou","given":"Ligang","non-dropping-particle":"","parse-names":false,"suffix":""},{"dropping-particle":"","family":"Chen","given":"Huayou","non-dropping-particle":"","parse-names":false,"suffix":""},{"dropping-particle":"","family":"Tao","given":"Zhifu","non-dropping-particle":"","parse-names":false,"suffix":""}],"container-title":"IEEE Transactions on Fuzzy Systems","id":"ITEM-1","issued":{"date-parts":[["2019"]]},"page":"716-730","title":"Additive Consistency of Hesitant Fuzzy Linguistic Preference Relation with a New Expansion Principle for Hesitant Fuzzy Linguistic Term Sets","type":"article-journal","volume":"27(4)"},"uris":["http://www.mendeley.com/documents/?uuid=5d28c361-a30c-4fb1-b597-49ed1ff3a634"]}],"mendeley":{"formattedCitation":"[42]","plainTextFormattedCitation":"[42]","previouslyFormattedCitation":"[42]"},"properties":{"noteIndex":0},"schema":"https://github.com/citation-style-language/schema/raw/master/csl-citation.json"}</w:instrText>
      </w:r>
      <w:r w:rsidR="00D96FB0" w:rsidRPr="006D1665">
        <w:rPr>
          <w:color w:val="FF0000"/>
          <w:sz w:val="22"/>
          <w:szCs w:val="22"/>
        </w:rPr>
        <w:fldChar w:fldCharType="separate"/>
      </w:r>
      <w:r w:rsidR="0041390C" w:rsidRPr="006D1665">
        <w:rPr>
          <w:noProof/>
          <w:color w:val="FF0000"/>
          <w:sz w:val="22"/>
          <w:szCs w:val="22"/>
        </w:rPr>
        <w:t>[42]</w:t>
      </w:r>
      <w:r w:rsidR="00D96FB0" w:rsidRPr="006D1665">
        <w:rPr>
          <w:color w:val="FF0000"/>
          <w:sz w:val="22"/>
          <w:szCs w:val="22"/>
        </w:rPr>
        <w:fldChar w:fldCharType="end"/>
      </w:r>
      <w:r w:rsidR="00350882" w:rsidRPr="006D1665">
        <w:rPr>
          <w:color w:val="FF0000"/>
          <w:sz w:val="22"/>
          <w:szCs w:val="22"/>
        </w:rPr>
        <w:t xml:space="preserve"> and </w:t>
      </w:r>
      <w:r w:rsidR="00D96FB0" w:rsidRPr="006D1665">
        <w:rPr>
          <w:color w:val="FF0000"/>
          <w:sz w:val="22"/>
          <w:szCs w:val="22"/>
        </w:rPr>
        <w:fldChar w:fldCharType="begin" w:fldLock="1"/>
      </w:r>
      <w:r w:rsidR="00C90CDA" w:rsidRPr="006D1665">
        <w:rPr>
          <w:color w:val="FF0000"/>
          <w:sz w:val="22"/>
          <w:szCs w:val="22"/>
        </w:rPr>
        <w:instrText>ADDIN CSL_CITATION {"citationItems":[{"id":"ITEM-1","itemData":{"author":[{"dropping-particle":"","family":"Zhang","given":"Zhiming","non-dropping-particle":"","parse-names":false,"suffix":""},{"dropping-particle":"","family":"Chen","given":"Shyi-Ming","non-dropping-particle":"","parse-names":false,"suffix":""}],"container-title":"Information Sciences","id":"ITEM-1","issued":{"date-parts":[["2019"]]},"page":"317-336","publisher":"Elsevier","title":"A consistency and consensus-based method for group decision making with hesitant fuzzy linguistic preference relations","type":"article-journal","volume":"501"},"uris":["http://www.mendeley.com/documents/?uuid=ff813d06-6561-4e1f-b106-6c64eb92f853"]}],"mendeley":{"formattedCitation":"[28]","plainTextFormattedCitation":"[28]","previouslyFormattedCitation":"[28]"},"properties":{"noteIndex":0},"schema":"https://github.com/citation-style-language/schema/raw/master/csl-citation.json"}</w:instrText>
      </w:r>
      <w:r w:rsidR="00D96FB0" w:rsidRPr="006D1665">
        <w:rPr>
          <w:color w:val="FF0000"/>
          <w:sz w:val="22"/>
          <w:szCs w:val="22"/>
        </w:rPr>
        <w:fldChar w:fldCharType="separate"/>
      </w:r>
      <w:r w:rsidR="00C90CDA" w:rsidRPr="006D1665">
        <w:rPr>
          <w:noProof/>
          <w:color w:val="FF0000"/>
          <w:sz w:val="22"/>
          <w:szCs w:val="22"/>
        </w:rPr>
        <w:t>[28]</w:t>
      </w:r>
      <w:r w:rsidR="00D96FB0" w:rsidRPr="006D1665">
        <w:rPr>
          <w:color w:val="FF0000"/>
          <w:sz w:val="22"/>
          <w:szCs w:val="22"/>
        </w:rPr>
        <w:fldChar w:fldCharType="end"/>
      </w:r>
      <w:r w:rsidR="00350882" w:rsidRPr="006D1665">
        <w:rPr>
          <w:color w:val="FF0000"/>
          <w:sz w:val="22"/>
          <w:szCs w:val="22"/>
        </w:rPr>
        <w:t xml:space="preserve">, </w:t>
      </w:r>
      <w:r w:rsidRPr="006D1665">
        <w:rPr>
          <w:color w:val="FF0000"/>
          <w:sz w:val="22"/>
        </w:rPr>
        <w:t>the DSS selects the first two algorithms to run since multiplicative is adopted in the third algorithm. Ultimately, Algorithm II is recommended, and its result is shown in the UI. This is based on the fact that Algorithm II only needs 1 iteration to reach a consensus under the input </w:t>
      </w:r>
      <w:r w:rsidRPr="006D1665">
        <w:rPr>
          <w:rStyle w:val="af8"/>
          <w:color w:val="FF0000"/>
          <w:sz w:val="22"/>
        </w:rPr>
        <w:t>consensus threshold value</w:t>
      </w:r>
      <w:r w:rsidRPr="006D1665">
        <w:rPr>
          <w:color w:val="FF0000"/>
          <w:sz w:val="22"/>
        </w:rPr>
        <w:t> while the GDM algorithm in</w:t>
      </w:r>
      <w:r w:rsidR="00FF2F14" w:rsidRPr="006D1665">
        <w:rPr>
          <w:color w:val="FF0000"/>
          <w:sz w:val="22"/>
          <w:szCs w:val="22"/>
        </w:rPr>
        <w:t xml:space="preserve"> </w:t>
      </w:r>
      <w:r w:rsidR="00D96FB0" w:rsidRPr="006D1665">
        <w:rPr>
          <w:color w:val="FF0000"/>
          <w:sz w:val="22"/>
          <w:szCs w:val="22"/>
        </w:rPr>
        <w:fldChar w:fldCharType="begin" w:fldLock="1"/>
      </w:r>
      <w:r w:rsidR="00FF2F14" w:rsidRPr="006D1665">
        <w:rPr>
          <w:color w:val="FF0000"/>
          <w:sz w:val="22"/>
          <w:szCs w:val="22"/>
        </w:rPr>
        <w:instrText>ADDIN CSL_CITATION {"citationItems":[{"id":"ITEM-1","itemData":{"DOI":"10.1109/TFUZZ.2018.2868492","ISSN":"10636706","abstract":"Hesitant fuzzy linguistic preference relation (HFLPR) is a new preference structure that the decision makers (DMs) are hesitant about several possible linguistic terms of preference information for pairwise comparison between alternatives. This paper examines the additive consistency of HFLPR with a new expansion principle for hesitant fuzzy linguistic term sets (HFLTSs). In order to normalize HFLTSs with different numbers of linguistic terms, a least common multiple expansion (LCME) principle is proposed. According to the LCME principle, the additive consistent index of an HFLPR is defined to measure the consistency level of the HFLPR. For improving the unacceptable additive consistency of an HFLPR, a pure integer programming model is constructed to derive an acceptable additive consistent HFLPR. In group decision making (GDM) with HFLPRs, the similarities between DMs are calculated based on their individual HFLPR with acceptable additive consistency. Subsequently, the confidence degrees of DMs are defined to derive DMs' weights, and some examples including an investment project management problem are analyzed to verify the effectiveness of the proposed method.","author":[{"dropping-particle":"","family":"Wu","given":"Peng","non-dropping-particle":"","parse-names":false,"suffix":""},{"dropping-particle":"","family":"Zhou","given":"Ligang","non-dropping-particle":"","parse-names":false,"suffix":""},{"dropping-particle":"","family":"Chen","given":"Huayou","non-dropping-particle":"","parse-names":false,"suffix":""},{"dropping-particle":"","family":"Tao","given":"Zhifu","non-dropping-particle":"","parse-names":false,"suffix":""}],"container-title":"IEEE Transactions on Fuzzy Systems","id":"ITEM-1","issued":{"date-parts":[["2019"]]},"page":"716-730","title":"Additive Consistency of Hesitant Fuzzy Linguistic Preference Relation with a New Expansion Principle for Hesitant Fuzzy Linguistic Term Sets","type":"article-journal","volume":"27(4)"},"uris":["http://www.mendeley.com/documents/?uuid=5d28c361-a30c-4fb1-b597-49ed1ff3a634"]}],"mendeley":{"formattedCitation":"[42]","plainTextFormattedCitation":"[42]","previouslyFormattedCitation":"[42]"},"properties":{"noteIndex":0},"schema":"https://github.com/citation-style-language/schema/raw/master/csl-citation.json"}</w:instrText>
      </w:r>
      <w:r w:rsidR="00D96FB0" w:rsidRPr="006D1665">
        <w:rPr>
          <w:color w:val="FF0000"/>
          <w:sz w:val="22"/>
          <w:szCs w:val="22"/>
        </w:rPr>
        <w:fldChar w:fldCharType="separate"/>
      </w:r>
      <w:r w:rsidR="0041390C" w:rsidRPr="006D1665">
        <w:rPr>
          <w:noProof/>
          <w:color w:val="FF0000"/>
          <w:sz w:val="22"/>
          <w:szCs w:val="22"/>
        </w:rPr>
        <w:t>[42]</w:t>
      </w:r>
      <w:r w:rsidR="00D96FB0" w:rsidRPr="006D1665">
        <w:rPr>
          <w:color w:val="FF0000"/>
          <w:sz w:val="22"/>
          <w:szCs w:val="22"/>
        </w:rPr>
        <w:fldChar w:fldCharType="end"/>
      </w:r>
      <w:r w:rsidR="00350882" w:rsidRPr="006D1665">
        <w:rPr>
          <w:color w:val="FF0000"/>
          <w:sz w:val="22"/>
          <w:szCs w:val="22"/>
        </w:rPr>
        <w:t xml:space="preserve"> </w:t>
      </w:r>
      <w:r w:rsidRPr="006D1665">
        <w:rPr>
          <w:color w:val="FF0000"/>
          <w:sz w:val="22"/>
        </w:rPr>
        <w:t xml:space="preserve">needs 3 iterations. The final output is illustrated in </w:t>
      </w:r>
      <w:r w:rsidR="0041390C" w:rsidRPr="006D1665">
        <w:rPr>
          <w:color w:val="FF0000"/>
          <w:sz w:val="22"/>
          <w:shd w:val="clear" w:color="auto" w:fill="FFFFFF"/>
        </w:rPr>
        <w:t>Figure</w:t>
      </w:r>
      <w:r w:rsidRPr="006D1665">
        <w:rPr>
          <w:color w:val="FF0000"/>
          <w:sz w:val="22"/>
        </w:rPr>
        <w:t xml:space="preserve"> 15</w:t>
      </w:r>
      <w:r w:rsidR="00A060A9" w:rsidRPr="006D1665">
        <w:rPr>
          <w:rFonts w:eastAsia="AdvTimes"/>
          <w:color w:val="FF0000"/>
          <w:sz w:val="22"/>
          <w:szCs w:val="22"/>
        </w:rPr>
        <w:t>.</w:t>
      </w:r>
    </w:p>
    <w:p w14:paraId="5A8D04C8" w14:textId="55557DBD" w:rsidR="00350882" w:rsidRPr="006D1665" w:rsidRDefault="00350882" w:rsidP="006D1665">
      <w:pPr>
        <w:spacing w:line="360" w:lineRule="auto"/>
        <w:jc w:val="center"/>
        <w:rPr>
          <w:rFonts w:eastAsia="AdvTimes"/>
          <w:color w:val="FF0000"/>
        </w:rPr>
      </w:pPr>
      <w:r w:rsidRPr="006D1665">
        <w:rPr>
          <w:rFonts w:eastAsia="AdvTimes"/>
          <w:color w:val="FF0000"/>
        </w:rPr>
        <w:lastRenderedPageBreak/>
        <w:t>&lt;Insert Fig. 1</w:t>
      </w:r>
      <w:r w:rsidR="00737EB4" w:rsidRPr="006D1665">
        <w:rPr>
          <w:rFonts w:eastAsia="AdvTimes"/>
          <w:color w:val="FF0000"/>
        </w:rPr>
        <w:t>5</w:t>
      </w:r>
      <w:r w:rsidRPr="006D1665">
        <w:rPr>
          <w:rFonts w:eastAsia="AdvTimes"/>
          <w:color w:val="FF0000"/>
        </w:rPr>
        <w:t xml:space="preserve"> here&gt;</w:t>
      </w:r>
    </w:p>
    <w:p w14:paraId="65CEDB35" w14:textId="7648FACD" w:rsidR="00314F48" w:rsidRPr="006D1665" w:rsidRDefault="0031547C" w:rsidP="00E4410B">
      <w:pPr>
        <w:pStyle w:val="1"/>
        <w:spacing w:beforeLines="50" w:before="156" w:afterLines="50" w:after="156" w:line="360" w:lineRule="auto"/>
        <w:rPr>
          <w:sz w:val="24"/>
          <w:szCs w:val="24"/>
        </w:rPr>
      </w:pPr>
      <w:r w:rsidRPr="006D1665">
        <w:rPr>
          <w:sz w:val="24"/>
          <w:szCs w:val="24"/>
        </w:rPr>
        <w:t>6</w:t>
      </w:r>
      <w:r w:rsidR="00314F48" w:rsidRPr="006D1665">
        <w:rPr>
          <w:sz w:val="24"/>
          <w:szCs w:val="24"/>
        </w:rPr>
        <w:t xml:space="preserve">. </w:t>
      </w:r>
      <w:r w:rsidR="003C4D4E" w:rsidRPr="006D1665">
        <w:rPr>
          <w:sz w:val="24"/>
          <w:szCs w:val="24"/>
        </w:rPr>
        <w:t>Feedback from preference relation and group decision making expert</w:t>
      </w:r>
    </w:p>
    <w:p w14:paraId="684D8551" w14:textId="500489BB" w:rsidR="003C4D4E" w:rsidRPr="006D1665" w:rsidRDefault="003C4D4E" w:rsidP="006D1665">
      <w:pPr>
        <w:spacing w:line="360" w:lineRule="auto"/>
        <w:ind w:firstLineChars="200" w:firstLine="440"/>
        <w:rPr>
          <w:color w:val="auto"/>
          <w:sz w:val="22"/>
          <w:szCs w:val="22"/>
        </w:rPr>
      </w:pPr>
      <w:r w:rsidRPr="006D1665">
        <w:rPr>
          <w:sz w:val="22"/>
        </w:rPr>
        <w:t xml:space="preserve">The Use Cases shown in Section </w:t>
      </w:r>
      <w:r w:rsidR="00FF2F14" w:rsidRPr="006D1665">
        <w:rPr>
          <w:sz w:val="22"/>
        </w:rPr>
        <w:t>5</w:t>
      </w:r>
      <w:r w:rsidRPr="006D1665">
        <w:rPr>
          <w:sz w:val="22"/>
        </w:rPr>
        <w:t xml:space="preserve"> </w:t>
      </w:r>
      <w:r w:rsidRPr="006D1665">
        <w:rPr>
          <w:color w:val="FF0000"/>
          <w:sz w:val="22"/>
        </w:rPr>
        <w:t xml:space="preserve">confirm </w:t>
      </w:r>
      <w:r w:rsidRPr="006D1665">
        <w:rPr>
          <w:sz w:val="22"/>
        </w:rPr>
        <w:t>that the proposed DSS is correctly implemented with respect to the conceptual model, while the feedback from experts confirms the proposed DSS provides a reasonable picture of a real-world system to people who are knowledgeable of the real-world system</w:t>
      </w:r>
      <w:r w:rsidRPr="006D1665">
        <w:rPr>
          <w:sz w:val="22"/>
          <w:shd w:val="clear" w:color="auto" w:fill="FFFFFF"/>
        </w:rPr>
        <w:t xml:space="preserve">. Therefore, the aim of the expert feedback study is to capture the expert views about the effectiveness of the proposed system. The study verifies whether or not the idea of our </w:t>
      </w:r>
      <w:r w:rsidRPr="006D1665">
        <w:rPr>
          <w:sz w:val="22"/>
          <w:lang w:val="en-GB"/>
        </w:rPr>
        <w:t>cloud-based DSS</w:t>
      </w:r>
      <w:r w:rsidRPr="006D1665">
        <w:rPr>
          <w:sz w:val="22"/>
          <w:shd w:val="clear" w:color="auto" w:fill="FFFFFF"/>
        </w:rPr>
        <w:t xml:space="preserve"> is the right artefact to fulfill the following goals as claimed in this paper: 1) to support researchers to integrate their HFLPR algorithms </w:t>
      </w:r>
      <w:r w:rsidR="00FD1ADD" w:rsidRPr="006D1665">
        <w:rPr>
          <w:color w:val="FF0000"/>
          <w:sz w:val="22"/>
          <w:shd w:val="clear" w:color="auto" w:fill="FFFFFF"/>
        </w:rPr>
        <w:t>in</w:t>
      </w:r>
      <w:r w:rsidRPr="006D1665">
        <w:rPr>
          <w:color w:val="FF0000"/>
          <w:sz w:val="22"/>
          <w:shd w:val="clear" w:color="auto" w:fill="FFFFFF"/>
        </w:rPr>
        <w:t xml:space="preserve">to </w:t>
      </w:r>
      <w:r w:rsidRPr="006D1665">
        <w:rPr>
          <w:sz w:val="22"/>
          <w:shd w:val="clear" w:color="auto" w:fill="FFFFFF"/>
        </w:rPr>
        <w:t xml:space="preserve">the system conveniently; 2) to help users/DMs solve their GDM problem by applying suitable algorithms; 3) and to provide </w:t>
      </w:r>
      <w:r w:rsidRPr="006D1665">
        <w:rPr>
          <w:color w:val="FF0000"/>
          <w:sz w:val="22"/>
          <w:shd w:val="clear" w:color="auto" w:fill="FFFFFF"/>
        </w:rPr>
        <w:t>a</w:t>
      </w:r>
      <w:r w:rsidR="00FD1ADD" w:rsidRPr="006D1665">
        <w:rPr>
          <w:color w:val="FF0000"/>
          <w:sz w:val="22"/>
          <w:shd w:val="clear" w:color="auto" w:fill="FFFFFF"/>
        </w:rPr>
        <w:t>n</w:t>
      </w:r>
      <w:r w:rsidRPr="006D1665">
        <w:rPr>
          <w:color w:val="FF0000"/>
          <w:sz w:val="22"/>
          <w:shd w:val="clear" w:color="auto" w:fill="FFFFFF"/>
        </w:rPr>
        <w:t xml:space="preserve"> </w:t>
      </w:r>
      <w:r w:rsidRPr="006D1665">
        <w:rPr>
          <w:sz w:val="22"/>
          <w:lang w:val="en-GB"/>
        </w:rPr>
        <w:t>online platform for users or decision makers to test, compare and evaluate different research work and for researchers to get feedback on their work</w:t>
      </w:r>
      <w:r w:rsidR="006103FB" w:rsidRPr="006D1665">
        <w:rPr>
          <w:color w:val="auto"/>
          <w:sz w:val="22"/>
          <w:szCs w:val="22"/>
        </w:rPr>
        <w:t>.</w:t>
      </w:r>
    </w:p>
    <w:p w14:paraId="16E84205" w14:textId="36625E4A" w:rsidR="003C4D4E" w:rsidRPr="006D1665" w:rsidRDefault="003C4D4E" w:rsidP="006D1665">
      <w:pPr>
        <w:spacing w:line="360" w:lineRule="auto"/>
        <w:ind w:firstLineChars="200" w:firstLine="440"/>
        <w:rPr>
          <w:color w:val="auto"/>
          <w:sz w:val="22"/>
          <w:szCs w:val="22"/>
        </w:rPr>
      </w:pPr>
      <w:r w:rsidRPr="006D1665">
        <w:rPr>
          <w:sz w:val="22"/>
          <w:szCs w:val="24"/>
          <w:lang w:val="en-GB"/>
        </w:rPr>
        <w:t xml:space="preserve">Due to the Covid-19 epidemic, the study was conducted in the form of </w:t>
      </w:r>
      <w:r w:rsidR="00FD1ADD" w:rsidRPr="006D1665">
        <w:rPr>
          <w:sz w:val="22"/>
          <w:szCs w:val="24"/>
          <w:lang w:val="en-GB"/>
        </w:rPr>
        <w:t xml:space="preserve">an </w:t>
      </w:r>
      <w:r w:rsidRPr="006D1665">
        <w:rPr>
          <w:sz w:val="22"/>
          <w:szCs w:val="24"/>
          <w:lang w:val="en-GB"/>
        </w:rPr>
        <w:t>online demonstration. The views of study-participants on the proposed web-based DSS were captured using a questionnaire survey tool (presented in the Appendix). A total of 12 respondents participated in the survey. Three questions are used to capture the participants’ background: 1) field of work; 2) level of expertise in preference relations/ group decision making; 3) holding role or position. The information of participants’ background</w:t>
      </w:r>
      <w:r w:rsidR="00FD1ADD" w:rsidRPr="006D1665">
        <w:rPr>
          <w:sz w:val="22"/>
          <w:szCs w:val="24"/>
          <w:lang w:val="en-GB"/>
        </w:rPr>
        <w:t>s</w:t>
      </w:r>
      <w:r w:rsidRPr="006D1665">
        <w:rPr>
          <w:sz w:val="22"/>
          <w:szCs w:val="24"/>
          <w:lang w:val="en-GB"/>
        </w:rPr>
        <w:t xml:space="preserve"> is presented in Table </w:t>
      </w:r>
      <w:r w:rsidRPr="006D1665">
        <w:rPr>
          <w:sz w:val="22"/>
          <w:szCs w:val="24"/>
          <w:lang w:val="en-GB"/>
        </w:rPr>
        <w:fldChar w:fldCharType="begin"/>
      </w:r>
      <w:r w:rsidRPr="006D1665">
        <w:rPr>
          <w:sz w:val="22"/>
          <w:szCs w:val="24"/>
          <w:lang w:val="en-GB"/>
        </w:rPr>
        <w:instrText xml:space="preserve"> = 1 \* ROMAN </w:instrText>
      </w:r>
      <w:r w:rsidRPr="006D1665">
        <w:rPr>
          <w:sz w:val="22"/>
          <w:szCs w:val="24"/>
          <w:lang w:val="en-GB"/>
        </w:rPr>
        <w:fldChar w:fldCharType="separate"/>
      </w:r>
      <w:r w:rsidRPr="006D1665">
        <w:rPr>
          <w:noProof/>
          <w:sz w:val="22"/>
          <w:szCs w:val="24"/>
          <w:lang w:val="en-GB"/>
        </w:rPr>
        <w:t>I</w:t>
      </w:r>
      <w:r w:rsidRPr="006D1665">
        <w:rPr>
          <w:sz w:val="22"/>
          <w:szCs w:val="24"/>
          <w:lang w:val="en-GB"/>
        </w:rPr>
        <w:fldChar w:fldCharType="end"/>
      </w:r>
      <w:r w:rsidRPr="006D1665">
        <w:rPr>
          <w:sz w:val="22"/>
          <w:szCs w:val="24"/>
          <w:lang w:val="en-GB"/>
        </w:rPr>
        <w:t xml:space="preserve">. Since some participants hold more than one position within their fields, the sum of </w:t>
      </w:r>
      <w:r w:rsidRPr="006D1665">
        <w:rPr>
          <w:color w:val="FF0000"/>
          <w:sz w:val="22"/>
          <w:szCs w:val="24"/>
          <w:lang w:val="en-GB"/>
        </w:rPr>
        <w:t>response</w:t>
      </w:r>
      <w:r w:rsidR="00FD1ADD" w:rsidRPr="006D1665">
        <w:rPr>
          <w:color w:val="FF0000"/>
          <w:sz w:val="22"/>
          <w:szCs w:val="24"/>
          <w:lang w:val="en-GB"/>
        </w:rPr>
        <w:t>s</w:t>
      </w:r>
      <w:r w:rsidRPr="006D1665">
        <w:rPr>
          <w:color w:val="FF0000"/>
          <w:sz w:val="22"/>
          <w:szCs w:val="24"/>
          <w:lang w:val="en-GB"/>
        </w:rPr>
        <w:t xml:space="preserve"> </w:t>
      </w:r>
      <w:r w:rsidRPr="006D1665">
        <w:rPr>
          <w:sz w:val="22"/>
          <w:szCs w:val="24"/>
          <w:lang w:val="en-GB"/>
        </w:rPr>
        <w:t>for the role or position held exceeds the total number of participants</w:t>
      </w:r>
      <w:r w:rsidRPr="006D1665">
        <w:rPr>
          <w:color w:val="auto"/>
          <w:sz w:val="22"/>
          <w:szCs w:val="22"/>
        </w:rPr>
        <w:t>.</w:t>
      </w:r>
    </w:p>
    <w:p w14:paraId="241C0467" w14:textId="3B9764BE" w:rsidR="001E4806" w:rsidRPr="006D1665" w:rsidRDefault="009C514F" w:rsidP="006D1665">
      <w:pPr>
        <w:spacing w:line="360" w:lineRule="auto"/>
        <w:jc w:val="center"/>
        <w:rPr>
          <w:rFonts w:eastAsia="AdvTimes"/>
        </w:rPr>
      </w:pPr>
      <w:r w:rsidRPr="006D1665">
        <w:rPr>
          <w:rFonts w:eastAsia="AdvTimes"/>
        </w:rPr>
        <w:t>&lt;Insert Table 3 here&gt;</w:t>
      </w:r>
    </w:p>
    <w:p w14:paraId="0BFA20E9" w14:textId="003C3F18" w:rsidR="003C4D4E" w:rsidRPr="006D1665" w:rsidRDefault="003C4D4E" w:rsidP="006D1665">
      <w:pPr>
        <w:spacing w:line="360" w:lineRule="auto"/>
        <w:ind w:firstLineChars="200" w:firstLine="440"/>
        <w:rPr>
          <w:sz w:val="22"/>
        </w:rPr>
      </w:pPr>
      <w:r w:rsidRPr="006D1665">
        <w:rPr>
          <w:sz w:val="22"/>
        </w:rPr>
        <w:t xml:space="preserve">The participants in the field of </w:t>
      </w:r>
      <w:r w:rsidRPr="006D1665">
        <w:rPr>
          <w:color w:val="FF0000"/>
          <w:sz w:val="22"/>
        </w:rPr>
        <w:t>academic</w:t>
      </w:r>
      <w:r w:rsidR="00FD1ADD" w:rsidRPr="006D1665">
        <w:rPr>
          <w:color w:val="FF0000"/>
          <w:sz w:val="22"/>
        </w:rPr>
        <w:t>s</w:t>
      </w:r>
      <w:r w:rsidRPr="006D1665">
        <w:rPr>
          <w:color w:val="FF0000"/>
          <w:sz w:val="22"/>
        </w:rPr>
        <w:t xml:space="preserve"> </w:t>
      </w:r>
      <w:r w:rsidRPr="006D1665">
        <w:rPr>
          <w:sz w:val="22"/>
        </w:rPr>
        <w:t>were asked questions relating to what purposes that our proposed DSS would serve in their research work. This question in the survey focused on establishing the utility and the ability of the functionalities and purposes of the proposed DSS to produce desired or intended results in relation to our claimed goals 1) and 3) (the claimed goals of this study is listed in the start of this section).  The number of responses to different purposes is indicated in parenthesis following each option:</w:t>
      </w:r>
    </w:p>
    <w:p w14:paraId="5931B6C1" w14:textId="468D17E7" w:rsidR="003C4D4E" w:rsidRPr="006D1665" w:rsidRDefault="003C4D4E" w:rsidP="006D1665">
      <w:pPr>
        <w:spacing w:line="360" w:lineRule="auto"/>
        <w:ind w:firstLineChars="200" w:firstLine="440"/>
        <w:rPr>
          <w:sz w:val="22"/>
        </w:rPr>
      </w:pPr>
      <w:r w:rsidRPr="006D1665">
        <w:rPr>
          <w:sz w:val="22"/>
        </w:rPr>
        <w:t>(a) Uploading your HFLPR algorithm to the system and getting a customized and user-friendly UI for users to solve their GDM problems (3);</w:t>
      </w:r>
    </w:p>
    <w:p w14:paraId="639664CC" w14:textId="4F786327" w:rsidR="003C4D4E" w:rsidRPr="006D1665" w:rsidRDefault="003C4D4E" w:rsidP="006D1665">
      <w:pPr>
        <w:spacing w:line="360" w:lineRule="auto"/>
        <w:ind w:firstLineChars="200" w:firstLine="440"/>
        <w:rPr>
          <w:sz w:val="22"/>
        </w:rPr>
      </w:pPr>
      <w:r w:rsidRPr="006D1665">
        <w:rPr>
          <w:sz w:val="22"/>
        </w:rPr>
        <w:t>(b) Uploading your HFLPR algorithm to the system and enabling peer researchers to test/evaluate your work in a public platform in an efficient way (4);</w:t>
      </w:r>
    </w:p>
    <w:p w14:paraId="6A97F6AF" w14:textId="5F02E447" w:rsidR="003C4D4E" w:rsidRPr="006D1665" w:rsidRDefault="003C4D4E" w:rsidP="006D1665">
      <w:pPr>
        <w:spacing w:line="360" w:lineRule="auto"/>
        <w:ind w:firstLineChars="200" w:firstLine="440"/>
        <w:rPr>
          <w:sz w:val="22"/>
        </w:rPr>
      </w:pPr>
      <w:r w:rsidRPr="006D1665">
        <w:rPr>
          <w:sz w:val="22"/>
        </w:rPr>
        <w:t>(c) Using the system to test/evaluate others’ work without downloading the algorithm code and setting the running environment (5);</w:t>
      </w:r>
    </w:p>
    <w:p w14:paraId="46840925" w14:textId="2E2FD01C" w:rsidR="003C4D4E" w:rsidRPr="006D1665" w:rsidRDefault="003C4D4E" w:rsidP="006D1665">
      <w:pPr>
        <w:spacing w:line="360" w:lineRule="auto"/>
        <w:ind w:firstLineChars="200" w:firstLine="440"/>
        <w:rPr>
          <w:sz w:val="22"/>
        </w:rPr>
      </w:pPr>
      <w:r w:rsidRPr="006D1665">
        <w:rPr>
          <w:sz w:val="22"/>
        </w:rPr>
        <w:lastRenderedPageBreak/>
        <w:t>(d) No help (1);</w:t>
      </w:r>
    </w:p>
    <w:p w14:paraId="7B4FA0E1" w14:textId="0803DF84" w:rsidR="003C4D4E" w:rsidRPr="006D1665" w:rsidRDefault="003C4D4E" w:rsidP="006D1665">
      <w:pPr>
        <w:spacing w:line="360" w:lineRule="auto"/>
        <w:ind w:firstLineChars="200" w:firstLine="440"/>
        <w:rPr>
          <w:sz w:val="22"/>
        </w:rPr>
      </w:pPr>
      <w:r w:rsidRPr="006D1665">
        <w:rPr>
          <w:sz w:val="22"/>
        </w:rPr>
        <w:t>(e) other (1): the system is able to run the existing algorithms and compare the outcome with the researcher’s new</w:t>
      </w:r>
      <w:r w:rsidR="00FD1ADD" w:rsidRPr="006D1665">
        <w:rPr>
          <w:sz w:val="22"/>
        </w:rPr>
        <w:t>ly</w:t>
      </w:r>
      <w:r w:rsidRPr="006D1665">
        <w:rPr>
          <w:sz w:val="22"/>
        </w:rPr>
        <w:t xml:space="preserve"> designed algorithm.</w:t>
      </w:r>
    </w:p>
    <w:p w14:paraId="1EF7EC33" w14:textId="0EDE4C2D" w:rsidR="003C4D4E" w:rsidRPr="006D1665" w:rsidRDefault="003C4D4E" w:rsidP="006D1665">
      <w:pPr>
        <w:spacing w:line="360" w:lineRule="auto"/>
        <w:ind w:firstLineChars="200" w:firstLine="440"/>
        <w:rPr>
          <w:rFonts w:eastAsia="AdvTimes"/>
          <w:color w:val="auto"/>
          <w:sz w:val="22"/>
          <w:szCs w:val="22"/>
        </w:rPr>
      </w:pPr>
      <w:r w:rsidRPr="006D1665">
        <w:rPr>
          <w:sz w:val="22"/>
          <w:szCs w:val="24"/>
          <w:lang w:val="en-GB"/>
        </w:rPr>
        <w:t xml:space="preserve">The study then explored the programming language most frequently used in </w:t>
      </w:r>
      <w:r w:rsidR="00FD1ADD" w:rsidRPr="006D1665">
        <w:rPr>
          <w:color w:val="FF0000"/>
          <w:sz w:val="22"/>
          <w:szCs w:val="24"/>
          <w:lang w:val="en-GB"/>
        </w:rPr>
        <w:t xml:space="preserve">the </w:t>
      </w:r>
      <w:r w:rsidRPr="006D1665">
        <w:rPr>
          <w:sz w:val="22"/>
          <w:szCs w:val="24"/>
          <w:lang w:val="en-GB"/>
        </w:rPr>
        <w:t>research area of HFLPRs. The answer shows that MATLAB is the most commonly used programming language with the number of 6, followed by Python with the number of 4, the number of people</w:t>
      </w:r>
      <w:r w:rsidR="00FD1ADD" w:rsidRPr="006D1665">
        <w:rPr>
          <w:sz w:val="22"/>
          <w:szCs w:val="24"/>
          <w:lang w:val="en-GB"/>
        </w:rPr>
        <w:t xml:space="preserve"> who</w:t>
      </w:r>
      <w:r w:rsidRPr="006D1665">
        <w:rPr>
          <w:sz w:val="22"/>
          <w:szCs w:val="24"/>
          <w:lang w:val="en-GB"/>
        </w:rPr>
        <w:t xml:space="preserve"> select JAVA and R are the same: 2, no one select C&amp;C++. All these programming languages are supported by our multi-language support framework</w:t>
      </w:r>
      <w:r w:rsidRPr="006D1665">
        <w:rPr>
          <w:rFonts w:eastAsia="AdvTimes"/>
          <w:color w:val="auto"/>
          <w:sz w:val="22"/>
          <w:szCs w:val="22"/>
        </w:rPr>
        <w:t>.</w:t>
      </w:r>
    </w:p>
    <w:p w14:paraId="3D41AD7F" w14:textId="2A31F22A" w:rsidR="003C4D4E" w:rsidRPr="006D1665" w:rsidRDefault="003C4D4E" w:rsidP="006D1665">
      <w:pPr>
        <w:spacing w:line="360" w:lineRule="auto"/>
        <w:ind w:firstLineChars="200" w:firstLine="440"/>
        <w:rPr>
          <w:sz w:val="22"/>
        </w:rPr>
      </w:pPr>
      <w:r w:rsidRPr="006D1665">
        <w:rPr>
          <w:sz w:val="22"/>
        </w:rPr>
        <w:t>Further, the participants were required to rate the effectiveness of the methods for the researcher to test/evaluate other’s HFLPR algorithms, and for the user to find a suitable HFLPR algorithm solving his specific GDM problems. The rating was based on a five-point Likert scale: ineffective (1), slightly effective (2), rarely effective (3), effective (4), and very effective (5). The result shows on average, the use of ‘Redo other research work’ was rated lowest at 1.66, then ‘Download others’ work and set the running environment for it or run their work in virtual machine’ at 2.16 which was much lower than the use of ‘IT-assisted solutions such as our proposed web-based decision support system’ at 4.33.</w:t>
      </w:r>
    </w:p>
    <w:p w14:paraId="5923F8D8" w14:textId="794663D7" w:rsidR="003C4D4E" w:rsidRPr="006D1665" w:rsidRDefault="003C4D4E" w:rsidP="006D1665">
      <w:pPr>
        <w:spacing w:line="360" w:lineRule="auto"/>
        <w:ind w:firstLineChars="200" w:firstLine="440"/>
        <w:rPr>
          <w:sz w:val="22"/>
        </w:rPr>
      </w:pPr>
      <w:r w:rsidRPr="006D1665">
        <w:rPr>
          <w:sz w:val="22"/>
        </w:rPr>
        <w:t xml:space="preserve">The next question requires the participants to indicate the expected benefits of using a web-based platform such as our proposed decision support system </w:t>
      </w:r>
      <w:r w:rsidR="00CC403C" w:rsidRPr="006D1665">
        <w:rPr>
          <w:color w:val="FF0000"/>
          <w:sz w:val="22"/>
        </w:rPr>
        <w:t>from</w:t>
      </w:r>
      <w:r w:rsidRPr="006D1665">
        <w:rPr>
          <w:color w:val="FF0000"/>
          <w:sz w:val="22"/>
        </w:rPr>
        <w:t xml:space="preserve"> </w:t>
      </w:r>
      <w:r w:rsidR="00CC403C" w:rsidRPr="006D1665">
        <w:rPr>
          <w:color w:val="FF0000"/>
          <w:sz w:val="22"/>
        </w:rPr>
        <w:t xml:space="preserve">the </w:t>
      </w:r>
      <w:r w:rsidRPr="006D1665">
        <w:rPr>
          <w:sz w:val="22"/>
        </w:rPr>
        <w:t>user’s perspective. The participants were able to select multiple choices. The result of expected benefits was as follows.</w:t>
      </w:r>
    </w:p>
    <w:p w14:paraId="42518C52" w14:textId="02136307" w:rsidR="003C4D4E" w:rsidRPr="006D1665" w:rsidRDefault="003C4D4E" w:rsidP="006D1665">
      <w:pPr>
        <w:spacing w:line="360" w:lineRule="auto"/>
        <w:ind w:firstLineChars="200" w:firstLine="440"/>
        <w:rPr>
          <w:sz w:val="22"/>
        </w:rPr>
      </w:pPr>
      <w:r w:rsidRPr="006D1665">
        <w:rPr>
          <w:sz w:val="22"/>
        </w:rPr>
        <w:t>(a) provides easily accessed and user-friendly portal and UI (8);</w:t>
      </w:r>
    </w:p>
    <w:p w14:paraId="4FEA1C21" w14:textId="7E57F2B3" w:rsidR="003C4D4E" w:rsidRPr="006D1665" w:rsidRDefault="003C4D4E" w:rsidP="006D1665">
      <w:pPr>
        <w:spacing w:line="360" w:lineRule="auto"/>
        <w:ind w:firstLineChars="200" w:firstLine="440"/>
        <w:rPr>
          <w:sz w:val="22"/>
        </w:rPr>
      </w:pPr>
      <w:r w:rsidRPr="006D1665">
        <w:rPr>
          <w:sz w:val="22"/>
        </w:rPr>
        <w:t>(b) helps to solve GDM problems without downloading the algorithm code and setting the running environment (12);</w:t>
      </w:r>
    </w:p>
    <w:p w14:paraId="42246200" w14:textId="2FCA70B3" w:rsidR="003C4D4E" w:rsidRPr="006D1665" w:rsidRDefault="003C4D4E" w:rsidP="006D1665">
      <w:pPr>
        <w:spacing w:line="360" w:lineRule="auto"/>
        <w:ind w:firstLineChars="200" w:firstLine="440"/>
        <w:rPr>
          <w:sz w:val="22"/>
        </w:rPr>
      </w:pPr>
      <w:r w:rsidRPr="006D1665">
        <w:rPr>
          <w:sz w:val="22"/>
        </w:rPr>
        <w:t xml:space="preserve">(c) recommends a suitable algorithm for </w:t>
      </w:r>
      <w:r w:rsidR="00CC403C" w:rsidRPr="006D1665">
        <w:rPr>
          <w:color w:val="FF0000"/>
          <w:sz w:val="22"/>
        </w:rPr>
        <w:t xml:space="preserve">the </w:t>
      </w:r>
      <w:r w:rsidRPr="006D1665">
        <w:rPr>
          <w:sz w:val="22"/>
        </w:rPr>
        <w:t>user’s specific GDM problem based on reasonable classification criteria for all saved algorithms (7).</w:t>
      </w:r>
    </w:p>
    <w:p w14:paraId="1F65B4C2" w14:textId="3B575A9D" w:rsidR="003C4D4E" w:rsidRPr="006D1665" w:rsidRDefault="003C4D4E" w:rsidP="006D1665">
      <w:pPr>
        <w:spacing w:line="360" w:lineRule="auto"/>
        <w:ind w:firstLineChars="200" w:firstLine="440"/>
        <w:rPr>
          <w:sz w:val="22"/>
        </w:rPr>
      </w:pPr>
      <w:r w:rsidRPr="006D1665">
        <w:rPr>
          <w:sz w:val="22"/>
        </w:rPr>
        <w:t>The study then explored the concerns that might prevent participants from using the proposed system. This question also allows participants to select multiple options, and the result is listed as follows.</w:t>
      </w:r>
    </w:p>
    <w:p w14:paraId="2D0617E7" w14:textId="3F402466" w:rsidR="003C4D4E" w:rsidRPr="006D1665" w:rsidRDefault="003C4D4E" w:rsidP="006D1665">
      <w:pPr>
        <w:spacing w:line="360" w:lineRule="auto"/>
        <w:ind w:firstLineChars="200" w:firstLine="440"/>
        <w:rPr>
          <w:sz w:val="22"/>
        </w:rPr>
      </w:pPr>
      <w:r w:rsidRPr="006D1665">
        <w:rPr>
          <w:sz w:val="22"/>
        </w:rPr>
        <w:t>(a) System security and integrity (5);</w:t>
      </w:r>
    </w:p>
    <w:p w14:paraId="5DCFB921" w14:textId="249651CE" w:rsidR="003C4D4E" w:rsidRPr="006D1665" w:rsidRDefault="003C4D4E" w:rsidP="006D1665">
      <w:pPr>
        <w:spacing w:line="360" w:lineRule="auto"/>
        <w:ind w:firstLineChars="200" w:firstLine="440"/>
        <w:rPr>
          <w:sz w:val="22"/>
        </w:rPr>
      </w:pPr>
      <w:r w:rsidRPr="006D1665">
        <w:rPr>
          <w:sz w:val="22"/>
        </w:rPr>
        <w:t>(b) algorithm or data privacy (8);</w:t>
      </w:r>
    </w:p>
    <w:p w14:paraId="04FE1A62" w14:textId="39B8E032" w:rsidR="003C4D4E" w:rsidRPr="006D1665" w:rsidRDefault="003C4D4E" w:rsidP="006D1665">
      <w:pPr>
        <w:spacing w:line="360" w:lineRule="auto"/>
        <w:ind w:firstLineChars="200" w:firstLine="440"/>
        <w:rPr>
          <w:sz w:val="22"/>
        </w:rPr>
      </w:pPr>
      <w:r w:rsidRPr="006D1665">
        <w:rPr>
          <w:sz w:val="22"/>
        </w:rPr>
        <w:t>(c) reliability of the recommended GDM algorithm and the running result (9);</w:t>
      </w:r>
    </w:p>
    <w:p w14:paraId="2346CA97" w14:textId="440011ED" w:rsidR="003C4D4E" w:rsidRPr="006D1665" w:rsidRDefault="003C4D4E" w:rsidP="006D1665">
      <w:pPr>
        <w:spacing w:line="360" w:lineRule="auto"/>
        <w:ind w:firstLineChars="200" w:firstLine="440"/>
        <w:rPr>
          <w:sz w:val="22"/>
        </w:rPr>
      </w:pPr>
      <w:r w:rsidRPr="006D1665">
        <w:rPr>
          <w:sz w:val="22"/>
        </w:rPr>
        <w:t>(d) the programming language of your GDM algorithm is not supported (1);</w:t>
      </w:r>
    </w:p>
    <w:p w14:paraId="18FFEBCF" w14:textId="4C3EC770" w:rsidR="003C4D4E" w:rsidRPr="006D1665" w:rsidRDefault="003C4D4E" w:rsidP="006D1665">
      <w:pPr>
        <w:spacing w:line="360" w:lineRule="auto"/>
        <w:ind w:firstLineChars="200" w:firstLine="440"/>
        <w:rPr>
          <w:sz w:val="22"/>
        </w:rPr>
      </w:pPr>
      <w:r w:rsidRPr="006D1665">
        <w:rPr>
          <w:sz w:val="22"/>
        </w:rPr>
        <w:t xml:space="preserve">(e) </w:t>
      </w:r>
      <w:r w:rsidR="000379DC" w:rsidRPr="006D1665">
        <w:rPr>
          <w:sz w:val="22"/>
        </w:rPr>
        <w:t>your GDM algorithm needs highly customized UI (4)</w:t>
      </w:r>
      <w:r w:rsidRPr="006D1665">
        <w:rPr>
          <w:sz w:val="22"/>
        </w:rPr>
        <w:t>;</w:t>
      </w:r>
    </w:p>
    <w:p w14:paraId="1F75E8E2" w14:textId="3F8E3822" w:rsidR="000379DC" w:rsidRPr="006D1665" w:rsidRDefault="000379DC" w:rsidP="006D1665">
      <w:pPr>
        <w:spacing w:line="360" w:lineRule="auto"/>
        <w:ind w:firstLineChars="200" w:firstLine="440"/>
        <w:rPr>
          <w:sz w:val="22"/>
        </w:rPr>
      </w:pPr>
      <w:r w:rsidRPr="006D1665">
        <w:rPr>
          <w:sz w:val="22"/>
        </w:rPr>
        <w:t>(f) auditability of the system (4).</w:t>
      </w:r>
    </w:p>
    <w:p w14:paraId="2920C582" w14:textId="4853FA9A" w:rsidR="003C4D4E" w:rsidRPr="006D1665" w:rsidRDefault="000379DC" w:rsidP="006D1665">
      <w:pPr>
        <w:spacing w:line="360" w:lineRule="auto"/>
        <w:ind w:firstLineChars="200" w:firstLine="440"/>
        <w:rPr>
          <w:sz w:val="22"/>
        </w:rPr>
      </w:pPr>
      <w:r w:rsidRPr="006D1665">
        <w:rPr>
          <w:sz w:val="22"/>
        </w:rPr>
        <w:lastRenderedPageBreak/>
        <w:t xml:space="preserve">Furthermore, an assessment of participants’ likelihood to recommend the use of our proposed system to solve their GDM problems and upload their algorithms to the system was conducted. The participants were asked to indicate their likelihood on the scale from 1 (very unlikely) to 10 (very likely). The following is the result: </w:t>
      </w:r>
      <w:r w:rsidR="00CC403C" w:rsidRPr="006D1665">
        <w:rPr>
          <w:sz w:val="22"/>
        </w:rPr>
        <w:t xml:space="preserve"> </w:t>
      </w:r>
      <w:r w:rsidR="00CC403C" w:rsidRPr="006D1665">
        <w:rPr>
          <w:color w:val="FF0000"/>
          <w:sz w:val="22"/>
        </w:rPr>
        <w:t xml:space="preserve">the </w:t>
      </w:r>
      <w:r w:rsidR="00CC403C" w:rsidRPr="006D1665">
        <w:rPr>
          <w:sz w:val="22"/>
        </w:rPr>
        <w:t>l</w:t>
      </w:r>
      <w:r w:rsidRPr="006D1665">
        <w:rPr>
          <w:sz w:val="22"/>
        </w:rPr>
        <w:t xml:space="preserve">ikelihood of 9 (2 responses), </w:t>
      </w:r>
      <w:r w:rsidR="00CC403C" w:rsidRPr="006D1665">
        <w:rPr>
          <w:color w:val="FF0000"/>
          <w:sz w:val="22"/>
        </w:rPr>
        <w:t xml:space="preserve">the </w:t>
      </w:r>
      <w:r w:rsidRPr="006D1665">
        <w:rPr>
          <w:sz w:val="22"/>
        </w:rPr>
        <w:t xml:space="preserve">likelihood of 8 (5 responses), </w:t>
      </w:r>
      <w:r w:rsidR="00CC403C" w:rsidRPr="006D1665">
        <w:rPr>
          <w:color w:val="FF0000"/>
          <w:sz w:val="22"/>
        </w:rPr>
        <w:t xml:space="preserve">the </w:t>
      </w:r>
      <w:r w:rsidRPr="006D1665">
        <w:rPr>
          <w:sz w:val="22"/>
        </w:rPr>
        <w:t xml:space="preserve">likelihood of 7 (3 response) and </w:t>
      </w:r>
      <w:r w:rsidR="00CC403C" w:rsidRPr="006D1665">
        <w:rPr>
          <w:color w:val="FF0000"/>
          <w:sz w:val="22"/>
        </w:rPr>
        <w:t xml:space="preserve">the </w:t>
      </w:r>
      <w:r w:rsidRPr="006D1665">
        <w:rPr>
          <w:sz w:val="22"/>
        </w:rPr>
        <w:t xml:space="preserve">likelihood of 5 (2 </w:t>
      </w:r>
      <w:r w:rsidRPr="006D1665">
        <w:rPr>
          <w:color w:val="FF0000"/>
          <w:sz w:val="22"/>
        </w:rPr>
        <w:t>response</w:t>
      </w:r>
      <w:r w:rsidR="00CC403C" w:rsidRPr="006D1665">
        <w:rPr>
          <w:color w:val="FF0000"/>
          <w:sz w:val="22"/>
        </w:rPr>
        <w:t>s</w:t>
      </w:r>
      <w:r w:rsidRPr="006D1665">
        <w:rPr>
          <w:sz w:val="22"/>
        </w:rPr>
        <w:t>)</w:t>
      </w:r>
      <w:r w:rsidR="003C4D4E" w:rsidRPr="006D1665">
        <w:rPr>
          <w:sz w:val="22"/>
        </w:rPr>
        <w:t>.</w:t>
      </w:r>
    </w:p>
    <w:p w14:paraId="5FA21BF3" w14:textId="3458CEB1" w:rsidR="000379DC" w:rsidRPr="006D1665" w:rsidRDefault="000379DC" w:rsidP="006D1665">
      <w:pPr>
        <w:spacing w:line="360" w:lineRule="auto"/>
        <w:ind w:firstLineChars="200" w:firstLine="440"/>
        <w:rPr>
          <w:sz w:val="22"/>
        </w:rPr>
      </w:pPr>
      <w:r w:rsidRPr="006D1665">
        <w:rPr>
          <w:sz w:val="22"/>
        </w:rPr>
        <w:t>To conclude the study, the opinions of participants were sought out on 4 aspects about the functionality of our proposed DSS. The Likert scale from 1 to 5 is used in this question: strongly disagree (1), disagree (2), neither agree nor disagree (3), agree (4), and strongly agree (5). The findings showing</w:t>
      </w:r>
      <w:r w:rsidR="00CC403C" w:rsidRPr="006D1665">
        <w:rPr>
          <w:sz w:val="22"/>
        </w:rPr>
        <w:t xml:space="preserve"> </w:t>
      </w:r>
      <w:r w:rsidR="00CC403C" w:rsidRPr="006D1665">
        <w:rPr>
          <w:color w:val="FF0000"/>
          <w:sz w:val="22"/>
        </w:rPr>
        <w:t>the</w:t>
      </w:r>
      <w:r w:rsidRPr="006D1665">
        <w:rPr>
          <w:color w:val="FF0000"/>
          <w:sz w:val="22"/>
        </w:rPr>
        <w:t xml:space="preserve"> </w:t>
      </w:r>
      <w:r w:rsidRPr="006D1665">
        <w:rPr>
          <w:sz w:val="22"/>
        </w:rPr>
        <w:t>average level of agreement to the general statements are as follows.</w:t>
      </w:r>
    </w:p>
    <w:p w14:paraId="317816F3" w14:textId="74523378" w:rsidR="000379DC" w:rsidRPr="006D1665" w:rsidRDefault="000379DC" w:rsidP="006D1665">
      <w:pPr>
        <w:spacing w:line="360" w:lineRule="auto"/>
        <w:ind w:firstLineChars="200" w:firstLine="440"/>
        <w:rPr>
          <w:rFonts w:eastAsia="AdvTimes"/>
          <w:color w:val="auto"/>
          <w:sz w:val="22"/>
          <w:szCs w:val="22"/>
        </w:rPr>
      </w:pPr>
      <w:r w:rsidRPr="006D1665">
        <w:rPr>
          <w:sz w:val="22"/>
        </w:rPr>
        <w:t>(a) I find the Web-based decision supp</w:t>
      </w:r>
      <w:r w:rsidRPr="006D1665">
        <w:rPr>
          <w:rFonts w:eastAsia="Times New Roman"/>
          <w:sz w:val="22"/>
          <w:szCs w:val="22"/>
        </w:rPr>
        <w:t>ort system is easy to access and use (4</w:t>
      </w:r>
      <w:r w:rsidRPr="006D1665">
        <w:rPr>
          <w:sz w:val="22"/>
          <w:szCs w:val="22"/>
          <w:lang w:val="en-GB"/>
        </w:rPr>
        <w:t>)</w:t>
      </w:r>
      <w:r w:rsidRPr="006D1665">
        <w:rPr>
          <w:rFonts w:eastAsia="AdvTimes"/>
          <w:color w:val="auto"/>
          <w:sz w:val="22"/>
          <w:szCs w:val="22"/>
        </w:rPr>
        <w:t>;</w:t>
      </w:r>
    </w:p>
    <w:p w14:paraId="67152DE2" w14:textId="212E510B" w:rsidR="000379DC" w:rsidRPr="006D1665" w:rsidRDefault="000379DC" w:rsidP="006D1665">
      <w:pPr>
        <w:spacing w:line="360" w:lineRule="auto"/>
        <w:ind w:firstLineChars="200" w:firstLine="440"/>
        <w:rPr>
          <w:sz w:val="22"/>
        </w:rPr>
      </w:pPr>
      <w:r w:rsidRPr="006D1665">
        <w:rPr>
          <w:sz w:val="22"/>
        </w:rPr>
        <w:t>(b) I find the multi-language support system is needed to support the multilingual consistency and consensus-based decision support algorithms (4.16);</w:t>
      </w:r>
    </w:p>
    <w:p w14:paraId="328E2D7D" w14:textId="17D1228F" w:rsidR="000379DC" w:rsidRPr="006D1665" w:rsidRDefault="000379DC" w:rsidP="006D1665">
      <w:pPr>
        <w:spacing w:line="360" w:lineRule="auto"/>
        <w:ind w:firstLineChars="200" w:firstLine="440"/>
        <w:rPr>
          <w:sz w:val="22"/>
        </w:rPr>
      </w:pPr>
      <w:r w:rsidRPr="006D1665">
        <w:rPr>
          <w:sz w:val="22"/>
        </w:rPr>
        <w:t>(c) I find the recommendation system/module which could recommend a suitable GDM based on users’ requirements to solve their problem is useful (3.66);</w:t>
      </w:r>
    </w:p>
    <w:p w14:paraId="349E2181" w14:textId="3A90277F" w:rsidR="000379DC" w:rsidRPr="006D1665" w:rsidRDefault="000379DC" w:rsidP="006D1665">
      <w:pPr>
        <w:spacing w:line="360" w:lineRule="auto"/>
        <w:ind w:firstLineChars="200" w:firstLine="440"/>
        <w:rPr>
          <w:sz w:val="22"/>
        </w:rPr>
      </w:pPr>
      <w:r w:rsidRPr="006D1665">
        <w:rPr>
          <w:sz w:val="22"/>
        </w:rPr>
        <w:t>(d) I find that the classification criteria of the consistency and consensus-based decision support algorithms by the proposed system (this paper) is reasonable (3.5);</w:t>
      </w:r>
    </w:p>
    <w:p w14:paraId="4B96A841" w14:textId="01E598FA" w:rsidR="000379DC" w:rsidRPr="006D1665" w:rsidRDefault="000379DC" w:rsidP="006D1665">
      <w:pPr>
        <w:spacing w:line="360" w:lineRule="auto"/>
        <w:ind w:firstLineChars="200" w:firstLine="440"/>
        <w:rPr>
          <w:sz w:val="22"/>
        </w:rPr>
      </w:pPr>
      <w:r w:rsidRPr="006D1665">
        <w:rPr>
          <w:sz w:val="22"/>
        </w:rPr>
        <w:t>In conclusion, the expert feedback study described in this section constitutes primarily a formative evaluation activity in design science research in the following two aspects: (1) it interprets the expectations of our proposed system in relation to the utility and efficacy; (2) it produces a foundation for confirming the appropriateness of decisions that led to our proposed system artefact design. On both counts, the evaluation described in this section reaches its overall objective.</w:t>
      </w:r>
    </w:p>
    <w:p w14:paraId="602A601F" w14:textId="7D0BA694" w:rsidR="000379DC" w:rsidRPr="006D1665" w:rsidRDefault="0031547C" w:rsidP="000379DC">
      <w:pPr>
        <w:pStyle w:val="1"/>
        <w:spacing w:beforeLines="50" w:before="156" w:afterLines="50" w:after="156" w:line="360" w:lineRule="auto"/>
        <w:rPr>
          <w:sz w:val="24"/>
          <w:szCs w:val="24"/>
        </w:rPr>
      </w:pPr>
      <w:r w:rsidRPr="006D1665">
        <w:rPr>
          <w:sz w:val="24"/>
          <w:szCs w:val="24"/>
        </w:rPr>
        <w:t>7</w:t>
      </w:r>
      <w:r w:rsidR="000379DC" w:rsidRPr="006D1665">
        <w:rPr>
          <w:sz w:val="24"/>
          <w:szCs w:val="24"/>
        </w:rPr>
        <w:t>. Conclusion</w:t>
      </w:r>
    </w:p>
    <w:p w14:paraId="0B509A86" w14:textId="1F11E7BD" w:rsidR="00537840" w:rsidRPr="006D1665" w:rsidRDefault="000379DC" w:rsidP="00746798">
      <w:pPr>
        <w:spacing w:line="360" w:lineRule="auto"/>
        <w:ind w:firstLineChars="200" w:firstLine="440"/>
        <w:rPr>
          <w:sz w:val="22"/>
          <w:shd w:val="clear" w:color="auto" w:fill="FFFFFF"/>
        </w:rPr>
      </w:pPr>
      <w:r w:rsidRPr="006D1665">
        <w:rPr>
          <w:sz w:val="22"/>
          <w:szCs w:val="24"/>
        </w:rPr>
        <w:t xml:space="preserve">With the development of </w:t>
      </w:r>
      <w:r w:rsidR="00013301" w:rsidRPr="006D1665">
        <w:rPr>
          <w:sz w:val="22"/>
          <w:szCs w:val="24"/>
        </w:rPr>
        <w:t>i</w:t>
      </w:r>
      <w:r w:rsidRPr="006D1665">
        <w:rPr>
          <w:sz w:val="22"/>
          <w:szCs w:val="24"/>
        </w:rPr>
        <w:t xml:space="preserve">nternet technology, </w:t>
      </w:r>
      <w:r w:rsidR="00CC403C" w:rsidRPr="006D1665">
        <w:rPr>
          <w:sz w:val="22"/>
          <w:szCs w:val="24"/>
        </w:rPr>
        <w:t>web</w:t>
      </w:r>
      <w:r w:rsidRPr="006D1665">
        <w:rPr>
          <w:sz w:val="22"/>
          <w:szCs w:val="24"/>
        </w:rPr>
        <w:t xml:space="preserve"> and </w:t>
      </w:r>
      <w:r w:rsidR="00CC403C" w:rsidRPr="006D1665">
        <w:rPr>
          <w:sz w:val="22"/>
          <w:szCs w:val="24"/>
        </w:rPr>
        <w:t>cloud</w:t>
      </w:r>
      <w:r w:rsidRPr="006D1665">
        <w:rPr>
          <w:sz w:val="22"/>
          <w:szCs w:val="24"/>
        </w:rPr>
        <w:t xml:space="preserve"> based DSSs have become a new trend in DSS research since it features many advantages</w:t>
      </w:r>
      <w:r w:rsidRPr="006D1665">
        <w:rPr>
          <w:sz w:val="22"/>
          <w:szCs w:val="24"/>
          <w:lang w:val="en-GB"/>
        </w:rPr>
        <w:t xml:space="preserve">. </w:t>
      </w:r>
      <w:r w:rsidRPr="006D1665">
        <w:rPr>
          <w:sz w:val="22"/>
          <w:szCs w:val="24"/>
        </w:rPr>
        <w:t xml:space="preserve">This paper presented a web-based group DSS for consistency and consensus-based algorithms with HFLPRs, from the design to implementation. </w:t>
      </w:r>
      <w:r w:rsidRPr="006D1665">
        <w:rPr>
          <w:sz w:val="22"/>
          <w:szCs w:val="24"/>
          <w:lang w:val="en-GB"/>
        </w:rPr>
        <w:t>The presented cloud-based DSS provided a multi-language support framework to manage and run multilingual consistency and consensus-based decision support algorithms</w:t>
      </w:r>
      <w:r w:rsidRPr="006D1665">
        <w:rPr>
          <w:sz w:val="22"/>
          <w:szCs w:val="24"/>
        </w:rPr>
        <w:t xml:space="preserve">. </w:t>
      </w:r>
      <w:r w:rsidRPr="006D1665">
        <w:rPr>
          <w:sz w:val="22"/>
          <w:szCs w:val="24"/>
          <w:lang w:val="en-GB"/>
        </w:rPr>
        <w:t xml:space="preserve">Customized and user-friendly UI were provided for different algorithms to allow users </w:t>
      </w:r>
      <w:r w:rsidRPr="006D1665">
        <w:rPr>
          <w:sz w:val="22"/>
          <w:szCs w:val="24"/>
        </w:rPr>
        <w:t xml:space="preserve">to input their preferences with HFLPR format. With the </w:t>
      </w:r>
      <w:r w:rsidRPr="006D1665">
        <w:rPr>
          <w:sz w:val="22"/>
          <w:szCs w:val="24"/>
          <w:lang w:val="en-GB"/>
        </w:rPr>
        <w:t>multi-language support framework and</w:t>
      </w:r>
      <w:r w:rsidRPr="006D1665">
        <w:rPr>
          <w:color w:val="FF0000"/>
          <w:sz w:val="22"/>
          <w:szCs w:val="24"/>
          <w:lang w:val="en-GB"/>
        </w:rPr>
        <w:t xml:space="preserve"> </w:t>
      </w:r>
      <w:r w:rsidRPr="006D1665">
        <w:rPr>
          <w:sz w:val="22"/>
          <w:szCs w:val="24"/>
        </w:rPr>
        <w:t>data translation workflow</w:t>
      </w:r>
      <w:r w:rsidRPr="006D1665">
        <w:rPr>
          <w:sz w:val="22"/>
          <w:szCs w:val="24"/>
          <w:lang w:val="en-GB"/>
        </w:rPr>
        <w:t xml:space="preserve">, </w:t>
      </w:r>
      <w:r w:rsidR="00013301" w:rsidRPr="006D1665">
        <w:rPr>
          <w:color w:val="FF0000"/>
          <w:sz w:val="22"/>
          <w:szCs w:val="24"/>
          <w:lang w:val="en-GB"/>
        </w:rPr>
        <w:t>existing and future approaches and algorithms for</w:t>
      </w:r>
      <w:r w:rsidRPr="006D1665">
        <w:rPr>
          <w:color w:val="FF0000"/>
          <w:sz w:val="22"/>
          <w:szCs w:val="24"/>
          <w:lang w:val="en-GB"/>
        </w:rPr>
        <w:t xml:space="preserve"> </w:t>
      </w:r>
      <w:r w:rsidRPr="006D1665">
        <w:rPr>
          <w:sz w:val="22"/>
          <w:szCs w:val="24"/>
          <w:lang w:val="en-GB"/>
        </w:rPr>
        <w:t xml:space="preserve">GDM with HFLPRs can be integrated </w:t>
      </w:r>
      <w:r w:rsidR="00CC403C" w:rsidRPr="006D1665">
        <w:rPr>
          <w:color w:val="FF0000"/>
          <w:sz w:val="22"/>
          <w:szCs w:val="24"/>
          <w:lang w:val="en-GB"/>
        </w:rPr>
        <w:t>in</w:t>
      </w:r>
      <w:r w:rsidRPr="006D1665">
        <w:rPr>
          <w:color w:val="FF0000"/>
          <w:sz w:val="22"/>
          <w:szCs w:val="24"/>
          <w:lang w:val="en-GB"/>
        </w:rPr>
        <w:t xml:space="preserve">to </w:t>
      </w:r>
      <w:r w:rsidRPr="006D1665">
        <w:rPr>
          <w:sz w:val="22"/>
          <w:szCs w:val="24"/>
          <w:lang w:val="en-GB"/>
        </w:rPr>
        <w:t xml:space="preserve">the proposed support system directly. Furthermore, </w:t>
      </w:r>
      <w:r w:rsidRPr="006D1665">
        <w:rPr>
          <w:sz w:val="22"/>
          <w:szCs w:val="24"/>
        </w:rPr>
        <w:t xml:space="preserve">an algorithm recommendation module was designed in the proposed system to </w:t>
      </w:r>
      <w:r w:rsidRPr="006D1665">
        <w:rPr>
          <w:sz w:val="22"/>
          <w:szCs w:val="24"/>
        </w:rPr>
        <w:lastRenderedPageBreak/>
        <w:t xml:space="preserve">help users choose suitable </w:t>
      </w:r>
      <w:r w:rsidRPr="006D1665">
        <w:rPr>
          <w:sz w:val="22"/>
          <w:szCs w:val="24"/>
          <w:lang w:val="en-GB"/>
        </w:rPr>
        <w:t>decision support algorithms</w:t>
      </w:r>
      <w:r w:rsidRPr="006D1665">
        <w:rPr>
          <w:sz w:val="22"/>
          <w:szCs w:val="24"/>
        </w:rPr>
        <w:t xml:space="preserve">. The user cases showed in the paper confirmed that the proposed DSS was correctly implemented with respect to the conceptual model. </w:t>
      </w:r>
      <w:r w:rsidRPr="006D1665">
        <w:rPr>
          <w:sz w:val="22"/>
          <w:shd w:val="clear" w:color="auto" w:fill="FFFFFF"/>
        </w:rPr>
        <w:t xml:space="preserve">The expert feedback study also verified that the idea of our </w:t>
      </w:r>
      <w:r w:rsidRPr="006D1665">
        <w:rPr>
          <w:sz w:val="22"/>
          <w:szCs w:val="24"/>
          <w:lang w:val="en-GB"/>
        </w:rPr>
        <w:t>cloud-based DSS</w:t>
      </w:r>
      <w:r w:rsidRPr="006D1665">
        <w:rPr>
          <w:sz w:val="22"/>
          <w:shd w:val="clear" w:color="auto" w:fill="FFFFFF"/>
        </w:rPr>
        <w:t xml:space="preserve"> is the right artefact to fulfill the goals claimed in this paper.</w:t>
      </w:r>
    </w:p>
    <w:p w14:paraId="7EF5FFA3" w14:textId="0FB72C90" w:rsidR="00CA0289" w:rsidRPr="006D1665" w:rsidRDefault="00CA0289" w:rsidP="00746798">
      <w:pPr>
        <w:spacing w:line="360" w:lineRule="auto"/>
        <w:ind w:firstLineChars="200" w:firstLine="440"/>
        <w:rPr>
          <w:color w:val="FF0000"/>
          <w:sz w:val="22"/>
          <w:shd w:val="clear" w:color="auto" w:fill="FFFFFF"/>
        </w:rPr>
      </w:pPr>
      <w:r w:rsidRPr="006D1665">
        <w:rPr>
          <w:color w:val="FF0000"/>
          <w:sz w:val="22"/>
          <w:szCs w:val="22"/>
          <w:shd w:val="clear" w:color="auto" w:fill="FFFFFF"/>
        </w:rPr>
        <w:t xml:space="preserve">This research work has serval limitations that provide the directions for future research. First, the DSS currently can only drive the GDM algorithms that utilize HFLPR or a similar format as the preference information representation form. Although the applicability of the data transfer workflow has been discussed in section 3, the input of the DM’s preference information is still restricted to numbers within the format of </w:t>
      </w:r>
      <w:proofErr w:type="spellStart"/>
      <w:r w:rsidRPr="006D1665">
        <w:rPr>
          <w:color w:val="FF0000"/>
          <w:sz w:val="22"/>
          <w:szCs w:val="22"/>
          <w:shd w:val="clear" w:color="auto" w:fill="FFFFFF"/>
        </w:rPr>
        <w:t>Satty’s</w:t>
      </w:r>
      <w:proofErr w:type="spellEnd"/>
      <w:r w:rsidRPr="006D1665">
        <w:rPr>
          <w:color w:val="FF0000"/>
          <w:sz w:val="22"/>
          <w:szCs w:val="22"/>
          <w:shd w:val="clear" w:color="auto" w:fill="FFFFFF"/>
        </w:rPr>
        <w:t xml:space="preserve"> 1-9 scale. In large-scale GDM problems, it is natural to allow experts to express preferences in various formats considering the heterogeneity of experts.</w:t>
      </w:r>
      <w:r w:rsidR="004B06E5" w:rsidRPr="006D1665">
        <w:rPr>
          <w:color w:val="FF0000"/>
          <w:sz w:val="22"/>
          <w:szCs w:val="22"/>
          <w:shd w:val="clear" w:color="auto" w:fill="FFFFFF"/>
        </w:rPr>
        <w:t xml:space="preserve"> For instance, </w:t>
      </w:r>
      <w:r w:rsidRPr="006D1665">
        <w:rPr>
          <w:color w:val="FF0000"/>
          <w:sz w:val="22"/>
          <w:szCs w:val="22"/>
          <w:shd w:val="clear" w:color="auto" w:fill="FFFFFF"/>
        </w:rPr>
        <w:t xml:space="preserve">Wu and Liao </w:t>
      </w:r>
      <w:r w:rsidRPr="006D1665">
        <w:rPr>
          <w:color w:val="FF0000"/>
          <w:sz w:val="22"/>
          <w:shd w:val="clear" w:color="auto" w:fill="FFFFFF"/>
          <w:lang w:val="en-GB"/>
        </w:rPr>
        <w:fldChar w:fldCharType="begin" w:fldLock="1"/>
      </w:r>
      <w:r w:rsidR="00FF2F14" w:rsidRPr="006D1665">
        <w:rPr>
          <w:color w:val="FF0000"/>
          <w:sz w:val="22"/>
          <w:shd w:val="clear" w:color="auto" w:fill="FFFFFF"/>
          <w:lang w:val="en-GB"/>
        </w:rPr>
        <w:instrText>ADDIN CSL_CITATION {"citationItems":[{"id":"ITEM-1","itemData":{"author":[{"dropping-particle":"","family":"Wu","given":"Zheng","non-dropping-particle":"","parse-names":false,"suffix":""},{"dropping-particle":"","family":"Liao","given":"Huchang","non-dropping-particle":"","parse-names":false,"suffix":""}],"container-title":"International Journal of Intelligent Systems","id":"ITEM-1","issued":{"date-parts":[["2021"]]},"publisher":"Wiley Online Library","title":"A consensus reaching process for large-scale group decision making with heterogeneous preference information","type":"article-journal"},"uris":["http://www.mendeley.com/documents/?uuid=3c1fa932-bb0b-4722-a18c-0b263de3db18"]}],"mendeley":{"formattedCitation":"[43]","plainTextFormattedCitation":"[43]","previouslyFormattedCitation":"[43]"},"properties":{"noteIndex":0},"schema":"https://github.com/citation-style-language/schema/raw/master/csl-citation.json"}</w:instrText>
      </w:r>
      <w:r w:rsidRPr="006D1665">
        <w:rPr>
          <w:color w:val="FF0000"/>
          <w:sz w:val="22"/>
          <w:shd w:val="clear" w:color="auto" w:fill="FFFFFF"/>
          <w:lang w:val="en-GB"/>
        </w:rPr>
        <w:fldChar w:fldCharType="separate"/>
      </w:r>
      <w:r w:rsidR="0041390C" w:rsidRPr="006D1665">
        <w:rPr>
          <w:noProof/>
          <w:color w:val="FF0000"/>
          <w:sz w:val="22"/>
          <w:shd w:val="clear" w:color="auto" w:fill="FFFFFF"/>
          <w:lang w:val="en-GB"/>
        </w:rPr>
        <w:t>[43]</w:t>
      </w:r>
      <w:r w:rsidRPr="006D1665">
        <w:rPr>
          <w:color w:val="FF0000"/>
          <w:sz w:val="22"/>
          <w:shd w:val="clear" w:color="auto" w:fill="FFFFFF"/>
          <w:lang w:val="en-GB"/>
        </w:rPr>
        <w:fldChar w:fldCharType="end"/>
      </w:r>
      <w:r w:rsidRPr="006D1665">
        <w:rPr>
          <w:color w:val="FF0000"/>
          <w:sz w:val="22"/>
          <w:szCs w:val="22"/>
          <w:shd w:val="clear" w:color="auto" w:fill="FFFFFF"/>
        </w:rPr>
        <w:t xml:space="preserve"> </w:t>
      </w:r>
      <w:r w:rsidR="004B06E5" w:rsidRPr="006D1665">
        <w:rPr>
          <w:color w:val="FF0000"/>
          <w:sz w:val="22"/>
          <w:szCs w:val="22"/>
          <w:shd w:val="clear" w:color="auto" w:fill="FFFFFF"/>
        </w:rPr>
        <w:t>propose</w:t>
      </w:r>
      <w:r w:rsidRPr="006D1665">
        <w:rPr>
          <w:color w:val="FF0000"/>
          <w:sz w:val="22"/>
          <w:szCs w:val="22"/>
          <w:shd w:val="clear" w:color="auto" w:fill="FFFFFF"/>
        </w:rPr>
        <w:t xml:space="preserve"> a consensus reaching process for large-scale GDM with heterogeneous reference information. How to apply </w:t>
      </w:r>
      <w:r w:rsidR="004B06E5" w:rsidRPr="006D1665">
        <w:rPr>
          <w:color w:val="FF0000"/>
          <w:sz w:val="22"/>
          <w:szCs w:val="22"/>
          <w:shd w:val="clear" w:color="auto" w:fill="FFFFFF"/>
        </w:rPr>
        <w:t>such</w:t>
      </w:r>
      <w:r w:rsidRPr="006D1665">
        <w:rPr>
          <w:color w:val="FF0000"/>
          <w:sz w:val="22"/>
          <w:szCs w:val="22"/>
          <w:shd w:val="clear" w:color="auto" w:fill="FFFFFF"/>
        </w:rPr>
        <w:t xml:space="preserve"> kind of algorithms to our system and transfer various formats of preference (such as intuitionistic fuzzy sets, interval-valued intuitionistic fuzzy set, and probabilistic linguistic term set) to a single format to aggregate preference information are the problems we </w:t>
      </w:r>
      <w:r w:rsidR="004B06E5" w:rsidRPr="006D1665">
        <w:rPr>
          <w:color w:val="FF0000"/>
          <w:sz w:val="22"/>
          <w:shd w:val="clear" w:color="auto" w:fill="FFFFFF"/>
        </w:rPr>
        <w:t>plan to investigate in our future work</w:t>
      </w:r>
      <w:r w:rsidRPr="006D1665">
        <w:rPr>
          <w:color w:val="FF0000"/>
          <w:sz w:val="22"/>
          <w:shd w:val="clear" w:color="auto" w:fill="FFFFFF"/>
        </w:rPr>
        <w:t>.</w:t>
      </w:r>
    </w:p>
    <w:p w14:paraId="76E1AEEF" w14:textId="77E92217" w:rsidR="000379DC" w:rsidRPr="006D1665" w:rsidRDefault="00CA0289" w:rsidP="00746798">
      <w:pPr>
        <w:spacing w:line="360" w:lineRule="auto"/>
        <w:ind w:firstLineChars="200" w:firstLine="440"/>
        <w:rPr>
          <w:color w:val="FF0000"/>
          <w:sz w:val="22"/>
          <w:shd w:val="clear" w:color="auto" w:fill="FFFFFF"/>
        </w:rPr>
      </w:pPr>
      <w:bookmarkStart w:id="44" w:name="_Hlk87101438"/>
      <w:r w:rsidRPr="006D1665">
        <w:rPr>
          <w:color w:val="FF0000"/>
          <w:sz w:val="22"/>
          <w:szCs w:val="22"/>
          <w:shd w:val="clear" w:color="auto" w:fill="FFFFFF"/>
        </w:rPr>
        <w:t>Secondly, the proposed GDM algorithm</w:t>
      </w:r>
      <w:r w:rsidR="00245035" w:rsidRPr="006D1665">
        <w:rPr>
          <w:color w:val="FF0000"/>
          <w:sz w:val="22"/>
          <w:szCs w:val="22"/>
          <w:shd w:val="clear" w:color="auto" w:fill="FFFFFF"/>
        </w:rPr>
        <w:t>s</w:t>
      </w:r>
      <w:r w:rsidRPr="006D1665">
        <w:rPr>
          <w:color w:val="FF0000"/>
          <w:sz w:val="22"/>
          <w:szCs w:val="22"/>
          <w:shd w:val="clear" w:color="auto" w:fill="FFFFFF"/>
        </w:rPr>
        <w:t xml:space="preserve"> and most of the reviewed works assume the DM could provide the exact and numerical evaluation on alternatives, which is </w:t>
      </w:r>
      <w:r w:rsidR="004B06E5" w:rsidRPr="006D1665">
        <w:rPr>
          <w:color w:val="FF0000"/>
          <w:sz w:val="22"/>
          <w:shd w:val="clear" w:color="auto" w:fill="FFFFFF"/>
        </w:rPr>
        <w:t xml:space="preserve">difficult </w:t>
      </w:r>
      <w:r w:rsidRPr="006D1665">
        <w:rPr>
          <w:color w:val="FF0000"/>
          <w:sz w:val="22"/>
          <w:szCs w:val="22"/>
          <w:shd w:val="clear" w:color="auto" w:fill="FFFFFF"/>
        </w:rPr>
        <w:t xml:space="preserve">in the practical implementation. </w:t>
      </w:r>
      <w:r w:rsidR="00C246DA" w:rsidRPr="006D1665">
        <w:rPr>
          <w:color w:val="FF0000"/>
          <w:sz w:val="22"/>
          <w:szCs w:val="22"/>
          <w:shd w:val="clear" w:color="auto" w:fill="FFFFFF"/>
        </w:rPr>
        <w:t xml:space="preserve">The DM may only have serval sentences to describe his/her </w:t>
      </w:r>
      <w:r w:rsidR="004B06E5" w:rsidRPr="006D1665">
        <w:rPr>
          <w:color w:val="FF0000"/>
          <w:sz w:val="22"/>
          <w:szCs w:val="22"/>
          <w:shd w:val="clear" w:color="auto" w:fill="FFFFFF"/>
        </w:rPr>
        <w:t>felling</w:t>
      </w:r>
      <w:r w:rsidR="00C246DA" w:rsidRPr="006D1665">
        <w:rPr>
          <w:color w:val="FF0000"/>
          <w:sz w:val="22"/>
          <w:szCs w:val="22"/>
          <w:shd w:val="clear" w:color="auto" w:fill="FFFFFF"/>
        </w:rPr>
        <w:t xml:space="preserve"> for an item, just like the online shop reviews. In this case, how to get their evaluation score from their review text is the problem. To solve this,</w:t>
      </w:r>
      <w:r w:rsidR="004B06E5" w:rsidRPr="006D1665">
        <w:rPr>
          <w:color w:val="FF0000"/>
          <w:sz w:val="22"/>
          <w:szCs w:val="22"/>
          <w:shd w:val="clear" w:color="auto" w:fill="FFFFFF"/>
        </w:rPr>
        <w:t xml:space="preserve"> </w:t>
      </w:r>
      <w:r w:rsidR="004B06E5" w:rsidRPr="006D1665">
        <w:rPr>
          <w:color w:val="FF0000"/>
          <w:sz w:val="22"/>
          <w:shd w:val="clear" w:color="auto" w:fill="FFFFFF"/>
        </w:rPr>
        <w:t>for instance,</w:t>
      </w:r>
      <w:r w:rsidR="00C246DA" w:rsidRPr="006D1665">
        <w:rPr>
          <w:color w:val="FF0000"/>
          <w:sz w:val="22"/>
          <w:szCs w:val="22"/>
          <w:shd w:val="clear" w:color="auto" w:fill="FFFFFF"/>
        </w:rPr>
        <w:t xml:space="preserve"> </w:t>
      </w:r>
      <w:r w:rsidRPr="006D1665">
        <w:rPr>
          <w:color w:val="FF0000"/>
          <w:sz w:val="22"/>
          <w:szCs w:val="22"/>
          <w:shd w:val="clear" w:color="auto" w:fill="FFFFFF"/>
        </w:rPr>
        <w:t xml:space="preserve">Wu and Liao </w:t>
      </w:r>
      <w:r w:rsidR="00084960" w:rsidRPr="006D1665">
        <w:rPr>
          <w:color w:val="FF0000"/>
          <w:sz w:val="22"/>
          <w:szCs w:val="22"/>
          <w:shd w:val="clear" w:color="auto" w:fill="FFFFFF"/>
        </w:rPr>
        <w:fldChar w:fldCharType="begin" w:fldLock="1"/>
      </w:r>
      <w:r w:rsidR="00FF2F14" w:rsidRPr="006D1665">
        <w:rPr>
          <w:color w:val="FF0000"/>
          <w:sz w:val="22"/>
          <w:szCs w:val="22"/>
          <w:shd w:val="clear" w:color="auto" w:fill="FFFFFF"/>
        </w:rPr>
        <w:instrText>ADDIN CSL_CITATION {"citationItems":[{"id":"ITEM-1","itemData":{"DOI":"10.1016/J.OMEGA.2021.102471","ISSN":"0305-0483","abstract":"Online reviews play an important role in online shopping. Previous studies on Multi-Criteria Decision Making (MCDM) based on customer reviews focused too much on sentiment words in text reviews but ignored the personalized semantics of linguistic terms. In addition, only considering the qualitative information of products/services is not enough to simulate the purchase behaviors of customers given that the customers are also concerned with quantitative parameters. To bridge these research gaps, this study models the personalized cognition of customers on both quantitative and qualitative information, and proposes an MCDM framework for online shopping. Firstly, we determine the personalized semantics of linguistic terms through the emotional consistency between star ratings and text reviews. Afterwards, we investigate the “psychological intensity” based on Weber-Fechner's law to determine the utilities of quantitative parameters. A utility-based translation method is then developed to express both quantitative parameters and text reviews as probabilistic linguistic term sets. The unified information is further aggregated to represent the performance of products/services. The applicability of the proposed method is illustrated by a case study of television selection from Amazon.com. The results demonstrate that the personalized cognition has an influence on the judgments of products/services.","author":[{"dropping-particle":"","family":"Wu","given":"Xingli","non-dropping-particle":"","parse-names":false,"suffix":""},{"dropping-particle":"","family":"Liao","given":"Huchang","non-dropping-particle":"","parse-names":false,"suffix":""}],"container-title":"Omega","id":"ITEM-1","issued":{"date-parts":[["2021","10","1"]]},"page":"102471","publisher":"Pergamon","title":"Modeling personalized cognition of customers in online shopping","type":"article-journal","volume":"104"},"uris":["http://www.mendeley.com/documents/?uuid=3a810b4a-9c87-3bc5-b869-379ed355b133"]}],"mendeley":{"formattedCitation":"[44]","plainTextFormattedCitation":"[44]","previouslyFormattedCitation":"[45]"},"properties":{"noteIndex":0},"schema":"https://github.com/citation-style-language/schema/raw/master/csl-citation.json"}</w:instrText>
      </w:r>
      <w:r w:rsidR="00084960" w:rsidRPr="006D1665">
        <w:rPr>
          <w:color w:val="FF0000"/>
          <w:sz w:val="22"/>
          <w:szCs w:val="22"/>
          <w:shd w:val="clear" w:color="auto" w:fill="FFFFFF"/>
        </w:rPr>
        <w:fldChar w:fldCharType="separate"/>
      </w:r>
      <w:r w:rsidR="00FF2F14" w:rsidRPr="006D1665">
        <w:rPr>
          <w:noProof/>
          <w:color w:val="FF0000"/>
          <w:sz w:val="22"/>
          <w:szCs w:val="22"/>
          <w:shd w:val="clear" w:color="auto" w:fill="FFFFFF"/>
        </w:rPr>
        <w:t>[44]</w:t>
      </w:r>
      <w:r w:rsidR="00084960" w:rsidRPr="006D1665">
        <w:rPr>
          <w:color w:val="FF0000"/>
          <w:sz w:val="22"/>
          <w:szCs w:val="22"/>
          <w:shd w:val="clear" w:color="auto" w:fill="FFFFFF"/>
        </w:rPr>
        <w:fldChar w:fldCharType="end"/>
      </w:r>
      <w:r w:rsidRPr="006D1665">
        <w:rPr>
          <w:color w:val="FF0000"/>
          <w:sz w:val="22"/>
          <w:szCs w:val="22"/>
          <w:shd w:val="clear" w:color="auto" w:fill="FFFFFF"/>
        </w:rPr>
        <w:t xml:space="preserve"> used a sentiment analysis tool “Stanford </w:t>
      </w:r>
      <w:proofErr w:type="spellStart"/>
      <w:r w:rsidRPr="006D1665">
        <w:rPr>
          <w:color w:val="FF0000"/>
          <w:sz w:val="22"/>
          <w:szCs w:val="22"/>
          <w:shd w:val="clear" w:color="auto" w:fill="FFFFFF"/>
        </w:rPr>
        <w:t>CoreNLP</w:t>
      </w:r>
      <w:proofErr w:type="spellEnd"/>
      <w:r w:rsidRPr="006D1665">
        <w:rPr>
          <w:color w:val="FF0000"/>
          <w:sz w:val="22"/>
          <w:szCs w:val="22"/>
          <w:shd w:val="clear" w:color="auto" w:fill="FFFFFF"/>
        </w:rPr>
        <w:t>” to estimate a reviewer’s probabilistic evaluation for a product on 1-5 scale. Kou et al.</w:t>
      </w:r>
      <w:r w:rsidR="00245035" w:rsidRPr="006D1665">
        <w:rPr>
          <w:color w:val="FF0000"/>
          <w:sz w:val="22"/>
          <w:szCs w:val="22"/>
          <w:shd w:val="clear" w:color="auto" w:fill="FFFFFF"/>
        </w:rPr>
        <w:t xml:space="preserve"> </w:t>
      </w:r>
      <w:r w:rsidR="00245035" w:rsidRPr="006D1665">
        <w:rPr>
          <w:color w:val="FF0000"/>
          <w:sz w:val="22"/>
          <w:szCs w:val="22"/>
          <w:shd w:val="clear" w:color="auto" w:fill="FFFFFF"/>
        </w:rPr>
        <w:fldChar w:fldCharType="begin" w:fldLock="1"/>
      </w:r>
      <w:r w:rsidR="00FF2F14" w:rsidRPr="006D1665">
        <w:rPr>
          <w:color w:val="FF0000"/>
          <w:sz w:val="22"/>
          <w:szCs w:val="22"/>
          <w:shd w:val="clear" w:color="auto" w:fill="FFFFFF"/>
        </w:rPr>
        <w:instrText>ADDIN CSL_CITATION {"citationItems":[{"id":"ITEM-1","itemData":{"author":[{"dropping-particle":"","family":"Kou","given":"Gang","non-dropping-particle":"","parse-names":false,"suffix":""},{"dropping-particle":"","family":"Yang","given":"Pei","non-dropping-particle":"","parse-names":false,"suffix":""},{"dropping-particle":"","family":"Peng","given":"Yi","non-dropping-particle":"","parse-names":false,"suffix":""},{"dropping-particle":"","family":"Xiao","given":"Hui","non-dropping-particle":"","parse-names":false,"suffix":""},{"dropping-particle":"","family":"Xiao","given":"Feng","non-dropping-particle":"","parse-names":false,"suffix":""},{"dropping-particle":"","family":"Chen","given":"Yang","non-dropping-particle":"","parse-names":false,"suffix":""},{"dropping-particle":"","family":"Alsaadi","given":"Fawaz E","non-dropping-particle":"","parse-names":false,"suffix":""}],"container-title":"Technological and Economic Development of Economy","id":"ITEM-1","issue":"5","issued":{"date-parts":[["2021"]]},"page":"992-1018","title":"A cross-platform market structure analysis method using online product reviews","type":"article-journal","volume":"27"},"uris":["http://www.mendeley.com/documents/?uuid=08ce6a13-0d3c-4bef-aa95-88ad0877b08e"]}],"mendeley":{"formattedCitation":"[45]","plainTextFormattedCitation":"[45]","previouslyFormattedCitation":"[46]"},"properties":{"noteIndex":0},"schema":"https://github.com/citation-style-language/schema/raw/master/csl-citation.json"}</w:instrText>
      </w:r>
      <w:r w:rsidR="00245035" w:rsidRPr="006D1665">
        <w:rPr>
          <w:color w:val="FF0000"/>
          <w:sz w:val="22"/>
          <w:szCs w:val="22"/>
          <w:shd w:val="clear" w:color="auto" w:fill="FFFFFF"/>
        </w:rPr>
        <w:fldChar w:fldCharType="separate"/>
      </w:r>
      <w:r w:rsidR="00FF2F14" w:rsidRPr="006D1665">
        <w:rPr>
          <w:noProof/>
          <w:color w:val="FF0000"/>
          <w:sz w:val="22"/>
          <w:szCs w:val="22"/>
          <w:shd w:val="clear" w:color="auto" w:fill="FFFFFF"/>
        </w:rPr>
        <w:t>[45]</w:t>
      </w:r>
      <w:r w:rsidR="00245035" w:rsidRPr="006D1665">
        <w:rPr>
          <w:color w:val="FF0000"/>
          <w:sz w:val="22"/>
          <w:szCs w:val="22"/>
          <w:shd w:val="clear" w:color="auto" w:fill="FFFFFF"/>
        </w:rPr>
        <w:fldChar w:fldCharType="end"/>
      </w:r>
      <w:r w:rsidRPr="006D1665">
        <w:rPr>
          <w:color w:val="FF0000"/>
          <w:sz w:val="22"/>
          <w:szCs w:val="22"/>
          <w:shd w:val="clear" w:color="auto" w:fill="FFFFFF"/>
        </w:rPr>
        <w:t xml:space="preserve"> tested and implemented different machine learning models (e.</w:t>
      </w:r>
      <w:r w:rsidR="00FF2F14" w:rsidRPr="006D1665">
        <w:rPr>
          <w:color w:val="FF0000"/>
          <w:sz w:val="22"/>
          <w:szCs w:val="22"/>
          <w:shd w:val="clear" w:color="auto" w:fill="FFFFFF"/>
        </w:rPr>
        <w:t>g.</w:t>
      </w:r>
      <w:r w:rsidRPr="006D1665">
        <w:rPr>
          <w:color w:val="FF0000"/>
          <w:sz w:val="22"/>
          <w:szCs w:val="22"/>
          <w:shd w:val="clear" w:color="auto" w:fill="FFFFFF"/>
        </w:rPr>
        <w:t xml:space="preserve">, support vector machine, K-nearest neighbors) to train a sentiment classifier and then predict reviewers’ probabilistic evaluation based on input review comments. </w:t>
      </w:r>
      <w:r w:rsidR="004B06E5" w:rsidRPr="006D1665">
        <w:rPr>
          <w:color w:val="FF0000"/>
          <w:sz w:val="22"/>
          <w:szCs w:val="22"/>
          <w:shd w:val="clear" w:color="auto" w:fill="FFFFFF"/>
        </w:rPr>
        <w:t>One</w:t>
      </w:r>
      <w:r w:rsidRPr="006D1665">
        <w:rPr>
          <w:color w:val="FF0000"/>
          <w:sz w:val="22"/>
          <w:szCs w:val="22"/>
          <w:shd w:val="clear" w:color="auto" w:fill="FFFFFF"/>
        </w:rPr>
        <w:t xml:space="preserve"> could</w:t>
      </w:r>
      <w:r w:rsidR="004B06E5" w:rsidRPr="006D1665">
        <w:rPr>
          <w:color w:val="FF0000"/>
          <w:sz w:val="22"/>
          <w:szCs w:val="22"/>
          <w:shd w:val="clear" w:color="auto" w:fill="FFFFFF"/>
        </w:rPr>
        <w:t xml:space="preserve"> also</w:t>
      </w:r>
      <w:r w:rsidRPr="006D1665">
        <w:rPr>
          <w:color w:val="FF0000"/>
          <w:sz w:val="22"/>
          <w:szCs w:val="22"/>
          <w:shd w:val="clear" w:color="auto" w:fill="FFFFFF"/>
        </w:rPr>
        <w:t xml:space="preserve"> deploy and host the advanced sentiment classification models such as Transformer, </w:t>
      </w:r>
      <w:proofErr w:type="spellStart"/>
      <w:r w:rsidRPr="006D1665">
        <w:rPr>
          <w:color w:val="FF0000"/>
          <w:sz w:val="22"/>
          <w:szCs w:val="22"/>
          <w:shd w:val="clear" w:color="auto" w:fill="FFFFFF"/>
        </w:rPr>
        <w:t>TextCNN</w:t>
      </w:r>
      <w:proofErr w:type="spellEnd"/>
      <w:r w:rsidR="004B06E5" w:rsidRPr="006D1665">
        <w:rPr>
          <w:color w:val="FF0000"/>
          <w:sz w:val="22"/>
          <w:szCs w:val="22"/>
          <w:shd w:val="clear" w:color="auto" w:fill="FFFFFF"/>
        </w:rPr>
        <w:t xml:space="preserve">, </w:t>
      </w:r>
      <w:r w:rsidRPr="006D1665">
        <w:rPr>
          <w:color w:val="FF0000"/>
          <w:sz w:val="22"/>
          <w:szCs w:val="22"/>
          <w:shd w:val="clear" w:color="auto" w:fill="FFFFFF"/>
        </w:rPr>
        <w:t>etc.</w:t>
      </w:r>
      <w:r w:rsidR="004B06E5" w:rsidRPr="006D1665">
        <w:rPr>
          <w:color w:val="FF0000"/>
          <w:sz w:val="22"/>
          <w:szCs w:val="22"/>
          <w:shd w:val="clear" w:color="auto" w:fill="FFFFFF"/>
        </w:rPr>
        <w:t xml:space="preserve"> </w:t>
      </w:r>
      <w:bookmarkStart w:id="45" w:name="_Hlk87536836"/>
      <w:r w:rsidR="00F91399" w:rsidRPr="006D1665">
        <w:rPr>
          <w:color w:val="FF0000"/>
          <w:sz w:val="22"/>
          <w:shd w:val="clear" w:color="auto" w:fill="FFFFFF"/>
        </w:rPr>
        <w:t xml:space="preserve">Considering all such </w:t>
      </w:r>
      <w:bookmarkEnd w:id="45"/>
      <w:r w:rsidR="00F91399" w:rsidRPr="006D1665">
        <w:rPr>
          <w:color w:val="FF0000"/>
          <w:sz w:val="22"/>
          <w:shd w:val="clear" w:color="auto" w:fill="FFFFFF"/>
        </w:rPr>
        <w:t>models require powerful computation resources, our proposed cloud-based DSS with the benefit of cloud computing could provide a practical solution. Therefore, using advanced sentiment classification models within our cloud-based DSS framework to learn DM’s preference and estimating their probabilistic evaluation from the input review comments is another direction worth researching in our future work</w:t>
      </w:r>
      <w:r w:rsidR="000379DC" w:rsidRPr="006D1665">
        <w:rPr>
          <w:color w:val="FF0000"/>
          <w:sz w:val="22"/>
          <w:shd w:val="clear" w:color="auto" w:fill="FFFFFF"/>
        </w:rPr>
        <w:t>.</w:t>
      </w:r>
    </w:p>
    <w:p w14:paraId="4B8ED4B9" w14:textId="0269B353" w:rsidR="00C246DA" w:rsidRPr="006D1665" w:rsidRDefault="00F91399" w:rsidP="00746798">
      <w:pPr>
        <w:spacing w:line="360" w:lineRule="auto"/>
        <w:ind w:firstLineChars="200" w:firstLine="440"/>
        <w:rPr>
          <w:color w:val="FF0000"/>
          <w:sz w:val="22"/>
          <w:shd w:val="clear" w:color="auto" w:fill="FFFFFF"/>
        </w:rPr>
      </w:pPr>
      <w:r w:rsidRPr="006D1665">
        <w:rPr>
          <w:color w:val="FF0000"/>
          <w:sz w:val="22"/>
          <w:shd w:val="clear" w:color="auto" w:fill="FFFFFF"/>
        </w:rPr>
        <w:t xml:space="preserve">Finally, the algorithm extensibility of the DSS is relatively low since the uploading service of DSS is hardcoded that can only be implemented by the </w:t>
      </w:r>
      <w:proofErr w:type="spellStart"/>
      <w:r w:rsidRPr="006D1665">
        <w:rPr>
          <w:color w:val="FF0000"/>
          <w:sz w:val="22"/>
          <w:shd w:val="clear" w:color="auto" w:fill="FFFFFF"/>
        </w:rPr>
        <w:t>hoster</w:t>
      </w:r>
      <w:proofErr w:type="spellEnd"/>
      <w:r w:rsidRPr="006D1665">
        <w:rPr>
          <w:color w:val="FF0000"/>
          <w:sz w:val="22"/>
          <w:shd w:val="clear" w:color="auto" w:fill="FFFFFF"/>
        </w:rPr>
        <w:t>. Further, the algorithm uploader may also want to design their web UI based on the formats of preference information utilized by their algorithm. Therefore, an automated algorithm uploading workflow that integrates with web design tools is another future work for our proposed DSS</w:t>
      </w:r>
      <w:r w:rsidR="00C246DA" w:rsidRPr="006D1665">
        <w:rPr>
          <w:color w:val="FF0000"/>
          <w:sz w:val="22"/>
          <w:shd w:val="clear" w:color="auto" w:fill="FFFFFF"/>
        </w:rPr>
        <w:t>.</w:t>
      </w:r>
    </w:p>
    <w:p w14:paraId="2C11335C" w14:textId="77777777" w:rsidR="006D1665" w:rsidRPr="006D1665" w:rsidRDefault="006D1665" w:rsidP="00746798">
      <w:pPr>
        <w:spacing w:line="360" w:lineRule="auto"/>
        <w:ind w:firstLineChars="200" w:firstLine="440"/>
        <w:rPr>
          <w:color w:val="333333"/>
          <w:sz w:val="22"/>
          <w:szCs w:val="22"/>
        </w:rPr>
      </w:pPr>
    </w:p>
    <w:p w14:paraId="4D27EF82" w14:textId="77777777" w:rsidR="004A1C24" w:rsidRPr="006D1665" w:rsidRDefault="004A1C24" w:rsidP="004A1C24">
      <w:pPr>
        <w:widowControl/>
        <w:spacing w:beforeLines="50" w:before="156" w:afterLines="50" w:after="156" w:line="360" w:lineRule="auto"/>
        <w:outlineLvl w:val="0"/>
        <w:rPr>
          <w:b/>
          <w:color w:val="000000"/>
          <w:sz w:val="22"/>
        </w:rPr>
      </w:pPr>
      <w:bookmarkStart w:id="46" w:name="_Hlk24487029"/>
      <w:bookmarkEnd w:id="44"/>
      <w:r w:rsidRPr="006D1665">
        <w:rPr>
          <w:b/>
          <w:color w:val="000000"/>
          <w:sz w:val="22"/>
        </w:rPr>
        <w:lastRenderedPageBreak/>
        <w:t xml:space="preserve">Acknowledgments </w:t>
      </w:r>
    </w:p>
    <w:bookmarkEnd w:id="46"/>
    <w:p w14:paraId="1233D3C8" w14:textId="6A967D22" w:rsidR="00314F48" w:rsidRPr="006D1665" w:rsidRDefault="000379DC" w:rsidP="004A1C24">
      <w:pPr>
        <w:widowControl/>
        <w:spacing w:line="360" w:lineRule="auto"/>
        <w:ind w:firstLineChars="200" w:firstLine="440"/>
        <w:rPr>
          <w:color w:val="000000"/>
          <w:sz w:val="22"/>
        </w:rPr>
      </w:pPr>
      <w:r w:rsidRPr="006D1665">
        <w:rPr>
          <w:sz w:val="22"/>
          <w:lang w:eastAsia="en-US"/>
        </w:rPr>
        <w:t>The work was supported by the National Natural Science Foundation of China (71771156</w:t>
      </w:r>
      <w:r w:rsidRPr="006D1665">
        <w:rPr>
          <w:sz w:val="22"/>
        </w:rPr>
        <w:t>, 71971145</w:t>
      </w:r>
      <w:r w:rsidR="00F07537" w:rsidRPr="006D1665">
        <w:rPr>
          <w:sz w:val="22"/>
        </w:rPr>
        <w:t>, 72171158</w:t>
      </w:r>
      <w:r w:rsidRPr="006D1665">
        <w:rPr>
          <w:sz w:val="22"/>
          <w:lang w:eastAsia="en-US"/>
        </w:rPr>
        <w:t>)</w:t>
      </w:r>
      <w:r w:rsidRPr="006D1665">
        <w:rPr>
          <w:sz w:val="22"/>
        </w:rPr>
        <w:t xml:space="preserve">. </w:t>
      </w:r>
      <w:r w:rsidRPr="006D1665">
        <w:rPr>
          <w:sz w:val="22"/>
          <w:shd w:val="clear" w:color="auto" w:fill="FFFFFF"/>
        </w:rPr>
        <w:t xml:space="preserve">We wish to thank Long </w:t>
      </w:r>
      <w:proofErr w:type="spellStart"/>
      <w:r w:rsidRPr="006D1665">
        <w:rPr>
          <w:sz w:val="22"/>
          <w:shd w:val="clear" w:color="auto" w:fill="FFFFFF"/>
        </w:rPr>
        <w:t>Jin</w:t>
      </w:r>
      <w:proofErr w:type="spellEnd"/>
      <w:r w:rsidRPr="006D1665">
        <w:rPr>
          <w:sz w:val="22"/>
          <w:shd w:val="clear" w:color="auto" w:fill="FFFFFF"/>
        </w:rPr>
        <w:t xml:space="preserve"> for his support and contribution to implementing the DSS.</w:t>
      </w:r>
    </w:p>
    <w:p w14:paraId="483640AC" w14:textId="781C391E" w:rsidR="00314F48" w:rsidRPr="006D1665" w:rsidRDefault="00314F48" w:rsidP="00010C5D">
      <w:pPr>
        <w:pStyle w:val="1"/>
        <w:spacing w:beforeLines="50" w:before="156" w:afterLines="50" w:after="156" w:line="360" w:lineRule="auto"/>
        <w:rPr>
          <w:sz w:val="24"/>
          <w:szCs w:val="24"/>
        </w:rPr>
      </w:pPr>
      <w:r w:rsidRPr="006D1665">
        <w:rPr>
          <w:sz w:val="24"/>
          <w:szCs w:val="24"/>
        </w:rPr>
        <w:t>References</w:t>
      </w:r>
    </w:p>
    <w:p w14:paraId="629968DA" w14:textId="3BCD2BDB" w:rsidR="00FF2F14" w:rsidRPr="006D1665" w:rsidRDefault="00E45E65" w:rsidP="00FF2F14">
      <w:pPr>
        <w:autoSpaceDE w:val="0"/>
        <w:autoSpaceDN w:val="0"/>
        <w:adjustRightInd w:val="0"/>
        <w:spacing w:line="360" w:lineRule="auto"/>
        <w:ind w:left="640" w:hanging="640"/>
        <w:rPr>
          <w:noProof/>
          <w:sz w:val="22"/>
          <w:szCs w:val="24"/>
        </w:rPr>
      </w:pPr>
      <w:r w:rsidRPr="006D1665">
        <w:rPr>
          <w:b/>
          <w:bCs/>
          <w:sz w:val="22"/>
        </w:rPr>
        <w:fldChar w:fldCharType="begin" w:fldLock="1"/>
      </w:r>
      <w:r w:rsidRPr="006D1665">
        <w:rPr>
          <w:b/>
          <w:bCs/>
          <w:sz w:val="22"/>
        </w:rPr>
        <w:instrText xml:space="preserve">ADDIN Mendeley Bibliography CSL_BIBLIOGRAPHY </w:instrText>
      </w:r>
      <w:r w:rsidRPr="006D1665">
        <w:rPr>
          <w:b/>
          <w:bCs/>
          <w:sz w:val="22"/>
        </w:rPr>
        <w:fldChar w:fldCharType="separate"/>
      </w:r>
      <w:r w:rsidR="00FF2F14" w:rsidRPr="006D1665">
        <w:rPr>
          <w:noProof/>
          <w:sz w:val="22"/>
          <w:szCs w:val="24"/>
        </w:rPr>
        <w:t>[1]</w:t>
      </w:r>
      <w:r w:rsidR="00FF2F14" w:rsidRPr="006D1665">
        <w:rPr>
          <w:noProof/>
          <w:sz w:val="22"/>
          <w:szCs w:val="24"/>
        </w:rPr>
        <w:tab/>
        <w:t xml:space="preserve">Herrera F, Herrera-Viedma E, Verdegay JL. A sequential selection process in group decision making with a linguistic assessment approach. </w:t>
      </w:r>
      <w:r w:rsidR="00FF2F14" w:rsidRPr="006D1665">
        <w:rPr>
          <w:i/>
          <w:iCs/>
          <w:noProof/>
          <w:sz w:val="22"/>
          <w:szCs w:val="24"/>
        </w:rPr>
        <w:t>Inf Sci</w:t>
      </w:r>
      <w:r w:rsidR="00FF2F14" w:rsidRPr="006D1665">
        <w:rPr>
          <w:noProof/>
          <w:sz w:val="22"/>
          <w:szCs w:val="24"/>
        </w:rPr>
        <w:t xml:space="preserve">. </w:t>
      </w:r>
      <w:r w:rsidR="00FF2F14" w:rsidRPr="006D1665">
        <w:rPr>
          <w:b/>
          <w:bCs/>
          <w:noProof/>
          <w:sz w:val="22"/>
          <w:szCs w:val="24"/>
        </w:rPr>
        <w:t>1995</w:t>
      </w:r>
      <w:r w:rsidR="00FF2F14" w:rsidRPr="006D1665">
        <w:rPr>
          <w:noProof/>
          <w:sz w:val="22"/>
          <w:szCs w:val="24"/>
        </w:rPr>
        <w:t>;</w:t>
      </w:r>
      <w:r w:rsidR="00FF2F14" w:rsidRPr="006D1665">
        <w:rPr>
          <w:i/>
          <w:iCs/>
          <w:noProof/>
          <w:sz w:val="22"/>
          <w:szCs w:val="24"/>
        </w:rPr>
        <w:t>85(4)</w:t>
      </w:r>
      <w:r w:rsidR="00FF2F14" w:rsidRPr="006D1665">
        <w:rPr>
          <w:noProof/>
          <w:sz w:val="22"/>
          <w:szCs w:val="24"/>
        </w:rPr>
        <w:t>:223-239.</w:t>
      </w:r>
    </w:p>
    <w:p w14:paraId="32586ADB" w14:textId="37783DDD"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w:t>
      </w:r>
      <w:r w:rsidRPr="006D1665">
        <w:rPr>
          <w:noProof/>
          <w:sz w:val="22"/>
          <w:szCs w:val="24"/>
        </w:rPr>
        <w:tab/>
        <w:t>Zhu B, Xu Z</w:t>
      </w:r>
      <w:r w:rsidR="005A264C" w:rsidRPr="006D1665">
        <w:rPr>
          <w:noProof/>
          <w:sz w:val="22"/>
          <w:szCs w:val="24"/>
        </w:rPr>
        <w:t>S</w:t>
      </w:r>
      <w:r w:rsidRPr="006D1665">
        <w:rPr>
          <w:noProof/>
          <w:sz w:val="22"/>
          <w:szCs w:val="24"/>
        </w:rPr>
        <w:t xml:space="preserve">. Consistency measures for hesitant fuzzy linguistic preference relations. </w:t>
      </w:r>
      <w:r w:rsidRPr="006D1665">
        <w:rPr>
          <w:i/>
          <w:iCs/>
          <w:noProof/>
          <w:sz w:val="22"/>
          <w:szCs w:val="24"/>
        </w:rPr>
        <w:t>IEEE Trans Fuzzy Syst</w:t>
      </w:r>
      <w:r w:rsidRPr="006D1665">
        <w:rPr>
          <w:noProof/>
          <w:sz w:val="22"/>
          <w:szCs w:val="24"/>
        </w:rPr>
        <w:t xml:space="preserve">. </w:t>
      </w:r>
      <w:r w:rsidRPr="006D1665">
        <w:rPr>
          <w:b/>
          <w:bCs/>
          <w:noProof/>
          <w:sz w:val="22"/>
          <w:szCs w:val="24"/>
        </w:rPr>
        <w:t>2014</w:t>
      </w:r>
      <w:r w:rsidRPr="006D1665">
        <w:rPr>
          <w:noProof/>
          <w:sz w:val="22"/>
          <w:szCs w:val="24"/>
        </w:rPr>
        <w:t>;</w:t>
      </w:r>
      <w:r w:rsidRPr="006D1665">
        <w:rPr>
          <w:i/>
          <w:iCs/>
          <w:noProof/>
          <w:sz w:val="22"/>
          <w:szCs w:val="24"/>
        </w:rPr>
        <w:t>22(1)</w:t>
      </w:r>
      <w:r w:rsidRPr="006D1665">
        <w:rPr>
          <w:noProof/>
          <w:sz w:val="22"/>
          <w:szCs w:val="24"/>
        </w:rPr>
        <w:t xml:space="preserve">:35-45. </w:t>
      </w:r>
    </w:p>
    <w:p w14:paraId="05083079" w14:textId="1AEA1537"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w:t>
      </w:r>
      <w:r w:rsidRPr="006D1665">
        <w:rPr>
          <w:noProof/>
          <w:sz w:val="22"/>
          <w:szCs w:val="24"/>
        </w:rPr>
        <w:tab/>
        <w:t xml:space="preserve">Rodriguez RM, Martinez L, Herrera F. Hesitant fuzzy linguistic term sets for decision making. </w:t>
      </w:r>
      <w:r w:rsidRPr="006D1665">
        <w:rPr>
          <w:i/>
          <w:iCs/>
          <w:noProof/>
          <w:sz w:val="22"/>
          <w:szCs w:val="24"/>
        </w:rPr>
        <w:t>IEEE Trans Fuzzy Syst</w:t>
      </w:r>
      <w:r w:rsidRPr="006D1665">
        <w:rPr>
          <w:noProof/>
          <w:sz w:val="22"/>
          <w:szCs w:val="24"/>
        </w:rPr>
        <w:t xml:space="preserve">. </w:t>
      </w:r>
      <w:r w:rsidRPr="006D1665">
        <w:rPr>
          <w:b/>
          <w:bCs/>
          <w:noProof/>
          <w:sz w:val="22"/>
          <w:szCs w:val="24"/>
        </w:rPr>
        <w:t>2012</w:t>
      </w:r>
      <w:r w:rsidRPr="006D1665">
        <w:rPr>
          <w:noProof/>
          <w:sz w:val="22"/>
          <w:szCs w:val="24"/>
        </w:rPr>
        <w:t>;</w:t>
      </w:r>
      <w:r w:rsidRPr="006D1665">
        <w:rPr>
          <w:i/>
          <w:iCs/>
          <w:noProof/>
          <w:sz w:val="22"/>
          <w:szCs w:val="24"/>
        </w:rPr>
        <w:t>20(1)</w:t>
      </w:r>
      <w:r w:rsidRPr="006D1665">
        <w:rPr>
          <w:noProof/>
          <w:sz w:val="22"/>
          <w:szCs w:val="24"/>
        </w:rPr>
        <w:t xml:space="preserve">:109-119. </w:t>
      </w:r>
    </w:p>
    <w:p w14:paraId="26384E6D" w14:textId="213C8EDD"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[4]</w:t>
      </w:r>
      <w:r w:rsidRPr="006D1665">
        <w:rPr>
          <w:noProof/>
          <w:sz w:val="22"/>
          <w:szCs w:val="24"/>
        </w:rPr>
        <w:tab/>
        <w:t>Liao H</w:t>
      </w:r>
      <w:r w:rsidR="00E86197" w:rsidRPr="006D1665">
        <w:rPr>
          <w:noProof/>
          <w:sz w:val="22"/>
          <w:szCs w:val="24"/>
        </w:rPr>
        <w:t>C</w:t>
      </w:r>
      <w:r w:rsidRPr="006D1665">
        <w:rPr>
          <w:noProof/>
          <w:sz w:val="22"/>
          <w:szCs w:val="24"/>
        </w:rPr>
        <w:t>, Xu Z</w:t>
      </w:r>
      <w:r w:rsidR="00E86197" w:rsidRPr="006D1665">
        <w:rPr>
          <w:noProof/>
          <w:sz w:val="22"/>
          <w:szCs w:val="24"/>
        </w:rPr>
        <w:t>S</w:t>
      </w:r>
      <w:r w:rsidRPr="006D1665">
        <w:rPr>
          <w:noProof/>
          <w:sz w:val="22"/>
          <w:szCs w:val="24"/>
        </w:rPr>
        <w:t xml:space="preserve">, Zeng XJ, Merigó JM. Qualitative decision making with correlation coefficients of hesitant fuzzy linguistic term sets. </w:t>
      </w:r>
      <w:r w:rsidRPr="006D1665">
        <w:rPr>
          <w:i/>
          <w:iCs/>
          <w:noProof/>
          <w:sz w:val="22"/>
          <w:szCs w:val="24"/>
        </w:rPr>
        <w:t>Knowl-Based Syst</w:t>
      </w:r>
      <w:r w:rsidRPr="006D1665">
        <w:rPr>
          <w:noProof/>
          <w:sz w:val="22"/>
          <w:szCs w:val="24"/>
        </w:rPr>
        <w:t xml:space="preserve">. </w:t>
      </w:r>
      <w:r w:rsidRPr="006D1665">
        <w:rPr>
          <w:b/>
          <w:bCs/>
          <w:noProof/>
          <w:sz w:val="22"/>
          <w:szCs w:val="24"/>
        </w:rPr>
        <w:t>2015</w:t>
      </w:r>
      <w:r w:rsidRPr="006D1665">
        <w:rPr>
          <w:noProof/>
          <w:sz w:val="22"/>
          <w:szCs w:val="24"/>
        </w:rPr>
        <w:t>;</w:t>
      </w:r>
      <w:r w:rsidRPr="006D1665">
        <w:rPr>
          <w:i/>
          <w:iCs/>
          <w:noProof/>
          <w:sz w:val="22"/>
          <w:szCs w:val="24"/>
        </w:rPr>
        <w:t>76</w:t>
      </w:r>
      <w:r w:rsidRPr="006D1665">
        <w:rPr>
          <w:noProof/>
          <w:sz w:val="22"/>
          <w:szCs w:val="24"/>
        </w:rPr>
        <w:t>:127-138.</w:t>
      </w:r>
    </w:p>
    <w:p w14:paraId="5925757A" w14:textId="079B10FD"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[5]</w:t>
      </w:r>
      <w:r w:rsidRPr="006D1665">
        <w:rPr>
          <w:noProof/>
          <w:sz w:val="22"/>
          <w:szCs w:val="24"/>
        </w:rPr>
        <w:tab/>
        <w:t>Liao H</w:t>
      </w:r>
      <w:r w:rsidR="00E86197" w:rsidRPr="006D1665">
        <w:rPr>
          <w:noProof/>
          <w:sz w:val="22"/>
          <w:szCs w:val="24"/>
        </w:rPr>
        <w:t>C</w:t>
      </w:r>
      <w:r w:rsidRPr="006D1665">
        <w:rPr>
          <w:noProof/>
          <w:sz w:val="22"/>
          <w:szCs w:val="24"/>
        </w:rPr>
        <w:t>, Xu Z</w:t>
      </w:r>
      <w:r w:rsidR="00E86197" w:rsidRPr="006D1665">
        <w:rPr>
          <w:noProof/>
          <w:sz w:val="22"/>
          <w:szCs w:val="24"/>
        </w:rPr>
        <w:t>S</w:t>
      </w:r>
      <w:r w:rsidRPr="006D1665">
        <w:rPr>
          <w:noProof/>
          <w:sz w:val="22"/>
          <w:szCs w:val="24"/>
        </w:rPr>
        <w:t xml:space="preserve">, Herrera-Viedma E, Herrera F. Hesitant Fuzzy Linguistic Term Set and Its Application in Decision Making: A State-of-the-Art Survey. </w:t>
      </w:r>
      <w:r w:rsidRPr="006D1665">
        <w:rPr>
          <w:i/>
          <w:iCs/>
          <w:noProof/>
          <w:sz w:val="22"/>
          <w:szCs w:val="24"/>
        </w:rPr>
        <w:t>Int J Fuzzy Syst</w:t>
      </w:r>
      <w:r w:rsidRPr="006D1665">
        <w:rPr>
          <w:noProof/>
          <w:sz w:val="22"/>
          <w:szCs w:val="24"/>
        </w:rPr>
        <w:t xml:space="preserve">. </w:t>
      </w:r>
      <w:r w:rsidRPr="006D1665">
        <w:rPr>
          <w:b/>
          <w:bCs/>
          <w:noProof/>
          <w:sz w:val="22"/>
          <w:szCs w:val="24"/>
        </w:rPr>
        <w:t>2018</w:t>
      </w:r>
      <w:r w:rsidRPr="006D1665">
        <w:rPr>
          <w:noProof/>
          <w:sz w:val="22"/>
          <w:szCs w:val="24"/>
        </w:rPr>
        <w:t>;</w:t>
      </w:r>
      <w:r w:rsidRPr="006D1665">
        <w:rPr>
          <w:i/>
          <w:iCs/>
          <w:noProof/>
          <w:sz w:val="22"/>
          <w:szCs w:val="24"/>
        </w:rPr>
        <w:t>20(7)</w:t>
      </w:r>
      <w:r w:rsidRPr="006D1665">
        <w:rPr>
          <w:noProof/>
          <w:sz w:val="22"/>
          <w:szCs w:val="24"/>
        </w:rPr>
        <w:t>:2084-2110.</w:t>
      </w:r>
    </w:p>
    <w:p w14:paraId="0D18A6E9" w14:textId="77AD3EDD"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[6]</w:t>
      </w:r>
      <w:r w:rsidRPr="006D1665">
        <w:rPr>
          <w:noProof/>
          <w:sz w:val="22"/>
          <w:szCs w:val="24"/>
        </w:rPr>
        <w:tab/>
        <w:t>Zhao N, Xu Z</w:t>
      </w:r>
      <w:r w:rsidR="00E86197" w:rsidRPr="006D1665">
        <w:rPr>
          <w:noProof/>
          <w:sz w:val="22"/>
          <w:szCs w:val="24"/>
        </w:rPr>
        <w:t>S</w:t>
      </w:r>
      <w:r w:rsidRPr="006D1665">
        <w:rPr>
          <w:noProof/>
          <w:sz w:val="22"/>
          <w:szCs w:val="24"/>
        </w:rPr>
        <w:t>, Liu F</w:t>
      </w:r>
      <w:r w:rsidR="00E86197" w:rsidRPr="006D1665">
        <w:rPr>
          <w:noProof/>
          <w:sz w:val="22"/>
          <w:szCs w:val="24"/>
        </w:rPr>
        <w:t>J</w:t>
      </w:r>
      <w:r w:rsidRPr="006D1665">
        <w:rPr>
          <w:noProof/>
          <w:sz w:val="22"/>
          <w:szCs w:val="24"/>
        </w:rPr>
        <w:t xml:space="preserve">. Group decision making with dual hesitant fuzzy preference relations. </w:t>
      </w:r>
      <w:r w:rsidRPr="006D1665">
        <w:rPr>
          <w:i/>
          <w:iCs/>
          <w:noProof/>
          <w:sz w:val="22"/>
          <w:szCs w:val="24"/>
        </w:rPr>
        <w:t>Cognit Comput</w:t>
      </w:r>
      <w:r w:rsidRPr="006D1665">
        <w:rPr>
          <w:noProof/>
          <w:sz w:val="22"/>
          <w:szCs w:val="24"/>
        </w:rPr>
        <w:t xml:space="preserve">. </w:t>
      </w:r>
      <w:r w:rsidRPr="006D1665">
        <w:rPr>
          <w:b/>
          <w:bCs/>
          <w:noProof/>
          <w:sz w:val="22"/>
          <w:szCs w:val="24"/>
        </w:rPr>
        <w:t>2016</w:t>
      </w:r>
      <w:r w:rsidRPr="006D1665">
        <w:rPr>
          <w:noProof/>
          <w:sz w:val="22"/>
          <w:szCs w:val="24"/>
        </w:rPr>
        <w:t>;</w:t>
      </w:r>
      <w:r w:rsidRPr="006D1665">
        <w:rPr>
          <w:i/>
          <w:iCs/>
          <w:noProof/>
          <w:sz w:val="22"/>
          <w:szCs w:val="24"/>
        </w:rPr>
        <w:t>8(6)</w:t>
      </w:r>
      <w:r w:rsidRPr="006D1665">
        <w:rPr>
          <w:noProof/>
          <w:sz w:val="22"/>
          <w:szCs w:val="24"/>
        </w:rPr>
        <w:t>:1119-1143.</w:t>
      </w:r>
    </w:p>
    <w:p w14:paraId="05C7E71B" w14:textId="62E77627"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[7]</w:t>
      </w:r>
      <w:r w:rsidRPr="006D1665">
        <w:rPr>
          <w:noProof/>
          <w:sz w:val="22"/>
          <w:szCs w:val="24"/>
        </w:rPr>
        <w:tab/>
        <w:t>Liu N</w:t>
      </w:r>
      <w:r w:rsidR="00E86197" w:rsidRPr="006D1665">
        <w:rPr>
          <w:noProof/>
          <w:sz w:val="22"/>
          <w:szCs w:val="24"/>
        </w:rPr>
        <w:t>N</w:t>
      </w:r>
      <w:r w:rsidRPr="006D1665">
        <w:rPr>
          <w:noProof/>
          <w:sz w:val="22"/>
          <w:szCs w:val="24"/>
        </w:rPr>
        <w:t>, He Y, Xu Z</w:t>
      </w:r>
      <w:r w:rsidR="00E86197" w:rsidRPr="006D1665">
        <w:rPr>
          <w:noProof/>
          <w:sz w:val="22"/>
          <w:szCs w:val="24"/>
        </w:rPr>
        <w:t>S</w:t>
      </w:r>
      <w:r w:rsidRPr="006D1665">
        <w:rPr>
          <w:noProof/>
          <w:sz w:val="22"/>
          <w:szCs w:val="24"/>
        </w:rPr>
        <w:t xml:space="preserve">. A new approach to deal with consistency and consensus issues for hesitant fuzzy linguistic preference relations. </w:t>
      </w:r>
      <w:r w:rsidRPr="006D1665">
        <w:rPr>
          <w:i/>
          <w:iCs/>
          <w:noProof/>
          <w:sz w:val="22"/>
          <w:szCs w:val="24"/>
        </w:rPr>
        <w:t>Appl Soft Comput</w:t>
      </w:r>
      <w:r w:rsidRPr="006D1665">
        <w:rPr>
          <w:noProof/>
          <w:sz w:val="22"/>
          <w:szCs w:val="24"/>
        </w:rPr>
        <w:t xml:space="preserve">. </w:t>
      </w:r>
      <w:r w:rsidRPr="006D1665">
        <w:rPr>
          <w:b/>
          <w:bCs/>
          <w:noProof/>
          <w:sz w:val="22"/>
          <w:szCs w:val="24"/>
        </w:rPr>
        <w:t>2019</w:t>
      </w:r>
      <w:r w:rsidRPr="006D1665">
        <w:rPr>
          <w:noProof/>
          <w:sz w:val="22"/>
          <w:szCs w:val="24"/>
        </w:rPr>
        <w:t>;</w:t>
      </w:r>
      <w:r w:rsidRPr="006D1665">
        <w:rPr>
          <w:i/>
          <w:iCs/>
          <w:noProof/>
          <w:sz w:val="22"/>
          <w:szCs w:val="24"/>
        </w:rPr>
        <w:t>76</w:t>
      </w:r>
      <w:r w:rsidRPr="006D1665">
        <w:rPr>
          <w:noProof/>
          <w:sz w:val="22"/>
          <w:szCs w:val="24"/>
        </w:rPr>
        <w:t xml:space="preserve">:400-415. </w:t>
      </w:r>
    </w:p>
    <w:p w14:paraId="60F99B99" w14:textId="1B5104C3"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[8]</w:t>
      </w:r>
      <w:r w:rsidRPr="006D1665">
        <w:rPr>
          <w:noProof/>
          <w:sz w:val="22"/>
          <w:szCs w:val="24"/>
        </w:rPr>
        <w:tab/>
        <w:t>Tang J, Meng F</w:t>
      </w:r>
      <w:r w:rsidR="00E86197" w:rsidRPr="006D1665">
        <w:rPr>
          <w:noProof/>
          <w:sz w:val="22"/>
          <w:szCs w:val="24"/>
        </w:rPr>
        <w:t>Y</w:t>
      </w:r>
      <w:r w:rsidRPr="006D1665">
        <w:rPr>
          <w:noProof/>
          <w:sz w:val="22"/>
          <w:szCs w:val="24"/>
        </w:rPr>
        <w:t>, Xu Z</w:t>
      </w:r>
      <w:r w:rsidR="00E86197" w:rsidRPr="006D1665">
        <w:rPr>
          <w:noProof/>
          <w:sz w:val="22"/>
          <w:szCs w:val="24"/>
        </w:rPr>
        <w:t>S</w:t>
      </w:r>
      <w:r w:rsidRPr="006D1665">
        <w:rPr>
          <w:noProof/>
          <w:sz w:val="22"/>
          <w:szCs w:val="24"/>
        </w:rPr>
        <w:t>, Yuan R</w:t>
      </w:r>
      <w:r w:rsidR="00E86197" w:rsidRPr="006D1665">
        <w:rPr>
          <w:noProof/>
          <w:sz w:val="22"/>
          <w:szCs w:val="24"/>
        </w:rPr>
        <w:t>P</w:t>
      </w:r>
      <w:r w:rsidRPr="006D1665">
        <w:rPr>
          <w:noProof/>
          <w:sz w:val="22"/>
          <w:szCs w:val="24"/>
        </w:rPr>
        <w:t xml:space="preserve">. Qualitative hesitant fuzzy group decision making: An additively consistent probability and consensus-based perspective. </w:t>
      </w:r>
      <w:r w:rsidRPr="006D1665">
        <w:rPr>
          <w:i/>
          <w:iCs/>
          <w:noProof/>
          <w:sz w:val="22"/>
          <w:szCs w:val="24"/>
        </w:rPr>
        <w:t>Expert Syst</w:t>
      </w:r>
      <w:r w:rsidRPr="006D1665">
        <w:rPr>
          <w:noProof/>
          <w:sz w:val="22"/>
          <w:szCs w:val="24"/>
        </w:rPr>
        <w:t xml:space="preserve">. </w:t>
      </w:r>
      <w:r w:rsidRPr="006D1665">
        <w:rPr>
          <w:b/>
          <w:bCs/>
          <w:noProof/>
          <w:sz w:val="22"/>
          <w:szCs w:val="24"/>
        </w:rPr>
        <w:t>2020</w:t>
      </w:r>
      <w:r w:rsidRPr="006D1665">
        <w:rPr>
          <w:noProof/>
          <w:sz w:val="22"/>
          <w:szCs w:val="24"/>
        </w:rPr>
        <w:t>;</w:t>
      </w:r>
      <w:r w:rsidRPr="006D1665">
        <w:rPr>
          <w:i/>
          <w:iCs/>
          <w:noProof/>
          <w:sz w:val="22"/>
          <w:szCs w:val="24"/>
        </w:rPr>
        <w:t>37(3)</w:t>
      </w:r>
      <w:r w:rsidRPr="006D1665">
        <w:rPr>
          <w:noProof/>
          <w:sz w:val="22"/>
          <w:szCs w:val="24"/>
        </w:rPr>
        <w:t>:e12510.</w:t>
      </w:r>
    </w:p>
    <w:p w14:paraId="62D31D8A" w14:textId="4B56EBD0"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[9]</w:t>
      </w:r>
      <w:r w:rsidRPr="006D1665">
        <w:rPr>
          <w:noProof/>
          <w:sz w:val="22"/>
          <w:szCs w:val="24"/>
        </w:rPr>
        <w:tab/>
        <w:t>Liao H</w:t>
      </w:r>
      <w:r w:rsidR="00E86197" w:rsidRPr="006D1665">
        <w:rPr>
          <w:noProof/>
          <w:sz w:val="22"/>
          <w:szCs w:val="24"/>
        </w:rPr>
        <w:t>C</w:t>
      </w:r>
      <w:r w:rsidRPr="006D1665">
        <w:rPr>
          <w:noProof/>
          <w:sz w:val="22"/>
          <w:szCs w:val="24"/>
        </w:rPr>
        <w:t>, Jiang L</w:t>
      </w:r>
      <w:r w:rsidR="00E86197" w:rsidRPr="006D1665">
        <w:rPr>
          <w:noProof/>
          <w:sz w:val="22"/>
          <w:szCs w:val="24"/>
        </w:rPr>
        <w:t>S</w:t>
      </w:r>
      <w:r w:rsidRPr="006D1665">
        <w:rPr>
          <w:noProof/>
          <w:sz w:val="22"/>
          <w:szCs w:val="24"/>
        </w:rPr>
        <w:t xml:space="preserve">, Fang R, Qin R. A consensus measure for group decision making with hesitant linguistic preference information based on double alpha-cut. </w:t>
      </w:r>
      <w:r w:rsidRPr="006D1665">
        <w:rPr>
          <w:i/>
          <w:iCs/>
          <w:noProof/>
          <w:sz w:val="22"/>
          <w:szCs w:val="24"/>
        </w:rPr>
        <w:t>Appl Soft Comput</w:t>
      </w:r>
      <w:r w:rsidRPr="006D1665">
        <w:rPr>
          <w:noProof/>
          <w:sz w:val="22"/>
          <w:szCs w:val="24"/>
        </w:rPr>
        <w:t xml:space="preserve">. </w:t>
      </w:r>
      <w:r w:rsidRPr="006D1665">
        <w:rPr>
          <w:b/>
          <w:bCs/>
          <w:noProof/>
          <w:sz w:val="22"/>
          <w:szCs w:val="24"/>
        </w:rPr>
        <w:t>2021</w:t>
      </w:r>
      <w:r w:rsidRPr="006D1665">
        <w:rPr>
          <w:noProof/>
          <w:sz w:val="22"/>
          <w:szCs w:val="24"/>
        </w:rPr>
        <w:t>;</w:t>
      </w:r>
      <w:r w:rsidR="00185944" w:rsidRPr="006D1665">
        <w:rPr>
          <w:noProof/>
          <w:sz w:val="22"/>
          <w:szCs w:val="24"/>
        </w:rPr>
        <w:t xml:space="preserve"> </w:t>
      </w:r>
      <w:r w:rsidRPr="006D1665">
        <w:rPr>
          <w:i/>
          <w:iCs/>
          <w:noProof/>
          <w:sz w:val="22"/>
          <w:szCs w:val="24"/>
        </w:rPr>
        <w:t>98</w:t>
      </w:r>
      <w:r w:rsidRPr="006D1665">
        <w:rPr>
          <w:noProof/>
          <w:sz w:val="22"/>
          <w:szCs w:val="24"/>
        </w:rPr>
        <w:t>:</w:t>
      </w:r>
      <w:r w:rsidR="00185944" w:rsidRPr="006D1665">
        <w:rPr>
          <w:noProof/>
          <w:sz w:val="22"/>
          <w:szCs w:val="24"/>
        </w:rPr>
        <w:t xml:space="preserve"> </w:t>
      </w:r>
      <w:r w:rsidRPr="006D1665">
        <w:rPr>
          <w:noProof/>
          <w:sz w:val="22"/>
          <w:szCs w:val="24"/>
        </w:rPr>
        <w:t>106890. doi:10.1016/J.ASOC.2020.106890</w:t>
      </w:r>
    </w:p>
    <w:p w14:paraId="5821129E" w14:textId="787407F6"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[10]</w:t>
      </w:r>
      <w:r w:rsidRPr="006D1665">
        <w:rPr>
          <w:noProof/>
          <w:sz w:val="22"/>
          <w:szCs w:val="24"/>
        </w:rPr>
        <w:tab/>
        <w:t>Ren P</w:t>
      </w:r>
      <w:r w:rsidR="00E86197" w:rsidRPr="006D1665">
        <w:rPr>
          <w:noProof/>
          <w:sz w:val="22"/>
          <w:szCs w:val="24"/>
        </w:rPr>
        <w:t>J</w:t>
      </w:r>
      <w:r w:rsidRPr="006D1665">
        <w:rPr>
          <w:noProof/>
          <w:sz w:val="22"/>
          <w:szCs w:val="24"/>
        </w:rPr>
        <w:t>, Liu Z</w:t>
      </w:r>
      <w:r w:rsidR="00E86197" w:rsidRPr="006D1665">
        <w:rPr>
          <w:noProof/>
          <w:sz w:val="22"/>
          <w:szCs w:val="24"/>
        </w:rPr>
        <w:t>X</w:t>
      </w:r>
      <w:r w:rsidRPr="006D1665">
        <w:rPr>
          <w:noProof/>
          <w:sz w:val="22"/>
          <w:szCs w:val="24"/>
        </w:rPr>
        <w:t>, Zhang W</w:t>
      </w:r>
      <w:r w:rsidR="00E86197" w:rsidRPr="006D1665">
        <w:rPr>
          <w:noProof/>
          <w:sz w:val="22"/>
          <w:szCs w:val="24"/>
        </w:rPr>
        <w:t>G</w:t>
      </w:r>
      <w:r w:rsidRPr="006D1665">
        <w:rPr>
          <w:noProof/>
          <w:sz w:val="22"/>
          <w:szCs w:val="24"/>
        </w:rPr>
        <w:t>, Wu X</w:t>
      </w:r>
      <w:r w:rsidR="00E86197" w:rsidRPr="006D1665">
        <w:rPr>
          <w:noProof/>
          <w:sz w:val="22"/>
          <w:szCs w:val="24"/>
        </w:rPr>
        <w:t>L</w:t>
      </w:r>
      <w:r w:rsidRPr="006D1665">
        <w:rPr>
          <w:noProof/>
          <w:sz w:val="22"/>
          <w:szCs w:val="24"/>
        </w:rPr>
        <w:t xml:space="preserve">. Consistency and Consensus Driven for Hesitant Fuzzy Linguistic Decision Making with Pairwise Comparisons. </w:t>
      </w:r>
      <w:r w:rsidRPr="006D1665">
        <w:rPr>
          <w:i/>
          <w:iCs/>
          <w:noProof/>
          <w:sz w:val="22"/>
          <w:szCs w:val="24"/>
        </w:rPr>
        <w:t>arXiv Prepr arXiv211104092</w:t>
      </w:r>
      <w:r w:rsidRPr="006D1665">
        <w:rPr>
          <w:noProof/>
          <w:sz w:val="22"/>
          <w:szCs w:val="24"/>
        </w:rPr>
        <w:t>. Published online 2021.</w:t>
      </w:r>
    </w:p>
    <w:p w14:paraId="07D42F4A" w14:textId="77777777"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[11]</w:t>
      </w:r>
      <w:r w:rsidRPr="006D1665">
        <w:rPr>
          <w:noProof/>
          <w:sz w:val="22"/>
          <w:szCs w:val="24"/>
        </w:rPr>
        <w:tab/>
        <w:t xml:space="preserve">Power DJ. </w:t>
      </w:r>
      <w:r w:rsidRPr="006D1665">
        <w:rPr>
          <w:i/>
          <w:iCs/>
          <w:noProof/>
          <w:sz w:val="22"/>
          <w:szCs w:val="24"/>
        </w:rPr>
        <w:t>Decision Support Systems: Concepts and Resources for Managers</w:t>
      </w:r>
      <w:r w:rsidRPr="006D1665">
        <w:rPr>
          <w:noProof/>
          <w:sz w:val="22"/>
          <w:szCs w:val="24"/>
        </w:rPr>
        <w:t xml:space="preserve">. </w:t>
      </w:r>
      <w:r w:rsidRPr="006D1665">
        <w:rPr>
          <w:i/>
          <w:iCs/>
          <w:noProof/>
          <w:sz w:val="22"/>
          <w:szCs w:val="24"/>
        </w:rPr>
        <w:t>Greenwood Publishing Group;</w:t>
      </w:r>
      <w:r w:rsidRPr="006D1665">
        <w:rPr>
          <w:noProof/>
          <w:sz w:val="22"/>
          <w:szCs w:val="24"/>
        </w:rPr>
        <w:t xml:space="preserve"> </w:t>
      </w:r>
      <w:r w:rsidRPr="006D1665">
        <w:rPr>
          <w:b/>
          <w:bCs/>
          <w:noProof/>
          <w:sz w:val="22"/>
          <w:szCs w:val="24"/>
        </w:rPr>
        <w:t>2002</w:t>
      </w:r>
      <w:r w:rsidRPr="006D1665">
        <w:rPr>
          <w:noProof/>
          <w:sz w:val="22"/>
          <w:szCs w:val="24"/>
        </w:rPr>
        <w:t>.</w:t>
      </w:r>
    </w:p>
    <w:p w14:paraId="7226CEF8" w14:textId="29A9DFB2"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[12]</w:t>
      </w:r>
      <w:r w:rsidRPr="006D1665">
        <w:rPr>
          <w:noProof/>
          <w:sz w:val="22"/>
          <w:szCs w:val="24"/>
        </w:rPr>
        <w:tab/>
        <w:t xml:space="preserve">Rahimi S, Gandy L, Mogharreban N. A web-based high-performance multicriteria decision support system for medical diagnosis. </w:t>
      </w:r>
      <w:r w:rsidRPr="006D1665">
        <w:rPr>
          <w:i/>
          <w:iCs/>
          <w:noProof/>
          <w:sz w:val="22"/>
          <w:szCs w:val="24"/>
        </w:rPr>
        <w:t>Int J Intell Syst</w:t>
      </w:r>
      <w:r w:rsidRPr="006D1665">
        <w:rPr>
          <w:noProof/>
          <w:sz w:val="22"/>
          <w:szCs w:val="24"/>
        </w:rPr>
        <w:t xml:space="preserve">. </w:t>
      </w:r>
      <w:r w:rsidRPr="006D1665">
        <w:rPr>
          <w:b/>
          <w:bCs/>
          <w:noProof/>
          <w:sz w:val="22"/>
          <w:szCs w:val="24"/>
        </w:rPr>
        <w:t>2007</w:t>
      </w:r>
      <w:r w:rsidRPr="006D1665">
        <w:rPr>
          <w:noProof/>
          <w:sz w:val="22"/>
          <w:szCs w:val="24"/>
        </w:rPr>
        <w:t>;</w:t>
      </w:r>
      <w:r w:rsidR="00185944" w:rsidRPr="006D1665">
        <w:rPr>
          <w:noProof/>
          <w:sz w:val="22"/>
          <w:szCs w:val="24"/>
        </w:rPr>
        <w:t xml:space="preserve"> </w:t>
      </w:r>
      <w:r w:rsidRPr="006D1665">
        <w:rPr>
          <w:i/>
          <w:iCs/>
          <w:noProof/>
          <w:sz w:val="22"/>
          <w:szCs w:val="24"/>
        </w:rPr>
        <w:t>22(10)</w:t>
      </w:r>
      <w:r w:rsidRPr="006D1665">
        <w:rPr>
          <w:noProof/>
          <w:sz w:val="22"/>
          <w:szCs w:val="24"/>
        </w:rPr>
        <w:t>:</w:t>
      </w:r>
      <w:r w:rsidR="00185944" w:rsidRPr="006D1665">
        <w:rPr>
          <w:noProof/>
          <w:sz w:val="22"/>
          <w:szCs w:val="24"/>
        </w:rPr>
        <w:t xml:space="preserve"> </w:t>
      </w:r>
      <w:r w:rsidRPr="006D1665">
        <w:rPr>
          <w:noProof/>
          <w:sz w:val="22"/>
          <w:szCs w:val="24"/>
        </w:rPr>
        <w:t>1083-1099.</w:t>
      </w:r>
    </w:p>
    <w:p w14:paraId="55DEFCEC" w14:textId="02177FA6"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lastRenderedPageBreak/>
        <w:t>[13]</w:t>
      </w:r>
      <w:r w:rsidRPr="006D1665">
        <w:rPr>
          <w:noProof/>
          <w:sz w:val="22"/>
          <w:szCs w:val="24"/>
        </w:rPr>
        <w:tab/>
        <w:t>Zhang S</w:t>
      </w:r>
      <w:r w:rsidR="00E86197" w:rsidRPr="006D1665">
        <w:rPr>
          <w:noProof/>
          <w:sz w:val="22"/>
          <w:szCs w:val="24"/>
        </w:rPr>
        <w:t>F</w:t>
      </w:r>
      <w:r w:rsidRPr="006D1665">
        <w:rPr>
          <w:noProof/>
          <w:sz w:val="22"/>
          <w:szCs w:val="24"/>
        </w:rPr>
        <w:t xml:space="preserve">, Goddard S. A software architecture and framework for Web-based distributed Decision Support Systems. </w:t>
      </w:r>
      <w:r w:rsidRPr="006D1665">
        <w:rPr>
          <w:i/>
          <w:iCs/>
          <w:noProof/>
          <w:sz w:val="22"/>
          <w:szCs w:val="24"/>
        </w:rPr>
        <w:t>Decis Support Syst</w:t>
      </w:r>
      <w:r w:rsidRPr="006D1665">
        <w:rPr>
          <w:noProof/>
          <w:sz w:val="22"/>
          <w:szCs w:val="24"/>
        </w:rPr>
        <w:t xml:space="preserve">. </w:t>
      </w:r>
      <w:r w:rsidRPr="006D1665">
        <w:rPr>
          <w:b/>
          <w:bCs/>
          <w:noProof/>
          <w:sz w:val="22"/>
          <w:szCs w:val="24"/>
        </w:rPr>
        <w:t>2007</w:t>
      </w:r>
      <w:r w:rsidRPr="006D1665">
        <w:rPr>
          <w:noProof/>
          <w:sz w:val="22"/>
          <w:szCs w:val="24"/>
        </w:rPr>
        <w:t>;</w:t>
      </w:r>
      <w:r w:rsidR="00185944" w:rsidRPr="006D1665">
        <w:rPr>
          <w:noProof/>
          <w:sz w:val="22"/>
          <w:szCs w:val="24"/>
        </w:rPr>
        <w:t xml:space="preserve"> </w:t>
      </w:r>
      <w:r w:rsidRPr="006D1665">
        <w:rPr>
          <w:i/>
          <w:iCs/>
          <w:noProof/>
          <w:sz w:val="22"/>
          <w:szCs w:val="24"/>
        </w:rPr>
        <w:t>43(4)</w:t>
      </w:r>
      <w:r w:rsidRPr="006D1665">
        <w:rPr>
          <w:noProof/>
          <w:sz w:val="22"/>
          <w:szCs w:val="24"/>
        </w:rPr>
        <w:t>:</w:t>
      </w:r>
      <w:r w:rsidR="00185944" w:rsidRPr="006D1665">
        <w:rPr>
          <w:noProof/>
          <w:sz w:val="22"/>
          <w:szCs w:val="24"/>
        </w:rPr>
        <w:t xml:space="preserve"> </w:t>
      </w:r>
      <w:r w:rsidRPr="006D1665">
        <w:rPr>
          <w:noProof/>
          <w:sz w:val="22"/>
          <w:szCs w:val="24"/>
        </w:rPr>
        <w:t>1133-1150.</w:t>
      </w:r>
    </w:p>
    <w:p w14:paraId="6699DB40" w14:textId="6EBF9544"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[14]</w:t>
      </w:r>
      <w:r w:rsidRPr="006D1665">
        <w:rPr>
          <w:noProof/>
          <w:sz w:val="22"/>
          <w:szCs w:val="24"/>
        </w:rPr>
        <w:tab/>
        <w:t xml:space="preserve">Alonso S, Herrera-Viedma E, Chiclana F, Herrera F. A web based consensus support system for group decision making problems and incomplete preferences. </w:t>
      </w:r>
      <w:r w:rsidRPr="006D1665">
        <w:rPr>
          <w:i/>
          <w:iCs/>
          <w:noProof/>
          <w:sz w:val="22"/>
          <w:szCs w:val="24"/>
        </w:rPr>
        <w:t>Inf Sci</w:t>
      </w:r>
      <w:r w:rsidRPr="006D1665">
        <w:rPr>
          <w:noProof/>
          <w:sz w:val="22"/>
          <w:szCs w:val="24"/>
        </w:rPr>
        <w:t xml:space="preserve">. </w:t>
      </w:r>
      <w:r w:rsidRPr="006D1665">
        <w:rPr>
          <w:b/>
          <w:bCs/>
          <w:noProof/>
          <w:sz w:val="22"/>
          <w:szCs w:val="24"/>
        </w:rPr>
        <w:t>2010</w:t>
      </w:r>
      <w:r w:rsidRPr="006D1665">
        <w:rPr>
          <w:noProof/>
          <w:sz w:val="22"/>
          <w:szCs w:val="24"/>
        </w:rPr>
        <w:t>;</w:t>
      </w:r>
      <w:r w:rsidR="00185944" w:rsidRPr="006D1665">
        <w:rPr>
          <w:noProof/>
          <w:sz w:val="22"/>
          <w:szCs w:val="24"/>
        </w:rPr>
        <w:t xml:space="preserve"> </w:t>
      </w:r>
      <w:r w:rsidRPr="006D1665">
        <w:rPr>
          <w:i/>
          <w:iCs/>
          <w:noProof/>
          <w:sz w:val="22"/>
          <w:szCs w:val="24"/>
        </w:rPr>
        <w:t>180(23)</w:t>
      </w:r>
      <w:r w:rsidRPr="006D1665">
        <w:rPr>
          <w:noProof/>
          <w:sz w:val="22"/>
          <w:szCs w:val="24"/>
        </w:rPr>
        <w:t>:</w:t>
      </w:r>
      <w:r w:rsidR="00185944" w:rsidRPr="006D1665">
        <w:rPr>
          <w:noProof/>
          <w:sz w:val="22"/>
          <w:szCs w:val="24"/>
        </w:rPr>
        <w:t xml:space="preserve"> </w:t>
      </w:r>
      <w:r w:rsidRPr="006D1665">
        <w:rPr>
          <w:noProof/>
          <w:sz w:val="22"/>
          <w:szCs w:val="24"/>
        </w:rPr>
        <w:t>4477-4495.</w:t>
      </w:r>
    </w:p>
    <w:p w14:paraId="377D0735" w14:textId="1C24BF7C"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[15]</w:t>
      </w:r>
      <w:r w:rsidRPr="006D1665">
        <w:rPr>
          <w:noProof/>
          <w:sz w:val="22"/>
          <w:szCs w:val="24"/>
        </w:rPr>
        <w:tab/>
        <w:t xml:space="preserve">Richards M. </w:t>
      </w:r>
      <w:r w:rsidRPr="006D1665">
        <w:rPr>
          <w:i/>
          <w:iCs/>
          <w:noProof/>
          <w:sz w:val="22"/>
          <w:szCs w:val="24"/>
        </w:rPr>
        <w:t>Software Architecture Patterns</w:t>
      </w:r>
      <w:r w:rsidRPr="006D1665">
        <w:rPr>
          <w:noProof/>
          <w:sz w:val="22"/>
          <w:szCs w:val="24"/>
        </w:rPr>
        <w:t xml:space="preserve">. </w:t>
      </w:r>
      <w:r w:rsidRPr="006D1665">
        <w:rPr>
          <w:i/>
          <w:iCs/>
          <w:noProof/>
          <w:sz w:val="22"/>
          <w:szCs w:val="24"/>
        </w:rPr>
        <w:t>O’Reilly Media, Incorporated 1005 Gravenstein Highway North, Sebastopol, CA</w:t>
      </w:r>
      <w:r w:rsidR="00B569E5" w:rsidRPr="006D1665">
        <w:rPr>
          <w:i/>
          <w:iCs/>
          <w:noProof/>
          <w:sz w:val="22"/>
          <w:szCs w:val="24"/>
        </w:rPr>
        <w:t>95472</w:t>
      </w:r>
      <w:r w:rsidRPr="006D1665">
        <w:rPr>
          <w:i/>
          <w:iCs/>
          <w:noProof/>
          <w:sz w:val="22"/>
          <w:szCs w:val="24"/>
        </w:rPr>
        <w:t>;</w:t>
      </w:r>
      <w:r w:rsidRPr="006D1665">
        <w:rPr>
          <w:noProof/>
          <w:sz w:val="22"/>
          <w:szCs w:val="24"/>
        </w:rPr>
        <w:t xml:space="preserve"> </w:t>
      </w:r>
      <w:r w:rsidRPr="006D1665">
        <w:rPr>
          <w:b/>
          <w:bCs/>
          <w:noProof/>
          <w:sz w:val="22"/>
          <w:szCs w:val="24"/>
        </w:rPr>
        <w:t>2015</w:t>
      </w:r>
      <w:r w:rsidRPr="006D1665">
        <w:rPr>
          <w:noProof/>
          <w:sz w:val="22"/>
          <w:szCs w:val="24"/>
        </w:rPr>
        <w:t>.</w:t>
      </w:r>
    </w:p>
    <w:p w14:paraId="528A57BE" w14:textId="3FDB1398"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[16]</w:t>
      </w:r>
      <w:r w:rsidRPr="006D1665">
        <w:rPr>
          <w:noProof/>
          <w:sz w:val="22"/>
          <w:szCs w:val="24"/>
        </w:rPr>
        <w:tab/>
        <w:t>Li Q, Tang Q</w:t>
      </w:r>
      <w:r w:rsidR="00B569E5" w:rsidRPr="006D1665">
        <w:rPr>
          <w:noProof/>
          <w:sz w:val="22"/>
          <w:szCs w:val="24"/>
        </w:rPr>
        <w:t>L</w:t>
      </w:r>
      <w:r w:rsidRPr="006D1665">
        <w:rPr>
          <w:noProof/>
          <w:sz w:val="22"/>
          <w:szCs w:val="24"/>
        </w:rPr>
        <w:t>, Chan I</w:t>
      </w:r>
      <w:r w:rsidR="00B569E5" w:rsidRPr="006D1665">
        <w:rPr>
          <w:noProof/>
          <w:sz w:val="22"/>
          <w:szCs w:val="24"/>
        </w:rPr>
        <w:t>T</w:t>
      </w:r>
      <w:r w:rsidRPr="006D1665">
        <w:rPr>
          <w:noProof/>
          <w:sz w:val="22"/>
          <w:szCs w:val="24"/>
        </w:rPr>
        <w:t xml:space="preserve">, </w:t>
      </w:r>
      <w:r w:rsidR="00B569E5" w:rsidRPr="006D1665">
        <w:rPr>
          <w:noProof/>
          <w:sz w:val="22"/>
          <w:szCs w:val="24"/>
        </w:rPr>
        <w:t>Wei HL, Pu YD, Jiang HZ, Li J, Zhou J</w:t>
      </w:r>
      <w:r w:rsidRPr="006D1665">
        <w:rPr>
          <w:noProof/>
          <w:sz w:val="22"/>
          <w:szCs w:val="24"/>
        </w:rPr>
        <w:t xml:space="preserve">. Smart manufacturing standardization: Architectures, reference models and standards framework. </w:t>
      </w:r>
      <w:r w:rsidRPr="006D1665">
        <w:rPr>
          <w:i/>
          <w:iCs/>
          <w:noProof/>
          <w:sz w:val="22"/>
          <w:szCs w:val="24"/>
        </w:rPr>
        <w:t>Comput Ind</w:t>
      </w:r>
      <w:r w:rsidRPr="006D1665">
        <w:rPr>
          <w:noProof/>
          <w:sz w:val="22"/>
          <w:szCs w:val="24"/>
        </w:rPr>
        <w:t xml:space="preserve">. </w:t>
      </w:r>
      <w:r w:rsidRPr="006D1665">
        <w:rPr>
          <w:b/>
          <w:bCs/>
          <w:noProof/>
          <w:sz w:val="22"/>
          <w:szCs w:val="24"/>
        </w:rPr>
        <w:t>2018</w:t>
      </w:r>
      <w:r w:rsidRPr="006D1665">
        <w:rPr>
          <w:noProof/>
          <w:sz w:val="22"/>
          <w:szCs w:val="24"/>
        </w:rPr>
        <w:t>;</w:t>
      </w:r>
      <w:r w:rsidR="00185944" w:rsidRPr="006D1665">
        <w:rPr>
          <w:noProof/>
          <w:sz w:val="22"/>
          <w:szCs w:val="24"/>
        </w:rPr>
        <w:t xml:space="preserve"> </w:t>
      </w:r>
      <w:r w:rsidRPr="006D1665">
        <w:rPr>
          <w:i/>
          <w:iCs/>
          <w:noProof/>
          <w:sz w:val="22"/>
          <w:szCs w:val="24"/>
        </w:rPr>
        <w:t>101</w:t>
      </w:r>
      <w:r w:rsidRPr="006D1665">
        <w:rPr>
          <w:noProof/>
          <w:sz w:val="22"/>
          <w:szCs w:val="24"/>
        </w:rPr>
        <w:t>:</w:t>
      </w:r>
      <w:r w:rsidR="00185944" w:rsidRPr="006D1665">
        <w:rPr>
          <w:noProof/>
          <w:sz w:val="22"/>
          <w:szCs w:val="24"/>
        </w:rPr>
        <w:t xml:space="preserve"> </w:t>
      </w:r>
      <w:r w:rsidRPr="006D1665">
        <w:rPr>
          <w:noProof/>
          <w:sz w:val="22"/>
          <w:szCs w:val="24"/>
        </w:rPr>
        <w:t>91-106.</w:t>
      </w:r>
    </w:p>
    <w:p w14:paraId="2054E58C" w14:textId="42207063"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[17]</w:t>
      </w:r>
      <w:r w:rsidRPr="006D1665">
        <w:rPr>
          <w:noProof/>
          <w:sz w:val="22"/>
          <w:szCs w:val="24"/>
        </w:rPr>
        <w:tab/>
      </w:r>
      <w:r w:rsidR="00B569E5" w:rsidRPr="006D1665">
        <w:rPr>
          <w:noProof/>
          <w:color w:val="auto"/>
          <w:kern w:val="0"/>
          <w:sz w:val="22"/>
          <w:szCs w:val="24"/>
        </w:rPr>
        <w:t xml:space="preserve">Vresk T, Čavrak I. Architecture of an interoperable IoT platform based on microservices. </w:t>
      </w:r>
      <w:r w:rsidR="00B569E5" w:rsidRPr="006D1665">
        <w:rPr>
          <w:i/>
          <w:iCs/>
          <w:noProof/>
          <w:color w:val="auto"/>
          <w:kern w:val="0"/>
          <w:sz w:val="22"/>
          <w:szCs w:val="24"/>
        </w:rPr>
        <w:t>2016 39th International Convention on Information and Communication Technology, Electronics and Microelectronics (MIPRO).</w:t>
      </w:r>
      <w:r w:rsidR="00185944" w:rsidRPr="006D1665">
        <w:rPr>
          <w:i/>
          <w:iCs/>
          <w:noProof/>
          <w:color w:val="auto"/>
          <w:kern w:val="0"/>
          <w:sz w:val="22"/>
          <w:szCs w:val="24"/>
        </w:rPr>
        <w:t xml:space="preserve"> </w:t>
      </w:r>
      <w:r w:rsidR="00B569E5" w:rsidRPr="006D1665">
        <w:rPr>
          <w:i/>
          <w:iCs/>
          <w:noProof/>
          <w:color w:val="auto"/>
          <w:kern w:val="0"/>
          <w:sz w:val="22"/>
          <w:szCs w:val="24"/>
        </w:rPr>
        <w:t>IEEE</w:t>
      </w:r>
      <w:r w:rsidR="00185944" w:rsidRPr="006D1665">
        <w:rPr>
          <w:noProof/>
          <w:color w:val="auto"/>
          <w:kern w:val="0"/>
          <w:sz w:val="22"/>
          <w:szCs w:val="24"/>
        </w:rPr>
        <w:t>,</w:t>
      </w:r>
      <w:r w:rsidR="00B569E5" w:rsidRPr="006D1665">
        <w:rPr>
          <w:noProof/>
          <w:color w:val="auto"/>
          <w:kern w:val="0"/>
          <w:sz w:val="22"/>
          <w:szCs w:val="24"/>
        </w:rPr>
        <w:t xml:space="preserve"> May, </w:t>
      </w:r>
      <w:r w:rsidR="00B569E5" w:rsidRPr="006D1665">
        <w:rPr>
          <w:b/>
          <w:bCs/>
          <w:noProof/>
          <w:color w:val="auto"/>
          <w:kern w:val="0"/>
          <w:sz w:val="22"/>
          <w:szCs w:val="24"/>
        </w:rPr>
        <w:t>2016</w:t>
      </w:r>
      <w:r w:rsidR="00B569E5" w:rsidRPr="006D1665">
        <w:rPr>
          <w:noProof/>
          <w:color w:val="auto"/>
          <w:kern w:val="0"/>
          <w:sz w:val="22"/>
          <w:szCs w:val="24"/>
        </w:rPr>
        <w:t>; Opatija, Croatia</w:t>
      </w:r>
      <w:r w:rsidRPr="006D1665">
        <w:rPr>
          <w:noProof/>
          <w:sz w:val="22"/>
          <w:szCs w:val="24"/>
        </w:rPr>
        <w:t>.</w:t>
      </w:r>
    </w:p>
    <w:p w14:paraId="73F6F74F" w14:textId="7B25C138"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[18]</w:t>
      </w:r>
      <w:r w:rsidRPr="006D1665">
        <w:rPr>
          <w:noProof/>
          <w:sz w:val="22"/>
          <w:szCs w:val="24"/>
        </w:rPr>
        <w:tab/>
        <w:t xml:space="preserve">Shree D, Kumar Singh R, Paul J, Hao A, Xu S. Digital platforms for business-to-business markets: A systematic review and future research agenda. </w:t>
      </w:r>
      <w:r w:rsidRPr="006D1665">
        <w:rPr>
          <w:i/>
          <w:iCs/>
          <w:noProof/>
          <w:sz w:val="22"/>
          <w:szCs w:val="24"/>
        </w:rPr>
        <w:t>J Bus Res</w:t>
      </w:r>
      <w:r w:rsidRPr="006D1665">
        <w:rPr>
          <w:noProof/>
          <w:sz w:val="22"/>
          <w:szCs w:val="24"/>
        </w:rPr>
        <w:t xml:space="preserve">. </w:t>
      </w:r>
      <w:r w:rsidRPr="006D1665">
        <w:rPr>
          <w:b/>
          <w:bCs/>
          <w:noProof/>
          <w:sz w:val="22"/>
          <w:szCs w:val="24"/>
        </w:rPr>
        <w:t>2021</w:t>
      </w:r>
      <w:r w:rsidRPr="006D1665">
        <w:rPr>
          <w:noProof/>
          <w:sz w:val="22"/>
          <w:szCs w:val="24"/>
        </w:rPr>
        <w:t>;</w:t>
      </w:r>
      <w:r w:rsidR="00185944" w:rsidRPr="006D1665">
        <w:rPr>
          <w:noProof/>
          <w:sz w:val="22"/>
          <w:szCs w:val="24"/>
        </w:rPr>
        <w:t xml:space="preserve"> </w:t>
      </w:r>
      <w:r w:rsidRPr="006D1665">
        <w:rPr>
          <w:i/>
          <w:iCs/>
          <w:noProof/>
          <w:sz w:val="22"/>
          <w:szCs w:val="24"/>
        </w:rPr>
        <w:t>137</w:t>
      </w:r>
      <w:r w:rsidRPr="006D1665">
        <w:rPr>
          <w:noProof/>
          <w:sz w:val="22"/>
          <w:szCs w:val="24"/>
        </w:rPr>
        <w:t>:</w:t>
      </w:r>
      <w:r w:rsidR="00185944" w:rsidRPr="006D1665">
        <w:rPr>
          <w:noProof/>
          <w:sz w:val="22"/>
          <w:szCs w:val="24"/>
        </w:rPr>
        <w:t xml:space="preserve"> </w:t>
      </w:r>
      <w:r w:rsidRPr="006D1665">
        <w:rPr>
          <w:noProof/>
          <w:sz w:val="22"/>
          <w:szCs w:val="24"/>
        </w:rPr>
        <w:t>354-365.</w:t>
      </w:r>
    </w:p>
    <w:p w14:paraId="647A8E87" w14:textId="2EEBFD81"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[19]</w:t>
      </w:r>
      <w:r w:rsidRPr="006D1665">
        <w:rPr>
          <w:noProof/>
          <w:sz w:val="22"/>
          <w:szCs w:val="24"/>
        </w:rPr>
        <w:tab/>
        <w:t xml:space="preserve">Han H, Trimi S. Towards a data science platform for improving SME collaboration through Industry 4.0 technologies. </w:t>
      </w:r>
      <w:r w:rsidRPr="006D1665">
        <w:rPr>
          <w:i/>
          <w:iCs/>
          <w:noProof/>
          <w:sz w:val="22"/>
          <w:szCs w:val="24"/>
        </w:rPr>
        <w:t>Technol Forecast Soc Change</w:t>
      </w:r>
      <w:r w:rsidRPr="006D1665">
        <w:rPr>
          <w:noProof/>
          <w:sz w:val="22"/>
          <w:szCs w:val="24"/>
        </w:rPr>
        <w:t xml:space="preserve">. </w:t>
      </w:r>
      <w:r w:rsidRPr="006D1665">
        <w:rPr>
          <w:b/>
          <w:bCs/>
          <w:noProof/>
          <w:sz w:val="22"/>
          <w:szCs w:val="24"/>
        </w:rPr>
        <w:t>2022</w:t>
      </w:r>
      <w:r w:rsidRPr="006D1665">
        <w:rPr>
          <w:noProof/>
          <w:sz w:val="22"/>
          <w:szCs w:val="24"/>
        </w:rPr>
        <w:t>;</w:t>
      </w:r>
      <w:r w:rsidR="00185944" w:rsidRPr="006D1665">
        <w:rPr>
          <w:noProof/>
          <w:sz w:val="22"/>
          <w:szCs w:val="24"/>
        </w:rPr>
        <w:t xml:space="preserve"> </w:t>
      </w:r>
      <w:r w:rsidRPr="006D1665">
        <w:rPr>
          <w:i/>
          <w:iCs/>
          <w:noProof/>
          <w:sz w:val="22"/>
          <w:szCs w:val="24"/>
        </w:rPr>
        <w:t>174</w:t>
      </w:r>
      <w:r w:rsidRPr="006D1665">
        <w:rPr>
          <w:noProof/>
          <w:sz w:val="22"/>
          <w:szCs w:val="24"/>
        </w:rPr>
        <w:t>:</w:t>
      </w:r>
      <w:r w:rsidR="00185944" w:rsidRPr="006D1665">
        <w:rPr>
          <w:noProof/>
          <w:sz w:val="22"/>
          <w:szCs w:val="24"/>
        </w:rPr>
        <w:t xml:space="preserve"> </w:t>
      </w:r>
      <w:r w:rsidRPr="006D1665">
        <w:rPr>
          <w:noProof/>
          <w:sz w:val="22"/>
          <w:szCs w:val="24"/>
        </w:rPr>
        <w:t>121242. doi:10.1016/J.TECHFORE.2021.121242</w:t>
      </w:r>
    </w:p>
    <w:p w14:paraId="4CBAC28F" w14:textId="521B521D"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[20]</w:t>
      </w:r>
      <w:r w:rsidRPr="006D1665">
        <w:rPr>
          <w:noProof/>
          <w:sz w:val="22"/>
          <w:szCs w:val="24"/>
        </w:rPr>
        <w:tab/>
        <w:t xml:space="preserve">Bernstein D. Containers and Cloud: From LXC to Docker to Kubernetes. </w:t>
      </w:r>
      <w:r w:rsidRPr="006D1665">
        <w:rPr>
          <w:i/>
          <w:iCs/>
          <w:noProof/>
          <w:sz w:val="22"/>
          <w:szCs w:val="24"/>
        </w:rPr>
        <w:t>IEEE Cloud Comput</w:t>
      </w:r>
      <w:r w:rsidRPr="006D1665">
        <w:rPr>
          <w:noProof/>
          <w:sz w:val="22"/>
          <w:szCs w:val="24"/>
        </w:rPr>
        <w:t xml:space="preserve">. </w:t>
      </w:r>
      <w:r w:rsidRPr="006D1665">
        <w:rPr>
          <w:b/>
          <w:bCs/>
          <w:noProof/>
          <w:sz w:val="22"/>
          <w:szCs w:val="24"/>
        </w:rPr>
        <w:t>2014</w:t>
      </w:r>
      <w:r w:rsidRPr="006D1665">
        <w:rPr>
          <w:noProof/>
          <w:sz w:val="22"/>
          <w:szCs w:val="24"/>
        </w:rPr>
        <w:t>;</w:t>
      </w:r>
      <w:r w:rsidR="00185944" w:rsidRPr="006D1665">
        <w:rPr>
          <w:noProof/>
          <w:sz w:val="22"/>
          <w:szCs w:val="24"/>
        </w:rPr>
        <w:t xml:space="preserve"> </w:t>
      </w:r>
      <w:r w:rsidRPr="006D1665">
        <w:rPr>
          <w:i/>
          <w:iCs/>
          <w:noProof/>
          <w:sz w:val="22"/>
          <w:szCs w:val="24"/>
        </w:rPr>
        <w:t>1(3)</w:t>
      </w:r>
      <w:r w:rsidRPr="006D1665">
        <w:rPr>
          <w:noProof/>
          <w:sz w:val="22"/>
          <w:szCs w:val="24"/>
        </w:rPr>
        <w:t>:</w:t>
      </w:r>
      <w:r w:rsidR="00185944" w:rsidRPr="006D1665">
        <w:rPr>
          <w:noProof/>
          <w:sz w:val="22"/>
          <w:szCs w:val="24"/>
        </w:rPr>
        <w:t xml:space="preserve"> </w:t>
      </w:r>
      <w:r w:rsidRPr="006D1665">
        <w:rPr>
          <w:noProof/>
          <w:sz w:val="22"/>
          <w:szCs w:val="24"/>
        </w:rPr>
        <w:t>81-84.</w:t>
      </w:r>
    </w:p>
    <w:p w14:paraId="33C6C8E8" w14:textId="2C19D4B6"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[21]</w:t>
      </w:r>
      <w:r w:rsidRPr="006D1665">
        <w:rPr>
          <w:noProof/>
          <w:sz w:val="22"/>
          <w:szCs w:val="24"/>
        </w:rPr>
        <w:tab/>
        <w:t>p3.xlarge. https://aws.amazon.com/ec2/instance-types/p3/?nc1=h_ls</w:t>
      </w:r>
      <w:r w:rsidR="00D74E09" w:rsidRPr="006D1665">
        <w:rPr>
          <w:noProof/>
          <w:sz w:val="22"/>
          <w:szCs w:val="24"/>
        </w:rPr>
        <w:t>. Accessed May 16, 2020.</w:t>
      </w:r>
    </w:p>
    <w:p w14:paraId="6C1647C4" w14:textId="58C1E2F1"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[22]</w:t>
      </w:r>
      <w:r w:rsidRPr="006D1665">
        <w:rPr>
          <w:noProof/>
          <w:sz w:val="22"/>
          <w:szCs w:val="24"/>
        </w:rPr>
        <w:tab/>
        <w:t>t2.micro. https://aws.amazon.com/ec2/instance-types/</w:t>
      </w:r>
      <w:r w:rsidR="00D74E09" w:rsidRPr="006D1665">
        <w:rPr>
          <w:noProof/>
          <w:sz w:val="22"/>
          <w:szCs w:val="24"/>
        </w:rPr>
        <w:t>. Accessed May 16, 2020.</w:t>
      </w:r>
    </w:p>
    <w:p w14:paraId="2DCC2217" w14:textId="08E0206A"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[23]</w:t>
      </w:r>
      <w:r w:rsidRPr="006D1665">
        <w:rPr>
          <w:noProof/>
          <w:sz w:val="22"/>
          <w:szCs w:val="24"/>
        </w:rPr>
        <w:tab/>
        <w:t>REST API. https://en.wikipedia.org/wiki/Representational_state_transfer</w:t>
      </w:r>
      <w:r w:rsidR="00D74E09" w:rsidRPr="006D1665">
        <w:rPr>
          <w:noProof/>
          <w:sz w:val="22"/>
          <w:szCs w:val="24"/>
        </w:rPr>
        <w:t>. Accessed August 26, 2020.</w:t>
      </w:r>
    </w:p>
    <w:p w14:paraId="0B4497D0" w14:textId="432A746B"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[24]</w:t>
      </w:r>
      <w:r w:rsidRPr="006D1665">
        <w:rPr>
          <w:noProof/>
          <w:sz w:val="22"/>
          <w:szCs w:val="24"/>
        </w:rPr>
        <w:tab/>
        <w:t>Kubernetes Documentation. https://kubernetes.io/docs/concepts/</w:t>
      </w:r>
      <w:r w:rsidR="00D74E09" w:rsidRPr="006D1665">
        <w:rPr>
          <w:noProof/>
          <w:sz w:val="22"/>
          <w:szCs w:val="24"/>
        </w:rPr>
        <w:t>. Accessed June 25, 2020.</w:t>
      </w:r>
    </w:p>
    <w:p w14:paraId="6180B6AA" w14:textId="30436069"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[25]</w:t>
      </w:r>
      <w:r w:rsidRPr="006D1665">
        <w:rPr>
          <w:noProof/>
          <w:sz w:val="22"/>
          <w:szCs w:val="24"/>
        </w:rPr>
        <w:tab/>
        <w:t xml:space="preserve">Zadeh LA. The concept of a linguistic variable and its application to approximate reasoning-I. </w:t>
      </w:r>
      <w:r w:rsidRPr="006D1665">
        <w:rPr>
          <w:i/>
          <w:iCs/>
          <w:noProof/>
          <w:sz w:val="22"/>
          <w:szCs w:val="24"/>
        </w:rPr>
        <w:t>Inf Sci</w:t>
      </w:r>
      <w:r w:rsidRPr="006D1665">
        <w:rPr>
          <w:noProof/>
          <w:sz w:val="22"/>
          <w:szCs w:val="24"/>
        </w:rPr>
        <w:t xml:space="preserve">. </w:t>
      </w:r>
      <w:r w:rsidRPr="006D1665">
        <w:rPr>
          <w:b/>
          <w:bCs/>
          <w:noProof/>
          <w:sz w:val="22"/>
          <w:szCs w:val="24"/>
        </w:rPr>
        <w:t>1975</w:t>
      </w:r>
      <w:r w:rsidRPr="006D1665">
        <w:rPr>
          <w:noProof/>
          <w:sz w:val="22"/>
          <w:szCs w:val="24"/>
        </w:rPr>
        <w:t>;</w:t>
      </w:r>
      <w:r w:rsidR="00185944" w:rsidRPr="006D1665">
        <w:rPr>
          <w:noProof/>
          <w:sz w:val="22"/>
          <w:szCs w:val="24"/>
        </w:rPr>
        <w:t xml:space="preserve"> </w:t>
      </w:r>
      <w:r w:rsidRPr="006D1665">
        <w:rPr>
          <w:i/>
          <w:iCs/>
          <w:noProof/>
          <w:sz w:val="22"/>
          <w:szCs w:val="24"/>
        </w:rPr>
        <w:t>8(3)</w:t>
      </w:r>
      <w:r w:rsidRPr="006D1665">
        <w:rPr>
          <w:noProof/>
          <w:sz w:val="22"/>
          <w:szCs w:val="24"/>
        </w:rPr>
        <w:t>:</w:t>
      </w:r>
      <w:r w:rsidR="00185944" w:rsidRPr="006D1665">
        <w:rPr>
          <w:noProof/>
          <w:sz w:val="22"/>
          <w:szCs w:val="24"/>
        </w:rPr>
        <w:t xml:space="preserve"> </w:t>
      </w:r>
      <w:r w:rsidRPr="006D1665">
        <w:rPr>
          <w:noProof/>
          <w:sz w:val="22"/>
          <w:szCs w:val="24"/>
        </w:rPr>
        <w:t>199-249.</w:t>
      </w:r>
    </w:p>
    <w:p w14:paraId="21EC8920" w14:textId="3B7FD3C1"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[26]</w:t>
      </w:r>
      <w:r w:rsidRPr="006D1665">
        <w:rPr>
          <w:noProof/>
          <w:sz w:val="22"/>
          <w:szCs w:val="24"/>
        </w:rPr>
        <w:tab/>
        <w:t>Xu Z</w:t>
      </w:r>
      <w:r w:rsidR="00D74E09" w:rsidRPr="006D1665">
        <w:rPr>
          <w:noProof/>
          <w:sz w:val="22"/>
          <w:szCs w:val="24"/>
        </w:rPr>
        <w:t>S</w:t>
      </w:r>
      <w:r w:rsidRPr="006D1665">
        <w:rPr>
          <w:noProof/>
          <w:sz w:val="22"/>
          <w:szCs w:val="24"/>
        </w:rPr>
        <w:t xml:space="preserve">. Deviation measures of linguistic preference relations in group decision making. </w:t>
      </w:r>
      <w:r w:rsidRPr="006D1665">
        <w:rPr>
          <w:i/>
          <w:iCs/>
          <w:noProof/>
          <w:sz w:val="22"/>
          <w:szCs w:val="24"/>
        </w:rPr>
        <w:t>Omega</w:t>
      </w:r>
      <w:r w:rsidRPr="006D1665">
        <w:rPr>
          <w:noProof/>
          <w:sz w:val="22"/>
          <w:szCs w:val="24"/>
        </w:rPr>
        <w:t xml:space="preserve">. </w:t>
      </w:r>
      <w:r w:rsidRPr="006D1665">
        <w:rPr>
          <w:b/>
          <w:bCs/>
          <w:noProof/>
          <w:sz w:val="22"/>
          <w:szCs w:val="24"/>
        </w:rPr>
        <w:t>2005</w:t>
      </w:r>
      <w:r w:rsidRPr="006D1665">
        <w:rPr>
          <w:noProof/>
          <w:sz w:val="22"/>
          <w:szCs w:val="24"/>
        </w:rPr>
        <w:t>;</w:t>
      </w:r>
      <w:r w:rsidR="00185944" w:rsidRPr="006D1665">
        <w:rPr>
          <w:noProof/>
          <w:sz w:val="22"/>
          <w:szCs w:val="24"/>
        </w:rPr>
        <w:t xml:space="preserve"> </w:t>
      </w:r>
      <w:r w:rsidRPr="006D1665">
        <w:rPr>
          <w:i/>
          <w:iCs/>
          <w:noProof/>
          <w:sz w:val="22"/>
          <w:szCs w:val="24"/>
        </w:rPr>
        <w:t>33(3)</w:t>
      </w:r>
      <w:r w:rsidRPr="006D1665">
        <w:rPr>
          <w:noProof/>
          <w:sz w:val="22"/>
          <w:szCs w:val="24"/>
        </w:rPr>
        <w:t>:</w:t>
      </w:r>
      <w:r w:rsidR="00185944" w:rsidRPr="006D1665">
        <w:rPr>
          <w:noProof/>
          <w:sz w:val="22"/>
          <w:szCs w:val="24"/>
        </w:rPr>
        <w:t xml:space="preserve"> </w:t>
      </w:r>
      <w:r w:rsidRPr="006D1665">
        <w:rPr>
          <w:noProof/>
          <w:sz w:val="22"/>
          <w:szCs w:val="24"/>
        </w:rPr>
        <w:t>249-254.</w:t>
      </w:r>
    </w:p>
    <w:p w14:paraId="0A5563A6" w14:textId="739D6248"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[27]</w:t>
      </w:r>
      <w:r w:rsidRPr="006D1665">
        <w:rPr>
          <w:noProof/>
          <w:sz w:val="22"/>
          <w:szCs w:val="24"/>
        </w:rPr>
        <w:tab/>
        <w:t>Liao H</w:t>
      </w:r>
      <w:r w:rsidR="00D74E09" w:rsidRPr="006D1665">
        <w:rPr>
          <w:noProof/>
          <w:sz w:val="22"/>
          <w:szCs w:val="24"/>
        </w:rPr>
        <w:t>C</w:t>
      </w:r>
      <w:r w:rsidRPr="006D1665">
        <w:rPr>
          <w:noProof/>
          <w:sz w:val="22"/>
          <w:szCs w:val="24"/>
        </w:rPr>
        <w:t>, Xu Z</w:t>
      </w:r>
      <w:r w:rsidR="00D74E09" w:rsidRPr="006D1665">
        <w:rPr>
          <w:noProof/>
          <w:sz w:val="22"/>
          <w:szCs w:val="24"/>
        </w:rPr>
        <w:t>S</w:t>
      </w:r>
      <w:r w:rsidRPr="006D1665">
        <w:rPr>
          <w:noProof/>
          <w:sz w:val="22"/>
          <w:szCs w:val="24"/>
        </w:rPr>
        <w:t xml:space="preserve">. Approaches to manage hesitant fuzzy linguistic information based on the cosine distance and similarity measures for HFLTSs and their application in qualitative decision making. </w:t>
      </w:r>
      <w:r w:rsidRPr="006D1665">
        <w:rPr>
          <w:i/>
          <w:iCs/>
          <w:noProof/>
          <w:sz w:val="22"/>
          <w:szCs w:val="24"/>
        </w:rPr>
        <w:t>Expert Syst Appl</w:t>
      </w:r>
      <w:r w:rsidRPr="006D1665">
        <w:rPr>
          <w:noProof/>
          <w:sz w:val="22"/>
          <w:szCs w:val="24"/>
        </w:rPr>
        <w:t xml:space="preserve">. </w:t>
      </w:r>
      <w:r w:rsidRPr="006D1665">
        <w:rPr>
          <w:b/>
          <w:bCs/>
          <w:noProof/>
          <w:sz w:val="22"/>
          <w:szCs w:val="24"/>
        </w:rPr>
        <w:t>2015</w:t>
      </w:r>
      <w:r w:rsidRPr="006D1665">
        <w:rPr>
          <w:noProof/>
          <w:sz w:val="22"/>
          <w:szCs w:val="24"/>
        </w:rPr>
        <w:t>;</w:t>
      </w:r>
      <w:r w:rsidRPr="006D1665">
        <w:rPr>
          <w:i/>
          <w:iCs/>
          <w:noProof/>
          <w:sz w:val="22"/>
          <w:szCs w:val="24"/>
        </w:rPr>
        <w:t>42(12)</w:t>
      </w:r>
      <w:r w:rsidRPr="006D1665">
        <w:rPr>
          <w:noProof/>
          <w:sz w:val="22"/>
          <w:szCs w:val="24"/>
        </w:rPr>
        <w:t>:</w:t>
      </w:r>
      <w:r w:rsidR="00185944" w:rsidRPr="006D1665">
        <w:rPr>
          <w:noProof/>
          <w:sz w:val="22"/>
          <w:szCs w:val="24"/>
        </w:rPr>
        <w:t xml:space="preserve"> </w:t>
      </w:r>
      <w:r w:rsidRPr="006D1665">
        <w:rPr>
          <w:noProof/>
          <w:sz w:val="22"/>
          <w:szCs w:val="24"/>
        </w:rPr>
        <w:t>5328-5336.</w:t>
      </w:r>
    </w:p>
    <w:p w14:paraId="08DC94AD" w14:textId="5EDD5D03"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[28]</w:t>
      </w:r>
      <w:r w:rsidRPr="006D1665">
        <w:rPr>
          <w:noProof/>
          <w:sz w:val="22"/>
          <w:szCs w:val="24"/>
        </w:rPr>
        <w:tab/>
        <w:t>Zhang Z</w:t>
      </w:r>
      <w:r w:rsidR="00D74E09" w:rsidRPr="006D1665">
        <w:rPr>
          <w:noProof/>
          <w:sz w:val="22"/>
          <w:szCs w:val="24"/>
        </w:rPr>
        <w:t>M</w:t>
      </w:r>
      <w:r w:rsidRPr="006D1665">
        <w:rPr>
          <w:noProof/>
          <w:sz w:val="22"/>
          <w:szCs w:val="24"/>
        </w:rPr>
        <w:t xml:space="preserve">, Chen S-M. A consistency and consensus-based method for group decision making with hesitant fuzzy linguistic preference relations. </w:t>
      </w:r>
      <w:r w:rsidRPr="006D1665">
        <w:rPr>
          <w:i/>
          <w:iCs/>
          <w:noProof/>
          <w:sz w:val="22"/>
          <w:szCs w:val="24"/>
        </w:rPr>
        <w:t>Inf Sci</w:t>
      </w:r>
      <w:r w:rsidRPr="006D1665">
        <w:rPr>
          <w:noProof/>
          <w:sz w:val="22"/>
          <w:szCs w:val="24"/>
        </w:rPr>
        <w:t xml:space="preserve">. </w:t>
      </w:r>
      <w:r w:rsidRPr="006D1665">
        <w:rPr>
          <w:b/>
          <w:bCs/>
          <w:noProof/>
          <w:sz w:val="22"/>
          <w:szCs w:val="24"/>
        </w:rPr>
        <w:t>2019</w:t>
      </w:r>
      <w:r w:rsidRPr="006D1665">
        <w:rPr>
          <w:noProof/>
          <w:sz w:val="22"/>
          <w:szCs w:val="24"/>
        </w:rPr>
        <w:t>;</w:t>
      </w:r>
      <w:r w:rsidR="00185944" w:rsidRPr="006D1665">
        <w:rPr>
          <w:noProof/>
          <w:sz w:val="22"/>
          <w:szCs w:val="24"/>
        </w:rPr>
        <w:t xml:space="preserve"> </w:t>
      </w:r>
      <w:r w:rsidRPr="006D1665">
        <w:rPr>
          <w:i/>
          <w:iCs/>
          <w:noProof/>
          <w:sz w:val="22"/>
          <w:szCs w:val="24"/>
        </w:rPr>
        <w:t>501</w:t>
      </w:r>
      <w:r w:rsidRPr="006D1665">
        <w:rPr>
          <w:noProof/>
          <w:sz w:val="22"/>
          <w:szCs w:val="24"/>
        </w:rPr>
        <w:t>:</w:t>
      </w:r>
      <w:r w:rsidR="00185944" w:rsidRPr="006D1665">
        <w:rPr>
          <w:noProof/>
          <w:sz w:val="22"/>
          <w:szCs w:val="24"/>
        </w:rPr>
        <w:t xml:space="preserve"> </w:t>
      </w:r>
      <w:r w:rsidRPr="006D1665">
        <w:rPr>
          <w:noProof/>
          <w:sz w:val="22"/>
          <w:szCs w:val="24"/>
        </w:rPr>
        <w:t>317-336.</w:t>
      </w:r>
    </w:p>
    <w:p w14:paraId="11405B43" w14:textId="7CF47A09"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lastRenderedPageBreak/>
        <w:t>[29]</w:t>
      </w:r>
      <w:r w:rsidRPr="006D1665">
        <w:rPr>
          <w:noProof/>
          <w:sz w:val="22"/>
          <w:szCs w:val="24"/>
        </w:rPr>
        <w:tab/>
        <w:t>Liao H</w:t>
      </w:r>
      <w:r w:rsidR="00D74E09" w:rsidRPr="006D1665">
        <w:rPr>
          <w:noProof/>
          <w:sz w:val="22"/>
          <w:szCs w:val="24"/>
        </w:rPr>
        <w:t>C</w:t>
      </w:r>
      <w:r w:rsidRPr="006D1665">
        <w:rPr>
          <w:noProof/>
          <w:sz w:val="22"/>
          <w:szCs w:val="24"/>
        </w:rPr>
        <w:t>, Xu Z</w:t>
      </w:r>
      <w:r w:rsidR="00D74E09" w:rsidRPr="006D1665">
        <w:rPr>
          <w:noProof/>
          <w:sz w:val="22"/>
          <w:szCs w:val="24"/>
        </w:rPr>
        <w:t>S</w:t>
      </w:r>
      <w:r w:rsidRPr="006D1665">
        <w:rPr>
          <w:noProof/>
          <w:sz w:val="22"/>
          <w:szCs w:val="24"/>
        </w:rPr>
        <w:t xml:space="preserve">, Zeng XJ. Distance and similarity measures for hesitant fuzzy linguistic term sets and their application in multi-criteria decision making. </w:t>
      </w:r>
      <w:r w:rsidRPr="006D1665">
        <w:rPr>
          <w:i/>
          <w:iCs/>
          <w:noProof/>
          <w:sz w:val="22"/>
          <w:szCs w:val="24"/>
        </w:rPr>
        <w:t>Inf Sci</w:t>
      </w:r>
      <w:r w:rsidRPr="006D1665">
        <w:rPr>
          <w:noProof/>
          <w:sz w:val="22"/>
          <w:szCs w:val="24"/>
        </w:rPr>
        <w:t xml:space="preserve">. </w:t>
      </w:r>
      <w:r w:rsidRPr="006D1665">
        <w:rPr>
          <w:b/>
          <w:bCs/>
          <w:noProof/>
          <w:sz w:val="22"/>
          <w:szCs w:val="24"/>
        </w:rPr>
        <w:t>2014</w:t>
      </w:r>
      <w:r w:rsidRPr="006D1665">
        <w:rPr>
          <w:noProof/>
          <w:sz w:val="22"/>
          <w:szCs w:val="24"/>
        </w:rPr>
        <w:t>;</w:t>
      </w:r>
      <w:r w:rsidR="00185944" w:rsidRPr="006D1665">
        <w:rPr>
          <w:noProof/>
          <w:sz w:val="22"/>
          <w:szCs w:val="24"/>
        </w:rPr>
        <w:t xml:space="preserve"> </w:t>
      </w:r>
      <w:r w:rsidRPr="006D1665">
        <w:rPr>
          <w:i/>
          <w:iCs/>
          <w:noProof/>
          <w:sz w:val="22"/>
          <w:szCs w:val="24"/>
        </w:rPr>
        <w:t>271</w:t>
      </w:r>
      <w:r w:rsidRPr="006D1665">
        <w:rPr>
          <w:noProof/>
          <w:sz w:val="22"/>
          <w:szCs w:val="24"/>
        </w:rPr>
        <w:t>:125-142.</w:t>
      </w:r>
    </w:p>
    <w:p w14:paraId="6CF9C578" w14:textId="3E26E7A4"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[30]</w:t>
      </w:r>
      <w:r w:rsidRPr="006D1665">
        <w:rPr>
          <w:noProof/>
          <w:sz w:val="22"/>
          <w:szCs w:val="24"/>
        </w:rPr>
        <w:tab/>
        <w:t>Angular Form. https://angular.io/api/forms/Form</w:t>
      </w:r>
      <w:r w:rsidR="00D74E09" w:rsidRPr="006D1665">
        <w:rPr>
          <w:noProof/>
          <w:sz w:val="22"/>
          <w:szCs w:val="24"/>
        </w:rPr>
        <w:t>. Accessed July 7, 2020.</w:t>
      </w:r>
    </w:p>
    <w:p w14:paraId="45198C46" w14:textId="3082B36D"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[31]</w:t>
      </w:r>
      <w:r w:rsidRPr="006D1665">
        <w:rPr>
          <w:noProof/>
          <w:sz w:val="22"/>
          <w:szCs w:val="24"/>
        </w:rPr>
        <w:tab/>
        <w:t xml:space="preserve">Saaty TL. </w:t>
      </w:r>
      <w:r w:rsidRPr="006D1665">
        <w:rPr>
          <w:i/>
          <w:iCs/>
          <w:noProof/>
          <w:sz w:val="22"/>
          <w:szCs w:val="24"/>
        </w:rPr>
        <w:t>The Analytic Hierarchy Process</w:t>
      </w:r>
      <w:r w:rsidRPr="006D1665">
        <w:rPr>
          <w:noProof/>
          <w:sz w:val="22"/>
          <w:szCs w:val="24"/>
        </w:rPr>
        <w:t xml:space="preserve">. New York McGraw-Hill. </w:t>
      </w:r>
      <w:r w:rsidRPr="006D1665">
        <w:rPr>
          <w:b/>
          <w:bCs/>
          <w:noProof/>
          <w:sz w:val="22"/>
          <w:szCs w:val="24"/>
        </w:rPr>
        <w:t>1980</w:t>
      </w:r>
      <w:r w:rsidRPr="006D1665">
        <w:rPr>
          <w:noProof/>
          <w:sz w:val="22"/>
          <w:szCs w:val="24"/>
        </w:rPr>
        <w:t>.</w:t>
      </w:r>
    </w:p>
    <w:p w14:paraId="002720B1" w14:textId="58D9F03B"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[32]</w:t>
      </w:r>
      <w:r w:rsidRPr="006D1665">
        <w:rPr>
          <w:noProof/>
          <w:sz w:val="22"/>
          <w:szCs w:val="24"/>
        </w:rPr>
        <w:tab/>
        <w:t>Wu Z</w:t>
      </w:r>
      <w:r w:rsidR="00D74E09" w:rsidRPr="006D1665">
        <w:rPr>
          <w:noProof/>
          <w:sz w:val="22"/>
          <w:szCs w:val="24"/>
        </w:rPr>
        <w:t>B</w:t>
      </w:r>
      <w:r w:rsidRPr="006D1665">
        <w:rPr>
          <w:noProof/>
          <w:sz w:val="22"/>
          <w:szCs w:val="24"/>
        </w:rPr>
        <w:t>, Xu J</w:t>
      </w:r>
      <w:r w:rsidR="00D74E09" w:rsidRPr="006D1665">
        <w:rPr>
          <w:noProof/>
          <w:sz w:val="22"/>
          <w:szCs w:val="24"/>
        </w:rPr>
        <w:t>P</w:t>
      </w:r>
      <w:r w:rsidRPr="006D1665">
        <w:rPr>
          <w:noProof/>
          <w:sz w:val="22"/>
          <w:szCs w:val="24"/>
        </w:rPr>
        <w:t xml:space="preserve">. Managing consistency and consensus in group decision making with hesitant fuzzy linguistic preference relations. </w:t>
      </w:r>
      <w:r w:rsidRPr="006D1665">
        <w:rPr>
          <w:i/>
          <w:iCs/>
          <w:noProof/>
          <w:sz w:val="22"/>
          <w:szCs w:val="24"/>
        </w:rPr>
        <w:t>Omega</w:t>
      </w:r>
      <w:r w:rsidRPr="006D1665">
        <w:rPr>
          <w:noProof/>
          <w:sz w:val="22"/>
          <w:szCs w:val="24"/>
        </w:rPr>
        <w:t xml:space="preserve">. </w:t>
      </w:r>
      <w:r w:rsidRPr="006D1665">
        <w:rPr>
          <w:b/>
          <w:bCs/>
          <w:noProof/>
          <w:sz w:val="22"/>
          <w:szCs w:val="24"/>
        </w:rPr>
        <w:t>2016</w:t>
      </w:r>
      <w:r w:rsidRPr="006D1665">
        <w:rPr>
          <w:noProof/>
          <w:sz w:val="22"/>
          <w:szCs w:val="24"/>
        </w:rPr>
        <w:t>;</w:t>
      </w:r>
      <w:r w:rsidR="00185944" w:rsidRPr="006D1665">
        <w:rPr>
          <w:noProof/>
          <w:sz w:val="22"/>
          <w:szCs w:val="24"/>
        </w:rPr>
        <w:t xml:space="preserve"> </w:t>
      </w:r>
      <w:r w:rsidRPr="006D1665">
        <w:rPr>
          <w:i/>
          <w:iCs/>
          <w:noProof/>
          <w:sz w:val="22"/>
          <w:szCs w:val="24"/>
        </w:rPr>
        <w:t>65</w:t>
      </w:r>
      <w:r w:rsidRPr="006D1665">
        <w:rPr>
          <w:noProof/>
          <w:sz w:val="22"/>
          <w:szCs w:val="24"/>
        </w:rPr>
        <w:t>:</w:t>
      </w:r>
      <w:r w:rsidR="00185944" w:rsidRPr="006D1665">
        <w:rPr>
          <w:noProof/>
          <w:sz w:val="22"/>
          <w:szCs w:val="24"/>
        </w:rPr>
        <w:t xml:space="preserve"> </w:t>
      </w:r>
      <w:r w:rsidRPr="006D1665">
        <w:rPr>
          <w:noProof/>
          <w:sz w:val="22"/>
          <w:szCs w:val="24"/>
        </w:rPr>
        <w:t>28-40.</w:t>
      </w:r>
    </w:p>
    <w:p w14:paraId="781DCFCF" w14:textId="15C58654"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[33]</w:t>
      </w:r>
      <w:r w:rsidRPr="006D1665">
        <w:rPr>
          <w:noProof/>
          <w:sz w:val="22"/>
          <w:szCs w:val="24"/>
        </w:rPr>
        <w:tab/>
        <w:t>Zhang Z</w:t>
      </w:r>
      <w:r w:rsidR="00D74E09" w:rsidRPr="006D1665">
        <w:rPr>
          <w:noProof/>
          <w:sz w:val="22"/>
          <w:szCs w:val="24"/>
        </w:rPr>
        <w:t>M</w:t>
      </w:r>
      <w:r w:rsidRPr="006D1665">
        <w:rPr>
          <w:noProof/>
          <w:sz w:val="22"/>
          <w:szCs w:val="24"/>
        </w:rPr>
        <w:t>, Wang C, Tian X</w:t>
      </w:r>
      <w:r w:rsidR="00D74E09" w:rsidRPr="006D1665">
        <w:rPr>
          <w:noProof/>
          <w:sz w:val="22"/>
          <w:szCs w:val="24"/>
        </w:rPr>
        <w:t>D</w:t>
      </w:r>
      <w:r w:rsidRPr="006D1665">
        <w:rPr>
          <w:noProof/>
          <w:sz w:val="22"/>
          <w:szCs w:val="24"/>
        </w:rPr>
        <w:t xml:space="preserve">. A decision support model for group decision making with hesitant fuzzy preference relations. </w:t>
      </w:r>
      <w:r w:rsidRPr="006D1665">
        <w:rPr>
          <w:i/>
          <w:iCs/>
          <w:noProof/>
          <w:sz w:val="22"/>
          <w:szCs w:val="24"/>
        </w:rPr>
        <w:t>Knowl-Based Syst</w:t>
      </w:r>
      <w:r w:rsidRPr="006D1665">
        <w:rPr>
          <w:noProof/>
          <w:sz w:val="22"/>
          <w:szCs w:val="24"/>
        </w:rPr>
        <w:t xml:space="preserve">. </w:t>
      </w:r>
      <w:r w:rsidRPr="006D1665">
        <w:rPr>
          <w:b/>
          <w:bCs/>
          <w:noProof/>
          <w:sz w:val="22"/>
          <w:szCs w:val="24"/>
        </w:rPr>
        <w:t>2015</w:t>
      </w:r>
      <w:r w:rsidRPr="006D1665">
        <w:rPr>
          <w:noProof/>
          <w:sz w:val="22"/>
          <w:szCs w:val="24"/>
        </w:rPr>
        <w:t>;</w:t>
      </w:r>
      <w:r w:rsidR="00185944" w:rsidRPr="006D1665">
        <w:rPr>
          <w:noProof/>
          <w:sz w:val="22"/>
          <w:szCs w:val="24"/>
        </w:rPr>
        <w:t xml:space="preserve"> </w:t>
      </w:r>
      <w:r w:rsidRPr="006D1665">
        <w:rPr>
          <w:i/>
          <w:iCs/>
          <w:noProof/>
          <w:sz w:val="22"/>
          <w:szCs w:val="24"/>
        </w:rPr>
        <w:t>86</w:t>
      </w:r>
      <w:r w:rsidRPr="006D1665">
        <w:rPr>
          <w:noProof/>
          <w:sz w:val="22"/>
          <w:szCs w:val="24"/>
        </w:rPr>
        <w:t>:</w:t>
      </w:r>
      <w:r w:rsidR="00185944" w:rsidRPr="006D1665">
        <w:rPr>
          <w:noProof/>
          <w:sz w:val="22"/>
          <w:szCs w:val="24"/>
        </w:rPr>
        <w:t xml:space="preserve"> </w:t>
      </w:r>
      <w:r w:rsidRPr="006D1665">
        <w:rPr>
          <w:noProof/>
          <w:sz w:val="22"/>
          <w:szCs w:val="24"/>
        </w:rPr>
        <w:t>77-101.</w:t>
      </w:r>
    </w:p>
    <w:p w14:paraId="2ABA2A2B" w14:textId="1ABB1742"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[34]</w:t>
      </w:r>
      <w:r w:rsidRPr="006D1665">
        <w:rPr>
          <w:noProof/>
          <w:sz w:val="22"/>
          <w:szCs w:val="24"/>
        </w:rPr>
        <w:tab/>
        <w:t>Chen W</w:t>
      </w:r>
      <w:r w:rsidR="001C6709" w:rsidRPr="006D1665">
        <w:rPr>
          <w:noProof/>
          <w:sz w:val="22"/>
          <w:szCs w:val="24"/>
        </w:rPr>
        <w:t>J</w:t>
      </w:r>
      <w:r w:rsidRPr="006D1665">
        <w:rPr>
          <w:noProof/>
          <w:sz w:val="22"/>
          <w:szCs w:val="24"/>
        </w:rPr>
        <w:t xml:space="preserve">, Zou Y. Group decision making under generalized fuzzy soft sets and limited cognition of decision makers. </w:t>
      </w:r>
      <w:r w:rsidRPr="006D1665">
        <w:rPr>
          <w:i/>
          <w:iCs/>
          <w:noProof/>
          <w:sz w:val="22"/>
          <w:szCs w:val="24"/>
        </w:rPr>
        <w:t>Eng Appl Artif Intell</w:t>
      </w:r>
      <w:r w:rsidRPr="006D1665">
        <w:rPr>
          <w:noProof/>
          <w:sz w:val="22"/>
          <w:szCs w:val="24"/>
        </w:rPr>
        <w:t xml:space="preserve">. </w:t>
      </w:r>
      <w:r w:rsidRPr="006D1665">
        <w:rPr>
          <w:b/>
          <w:bCs/>
          <w:noProof/>
          <w:sz w:val="22"/>
          <w:szCs w:val="24"/>
        </w:rPr>
        <w:t>2020</w:t>
      </w:r>
      <w:r w:rsidRPr="006D1665">
        <w:rPr>
          <w:noProof/>
          <w:sz w:val="22"/>
          <w:szCs w:val="24"/>
        </w:rPr>
        <w:t>;</w:t>
      </w:r>
      <w:r w:rsidR="00185944" w:rsidRPr="006D1665">
        <w:rPr>
          <w:noProof/>
          <w:sz w:val="22"/>
          <w:szCs w:val="24"/>
        </w:rPr>
        <w:t xml:space="preserve"> </w:t>
      </w:r>
      <w:r w:rsidRPr="006D1665">
        <w:rPr>
          <w:i/>
          <w:iCs/>
          <w:noProof/>
          <w:sz w:val="22"/>
          <w:szCs w:val="24"/>
        </w:rPr>
        <w:t>87</w:t>
      </w:r>
      <w:r w:rsidRPr="006D1665">
        <w:rPr>
          <w:noProof/>
          <w:sz w:val="22"/>
          <w:szCs w:val="24"/>
        </w:rPr>
        <w:t>:</w:t>
      </w:r>
      <w:r w:rsidR="00185944" w:rsidRPr="006D1665">
        <w:rPr>
          <w:noProof/>
          <w:sz w:val="22"/>
          <w:szCs w:val="24"/>
        </w:rPr>
        <w:t xml:space="preserve"> </w:t>
      </w:r>
      <w:r w:rsidRPr="006D1665">
        <w:rPr>
          <w:noProof/>
          <w:sz w:val="22"/>
          <w:szCs w:val="24"/>
        </w:rPr>
        <w:t>103344. doi:10.1016/J.ENGAPPAI.2019.103344</w:t>
      </w:r>
    </w:p>
    <w:p w14:paraId="42F0801F" w14:textId="7B7D9308"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[35]</w:t>
      </w:r>
      <w:r w:rsidRPr="006D1665">
        <w:rPr>
          <w:noProof/>
          <w:sz w:val="22"/>
          <w:szCs w:val="24"/>
        </w:rPr>
        <w:tab/>
        <w:t xml:space="preserve">Singh RK, Benyoucef L. A consensus based group decision making methodology for strategic selection problems of supply chain coordination. </w:t>
      </w:r>
      <w:r w:rsidRPr="006D1665">
        <w:rPr>
          <w:i/>
          <w:iCs/>
          <w:noProof/>
          <w:sz w:val="22"/>
          <w:szCs w:val="24"/>
        </w:rPr>
        <w:t>Eng Appl Artif Intell</w:t>
      </w:r>
      <w:r w:rsidRPr="006D1665">
        <w:rPr>
          <w:noProof/>
          <w:sz w:val="22"/>
          <w:szCs w:val="24"/>
        </w:rPr>
        <w:t xml:space="preserve">. </w:t>
      </w:r>
      <w:r w:rsidRPr="006D1665">
        <w:rPr>
          <w:b/>
          <w:bCs/>
          <w:noProof/>
          <w:sz w:val="22"/>
          <w:szCs w:val="24"/>
        </w:rPr>
        <w:t>2013</w:t>
      </w:r>
      <w:r w:rsidRPr="006D1665">
        <w:rPr>
          <w:noProof/>
          <w:sz w:val="22"/>
          <w:szCs w:val="24"/>
        </w:rPr>
        <w:t>;</w:t>
      </w:r>
      <w:r w:rsidR="00185944" w:rsidRPr="006D1665">
        <w:rPr>
          <w:noProof/>
          <w:sz w:val="22"/>
          <w:szCs w:val="24"/>
        </w:rPr>
        <w:t xml:space="preserve"> </w:t>
      </w:r>
      <w:r w:rsidRPr="006D1665">
        <w:rPr>
          <w:i/>
          <w:iCs/>
          <w:noProof/>
          <w:sz w:val="22"/>
          <w:szCs w:val="24"/>
        </w:rPr>
        <w:t>26(1)</w:t>
      </w:r>
      <w:r w:rsidRPr="006D1665">
        <w:rPr>
          <w:noProof/>
          <w:sz w:val="22"/>
          <w:szCs w:val="24"/>
        </w:rPr>
        <w:t>:</w:t>
      </w:r>
      <w:r w:rsidR="00185944" w:rsidRPr="006D1665">
        <w:rPr>
          <w:noProof/>
          <w:sz w:val="22"/>
          <w:szCs w:val="24"/>
        </w:rPr>
        <w:t xml:space="preserve"> </w:t>
      </w:r>
      <w:r w:rsidRPr="006D1665">
        <w:rPr>
          <w:noProof/>
          <w:sz w:val="22"/>
          <w:szCs w:val="24"/>
        </w:rPr>
        <w:t>122-134.</w:t>
      </w:r>
    </w:p>
    <w:p w14:paraId="1F701090" w14:textId="64D39FEE"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[36]</w:t>
      </w:r>
      <w:r w:rsidRPr="006D1665">
        <w:rPr>
          <w:noProof/>
          <w:sz w:val="22"/>
          <w:szCs w:val="24"/>
        </w:rPr>
        <w:tab/>
        <w:t>Zhu B, Xu Z</w:t>
      </w:r>
      <w:r w:rsidR="001C6709" w:rsidRPr="006D1665">
        <w:rPr>
          <w:noProof/>
          <w:sz w:val="22"/>
          <w:szCs w:val="24"/>
        </w:rPr>
        <w:t>S</w:t>
      </w:r>
      <w:r w:rsidRPr="006D1665">
        <w:rPr>
          <w:noProof/>
          <w:sz w:val="22"/>
          <w:szCs w:val="24"/>
        </w:rPr>
        <w:t xml:space="preserve">. Analytic hierarchy process-hesitant group decision making. </w:t>
      </w:r>
      <w:r w:rsidRPr="006D1665">
        <w:rPr>
          <w:i/>
          <w:iCs/>
          <w:noProof/>
          <w:sz w:val="22"/>
          <w:szCs w:val="24"/>
        </w:rPr>
        <w:t>Eur J Oper Res</w:t>
      </w:r>
      <w:r w:rsidRPr="006D1665">
        <w:rPr>
          <w:noProof/>
          <w:sz w:val="22"/>
          <w:szCs w:val="24"/>
        </w:rPr>
        <w:t xml:space="preserve">. </w:t>
      </w:r>
      <w:r w:rsidRPr="006D1665">
        <w:rPr>
          <w:b/>
          <w:bCs/>
          <w:noProof/>
          <w:sz w:val="22"/>
          <w:szCs w:val="24"/>
        </w:rPr>
        <w:t>2014</w:t>
      </w:r>
      <w:r w:rsidRPr="006D1665">
        <w:rPr>
          <w:noProof/>
          <w:sz w:val="22"/>
          <w:szCs w:val="24"/>
        </w:rPr>
        <w:t>;</w:t>
      </w:r>
      <w:r w:rsidR="00185944" w:rsidRPr="006D1665">
        <w:rPr>
          <w:noProof/>
          <w:sz w:val="22"/>
          <w:szCs w:val="24"/>
        </w:rPr>
        <w:t xml:space="preserve"> </w:t>
      </w:r>
      <w:r w:rsidRPr="006D1665">
        <w:rPr>
          <w:i/>
          <w:iCs/>
          <w:noProof/>
          <w:sz w:val="22"/>
          <w:szCs w:val="24"/>
        </w:rPr>
        <w:t>239(3)</w:t>
      </w:r>
      <w:r w:rsidRPr="006D1665">
        <w:rPr>
          <w:noProof/>
          <w:sz w:val="22"/>
          <w:szCs w:val="24"/>
        </w:rPr>
        <w:t>:</w:t>
      </w:r>
      <w:r w:rsidR="00185944" w:rsidRPr="006D1665">
        <w:rPr>
          <w:noProof/>
          <w:sz w:val="22"/>
          <w:szCs w:val="24"/>
        </w:rPr>
        <w:t xml:space="preserve"> </w:t>
      </w:r>
      <w:r w:rsidRPr="006D1665">
        <w:rPr>
          <w:noProof/>
          <w:sz w:val="22"/>
          <w:szCs w:val="24"/>
        </w:rPr>
        <w:t>794-801.</w:t>
      </w:r>
    </w:p>
    <w:p w14:paraId="29381BFC" w14:textId="3C13CA82"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[37]</w:t>
      </w:r>
      <w:r w:rsidRPr="006D1665">
        <w:rPr>
          <w:noProof/>
          <w:sz w:val="22"/>
          <w:szCs w:val="24"/>
        </w:rPr>
        <w:tab/>
        <w:t>Meng F</w:t>
      </w:r>
      <w:r w:rsidR="001C6709" w:rsidRPr="006D1665">
        <w:rPr>
          <w:noProof/>
          <w:sz w:val="22"/>
          <w:szCs w:val="24"/>
        </w:rPr>
        <w:t>Y</w:t>
      </w:r>
      <w:r w:rsidRPr="006D1665">
        <w:rPr>
          <w:noProof/>
          <w:sz w:val="22"/>
          <w:szCs w:val="24"/>
        </w:rPr>
        <w:t>, Tang J, An Q</w:t>
      </w:r>
      <w:r w:rsidR="001C6709" w:rsidRPr="006D1665">
        <w:rPr>
          <w:noProof/>
          <w:sz w:val="22"/>
          <w:szCs w:val="24"/>
        </w:rPr>
        <w:t>X</w:t>
      </w:r>
      <w:r w:rsidRPr="006D1665">
        <w:rPr>
          <w:noProof/>
          <w:sz w:val="22"/>
          <w:szCs w:val="24"/>
        </w:rPr>
        <w:t>, Chen X</w:t>
      </w:r>
      <w:r w:rsidR="001C6709" w:rsidRPr="006D1665">
        <w:rPr>
          <w:noProof/>
          <w:sz w:val="22"/>
          <w:szCs w:val="24"/>
        </w:rPr>
        <w:t>H</w:t>
      </w:r>
      <w:r w:rsidRPr="006D1665">
        <w:rPr>
          <w:noProof/>
          <w:sz w:val="22"/>
          <w:szCs w:val="24"/>
        </w:rPr>
        <w:t xml:space="preserve">. A new procedure for hesitant multiplicative preference relations. </w:t>
      </w:r>
      <w:r w:rsidRPr="006D1665">
        <w:rPr>
          <w:i/>
          <w:iCs/>
          <w:noProof/>
          <w:sz w:val="22"/>
          <w:szCs w:val="24"/>
        </w:rPr>
        <w:t>Int J Intell Syst</w:t>
      </w:r>
      <w:r w:rsidRPr="006D1665">
        <w:rPr>
          <w:noProof/>
          <w:sz w:val="22"/>
          <w:szCs w:val="24"/>
        </w:rPr>
        <w:t xml:space="preserve">. </w:t>
      </w:r>
      <w:r w:rsidRPr="006D1665">
        <w:rPr>
          <w:b/>
          <w:bCs/>
          <w:noProof/>
          <w:sz w:val="22"/>
          <w:szCs w:val="24"/>
        </w:rPr>
        <w:t>2019</w:t>
      </w:r>
      <w:r w:rsidRPr="006D1665">
        <w:rPr>
          <w:noProof/>
          <w:sz w:val="22"/>
          <w:szCs w:val="24"/>
        </w:rPr>
        <w:t>;</w:t>
      </w:r>
      <w:r w:rsidR="00185944" w:rsidRPr="006D1665">
        <w:rPr>
          <w:noProof/>
          <w:sz w:val="22"/>
          <w:szCs w:val="24"/>
        </w:rPr>
        <w:t xml:space="preserve"> </w:t>
      </w:r>
      <w:r w:rsidRPr="006D1665">
        <w:rPr>
          <w:i/>
          <w:iCs/>
          <w:noProof/>
          <w:sz w:val="22"/>
          <w:szCs w:val="24"/>
        </w:rPr>
        <w:t>34(5)</w:t>
      </w:r>
      <w:r w:rsidRPr="006D1665">
        <w:rPr>
          <w:noProof/>
          <w:sz w:val="22"/>
          <w:szCs w:val="24"/>
        </w:rPr>
        <w:t>:</w:t>
      </w:r>
      <w:r w:rsidR="00185944" w:rsidRPr="006D1665">
        <w:rPr>
          <w:noProof/>
          <w:sz w:val="22"/>
          <w:szCs w:val="24"/>
        </w:rPr>
        <w:t xml:space="preserve"> </w:t>
      </w:r>
      <w:r w:rsidRPr="006D1665">
        <w:rPr>
          <w:noProof/>
          <w:sz w:val="22"/>
          <w:szCs w:val="24"/>
        </w:rPr>
        <w:t>819-857.</w:t>
      </w:r>
    </w:p>
    <w:p w14:paraId="68966ACF" w14:textId="77777777"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[38]</w:t>
      </w:r>
      <w:r w:rsidRPr="006D1665">
        <w:rPr>
          <w:noProof/>
          <w:sz w:val="22"/>
          <w:szCs w:val="24"/>
        </w:rPr>
        <w:tab/>
        <w:t xml:space="preserve">Scoping SIG, Taskforce T. Information supplement: Pci dss tokenization guidelines. </w:t>
      </w:r>
      <w:r w:rsidRPr="006D1665">
        <w:rPr>
          <w:i/>
          <w:iCs/>
          <w:noProof/>
          <w:sz w:val="22"/>
          <w:szCs w:val="24"/>
        </w:rPr>
        <w:t>Stand PCI Data Secur Stand (PCI DSS)</w:t>
      </w:r>
      <w:r w:rsidRPr="006D1665">
        <w:rPr>
          <w:noProof/>
          <w:sz w:val="22"/>
          <w:szCs w:val="24"/>
        </w:rPr>
        <w:t xml:space="preserve">. </w:t>
      </w:r>
      <w:r w:rsidRPr="006D1665">
        <w:rPr>
          <w:b/>
          <w:bCs/>
          <w:noProof/>
          <w:sz w:val="22"/>
          <w:szCs w:val="24"/>
        </w:rPr>
        <w:t>2011</w:t>
      </w:r>
      <w:r w:rsidRPr="006D1665">
        <w:rPr>
          <w:noProof/>
          <w:sz w:val="22"/>
          <w:szCs w:val="24"/>
        </w:rPr>
        <w:t>;</w:t>
      </w:r>
      <w:r w:rsidRPr="006D1665">
        <w:rPr>
          <w:i/>
          <w:iCs/>
          <w:noProof/>
          <w:sz w:val="22"/>
          <w:szCs w:val="24"/>
        </w:rPr>
        <w:t>24</w:t>
      </w:r>
      <w:r w:rsidRPr="006D1665">
        <w:rPr>
          <w:noProof/>
          <w:sz w:val="22"/>
          <w:szCs w:val="24"/>
        </w:rPr>
        <w:t>.</w:t>
      </w:r>
    </w:p>
    <w:p w14:paraId="6D8C865A" w14:textId="0A5F0ACA"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[39]</w:t>
      </w:r>
      <w:r w:rsidRPr="006D1665">
        <w:rPr>
          <w:noProof/>
          <w:sz w:val="22"/>
          <w:szCs w:val="24"/>
        </w:rPr>
        <w:tab/>
        <w:t xml:space="preserve">Lee LW, Chen SM. Fuzzy decision making based on likelihood-based comparison relations of hesitant fuzzy linguistic term sets and hesitant fuzzy linguistic operators. </w:t>
      </w:r>
      <w:r w:rsidRPr="006D1665">
        <w:rPr>
          <w:i/>
          <w:iCs/>
          <w:noProof/>
          <w:sz w:val="22"/>
          <w:szCs w:val="24"/>
        </w:rPr>
        <w:t>Inf Sci</w:t>
      </w:r>
      <w:r w:rsidRPr="006D1665">
        <w:rPr>
          <w:noProof/>
          <w:sz w:val="22"/>
          <w:szCs w:val="24"/>
        </w:rPr>
        <w:t xml:space="preserve">. </w:t>
      </w:r>
      <w:r w:rsidRPr="006D1665">
        <w:rPr>
          <w:b/>
          <w:bCs/>
          <w:noProof/>
          <w:sz w:val="22"/>
          <w:szCs w:val="24"/>
        </w:rPr>
        <w:t>2015</w:t>
      </w:r>
      <w:r w:rsidRPr="006D1665">
        <w:rPr>
          <w:noProof/>
          <w:sz w:val="22"/>
          <w:szCs w:val="24"/>
        </w:rPr>
        <w:t>;</w:t>
      </w:r>
      <w:r w:rsidR="00185944" w:rsidRPr="006D1665">
        <w:rPr>
          <w:noProof/>
          <w:sz w:val="22"/>
          <w:szCs w:val="24"/>
        </w:rPr>
        <w:t xml:space="preserve"> </w:t>
      </w:r>
      <w:r w:rsidRPr="006D1665">
        <w:rPr>
          <w:i/>
          <w:iCs/>
          <w:noProof/>
          <w:sz w:val="22"/>
          <w:szCs w:val="24"/>
        </w:rPr>
        <w:t>294</w:t>
      </w:r>
      <w:r w:rsidRPr="006D1665">
        <w:rPr>
          <w:noProof/>
          <w:sz w:val="22"/>
          <w:szCs w:val="24"/>
        </w:rPr>
        <w:t>:</w:t>
      </w:r>
      <w:r w:rsidR="00185944" w:rsidRPr="006D1665">
        <w:rPr>
          <w:noProof/>
          <w:sz w:val="22"/>
          <w:szCs w:val="24"/>
        </w:rPr>
        <w:t xml:space="preserve"> </w:t>
      </w:r>
      <w:r w:rsidRPr="006D1665">
        <w:rPr>
          <w:noProof/>
          <w:sz w:val="22"/>
          <w:szCs w:val="24"/>
        </w:rPr>
        <w:t xml:space="preserve">513-529. </w:t>
      </w:r>
    </w:p>
    <w:p w14:paraId="430B0DE7" w14:textId="312A7407"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[40]</w:t>
      </w:r>
      <w:r w:rsidRPr="006D1665">
        <w:rPr>
          <w:noProof/>
          <w:sz w:val="22"/>
          <w:szCs w:val="24"/>
        </w:rPr>
        <w:tab/>
        <w:t xml:space="preserve">Ribu K. </w:t>
      </w:r>
      <w:r w:rsidRPr="006D1665">
        <w:rPr>
          <w:i/>
          <w:iCs/>
          <w:noProof/>
          <w:sz w:val="22"/>
          <w:szCs w:val="24"/>
        </w:rPr>
        <w:t>Estimating Object-Oriented Software Projects with Use Cases</w:t>
      </w:r>
      <w:r w:rsidRPr="006D1665">
        <w:rPr>
          <w:noProof/>
          <w:sz w:val="22"/>
          <w:szCs w:val="24"/>
        </w:rPr>
        <w:t>.; 2001.</w:t>
      </w:r>
      <w:r w:rsidR="001C6709" w:rsidRPr="006D1665">
        <w:rPr>
          <w:noProof/>
          <w:color w:val="auto"/>
          <w:kern w:val="0"/>
          <w:sz w:val="22"/>
          <w:szCs w:val="24"/>
        </w:rPr>
        <w:t xml:space="preserve"> Accessed July 18, 2020.</w:t>
      </w:r>
    </w:p>
    <w:p w14:paraId="1A211D47" w14:textId="665D58B6"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[41]</w:t>
      </w:r>
      <w:r w:rsidRPr="006D1665">
        <w:rPr>
          <w:noProof/>
          <w:sz w:val="22"/>
          <w:szCs w:val="24"/>
        </w:rPr>
        <w:tab/>
        <w:t>Ren P</w:t>
      </w:r>
      <w:r w:rsidR="001C6709" w:rsidRPr="006D1665">
        <w:rPr>
          <w:noProof/>
          <w:sz w:val="22"/>
          <w:szCs w:val="24"/>
        </w:rPr>
        <w:t>J</w:t>
      </w:r>
      <w:r w:rsidRPr="006D1665">
        <w:rPr>
          <w:noProof/>
          <w:sz w:val="22"/>
          <w:szCs w:val="24"/>
        </w:rPr>
        <w:t>, Zhu B, Xu Z</w:t>
      </w:r>
      <w:r w:rsidR="001C6709" w:rsidRPr="006D1665">
        <w:rPr>
          <w:noProof/>
          <w:sz w:val="22"/>
          <w:szCs w:val="24"/>
        </w:rPr>
        <w:t>S</w:t>
      </w:r>
      <w:r w:rsidRPr="006D1665">
        <w:rPr>
          <w:noProof/>
          <w:sz w:val="22"/>
          <w:szCs w:val="24"/>
        </w:rPr>
        <w:t xml:space="preserve">. Assessment of the Impact of Hydropower Stations on the Environment with a Hesitant Fuzzy Linguistic Hyperplane-Consistency Programming Method. </w:t>
      </w:r>
      <w:r w:rsidRPr="006D1665">
        <w:rPr>
          <w:i/>
          <w:iCs/>
          <w:noProof/>
          <w:sz w:val="22"/>
          <w:szCs w:val="24"/>
        </w:rPr>
        <w:t>IEEE Trans Fuzzy Syst</w:t>
      </w:r>
      <w:r w:rsidRPr="006D1665">
        <w:rPr>
          <w:noProof/>
          <w:sz w:val="22"/>
          <w:szCs w:val="24"/>
        </w:rPr>
        <w:t xml:space="preserve">. </w:t>
      </w:r>
      <w:r w:rsidRPr="006D1665">
        <w:rPr>
          <w:b/>
          <w:bCs/>
          <w:noProof/>
          <w:sz w:val="22"/>
          <w:szCs w:val="24"/>
        </w:rPr>
        <w:t>2018</w:t>
      </w:r>
      <w:r w:rsidRPr="006D1665">
        <w:rPr>
          <w:noProof/>
          <w:sz w:val="22"/>
          <w:szCs w:val="24"/>
        </w:rPr>
        <w:t>;</w:t>
      </w:r>
      <w:r w:rsidRPr="006D1665">
        <w:rPr>
          <w:i/>
          <w:iCs/>
          <w:noProof/>
          <w:sz w:val="22"/>
          <w:szCs w:val="24"/>
        </w:rPr>
        <w:t>26(5)</w:t>
      </w:r>
      <w:r w:rsidRPr="006D1665">
        <w:rPr>
          <w:noProof/>
          <w:sz w:val="22"/>
          <w:szCs w:val="24"/>
        </w:rPr>
        <w:t>:2981-2992.</w:t>
      </w:r>
    </w:p>
    <w:p w14:paraId="036CF5C7" w14:textId="3AEF8202"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[42]</w:t>
      </w:r>
      <w:r w:rsidRPr="006D1665">
        <w:rPr>
          <w:noProof/>
          <w:sz w:val="22"/>
          <w:szCs w:val="24"/>
        </w:rPr>
        <w:tab/>
        <w:t>Wu P, Zhou L</w:t>
      </w:r>
      <w:r w:rsidR="001C6709" w:rsidRPr="006D1665">
        <w:rPr>
          <w:noProof/>
          <w:sz w:val="22"/>
          <w:szCs w:val="24"/>
        </w:rPr>
        <w:t>G</w:t>
      </w:r>
      <w:r w:rsidRPr="006D1665">
        <w:rPr>
          <w:noProof/>
          <w:sz w:val="22"/>
          <w:szCs w:val="24"/>
        </w:rPr>
        <w:t>, Chen H</w:t>
      </w:r>
      <w:r w:rsidR="001C6709" w:rsidRPr="006D1665">
        <w:rPr>
          <w:noProof/>
          <w:sz w:val="22"/>
          <w:szCs w:val="24"/>
        </w:rPr>
        <w:t>Y</w:t>
      </w:r>
      <w:r w:rsidRPr="006D1665">
        <w:rPr>
          <w:noProof/>
          <w:sz w:val="22"/>
          <w:szCs w:val="24"/>
        </w:rPr>
        <w:t>, Tao Z</w:t>
      </w:r>
      <w:r w:rsidR="001C6709" w:rsidRPr="006D1665">
        <w:rPr>
          <w:noProof/>
          <w:sz w:val="22"/>
          <w:szCs w:val="24"/>
        </w:rPr>
        <w:t>F</w:t>
      </w:r>
      <w:r w:rsidRPr="006D1665">
        <w:rPr>
          <w:noProof/>
          <w:sz w:val="22"/>
          <w:szCs w:val="24"/>
        </w:rPr>
        <w:t xml:space="preserve">. Additive </w:t>
      </w:r>
      <w:r w:rsidR="006D1665" w:rsidRPr="006D1665">
        <w:rPr>
          <w:noProof/>
          <w:sz w:val="22"/>
          <w:szCs w:val="24"/>
        </w:rPr>
        <w:t>c</w:t>
      </w:r>
      <w:r w:rsidRPr="006D1665">
        <w:rPr>
          <w:noProof/>
          <w:sz w:val="22"/>
          <w:szCs w:val="24"/>
        </w:rPr>
        <w:t xml:space="preserve">onsistency of </w:t>
      </w:r>
      <w:r w:rsidR="006D1665" w:rsidRPr="006D1665">
        <w:rPr>
          <w:noProof/>
          <w:sz w:val="22"/>
          <w:szCs w:val="24"/>
        </w:rPr>
        <w:t>h</w:t>
      </w:r>
      <w:r w:rsidRPr="006D1665">
        <w:rPr>
          <w:noProof/>
          <w:sz w:val="22"/>
          <w:szCs w:val="24"/>
        </w:rPr>
        <w:t xml:space="preserve">esitant </w:t>
      </w:r>
      <w:r w:rsidR="006D1665" w:rsidRPr="006D1665">
        <w:rPr>
          <w:noProof/>
          <w:sz w:val="22"/>
          <w:szCs w:val="24"/>
        </w:rPr>
        <w:t>f</w:t>
      </w:r>
      <w:r w:rsidRPr="006D1665">
        <w:rPr>
          <w:noProof/>
          <w:sz w:val="22"/>
          <w:szCs w:val="24"/>
        </w:rPr>
        <w:t xml:space="preserve">uzzy </w:t>
      </w:r>
      <w:r w:rsidR="006D1665" w:rsidRPr="006D1665">
        <w:rPr>
          <w:noProof/>
          <w:sz w:val="22"/>
          <w:szCs w:val="24"/>
        </w:rPr>
        <w:t>l</w:t>
      </w:r>
      <w:r w:rsidRPr="006D1665">
        <w:rPr>
          <w:noProof/>
          <w:sz w:val="22"/>
          <w:szCs w:val="24"/>
        </w:rPr>
        <w:t xml:space="preserve">inguistic </w:t>
      </w:r>
      <w:r w:rsidR="006D1665" w:rsidRPr="006D1665">
        <w:rPr>
          <w:noProof/>
          <w:sz w:val="22"/>
          <w:szCs w:val="24"/>
        </w:rPr>
        <w:t>p</w:t>
      </w:r>
      <w:r w:rsidRPr="006D1665">
        <w:rPr>
          <w:noProof/>
          <w:sz w:val="22"/>
          <w:szCs w:val="24"/>
        </w:rPr>
        <w:t xml:space="preserve">reference </w:t>
      </w:r>
      <w:r w:rsidR="006D1665" w:rsidRPr="006D1665">
        <w:rPr>
          <w:noProof/>
          <w:sz w:val="22"/>
          <w:szCs w:val="24"/>
        </w:rPr>
        <w:t>r</w:t>
      </w:r>
      <w:r w:rsidRPr="006D1665">
        <w:rPr>
          <w:noProof/>
          <w:sz w:val="22"/>
          <w:szCs w:val="24"/>
        </w:rPr>
        <w:t xml:space="preserve">elation with a </w:t>
      </w:r>
      <w:r w:rsidR="006D1665" w:rsidRPr="006D1665">
        <w:rPr>
          <w:noProof/>
          <w:sz w:val="22"/>
          <w:szCs w:val="24"/>
        </w:rPr>
        <w:t>n</w:t>
      </w:r>
      <w:r w:rsidRPr="006D1665">
        <w:rPr>
          <w:noProof/>
          <w:sz w:val="22"/>
          <w:szCs w:val="24"/>
        </w:rPr>
        <w:t xml:space="preserve">ew </w:t>
      </w:r>
      <w:r w:rsidR="006D1665" w:rsidRPr="006D1665">
        <w:rPr>
          <w:noProof/>
          <w:sz w:val="22"/>
          <w:szCs w:val="24"/>
        </w:rPr>
        <w:t>e</w:t>
      </w:r>
      <w:r w:rsidRPr="006D1665">
        <w:rPr>
          <w:noProof/>
          <w:sz w:val="22"/>
          <w:szCs w:val="24"/>
        </w:rPr>
        <w:t xml:space="preserve">xpansion </w:t>
      </w:r>
      <w:r w:rsidR="006D1665" w:rsidRPr="006D1665">
        <w:rPr>
          <w:noProof/>
          <w:sz w:val="22"/>
          <w:szCs w:val="24"/>
        </w:rPr>
        <w:t>p</w:t>
      </w:r>
      <w:r w:rsidRPr="006D1665">
        <w:rPr>
          <w:noProof/>
          <w:sz w:val="22"/>
          <w:szCs w:val="24"/>
        </w:rPr>
        <w:t xml:space="preserve">rinciple for </w:t>
      </w:r>
      <w:r w:rsidR="006D1665" w:rsidRPr="006D1665">
        <w:rPr>
          <w:noProof/>
          <w:sz w:val="22"/>
          <w:szCs w:val="24"/>
        </w:rPr>
        <w:t>h</w:t>
      </w:r>
      <w:r w:rsidRPr="006D1665">
        <w:rPr>
          <w:noProof/>
          <w:sz w:val="22"/>
          <w:szCs w:val="24"/>
        </w:rPr>
        <w:t xml:space="preserve">esitant </w:t>
      </w:r>
      <w:r w:rsidR="006D1665" w:rsidRPr="006D1665">
        <w:rPr>
          <w:noProof/>
          <w:sz w:val="22"/>
          <w:szCs w:val="24"/>
        </w:rPr>
        <w:t>f</w:t>
      </w:r>
      <w:r w:rsidRPr="006D1665">
        <w:rPr>
          <w:noProof/>
          <w:sz w:val="22"/>
          <w:szCs w:val="24"/>
        </w:rPr>
        <w:t xml:space="preserve">uzzy </w:t>
      </w:r>
      <w:r w:rsidR="006D1665" w:rsidRPr="006D1665">
        <w:rPr>
          <w:noProof/>
          <w:sz w:val="22"/>
          <w:szCs w:val="24"/>
        </w:rPr>
        <w:t>l</w:t>
      </w:r>
      <w:r w:rsidRPr="006D1665">
        <w:rPr>
          <w:noProof/>
          <w:sz w:val="22"/>
          <w:szCs w:val="24"/>
        </w:rPr>
        <w:t xml:space="preserve">inguistic </w:t>
      </w:r>
      <w:r w:rsidR="006D1665" w:rsidRPr="006D1665">
        <w:rPr>
          <w:noProof/>
          <w:sz w:val="22"/>
          <w:szCs w:val="24"/>
        </w:rPr>
        <w:t>t</w:t>
      </w:r>
      <w:r w:rsidRPr="006D1665">
        <w:rPr>
          <w:noProof/>
          <w:sz w:val="22"/>
          <w:szCs w:val="24"/>
        </w:rPr>
        <w:t xml:space="preserve">erm </w:t>
      </w:r>
      <w:r w:rsidR="006D1665" w:rsidRPr="006D1665">
        <w:rPr>
          <w:noProof/>
          <w:sz w:val="22"/>
          <w:szCs w:val="24"/>
        </w:rPr>
        <w:t>s</w:t>
      </w:r>
      <w:r w:rsidRPr="006D1665">
        <w:rPr>
          <w:noProof/>
          <w:sz w:val="22"/>
          <w:szCs w:val="24"/>
        </w:rPr>
        <w:t xml:space="preserve">ets. </w:t>
      </w:r>
      <w:r w:rsidRPr="006D1665">
        <w:rPr>
          <w:i/>
          <w:iCs/>
          <w:noProof/>
          <w:sz w:val="22"/>
          <w:szCs w:val="24"/>
        </w:rPr>
        <w:t>IEEE Trans Fuzzy Syst</w:t>
      </w:r>
      <w:r w:rsidRPr="006D1665">
        <w:rPr>
          <w:noProof/>
          <w:sz w:val="22"/>
          <w:szCs w:val="24"/>
        </w:rPr>
        <w:t xml:space="preserve">. </w:t>
      </w:r>
      <w:r w:rsidRPr="006D1665">
        <w:rPr>
          <w:b/>
          <w:bCs/>
          <w:noProof/>
          <w:sz w:val="22"/>
          <w:szCs w:val="24"/>
        </w:rPr>
        <w:t>2019</w:t>
      </w:r>
      <w:r w:rsidRPr="006D1665">
        <w:rPr>
          <w:noProof/>
          <w:sz w:val="22"/>
          <w:szCs w:val="24"/>
        </w:rPr>
        <w:t>;</w:t>
      </w:r>
      <w:r w:rsidR="006D1665" w:rsidRPr="006D1665">
        <w:rPr>
          <w:noProof/>
          <w:sz w:val="22"/>
          <w:szCs w:val="24"/>
        </w:rPr>
        <w:t xml:space="preserve"> </w:t>
      </w:r>
      <w:r w:rsidRPr="006D1665">
        <w:rPr>
          <w:i/>
          <w:iCs/>
          <w:noProof/>
          <w:sz w:val="22"/>
          <w:szCs w:val="24"/>
        </w:rPr>
        <w:t>27(4)</w:t>
      </w:r>
      <w:r w:rsidRPr="006D1665">
        <w:rPr>
          <w:noProof/>
          <w:sz w:val="22"/>
          <w:szCs w:val="24"/>
        </w:rPr>
        <w:t>:</w:t>
      </w:r>
      <w:r w:rsidR="006D1665" w:rsidRPr="006D1665">
        <w:rPr>
          <w:noProof/>
          <w:sz w:val="22"/>
          <w:szCs w:val="24"/>
        </w:rPr>
        <w:t xml:space="preserve"> </w:t>
      </w:r>
      <w:r w:rsidRPr="006D1665">
        <w:rPr>
          <w:noProof/>
          <w:sz w:val="22"/>
          <w:szCs w:val="24"/>
        </w:rPr>
        <w:t>716-730.</w:t>
      </w:r>
    </w:p>
    <w:p w14:paraId="061D83A0" w14:textId="18D5C556"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[43]</w:t>
      </w:r>
      <w:r w:rsidRPr="006D1665">
        <w:rPr>
          <w:noProof/>
          <w:sz w:val="22"/>
          <w:szCs w:val="24"/>
        </w:rPr>
        <w:tab/>
        <w:t>Wu Z, Liao H</w:t>
      </w:r>
      <w:r w:rsidR="001C6709" w:rsidRPr="006D1665">
        <w:rPr>
          <w:noProof/>
          <w:sz w:val="22"/>
          <w:szCs w:val="24"/>
        </w:rPr>
        <w:t>C</w:t>
      </w:r>
      <w:r w:rsidRPr="006D1665">
        <w:rPr>
          <w:noProof/>
          <w:sz w:val="22"/>
          <w:szCs w:val="24"/>
        </w:rPr>
        <w:t xml:space="preserve">. A consensus reaching process for large-scale group decision making with heterogeneous preference information. </w:t>
      </w:r>
      <w:r w:rsidRPr="006D1665">
        <w:rPr>
          <w:i/>
          <w:iCs/>
          <w:noProof/>
          <w:sz w:val="22"/>
          <w:szCs w:val="24"/>
        </w:rPr>
        <w:t>Int J Intell Syst</w:t>
      </w:r>
      <w:r w:rsidRPr="006D1665">
        <w:rPr>
          <w:noProof/>
          <w:sz w:val="22"/>
          <w:szCs w:val="24"/>
        </w:rPr>
        <w:t xml:space="preserve">. </w:t>
      </w:r>
      <w:r w:rsidR="00185944" w:rsidRPr="006D1665">
        <w:rPr>
          <w:b/>
          <w:bCs/>
          <w:noProof/>
          <w:sz w:val="22"/>
          <w:szCs w:val="24"/>
        </w:rPr>
        <w:t>2021</w:t>
      </w:r>
      <w:r w:rsidR="00185944" w:rsidRPr="006D1665">
        <w:rPr>
          <w:noProof/>
          <w:sz w:val="22"/>
          <w:szCs w:val="24"/>
        </w:rPr>
        <w:t>; 36: 4560–4591</w:t>
      </w:r>
      <w:r w:rsidRPr="006D1665">
        <w:rPr>
          <w:noProof/>
          <w:sz w:val="22"/>
          <w:szCs w:val="24"/>
        </w:rPr>
        <w:t>.</w:t>
      </w:r>
    </w:p>
    <w:p w14:paraId="354F4AAC" w14:textId="202FC307" w:rsidR="00FF2F14" w:rsidRPr="006D1665" w:rsidRDefault="00FF2F14" w:rsidP="00FF2F14">
      <w:pPr>
        <w:autoSpaceDE w:val="0"/>
        <w:autoSpaceDN w:val="0"/>
        <w:adjustRightInd w:val="0"/>
        <w:spacing w:line="360" w:lineRule="auto"/>
        <w:ind w:left="640" w:hanging="640"/>
        <w:rPr>
          <w:noProof/>
          <w:sz w:val="22"/>
          <w:szCs w:val="24"/>
        </w:rPr>
      </w:pPr>
      <w:r w:rsidRPr="006D1665">
        <w:rPr>
          <w:noProof/>
          <w:sz w:val="22"/>
          <w:szCs w:val="24"/>
        </w:rPr>
        <w:t>[44]</w:t>
      </w:r>
      <w:r w:rsidRPr="006D1665">
        <w:rPr>
          <w:noProof/>
          <w:sz w:val="22"/>
          <w:szCs w:val="24"/>
        </w:rPr>
        <w:tab/>
        <w:t>Wu X</w:t>
      </w:r>
      <w:r w:rsidR="001C6709" w:rsidRPr="006D1665">
        <w:rPr>
          <w:noProof/>
          <w:sz w:val="22"/>
          <w:szCs w:val="24"/>
        </w:rPr>
        <w:t>L</w:t>
      </w:r>
      <w:r w:rsidRPr="006D1665">
        <w:rPr>
          <w:noProof/>
          <w:sz w:val="22"/>
          <w:szCs w:val="24"/>
        </w:rPr>
        <w:t>, Liao H</w:t>
      </w:r>
      <w:r w:rsidR="001C6709" w:rsidRPr="006D1665">
        <w:rPr>
          <w:noProof/>
          <w:sz w:val="22"/>
          <w:szCs w:val="24"/>
        </w:rPr>
        <w:t>C</w:t>
      </w:r>
      <w:r w:rsidRPr="006D1665">
        <w:rPr>
          <w:noProof/>
          <w:sz w:val="22"/>
          <w:szCs w:val="24"/>
        </w:rPr>
        <w:t xml:space="preserve">. Modeling personalized cognition of customers in online shopping. </w:t>
      </w:r>
      <w:r w:rsidRPr="006D1665">
        <w:rPr>
          <w:i/>
          <w:iCs/>
          <w:noProof/>
          <w:sz w:val="22"/>
          <w:szCs w:val="24"/>
        </w:rPr>
        <w:t>Omega</w:t>
      </w:r>
      <w:r w:rsidRPr="006D1665">
        <w:rPr>
          <w:noProof/>
          <w:sz w:val="22"/>
          <w:szCs w:val="24"/>
        </w:rPr>
        <w:t xml:space="preserve">. </w:t>
      </w:r>
      <w:r w:rsidRPr="006D1665">
        <w:rPr>
          <w:b/>
          <w:bCs/>
          <w:noProof/>
          <w:sz w:val="22"/>
          <w:szCs w:val="24"/>
        </w:rPr>
        <w:lastRenderedPageBreak/>
        <w:t>2021</w:t>
      </w:r>
      <w:r w:rsidRPr="006D1665">
        <w:rPr>
          <w:noProof/>
          <w:sz w:val="22"/>
          <w:szCs w:val="24"/>
        </w:rPr>
        <w:t>;</w:t>
      </w:r>
      <w:r w:rsidRPr="006D1665">
        <w:rPr>
          <w:i/>
          <w:iCs/>
          <w:noProof/>
          <w:sz w:val="22"/>
          <w:szCs w:val="24"/>
        </w:rPr>
        <w:t>104:</w:t>
      </w:r>
      <w:r w:rsidRPr="006D1665">
        <w:rPr>
          <w:noProof/>
          <w:sz w:val="22"/>
          <w:szCs w:val="24"/>
        </w:rPr>
        <w:t>102471. doi:10.1016/J.OMEGA.2021.102471</w:t>
      </w:r>
    </w:p>
    <w:p w14:paraId="3DF06F24" w14:textId="5C00435D" w:rsidR="00FF2F14" w:rsidRPr="006D1665" w:rsidRDefault="00FF2F14" w:rsidP="00FF2F14">
      <w:pPr>
        <w:autoSpaceDE w:val="0"/>
        <w:autoSpaceDN w:val="0"/>
        <w:adjustRightInd w:val="0"/>
        <w:spacing w:line="360" w:lineRule="auto"/>
        <w:ind w:left="640" w:hanging="640"/>
        <w:rPr>
          <w:noProof/>
          <w:sz w:val="22"/>
        </w:rPr>
      </w:pPr>
      <w:r w:rsidRPr="006D1665">
        <w:rPr>
          <w:noProof/>
          <w:sz w:val="22"/>
          <w:szCs w:val="24"/>
        </w:rPr>
        <w:t>[45]</w:t>
      </w:r>
      <w:r w:rsidRPr="006D1665">
        <w:rPr>
          <w:noProof/>
          <w:sz w:val="22"/>
          <w:szCs w:val="24"/>
        </w:rPr>
        <w:tab/>
        <w:t xml:space="preserve">Kou G, Yang P, Peng Y, </w:t>
      </w:r>
      <w:r w:rsidR="001C6709" w:rsidRPr="006D1665">
        <w:rPr>
          <w:noProof/>
          <w:sz w:val="22"/>
          <w:szCs w:val="24"/>
        </w:rPr>
        <w:t>Xiao H, Xiao F</w:t>
      </w:r>
      <w:r w:rsidR="006B79CD" w:rsidRPr="006D1665">
        <w:rPr>
          <w:noProof/>
          <w:sz w:val="22"/>
          <w:szCs w:val="24"/>
        </w:rPr>
        <w:t>, Chen Y, Alsaadi F</w:t>
      </w:r>
      <w:r w:rsidRPr="006D1665">
        <w:rPr>
          <w:noProof/>
          <w:sz w:val="22"/>
          <w:szCs w:val="24"/>
        </w:rPr>
        <w:t xml:space="preserve">. A cross-platform market structure analysis method using online product reviews. </w:t>
      </w:r>
      <w:r w:rsidRPr="006D1665">
        <w:rPr>
          <w:i/>
          <w:iCs/>
          <w:noProof/>
          <w:sz w:val="22"/>
          <w:szCs w:val="24"/>
        </w:rPr>
        <w:t>Technol Econ Dev Econ</w:t>
      </w:r>
      <w:r w:rsidRPr="006D1665">
        <w:rPr>
          <w:noProof/>
          <w:sz w:val="22"/>
          <w:szCs w:val="24"/>
        </w:rPr>
        <w:t xml:space="preserve">. </w:t>
      </w:r>
      <w:r w:rsidRPr="006D1665">
        <w:rPr>
          <w:b/>
          <w:bCs/>
          <w:noProof/>
          <w:sz w:val="22"/>
          <w:szCs w:val="24"/>
        </w:rPr>
        <w:t>2021</w:t>
      </w:r>
      <w:r w:rsidRPr="006D1665">
        <w:rPr>
          <w:noProof/>
          <w:sz w:val="22"/>
          <w:szCs w:val="24"/>
        </w:rPr>
        <w:t>;</w:t>
      </w:r>
      <w:r w:rsidRPr="006D1665">
        <w:rPr>
          <w:i/>
          <w:iCs/>
          <w:noProof/>
          <w:sz w:val="22"/>
          <w:szCs w:val="24"/>
        </w:rPr>
        <w:t>27(5)</w:t>
      </w:r>
      <w:r w:rsidRPr="006D1665">
        <w:rPr>
          <w:noProof/>
          <w:sz w:val="22"/>
          <w:szCs w:val="24"/>
        </w:rPr>
        <w:t>:</w:t>
      </w:r>
      <w:r w:rsidR="00185944" w:rsidRPr="006D1665">
        <w:rPr>
          <w:noProof/>
          <w:sz w:val="22"/>
          <w:szCs w:val="24"/>
        </w:rPr>
        <w:t xml:space="preserve"> </w:t>
      </w:r>
      <w:r w:rsidRPr="006D1665">
        <w:rPr>
          <w:noProof/>
          <w:sz w:val="22"/>
          <w:szCs w:val="24"/>
        </w:rPr>
        <w:t>992-1018.</w:t>
      </w:r>
    </w:p>
    <w:p w14:paraId="7957369D" w14:textId="14D849AB" w:rsidR="000379DC" w:rsidRPr="006D1665" w:rsidRDefault="00E45E65" w:rsidP="00746798">
      <w:pPr>
        <w:pStyle w:val="1"/>
        <w:spacing w:beforeLines="50" w:before="156" w:afterLines="50" w:after="156"/>
        <w:rPr>
          <w:sz w:val="24"/>
          <w:szCs w:val="24"/>
        </w:rPr>
      </w:pPr>
      <w:r w:rsidRPr="006D1665">
        <w:fldChar w:fldCharType="end"/>
      </w:r>
      <w:r w:rsidR="000379DC" w:rsidRPr="006D1665">
        <w:rPr>
          <w:sz w:val="24"/>
          <w:szCs w:val="24"/>
        </w:rPr>
        <w:t xml:space="preserve"> Appendix</w:t>
      </w:r>
    </w:p>
    <w:p w14:paraId="21D723AB" w14:textId="1741721A" w:rsidR="000379DC" w:rsidRPr="006D1665" w:rsidRDefault="000379DC" w:rsidP="000379DC">
      <w:pPr>
        <w:spacing w:line="480" w:lineRule="auto"/>
        <w:ind w:firstLine="357"/>
        <w:rPr>
          <w:sz w:val="22"/>
          <w:szCs w:val="24"/>
          <w:lang w:val="en-GB"/>
        </w:rPr>
      </w:pPr>
      <w:r w:rsidRPr="006D1665">
        <w:rPr>
          <w:sz w:val="22"/>
          <w:szCs w:val="24"/>
        </w:rPr>
        <w:t xml:space="preserve">The </w:t>
      </w:r>
      <w:r w:rsidRPr="006D1665">
        <w:rPr>
          <w:sz w:val="22"/>
          <w:szCs w:val="24"/>
          <w:lang w:val="en-GB"/>
        </w:rPr>
        <w:t xml:space="preserve">questionnaire used in </w:t>
      </w:r>
      <w:r w:rsidRPr="006D1665">
        <w:rPr>
          <w:sz w:val="22"/>
          <w:shd w:val="clear" w:color="auto" w:fill="FFFFFF"/>
        </w:rPr>
        <w:t>expert feedback study</w:t>
      </w:r>
      <w:r w:rsidRPr="006D1665">
        <w:rPr>
          <w:sz w:val="22"/>
          <w:szCs w:val="24"/>
          <w:lang w:val="en-GB"/>
        </w:rPr>
        <w:t xml:space="preserve"> is shown in Fig. A.1 and A.2.</w:t>
      </w:r>
    </w:p>
    <w:p w14:paraId="35CF7807" w14:textId="55CFA6CD" w:rsidR="0029004B" w:rsidRPr="006D1665" w:rsidRDefault="0029004B" w:rsidP="0029004B">
      <w:pPr>
        <w:snapToGrid w:val="0"/>
        <w:spacing w:line="360" w:lineRule="auto"/>
        <w:jc w:val="center"/>
        <w:rPr>
          <w:rFonts w:eastAsia="AdvTimes"/>
        </w:rPr>
      </w:pPr>
      <w:r w:rsidRPr="006D1665">
        <w:rPr>
          <w:rFonts w:eastAsia="AdvTimes"/>
        </w:rPr>
        <w:t>&lt;Insert Fig. A.1 here&gt;</w:t>
      </w:r>
    </w:p>
    <w:p w14:paraId="44C31A7C" w14:textId="6FD53D7E" w:rsidR="0029004B" w:rsidRPr="006D1665" w:rsidRDefault="0029004B" w:rsidP="0029004B">
      <w:pPr>
        <w:snapToGrid w:val="0"/>
        <w:spacing w:line="360" w:lineRule="auto"/>
        <w:jc w:val="center"/>
        <w:rPr>
          <w:rFonts w:eastAsia="AdvTimes"/>
        </w:rPr>
      </w:pPr>
      <w:r w:rsidRPr="006D1665">
        <w:rPr>
          <w:rFonts w:eastAsia="AdvTimes"/>
        </w:rPr>
        <w:t>&lt;Insert Fig. A.2 here&gt;</w:t>
      </w:r>
    </w:p>
    <w:p w14:paraId="62A50847" w14:textId="0BCBBC4E" w:rsidR="00755299" w:rsidRDefault="00755299">
      <w:pPr>
        <w:widowControl/>
        <w:jc w:val="left"/>
        <w:rPr>
          <w:rFonts w:eastAsia="AdvTimes"/>
        </w:rPr>
      </w:pPr>
      <w:r>
        <w:rPr>
          <w:rFonts w:eastAsia="AdvTimes"/>
        </w:rPr>
        <w:br w:type="page"/>
      </w:r>
    </w:p>
    <w:p w14:paraId="2203B1E9" w14:textId="5A828F79" w:rsidR="0029004B" w:rsidRPr="00755299" w:rsidRDefault="00755299" w:rsidP="00755299">
      <w:pPr>
        <w:snapToGrid w:val="0"/>
        <w:spacing w:line="360" w:lineRule="auto"/>
        <w:rPr>
          <w:rFonts w:eastAsia="AdvTimes" w:hint="eastAsia"/>
          <w:b/>
          <w:bCs/>
        </w:rPr>
      </w:pPr>
      <w:r w:rsidRPr="00755299">
        <w:rPr>
          <w:rFonts w:eastAsia="AdvTimes"/>
          <w:b/>
          <w:bCs/>
        </w:rPr>
        <w:lastRenderedPageBreak/>
        <w:t>Figures and Tables in this paper.</w:t>
      </w:r>
    </w:p>
    <w:p w14:paraId="41784A64" w14:textId="77777777" w:rsidR="0029004B" w:rsidRPr="006D1665" w:rsidRDefault="0029004B" w:rsidP="0029004B">
      <w:pPr>
        <w:spacing w:line="480" w:lineRule="auto"/>
        <w:ind w:firstLine="357"/>
        <w:jc w:val="center"/>
      </w:pPr>
      <w:bookmarkStart w:id="47" w:name="_GoBack"/>
      <w:bookmarkEnd w:id="47"/>
      <w:r w:rsidRPr="006D1665">
        <w:rPr>
          <w:noProof/>
        </w:rPr>
        <w:drawing>
          <wp:inline distT="0" distB="0" distL="0" distR="0" wp14:anchorId="017581E5" wp14:editId="1404CD37">
            <wp:extent cx="3514725" cy="1924050"/>
            <wp:effectExtent l="0" t="0" r="952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1924050"/>
                    </a:xfrm>
                    <a:prstGeom prst="rect">
                      <a:avLst/>
                    </a:prstGeom>
                    <a:noFill/>
                    <a:ln>
                      <a:noFill/>
                    </a:ln>
                  </pic:spPr>
                </pic:pic>
              </a:graphicData>
            </a:graphic>
          </wp:inline>
        </w:drawing>
      </w:r>
    </w:p>
    <w:p w14:paraId="3ECAB459" w14:textId="77777777" w:rsidR="0029004B" w:rsidRPr="006D1665" w:rsidRDefault="0029004B" w:rsidP="0029004B">
      <w:pPr>
        <w:spacing w:line="480" w:lineRule="auto"/>
        <w:jc w:val="center"/>
      </w:pPr>
      <w:r w:rsidRPr="006D1665">
        <w:rPr>
          <w:b/>
          <w:bCs/>
        </w:rPr>
        <w:t>Fig. 1.</w:t>
      </w:r>
      <w:r w:rsidRPr="006D1665">
        <w:t xml:space="preserve"> Pod design</w:t>
      </w:r>
    </w:p>
    <w:p w14:paraId="14A8A229" w14:textId="77777777" w:rsidR="0029004B" w:rsidRPr="006D1665" w:rsidRDefault="0029004B" w:rsidP="0029004B">
      <w:pPr>
        <w:spacing w:line="480" w:lineRule="auto"/>
        <w:ind w:firstLine="357"/>
        <w:jc w:val="center"/>
      </w:pPr>
      <w:r w:rsidRPr="006D1665">
        <w:rPr>
          <w:noProof/>
        </w:rPr>
        <w:drawing>
          <wp:inline distT="0" distB="0" distL="0" distR="0" wp14:anchorId="5194C8BD" wp14:editId="53E5CA75">
            <wp:extent cx="5143500" cy="25146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aphical user interface, applicati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0" cy="2514600"/>
                    </a:xfrm>
                    <a:prstGeom prst="rect">
                      <a:avLst/>
                    </a:prstGeom>
                    <a:noFill/>
                    <a:ln>
                      <a:noFill/>
                    </a:ln>
                  </pic:spPr>
                </pic:pic>
              </a:graphicData>
            </a:graphic>
          </wp:inline>
        </w:drawing>
      </w:r>
    </w:p>
    <w:p w14:paraId="2461A8C8" w14:textId="77777777" w:rsidR="0029004B" w:rsidRPr="006D1665" w:rsidRDefault="0029004B" w:rsidP="0029004B">
      <w:pPr>
        <w:spacing w:line="480" w:lineRule="auto"/>
        <w:jc w:val="center"/>
      </w:pPr>
      <w:r w:rsidRPr="006D1665">
        <w:rPr>
          <w:b/>
          <w:bCs/>
        </w:rPr>
        <w:t>Fig. 2.</w:t>
      </w:r>
      <w:r w:rsidRPr="006D1665">
        <w:t xml:space="preserve"> The user interface of uploading algorithm images</w:t>
      </w:r>
    </w:p>
    <w:p w14:paraId="48EF4B18" w14:textId="77777777" w:rsidR="00746798" w:rsidRPr="006D1665" w:rsidRDefault="00746798" w:rsidP="00746798">
      <w:pPr>
        <w:spacing w:line="480" w:lineRule="auto"/>
        <w:ind w:firstLine="357"/>
        <w:jc w:val="center"/>
      </w:pPr>
      <w:r w:rsidRPr="006D1665">
        <w:rPr>
          <w:noProof/>
        </w:rPr>
        <w:drawing>
          <wp:inline distT="0" distB="0" distL="0" distR="0" wp14:anchorId="425A22DE" wp14:editId="16F863F6">
            <wp:extent cx="4073772" cy="2072005"/>
            <wp:effectExtent l="0" t="0" r="3175"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4218" cy="2082404"/>
                    </a:xfrm>
                    <a:prstGeom prst="rect">
                      <a:avLst/>
                    </a:prstGeom>
                    <a:noFill/>
                    <a:ln>
                      <a:noFill/>
                    </a:ln>
                  </pic:spPr>
                </pic:pic>
              </a:graphicData>
            </a:graphic>
          </wp:inline>
        </w:drawing>
      </w:r>
    </w:p>
    <w:p w14:paraId="1F6A0616" w14:textId="7981F7BB" w:rsidR="0029004B" w:rsidRPr="006D1665" w:rsidRDefault="00746798" w:rsidP="00746798">
      <w:pPr>
        <w:spacing w:line="480" w:lineRule="auto"/>
        <w:jc w:val="center"/>
      </w:pPr>
      <w:r w:rsidRPr="006D1665">
        <w:rPr>
          <w:b/>
          <w:bCs/>
        </w:rPr>
        <w:t>Fig. 3.</w:t>
      </w:r>
      <w:r w:rsidRPr="006D1665">
        <w:t xml:space="preserve"> System architecture</w:t>
      </w:r>
    </w:p>
    <w:p w14:paraId="1B6C7F30" w14:textId="77777777" w:rsidR="00E10FC5" w:rsidRPr="006D1665" w:rsidRDefault="00E10FC5" w:rsidP="00E10FC5">
      <w:pPr>
        <w:jc w:val="center"/>
        <w:rPr>
          <w:shd w:val="clear" w:color="auto" w:fill="FFFFFF"/>
        </w:rPr>
      </w:pPr>
      <w:r w:rsidRPr="006D1665">
        <w:rPr>
          <w:noProof/>
          <w:shd w:val="clear" w:color="auto" w:fill="FFFFFF"/>
        </w:rPr>
        <w:lastRenderedPageBreak/>
        <w:drawing>
          <wp:inline distT="0" distB="0" distL="0" distR="0" wp14:anchorId="49ACFCBD" wp14:editId="0C68B548">
            <wp:extent cx="5727700" cy="5048250"/>
            <wp:effectExtent l="0" t="0" r="6350" b="0"/>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5048250"/>
                    </a:xfrm>
                    <a:prstGeom prst="rect">
                      <a:avLst/>
                    </a:prstGeom>
                    <a:noFill/>
                    <a:ln>
                      <a:noFill/>
                    </a:ln>
                  </pic:spPr>
                </pic:pic>
              </a:graphicData>
            </a:graphic>
          </wp:inline>
        </w:drawing>
      </w:r>
    </w:p>
    <w:p w14:paraId="0A09BFB7" w14:textId="4BE9AC73" w:rsidR="00E10FC5" w:rsidRPr="006D1665" w:rsidRDefault="00E10FC5" w:rsidP="00E10FC5">
      <w:pPr>
        <w:spacing w:line="480" w:lineRule="auto"/>
        <w:jc w:val="center"/>
        <w:rPr>
          <w:color w:val="auto"/>
        </w:rPr>
      </w:pPr>
      <w:r w:rsidRPr="006D1665">
        <w:rPr>
          <w:b/>
          <w:bCs/>
        </w:rPr>
        <w:t>Fig. 4.</w:t>
      </w:r>
      <w:r w:rsidRPr="006D1665">
        <w:t xml:space="preserve"> </w:t>
      </w:r>
      <w:r w:rsidRPr="006D1665">
        <w:rPr>
          <w:color w:val="222222"/>
          <w:shd w:val="clear" w:color="auto" w:fill="FFFFFF"/>
        </w:rPr>
        <w:t>Brief diagram of Algorithm</w:t>
      </w:r>
      <w:r w:rsidR="00F91399" w:rsidRPr="006D1665">
        <w:rPr>
          <w:color w:val="222222"/>
          <w:shd w:val="clear" w:color="auto" w:fill="FFFFFF"/>
        </w:rPr>
        <w:t>s</w:t>
      </w:r>
      <w:r w:rsidRPr="006D1665">
        <w:rPr>
          <w:color w:val="222222"/>
          <w:shd w:val="clear" w:color="auto" w:fill="FFFFFF"/>
        </w:rPr>
        <w:t xml:space="preserve"> </w:t>
      </w:r>
      <w:r w:rsidRPr="006D1665">
        <w:rPr>
          <w:color w:val="222222"/>
          <w:shd w:val="clear" w:color="auto" w:fill="FFFFFF"/>
        </w:rPr>
        <w:fldChar w:fldCharType="begin"/>
      </w:r>
      <w:r w:rsidRPr="006D1665">
        <w:rPr>
          <w:color w:val="222222"/>
          <w:shd w:val="clear" w:color="auto" w:fill="FFFFFF"/>
        </w:rPr>
        <w:instrText xml:space="preserve"> = 1 \* ROMAN </w:instrText>
      </w:r>
      <w:r w:rsidRPr="006D1665">
        <w:rPr>
          <w:color w:val="222222"/>
          <w:shd w:val="clear" w:color="auto" w:fill="FFFFFF"/>
        </w:rPr>
        <w:fldChar w:fldCharType="separate"/>
      </w:r>
      <w:r w:rsidRPr="006D1665">
        <w:rPr>
          <w:noProof/>
          <w:color w:val="222222"/>
          <w:shd w:val="clear" w:color="auto" w:fill="FFFFFF"/>
        </w:rPr>
        <w:t>I</w:t>
      </w:r>
      <w:r w:rsidRPr="006D1665">
        <w:rPr>
          <w:color w:val="222222"/>
          <w:shd w:val="clear" w:color="auto" w:fill="FFFFFF"/>
        </w:rPr>
        <w:fldChar w:fldCharType="end"/>
      </w:r>
      <w:r w:rsidRPr="006D1665">
        <w:rPr>
          <w:color w:val="222222"/>
          <w:shd w:val="clear" w:color="auto" w:fill="FFFFFF"/>
        </w:rPr>
        <w:t xml:space="preserve"> and </w:t>
      </w:r>
      <w:r w:rsidRPr="006D1665">
        <w:rPr>
          <w:color w:val="222222"/>
          <w:shd w:val="clear" w:color="auto" w:fill="FFFFFF"/>
        </w:rPr>
        <w:fldChar w:fldCharType="begin"/>
      </w:r>
      <w:r w:rsidRPr="006D1665">
        <w:rPr>
          <w:color w:val="222222"/>
          <w:shd w:val="clear" w:color="auto" w:fill="FFFFFF"/>
        </w:rPr>
        <w:instrText xml:space="preserve"> = 2 \* ROMAN </w:instrText>
      </w:r>
      <w:r w:rsidRPr="006D1665">
        <w:rPr>
          <w:color w:val="222222"/>
          <w:shd w:val="clear" w:color="auto" w:fill="FFFFFF"/>
        </w:rPr>
        <w:fldChar w:fldCharType="separate"/>
      </w:r>
      <w:r w:rsidRPr="006D1665">
        <w:rPr>
          <w:noProof/>
          <w:color w:val="222222"/>
          <w:shd w:val="clear" w:color="auto" w:fill="FFFFFF"/>
        </w:rPr>
        <w:t>II</w:t>
      </w:r>
      <w:r w:rsidRPr="006D1665">
        <w:rPr>
          <w:color w:val="222222"/>
          <w:shd w:val="clear" w:color="auto" w:fill="FFFFFF"/>
        </w:rPr>
        <w:fldChar w:fldCharType="end"/>
      </w:r>
      <w:r w:rsidRPr="006D1665">
        <w:t>.</w:t>
      </w:r>
    </w:p>
    <w:p w14:paraId="1AFD83E8" w14:textId="77777777" w:rsidR="00746798" w:rsidRPr="006D1665" w:rsidRDefault="00746798" w:rsidP="00746798">
      <w:pPr>
        <w:spacing w:line="480" w:lineRule="auto"/>
        <w:ind w:firstLine="357"/>
        <w:jc w:val="center"/>
      </w:pPr>
      <w:r w:rsidRPr="006D1665">
        <w:rPr>
          <w:noProof/>
        </w:rPr>
        <w:drawing>
          <wp:inline distT="0" distB="0" distL="0" distR="0" wp14:anchorId="203C557D" wp14:editId="45A84DAD">
            <wp:extent cx="4246889" cy="2543175"/>
            <wp:effectExtent l="0" t="0" r="127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3"/>
                    <a:stretch>
                      <a:fillRect/>
                    </a:stretch>
                  </pic:blipFill>
                  <pic:spPr>
                    <a:xfrm>
                      <a:off x="0" y="0"/>
                      <a:ext cx="4257725" cy="2549664"/>
                    </a:xfrm>
                    <a:prstGeom prst="rect">
                      <a:avLst/>
                    </a:prstGeom>
                  </pic:spPr>
                </pic:pic>
              </a:graphicData>
            </a:graphic>
          </wp:inline>
        </w:drawing>
      </w:r>
    </w:p>
    <w:p w14:paraId="0088CBC2" w14:textId="7F9F8686" w:rsidR="00746798" w:rsidRPr="006D1665" w:rsidRDefault="00746798" w:rsidP="00746798">
      <w:pPr>
        <w:spacing w:line="480" w:lineRule="auto"/>
        <w:jc w:val="center"/>
        <w:rPr>
          <w:sz w:val="22"/>
        </w:rPr>
      </w:pPr>
      <w:r w:rsidRPr="006D1665">
        <w:rPr>
          <w:b/>
          <w:bCs/>
          <w:sz w:val="22"/>
        </w:rPr>
        <w:t xml:space="preserve">Fig. </w:t>
      </w:r>
      <w:r w:rsidR="00E10FC5" w:rsidRPr="006D1665">
        <w:rPr>
          <w:b/>
          <w:bCs/>
          <w:sz w:val="22"/>
        </w:rPr>
        <w:t>5</w:t>
      </w:r>
      <w:r w:rsidRPr="006D1665">
        <w:rPr>
          <w:b/>
          <w:bCs/>
          <w:sz w:val="22"/>
        </w:rPr>
        <w:t>.</w:t>
      </w:r>
      <w:r w:rsidRPr="006D1665">
        <w:rPr>
          <w:sz w:val="22"/>
        </w:rPr>
        <w:t xml:space="preserve"> User’s input form for an HFLPR.</w:t>
      </w:r>
    </w:p>
    <w:p w14:paraId="79761467" w14:textId="77777777" w:rsidR="00850BCA" w:rsidRPr="006D1665" w:rsidRDefault="00850BCA" w:rsidP="00850BCA">
      <w:pPr>
        <w:spacing w:line="480" w:lineRule="auto"/>
        <w:ind w:firstLine="357"/>
        <w:jc w:val="center"/>
      </w:pPr>
      <w:r w:rsidRPr="006D1665">
        <w:rPr>
          <w:noProof/>
        </w:rPr>
        <w:lastRenderedPageBreak/>
        <w:drawing>
          <wp:inline distT="0" distB="0" distL="0" distR="0" wp14:anchorId="23782BFE" wp14:editId="543C7F25">
            <wp:extent cx="4441735" cy="241935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 Diagram (1).jpg"/>
                    <pic:cNvPicPr/>
                  </pic:nvPicPr>
                  <pic:blipFill>
                    <a:blip r:embed="rId14"/>
                    <a:stretch>
                      <a:fillRect/>
                    </a:stretch>
                  </pic:blipFill>
                  <pic:spPr>
                    <a:xfrm>
                      <a:off x="0" y="0"/>
                      <a:ext cx="4458917" cy="2428709"/>
                    </a:xfrm>
                    <a:prstGeom prst="rect">
                      <a:avLst/>
                    </a:prstGeom>
                  </pic:spPr>
                </pic:pic>
              </a:graphicData>
            </a:graphic>
          </wp:inline>
        </w:drawing>
      </w:r>
    </w:p>
    <w:p w14:paraId="34389342" w14:textId="53D4C45D" w:rsidR="00850BCA" w:rsidRPr="006D1665" w:rsidRDefault="00850BCA" w:rsidP="00850BCA">
      <w:pPr>
        <w:spacing w:line="480" w:lineRule="auto"/>
        <w:jc w:val="center"/>
        <w:rPr>
          <w:sz w:val="22"/>
        </w:rPr>
      </w:pPr>
      <w:r w:rsidRPr="006D1665">
        <w:rPr>
          <w:b/>
          <w:bCs/>
          <w:sz w:val="22"/>
        </w:rPr>
        <w:t xml:space="preserve">Fig. </w:t>
      </w:r>
      <w:r w:rsidR="00E10FC5" w:rsidRPr="006D1665">
        <w:rPr>
          <w:b/>
          <w:bCs/>
          <w:sz w:val="22"/>
        </w:rPr>
        <w:t>6</w:t>
      </w:r>
      <w:r w:rsidRPr="006D1665">
        <w:rPr>
          <w:b/>
          <w:bCs/>
          <w:sz w:val="22"/>
        </w:rPr>
        <w:t>.</w:t>
      </w:r>
      <w:r w:rsidRPr="006D1665">
        <w:rPr>
          <w:sz w:val="22"/>
        </w:rPr>
        <w:t xml:space="preserve"> The algorithm class in the storage module database.</w:t>
      </w:r>
    </w:p>
    <w:p w14:paraId="7824A721" w14:textId="77777777" w:rsidR="005D0791" w:rsidRPr="006D1665" w:rsidRDefault="005D0791" w:rsidP="005D0791">
      <w:pPr>
        <w:rPr>
          <w:szCs w:val="24"/>
        </w:rPr>
      </w:pPr>
      <w:r w:rsidRPr="006D1665">
        <w:rPr>
          <w:noProof/>
          <w:szCs w:val="24"/>
        </w:rPr>
        <w:drawing>
          <wp:inline distT="0" distB="0" distL="0" distR="0" wp14:anchorId="148F1578" wp14:editId="503756BD">
            <wp:extent cx="5721350" cy="3530600"/>
            <wp:effectExtent l="0" t="0" r="0" b="0"/>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350" cy="3530600"/>
                    </a:xfrm>
                    <a:prstGeom prst="rect">
                      <a:avLst/>
                    </a:prstGeom>
                    <a:noFill/>
                    <a:ln>
                      <a:noFill/>
                    </a:ln>
                  </pic:spPr>
                </pic:pic>
              </a:graphicData>
            </a:graphic>
          </wp:inline>
        </w:drawing>
      </w:r>
    </w:p>
    <w:p w14:paraId="4A07E8E2" w14:textId="0EEDE685" w:rsidR="005D0791" w:rsidRPr="006D1665" w:rsidRDefault="005D0791" w:rsidP="005D0791">
      <w:pPr>
        <w:spacing w:line="480" w:lineRule="auto"/>
        <w:jc w:val="center"/>
        <w:rPr>
          <w:sz w:val="22"/>
          <w:szCs w:val="22"/>
        </w:rPr>
      </w:pPr>
      <w:r w:rsidRPr="006D1665">
        <w:rPr>
          <w:b/>
          <w:bCs/>
          <w:sz w:val="22"/>
          <w:szCs w:val="22"/>
        </w:rPr>
        <w:t xml:space="preserve">Fig. </w:t>
      </w:r>
      <w:r w:rsidR="00E10FC5" w:rsidRPr="006D1665">
        <w:rPr>
          <w:b/>
          <w:bCs/>
          <w:sz w:val="22"/>
          <w:szCs w:val="22"/>
        </w:rPr>
        <w:t>7</w:t>
      </w:r>
      <w:r w:rsidRPr="006D1665">
        <w:rPr>
          <w:b/>
          <w:bCs/>
          <w:sz w:val="22"/>
          <w:szCs w:val="22"/>
        </w:rPr>
        <w:t>.</w:t>
      </w:r>
      <w:r w:rsidRPr="006D1665">
        <w:rPr>
          <w:sz w:val="22"/>
          <w:szCs w:val="22"/>
        </w:rPr>
        <w:t xml:space="preserve"> </w:t>
      </w:r>
      <w:r w:rsidRPr="006D1665">
        <w:rPr>
          <w:color w:val="222222"/>
          <w:sz w:val="22"/>
          <w:szCs w:val="22"/>
          <w:shd w:val="clear" w:color="auto" w:fill="FFFFFF"/>
        </w:rPr>
        <w:t>Tokenization process illustration</w:t>
      </w:r>
      <w:r w:rsidRPr="006D1665">
        <w:rPr>
          <w:sz w:val="22"/>
          <w:szCs w:val="22"/>
        </w:rPr>
        <w:t>.</w:t>
      </w:r>
    </w:p>
    <w:p w14:paraId="0B393E54" w14:textId="77777777" w:rsidR="00850BCA" w:rsidRPr="006D1665" w:rsidRDefault="00850BCA" w:rsidP="00850BCA">
      <w:pPr>
        <w:spacing w:line="480" w:lineRule="auto"/>
        <w:ind w:firstLine="357"/>
        <w:jc w:val="center"/>
      </w:pPr>
      <w:r w:rsidRPr="006D1665">
        <w:rPr>
          <w:noProof/>
        </w:rPr>
        <w:lastRenderedPageBreak/>
        <w:drawing>
          <wp:inline distT="0" distB="0" distL="0" distR="0" wp14:anchorId="08747A83" wp14:editId="778C9800">
            <wp:extent cx="3609975" cy="3469732"/>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6"/>
                    <a:stretch>
                      <a:fillRect/>
                    </a:stretch>
                  </pic:blipFill>
                  <pic:spPr>
                    <a:xfrm>
                      <a:off x="0" y="0"/>
                      <a:ext cx="3630790" cy="3489739"/>
                    </a:xfrm>
                    <a:prstGeom prst="rect">
                      <a:avLst/>
                    </a:prstGeom>
                  </pic:spPr>
                </pic:pic>
              </a:graphicData>
            </a:graphic>
          </wp:inline>
        </w:drawing>
      </w:r>
    </w:p>
    <w:p w14:paraId="43075449" w14:textId="41D143F2" w:rsidR="00850BCA" w:rsidRPr="006D1665" w:rsidRDefault="00850BCA" w:rsidP="00850BCA">
      <w:pPr>
        <w:spacing w:line="480" w:lineRule="auto"/>
        <w:jc w:val="center"/>
        <w:rPr>
          <w:sz w:val="22"/>
        </w:rPr>
      </w:pPr>
      <w:r w:rsidRPr="006D1665">
        <w:rPr>
          <w:b/>
          <w:bCs/>
          <w:sz w:val="22"/>
        </w:rPr>
        <w:t xml:space="preserve">Fig. </w:t>
      </w:r>
      <w:r w:rsidR="00E10FC5" w:rsidRPr="006D1665">
        <w:rPr>
          <w:b/>
          <w:bCs/>
          <w:sz w:val="22"/>
        </w:rPr>
        <w:t>8</w:t>
      </w:r>
      <w:r w:rsidRPr="006D1665">
        <w:rPr>
          <w:b/>
          <w:bCs/>
          <w:sz w:val="22"/>
        </w:rPr>
        <w:t>.</w:t>
      </w:r>
      <w:r w:rsidRPr="006D1665">
        <w:rPr>
          <w:sz w:val="22"/>
        </w:rPr>
        <w:t xml:space="preserve"> The algorithm recommendation </w:t>
      </w:r>
      <w:r w:rsidRPr="006D1665">
        <w:rPr>
          <w:color w:val="FF0000"/>
          <w:sz w:val="22"/>
        </w:rPr>
        <w:t>mod</w:t>
      </w:r>
      <w:r w:rsidR="0072408F" w:rsidRPr="006D1665">
        <w:rPr>
          <w:color w:val="FF0000"/>
          <w:sz w:val="22"/>
        </w:rPr>
        <w:t>ul</w:t>
      </w:r>
      <w:r w:rsidRPr="006D1665">
        <w:rPr>
          <w:color w:val="FF0000"/>
          <w:sz w:val="22"/>
        </w:rPr>
        <w:t xml:space="preserve">e </w:t>
      </w:r>
      <w:r w:rsidRPr="006D1665">
        <w:rPr>
          <w:sz w:val="22"/>
        </w:rPr>
        <w:t>UI.</w:t>
      </w:r>
    </w:p>
    <w:p w14:paraId="464877A9" w14:textId="77777777" w:rsidR="00850BCA" w:rsidRPr="006D1665" w:rsidRDefault="00850BCA" w:rsidP="00850BCA">
      <w:pPr>
        <w:spacing w:line="480" w:lineRule="auto"/>
        <w:ind w:firstLine="357"/>
        <w:jc w:val="center"/>
      </w:pPr>
      <w:r w:rsidRPr="006D1665">
        <w:rPr>
          <w:noProof/>
        </w:rPr>
        <w:drawing>
          <wp:inline distT="0" distB="0" distL="0" distR="0" wp14:anchorId="1837D06E" wp14:editId="3043DB16">
            <wp:extent cx="4606229" cy="3758607"/>
            <wp:effectExtent l="0" t="0" r="4445" b="0"/>
            <wp:docPr id="27" name="Picture 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 Diagram (3).jpg"/>
                    <pic:cNvPicPr/>
                  </pic:nvPicPr>
                  <pic:blipFill>
                    <a:blip r:embed="rId17"/>
                    <a:stretch>
                      <a:fillRect/>
                    </a:stretch>
                  </pic:blipFill>
                  <pic:spPr>
                    <a:xfrm>
                      <a:off x="0" y="0"/>
                      <a:ext cx="4628554" cy="3776824"/>
                    </a:xfrm>
                    <a:prstGeom prst="rect">
                      <a:avLst/>
                    </a:prstGeom>
                  </pic:spPr>
                </pic:pic>
              </a:graphicData>
            </a:graphic>
          </wp:inline>
        </w:drawing>
      </w:r>
    </w:p>
    <w:p w14:paraId="191B4590" w14:textId="24780CFB" w:rsidR="00850BCA" w:rsidRPr="006D1665" w:rsidRDefault="00850BCA" w:rsidP="00850BCA">
      <w:pPr>
        <w:spacing w:line="480" w:lineRule="auto"/>
        <w:jc w:val="center"/>
        <w:rPr>
          <w:sz w:val="22"/>
        </w:rPr>
      </w:pPr>
      <w:bookmarkStart w:id="48" w:name="_Hlk86778225"/>
      <w:r w:rsidRPr="006D1665">
        <w:rPr>
          <w:b/>
          <w:bCs/>
          <w:sz w:val="22"/>
        </w:rPr>
        <w:t xml:space="preserve">Fig. </w:t>
      </w:r>
      <w:r w:rsidR="00E10FC5" w:rsidRPr="006D1665">
        <w:rPr>
          <w:b/>
          <w:bCs/>
          <w:sz w:val="22"/>
        </w:rPr>
        <w:t>9</w:t>
      </w:r>
      <w:r w:rsidRPr="006D1665">
        <w:rPr>
          <w:b/>
          <w:bCs/>
          <w:sz w:val="22"/>
        </w:rPr>
        <w:t>.</w:t>
      </w:r>
      <w:r w:rsidRPr="006D1665">
        <w:rPr>
          <w:sz w:val="22"/>
        </w:rPr>
        <w:t xml:space="preserve"> </w:t>
      </w:r>
      <w:r w:rsidR="00F71C7E" w:rsidRPr="006D1665">
        <w:rPr>
          <w:sz w:val="22"/>
        </w:rPr>
        <w:t>Use case</w:t>
      </w:r>
      <w:r w:rsidR="00E10FC5" w:rsidRPr="006D1665">
        <w:rPr>
          <w:sz w:val="22"/>
        </w:rPr>
        <w:t xml:space="preserve"> diagram </w:t>
      </w:r>
      <w:r w:rsidR="00F71C7E" w:rsidRPr="006D1665">
        <w:rPr>
          <w:sz w:val="22"/>
          <w:lang w:val="en-GB"/>
        </w:rPr>
        <w:t xml:space="preserve">of </w:t>
      </w:r>
      <w:r w:rsidRPr="006D1665">
        <w:rPr>
          <w:sz w:val="22"/>
          <w:lang w:val="en-GB"/>
        </w:rPr>
        <w:t>Use case</w:t>
      </w:r>
      <w:r w:rsidR="000570C2" w:rsidRPr="006D1665">
        <w:rPr>
          <w:sz w:val="22"/>
          <w:lang w:val="en-GB"/>
        </w:rPr>
        <w:t>s</w:t>
      </w:r>
      <w:r w:rsidRPr="006D1665">
        <w:rPr>
          <w:sz w:val="22"/>
          <w:lang w:val="en-GB"/>
        </w:rPr>
        <w:t xml:space="preserve"> </w:t>
      </w:r>
      <w:r w:rsidR="00F71C7E" w:rsidRPr="006D1665">
        <w:rPr>
          <w:sz w:val="22"/>
          <w:szCs w:val="24"/>
        </w:rPr>
        <w:fldChar w:fldCharType="begin"/>
      </w:r>
      <w:r w:rsidR="00F71C7E" w:rsidRPr="006D1665">
        <w:rPr>
          <w:sz w:val="22"/>
          <w:szCs w:val="24"/>
        </w:rPr>
        <w:instrText xml:space="preserve"> = 2 \* ROMAN </w:instrText>
      </w:r>
      <w:r w:rsidR="00F71C7E" w:rsidRPr="006D1665">
        <w:rPr>
          <w:sz w:val="22"/>
          <w:szCs w:val="24"/>
        </w:rPr>
        <w:fldChar w:fldCharType="separate"/>
      </w:r>
      <w:r w:rsidR="00F71C7E" w:rsidRPr="006D1665">
        <w:rPr>
          <w:noProof/>
          <w:sz w:val="22"/>
          <w:szCs w:val="24"/>
        </w:rPr>
        <w:t>I</w:t>
      </w:r>
      <w:r w:rsidR="00F71C7E" w:rsidRPr="006D1665">
        <w:rPr>
          <w:sz w:val="22"/>
          <w:szCs w:val="24"/>
        </w:rPr>
        <w:fldChar w:fldCharType="end"/>
      </w:r>
      <w:r w:rsidR="00F71C7E" w:rsidRPr="006D1665">
        <w:rPr>
          <w:sz w:val="22"/>
          <w:szCs w:val="24"/>
        </w:rPr>
        <w:t xml:space="preserve"> and </w:t>
      </w:r>
      <w:r w:rsidR="00F71C7E" w:rsidRPr="006D1665">
        <w:rPr>
          <w:sz w:val="22"/>
          <w:szCs w:val="24"/>
        </w:rPr>
        <w:fldChar w:fldCharType="begin"/>
      </w:r>
      <w:r w:rsidR="00F71C7E" w:rsidRPr="006D1665">
        <w:rPr>
          <w:sz w:val="22"/>
          <w:szCs w:val="24"/>
        </w:rPr>
        <w:instrText xml:space="preserve"> = 2 \* ROMAN </w:instrText>
      </w:r>
      <w:r w:rsidR="00F71C7E" w:rsidRPr="006D1665">
        <w:rPr>
          <w:sz w:val="22"/>
          <w:szCs w:val="24"/>
        </w:rPr>
        <w:fldChar w:fldCharType="separate"/>
      </w:r>
      <w:r w:rsidR="00F71C7E" w:rsidRPr="006D1665">
        <w:rPr>
          <w:noProof/>
          <w:sz w:val="22"/>
          <w:szCs w:val="24"/>
        </w:rPr>
        <w:t>II</w:t>
      </w:r>
      <w:r w:rsidR="00F71C7E" w:rsidRPr="006D1665">
        <w:rPr>
          <w:sz w:val="22"/>
          <w:szCs w:val="24"/>
        </w:rPr>
        <w:fldChar w:fldCharType="end"/>
      </w:r>
      <w:r w:rsidRPr="006D1665">
        <w:rPr>
          <w:sz w:val="22"/>
        </w:rPr>
        <w:t>.</w:t>
      </w:r>
    </w:p>
    <w:bookmarkEnd w:id="48"/>
    <w:p w14:paraId="04CAC8E1" w14:textId="77777777" w:rsidR="00850BCA" w:rsidRPr="006D1665" w:rsidRDefault="00850BCA" w:rsidP="00850BCA">
      <w:pPr>
        <w:spacing w:line="480" w:lineRule="auto"/>
        <w:ind w:firstLine="357"/>
        <w:jc w:val="center"/>
      </w:pPr>
      <w:r w:rsidRPr="006D1665">
        <w:rPr>
          <w:noProof/>
        </w:rPr>
        <w:lastRenderedPageBreak/>
        <w:drawing>
          <wp:inline distT="0" distB="0" distL="0" distR="0" wp14:anchorId="0DC76CC5" wp14:editId="36A482D4">
            <wp:extent cx="4649273" cy="2812211"/>
            <wp:effectExtent l="0" t="0" r="0" b="7620"/>
            <wp:docPr id="21" name="Picture 2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able&#10;&#10;Description automatically generated"/>
                    <pic:cNvPicPr/>
                  </pic:nvPicPr>
                  <pic:blipFill>
                    <a:blip r:embed="rId18"/>
                    <a:stretch>
                      <a:fillRect/>
                    </a:stretch>
                  </pic:blipFill>
                  <pic:spPr>
                    <a:xfrm>
                      <a:off x="0" y="0"/>
                      <a:ext cx="4661393" cy="2819542"/>
                    </a:xfrm>
                    <a:prstGeom prst="rect">
                      <a:avLst/>
                    </a:prstGeom>
                  </pic:spPr>
                </pic:pic>
              </a:graphicData>
            </a:graphic>
          </wp:inline>
        </w:drawing>
      </w:r>
    </w:p>
    <w:p w14:paraId="27E12EBD" w14:textId="322F4BC0" w:rsidR="00850BCA" w:rsidRPr="006D1665" w:rsidRDefault="00850BCA" w:rsidP="00850BCA">
      <w:pPr>
        <w:spacing w:line="480" w:lineRule="auto"/>
        <w:jc w:val="center"/>
        <w:rPr>
          <w:sz w:val="22"/>
        </w:rPr>
      </w:pPr>
      <w:r w:rsidRPr="006D1665">
        <w:rPr>
          <w:b/>
          <w:bCs/>
          <w:sz w:val="22"/>
        </w:rPr>
        <w:t xml:space="preserve">Fig. </w:t>
      </w:r>
      <w:r w:rsidR="00E10FC5" w:rsidRPr="006D1665">
        <w:rPr>
          <w:b/>
          <w:bCs/>
          <w:sz w:val="22"/>
        </w:rPr>
        <w:t>10</w:t>
      </w:r>
      <w:r w:rsidRPr="006D1665">
        <w:rPr>
          <w:b/>
          <w:bCs/>
          <w:sz w:val="22"/>
        </w:rPr>
        <w:t>.</w:t>
      </w:r>
      <w:r w:rsidRPr="006D1665">
        <w:rPr>
          <w:sz w:val="22"/>
        </w:rPr>
        <w:t xml:space="preserve"> </w:t>
      </w:r>
      <w:r w:rsidRPr="006D1665">
        <w:rPr>
          <w:sz w:val="22"/>
          <w:lang w:val="en-GB"/>
        </w:rPr>
        <w:t xml:space="preserve">The input information in the use case </w:t>
      </w:r>
      <w:r w:rsidRPr="006D1665">
        <w:rPr>
          <w:sz w:val="22"/>
          <w:lang w:val="en-GB"/>
        </w:rPr>
        <w:fldChar w:fldCharType="begin"/>
      </w:r>
      <w:r w:rsidRPr="006D1665">
        <w:rPr>
          <w:sz w:val="22"/>
          <w:lang w:val="en-GB"/>
        </w:rPr>
        <w:instrText xml:space="preserve"> = 1 \* ROMAN </w:instrText>
      </w:r>
      <w:r w:rsidRPr="006D1665">
        <w:rPr>
          <w:sz w:val="22"/>
          <w:lang w:val="en-GB"/>
        </w:rPr>
        <w:fldChar w:fldCharType="separate"/>
      </w:r>
      <w:r w:rsidRPr="006D1665">
        <w:rPr>
          <w:noProof/>
          <w:sz w:val="22"/>
          <w:lang w:val="en-GB"/>
        </w:rPr>
        <w:t>I</w:t>
      </w:r>
      <w:r w:rsidRPr="006D1665">
        <w:rPr>
          <w:sz w:val="22"/>
          <w:lang w:val="en-GB"/>
        </w:rPr>
        <w:fldChar w:fldCharType="end"/>
      </w:r>
      <w:r w:rsidRPr="006D1665">
        <w:rPr>
          <w:sz w:val="22"/>
        </w:rPr>
        <w:t>.</w:t>
      </w:r>
    </w:p>
    <w:p w14:paraId="01385647" w14:textId="77777777" w:rsidR="009C514F" w:rsidRPr="006D1665" w:rsidRDefault="009C514F" w:rsidP="009C514F">
      <w:pPr>
        <w:spacing w:line="480" w:lineRule="auto"/>
        <w:ind w:firstLine="357"/>
        <w:jc w:val="center"/>
      </w:pPr>
      <w:r w:rsidRPr="006D1665">
        <w:rPr>
          <w:noProof/>
        </w:rPr>
        <w:drawing>
          <wp:inline distT="0" distB="0" distL="0" distR="0" wp14:anchorId="21E19679" wp14:editId="66565E38">
            <wp:extent cx="2156604" cy="3997434"/>
            <wp:effectExtent l="0" t="0" r="0" b="3175"/>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19"/>
                    <a:stretch>
                      <a:fillRect/>
                    </a:stretch>
                  </pic:blipFill>
                  <pic:spPr>
                    <a:xfrm>
                      <a:off x="0" y="0"/>
                      <a:ext cx="2161631" cy="4006753"/>
                    </a:xfrm>
                    <a:prstGeom prst="rect">
                      <a:avLst/>
                    </a:prstGeom>
                  </pic:spPr>
                </pic:pic>
              </a:graphicData>
            </a:graphic>
          </wp:inline>
        </w:drawing>
      </w:r>
    </w:p>
    <w:p w14:paraId="1CDDBA14" w14:textId="6ABC76CA" w:rsidR="009C514F" w:rsidRPr="006D1665" w:rsidRDefault="009C514F" w:rsidP="009C514F">
      <w:pPr>
        <w:spacing w:line="480" w:lineRule="auto"/>
        <w:jc w:val="center"/>
        <w:rPr>
          <w:sz w:val="22"/>
        </w:rPr>
      </w:pPr>
      <w:r w:rsidRPr="006D1665">
        <w:rPr>
          <w:b/>
          <w:bCs/>
          <w:sz w:val="22"/>
        </w:rPr>
        <w:t xml:space="preserve">Figure </w:t>
      </w:r>
      <w:r w:rsidR="005D0791" w:rsidRPr="006D1665">
        <w:rPr>
          <w:b/>
          <w:bCs/>
          <w:sz w:val="22"/>
        </w:rPr>
        <w:t>1</w:t>
      </w:r>
      <w:r w:rsidR="00E10FC5" w:rsidRPr="006D1665">
        <w:rPr>
          <w:b/>
          <w:bCs/>
          <w:sz w:val="22"/>
        </w:rPr>
        <w:t>1</w:t>
      </w:r>
      <w:r w:rsidRPr="006D1665">
        <w:rPr>
          <w:b/>
          <w:bCs/>
          <w:sz w:val="22"/>
        </w:rPr>
        <w:t>.</w:t>
      </w:r>
      <w:r w:rsidRPr="006D1665">
        <w:rPr>
          <w:sz w:val="22"/>
        </w:rPr>
        <w:t xml:space="preserve"> </w:t>
      </w:r>
      <w:r w:rsidRPr="006D1665">
        <w:rPr>
          <w:sz w:val="22"/>
          <w:lang w:val="en-GB"/>
        </w:rPr>
        <w:t xml:space="preserve">The output information in the use case </w:t>
      </w:r>
      <w:r w:rsidRPr="006D1665">
        <w:rPr>
          <w:sz w:val="22"/>
          <w:lang w:val="en-GB"/>
        </w:rPr>
        <w:fldChar w:fldCharType="begin"/>
      </w:r>
      <w:r w:rsidRPr="006D1665">
        <w:rPr>
          <w:sz w:val="22"/>
          <w:lang w:val="en-GB"/>
        </w:rPr>
        <w:instrText xml:space="preserve"> = 1 \* ROMAN </w:instrText>
      </w:r>
      <w:r w:rsidRPr="006D1665">
        <w:rPr>
          <w:sz w:val="22"/>
          <w:lang w:val="en-GB"/>
        </w:rPr>
        <w:fldChar w:fldCharType="separate"/>
      </w:r>
      <w:r w:rsidRPr="006D1665">
        <w:rPr>
          <w:noProof/>
          <w:sz w:val="22"/>
          <w:lang w:val="en-GB"/>
        </w:rPr>
        <w:t>I</w:t>
      </w:r>
      <w:r w:rsidRPr="006D1665">
        <w:rPr>
          <w:sz w:val="22"/>
          <w:lang w:val="en-GB"/>
        </w:rPr>
        <w:fldChar w:fldCharType="end"/>
      </w:r>
      <w:r w:rsidRPr="006D1665">
        <w:rPr>
          <w:sz w:val="22"/>
        </w:rPr>
        <w:t>.</w:t>
      </w:r>
    </w:p>
    <w:p w14:paraId="3F210371" w14:textId="77777777" w:rsidR="009C514F" w:rsidRPr="006D1665" w:rsidRDefault="009C514F" w:rsidP="009C514F">
      <w:pPr>
        <w:spacing w:line="480" w:lineRule="auto"/>
        <w:ind w:firstLine="357"/>
        <w:jc w:val="center"/>
      </w:pPr>
      <w:r w:rsidRPr="006D1665">
        <w:rPr>
          <w:noProof/>
        </w:rPr>
        <w:lastRenderedPageBreak/>
        <w:drawing>
          <wp:inline distT="0" distB="0" distL="0" distR="0" wp14:anchorId="0EAD75AD" wp14:editId="2F881ABB">
            <wp:extent cx="4164330" cy="4023995"/>
            <wp:effectExtent l="0" t="0" r="762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0"/>
                    <a:stretch>
                      <a:fillRect/>
                    </a:stretch>
                  </pic:blipFill>
                  <pic:spPr>
                    <a:xfrm>
                      <a:off x="0" y="0"/>
                      <a:ext cx="4164330" cy="4023995"/>
                    </a:xfrm>
                    <a:prstGeom prst="rect">
                      <a:avLst/>
                    </a:prstGeom>
                  </pic:spPr>
                </pic:pic>
              </a:graphicData>
            </a:graphic>
          </wp:inline>
        </w:drawing>
      </w:r>
    </w:p>
    <w:p w14:paraId="56DEDF15" w14:textId="5C283D1A" w:rsidR="009C514F" w:rsidRPr="006D1665" w:rsidRDefault="009C514F" w:rsidP="009C514F">
      <w:pPr>
        <w:spacing w:line="480" w:lineRule="auto"/>
        <w:jc w:val="center"/>
        <w:rPr>
          <w:sz w:val="22"/>
        </w:rPr>
      </w:pPr>
      <w:r w:rsidRPr="006D1665">
        <w:rPr>
          <w:b/>
          <w:bCs/>
          <w:sz w:val="22"/>
        </w:rPr>
        <w:t>Fig. 1</w:t>
      </w:r>
      <w:r w:rsidR="00E10FC5" w:rsidRPr="006D1665">
        <w:rPr>
          <w:b/>
          <w:bCs/>
          <w:sz w:val="22"/>
        </w:rPr>
        <w:t>2</w:t>
      </w:r>
      <w:r w:rsidRPr="006D1665">
        <w:rPr>
          <w:b/>
          <w:bCs/>
          <w:sz w:val="22"/>
        </w:rPr>
        <w:t>.</w:t>
      </w:r>
      <w:r w:rsidRPr="006D1665">
        <w:rPr>
          <w:sz w:val="22"/>
        </w:rPr>
        <w:t xml:space="preserve"> </w:t>
      </w:r>
      <w:r w:rsidRPr="006D1665">
        <w:rPr>
          <w:sz w:val="22"/>
          <w:lang w:val="en-GB"/>
        </w:rPr>
        <w:t xml:space="preserve">The UI of Algorithm </w:t>
      </w:r>
      <w:r w:rsidRPr="006D1665">
        <w:rPr>
          <w:sz w:val="22"/>
          <w:lang w:val="en-GB"/>
        </w:rPr>
        <w:fldChar w:fldCharType="begin"/>
      </w:r>
      <w:r w:rsidRPr="006D1665">
        <w:rPr>
          <w:sz w:val="22"/>
          <w:lang w:val="en-GB"/>
        </w:rPr>
        <w:instrText xml:space="preserve"> = 2 \* ROMAN </w:instrText>
      </w:r>
      <w:r w:rsidRPr="006D1665">
        <w:rPr>
          <w:sz w:val="22"/>
          <w:lang w:val="en-GB"/>
        </w:rPr>
        <w:fldChar w:fldCharType="separate"/>
      </w:r>
      <w:r w:rsidRPr="006D1665">
        <w:rPr>
          <w:noProof/>
          <w:sz w:val="22"/>
          <w:lang w:val="en-GB"/>
        </w:rPr>
        <w:t>II</w:t>
      </w:r>
      <w:r w:rsidRPr="006D1665">
        <w:rPr>
          <w:sz w:val="22"/>
          <w:lang w:val="en-GB"/>
        </w:rPr>
        <w:fldChar w:fldCharType="end"/>
      </w:r>
      <w:r w:rsidRPr="006D1665">
        <w:rPr>
          <w:sz w:val="22"/>
        </w:rPr>
        <w:t>.</w:t>
      </w:r>
    </w:p>
    <w:p w14:paraId="66E38C2C" w14:textId="77777777" w:rsidR="009C514F" w:rsidRPr="006D1665" w:rsidRDefault="009C514F" w:rsidP="009C514F">
      <w:pPr>
        <w:spacing w:line="480" w:lineRule="auto"/>
        <w:ind w:firstLine="357"/>
        <w:jc w:val="center"/>
      </w:pPr>
      <w:r w:rsidRPr="006D1665">
        <w:rPr>
          <w:noProof/>
        </w:rPr>
        <w:drawing>
          <wp:inline distT="0" distB="0" distL="0" distR="0" wp14:anchorId="11436F97" wp14:editId="631CBEC8">
            <wp:extent cx="1836115" cy="3425108"/>
            <wp:effectExtent l="0" t="0" r="0" b="4445"/>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pic:nvPicPr>
                  <pic:blipFill>
                    <a:blip r:embed="rId21"/>
                    <a:stretch>
                      <a:fillRect/>
                    </a:stretch>
                  </pic:blipFill>
                  <pic:spPr>
                    <a:xfrm>
                      <a:off x="0" y="0"/>
                      <a:ext cx="1839298" cy="3431045"/>
                    </a:xfrm>
                    <a:prstGeom prst="rect">
                      <a:avLst/>
                    </a:prstGeom>
                  </pic:spPr>
                </pic:pic>
              </a:graphicData>
            </a:graphic>
          </wp:inline>
        </w:drawing>
      </w:r>
    </w:p>
    <w:p w14:paraId="0696EBDF" w14:textId="00CEC2B2" w:rsidR="009C514F" w:rsidRPr="006D1665" w:rsidRDefault="009C514F" w:rsidP="009C514F">
      <w:pPr>
        <w:spacing w:line="480" w:lineRule="auto"/>
        <w:jc w:val="center"/>
        <w:rPr>
          <w:sz w:val="22"/>
        </w:rPr>
      </w:pPr>
      <w:r w:rsidRPr="006D1665">
        <w:rPr>
          <w:b/>
          <w:bCs/>
          <w:sz w:val="22"/>
        </w:rPr>
        <w:t>Fig. 1</w:t>
      </w:r>
      <w:r w:rsidR="00E10FC5" w:rsidRPr="006D1665">
        <w:rPr>
          <w:b/>
          <w:bCs/>
          <w:sz w:val="22"/>
        </w:rPr>
        <w:t>3</w:t>
      </w:r>
      <w:r w:rsidRPr="006D1665">
        <w:rPr>
          <w:b/>
          <w:bCs/>
          <w:sz w:val="22"/>
        </w:rPr>
        <w:t>.</w:t>
      </w:r>
      <w:r w:rsidRPr="006D1665">
        <w:rPr>
          <w:sz w:val="22"/>
        </w:rPr>
        <w:t xml:space="preserve"> </w:t>
      </w:r>
      <w:r w:rsidRPr="006D1665">
        <w:rPr>
          <w:sz w:val="22"/>
          <w:lang w:val="en-GB"/>
        </w:rPr>
        <w:t xml:space="preserve">The output information in use case </w:t>
      </w:r>
      <w:r w:rsidRPr="006D1665">
        <w:rPr>
          <w:sz w:val="22"/>
          <w:lang w:val="en-GB"/>
        </w:rPr>
        <w:fldChar w:fldCharType="begin"/>
      </w:r>
      <w:r w:rsidRPr="006D1665">
        <w:rPr>
          <w:sz w:val="22"/>
          <w:lang w:val="en-GB"/>
        </w:rPr>
        <w:instrText xml:space="preserve"> = 2 \* ROMAN </w:instrText>
      </w:r>
      <w:r w:rsidRPr="006D1665">
        <w:rPr>
          <w:sz w:val="22"/>
          <w:lang w:val="en-GB"/>
        </w:rPr>
        <w:fldChar w:fldCharType="separate"/>
      </w:r>
      <w:r w:rsidRPr="006D1665">
        <w:rPr>
          <w:noProof/>
          <w:sz w:val="22"/>
          <w:lang w:val="en-GB"/>
        </w:rPr>
        <w:t>II</w:t>
      </w:r>
      <w:r w:rsidRPr="006D1665">
        <w:rPr>
          <w:sz w:val="22"/>
          <w:lang w:val="en-GB"/>
        </w:rPr>
        <w:fldChar w:fldCharType="end"/>
      </w:r>
      <w:r w:rsidRPr="006D1665">
        <w:rPr>
          <w:sz w:val="22"/>
        </w:rPr>
        <w:t>.</w:t>
      </w:r>
    </w:p>
    <w:p w14:paraId="39F47259" w14:textId="77777777" w:rsidR="00A060A9" w:rsidRPr="006D1665" w:rsidRDefault="00A060A9" w:rsidP="00A060A9">
      <w:pPr>
        <w:rPr>
          <w:szCs w:val="24"/>
        </w:rPr>
      </w:pPr>
      <w:r w:rsidRPr="006D1665">
        <w:rPr>
          <w:noProof/>
          <w:szCs w:val="24"/>
        </w:rPr>
        <w:lastRenderedPageBreak/>
        <w:drawing>
          <wp:inline distT="0" distB="0" distL="0" distR="0" wp14:anchorId="5B55F81B" wp14:editId="0C1C15A1">
            <wp:extent cx="5727700" cy="2889250"/>
            <wp:effectExtent l="0" t="0" r="635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2889250"/>
                    </a:xfrm>
                    <a:prstGeom prst="rect">
                      <a:avLst/>
                    </a:prstGeom>
                    <a:noFill/>
                    <a:ln>
                      <a:noFill/>
                    </a:ln>
                  </pic:spPr>
                </pic:pic>
              </a:graphicData>
            </a:graphic>
          </wp:inline>
        </w:drawing>
      </w:r>
    </w:p>
    <w:p w14:paraId="735FB6CB" w14:textId="23903C02" w:rsidR="00A060A9" w:rsidRPr="006D1665" w:rsidRDefault="00A060A9" w:rsidP="00A060A9">
      <w:pPr>
        <w:spacing w:line="480" w:lineRule="auto"/>
        <w:jc w:val="center"/>
        <w:rPr>
          <w:color w:val="FF0000"/>
          <w:sz w:val="22"/>
          <w:szCs w:val="22"/>
        </w:rPr>
      </w:pPr>
      <w:r w:rsidRPr="006D1665">
        <w:rPr>
          <w:b/>
          <w:bCs/>
          <w:color w:val="FF0000"/>
          <w:sz w:val="22"/>
          <w:szCs w:val="22"/>
        </w:rPr>
        <w:t>Fig. 1</w:t>
      </w:r>
      <w:r w:rsidR="00E10FC5" w:rsidRPr="006D1665">
        <w:rPr>
          <w:b/>
          <w:bCs/>
          <w:color w:val="FF0000"/>
          <w:sz w:val="22"/>
          <w:szCs w:val="22"/>
        </w:rPr>
        <w:t>4</w:t>
      </w:r>
      <w:r w:rsidRPr="006D1665">
        <w:rPr>
          <w:b/>
          <w:bCs/>
          <w:color w:val="FF0000"/>
          <w:sz w:val="22"/>
          <w:szCs w:val="22"/>
        </w:rPr>
        <w:t>.</w:t>
      </w:r>
      <w:r w:rsidRPr="006D1665">
        <w:rPr>
          <w:color w:val="FF0000"/>
          <w:sz w:val="22"/>
          <w:szCs w:val="22"/>
        </w:rPr>
        <w:t xml:space="preserve"> Use case </w:t>
      </w:r>
      <w:r w:rsidR="00E10FC5" w:rsidRPr="006D1665">
        <w:rPr>
          <w:color w:val="FF0000"/>
          <w:sz w:val="22"/>
          <w:szCs w:val="22"/>
          <w:lang w:val="en-GB"/>
        </w:rPr>
        <w:t>diagram</w:t>
      </w:r>
      <w:r w:rsidRPr="006D1665">
        <w:rPr>
          <w:color w:val="FF0000"/>
          <w:sz w:val="22"/>
          <w:szCs w:val="22"/>
        </w:rPr>
        <w:t xml:space="preserve"> of Algorithm upload and recommendation.</w:t>
      </w:r>
    </w:p>
    <w:p w14:paraId="3A06BF45" w14:textId="77777777" w:rsidR="00350882" w:rsidRPr="006D1665" w:rsidRDefault="00350882" w:rsidP="00350882">
      <w:pPr>
        <w:jc w:val="center"/>
        <w:rPr>
          <w:szCs w:val="24"/>
        </w:rPr>
      </w:pPr>
      <w:r w:rsidRPr="006D1665">
        <w:rPr>
          <w:noProof/>
          <w:szCs w:val="24"/>
        </w:rPr>
        <w:drawing>
          <wp:inline distT="0" distB="0" distL="0" distR="0" wp14:anchorId="70E267BE" wp14:editId="38B2CC1A">
            <wp:extent cx="2298700" cy="2419350"/>
            <wp:effectExtent l="0" t="0" r="635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0" cy="2419350"/>
                    </a:xfrm>
                    <a:prstGeom prst="rect">
                      <a:avLst/>
                    </a:prstGeom>
                    <a:noFill/>
                    <a:ln>
                      <a:noFill/>
                    </a:ln>
                  </pic:spPr>
                </pic:pic>
              </a:graphicData>
            </a:graphic>
          </wp:inline>
        </w:drawing>
      </w:r>
    </w:p>
    <w:p w14:paraId="2FA0771F" w14:textId="55F28498" w:rsidR="00350882" w:rsidRPr="006D1665" w:rsidRDefault="00350882" w:rsidP="00350882">
      <w:pPr>
        <w:spacing w:line="480" w:lineRule="auto"/>
        <w:jc w:val="center"/>
        <w:rPr>
          <w:color w:val="FF0000"/>
          <w:sz w:val="22"/>
          <w:szCs w:val="22"/>
        </w:rPr>
      </w:pPr>
      <w:r w:rsidRPr="006D1665">
        <w:rPr>
          <w:b/>
          <w:bCs/>
          <w:color w:val="FF0000"/>
          <w:sz w:val="22"/>
          <w:szCs w:val="22"/>
        </w:rPr>
        <w:t>Fig. 1</w:t>
      </w:r>
      <w:r w:rsidR="00E10FC5" w:rsidRPr="006D1665">
        <w:rPr>
          <w:b/>
          <w:bCs/>
          <w:color w:val="FF0000"/>
          <w:sz w:val="22"/>
          <w:szCs w:val="22"/>
        </w:rPr>
        <w:t>5</w:t>
      </w:r>
      <w:r w:rsidRPr="006D1665">
        <w:rPr>
          <w:b/>
          <w:bCs/>
          <w:color w:val="FF0000"/>
          <w:sz w:val="22"/>
          <w:szCs w:val="22"/>
        </w:rPr>
        <w:t>.</w:t>
      </w:r>
      <w:r w:rsidRPr="006D1665">
        <w:rPr>
          <w:color w:val="FF0000"/>
          <w:sz w:val="22"/>
          <w:szCs w:val="22"/>
        </w:rPr>
        <w:t xml:space="preserve"> Algorithm recommendation result for Example 8 in Ref. </w:t>
      </w:r>
      <w:r w:rsidRPr="006D1665">
        <w:rPr>
          <w:color w:val="FF0000"/>
          <w:sz w:val="22"/>
          <w:szCs w:val="22"/>
        </w:rPr>
        <w:fldChar w:fldCharType="begin" w:fldLock="1"/>
      </w:r>
      <w:r w:rsidR="00FF2F14" w:rsidRPr="006D1665">
        <w:rPr>
          <w:color w:val="FF0000"/>
          <w:sz w:val="22"/>
          <w:szCs w:val="22"/>
        </w:rPr>
        <w:instrText>ADDIN CSL_CITATION {"citationItems":[{"id":"ITEM-1","itemData":{"DOI":"10.1109/TFUZZ.2018.2868492","ISSN":"10636706","abstract":"Hesitant fuzzy linguistic preference relation (HFLPR) is a new preference structure that the decision makers (DMs) are hesitant about several possible linguistic terms of preference information for pairwise comparison between alternatives. This paper examines the additive consistency of HFLPR with a new expansion principle for hesitant fuzzy linguistic term sets (HFLTSs). In order to normalize HFLTSs with different numbers of linguistic terms, a least common multiple expansion (LCME) principle is proposed. According to the LCME principle, the additive consistent index of an HFLPR is defined to measure the consistency level of the HFLPR. For improving the unacceptable additive consistency of an HFLPR, a pure integer programming model is constructed to derive an acceptable additive consistent HFLPR. In group decision making (GDM) with HFLPRs, the similarities between DMs are calculated based on their individual HFLPR with acceptable additive consistency. Subsequently, the confidence degrees of DMs are defined to derive DMs' weights, and some examples including an investment project management problem are analyzed to verify the effectiveness of the proposed method.","author":[{"dropping-particle":"","family":"Wu","given":"Peng","non-dropping-particle":"","parse-names":false,"suffix":""},{"dropping-particle":"","family":"Zhou","given":"Ligang","non-dropping-particle":"","parse-names":false,"suffix":""},{"dropping-particle":"","family":"Chen","given":"Huayou","non-dropping-particle":"","parse-names":false,"suffix":""},{"dropping-particle":"","family":"Tao","given":"Zhifu","non-dropping-particle":"","parse-names":false,"suffix":""}],"container-title":"IEEE Transactions on Fuzzy Systems","id":"ITEM-1","issued":{"date-parts":[["2019"]]},"page":"716-730","title":"Additive Consistency of Hesitant Fuzzy Linguistic Preference Relation with a New Expansion Principle for Hesitant Fuzzy Linguistic Term Sets","type":"article-journal","volume":"27(4)"},"uris":["http://www.mendeley.com/documents/?uuid=5d28c361-a30c-4fb1-b597-49ed1ff3a634"]}],"mendeley":{"formattedCitation":"[42]","plainTextFormattedCitation":"[42]","previouslyFormattedCitation":"[42]"},"properties":{"noteIndex":0},"schema":"https://github.com/citation-style-language/schema/raw/master/csl-citation.json"}</w:instrText>
      </w:r>
      <w:r w:rsidRPr="006D1665">
        <w:rPr>
          <w:color w:val="FF0000"/>
          <w:sz w:val="22"/>
          <w:szCs w:val="22"/>
        </w:rPr>
        <w:fldChar w:fldCharType="separate"/>
      </w:r>
      <w:r w:rsidR="0041390C" w:rsidRPr="006D1665">
        <w:rPr>
          <w:noProof/>
          <w:color w:val="FF0000"/>
          <w:sz w:val="22"/>
          <w:szCs w:val="22"/>
        </w:rPr>
        <w:t>[42]</w:t>
      </w:r>
      <w:r w:rsidRPr="006D1665">
        <w:rPr>
          <w:color w:val="FF0000"/>
          <w:sz w:val="22"/>
          <w:szCs w:val="22"/>
        </w:rPr>
        <w:fldChar w:fldCharType="end"/>
      </w:r>
      <w:r w:rsidRPr="006D1665">
        <w:rPr>
          <w:color w:val="FF0000"/>
          <w:sz w:val="22"/>
          <w:szCs w:val="22"/>
        </w:rPr>
        <w:t>.</w:t>
      </w:r>
    </w:p>
    <w:p w14:paraId="704C10A8" w14:textId="77777777" w:rsidR="009C514F" w:rsidRPr="006D1665" w:rsidRDefault="009C514F" w:rsidP="009C514F">
      <w:pPr>
        <w:pStyle w:val="TableTitle"/>
        <w:rPr>
          <w:sz w:val="22"/>
          <w:szCs w:val="22"/>
        </w:rPr>
      </w:pPr>
      <w:r w:rsidRPr="006D1665">
        <w:rPr>
          <w:sz w:val="22"/>
          <w:szCs w:val="22"/>
        </w:rPr>
        <w:t>TABLE I</w:t>
      </w:r>
    </w:p>
    <w:p w14:paraId="3127FAFD" w14:textId="77777777" w:rsidR="009C514F" w:rsidRPr="006D1665" w:rsidRDefault="009C514F" w:rsidP="009C514F">
      <w:pPr>
        <w:pStyle w:val="TableTitle"/>
        <w:rPr>
          <w:sz w:val="22"/>
          <w:szCs w:val="22"/>
        </w:rPr>
      </w:pPr>
      <w:r w:rsidRPr="006D1665">
        <w:rPr>
          <w:sz w:val="22"/>
          <w:szCs w:val="22"/>
        </w:rPr>
        <w:t>Participates’ Background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659"/>
        <w:gridCol w:w="350"/>
        <w:gridCol w:w="316"/>
        <w:gridCol w:w="1596"/>
        <w:gridCol w:w="975"/>
        <w:gridCol w:w="316"/>
        <w:gridCol w:w="2689"/>
        <w:gridCol w:w="416"/>
      </w:tblGrid>
      <w:tr w:rsidR="009C514F" w:rsidRPr="006D1665" w14:paraId="7F7BDAB5" w14:textId="77777777" w:rsidTr="00185944">
        <w:trPr>
          <w:trHeight w:val="381"/>
          <w:jc w:val="center"/>
        </w:trPr>
        <w:tc>
          <w:tcPr>
            <w:tcW w:w="1659" w:type="dxa"/>
            <w:tcBorders>
              <w:top w:val="single" w:sz="12" w:space="0" w:color="auto"/>
              <w:left w:val="nil"/>
              <w:bottom w:val="single" w:sz="12" w:space="0" w:color="auto"/>
              <w:right w:val="nil"/>
            </w:tcBorders>
            <w:hideMark/>
          </w:tcPr>
          <w:p w14:paraId="65D47C6C" w14:textId="77777777" w:rsidR="009C514F" w:rsidRPr="006D1665" w:rsidRDefault="009C514F" w:rsidP="00185944">
            <w:pPr>
              <w:jc w:val="center"/>
              <w:rPr>
                <w:i/>
                <w:sz w:val="22"/>
              </w:rPr>
            </w:pPr>
            <w:r w:rsidRPr="006D1665">
              <w:rPr>
                <w:i/>
                <w:sz w:val="22"/>
              </w:rPr>
              <w:t>Field</w:t>
            </w:r>
          </w:p>
        </w:tc>
        <w:tc>
          <w:tcPr>
            <w:tcW w:w="350" w:type="dxa"/>
            <w:tcBorders>
              <w:top w:val="single" w:sz="12" w:space="0" w:color="auto"/>
              <w:left w:val="nil"/>
              <w:bottom w:val="single" w:sz="12" w:space="0" w:color="auto"/>
              <w:right w:val="nil"/>
            </w:tcBorders>
          </w:tcPr>
          <w:p w14:paraId="23B62423" w14:textId="77777777" w:rsidR="009C514F" w:rsidRPr="006D1665" w:rsidRDefault="009C514F" w:rsidP="00185944">
            <w:pPr>
              <w:jc w:val="center"/>
              <w:rPr>
                <w:i/>
                <w:sz w:val="22"/>
              </w:rPr>
            </w:pPr>
          </w:p>
        </w:tc>
        <w:tc>
          <w:tcPr>
            <w:tcW w:w="316" w:type="dxa"/>
            <w:tcBorders>
              <w:top w:val="single" w:sz="12" w:space="0" w:color="auto"/>
              <w:left w:val="nil"/>
              <w:bottom w:val="nil"/>
              <w:right w:val="nil"/>
            </w:tcBorders>
          </w:tcPr>
          <w:p w14:paraId="1D951195" w14:textId="77777777" w:rsidR="009C514F" w:rsidRPr="006D1665" w:rsidRDefault="009C514F" w:rsidP="00185944">
            <w:pPr>
              <w:jc w:val="center"/>
              <w:rPr>
                <w:i/>
                <w:sz w:val="22"/>
              </w:rPr>
            </w:pPr>
          </w:p>
        </w:tc>
        <w:tc>
          <w:tcPr>
            <w:tcW w:w="1596" w:type="dxa"/>
            <w:tcBorders>
              <w:top w:val="single" w:sz="12" w:space="0" w:color="auto"/>
              <w:left w:val="nil"/>
              <w:bottom w:val="single" w:sz="12" w:space="0" w:color="auto"/>
              <w:right w:val="nil"/>
            </w:tcBorders>
            <w:hideMark/>
          </w:tcPr>
          <w:p w14:paraId="7AD043D0" w14:textId="77777777" w:rsidR="009C514F" w:rsidRPr="006D1665" w:rsidRDefault="009C514F" w:rsidP="00185944">
            <w:pPr>
              <w:jc w:val="center"/>
              <w:rPr>
                <w:i/>
                <w:sz w:val="22"/>
              </w:rPr>
            </w:pPr>
            <w:r w:rsidRPr="006D1665">
              <w:rPr>
                <w:i/>
                <w:sz w:val="22"/>
              </w:rPr>
              <w:t>Expertise</w:t>
            </w:r>
          </w:p>
        </w:tc>
        <w:tc>
          <w:tcPr>
            <w:tcW w:w="975" w:type="dxa"/>
            <w:tcBorders>
              <w:top w:val="single" w:sz="12" w:space="0" w:color="auto"/>
              <w:left w:val="nil"/>
              <w:bottom w:val="single" w:sz="12" w:space="0" w:color="auto"/>
              <w:right w:val="nil"/>
            </w:tcBorders>
          </w:tcPr>
          <w:p w14:paraId="22C675BB" w14:textId="77777777" w:rsidR="009C514F" w:rsidRPr="006D1665" w:rsidRDefault="009C514F" w:rsidP="00185944">
            <w:pPr>
              <w:jc w:val="center"/>
              <w:rPr>
                <w:i/>
                <w:sz w:val="22"/>
              </w:rPr>
            </w:pPr>
          </w:p>
        </w:tc>
        <w:tc>
          <w:tcPr>
            <w:tcW w:w="316" w:type="dxa"/>
            <w:tcBorders>
              <w:top w:val="single" w:sz="12" w:space="0" w:color="auto"/>
              <w:left w:val="nil"/>
              <w:bottom w:val="nil"/>
              <w:right w:val="nil"/>
            </w:tcBorders>
          </w:tcPr>
          <w:p w14:paraId="329F4174" w14:textId="77777777" w:rsidR="009C514F" w:rsidRPr="006D1665" w:rsidRDefault="009C514F" w:rsidP="00185944">
            <w:pPr>
              <w:jc w:val="center"/>
              <w:rPr>
                <w:i/>
                <w:sz w:val="22"/>
              </w:rPr>
            </w:pPr>
          </w:p>
        </w:tc>
        <w:tc>
          <w:tcPr>
            <w:tcW w:w="2689" w:type="dxa"/>
            <w:tcBorders>
              <w:top w:val="single" w:sz="12" w:space="0" w:color="auto"/>
              <w:left w:val="nil"/>
              <w:bottom w:val="single" w:sz="12" w:space="0" w:color="auto"/>
              <w:right w:val="nil"/>
            </w:tcBorders>
            <w:hideMark/>
          </w:tcPr>
          <w:p w14:paraId="229ED3A9" w14:textId="77777777" w:rsidR="009C514F" w:rsidRPr="006D1665" w:rsidRDefault="009C514F" w:rsidP="00185944">
            <w:pPr>
              <w:jc w:val="center"/>
              <w:rPr>
                <w:i/>
                <w:sz w:val="22"/>
              </w:rPr>
            </w:pPr>
            <w:r w:rsidRPr="006D1665">
              <w:rPr>
                <w:i/>
                <w:sz w:val="22"/>
              </w:rPr>
              <w:t>Role / position</w:t>
            </w:r>
          </w:p>
        </w:tc>
        <w:tc>
          <w:tcPr>
            <w:tcW w:w="416" w:type="dxa"/>
            <w:tcBorders>
              <w:top w:val="single" w:sz="12" w:space="0" w:color="auto"/>
              <w:left w:val="nil"/>
              <w:bottom w:val="single" w:sz="12" w:space="0" w:color="auto"/>
              <w:right w:val="nil"/>
            </w:tcBorders>
          </w:tcPr>
          <w:p w14:paraId="422AD00A" w14:textId="77777777" w:rsidR="009C514F" w:rsidRPr="006D1665" w:rsidRDefault="009C514F" w:rsidP="00185944">
            <w:pPr>
              <w:jc w:val="center"/>
              <w:rPr>
                <w:sz w:val="22"/>
              </w:rPr>
            </w:pPr>
          </w:p>
        </w:tc>
      </w:tr>
      <w:tr w:rsidR="009C514F" w:rsidRPr="006D1665" w14:paraId="471D8006" w14:textId="77777777" w:rsidTr="00185944">
        <w:trPr>
          <w:trHeight w:val="390"/>
          <w:jc w:val="center"/>
        </w:trPr>
        <w:tc>
          <w:tcPr>
            <w:tcW w:w="1659" w:type="dxa"/>
            <w:tcBorders>
              <w:top w:val="single" w:sz="12" w:space="0" w:color="auto"/>
              <w:left w:val="nil"/>
              <w:bottom w:val="nil"/>
              <w:right w:val="nil"/>
            </w:tcBorders>
            <w:hideMark/>
          </w:tcPr>
          <w:p w14:paraId="4D82521B" w14:textId="77777777" w:rsidR="009C514F" w:rsidRPr="006D1665" w:rsidRDefault="009C514F" w:rsidP="00185944">
            <w:pPr>
              <w:rPr>
                <w:sz w:val="22"/>
              </w:rPr>
            </w:pPr>
            <w:r w:rsidRPr="006D1665">
              <w:rPr>
                <w:sz w:val="22"/>
              </w:rPr>
              <w:t>Academic</w:t>
            </w:r>
          </w:p>
        </w:tc>
        <w:tc>
          <w:tcPr>
            <w:tcW w:w="350" w:type="dxa"/>
            <w:tcBorders>
              <w:top w:val="single" w:sz="12" w:space="0" w:color="auto"/>
              <w:left w:val="nil"/>
              <w:bottom w:val="nil"/>
              <w:right w:val="nil"/>
            </w:tcBorders>
            <w:hideMark/>
          </w:tcPr>
          <w:p w14:paraId="1B94B57F" w14:textId="77777777" w:rsidR="009C514F" w:rsidRPr="006D1665" w:rsidRDefault="009C514F" w:rsidP="00185944">
            <w:pPr>
              <w:rPr>
                <w:sz w:val="22"/>
              </w:rPr>
            </w:pPr>
            <w:r w:rsidRPr="006D1665">
              <w:rPr>
                <w:sz w:val="22"/>
              </w:rPr>
              <w:t>8</w:t>
            </w:r>
          </w:p>
        </w:tc>
        <w:tc>
          <w:tcPr>
            <w:tcW w:w="316" w:type="dxa"/>
            <w:tcBorders>
              <w:top w:val="nil"/>
              <w:left w:val="nil"/>
              <w:bottom w:val="nil"/>
              <w:right w:val="nil"/>
            </w:tcBorders>
          </w:tcPr>
          <w:p w14:paraId="33037AE4" w14:textId="77777777" w:rsidR="009C514F" w:rsidRPr="006D1665" w:rsidRDefault="009C514F" w:rsidP="00185944">
            <w:pPr>
              <w:rPr>
                <w:sz w:val="22"/>
              </w:rPr>
            </w:pPr>
          </w:p>
        </w:tc>
        <w:tc>
          <w:tcPr>
            <w:tcW w:w="1596" w:type="dxa"/>
            <w:tcBorders>
              <w:top w:val="single" w:sz="12" w:space="0" w:color="auto"/>
              <w:left w:val="nil"/>
              <w:bottom w:val="nil"/>
              <w:right w:val="nil"/>
            </w:tcBorders>
            <w:hideMark/>
          </w:tcPr>
          <w:p w14:paraId="278E47AF" w14:textId="77777777" w:rsidR="009C514F" w:rsidRPr="006D1665" w:rsidRDefault="009C514F" w:rsidP="00185944">
            <w:pPr>
              <w:rPr>
                <w:sz w:val="22"/>
              </w:rPr>
            </w:pPr>
            <w:r w:rsidRPr="006D1665">
              <w:rPr>
                <w:sz w:val="22"/>
              </w:rPr>
              <w:t>Basic</w:t>
            </w:r>
          </w:p>
        </w:tc>
        <w:tc>
          <w:tcPr>
            <w:tcW w:w="975" w:type="dxa"/>
            <w:tcBorders>
              <w:top w:val="single" w:sz="12" w:space="0" w:color="auto"/>
              <w:left w:val="nil"/>
              <w:bottom w:val="nil"/>
              <w:right w:val="nil"/>
            </w:tcBorders>
            <w:hideMark/>
          </w:tcPr>
          <w:p w14:paraId="1860C9A9" w14:textId="77777777" w:rsidR="009C514F" w:rsidRPr="006D1665" w:rsidRDefault="009C514F" w:rsidP="00185944">
            <w:pPr>
              <w:rPr>
                <w:sz w:val="22"/>
              </w:rPr>
            </w:pPr>
            <w:r w:rsidRPr="006D1665">
              <w:rPr>
                <w:sz w:val="22"/>
              </w:rPr>
              <w:t>25%</w:t>
            </w:r>
          </w:p>
        </w:tc>
        <w:tc>
          <w:tcPr>
            <w:tcW w:w="316" w:type="dxa"/>
            <w:tcBorders>
              <w:top w:val="nil"/>
              <w:left w:val="nil"/>
              <w:bottom w:val="nil"/>
              <w:right w:val="nil"/>
            </w:tcBorders>
          </w:tcPr>
          <w:p w14:paraId="54251E01" w14:textId="77777777" w:rsidR="009C514F" w:rsidRPr="006D1665" w:rsidRDefault="009C514F" w:rsidP="00185944">
            <w:pPr>
              <w:rPr>
                <w:sz w:val="22"/>
              </w:rPr>
            </w:pPr>
          </w:p>
        </w:tc>
        <w:tc>
          <w:tcPr>
            <w:tcW w:w="2689" w:type="dxa"/>
            <w:tcBorders>
              <w:top w:val="single" w:sz="12" w:space="0" w:color="auto"/>
              <w:left w:val="nil"/>
              <w:bottom w:val="nil"/>
              <w:right w:val="nil"/>
            </w:tcBorders>
            <w:hideMark/>
          </w:tcPr>
          <w:p w14:paraId="2EFCDC63" w14:textId="77777777" w:rsidR="009C514F" w:rsidRPr="006D1665" w:rsidRDefault="009C514F" w:rsidP="00185944">
            <w:pPr>
              <w:rPr>
                <w:sz w:val="22"/>
              </w:rPr>
            </w:pPr>
            <w:r w:rsidRPr="006D1665">
              <w:rPr>
                <w:sz w:val="22"/>
              </w:rPr>
              <w:t>Academic</w:t>
            </w:r>
          </w:p>
        </w:tc>
        <w:tc>
          <w:tcPr>
            <w:tcW w:w="416" w:type="dxa"/>
            <w:tcBorders>
              <w:top w:val="single" w:sz="12" w:space="0" w:color="auto"/>
              <w:left w:val="nil"/>
              <w:bottom w:val="nil"/>
              <w:right w:val="nil"/>
            </w:tcBorders>
            <w:hideMark/>
          </w:tcPr>
          <w:p w14:paraId="359F9B81" w14:textId="77777777" w:rsidR="009C514F" w:rsidRPr="006D1665" w:rsidRDefault="009C514F" w:rsidP="00185944">
            <w:pPr>
              <w:jc w:val="center"/>
              <w:rPr>
                <w:sz w:val="22"/>
              </w:rPr>
            </w:pPr>
            <w:r w:rsidRPr="006D1665">
              <w:rPr>
                <w:sz w:val="22"/>
              </w:rPr>
              <w:t>8</w:t>
            </w:r>
          </w:p>
        </w:tc>
      </w:tr>
      <w:tr w:rsidR="009C514F" w:rsidRPr="006D1665" w14:paraId="0381584F" w14:textId="77777777" w:rsidTr="00185944">
        <w:trPr>
          <w:trHeight w:val="762"/>
          <w:jc w:val="center"/>
        </w:trPr>
        <w:tc>
          <w:tcPr>
            <w:tcW w:w="1659" w:type="dxa"/>
            <w:tcBorders>
              <w:top w:val="nil"/>
              <w:left w:val="nil"/>
              <w:bottom w:val="nil"/>
              <w:right w:val="nil"/>
            </w:tcBorders>
            <w:hideMark/>
          </w:tcPr>
          <w:p w14:paraId="51C5500D" w14:textId="77777777" w:rsidR="009C514F" w:rsidRPr="006D1665" w:rsidRDefault="009C514F" w:rsidP="00185944">
            <w:pPr>
              <w:rPr>
                <w:sz w:val="22"/>
              </w:rPr>
            </w:pPr>
            <w:r w:rsidRPr="006D1665">
              <w:rPr>
                <w:sz w:val="22"/>
              </w:rPr>
              <w:t>Professional/ industry</w:t>
            </w:r>
          </w:p>
        </w:tc>
        <w:tc>
          <w:tcPr>
            <w:tcW w:w="350" w:type="dxa"/>
            <w:tcBorders>
              <w:top w:val="nil"/>
              <w:left w:val="nil"/>
              <w:bottom w:val="nil"/>
              <w:right w:val="nil"/>
            </w:tcBorders>
            <w:hideMark/>
          </w:tcPr>
          <w:p w14:paraId="199CF5D1" w14:textId="77777777" w:rsidR="009C514F" w:rsidRPr="006D1665" w:rsidRDefault="009C514F" w:rsidP="00185944">
            <w:pPr>
              <w:rPr>
                <w:sz w:val="22"/>
              </w:rPr>
            </w:pPr>
            <w:r w:rsidRPr="006D1665">
              <w:rPr>
                <w:sz w:val="22"/>
              </w:rPr>
              <w:t>4</w:t>
            </w:r>
          </w:p>
        </w:tc>
        <w:tc>
          <w:tcPr>
            <w:tcW w:w="316" w:type="dxa"/>
            <w:tcBorders>
              <w:top w:val="nil"/>
              <w:left w:val="nil"/>
              <w:bottom w:val="nil"/>
              <w:right w:val="nil"/>
            </w:tcBorders>
          </w:tcPr>
          <w:p w14:paraId="358F0667" w14:textId="77777777" w:rsidR="009C514F" w:rsidRPr="006D1665" w:rsidRDefault="009C514F" w:rsidP="00185944">
            <w:pPr>
              <w:rPr>
                <w:sz w:val="22"/>
              </w:rPr>
            </w:pPr>
          </w:p>
        </w:tc>
        <w:tc>
          <w:tcPr>
            <w:tcW w:w="1596" w:type="dxa"/>
            <w:tcBorders>
              <w:top w:val="nil"/>
              <w:left w:val="nil"/>
              <w:bottom w:val="nil"/>
              <w:right w:val="nil"/>
            </w:tcBorders>
            <w:hideMark/>
          </w:tcPr>
          <w:p w14:paraId="4AF56F17" w14:textId="77777777" w:rsidR="009C514F" w:rsidRPr="006D1665" w:rsidRDefault="009C514F" w:rsidP="00185944">
            <w:pPr>
              <w:rPr>
                <w:sz w:val="22"/>
              </w:rPr>
            </w:pPr>
            <w:r w:rsidRPr="006D1665">
              <w:rPr>
                <w:sz w:val="22"/>
              </w:rPr>
              <w:t>Intermediate</w:t>
            </w:r>
          </w:p>
        </w:tc>
        <w:tc>
          <w:tcPr>
            <w:tcW w:w="975" w:type="dxa"/>
            <w:tcBorders>
              <w:top w:val="nil"/>
              <w:left w:val="nil"/>
              <w:bottom w:val="nil"/>
              <w:right w:val="nil"/>
            </w:tcBorders>
            <w:hideMark/>
          </w:tcPr>
          <w:p w14:paraId="44B39EBF" w14:textId="77777777" w:rsidR="009C514F" w:rsidRPr="006D1665" w:rsidRDefault="009C514F" w:rsidP="00185944">
            <w:pPr>
              <w:rPr>
                <w:sz w:val="22"/>
              </w:rPr>
            </w:pPr>
            <w:r w:rsidRPr="006D1665">
              <w:rPr>
                <w:sz w:val="22"/>
              </w:rPr>
              <w:t>41.6%</w:t>
            </w:r>
          </w:p>
        </w:tc>
        <w:tc>
          <w:tcPr>
            <w:tcW w:w="316" w:type="dxa"/>
            <w:tcBorders>
              <w:top w:val="nil"/>
              <w:left w:val="nil"/>
              <w:bottom w:val="nil"/>
              <w:right w:val="nil"/>
            </w:tcBorders>
          </w:tcPr>
          <w:p w14:paraId="39DDD39D" w14:textId="77777777" w:rsidR="009C514F" w:rsidRPr="006D1665" w:rsidRDefault="009C514F" w:rsidP="00185944">
            <w:pPr>
              <w:rPr>
                <w:sz w:val="22"/>
              </w:rPr>
            </w:pPr>
          </w:p>
        </w:tc>
        <w:tc>
          <w:tcPr>
            <w:tcW w:w="2689" w:type="dxa"/>
            <w:tcBorders>
              <w:top w:val="nil"/>
              <w:left w:val="nil"/>
              <w:bottom w:val="nil"/>
              <w:right w:val="nil"/>
            </w:tcBorders>
            <w:hideMark/>
          </w:tcPr>
          <w:p w14:paraId="0E0BF9CB" w14:textId="77777777" w:rsidR="009C514F" w:rsidRPr="006D1665" w:rsidRDefault="009C514F" w:rsidP="00185944">
            <w:pPr>
              <w:rPr>
                <w:sz w:val="22"/>
              </w:rPr>
            </w:pPr>
            <w:r w:rsidRPr="006D1665">
              <w:rPr>
                <w:sz w:val="22"/>
              </w:rPr>
              <w:t>IT developer / systems engineer / architect</w:t>
            </w:r>
          </w:p>
        </w:tc>
        <w:tc>
          <w:tcPr>
            <w:tcW w:w="416" w:type="dxa"/>
            <w:tcBorders>
              <w:top w:val="nil"/>
              <w:left w:val="nil"/>
              <w:bottom w:val="nil"/>
              <w:right w:val="nil"/>
            </w:tcBorders>
            <w:hideMark/>
          </w:tcPr>
          <w:p w14:paraId="7C7A865B" w14:textId="77777777" w:rsidR="009C514F" w:rsidRPr="006D1665" w:rsidRDefault="009C514F" w:rsidP="00185944">
            <w:pPr>
              <w:jc w:val="center"/>
              <w:rPr>
                <w:sz w:val="22"/>
              </w:rPr>
            </w:pPr>
            <w:r w:rsidRPr="006D1665">
              <w:rPr>
                <w:sz w:val="22"/>
              </w:rPr>
              <w:t>6</w:t>
            </w:r>
          </w:p>
        </w:tc>
      </w:tr>
      <w:tr w:rsidR="009C514F" w:rsidRPr="006D1665" w14:paraId="016271AE" w14:textId="77777777" w:rsidTr="00185944">
        <w:trPr>
          <w:trHeight w:val="390"/>
          <w:jc w:val="center"/>
        </w:trPr>
        <w:tc>
          <w:tcPr>
            <w:tcW w:w="1659" w:type="dxa"/>
            <w:tcBorders>
              <w:top w:val="nil"/>
              <w:left w:val="nil"/>
              <w:bottom w:val="nil"/>
              <w:right w:val="nil"/>
            </w:tcBorders>
            <w:hideMark/>
          </w:tcPr>
          <w:p w14:paraId="14257CEF" w14:textId="77777777" w:rsidR="009C514F" w:rsidRPr="006D1665" w:rsidRDefault="009C514F" w:rsidP="00185944">
            <w:pPr>
              <w:rPr>
                <w:sz w:val="22"/>
              </w:rPr>
            </w:pPr>
          </w:p>
        </w:tc>
        <w:tc>
          <w:tcPr>
            <w:tcW w:w="350" w:type="dxa"/>
            <w:tcBorders>
              <w:top w:val="nil"/>
              <w:left w:val="nil"/>
              <w:bottom w:val="nil"/>
              <w:right w:val="nil"/>
            </w:tcBorders>
            <w:hideMark/>
          </w:tcPr>
          <w:p w14:paraId="7D369312" w14:textId="77777777" w:rsidR="009C514F" w:rsidRPr="006D1665" w:rsidRDefault="009C514F" w:rsidP="00185944">
            <w:pPr>
              <w:rPr>
                <w:sz w:val="22"/>
              </w:rPr>
            </w:pPr>
          </w:p>
        </w:tc>
        <w:tc>
          <w:tcPr>
            <w:tcW w:w="316" w:type="dxa"/>
            <w:tcBorders>
              <w:top w:val="nil"/>
              <w:left w:val="nil"/>
              <w:bottom w:val="nil"/>
              <w:right w:val="nil"/>
            </w:tcBorders>
          </w:tcPr>
          <w:p w14:paraId="31B506DC" w14:textId="77777777" w:rsidR="009C514F" w:rsidRPr="006D1665" w:rsidRDefault="009C514F" w:rsidP="00185944">
            <w:pPr>
              <w:rPr>
                <w:sz w:val="22"/>
              </w:rPr>
            </w:pPr>
          </w:p>
        </w:tc>
        <w:tc>
          <w:tcPr>
            <w:tcW w:w="1596" w:type="dxa"/>
            <w:tcBorders>
              <w:top w:val="nil"/>
              <w:left w:val="nil"/>
              <w:bottom w:val="nil"/>
              <w:right w:val="nil"/>
            </w:tcBorders>
            <w:hideMark/>
          </w:tcPr>
          <w:p w14:paraId="08D5005D" w14:textId="77777777" w:rsidR="009C514F" w:rsidRPr="006D1665" w:rsidRDefault="009C514F" w:rsidP="00185944">
            <w:pPr>
              <w:rPr>
                <w:sz w:val="22"/>
              </w:rPr>
            </w:pPr>
            <w:r w:rsidRPr="006D1665">
              <w:rPr>
                <w:sz w:val="22"/>
              </w:rPr>
              <w:t>Expert</w:t>
            </w:r>
          </w:p>
        </w:tc>
        <w:tc>
          <w:tcPr>
            <w:tcW w:w="975" w:type="dxa"/>
            <w:tcBorders>
              <w:top w:val="nil"/>
              <w:left w:val="nil"/>
              <w:bottom w:val="nil"/>
              <w:right w:val="nil"/>
            </w:tcBorders>
            <w:hideMark/>
          </w:tcPr>
          <w:p w14:paraId="6E7BAC79" w14:textId="77777777" w:rsidR="009C514F" w:rsidRPr="006D1665" w:rsidRDefault="009C514F" w:rsidP="00185944">
            <w:pPr>
              <w:rPr>
                <w:sz w:val="22"/>
              </w:rPr>
            </w:pPr>
            <w:r w:rsidRPr="006D1665">
              <w:rPr>
                <w:sz w:val="22"/>
              </w:rPr>
              <w:t>33.3%</w:t>
            </w:r>
          </w:p>
        </w:tc>
        <w:tc>
          <w:tcPr>
            <w:tcW w:w="316" w:type="dxa"/>
            <w:tcBorders>
              <w:top w:val="nil"/>
              <w:left w:val="nil"/>
              <w:bottom w:val="nil"/>
              <w:right w:val="nil"/>
            </w:tcBorders>
          </w:tcPr>
          <w:p w14:paraId="1994A31B" w14:textId="77777777" w:rsidR="009C514F" w:rsidRPr="006D1665" w:rsidRDefault="009C514F" w:rsidP="00185944">
            <w:pPr>
              <w:rPr>
                <w:sz w:val="22"/>
              </w:rPr>
            </w:pPr>
          </w:p>
        </w:tc>
        <w:tc>
          <w:tcPr>
            <w:tcW w:w="2689" w:type="dxa"/>
            <w:tcBorders>
              <w:top w:val="nil"/>
              <w:left w:val="nil"/>
              <w:bottom w:val="nil"/>
              <w:right w:val="nil"/>
            </w:tcBorders>
            <w:hideMark/>
          </w:tcPr>
          <w:p w14:paraId="7642141A" w14:textId="77777777" w:rsidR="009C514F" w:rsidRPr="006D1665" w:rsidRDefault="009C514F" w:rsidP="00185944">
            <w:pPr>
              <w:rPr>
                <w:sz w:val="22"/>
              </w:rPr>
            </w:pPr>
            <w:r w:rsidRPr="006D1665">
              <w:rPr>
                <w:sz w:val="22"/>
              </w:rPr>
              <w:t>Business / IT consultant</w:t>
            </w:r>
          </w:p>
        </w:tc>
        <w:tc>
          <w:tcPr>
            <w:tcW w:w="416" w:type="dxa"/>
            <w:tcBorders>
              <w:top w:val="nil"/>
              <w:left w:val="nil"/>
              <w:bottom w:val="nil"/>
              <w:right w:val="nil"/>
            </w:tcBorders>
            <w:hideMark/>
          </w:tcPr>
          <w:p w14:paraId="600A2CB8" w14:textId="77777777" w:rsidR="009C514F" w:rsidRPr="006D1665" w:rsidRDefault="009C514F" w:rsidP="00185944">
            <w:pPr>
              <w:jc w:val="center"/>
              <w:rPr>
                <w:sz w:val="22"/>
              </w:rPr>
            </w:pPr>
            <w:r w:rsidRPr="006D1665">
              <w:rPr>
                <w:sz w:val="22"/>
              </w:rPr>
              <w:t>2</w:t>
            </w:r>
          </w:p>
        </w:tc>
      </w:tr>
      <w:tr w:rsidR="009C514F" w:rsidRPr="006D1665" w14:paraId="21870ACF" w14:textId="77777777" w:rsidTr="00185944">
        <w:trPr>
          <w:trHeight w:val="185"/>
          <w:jc w:val="center"/>
        </w:trPr>
        <w:tc>
          <w:tcPr>
            <w:tcW w:w="1659" w:type="dxa"/>
            <w:tcBorders>
              <w:top w:val="nil"/>
              <w:left w:val="nil"/>
              <w:bottom w:val="nil"/>
              <w:right w:val="nil"/>
            </w:tcBorders>
          </w:tcPr>
          <w:p w14:paraId="38AFC3BA" w14:textId="77777777" w:rsidR="009C514F" w:rsidRPr="006D1665" w:rsidRDefault="009C514F" w:rsidP="00185944">
            <w:pPr>
              <w:rPr>
                <w:sz w:val="22"/>
              </w:rPr>
            </w:pPr>
          </w:p>
        </w:tc>
        <w:tc>
          <w:tcPr>
            <w:tcW w:w="350" w:type="dxa"/>
            <w:tcBorders>
              <w:top w:val="nil"/>
              <w:left w:val="nil"/>
              <w:bottom w:val="nil"/>
              <w:right w:val="nil"/>
            </w:tcBorders>
          </w:tcPr>
          <w:p w14:paraId="49F49428" w14:textId="77777777" w:rsidR="009C514F" w:rsidRPr="006D1665" w:rsidRDefault="009C514F" w:rsidP="00185944">
            <w:pPr>
              <w:rPr>
                <w:sz w:val="22"/>
              </w:rPr>
            </w:pPr>
          </w:p>
        </w:tc>
        <w:tc>
          <w:tcPr>
            <w:tcW w:w="316" w:type="dxa"/>
            <w:tcBorders>
              <w:top w:val="nil"/>
              <w:left w:val="nil"/>
              <w:bottom w:val="nil"/>
              <w:right w:val="nil"/>
            </w:tcBorders>
          </w:tcPr>
          <w:p w14:paraId="46E4A2D0" w14:textId="77777777" w:rsidR="009C514F" w:rsidRPr="006D1665" w:rsidRDefault="009C514F" w:rsidP="00185944">
            <w:pPr>
              <w:rPr>
                <w:sz w:val="22"/>
              </w:rPr>
            </w:pPr>
          </w:p>
        </w:tc>
        <w:tc>
          <w:tcPr>
            <w:tcW w:w="1596" w:type="dxa"/>
            <w:tcBorders>
              <w:top w:val="nil"/>
              <w:left w:val="nil"/>
              <w:bottom w:val="nil"/>
              <w:right w:val="nil"/>
            </w:tcBorders>
          </w:tcPr>
          <w:p w14:paraId="4C46EF10" w14:textId="77777777" w:rsidR="009C514F" w:rsidRPr="006D1665" w:rsidRDefault="009C514F" w:rsidP="00185944">
            <w:pPr>
              <w:rPr>
                <w:sz w:val="22"/>
              </w:rPr>
            </w:pPr>
          </w:p>
        </w:tc>
        <w:tc>
          <w:tcPr>
            <w:tcW w:w="975" w:type="dxa"/>
            <w:tcBorders>
              <w:top w:val="nil"/>
              <w:left w:val="nil"/>
              <w:bottom w:val="nil"/>
              <w:right w:val="nil"/>
            </w:tcBorders>
          </w:tcPr>
          <w:p w14:paraId="584E090F" w14:textId="77777777" w:rsidR="009C514F" w:rsidRPr="006D1665" w:rsidRDefault="009C514F" w:rsidP="00185944">
            <w:pPr>
              <w:rPr>
                <w:sz w:val="22"/>
              </w:rPr>
            </w:pPr>
          </w:p>
        </w:tc>
        <w:tc>
          <w:tcPr>
            <w:tcW w:w="316" w:type="dxa"/>
            <w:tcBorders>
              <w:top w:val="nil"/>
              <w:left w:val="nil"/>
              <w:bottom w:val="nil"/>
              <w:right w:val="nil"/>
            </w:tcBorders>
          </w:tcPr>
          <w:p w14:paraId="44BE72E5" w14:textId="77777777" w:rsidR="009C514F" w:rsidRPr="006D1665" w:rsidRDefault="009C514F" w:rsidP="00185944">
            <w:pPr>
              <w:rPr>
                <w:sz w:val="22"/>
              </w:rPr>
            </w:pPr>
          </w:p>
        </w:tc>
        <w:tc>
          <w:tcPr>
            <w:tcW w:w="2689" w:type="dxa"/>
            <w:tcBorders>
              <w:top w:val="nil"/>
              <w:left w:val="nil"/>
              <w:bottom w:val="nil"/>
              <w:right w:val="nil"/>
            </w:tcBorders>
            <w:hideMark/>
          </w:tcPr>
          <w:p w14:paraId="594A8AFD" w14:textId="77777777" w:rsidR="009C514F" w:rsidRPr="006D1665" w:rsidRDefault="009C514F" w:rsidP="00185944">
            <w:pPr>
              <w:rPr>
                <w:sz w:val="22"/>
              </w:rPr>
            </w:pPr>
            <w:r w:rsidRPr="006D1665">
              <w:rPr>
                <w:sz w:val="22"/>
              </w:rPr>
              <w:t>Executive / manager</w:t>
            </w:r>
          </w:p>
        </w:tc>
        <w:tc>
          <w:tcPr>
            <w:tcW w:w="416" w:type="dxa"/>
            <w:tcBorders>
              <w:top w:val="nil"/>
              <w:left w:val="nil"/>
              <w:bottom w:val="nil"/>
              <w:right w:val="nil"/>
            </w:tcBorders>
            <w:hideMark/>
          </w:tcPr>
          <w:p w14:paraId="1BC2F6E9" w14:textId="77777777" w:rsidR="009C514F" w:rsidRPr="006D1665" w:rsidRDefault="009C514F" w:rsidP="00185944">
            <w:pPr>
              <w:jc w:val="center"/>
              <w:rPr>
                <w:sz w:val="22"/>
              </w:rPr>
            </w:pPr>
            <w:r w:rsidRPr="006D1665">
              <w:rPr>
                <w:sz w:val="22"/>
              </w:rPr>
              <w:t>1</w:t>
            </w:r>
          </w:p>
        </w:tc>
      </w:tr>
      <w:tr w:rsidR="009C514F" w:rsidRPr="006D1665" w14:paraId="7A9764FD" w14:textId="77777777" w:rsidTr="00185944">
        <w:trPr>
          <w:trHeight w:val="49"/>
          <w:jc w:val="center"/>
        </w:trPr>
        <w:tc>
          <w:tcPr>
            <w:tcW w:w="1659" w:type="dxa"/>
            <w:tcBorders>
              <w:top w:val="nil"/>
              <w:left w:val="nil"/>
              <w:bottom w:val="nil"/>
              <w:right w:val="nil"/>
            </w:tcBorders>
          </w:tcPr>
          <w:p w14:paraId="54B66996" w14:textId="77777777" w:rsidR="009C514F" w:rsidRPr="006D1665" w:rsidRDefault="009C514F" w:rsidP="00185944">
            <w:pPr>
              <w:rPr>
                <w:sz w:val="22"/>
              </w:rPr>
            </w:pPr>
          </w:p>
        </w:tc>
        <w:tc>
          <w:tcPr>
            <w:tcW w:w="350" w:type="dxa"/>
            <w:tcBorders>
              <w:top w:val="nil"/>
              <w:left w:val="nil"/>
              <w:bottom w:val="nil"/>
              <w:right w:val="nil"/>
            </w:tcBorders>
          </w:tcPr>
          <w:p w14:paraId="74FD76C8" w14:textId="77777777" w:rsidR="009C514F" w:rsidRPr="006D1665" w:rsidRDefault="009C514F" w:rsidP="00185944">
            <w:pPr>
              <w:rPr>
                <w:sz w:val="22"/>
              </w:rPr>
            </w:pPr>
          </w:p>
        </w:tc>
        <w:tc>
          <w:tcPr>
            <w:tcW w:w="316" w:type="dxa"/>
            <w:tcBorders>
              <w:top w:val="nil"/>
              <w:left w:val="nil"/>
              <w:bottom w:val="nil"/>
              <w:right w:val="nil"/>
            </w:tcBorders>
          </w:tcPr>
          <w:p w14:paraId="3AC2C7F3" w14:textId="77777777" w:rsidR="009C514F" w:rsidRPr="006D1665" w:rsidRDefault="009C514F" w:rsidP="00185944">
            <w:pPr>
              <w:rPr>
                <w:sz w:val="22"/>
              </w:rPr>
            </w:pPr>
          </w:p>
        </w:tc>
        <w:tc>
          <w:tcPr>
            <w:tcW w:w="1596" w:type="dxa"/>
            <w:tcBorders>
              <w:top w:val="nil"/>
              <w:left w:val="nil"/>
              <w:bottom w:val="nil"/>
              <w:right w:val="nil"/>
            </w:tcBorders>
          </w:tcPr>
          <w:p w14:paraId="5D7D8154" w14:textId="77777777" w:rsidR="009C514F" w:rsidRPr="006D1665" w:rsidRDefault="009C514F" w:rsidP="00185944">
            <w:pPr>
              <w:rPr>
                <w:sz w:val="22"/>
              </w:rPr>
            </w:pPr>
          </w:p>
        </w:tc>
        <w:tc>
          <w:tcPr>
            <w:tcW w:w="975" w:type="dxa"/>
            <w:tcBorders>
              <w:top w:val="nil"/>
              <w:left w:val="nil"/>
              <w:bottom w:val="nil"/>
              <w:right w:val="nil"/>
            </w:tcBorders>
          </w:tcPr>
          <w:p w14:paraId="32D75B5E" w14:textId="77777777" w:rsidR="009C514F" w:rsidRPr="006D1665" w:rsidRDefault="009C514F" w:rsidP="00185944">
            <w:pPr>
              <w:rPr>
                <w:sz w:val="22"/>
              </w:rPr>
            </w:pPr>
          </w:p>
        </w:tc>
        <w:tc>
          <w:tcPr>
            <w:tcW w:w="316" w:type="dxa"/>
            <w:tcBorders>
              <w:top w:val="nil"/>
              <w:left w:val="nil"/>
              <w:bottom w:val="nil"/>
              <w:right w:val="nil"/>
            </w:tcBorders>
          </w:tcPr>
          <w:p w14:paraId="0AD8F58D" w14:textId="77777777" w:rsidR="009C514F" w:rsidRPr="006D1665" w:rsidRDefault="009C514F" w:rsidP="00185944">
            <w:pPr>
              <w:rPr>
                <w:sz w:val="22"/>
              </w:rPr>
            </w:pPr>
          </w:p>
        </w:tc>
        <w:tc>
          <w:tcPr>
            <w:tcW w:w="2689" w:type="dxa"/>
            <w:tcBorders>
              <w:top w:val="nil"/>
              <w:left w:val="nil"/>
              <w:bottom w:val="nil"/>
              <w:right w:val="nil"/>
            </w:tcBorders>
            <w:hideMark/>
          </w:tcPr>
          <w:p w14:paraId="4050D1E1" w14:textId="77777777" w:rsidR="009C514F" w:rsidRPr="006D1665" w:rsidRDefault="009C514F" w:rsidP="00185944">
            <w:pPr>
              <w:rPr>
                <w:sz w:val="22"/>
              </w:rPr>
            </w:pPr>
            <w:r w:rsidRPr="006D1665">
              <w:rPr>
                <w:sz w:val="22"/>
              </w:rPr>
              <w:t>Fuzzy system / decision support professional</w:t>
            </w:r>
          </w:p>
        </w:tc>
        <w:tc>
          <w:tcPr>
            <w:tcW w:w="416" w:type="dxa"/>
            <w:tcBorders>
              <w:top w:val="nil"/>
              <w:left w:val="nil"/>
              <w:bottom w:val="nil"/>
              <w:right w:val="nil"/>
            </w:tcBorders>
            <w:hideMark/>
          </w:tcPr>
          <w:p w14:paraId="77906C4B" w14:textId="77777777" w:rsidR="009C514F" w:rsidRPr="006D1665" w:rsidRDefault="009C514F" w:rsidP="00185944">
            <w:pPr>
              <w:jc w:val="center"/>
              <w:rPr>
                <w:sz w:val="22"/>
              </w:rPr>
            </w:pPr>
            <w:r w:rsidRPr="006D1665">
              <w:rPr>
                <w:sz w:val="22"/>
              </w:rPr>
              <w:t>7</w:t>
            </w:r>
          </w:p>
        </w:tc>
      </w:tr>
      <w:tr w:rsidR="009C514F" w:rsidRPr="006D1665" w14:paraId="21C654A3" w14:textId="77777777" w:rsidTr="00185944">
        <w:trPr>
          <w:trHeight w:val="195"/>
          <w:jc w:val="center"/>
        </w:trPr>
        <w:tc>
          <w:tcPr>
            <w:tcW w:w="1659" w:type="dxa"/>
            <w:tcBorders>
              <w:top w:val="nil"/>
              <w:left w:val="nil"/>
              <w:bottom w:val="single" w:sz="12" w:space="0" w:color="auto"/>
              <w:right w:val="nil"/>
            </w:tcBorders>
          </w:tcPr>
          <w:p w14:paraId="1D0A45E8" w14:textId="77777777" w:rsidR="009C514F" w:rsidRPr="006D1665" w:rsidRDefault="009C514F" w:rsidP="00185944">
            <w:pPr>
              <w:rPr>
                <w:sz w:val="22"/>
              </w:rPr>
            </w:pPr>
          </w:p>
        </w:tc>
        <w:tc>
          <w:tcPr>
            <w:tcW w:w="350" w:type="dxa"/>
            <w:tcBorders>
              <w:top w:val="nil"/>
              <w:left w:val="nil"/>
              <w:bottom w:val="single" w:sz="12" w:space="0" w:color="auto"/>
              <w:right w:val="nil"/>
            </w:tcBorders>
          </w:tcPr>
          <w:p w14:paraId="2E28A2D5" w14:textId="77777777" w:rsidR="009C514F" w:rsidRPr="006D1665" w:rsidRDefault="009C514F" w:rsidP="00185944">
            <w:pPr>
              <w:rPr>
                <w:sz w:val="22"/>
              </w:rPr>
            </w:pPr>
          </w:p>
        </w:tc>
        <w:tc>
          <w:tcPr>
            <w:tcW w:w="316" w:type="dxa"/>
            <w:tcBorders>
              <w:top w:val="nil"/>
              <w:left w:val="nil"/>
              <w:bottom w:val="single" w:sz="12" w:space="0" w:color="auto"/>
              <w:right w:val="nil"/>
            </w:tcBorders>
          </w:tcPr>
          <w:p w14:paraId="67FB9F24" w14:textId="77777777" w:rsidR="009C514F" w:rsidRPr="006D1665" w:rsidRDefault="009C514F" w:rsidP="00185944">
            <w:pPr>
              <w:rPr>
                <w:sz w:val="22"/>
              </w:rPr>
            </w:pPr>
          </w:p>
        </w:tc>
        <w:tc>
          <w:tcPr>
            <w:tcW w:w="1596" w:type="dxa"/>
            <w:tcBorders>
              <w:top w:val="nil"/>
              <w:left w:val="nil"/>
              <w:bottom w:val="single" w:sz="12" w:space="0" w:color="auto"/>
              <w:right w:val="nil"/>
            </w:tcBorders>
          </w:tcPr>
          <w:p w14:paraId="3B151925" w14:textId="77777777" w:rsidR="009C514F" w:rsidRPr="006D1665" w:rsidRDefault="009C514F" w:rsidP="00185944">
            <w:pPr>
              <w:rPr>
                <w:sz w:val="22"/>
              </w:rPr>
            </w:pPr>
          </w:p>
        </w:tc>
        <w:tc>
          <w:tcPr>
            <w:tcW w:w="975" w:type="dxa"/>
            <w:tcBorders>
              <w:top w:val="nil"/>
              <w:left w:val="nil"/>
              <w:bottom w:val="single" w:sz="12" w:space="0" w:color="auto"/>
              <w:right w:val="nil"/>
            </w:tcBorders>
          </w:tcPr>
          <w:p w14:paraId="33727DF4" w14:textId="77777777" w:rsidR="009C514F" w:rsidRPr="006D1665" w:rsidRDefault="009C514F" w:rsidP="00185944">
            <w:pPr>
              <w:rPr>
                <w:sz w:val="22"/>
              </w:rPr>
            </w:pPr>
          </w:p>
        </w:tc>
        <w:tc>
          <w:tcPr>
            <w:tcW w:w="316" w:type="dxa"/>
            <w:tcBorders>
              <w:top w:val="nil"/>
              <w:left w:val="nil"/>
              <w:bottom w:val="single" w:sz="12" w:space="0" w:color="auto"/>
              <w:right w:val="nil"/>
            </w:tcBorders>
          </w:tcPr>
          <w:p w14:paraId="4A56C77E" w14:textId="77777777" w:rsidR="009C514F" w:rsidRPr="006D1665" w:rsidRDefault="009C514F" w:rsidP="00185944">
            <w:pPr>
              <w:rPr>
                <w:sz w:val="22"/>
              </w:rPr>
            </w:pPr>
          </w:p>
        </w:tc>
        <w:tc>
          <w:tcPr>
            <w:tcW w:w="2689" w:type="dxa"/>
            <w:tcBorders>
              <w:top w:val="nil"/>
              <w:left w:val="nil"/>
              <w:bottom w:val="single" w:sz="12" w:space="0" w:color="auto"/>
              <w:right w:val="nil"/>
            </w:tcBorders>
            <w:hideMark/>
          </w:tcPr>
          <w:p w14:paraId="7E2FFC0B" w14:textId="77777777" w:rsidR="009C514F" w:rsidRPr="006D1665" w:rsidRDefault="009C514F" w:rsidP="00185944">
            <w:pPr>
              <w:rPr>
                <w:sz w:val="22"/>
              </w:rPr>
            </w:pPr>
            <w:r w:rsidRPr="006D1665">
              <w:rPr>
                <w:sz w:val="22"/>
              </w:rPr>
              <w:t>others</w:t>
            </w:r>
          </w:p>
        </w:tc>
        <w:tc>
          <w:tcPr>
            <w:tcW w:w="416" w:type="dxa"/>
            <w:tcBorders>
              <w:top w:val="nil"/>
              <w:left w:val="nil"/>
              <w:bottom w:val="single" w:sz="12" w:space="0" w:color="auto"/>
              <w:right w:val="nil"/>
            </w:tcBorders>
            <w:hideMark/>
          </w:tcPr>
          <w:p w14:paraId="11E538F2" w14:textId="77777777" w:rsidR="009C514F" w:rsidRPr="006D1665" w:rsidRDefault="009C514F" w:rsidP="00185944">
            <w:pPr>
              <w:jc w:val="center"/>
              <w:rPr>
                <w:sz w:val="22"/>
              </w:rPr>
            </w:pPr>
            <w:r w:rsidRPr="006D1665">
              <w:rPr>
                <w:sz w:val="22"/>
              </w:rPr>
              <w:t>1</w:t>
            </w:r>
          </w:p>
        </w:tc>
      </w:tr>
    </w:tbl>
    <w:p w14:paraId="46561AB9" w14:textId="77777777" w:rsidR="009C514F" w:rsidRPr="006D1665" w:rsidRDefault="009C514F" w:rsidP="009C514F">
      <w:pPr>
        <w:spacing w:line="480" w:lineRule="auto"/>
        <w:rPr>
          <w:sz w:val="22"/>
        </w:rPr>
      </w:pPr>
    </w:p>
    <w:p w14:paraId="558009B2" w14:textId="77777777" w:rsidR="000379DC" w:rsidRPr="006D1665" w:rsidRDefault="000379DC" w:rsidP="000379DC">
      <w:pPr>
        <w:spacing w:line="480" w:lineRule="auto"/>
        <w:ind w:firstLine="357"/>
        <w:jc w:val="center"/>
      </w:pPr>
      <w:r w:rsidRPr="006D1665">
        <w:rPr>
          <w:noProof/>
        </w:rPr>
        <w:lastRenderedPageBreak/>
        <w:drawing>
          <wp:inline distT="0" distB="0" distL="0" distR="0" wp14:anchorId="36745F56" wp14:editId="297A27E2">
            <wp:extent cx="3769743" cy="5260806"/>
            <wp:effectExtent l="0" t="0" r="2540" b="0"/>
            <wp:docPr id="61"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1.JPG"/>
                    <pic:cNvPicPr/>
                  </pic:nvPicPr>
                  <pic:blipFill>
                    <a:blip r:embed="rId24"/>
                    <a:stretch>
                      <a:fillRect/>
                    </a:stretch>
                  </pic:blipFill>
                  <pic:spPr>
                    <a:xfrm>
                      <a:off x="0" y="0"/>
                      <a:ext cx="3800073" cy="5303133"/>
                    </a:xfrm>
                    <a:prstGeom prst="rect">
                      <a:avLst/>
                    </a:prstGeom>
                  </pic:spPr>
                </pic:pic>
              </a:graphicData>
            </a:graphic>
          </wp:inline>
        </w:drawing>
      </w:r>
    </w:p>
    <w:p w14:paraId="2C00E2CF" w14:textId="4D5688D2" w:rsidR="000379DC" w:rsidRPr="006D1665" w:rsidRDefault="000379DC" w:rsidP="000379DC">
      <w:pPr>
        <w:spacing w:line="480" w:lineRule="auto"/>
        <w:jc w:val="center"/>
        <w:rPr>
          <w:sz w:val="22"/>
        </w:rPr>
      </w:pPr>
      <w:r w:rsidRPr="006D1665">
        <w:rPr>
          <w:b/>
          <w:bCs/>
          <w:sz w:val="22"/>
        </w:rPr>
        <w:t>Fig.</w:t>
      </w:r>
      <w:r w:rsidR="00755299">
        <w:rPr>
          <w:b/>
          <w:bCs/>
          <w:sz w:val="22"/>
        </w:rPr>
        <w:t xml:space="preserve"> </w:t>
      </w:r>
      <w:r w:rsidRPr="006D1665">
        <w:rPr>
          <w:b/>
          <w:bCs/>
          <w:sz w:val="22"/>
        </w:rPr>
        <w:t>A.1.</w:t>
      </w:r>
      <w:r w:rsidRPr="006D1665">
        <w:rPr>
          <w:sz w:val="22"/>
        </w:rPr>
        <w:t xml:space="preserve"> </w:t>
      </w:r>
      <w:r w:rsidRPr="006D1665">
        <w:rPr>
          <w:sz w:val="22"/>
          <w:lang w:val="en-GB"/>
        </w:rPr>
        <w:t>The questionnaire page 1</w:t>
      </w:r>
      <w:r w:rsidRPr="006D1665">
        <w:rPr>
          <w:sz w:val="22"/>
        </w:rPr>
        <w:t>.</w:t>
      </w:r>
    </w:p>
    <w:p w14:paraId="3909DD51" w14:textId="77777777" w:rsidR="000379DC" w:rsidRPr="006D1665" w:rsidRDefault="000379DC" w:rsidP="000379DC">
      <w:pPr>
        <w:ind w:firstLine="357"/>
        <w:jc w:val="center"/>
      </w:pPr>
      <w:r w:rsidRPr="006D1665">
        <w:rPr>
          <w:noProof/>
        </w:rPr>
        <w:lastRenderedPageBreak/>
        <w:drawing>
          <wp:inline distT="0" distB="0" distL="0" distR="0" wp14:anchorId="4E58C113" wp14:editId="3DF3C3AE">
            <wp:extent cx="3529320" cy="5011947"/>
            <wp:effectExtent l="0" t="0" r="0" b="0"/>
            <wp:docPr id="25" name="图片 2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2.JPG"/>
                    <pic:cNvPicPr/>
                  </pic:nvPicPr>
                  <pic:blipFill>
                    <a:blip r:embed="rId25"/>
                    <a:stretch>
                      <a:fillRect/>
                    </a:stretch>
                  </pic:blipFill>
                  <pic:spPr>
                    <a:xfrm>
                      <a:off x="0" y="0"/>
                      <a:ext cx="3538747" cy="5025334"/>
                    </a:xfrm>
                    <a:prstGeom prst="rect">
                      <a:avLst/>
                    </a:prstGeom>
                  </pic:spPr>
                </pic:pic>
              </a:graphicData>
            </a:graphic>
          </wp:inline>
        </w:drawing>
      </w:r>
    </w:p>
    <w:p w14:paraId="4A7C3628" w14:textId="77777777" w:rsidR="000379DC" w:rsidRPr="006D1665" w:rsidRDefault="000379DC" w:rsidP="000379DC">
      <w:pPr>
        <w:spacing w:line="480" w:lineRule="auto"/>
        <w:ind w:firstLine="357"/>
        <w:jc w:val="center"/>
      </w:pPr>
      <w:r w:rsidRPr="006D1665">
        <w:rPr>
          <w:noProof/>
        </w:rPr>
        <w:drawing>
          <wp:inline distT="0" distB="0" distL="0" distR="0" wp14:anchorId="4BA6B284" wp14:editId="551B56A8">
            <wp:extent cx="3522617" cy="2009955"/>
            <wp:effectExtent l="0" t="0" r="1905" b="9525"/>
            <wp:docPr id="30" name="图片 3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3.JPG"/>
                    <pic:cNvPicPr/>
                  </pic:nvPicPr>
                  <pic:blipFill>
                    <a:blip r:embed="rId26"/>
                    <a:stretch>
                      <a:fillRect/>
                    </a:stretch>
                  </pic:blipFill>
                  <pic:spPr>
                    <a:xfrm>
                      <a:off x="0" y="0"/>
                      <a:ext cx="3545413" cy="2022962"/>
                    </a:xfrm>
                    <a:prstGeom prst="rect">
                      <a:avLst/>
                    </a:prstGeom>
                  </pic:spPr>
                </pic:pic>
              </a:graphicData>
            </a:graphic>
          </wp:inline>
        </w:drawing>
      </w:r>
    </w:p>
    <w:p w14:paraId="1A366C2F" w14:textId="5CCA060A" w:rsidR="000379DC" w:rsidRPr="006D1665" w:rsidRDefault="000379DC" w:rsidP="000379DC">
      <w:pPr>
        <w:spacing w:line="480" w:lineRule="auto"/>
        <w:jc w:val="center"/>
        <w:rPr>
          <w:sz w:val="22"/>
        </w:rPr>
      </w:pPr>
      <w:r w:rsidRPr="006D1665">
        <w:rPr>
          <w:b/>
          <w:bCs/>
          <w:sz w:val="22"/>
        </w:rPr>
        <w:t>Fi</w:t>
      </w:r>
      <w:r w:rsidR="00755299">
        <w:rPr>
          <w:b/>
          <w:bCs/>
          <w:sz w:val="22"/>
        </w:rPr>
        <w:t>g</w:t>
      </w:r>
      <w:r w:rsidRPr="006D1665">
        <w:rPr>
          <w:b/>
          <w:bCs/>
          <w:sz w:val="22"/>
        </w:rPr>
        <w:t>. A.2.</w:t>
      </w:r>
      <w:r w:rsidRPr="006D1665">
        <w:rPr>
          <w:sz w:val="22"/>
        </w:rPr>
        <w:t xml:space="preserve"> </w:t>
      </w:r>
      <w:r w:rsidRPr="006D1665">
        <w:rPr>
          <w:sz w:val="22"/>
          <w:lang w:val="en-GB"/>
        </w:rPr>
        <w:t>The questionnaire page 2</w:t>
      </w:r>
      <w:r w:rsidRPr="006D1665">
        <w:rPr>
          <w:sz w:val="22"/>
        </w:rPr>
        <w:t>.</w:t>
      </w:r>
    </w:p>
    <w:p w14:paraId="06C10190" w14:textId="34E0FDC6" w:rsidR="00F548A9" w:rsidRPr="006D1665" w:rsidRDefault="00F548A9" w:rsidP="00F548A9">
      <w:pPr>
        <w:widowControl/>
        <w:adjustRightInd w:val="0"/>
        <w:snapToGrid w:val="0"/>
        <w:spacing w:line="360" w:lineRule="auto"/>
        <w:rPr>
          <w:b/>
          <w:bCs/>
          <w:sz w:val="22"/>
        </w:rPr>
      </w:pPr>
    </w:p>
    <w:sectPr w:rsidR="00F548A9" w:rsidRPr="006D1665" w:rsidSect="009C06D0">
      <w:footerReference w:type="default" r:id="rId27"/>
      <w:footnotePr>
        <w:numFmt w:val="chicago"/>
      </w:footnotePr>
      <w:pgSz w:w="11906" w:h="16838"/>
      <w:pgMar w:top="1134" w:right="851" w:bottom="1134"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F0C96" w14:textId="77777777" w:rsidR="00DA4557" w:rsidRDefault="00DA4557" w:rsidP="000E2668">
      <w:r>
        <w:separator/>
      </w:r>
    </w:p>
  </w:endnote>
  <w:endnote w:type="continuationSeparator" w:id="0">
    <w:p w14:paraId="29CD9F9A" w14:textId="77777777" w:rsidR="00DA4557" w:rsidRDefault="00DA4557" w:rsidP="000E2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A00002EF" w:usb1="420020EB" w:usb2="00000000" w:usb3="00000000" w:csb0="0000019F" w:csb1="00000000"/>
  </w:font>
  <w:font w:name="AdvTimes">
    <w:altName w:val="宋体"/>
    <w:panose1 w:val="00000000000000000000"/>
    <w:charset w:val="86"/>
    <w:family w:val="auto"/>
    <w:notTrueType/>
    <w:pitch w:val="default"/>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315624"/>
      <w:docPartObj>
        <w:docPartGallery w:val="Page Numbers (Bottom of Page)"/>
        <w:docPartUnique/>
      </w:docPartObj>
    </w:sdtPr>
    <w:sdtEndPr>
      <w:rPr>
        <w:sz w:val="16"/>
        <w:szCs w:val="16"/>
      </w:rPr>
    </w:sdtEndPr>
    <w:sdtContent>
      <w:p w14:paraId="6F80A366" w14:textId="76DFE216" w:rsidR="00185944" w:rsidRPr="000E66E2" w:rsidRDefault="00185944">
        <w:pPr>
          <w:pStyle w:val="a8"/>
          <w:jc w:val="center"/>
          <w:rPr>
            <w:sz w:val="16"/>
            <w:szCs w:val="16"/>
          </w:rPr>
        </w:pPr>
        <w:r w:rsidRPr="000E66E2">
          <w:rPr>
            <w:sz w:val="16"/>
            <w:szCs w:val="16"/>
          </w:rPr>
          <w:fldChar w:fldCharType="begin"/>
        </w:r>
        <w:r w:rsidRPr="000E66E2">
          <w:rPr>
            <w:sz w:val="16"/>
            <w:szCs w:val="16"/>
          </w:rPr>
          <w:instrText>PAGE   \* MERGEFORMAT</w:instrText>
        </w:r>
        <w:r w:rsidRPr="000E66E2">
          <w:rPr>
            <w:sz w:val="16"/>
            <w:szCs w:val="16"/>
          </w:rPr>
          <w:fldChar w:fldCharType="separate"/>
        </w:r>
        <w:r w:rsidRPr="00B83D88">
          <w:rPr>
            <w:noProof/>
            <w:sz w:val="16"/>
            <w:szCs w:val="16"/>
            <w:lang w:val="zh-CN"/>
          </w:rPr>
          <w:t>22</w:t>
        </w:r>
        <w:r w:rsidRPr="000E66E2">
          <w:rPr>
            <w:sz w:val="16"/>
            <w:szCs w:val="16"/>
          </w:rPr>
          <w:fldChar w:fldCharType="end"/>
        </w:r>
      </w:p>
    </w:sdtContent>
  </w:sdt>
  <w:p w14:paraId="127B2FC0" w14:textId="77777777" w:rsidR="00185944" w:rsidRDefault="0018594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B1C05" w14:textId="77777777" w:rsidR="00DA4557" w:rsidRDefault="00DA4557" w:rsidP="000E2668">
      <w:r>
        <w:separator/>
      </w:r>
    </w:p>
  </w:footnote>
  <w:footnote w:type="continuationSeparator" w:id="0">
    <w:p w14:paraId="1EE9D84C" w14:textId="77777777" w:rsidR="00DA4557" w:rsidRDefault="00DA4557" w:rsidP="000E2668">
      <w:r>
        <w:continuationSeparator/>
      </w:r>
    </w:p>
  </w:footnote>
  <w:footnote w:id="1">
    <w:p w14:paraId="1298F9B9" w14:textId="6C853011" w:rsidR="00185944" w:rsidRPr="00544B17" w:rsidRDefault="00185944" w:rsidP="008C1E18">
      <w:pPr>
        <w:autoSpaceDE w:val="0"/>
        <w:autoSpaceDN w:val="0"/>
        <w:adjustRightInd w:val="0"/>
        <w:rPr>
          <w:sz w:val="16"/>
          <w:szCs w:val="16"/>
        </w:rPr>
      </w:pPr>
      <w:r w:rsidRPr="002A0ECD">
        <w:rPr>
          <w:rStyle w:val="af4"/>
          <w:rFonts w:hint="eastAsia"/>
        </w:rPr>
        <w:t>*</w:t>
      </w:r>
      <w:r>
        <w:rPr>
          <w:snapToGrid w:val="0"/>
          <w:szCs w:val="21"/>
        </w:rPr>
        <w:t xml:space="preserve"> </w:t>
      </w:r>
      <w:r w:rsidRPr="00345BBE">
        <w:rPr>
          <w:snapToGrid w:val="0"/>
        </w:rPr>
        <w:t>Corresponding author</w:t>
      </w:r>
      <w:r w:rsidRPr="00185944">
        <w:rPr>
          <w:snapToGrid w:val="0"/>
        </w:rPr>
        <w:t xml:space="preserve">. E-mail addresses: </w:t>
      </w:r>
      <w:hyperlink r:id="rId1" w:history="1">
        <w:r w:rsidRPr="00185944">
          <w:rPr>
            <w:snapToGrid w:val="0"/>
          </w:rPr>
          <w:t>zixuxilan@gamil.com</w:t>
        </w:r>
      </w:hyperlink>
      <w:r w:rsidRPr="00185944">
        <w:rPr>
          <w:snapToGrid w:val="0"/>
        </w:rPr>
        <w:t xml:space="preserve"> (Z.X. Liu); </w:t>
      </w:r>
      <w:hyperlink r:id="rId2" w:history="1">
        <w:r w:rsidRPr="00185944">
          <w:rPr>
            <w:snapToGrid w:val="0"/>
          </w:rPr>
          <w:t>junyi.han@hotmail.com</w:t>
        </w:r>
      </w:hyperlink>
      <w:r w:rsidRPr="00185944">
        <w:rPr>
          <w:snapToGrid w:val="0"/>
        </w:rPr>
        <w:t xml:space="preserve"> (J.Y. Han); </w:t>
      </w:r>
      <w:hyperlink r:id="rId3" w:history="1">
        <w:r w:rsidRPr="00185944">
          <w:rPr>
            <w:snapToGrid w:val="0"/>
          </w:rPr>
          <w:t>fanlin.meng@essex.ac.uk</w:t>
        </w:r>
      </w:hyperlink>
      <w:r w:rsidRPr="00185944">
        <w:rPr>
          <w:snapToGrid w:val="0"/>
        </w:rPr>
        <w:t xml:space="preserve"> (F.L. Meng); </w:t>
      </w:r>
      <w:hyperlink r:id="rId4" w:history="1">
        <w:r w:rsidRPr="00185944">
          <w:rPr>
            <w:snapToGrid w:val="0"/>
          </w:rPr>
          <w:t>liaohuchang@163.com</w:t>
        </w:r>
      </w:hyperlink>
      <w:r w:rsidRPr="00185944">
        <w:rPr>
          <w:snapToGrid w:val="0"/>
        </w:rPr>
        <w:t xml:space="preserve"> (H.C. Liao).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2451F"/>
    <w:multiLevelType w:val="hybridMultilevel"/>
    <w:tmpl w:val="D822148E"/>
    <w:lvl w:ilvl="0" w:tplc="4DCC16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E41475"/>
    <w:multiLevelType w:val="hybridMultilevel"/>
    <w:tmpl w:val="E3388986"/>
    <w:lvl w:ilvl="0" w:tplc="3D0C75BC">
      <w:start w:val="1"/>
      <w:numFmt w:val="bullet"/>
      <w:lvlText w:val=""/>
      <w:lvlJc w:val="left"/>
      <w:pPr>
        <w:ind w:left="720" w:hanging="360"/>
      </w:pPr>
      <w:rPr>
        <w:rFonts w:ascii="Symbol" w:hAnsi="Symbol" w:hint="default"/>
      </w:rPr>
    </w:lvl>
    <w:lvl w:ilvl="1" w:tplc="4F0E3DEA" w:tentative="1">
      <w:start w:val="1"/>
      <w:numFmt w:val="bullet"/>
      <w:lvlText w:val="o"/>
      <w:lvlJc w:val="left"/>
      <w:pPr>
        <w:ind w:left="1440" w:hanging="360"/>
      </w:pPr>
      <w:rPr>
        <w:rFonts w:ascii="Courier New" w:hAnsi="Courier New" w:cs="Courier New" w:hint="default"/>
      </w:rPr>
    </w:lvl>
    <w:lvl w:ilvl="2" w:tplc="ADC4D724" w:tentative="1">
      <w:start w:val="1"/>
      <w:numFmt w:val="bullet"/>
      <w:lvlText w:val=""/>
      <w:lvlJc w:val="left"/>
      <w:pPr>
        <w:ind w:left="2160" w:hanging="360"/>
      </w:pPr>
      <w:rPr>
        <w:rFonts w:ascii="Wingdings" w:hAnsi="Wingdings" w:hint="default"/>
      </w:rPr>
    </w:lvl>
    <w:lvl w:ilvl="3" w:tplc="12326770" w:tentative="1">
      <w:start w:val="1"/>
      <w:numFmt w:val="bullet"/>
      <w:lvlText w:val=""/>
      <w:lvlJc w:val="left"/>
      <w:pPr>
        <w:ind w:left="2880" w:hanging="360"/>
      </w:pPr>
      <w:rPr>
        <w:rFonts w:ascii="Symbol" w:hAnsi="Symbol" w:hint="default"/>
      </w:rPr>
    </w:lvl>
    <w:lvl w:ilvl="4" w:tplc="C316C152" w:tentative="1">
      <w:start w:val="1"/>
      <w:numFmt w:val="bullet"/>
      <w:lvlText w:val="o"/>
      <w:lvlJc w:val="left"/>
      <w:pPr>
        <w:ind w:left="3600" w:hanging="360"/>
      </w:pPr>
      <w:rPr>
        <w:rFonts w:ascii="Courier New" w:hAnsi="Courier New" w:cs="Courier New" w:hint="default"/>
      </w:rPr>
    </w:lvl>
    <w:lvl w:ilvl="5" w:tplc="113EF9B6" w:tentative="1">
      <w:start w:val="1"/>
      <w:numFmt w:val="bullet"/>
      <w:lvlText w:val=""/>
      <w:lvlJc w:val="left"/>
      <w:pPr>
        <w:ind w:left="4320" w:hanging="360"/>
      </w:pPr>
      <w:rPr>
        <w:rFonts w:ascii="Wingdings" w:hAnsi="Wingdings" w:hint="default"/>
      </w:rPr>
    </w:lvl>
    <w:lvl w:ilvl="6" w:tplc="799CF182" w:tentative="1">
      <w:start w:val="1"/>
      <w:numFmt w:val="bullet"/>
      <w:lvlText w:val=""/>
      <w:lvlJc w:val="left"/>
      <w:pPr>
        <w:ind w:left="5040" w:hanging="360"/>
      </w:pPr>
      <w:rPr>
        <w:rFonts w:ascii="Symbol" w:hAnsi="Symbol" w:hint="default"/>
      </w:rPr>
    </w:lvl>
    <w:lvl w:ilvl="7" w:tplc="C6568554" w:tentative="1">
      <w:start w:val="1"/>
      <w:numFmt w:val="bullet"/>
      <w:lvlText w:val="o"/>
      <w:lvlJc w:val="left"/>
      <w:pPr>
        <w:ind w:left="5760" w:hanging="360"/>
      </w:pPr>
      <w:rPr>
        <w:rFonts w:ascii="Courier New" w:hAnsi="Courier New" w:cs="Courier New" w:hint="default"/>
      </w:rPr>
    </w:lvl>
    <w:lvl w:ilvl="8" w:tplc="47F4CC0A" w:tentative="1">
      <w:start w:val="1"/>
      <w:numFmt w:val="bullet"/>
      <w:lvlText w:val=""/>
      <w:lvlJc w:val="left"/>
      <w:pPr>
        <w:ind w:left="6480" w:hanging="360"/>
      </w:pPr>
      <w:rPr>
        <w:rFonts w:ascii="Wingdings" w:hAnsi="Wingdings" w:hint="default"/>
      </w:rPr>
    </w:lvl>
  </w:abstractNum>
  <w:abstractNum w:abstractNumId="2" w15:restartNumberingAfterBreak="0">
    <w:nsid w:val="3A1C7BF7"/>
    <w:multiLevelType w:val="hybridMultilevel"/>
    <w:tmpl w:val="F71ECA7E"/>
    <w:lvl w:ilvl="0" w:tplc="4DCC16A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bordersDoNotSurroundHeader/>
  <w:bordersDoNotSurroundFooter/>
  <w:proofState w:spelling="clean" w:grammar="clean"/>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8F6"/>
    <w:rsid w:val="00000252"/>
    <w:rsid w:val="00000D4D"/>
    <w:rsid w:val="000014FB"/>
    <w:rsid w:val="00002165"/>
    <w:rsid w:val="00002267"/>
    <w:rsid w:val="00003253"/>
    <w:rsid w:val="00003438"/>
    <w:rsid w:val="00003C94"/>
    <w:rsid w:val="00003E32"/>
    <w:rsid w:val="00003EFB"/>
    <w:rsid w:val="000042C7"/>
    <w:rsid w:val="000043A0"/>
    <w:rsid w:val="00004A50"/>
    <w:rsid w:val="00004F34"/>
    <w:rsid w:val="0000504B"/>
    <w:rsid w:val="000056CA"/>
    <w:rsid w:val="00010C5D"/>
    <w:rsid w:val="00010F8F"/>
    <w:rsid w:val="000115F5"/>
    <w:rsid w:val="00011712"/>
    <w:rsid w:val="00011B16"/>
    <w:rsid w:val="00011C02"/>
    <w:rsid w:val="000132E6"/>
    <w:rsid w:val="00013301"/>
    <w:rsid w:val="00013A49"/>
    <w:rsid w:val="00014274"/>
    <w:rsid w:val="00014859"/>
    <w:rsid w:val="00015296"/>
    <w:rsid w:val="00015D1E"/>
    <w:rsid w:val="00015FE8"/>
    <w:rsid w:val="0002088A"/>
    <w:rsid w:val="00022782"/>
    <w:rsid w:val="000243CF"/>
    <w:rsid w:val="0002554A"/>
    <w:rsid w:val="00025EE9"/>
    <w:rsid w:val="0002627C"/>
    <w:rsid w:val="00026A8E"/>
    <w:rsid w:val="00026D6F"/>
    <w:rsid w:val="00026E1E"/>
    <w:rsid w:val="00027EC8"/>
    <w:rsid w:val="000311AA"/>
    <w:rsid w:val="00031653"/>
    <w:rsid w:val="00031C70"/>
    <w:rsid w:val="000326AE"/>
    <w:rsid w:val="00032EBD"/>
    <w:rsid w:val="0003415D"/>
    <w:rsid w:val="00034366"/>
    <w:rsid w:val="0003445D"/>
    <w:rsid w:val="00035737"/>
    <w:rsid w:val="0003659E"/>
    <w:rsid w:val="00036E94"/>
    <w:rsid w:val="0003726F"/>
    <w:rsid w:val="0003788A"/>
    <w:rsid w:val="00037996"/>
    <w:rsid w:val="000379DC"/>
    <w:rsid w:val="00037C60"/>
    <w:rsid w:val="000415DC"/>
    <w:rsid w:val="00042690"/>
    <w:rsid w:val="00043F39"/>
    <w:rsid w:val="00045109"/>
    <w:rsid w:val="00045368"/>
    <w:rsid w:val="000459D9"/>
    <w:rsid w:val="00046645"/>
    <w:rsid w:val="00046E0E"/>
    <w:rsid w:val="000478C0"/>
    <w:rsid w:val="00050B35"/>
    <w:rsid w:val="000512A5"/>
    <w:rsid w:val="00051430"/>
    <w:rsid w:val="00051453"/>
    <w:rsid w:val="000527CE"/>
    <w:rsid w:val="00053D1D"/>
    <w:rsid w:val="00054569"/>
    <w:rsid w:val="00055267"/>
    <w:rsid w:val="00055462"/>
    <w:rsid w:val="000557E0"/>
    <w:rsid w:val="000560C2"/>
    <w:rsid w:val="00056B0B"/>
    <w:rsid w:val="00057081"/>
    <w:rsid w:val="000570C2"/>
    <w:rsid w:val="00057620"/>
    <w:rsid w:val="0005774B"/>
    <w:rsid w:val="00060135"/>
    <w:rsid w:val="000603CE"/>
    <w:rsid w:val="00060897"/>
    <w:rsid w:val="00060EDC"/>
    <w:rsid w:val="0006136A"/>
    <w:rsid w:val="0006466C"/>
    <w:rsid w:val="0006527E"/>
    <w:rsid w:val="00065F4C"/>
    <w:rsid w:val="000664B0"/>
    <w:rsid w:val="0006668B"/>
    <w:rsid w:val="00067860"/>
    <w:rsid w:val="00067CFA"/>
    <w:rsid w:val="00067E42"/>
    <w:rsid w:val="00070648"/>
    <w:rsid w:val="00071D57"/>
    <w:rsid w:val="00071DA5"/>
    <w:rsid w:val="00071E94"/>
    <w:rsid w:val="000721C1"/>
    <w:rsid w:val="00072936"/>
    <w:rsid w:val="00073C38"/>
    <w:rsid w:val="00074141"/>
    <w:rsid w:val="0007434C"/>
    <w:rsid w:val="00075113"/>
    <w:rsid w:val="000752FA"/>
    <w:rsid w:val="00075E4E"/>
    <w:rsid w:val="00080C1E"/>
    <w:rsid w:val="000810F0"/>
    <w:rsid w:val="0008243A"/>
    <w:rsid w:val="0008307B"/>
    <w:rsid w:val="000834BB"/>
    <w:rsid w:val="000834BF"/>
    <w:rsid w:val="0008387C"/>
    <w:rsid w:val="000843A9"/>
    <w:rsid w:val="00084960"/>
    <w:rsid w:val="00085007"/>
    <w:rsid w:val="000852D1"/>
    <w:rsid w:val="00085387"/>
    <w:rsid w:val="000854D4"/>
    <w:rsid w:val="00085761"/>
    <w:rsid w:val="00085D8C"/>
    <w:rsid w:val="00090981"/>
    <w:rsid w:val="00091619"/>
    <w:rsid w:val="0009193F"/>
    <w:rsid w:val="00091A58"/>
    <w:rsid w:val="00091AA1"/>
    <w:rsid w:val="00092460"/>
    <w:rsid w:val="0009445D"/>
    <w:rsid w:val="00094A7B"/>
    <w:rsid w:val="00096604"/>
    <w:rsid w:val="00096BDF"/>
    <w:rsid w:val="00097B4D"/>
    <w:rsid w:val="000A14BB"/>
    <w:rsid w:val="000A230E"/>
    <w:rsid w:val="000A3057"/>
    <w:rsid w:val="000A3955"/>
    <w:rsid w:val="000A5AC7"/>
    <w:rsid w:val="000A6C39"/>
    <w:rsid w:val="000A7537"/>
    <w:rsid w:val="000A7D72"/>
    <w:rsid w:val="000B05C1"/>
    <w:rsid w:val="000B09AB"/>
    <w:rsid w:val="000B17B0"/>
    <w:rsid w:val="000B2327"/>
    <w:rsid w:val="000B2684"/>
    <w:rsid w:val="000B2A99"/>
    <w:rsid w:val="000B2CBF"/>
    <w:rsid w:val="000B37EA"/>
    <w:rsid w:val="000B3EF9"/>
    <w:rsid w:val="000B3FC2"/>
    <w:rsid w:val="000B4F89"/>
    <w:rsid w:val="000B620E"/>
    <w:rsid w:val="000B6551"/>
    <w:rsid w:val="000B71F6"/>
    <w:rsid w:val="000B76BC"/>
    <w:rsid w:val="000B7A35"/>
    <w:rsid w:val="000C031E"/>
    <w:rsid w:val="000C0A67"/>
    <w:rsid w:val="000C1CBA"/>
    <w:rsid w:val="000C1E35"/>
    <w:rsid w:val="000C31A6"/>
    <w:rsid w:val="000C3B2F"/>
    <w:rsid w:val="000C3E11"/>
    <w:rsid w:val="000C3EB6"/>
    <w:rsid w:val="000C4CE8"/>
    <w:rsid w:val="000C50C7"/>
    <w:rsid w:val="000C51E0"/>
    <w:rsid w:val="000C59AB"/>
    <w:rsid w:val="000C6640"/>
    <w:rsid w:val="000C6766"/>
    <w:rsid w:val="000C76F9"/>
    <w:rsid w:val="000D1570"/>
    <w:rsid w:val="000D19C2"/>
    <w:rsid w:val="000D1DBF"/>
    <w:rsid w:val="000D1E1C"/>
    <w:rsid w:val="000D223A"/>
    <w:rsid w:val="000D2508"/>
    <w:rsid w:val="000D39EA"/>
    <w:rsid w:val="000D3A8E"/>
    <w:rsid w:val="000D4601"/>
    <w:rsid w:val="000D54EE"/>
    <w:rsid w:val="000D5661"/>
    <w:rsid w:val="000D5D15"/>
    <w:rsid w:val="000D616E"/>
    <w:rsid w:val="000D65BA"/>
    <w:rsid w:val="000D6D0F"/>
    <w:rsid w:val="000D6E5F"/>
    <w:rsid w:val="000D6FD3"/>
    <w:rsid w:val="000D70BB"/>
    <w:rsid w:val="000D74E9"/>
    <w:rsid w:val="000D793F"/>
    <w:rsid w:val="000E040E"/>
    <w:rsid w:val="000E0412"/>
    <w:rsid w:val="000E0F53"/>
    <w:rsid w:val="000E2668"/>
    <w:rsid w:val="000E3064"/>
    <w:rsid w:val="000E3B70"/>
    <w:rsid w:val="000E4340"/>
    <w:rsid w:val="000E5DB0"/>
    <w:rsid w:val="000E6527"/>
    <w:rsid w:val="000E66E2"/>
    <w:rsid w:val="000F11D6"/>
    <w:rsid w:val="000F1369"/>
    <w:rsid w:val="000F274F"/>
    <w:rsid w:val="000F2A64"/>
    <w:rsid w:val="000F3649"/>
    <w:rsid w:val="000F59A5"/>
    <w:rsid w:val="000F6D83"/>
    <w:rsid w:val="000F7B98"/>
    <w:rsid w:val="001014E8"/>
    <w:rsid w:val="001017A2"/>
    <w:rsid w:val="00101869"/>
    <w:rsid w:val="00101888"/>
    <w:rsid w:val="00101B87"/>
    <w:rsid w:val="001031B2"/>
    <w:rsid w:val="00103467"/>
    <w:rsid w:val="0010476A"/>
    <w:rsid w:val="00104FF3"/>
    <w:rsid w:val="00105859"/>
    <w:rsid w:val="00105C21"/>
    <w:rsid w:val="0010684E"/>
    <w:rsid w:val="001068FE"/>
    <w:rsid w:val="00106DD8"/>
    <w:rsid w:val="00107AFC"/>
    <w:rsid w:val="00110CD1"/>
    <w:rsid w:val="0011277C"/>
    <w:rsid w:val="00112B89"/>
    <w:rsid w:val="00112C34"/>
    <w:rsid w:val="00112DBF"/>
    <w:rsid w:val="0011441A"/>
    <w:rsid w:val="0011442B"/>
    <w:rsid w:val="001148F9"/>
    <w:rsid w:val="0011562A"/>
    <w:rsid w:val="00115A84"/>
    <w:rsid w:val="00115E9A"/>
    <w:rsid w:val="00115F0F"/>
    <w:rsid w:val="0011610D"/>
    <w:rsid w:val="00117854"/>
    <w:rsid w:val="00117A1F"/>
    <w:rsid w:val="00117EC0"/>
    <w:rsid w:val="001205DA"/>
    <w:rsid w:val="0012088F"/>
    <w:rsid w:val="00120C9B"/>
    <w:rsid w:val="00121DBC"/>
    <w:rsid w:val="00123B63"/>
    <w:rsid w:val="001256D9"/>
    <w:rsid w:val="00125ED4"/>
    <w:rsid w:val="001261D9"/>
    <w:rsid w:val="00126A3F"/>
    <w:rsid w:val="001278EC"/>
    <w:rsid w:val="0013018A"/>
    <w:rsid w:val="0013045B"/>
    <w:rsid w:val="001312E6"/>
    <w:rsid w:val="00133D29"/>
    <w:rsid w:val="00133E05"/>
    <w:rsid w:val="0013467F"/>
    <w:rsid w:val="001351BD"/>
    <w:rsid w:val="0013616E"/>
    <w:rsid w:val="00136853"/>
    <w:rsid w:val="001370E8"/>
    <w:rsid w:val="00137644"/>
    <w:rsid w:val="00137777"/>
    <w:rsid w:val="001378A9"/>
    <w:rsid w:val="001379D6"/>
    <w:rsid w:val="00137AA9"/>
    <w:rsid w:val="001405A4"/>
    <w:rsid w:val="00140B77"/>
    <w:rsid w:val="00141EFA"/>
    <w:rsid w:val="0014240A"/>
    <w:rsid w:val="00145934"/>
    <w:rsid w:val="00146BA4"/>
    <w:rsid w:val="00150108"/>
    <w:rsid w:val="00150661"/>
    <w:rsid w:val="00150A7B"/>
    <w:rsid w:val="0015128C"/>
    <w:rsid w:val="0015188E"/>
    <w:rsid w:val="00151D8A"/>
    <w:rsid w:val="00152A0B"/>
    <w:rsid w:val="00152B8C"/>
    <w:rsid w:val="00153FF1"/>
    <w:rsid w:val="001552FD"/>
    <w:rsid w:val="00155450"/>
    <w:rsid w:val="00155B90"/>
    <w:rsid w:val="00155D43"/>
    <w:rsid w:val="00156A0B"/>
    <w:rsid w:val="001574C6"/>
    <w:rsid w:val="001574CB"/>
    <w:rsid w:val="0016133F"/>
    <w:rsid w:val="00161F17"/>
    <w:rsid w:val="00162AB3"/>
    <w:rsid w:val="00163AF3"/>
    <w:rsid w:val="00163DC5"/>
    <w:rsid w:val="00164395"/>
    <w:rsid w:val="00165C95"/>
    <w:rsid w:val="00166EFF"/>
    <w:rsid w:val="00167087"/>
    <w:rsid w:val="001673FA"/>
    <w:rsid w:val="00167CE7"/>
    <w:rsid w:val="001707B6"/>
    <w:rsid w:val="00170C73"/>
    <w:rsid w:val="00171C45"/>
    <w:rsid w:val="00171C55"/>
    <w:rsid w:val="0017385C"/>
    <w:rsid w:val="001746C6"/>
    <w:rsid w:val="001750D6"/>
    <w:rsid w:val="00175332"/>
    <w:rsid w:val="00175D6E"/>
    <w:rsid w:val="00175F39"/>
    <w:rsid w:val="0017635D"/>
    <w:rsid w:val="0017663F"/>
    <w:rsid w:val="0018039F"/>
    <w:rsid w:val="00180ADB"/>
    <w:rsid w:val="001813CA"/>
    <w:rsid w:val="0018289C"/>
    <w:rsid w:val="00183966"/>
    <w:rsid w:val="00183EFE"/>
    <w:rsid w:val="00184223"/>
    <w:rsid w:val="00184DE0"/>
    <w:rsid w:val="001850B8"/>
    <w:rsid w:val="00185579"/>
    <w:rsid w:val="00185944"/>
    <w:rsid w:val="00187760"/>
    <w:rsid w:val="00190405"/>
    <w:rsid w:val="00190438"/>
    <w:rsid w:val="00190A33"/>
    <w:rsid w:val="001911A8"/>
    <w:rsid w:val="0019175F"/>
    <w:rsid w:val="00191B13"/>
    <w:rsid w:val="0019272D"/>
    <w:rsid w:val="00193001"/>
    <w:rsid w:val="00194D96"/>
    <w:rsid w:val="00195165"/>
    <w:rsid w:val="00196288"/>
    <w:rsid w:val="00196A25"/>
    <w:rsid w:val="00197085"/>
    <w:rsid w:val="001979D8"/>
    <w:rsid w:val="001A05E8"/>
    <w:rsid w:val="001A100F"/>
    <w:rsid w:val="001A1243"/>
    <w:rsid w:val="001A136D"/>
    <w:rsid w:val="001A1B26"/>
    <w:rsid w:val="001A1B86"/>
    <w:rsid w:val="001A231C"/>
    <w:rsid w:val="001A33DA"/>
    <w:rsid w:val="001A3F7C"/>
    <w:rsid w:val="001A463B"/>
    <w:rsid w:val="001A517C"/>
    <w:rsid w:val="001A577F"/>
    <w:rsid w:val="001A5DD8"/>
    <w:rsid w:val="001A5F7B"/>
    <w:rsid w:val="001A66A4"/>
    <w:rsid w:val="001A6825"/>
    <w:rsid w:val="001A6C0D"/>
    <w:rsid w:val="001A7948"/>
    <w:rsid w:val="001B105B"/>
    <w:rsid w:val="001B1E06"/>
    <w:rsid w:val="001B1EB3"/>
    <w:rsid w:val="001B244C"/>
    <w:rsid w:val="001B3C85"/>
    <w:rsid w:val="001B4E17"/>
    <w:rsid w:val="001B5C6D"/>
    <w:rsid w:val="001B5E0D"/>
    <w:rsid w:val="001B614F"/>
    <w:rsid w:val="001B785B"/>
    <w:rsid w:val="001B7942"/>
    <w:rsid w:val="001C0D1B"/>
    <w:rsid w:val="001C237C"/>
    <w:rsid w:val="001C263C"/>
    <w:rsid w:val="001C32D2"/>
    <w:rsid w:val="001C3DEB"/>
    <w:rsid w:val="001C461F"/>
    <w:rsid w:val="001C4F7A"/>
    <w:rsid w:val="001C5543"/>
    <w:rsid w:val="001C6709"/>
    <w:rsid w:val="001C6761"/>
    <w:rsid w:val="001C7478"/>
    <w:rsid w:val="001C7FAD"/>
    <w:rsid w:val="001D03D3"/>
    <w:rsid w:val="001D0F2B"/>
    <w:rsid w:val="001D1036"/>
    <w:rsid w:val="001D3F0D"/>
    <w:rsid w:val="001D4C6F"/>
    <w:rsid w:val="001D51E5"/>
    <w:rsid w:val="001D62F8"/>
    <w:rsid w:val="001D653C"/>
    <w:rsid w:val="001D7456"/>
    <w:rsid w:val="001D787A"/>
    <w:rsid w:val="001E0278"/>
    <w:rsid w:val="001E065D"/>
    <w:rsid w:val="001E0824"/>
    <w:rsid w:val="001E0904"/>
    <w:rsid w:val="001E1247"/>
    <w:rsid w:val="001E267F"/>
    <w:rsid w:val="001E27AE"/>
    <w:rsid w:val="001E2A31"/>
    <w:rsid w:val="001E4399"/>
    <w:rsid w:val="001E4776"/>
    <w:rsid w:val="001E4806"/>
    <w:rsid w:val="001E5112"/>
    <w:rsid w:val="001E55CE"/>
    <w:rsid w:val="001E5AA3"/>
    <w:rsid w:val="001E63F2"/>
    <w:rsid w:val="001E7041"/>
    <w:rsid w:val="001E7F62"/>
    <w:rsid w:val="001F0208"/>
    <w:rsid w:val="001F10C4"/>
    <w:rsid w:val="001F1564"/>
    <w:rsid w:val="001F187E"/>
    <w:rsid w:val="001F1BBA"/>
    <w:rsid w:val="001F2211"/>
    <w:rsid w:val="001F2F97"/>
    <w:rsid w:val="001F3786"/>
    <w:rsid w:val="001F3D1A"/>
    <w:rsid w:val="001F4E58"/>
    <w:rsid w:val="001F4FAB"/>
    <w:rsid w:val="001F502A"/>
    <w:rsid w:val="001F570C"/>
    <w:rsid w:val="001F5CF9"/>
    <w:rsid w:val="001F5D32"/>
    <w:rsid w:val="001F669A"/>
    <w:rsid w:val="001F78C5"/>
    <w:rsid w:val="002000C7"/>
    <w:rsid w:val="002000D7"/>
    <w:rsid w:val="00200137"/>
    <w:rsid w:val="00200B49"/>
    <w:rsid w:val="00200EAF"/>
    <w:rsid w:val="00200FF5"/>
    <w:rsid w:val="002017E8"/>
    <w:rsid w:val="00201D07"/>
    <w:rsid w:val="00202AF7"/>
    <w:rsid w:val="00203B3C"/>
    <w:rsid w:val="00204BBD"/>
    <w:rsid w:val="002056A5"/>
    <w:rsid w:val="00206686"/>
    <w:rsid w:val="002069ED"/>
    <w:rsid w:val="00206DB6"/>
    <w:rsid w:val="00207102"/>
    <w:rsid w:val="0020727F"/>
    <w:rsid w:val="002104E7"/>
    <w:rsid w:val="00210AC4"/>
    <w:rsid w:val="00210AE9"/>
    <w:rsid w:val="002116BC"/>
    <w:rsid w:val="0021275F"/>
    <w:rsid w:val="002129E1"/>
    <w:rsid w:val="00213146"/>
    <w:rsid w:val="00213227"/>
    <w:rsid w:val="00215327"/>
    <w:rsid w:val="00215572"/>
    <w:rsid w:val="00216157"/>
    <w:rsid w:val="002167D7"/>
    <w:rsid w:val="002172F8"/>
    <w:rsid w:val="0022012C"/>
    <w:rsid w:val="0022193E"/>
    <w:rsid w:val="00222D0F"/>
    <w:rsid w:val="00222EB1"/>
    <w:rsid w:val="00223409"/>
    <w:rsid w:val="002235C1"/>
    <w:rsid w:val="00224137"/>
    <w:rsid w:val="00224C46"/>
    <w:rsid w:val="00227295"/>
    <w:rsid w:val="0023069C"/>
    <w:rsid w:val="002308F6"/>
    <w:rsid w:val="00231170"/>
    <w:rsid w:val="00231BD3"/>
    <w:rsid w:val="00232F9D"/>
    <w:rsid w:val="0023345F"/>
    <w:rsid w:val="00233B7F"/>
    <w:rsid w:val="00233E14"/>
    <w:rsid w:val="00234580"/>
    <w:rsid w:val="00236BDB"/>
    <w:rsid w:val="00236E0A"/>
    <w:rsid w:val="00236E29"/>
    <w:rsid w:val="0023788A"/>
    <w:rsid w:val="00240F16"/>
    <w:rsid w:val="002410E4"/>
    <w:rsid w:val="002428E8"/>
    <w:rsid w:val="00242A90"/>
    <w:rsid w:val="00242F98"/>
    <w:rsid w:val="00243B39"/>
    <w:rsid w:val="00245035"/>
    <w:rsid w:val="00245558"/>
    <w:rsid w:val="002456AC"/>
    <w:rsid w:val="002457FD"/>
    <w:rsid w:val="0024592D"/>
    <w:rsid w:val="00247B28"/>
    <w:rsid w:val="00247D32"/>
    <w:rsid w:val="0025017C"/>
    <w:rsid w:val="00250CC3"/>
    <w:rsid w:val="00251D3D"/>
    <w:rsid w:val="00251E6F"/>
    <w:rsid w:val="002526EB"/>
    <w:rsid w:val="002527C1"/>
    <w:rsid w:val="00253E49"/>
    <w:rsid w:val="00254380"/>
    <w:rsid w:val="00254DEC"/>
    <w:rsid w:val="0025613D"/>
    <w:rsid w:val="00256394"/>
    <w:rsid w:val="0025670E"/>
    <w:rsid w:val="00256A1C"/>
    <w:rsid w:val="00256CD5"/>
    <w:rsid w:val="002573F3"/>
    <w:rsid w:val="002576D7"/>
    <w:rsid w:val="002616F5"/>
    <w:rsid w:val="00261EBC"/>
    <w:rsid w:val="002626D3"/>
    <w:rsid w:val="002633E2"/>
    <w:rsid w:val="00264B40"/>
    <w:rsid w:val="00264FFA"/>
    <w:rsid w:val="00265B59"/>
    <w:rsid w:val="0026660F"/>
    <w:rsid w:val="00266CA2"/>
    <w:rsid w:val="00266DBC"/>
    <w:rsid w:val="00267857"/>
    <w:rsid w:val="00270458"/>
    <w:rsid w:val="00270465"/>
    <w:rsid w:val="002708EF"/>
    <w:rsid w:val="002719AD"/>
    <w:rsid w:val="00272636"/>
    <w:rsid w:val="0027301C"/>
    <w:rsid w:val="00273936"/>
    <w:rsid w:val="00274344"/>
    <w:rsid w:val="00274544"/>
    <w:rsid w:val="00275CA0"/>
    <w:rsid w:val="00276207"/>
    <w:rsid w:val="002762D3"/>
    <w:rsid w:val="002763BE"/>
    <w:rsid w:val="002763EB"/>
    <w:rsid w:val="00276FF7"/>
    <w:rsid w:val="002773C9"/>
    <w:rsid w:val="00277DEB"/>
    <w:rsid w:val="002800A2"/>
    <w:rsid w:val="002803F1"/>
    <w:rsid w:val="00281D6A"/>
    <w:rsid w:val="00281E96"/>
    <w:rsid w:val="0028215F"/>
    <w:rsid w:val="002822CB"/>
    <w:rsid w:val="00282818"/>
    <w:rsid w:val="0028297A"/>
    <w:rsid w:val="00282E83"/>
    <w:rsid w:val="00283160"/>
    <w:rsid w:val="002833C8"/>
    <w:rsid w:val="0028435A"/>
    <w:rsid w:val="00285A38"/>
    <w:rsid w:val="00286B44"/>
    <w:rsid w:val="00286BEB"/>
    <w:rsid w:val="0029004B"/>
    <w:rsid w:val="00290777"/>
    <w:rsid w:val="0029101A"/>
    <w:rsid w:val="0029159B"/>
    <w:rsid w:val="00291692"/>
    <w:rsid w:val="00292135"/>
    <w:rsid w:val="00292D6E"/>
    <w:rsid w:val="002934A6"/>
    <w:rsid w:val="0029388B"/>
    <w:rsid w:val="00293B66"/>
    <w:rsid w:val="00293E83"/>
    <w:rsid w:val="0029450D"/>
    <w:rsid w:val="0029495F"/>
    <w:rsid w:val="00294CFE"/>
    <w:rsid w:val="002958BE"/>
    <w:rsid w:val="00296249"/>
    <w:rsid w:val="002963DC"/>
    <w:rsid w:val="002A0ECD"/>
    <w:rsid w:val="002A0F92"/>
    <w:rsid w:val="002A25C6"/>
    <w:rsid w:val="002A3521"/>
    <w:rsid w:val="002A4622"/>
    <w:rsid w:val="002A49CF"/>
    <w:rsid w:val="002A790E"/>
    <w:rsid w:val="002A7CD7"/>
    <w:rsid w:val="002B10A9"/>
    <w:rsid w:val="002B1965"/>
    <w:rsid w:val="002B1BB5"/>
    <w:rsid w:val="002B22E4"/>
    <w:rsid w:val="002B7D4C"/>
    <w:rsid w:val="002B7D8A"/>
    <w:rsid w:val="002B7E25"/>
    <w:rsid w:val="002C1607"/>
    <w:rsid w:val="002C1BBF"/>
    <w:rsid w:val="002C2392"/>
    <w:rsid w:val="002C26E8"/>
    <w:rsid w:val="002C3085"/>
    <w:rsid w:val="002C3B9E"/>
    <w:rsid w:val="002C40B1"/>
    <w:rsid w:val="002C5733"/>
    <w:rsid w:val="002C662C"/>
    <w:rsid w:val="002D0109"/>
    <w:rsid w:val="002D01DE"/>
    <w:rsid w:val="002D142F"/>
    <w:rsid w:val="002D2B2A"/>
    <w:rsid w:val="002D3309"/>
    <w:rsid w:val="002D3780"/>
    <w:rsid w:val="002D4691"/>
    <w:rsid w:val="002D4DA4"/>
    <w:rsid w:val="002D4E62"/>
    <w:rsid w:val="002D632C"/>
    <w:rsid w:val="002D6C95"/>
    <w:rsid w:val="002D6E64"/>
    <w:rsid w:val="002D791A"/>
    <w:rsid w:val="002E11E8"/>
    <w:rsid w:val="002E2F55"/>
    <w:rsid w:val="002E60E8"/>
    <w:rsid w:val="002F11C7"/>
    <w:rsid w:val="002F2632"/>
    <w:rsid w:val="002F2E8D"/>
    <w:rsid w:val="002F4EA4"/>
    <w:rsid w:val="002F4F59"/>
    <w:rsid w:val="002F554B"/>
    <w:rsid w:val="002F6F75"/>
    <w:rsid w:val="002F7293"/>
    <w:rsid w:val="002F7B9A"/>
    <w:rsid w:val="002F7FC5"/>
    <w:rsid w:val="00300D0D"/>
    <w:rsid w:val="0030113D"/>
    <w:rsid w:val="00301AF1"/>
    <w:rsid w:val="003024A6"/>
    <w:rsid w:val="003031C5"/>
    <w:rsid w:val="00303343"/>
    <w:rsid w:val="0030348A"/>
    <w:rsid w:val="003035AC"/>
    <w:rsid w:val="00303D9B"/>
    <w:rsid w:val="00303F4F"/>
    <w:rsid w:val="0030423C"/>
    <w:rsid w:val="00304D54"/>
    <w:rsid w:val="00307404"/>
    <w:rsid w:val="00307470"/>
    <w:rsid w:val="003079D2"/>
    <w:rsid w:val="00307AF4"/>
    <w:rsid w:val="003100FE"/>
    <w:rsid w:val="003109ED"/>
    <w:rsid w:val="00310B2C"/>
    <w:rsid w:val="00311263"/>
    <w:rsid w:val="0031183D"/>
    <w:rsid w:val="00311C69"/>
    <w:rsid w:val="00312378"/>
    <w:rsid w:val="00312A8E"/>
    <w:rsid w:val="00312B4C"/>
    <w:rsid w:val="0031324B"/>
    <w:rsid w:val="003138E0"/>
    <w:rsid w:val="00313B44"/>
    <w:rsid w:val="003141D2"/>
    <w:rsid w:val="00314673"/>
    <w:rsid w:val="00314F48"/>
    <w:rsid w:val="0031547C"/>
    <w:rsid w:val="00315DCD"/>
    <w:rsid w:val="00316AED"/>
    <w:rsid w:val="00317F00"/>
    <w:rsid w:val="0032070C"/>
    <w:rsid w:val="00321101"/>
    <w:rsid w:val="00321975"/>
    <w:rsid w:val="00321F28"/>
    <w:rsid w:val="003221A2"/>
    <w:rsid w:val="0032287B"/>
    <w:rsid w:val="0032362B"/>
    <w:rsid w:val="00323C68"/>
    <w:rsid w:val="003245B8"/>
    <w:rsid w:val="003246A8"/>
    <w:rsid w:val="003247D2"/>
    <w:rsid w:val="00324911"/>
    <w:rsid w:val="00324B0E"/>
    <w:rsid w:val="003250B5"/>
    <w:rsid w:val="003262F0"/>
    <w:rsid w:val="00326980"/>
    <w:rsid w:val="00326A45"/>
    <w:rsid w:val="00330031"/>
    <w:rsid w:val="0033155C"/>
    <w:rsid w:val="0033181E"/>
    <w:rsid w:val="00331B46"/>
    <w:rsid w:val="00332824"/>
    <w:rsid w:val="00332D57"/>
    <w:rsid w:val="0033333D"/>
    <w:rsid w:val="00334DD5"/>
    <w:rsid w:val="00335AD5"/>
    <w:rsid w:val="00337B21"/>
    <w:rsid w:val="00340C32"/>
    <w:rsid w:val="00341803"/>
    <w:rsid w:val="00342936"/>
    <w:rsid w:val="0034469E"/>
    <w:rsid w:val="00344721"/>
    <w:rsid w:val="00344BD8"/>
    <w:rsid w:val="00345B93"/>
    <w:rsid w:val="00345BBE"/>
    <w:rsid w:val="00346651"/>
    <w:rsid w:val="003477C3"/>
    <w:rsid w:val="00347F4E"/>
    <w:rsid w:val="00350301"/>
    <w:rsid w:val="00350882"/>
    <w:rsid w:val="003512C4"/>
    <w:rsid w:val="003515F6"/>
    <w:rsid w:val="00351BB4"/>
    <w:rsid w:val="00352D36"/>
    <w:rsid w:val="00352F06"/>
    <w:rsid w:val="003530DC"/>
    <w:rsid w:val="003533BA"/>
    <w:rsid w:val="00354334"/>
    <w:rsid w:val="0035452B"/>
    <w:rsid w:val="00354A18"/>
    <w:rsid w:val="003552F1"/>
    <w:rsid w:val="00355FAC"/>
    <w:rsid w:val="00356327"/>
    <w:rsid w:val="003567E7"/>
    <w:rsid w:val="00356ECA"/>
    <w:rsid w:val="003572A4"/>
    <w:rsid w:val="00360645"/>
    <w:rsid w:val="00361074"/>
    <w:rsid w:val="00362B0B"/>
    <w:rsid w:val="00362B0F"/>
    <w:rsid w:val="0036312A"/>
    <w:rsid w:val="003633AA"/>
    <w:rsid w:val="00363785"/>
    <w:rsid w:val="0036387B"/>
    <w:rsid w:val="00363F2A"/>
    <w:rsid w:val="0036420C"/>
    <w:rsid w:val="003654F9"/>
    <w:rsid w:val="003667E6"/>
    <w:rsid w:val="00366835"/>
    <w:rsid w:val="00367611"/>
    <w:rsid w:val="00367B6A"/>
    <w:rsid w:val="00370792"/>
    <w:rsid w:val="003724F6"/>
    <w:rsid w:val="00372532"/>
    <w:rsid w:val="00373C30"/>
    <w:rsid w:val="00374FB2"/>
    <w:rsid w:val="00375170"/>
    <w:rsid w:val="00375CBA"/>
    <w:rsid w:val="00377092"/>
    <w:rsid w:val="00377586"/>
    <w:rsid w:val="00377DDB"/>
    <w:rsid w:val="0038136E"/>
    <w:rsid w:val="00381D8C"/>
    <w:rsid w:val="00381D9E"/>
    <w:rsid w:val="003828F7"/>
    <w:rsid w:val="00382A2B"/>
    <w:rsid w:val="00382CB0"/>
    <w:rsid w:val="00383771"/>
    <w:rsid w:val="00383BBA"/>
    <w:rsid w:val="00384211"/>
    <w:rsid w:val="00384B30"/>
    <w:rsid w:val="00384D82"/>
    <w:rsid w:val="003868FE"/>
    <w:rsid w:val="00386B73"/>
    <w:rsid w:val="00391554"/>
    <w:rsid w:val="0039294C"/>
    <w:rsid w:val="00393857"/>
    <w:rsid w:val="00393858"/>
    <w:rsid w:val="00393BCC"/>
    <w:rsid w:val="00393E9E"/>
    <w:rsid w:val="00394719"/>
    <w:rsid w:val="003952FC"/>
    <w:rsid w:val="00395E32"/>
    <w:rsid w:val="00396E30"/>
    <w:rsid w:val="0039709E"/>
    <w:rsid w:val="0039724B"/>
    <w:rsid w:val="003A00D2"/>
    <w:rsid w:val="003A0B21"/>
    <w:rsid w:val="003A14C0"/>
    <w:rsid w:val="003A16EA"/>
    <w:rsid w:val="003A1AA9"/>
    <w:rsid w:val="003A234C"/>
    <w:rsid w:val="003A2C36"/>
    <w:rsid w:val="003A3542"/>
    <w:rsid w:val="003A39ED"/>
    <w:rsid w:val="003A40CF"/>
    <w:rsid w:val="003A4CDB"/>
    <w:rsid w:val="003A520F"/>
    <w:rsid w:val="003A6798"/>
    <w:rsid w:val="003A73D4"/>
    <w:rsid w:val="003A7D15"/>
    <w:rsid w:val="003B15AC"/>
    <w:rsid w:val="003B25A0"/>
    <w:rsid w:val="003B25B2"/>
    <w:rsid w:val="003B2627"/>
    <w:rsid w:val="003B2A24"/>
    <w:rsid w:val="003B2AC7"/>
    <w:rsid w:val="003B2F60"/>
    <w:rsid w:val="003B3499"/>
    <w:rsid w:val="003B4448"/>
    <w:rsid w:val="003B5170"/>
    <w:rsid w:val="003B5634"/>
    <w:rsid w:val="003B5A46"/>
    <w:rsid w:val="003C0178"/>
    <w:rsid w:val="003C0A71"/>
    <w:rsid w:val="003C0B71"/>
    <w:rsid w:val="003C1602"/>
    <w:rsid w:val="003C1952"/>
    <w:rsid w:val="003C1A7D"/>
    <w:rsid w:val="003C363B"/>
    <w:rsid w:val="003C4964"/>
    <w:rsid w:val="003C4997"/>
    <w:rsid w:val="003C4D4E"/>
    <w:rsid w:val="003C58E1"/>
    <w:rsid w:val="003C604D"/>
    <w:rsid w:val="003D1031"/>
    <w:rsid w:val="003D1339"/>
    <w:rsid w:val="003D1BD1"/>
    <w:rsid w:val="003D31EA"/>
    <w:rsid w:val="003D3263"/>
    <w:rsid w:val="003D39EE"/>
    <w:rsid w:val="003D4C37"/>
    <w:rsid w:val="003D5036"/>
    <w:rsid w:val="003D518B"/>
    <w:rsid w:val="003D55B9"/>
    <w:rsid w:val="003D5809"/>
    <w:rsid w:val="003D5EAF"/>
    <w:rsid w:val="003D738B"/>
    <w:rsid w:val="003D79C9"/>
    <w:rsid w:val="003D7F7F"/>
    <w:rsid w:val="003E15B8"/>
    <w:rsid w:val="003E16F0"/>
    <w:rsid w:val="003E201F"/>
    <w:rsid w:val="003E20C2"/>
    <w:rsid w:val="003E2425"/>
    <w:rsid w:val="003E3CF3"/>
    <w:rsid w:val="003E3F13"/>
    <w:rsid w:val="003E47DE"/>
    <w:rsid w:val="003E4A90"/>
    <w:rsid w:val="003E5213"/>
    <w:rsid w:val="003E624A"/>
    <w:rsid w:val="003E6657"/>
    <w:rsid w:val="003E6B5C"/>
    <w:rsid w:val="003E72B1"/>
    <w:rsid w:val="003F1238"/>
    <w:rsid w:val="003F1837"/>
    <w:rsid w:val="003F1A9A"/>
    <w:rsid w:val="003F1B8F"/>
    <w:rsid w:val="003F20C6"/>
    <w:rsid w:val="003F22FA"/>
    <w:rsid w:val="003F2B32"/>
    <w:rsid w:val="003F2DE7"/>
    <w:rsid w:val="003F3E4A"/>
    <w:rsid w:val="003F4E4B"/>
    <w:rsid w:val="003F6947"/>
    <w:rsid w:val="003F6B4B"/>
    <w:rsid w:val="003F73FF"/>
    <w:rsid w:val="003F786D"/>
    <w:rsid w:val="003F78AD"/>
    <w:rsid w:val="004003C7"/>
    <w:rsid w:val="0040046D"/>
    <w:rsid w:val="00401559"/>
    <w:rsid w:val="00402AFD"/>
    <w:rsid w:val="00403337"/>
    <w:rsid w:val="00403E0F"/>
    <w:rsid w:val="00404B7F"/>
    <w:rsid w:val="00404CB7"/>
    <w:rsid w:val="00404FDE"/>
    <w:rsid w:val="004053B9"/>
    <w:rsid w:val="0040650B"/>
    <w:rsid w:val="00406633"/>
    <w:rsid w:val="00406846"/>
    <w:rsid w:val="004068A8"/>
    <w:rsid w:val="0040690F"/>
    <w:rsid w:val="00406FBC"/>
    <w:rsid w:val="0040700F"/>
    <w:rsid w:val="00407A6A"/>
    <w:rsid w:val="00410938"/>
    <w:rsid w:val="00410DC5"/>
    <w:rsid w:val="00410E9B"/>
    <w:rsid w:val="00411BD1"/>
    <w:rsid w:val="00411E4C"/>
    <w:rsid w:val="00411FE4"/>
    <w:rsid w:val="0041342B"/>
    <w:rsid w:val="0041349D"/>
    <w:rsid w:val="0041390C"/>
    <w:rsid w:val="00413C3A"/>
    <w:rsid w:val="00414E4E"/>
    <w:rsid w:val="00416976"/>
    <w:rsid w:val="004174D0"/>
    <w:rsid w:val="00417873"/>
    <w:rsid w:val="00420639"/>
    <w:rsid w:val="00420B2C"/>
    <w:rsid w:val="00422AAF"/>
    <w:rsid w:val="00423626"/>
    <w:rsid w:val="00427870"/>
    <w:rsid w:val="00430C73"/>
    <w:rsid w:val="00431223"/>
    <w:rsid w:val="004312B5"/>
    <w:rsid w:val="004321F4"/>
    <w:rsid w:val="0043227D"/>
    <w:rsid w:val="004329C2"/>
    <w:rsid w:val="00432AC7"/>
    <w:rsid w:val="00433A0B"/>
    <w:rsid w:val="0043423E"/>
    <w:rsid w:val="00435B73"/>
    <w:rsid w:val="00436538"/>
    <w:rsid w:val="00436AF5"/>
    <w:rsid w:val="00436E40"/>
    <w:rsid w:val="004410DA"/>
    <w:rsid w:val="00441B2E"/>
    <w:rsid w:val="00441BB1"/>
    <w:rsid w:val="004426D8"/>
    <w:rsid w:val="00443792"/>
    <w:rsid w:val="004440E3"/>
    <w:rsid w:val="00444E3C"/>
    <w:rsid w:val="0044544B"/>
    <w:rsid w:val="00445821"/>
    <w:rsid w:val="00445B1D"/>
    <w:rsid w:val="00445DDF"/>
    <w:rsid w:val="00446ECD"/>
    <w:rsid w:val="00447364"/>
    <w:rsid w:val="00452EAA"/>
    <w:rsid w:val="00453A7C"/>
    <w:rsid w:val="00454A28"/>
    <w:rsid w:val="00455F3F"/>
    <w:rsid w:val="004572B0"/>
    <w:rsid w:val="00457C8F"/>
    <w:rsid w:val="00457EF8"/>
    <w:rsid w:val="004606DB"/>
    <w:rsid w:val="00460868"/>
    <w:rsid w:val="004616F9"/>
    <w:rsid w:val="00461840"/>
    <w:rsid w:val="00462569"/>
    <w:rsid w:val="00462589"/>
    <w:rsid w:val="00462E48"/>
    <w:rsid w:val="004633E8"/>
    <w:rsid w:val="004633F4"/>
    <w:rsid w:val="0046527B"/>
    <w:rsid w:val="0046709E"/>
    <w:rsid w:val="0046758B"/>
    <w:rsid w:val="00470D9C"/>
    <w:rsid w:val="004714FA"/>
    <w:rsid w:val="0047241F"/>
    <w:rsid w:val="00473644"/>
    <w:rsid w:val="004746CB"/>
    <w:rsid w:val="00476207"/>
    <w:rsid w:val="004771FD"/>
    <w:rsid w:val="004801C1"/>
    <w:rsid w:val="004806F8"/>
    <w:rsid w:val="004810F1"/>
    <w:rsid w:val="004816EC"/>
    <w:rsid w:val="0048198A"/>
    <w:rsid w:val="00484B59"/>
    <w:rsid w:val="0048720E"/>
    <w:rsid w:val="00490C24"/>
    <w:rsid w:val="00493053"/>
    <w:rsid w:val="00493FE9"/>
    <w:rsid w:val="00494D32"/>
    <w:rsid w:val="0049529D"/>
    <w:rsid w:val="00496497"/>
    <w:rsid w:val="00496F77"/>
    <w:rsid w:val="00497863"/>
    <w:rsid w:val="004A0400"/>
    <w:rsid w:val="004A0D04"/>
    <w:rsid w:val="004A1C24"/>
    <w:rsid w:val="004A2080"/>
    <w:rsid w:val="004A2119"/>
    <w:rsid w:val="004A2613"/>
    <w:rsid w:val="004A2859"/>
    <w:rsid w:val="004A2A6D"/>
    <w:rsid w:val="004A3E8E"/>
    <w:rsid w:val="004A43C3"/>
    <w:rsid w:val="004A5EA5"/>
    <w:rsid w:val="004A7328"/>
    <w:rsid w:val="004B06E5"/>
    <w:rsid w:val="004B1622"/>
    <w:rsid w:val="004B1C02"/>
    <w:rsid w:val="004B2149"/>
    <w:rsid w:val="004B366C"/>
    <w:rsid w:val="004B40B2"/>
    <w:rsid w:val="004B4A66"/>
    <w:rsid w:val="004B4E79"/>
    <w:rsid w:val="004B5203"/>
    <w:rsid w:val="004B6E80"/>
    <w:rsid w:val="004B7C53"/>
    <w:rsid w:val="004B7ED4"/>
    <w:rsid w:val="004C00BA"/>
    <w:rsid w:val="004C1C79"/>
    <w:rsid w:val="004C202A"/>
    <w:rsid w:val="004C20C0"/>
    <w:rsid w:val="004C3E92"/>
    <w:rsid w:val="004C3FFA"/>
    <w:rsid w:val="004C403D"/>
    <w:rsid w:val="004C4817"/>
    <w:rsid w:val="004C4E60"/>
    <w:rsid w:val="004C50E3"/>
    <w:rsid w:val="004C58C0"/>
    <w:rsid w:val="004C6448"/>
    <w:rsid w:val="004C6597"/>
    <w:rsid w:val="004C6C38"/>
    <w:rsid w:val="004C78EA"/>
    <w:rsid w:val="004D04EC"/>
    <w:rsid w:val="004D0EEA"/>
    <w:rsid w:val="004D1367"/>
    <w:rsid w:val="004D166F"/>
    <w:rsid w:val="004D20EF"/>
    <w:rsid w:val="004D3195"/>
    <w:rsid w:val="004D4F19"/>
    <w:rsid w:val="004D532A"/>
    <w:rsid w:val="004D553B"/>
    <w:rsid w:val="004D591E"/>
    <w:rsid w:val="004D6A42"/>
    <w:rsid w:val="004D6D1C"/>
    <w:rsid w:val="004E146E"/>
    <w:rsid w:val="004E14BD"/>
    <w:rsid w:val="004E257E"/>
    <w:rsid w:val="004E2682"/>
    <w:rsid w:val="004E2AA1"/>
    <w:rsid w:val="004E3E2A"/>
    <w:rsid w:val="004E44B8"/>
    <w:rsid w:val="004E7DFC"/>
    <w:rsid w:val="004F2E0C"/>
    <w:rsid w:val="004F3098"/>
    <w:rsid w:val="004F3A07"/>
    <w:rsid w:val="004F4EAB"/>
    <w:rsid w:val="004F61E4"/>
    <w:rsid w:val="004F6A82"/>
    <w:rsid w:val="004F6C04"/>
    <w:rsid w:val="004F72F9"/>
    <w:rsid w:val="004F7F95"/>
    <w:rsid w:val="005003B0"/>
    <w:rsid w:val="005010C6"/>
    <w:rsid w:val="00502614"/>
    <w:rsid w:val="00503396"/>
    <w:rsid w:val="00503BDA"/>
    <w:rsid w:val="00503FD7"/>
    <w:rsid w:val="00504094"/>
    <w:rsid w:val="00505437"/>
    <w:rsid w:val="00506B6E"/>
    <w:rsid w:val="0050741F"/>
    <w:rsid w:val="00511ABE"/>
    <w:rsid w:val="00512C30"/>
    <w:rsid w:val="00513AED"/>
    <w:rsid w:val="005144F0"/>
    <w:rsid w:val="00517088"/>
    <w:rsid w:val="00517670"/>
    <w:rsid w:val="00521448"/>
    <w:rsid w:val="0052194A"/>
    <w:rsid w:val="0052539B"/>
    <w:rsid w:val="00526061"/>
    <w:rsid w:val="00526070"/>
    <w:rsid w:val="005304A8"/>
    <w:rsid w:val="00530E9B"/>
    <w:rsid w:val="00531397"/>
    <w:rsid w:val="00532336"/>
    <w:rsid w:val="00533089"/>
    <w:rsid w:val="00533CC1"/>
    <w:rsid w:val="00533DE5"/>
    <w:rsid w:val="005346BB"/>
    <w:rsid w:val="0053527A"/>
    <w:rsid w:val="00536031"/>
    <w:rsid w:val="005372C4"/>
    <w:rsid w:val="00537840"/>
    <w:rsid w:val="00537BA7"/>
    <w:rsid w:val="005405A9"/>
    <w:rsid w:val="00540752"/>
    <w:rsid w:val="005407C3"/>
    <w:rsid w:val="0054382A"/>
    <w:rsid w:val="00543886"/>
    <w:rsid w:val="00544352"/>
    <w:rsid w:val="00545D1C"/>
    <w:rsid w:val="00545E2D"/>
    <w:rsid w:val="005476DC"/>
    <w:rsid w:val="0055008D"/>
    <w:rsid w:val="0055099A"/>
    <w:rsid w:val="00551531"/>
    <w:rsid w:val="005526CB"/>
    <w:rsid w:val="00552A3C"/>
    <w:rsid w:val="00552BF0"/>
    <w:rsid w:val="00553571"/>
    <w:rsid w:val="00554A6A"/>
    <w:rsid w:val="00554ECE"/>
    <w:rsid w:val="005560F0"/>
    <w:rsid w:val="005569DA"/>
    <w:rsid w:val="00556E75"/>
    <w:rsid w:val="00560168"/>
    <w:rsid w:val="00560203"/>
    <w:rsid w:val="005602AC"/>
    <w:rsid w:val="0056087C"/>
    <w:rsid w:val="00562883"/>
    <w:rsid w:val="005630ED"/>
    <w:rsid w:val="00563ADF"/>
    <w:rsid w:val="00564B1B"/>
    <w:rsid w:val="00565E91"/>
    <w:rsid w:val="00565EC4"/>
    <w:rsid w:val="0057005E"/>
    <w:rsid w:val="00570228"/>
    <w:rsid w:val="0057049B"/>
    <w:rsid w:val="00570FFF"/>
    <w:rsid w:val="00571900"/>
    <w:rsid w:val="00572D8D"/>
    <w:rsid w:val="00572ECC"/>
    <w:rsid w:val="005746E5"/>
    <w:rsid w:val="005759B4"/>
    <w:rsid w:val="00576C9D"/>
    <w:rsid w:val="00577CB9"/>
    <w:rsid w:val="00577ED8"/>
    <w:rsid w:val="00580B0B"/>
    <w:rsid w:val="00581590"/>
    <w:rsid w:val="00581973"/>
    <w:rsid w:val="0058284A"/>
    <w:rsid w:val="005829EC"/>
    <w:rsid w:val="005830C2"/>
    <w:rsid w:val="0058348E"/>
    <w:rsid w:val="00583693"/>
    <w:rsid w:val="00583C3A"/>
    <w:rsid w:val="00583D6D"/>
    <w:rsid w:val="00584031"/>
    <w:rsid w:val="005842B7"/>
    <w:rsid w:val="005848B7"/>
    <w:rsid w:val="00584C35"/>
    <w:rsid w:val="00585048"/>
    <w:rsid w:val="005858CB"/>
    <w:rsid w:val="00587BF7"/>
    <w:rsid w:val="00591290"/>
    <w:rsid w:val="00591F58"/>
    <w:rsid w:val="005923A7"/>
    <w:rsid w:val="0059267C"/>
    <w:rsid w:val="00593D71"/>
    <w:rsid w:val="00594E46"/>
    <w:rsid w:val="005958E9"/>
    <w:rsid w:val="00595D70"/>
    <w:rsid w:val="005975EB"/>
    <w:rsid w:val="00597E49"/>
    <w:rsid w:val="005A0309"/>
    <w:rsid w:val="005A04B4"/>
    <w:rsid w:val="005A05FE"/>
    <w:rsid w:val="005A0D64"/>
    <w:rsid w:val="005A1EB3"/>
    <w:rsid w:val="005A264C"/>
    <w:rsid w:val="005A2799"/>
    <w:rsid w:val="005A30B9"/>
    <w:rsid w:val="005A48CB"/>
    <w:rsid w:val="005A58B4"/>
    <w:rsid w:val="005A6327"/>
    <w:rsid w:val="005A7982"/>
    <w:rsid w:val="005A7DC2"/>
    <w:rsid w:val="005B0208"/>
    <w:rsid w:val="005B09B3"/>
    <w:rsid w:val="005B12F2"/>
    <w:rsid w:val="005B41FE"/>
    <w:rsid w:val="005B61EB"/>
    <w:rsid w:val="005B7208"/>
    <w:rsid w:val="005C0ACA"/>
    <w:rsid w:val="005C1741"/>
    <w:rsid w:val="005C1CCF"/>
    <w:rsid w:val="005C3251"/>
    <w:rsid w:val="005C3C82"/>
    <w:rsid w:val="005C5867"/>
    <w:rsid w:val="005C5EF9"/>
    <w:rsid w:val="005C6B0D"/>
    <w:rsid w:val="005C7D8E"/>
    <w:rsid w:val="005D0791"/>
    <w:rsid w:val="005D1762"/>
    <w:rsid w:val="005D2607"/>
    <w:rsid w:val="005D269A"/>
    <w:rsid w:val="005D3362"/>
    <w:rsid w:val="005D3586"/>
    <w:rsid w:val="005D46A5"/>
    <w:rsid w:val="005D517C"/>
    <w:rsid w:val="005D58CC"/>
    <w:rsid w:val="005D5FEC"/>
    <w:rsid w:val="005D71E7"/>
    <w:rsid w:val="005D798F"/>
    <w:rsid w:val="005E0073"/>
    <w:rsid w:val="005E1071"/>
    <w:rsid w:val="005E1F80"/>
    <w:rsid w:val="005E51AA"/>
    <w:rsid w:val="005E5F1F"/>
    <w:rsid w:val="005E5F30"/>
    <w:rsid w:val="005E67C7"/>
    <w:rsid w:val="005E688F"/>
    <w:rsid w:val="005E771D"/>
    <w:rsid w:val="005E7BE4"/>
    <w:rsid w:val="005F0060"/>
    <w:rsid w:val="005F097C"/>
    <w:rsid w:val="005F18B5"/>
    <w:rsid w:val="005F1EFB"/>
    <w:rsid w:val="005F1F51"/>
    <w:rsid w:val="005F6B36"/>
    <w:rsid w:val="005F6FFB"/>
    <w:rsid w:val="005F7860"/>
    <w:rsid w:val="005F7CB1"/>
    <w:rsid w:val="006000B2"/>
    <w:rsid w:val="00600BB7"/>
    <w:rsid w:val="00600E7A"/>
    <w:rsid w:val="0060152C"/>
    <w:rsid w:val="00601A95"/>
    <w:rsid w:val="00601DCC"/>
    <w:rsid w:val="00601FB4"/>
    <w:rsid w:val="00603EF4"/>
    <w:rsid w:val="00604444"/>
    <w:rsid w:val="00604782"/>
    <w:rsid w:val="00604AF7"/>
    <w:rsid w:val="00604EDD"/>
    <w:rsid w:val="00605322"/>
    <w:rsid w:val="00606155"/>
    <w:rsid w:val="006067F0"/>
    <w:rsid w:val="00606BF0"/>
    <w:rsid w:val="006078DC"/>
    <w:rsid w:val="00607924"/>
    <w:rsid w:val="00607CD8"/>
    <w:rsid w:val="006103FB"/>
    <w:rsid w:val="00612551"/>
    <w:rsid w:val="00612688"/>
    <w:rsid w:val="00612D85"/>
    <w:rsid w:val="00613498"/>
    <w:rsid w:val="006149A1"/>
    <w:rsid w:val="006157EB"/>
    <w:rsid w:val="0061599A"/>
    <w:rsid w:val="00617776"/>
    <w:rsid w:val="00617CC9"/>
    <w:rsid w:val="00620F77"/>
    <w:rsid w:val="00621294"/>
    <w:rsid w:val="0062187E"/>
    <w:rsid w:val="00621D77"/>
    <w:rsid w:val="00621E1E"/>
    <w:rsid w:val="006226B8"/>
    <w:rsid w:val="0062487B"/>
    <w:rsid w:val="00624F93"/>
    <w:rsid w:val="00626BDD"/>
    <w:rsid w:val="00627130"/>
    <w:rsid w:val="00627338"/>
    <w:rsid w:val="006300CE"/>
    <w:rsid w:val="006301D9"/>
    <w:rsid w:val="00630F6D"/>
    <w:rsid w:val="006318DB"/>
    <w:rsid w:val="00632751"/>
    <w:rsid w:val="00633F08"/>
    <w:rsid w:val="0063401D"/>
    <w:rsid w:val="00634169"/>
    <w:rsid w:val="00634632"/>
    <w:rsid w:val="0063468E"/>
    <w:rsid w:val="00634A85"/>
    <w:rsid w:val="00635004"/>
    <w:rsid w:val="00636B1F"/>
    <w:rsid w:val="00637FB8"/>
    <w:rsid w:val="006421AD"/>
    <w:rsid w:val="00642727"/>
    <w:rsid w:val="006437F5"/>
    <w:rsid w:val="00643AF5"/>
    <w:rsid w:val="00643B49"/>
    <w:rsid w:val="006458E5"/>
    <w:rsid w:val="006463E7"/>
    <w:rsid w:val="006471F5"/>
    <w:rsid w:val="00647D8F"/>
    <w:rsid w:val="00650327"/>
    <w:rsid w:val="006504EF"/>
    <w:rsid w:val="006509B7"/>
    <w:rsid w:val="0065119D"/>
    <w:rsid w:val="0065309C"/>
    <w:rsid w:val="0065361F"/>
    <w:rsid w:val="00654175"/>
    <w:rsid w:val="00654838"/>
    <w:rsid w:val="00654A50"/>
    <w:rsid w:val="00654E5D"/>
    <w:rsid w:val="0065577A"/>
    <w:rsid w:val="006569B4"/>
    <w:rsid w:val="00656B51"/>
    <w:rsid w:val="006578EB"/>
    <w:rsid w:val="006612E2"/>
    <w:rsid w:val="006619FE"/>
    <w:rsid w:val="00661BDF"/>
    <w:rsid w:val="006641B4"/>
    <w:rsid w:val="00664326"/>
    <w:rsid w:val="006653A0"/>
    <w:rsid w:val="00665991"/>
    <w:rsid w:val="00665D28"/>
    <w:rsid w:val="0066614A"/>
    <w:rsid w:val="00666468"/>
    <w:rsid w:val="006679DE"/>
    <w:rsid w:val="00667AB8"/>
    <w:rsid w:val="00667AC7"/>
    <w:rsid w:val="00670B57"/>
    <w:rsid w:val="00670D22"/>
    <w:rsid w:val="00670E8E"/>
    <w:rsid w:val="00671930"/>
    <w:rsid w:val="006725CE"/>
    <w:rsid w:val="00672A9D"/>
    <w:rsid w:val="006736A2"/>
    <w:rsid w:val="00674B75"/>
    <w:rsid w:val="006754AF"/>
    <w:rsid w:val="00676CB1"/>
    <w:rsid w:val="00676EF8"/>
    <w:rsid w:val="0067765A"/>
    <w:rsid w:val="006803C4"/>
    <w:rsid w:val="006808D2"/>
    <w:rsid w:val="00680D97"/>
    <w:rsid w:val="006821E8"/>
    <w:rsid w:val="00684B71"/>
    <w:rsid w:val="00684CB9"/>
    <w:rsid w:val="00684DFB"/>
    <w:rsid w:val="006854DE"/>
    <w:rsid w:val="00685E1D"/>
    <w:rsid w:val="006863A5"/>
    <w:rsid w:val="00687A5D"/>
    <w:rsid w:val="00690A02"/>
    <w:rsid w:val="00692E8D"/>
    <w:rsid w:val="00693B86"/>
    <w:rsid w:val="00693C2B"/>
    <w:rsid w:val="00694AA5"/>
    <w:rsid w:val="00694C40"/>
    <w:rsid w:val="006958F9"/>
    <w:rsid w:val="00695FC9"/>
    <w:rsid w:val="0069622A"/>
    <w:rsid w:val="0069693A"/>
    <w:rsid w:val="00696A0D"/>
    <w:rsid w:val="00697D91"/>
    <w:rsid w:val="006A02EB"/>
    <w:rsid w:val="006A0C63"/>
    <w:rsid w:val="006A14FF"/>
    <w:rsid w:val="006A1D92"/>
    <w:rsid w:val="006A1DE3"/>
    <w:rsid w:val="006A1F77"/>
    <w:rsid w:val="006A22A1"/>
    <w:rsid w:val="006A2421"/>
    <w:rsid w:val="006A382D"/>
    <w:rsid w:val="006A39F6"/>
    <w:rsid w:val="006A4167"/>
    <w:rsid w:val="006A4741"/>
    <w:rsid w:val="006A5825"/>
    <w:rsid w:val="006A624D"/>
    <w:rsid w:val="006A69E8"/>
    <w:rsid w:val="006A6D09"/>
    <w:rsid w:val="006B0FB1"/>
    <w:rsid w:val="006B105A"/>
    <w:rsid w:val="006B1374"/>
    <w:rsid w:val="006B172C"/>
    <w:rsid w:val="006B37FE"/>
    <w:rsid w:val="006B3E51"/>
    <w:rsid w:val="006B5709"/>
    <w:rsid w:val="006B57C0"/>
    <w:rsid w:val="006B79CD"/>
    <w:rsid w:val="006B7F38"/>
    <w:rsid w:val="006C068F"/>
    <w:rsid w:val="006C0BF2"/>
    <w:rsid w:val="006C0DB7"/>
    <w:rsid w:val="006C1A63"/>
    <w:rsid w:val="006C2149"/>
    <w:rsid w:val="006C2A00"/>
    <w:rsid w:val="006C2A99"/>
    <w:rsid w:val="006C3FDD"/>
    <w:rsid w:val="006C4575"/>
    <w:rsid w:val="006C5155"/>
    <w:rsid w:val="006C5E7D"/>
    <w:rsid w:val="006C75B0"/>
    <w:rsid w:val="006C7EB0"/>
    <w:rsid w:val="006C7FE0"/>
    <w:rsid w:val="006D027C"/>
    <w:rsid w:val="006D0911"/>
    <w:rsid w:val="006D121F"/>
    <w:rsid w:val="006D1665"/>
    <w:rsid w:val="006D207A"/>
    <w:rsid w:val="006D3266"/>
    <w:rsid w:val="006D3A6F"/>
    <w:rsid w:val="006D3B90"/>
    <w:rsid w:val="006D3F87"/>
    <w:rsid w:val="006D4C84"/>
    <w:rsid w:val="006D5329"/>
    <w:rsid w:val="006D5362"/>
    <w:rsid w:val="006D6829"/>
    <w:rsid w:val="006D7045"/>
    <w:rsid w:val="006D717F"/>
    <w:rsid w:val="006D7CBB"/>
    <w:rsid w:val="006E0184"/>
    <w:rsid w:val="006E1B0F"/>
    <w:rsid w:val="006E31BA"/>
    <w:rsid w:val="006E4292"/>
    <w:rsid w:val="006E4F95"/>
    <w:rsid w:val="006E5FEC"/>
    <w:rsid w:val="006E64B0"/>
    <w:rsid w:val="006E73EA"/>
    <w:rsid w:val="006E7D49"/>
    <w:rsid w:val="006F000E"/>
    <w:rsid w:val="006F06FF"/>
    <w:rsid w:val="006F3691"/>
    <w:rsid w:val="006F7F12"/>
    <w:rsid w:val="007004B0"/>
    <w:rsid w:val="007010C0"/>
    <w:rsid w:val="00703313"/>
    <w:rsid w:val="00703CE6"/>
    <w:rsid w:val="0070444F"/>
    <w:rsid w:val="00704FD8"/>
    <w:rsid w:val="0070568B"/>
    <w:rsid w:val="007059A4"/>
    <w:rsid w:val="007067FE"/>
    <w:rsid w:val="00712494"/>
    <w:rsid w:val="00712ADF"/>
    <w:rsid w:val="00713B55"/>
    <w:rsid w:val="007146FE"/>
    <w:rsid w:val="00715360"/>
    <w:rsid w:val="00715664"/>
    <w:rsid w:val="0071590C"/>
    <w:rsid w:val="00715A90"/>
    <w:rsid w:val="00715F30"/>
    <w:rsid w:val="007163D0"/>
    <w:rsid w:val="00716A4C"/>
    <w:rsid w:val="007171D6"/>
    <w:rsid w:val="0071751E"/>
    <w:rsid w:val="00717884"/>
    <w:rsid w:val="00720771"/>
    <w:rsid w:val="00722196"/>
    <w:rsid w:val="007227A5"/>
    <w:rsid w:val="00722B1E"/>
    <w:rsid w:val="007235B4"/>
    <w:rsid w:val="007238B0"/>
    <w:rsid w:val="00723900"/>
    <w:rsid w:val="0072408F"/>
    <w:rsid w:val="00724B60"/>
    <w:rsid w:val="007303D9"/>
    <w:rsid w:val="0073234C"/>
    <w:rsid w:val="00732492"/>
    <w:rsid w:val="00733621"/>
    <w:rsid w:val="00735BF2"/>
    <w:rsid w:val="00735DE2"/>
    <w:rsid w:val="0073677E"/>
    <w:rsid w:val="00737072"/>
    <w:rsid w:val="007377E5"/>
    <w:rsid w:val="00737B9D"/>
    <w:rsid w:val="00737EB4"/>
    <w:rsid w:val="00740B63"/>
    <w:rsid w:val="00742376"/>
    <w:rsid w:val="00742752"/>
    <w:rsid w:val="00742848"/>
    <w:rsid w:val="00742BC4"/>
    <w:rsid w:val="00743696"/>
    <w:rsid w:val="00744978"/>
    <w:rsid w:val="00744A26"/>
    <w:rsid w:val="0074523B"/>
    <w:rsid w:val="00746798"/>
    <w:rsid w:val="00746B62"/>
    <w:rsid w:val="007474AA"/>
    <w:rsid w:val="007474CF"/>
    <w:rsid w:val="00747A3D"/>
    <w:rsid w:val="0075046D"/>
    <w:rsid w:val="007517C6"/>
    <w:rsid w:val="0075197F"/>
    <w:rsid w:val="00751DB9"/>
    <w:rsid w:val="007529B8"/>
    <w:rsid w:val="00753150"/>
    <w:rsid w:val="00753FC4"/>
    <w:rsid w:val="00753FF1"/>
    <w:rsid w:val="007544CA"/>
    <w:rsid w:val="00755299"/>
    <w:rsid w:val="00755517"/>
    <w:rsid w:val="00756905"/>
    <w:rsid w:val="00760C98"/>
    <w:rsid w:val="00761038"/>
    <w:rsid w:val="007611B5"/>
    <w:rsid w:val="007627F4"/>
    <w:rsid w:val="00763F2A"/>
    <w:rsid w:val="00764344"/>
    <w:rsid w:val="00764895"/>
    <w:rsid w:val="00764E24"/>
    <w:rsid w:val="007655A5"/>
    <w:rsid w:val="00767137"/>
    <w:rsid w:val="00770318"/>
    <w:rsid w:val="00771FE4"/>
    <w:rsid w:val="007730AB"/>
    <w:rsid w:val="007738EC"/>
    <w:rsid w:val="00773ED9"/>
    <w:rsid w:val="00775E2B"/>
    <w:rsid w:val="007772C6"/>
    <w:rsid w:val="0077766D"/>
    <w:rsid w:val="00777D32"/>
    <w:rsid w:val="007812F7"/>
    <w:rsid w:val="00781F6F"/>
    <w:rsid w:val="00782235"/>
    <w:rsid w:val="007829D8"/>
    <w:rsid w:val="00783B1D"/>
    <w:rsid w:val="00784073"/>
    <w:rsid w:val="00784E1B"/>
    <w:rsid w:val="0078524C"/>
    <w:rsid w:val="0078726F"/>
    <w:rsid w:val="00791E82"/>
    <w:rsid w:val="00792A1A"/>
    <w:rsid w:val="0079333F"/>
    <w:rsid w:val="007934B9"/>
    <w:rsid w:val="00794D73"/>
    <w:rsid w:val="007959CB"/>
    <w:rsid w:val="00795CBB"/>
    <w:rsid w:val="00796941"/>
    <w:rsid w:val="007975FB"/>
    <w:rsid w:val="007979C8"/>
    <w:rsid w:val="007A0EA7"/>
    <w:rsid w:val="007A19DD"/>
    <w:rsid w:val="007A3DAF"/>
    <w:rsid w:val="007A4F8A"/>
    <w:rsid w:val="007A5941"/>
    <w:rsid w:val="007A5D3D"/>
    <w:rsid w:val="007A6D98"/>
    <w:rsid w:val="007A7205"/>
    <w:rsid w:val="007B0C79"/>
    <w:rsid w:val="007B127B"/>
    <w:rsid w:val="007B18DD"/>
    <w:rsid w:val="007B23DD"/>
    <w:rsid w:val="007B2BF7"/>
    <w:rsid w:val="007B3125"/>
    <w:rsid w:val="007B3B70"/>
    <w:rsid w:val="007B6123"/>
    <w:rsid w:val="007B66DD"/>
    <w:rsid w:val="007B69F8"/>
    <w:rsid w:val="007B6EA5"/>
    <w:rsid w:val="007B75EE"/>
    <w:rsid w:val="007B76A8"/>
    <w:rsid w:val="007C03D7"/>
    <w:rsid w:val="007C0559"/>
    <w:rsid w:val="007C15ED"/>
    <w:rsid w:val="007C3A01"/>
    <w:rsid w:val="007C3C3C"/>
    <w:rsid w:val="007C407F"/>
    <w:rsid w:val="007C4143"/>
    <w:rsid w:val="007C6137"/>
    <w:rsid w:val="007C711E"/>
    <w:rsid w:val="007C7F0B"/>
    <w:rsid w:val="007D03E5"/>
    <w:rsid w:val="007D1EB4"/>
    <w:rsid w:val="007D3C4E"/>
    <w:rsid w:val="007D3F22"/>
    <w:rsid w:val="007D56D4"/>
    <w:rsid w:val="007D6317"/>
    <w:rsid w:val="007D78C5"/>
    <w:rsid w:val="007E0EC5"/>
    <w:rsid w:val="007E15FC"/>
    <w:rsid w:val="007E26CB"/>
    <w:rsid w:val="007E2C89"/>
    <w:rsid w:val="007E2F3A"/>
    <w:rsid w:val="007E3BDD"/>
    <w:rsid w:val="007E4400"/>
    <w:rsid w:val="007E4895"/>
    <w:rsid w:val="007E55E1"/>
    <w:rsid w:val="007E56EB"/>
    <w:rsid w:val="007E57E2"/>
    <w:rsid w:val="007E6A86"/>
    <w:rsid w:val="007E6DC3"/>
    <w:rsid w:val="007F1488"/>
    <w:rsid w:val="007F151F"/>
    <w:rsid w:val="007F246A"/>
    <w:rsid w:val="007F444C"/>
    <w:rsid w:val="007F476B"/>
    <w:rsid w:val="007F4A22"/>
    <w:rsid w:val="007F4AD6"/>
    <w:rsid w:val="007F511E"/>
    <w:rsid w:val="007F57D1"/>
    <w:rsid w:val="007F5B00"/>
    <w:rsid w:val="007F5D40"/>
    <w:rsid w:val="007F75D5"/>
    <w:rsid w:val="00800C6E"/>
    <w:rsid w:val="00801789"/>
    <w:rsid w:val="008021A7"/>
    <w:rsid w:val="008026A9"/>
    <w:rsid w:val="00802FB1"/>
    <w:rsid w:val="0080356F"/>
    <w:rsid w:val="0080396E"/>
    <w:rsid w:val="008039AA"/>
    <w:rsid w:val="00804688"/>
    <w:rsid w:val="00805143"/>
    <w:rsid w:val="008065F4"/>
    <w:rsid w:val="00807382"/>
    <w:rsid w:val="008077A9"/>
    <w:rsid w:val="008100D4"/>
    <w:rsid w:val="00810665"/>
    <w:rsid w:val="00810C78"/>
    <w:rsid w:val="00811578"/>
    <w:rsid w:val="00811DDC"/>
    <w:rsid w:val="00812B3E"/>
    <w:rsid w:val="00814817"/>
    <w:rsid w:val="008155CC"/>
    <w:rsid w:val="00816436"/>
    <w:rsid w:val="00816536"/>
    <w:rsid w:val="008168C8"/>
    <w:rsid w:val="008176F6"/>
    <w:rsid w:val="00817875"/>
    <w:rsid w:val="00817F4C"/>
    <w:rsid w:val="00820333"/>
    <w:rsid w:val="008206C8"/>
    <w:rsid w:val="00820788"/>
    <w:rsid w:val="0082182F"/>
    <w:rsid w:val="0082373F"/>
    <w:rsid w:val="0082449E"/>
    <w:rsid w:val="008266AA"/>
    <w:rsid w:val="008269BE"/>
    <w:rsid w:val="00826A9E"/>
    <w:rsid w:val="008309E4"/>
    <w:rsid w:val="008311AD"/>
    <w:rsid w:val="008311B9"/>
    <w:rsid w:val="00831DCA"/>
    <w:rsid w:val="00832FE5"/>
    <w:rsid w:val="00832FFC"/>
    <w:rsid w:val="00833275"/>
    <w:rsid w:val="008336F6"/>
    <w:rsid w:val="00834562"/>
    <w:rsid w:val="00834CE8"/>
    <w:rsid w:val="00834FD9"/>
    <w:rsid w:val="00835345"/>
    <w:rsid w:val="00835E91"/>
    <w:rsid w:val="00836F44"/>
    <w:rsid w:val="0083729A"/>
    <w:rsid w:val="008377C9"/>
    <w:rsid w:val="0084073C"/>
    <w:rsid w:val="00842D5D"/>
    <w:rsid w:val="008436A3"/>
    <w:rsid w:val="00844ABE"/>
    <w:rsid w:val="00845A73"/>
    <w:rsid w:val="00845EE5"/>
    <w:rsid w:val="00846878"/>
    <w:rsid w:val="00847171"/>
    <w:rsid w:val="0084728B"/>
    <w:rsid w:val="008476F0"/>
    <w:rsid w:val="008478A7"/>
    <w:rsid w:val="00850BCA"/>
    <w:rsid w:val="00851467"/>
    <w:rsid w:val="00851682"/>
    <w:rsid w:val="0085187F"/>
    <w:rsid w:val="00851AD1"/>
    <w:rsid w:val="00851F5F"/>
    <w:rsid w:val="00853CF8"/>
    <w:rsid w:val="00854421"/>
    <w:rsid w:val="008544C0"/>
    <w:rsid w:val="008544D8"/>
    <w:rsid w:val="008550D8"/>
    <w:rsid w:val="0085579C"/>
    <w:rsid w:val="008571F9"/>
    <w:rsid w:val="008578E7"/>
    <w:rsid w:val="008601F3"/>
    <w:rsid w:val="008604D2"/>
    <w:rsid w:val="00860535"/>
    <w:rsid w:val="00861239"/>
    <w:rsid w:val="00861522"/>
    <w:rsid w:val="00861F49"/>
    <w:rsid w:val="00862E50"/>
    <w:rsid w:val="00863418"/>
    <w:rsid w:val="008645B1"/>
    <w:rsid w:val="008645E0"/>
    <w:rsid w:val="00864A9A"/>
    <w:rsid w:val="00864DB6"/>
    <w:rsid w:val="00865688"/>
    <w:rsid w:val="00865C4E"/>
    <w:rsid w:val="00865C51"/>
    <w:rsid w:val="00865CDE"/>
    <w:rsid w:val="0086610F"/>
    <w:rsid w:val="008662AE"/>
    <w:rsid w:val="00866810"/>
    <w:rsid w:val="0086722F"/>
    <w:rsid w:val="008702B7"/>
    <w:rsid w:val="00870547"/>
    <w:rsid w:val="008717FF"/>
    <w:rsid w:val="00871F5A"/>
    <w:rsid w:val="00873257"/>
    <w:rsid w:val="008733AA"/>
    <w:rsid w:val="008737F4"/>
    <w:rsid w:val="00873D78"/>
    <w:rsid w:val="0087543A"/>
    <w:rsid w:val="00875C8C"/>
    <w:rsid w:val="00876E98"/>
    <w:rsid w:val="008770DB"/>
    <w:rsid w:val="00880425"/>
    <w:rsid w:val="008804DE"/>
    <w:rsid w:val="00880915"/>
    <w:rsid w:val="00880F06"/>
    <w:rsid w:val="0088361B"/>
    <w:rsid w:val="008841A8"/>
    <w:rsid w:val="00885977"/>
    <w:rsid w:val="00885F8E"/>
    <w:rsid w:val="00886AA2"/>
    <w:rsid w:val="00887135"/>
    <w:rsid w:val="00890E17"/>
    <w:rsid w:val="00891A9A"/>
    <w:rsid w:val="008921B7"/>
    <w:rsid w:val="008922C0"/>
    <w:rsid w:val="008922C5"/>
    <w:rsid w:val="00892534"/>
    <w:rsid w:val="00892674"/>
    <w:rsid w:val="00892E9B"/>
    <w:rsid w:val="00894A7E"/>
    <w:rsid w:val="00894B05"/>
    <w:rsid w:val="00894CAA"/>
    <w:rsid w:val="008A09FD"/>
    <w:rsid w:val="008A10DE"/>
    <w:rsid w:val="008A161A"/>
    <w:rsid w:val="008A211F"/>
    <w:rsid w:val="008A2D52"/>
    <w:rsid w:val="008A3B01"/>
    <w:rsid w:val="008A3F96"/>
    <w:rsid w:val="008A4149"/>
    <w:rsid w:val="008A4525"/>
    <w:rsid w:val="008A49C4"/>
    <w:rsid w:val="008A4DF1"/>
    <w:rsid w:val="008A50B9"/>
    <w:rsid w:val="008A5429"/>
    <w:rsid w:val="008A5487"/>
    <w:rsid w:val="008A5679"/>
    <w:rsid w:val="008A5F66"/>
    <w:rsid w:val="008A6018"/>
    <w:rsid w:val="008B01A1"/>
    <w:rsid w:val="008B02F3"/>
    <w:rsid w:val="008B090D"/>
    <w:rsid w:val="008B149E"/>
    <w:rsid w:val="008B14E8"/>
    <w:rsid w:val="008B206C"/>
    <w:rsid w:val="008B2948"/>
    <w:rsid w:val="008B3C89"/>
    <w:rsid w:val="008B3D6F"/>
    <w:rsid w:val="008B43CD"/>
    <w:rsid w:val="008B5A94"/>
    <w:rsid w:val="008B6A6D"/>
    <w:rsid w:val="008C0663"/>
    <w:rsid w:val="008C0A9C"/>
    <w:rsid w:val="008C0C8A"/>
    <w:rsid w:val="008C0E55"/>
    <w:rsid w:val="008C1E18"/>
    <w:rsid w:val="008C43A5"/>
    <w:rsid w:val="008C4C19"/>
    <w:rsid w:val="008C4D75"/>
    <w:rsid w:val="008C53F2"/>
    <w:rsid w:val="008C5B94"/>
    <w:rsid w:val="008C66DF"/>
    <w:rsid w:val="008C6A7D"/>
    <w:rsid w:val="008C7804"/>
    <w:rsid w:val="008D0154"/>
    <w:rsid w:val="008D0608"/>
    <w:rsid w:val="008D0785"/>
    <w:rsid w:val="008D134C"/>
    <w:rsid w:val="008D55F2"/>
    <w:rsid w:val="008D5F4F"/>
    <w:rsid w:val="008D7567"/>
    <w:rsid w:val="008E111D"/>
    <w:rsid w:val="008E1E53"/>
    <w:rsid w:val="008E2985"/>
    <w:rsid w:val="008E2B31"/>
    <w:rsid w:val="008E3E28"/>
    <w:rsid w:val="008E3EAA"/>
    <w:rsid w:val="008E44E1"/>
    <w:rsid w:val="008E52BD"/>
    <w:rsid w:val="008E59A4"/>
    <w:rsid w:val="008E61C7"/>
    <w:rsid w:val="008E7067"/>
    <w:rsid w:val="008E74C0"/>
    <w:rsid w:val="008E7C91"/>
    <w:rsid w:val="008F0126"/>
    <w:rsid w:val="008F031B"/>
    <w:rsid w:val="008F070B"/>
    <w:rsid w:val="008F1504"/>
    <w:rsid w:val="008F196A"/>
    <w:rsid w:val="008F1CBD"/>
    <w:rsid w:val="008F26B9"/>
    <w:rsid w:val="008F4BD6"/>
    <w:rsid w:val="008F4E39"/>
    <w:rsid w:val="008F5364"/>
    <w:rsid w:val="008F54FD"/>
    <w:rsid w:val="008F5F3F"/>
    <w:rsid w:val="008F6454"/>
    <w:rsid w:val="008F666F"/>
    <w:rsid w:val="008F6775"/>
    <w:rsid w:val="008F6C0E"/>
    <w:rsid w:val="009006B1"/>
    <w:rsid w:val="00901093"/>
    <w:rsid w:val="009015DC"/>
    <w:rsid w:val="009016F7"/>
    <w:rsid w:val="009021D9"/>
    <w:rsid w:val="009024DA"/>
    <w:rsid w:val="00902F09"/>
    <w:rsid w:val="00903B77"/>
    <w:rsid w:val="00903D7C"/>
    <w:rsid w:val="009041D1"/>
    <w:rsid w:val="009067C2"/>
    <w:rsid w:val="00907826"/>
    <w:rsid w:val="009119B5"/>
    <w:rsid w:val="00911D13"/>
    <w:rsid w:val="009126B9"/>
    <w:rsid w:val="009139D7"/>
    <w:rsid w:val="00914224"/>
    <w:rsid w:val="00914456"/>
    <w:rsid w:val="009159AD"/>
    <w:rsid w:val="00915CD1"/>
    <w:rsid w:val="00916E45"/>
    <w:rsid w:val="009207B5"/>
    <w:rsid w:val="00920D7F"/>
    <w:rsid w:val="009219C4"/>
    <w:rsid w:val="00921F05"/>
    <w:rsid w:val="00921FC5"/>
    <w:rsid w:val="00922AA4"/>
    <w:rsid w:val="00923A2A"/>
    <w:rsid w:val="00924B03"/>
    <w:rsid w:val="00924EBF"/>
    <w:rsid w:val="00925245"/>
    <w:rsid w:val="00925CF1"/>
    <w:rsid w:val="00926EA6"/>
    <w:rsid w:val="00926EBB"/>
    <w:rsid w:val="009278F3"/>
    <w:rsid w:val="00927E99"/>
    <w:rsid w:val="00927F5D"/>
    <w:rsid w:val="009300E3"/>
    <w:rsid w:val="009311A5"/>
    <w:rsid w:val="00932051"/>
    <w:rsid w:val="00934FB9"/>
    <w:rsid w:val="00935BBA"/>
    <w:rsid w:val="009366E0"/>
    <w:rsid w:val="00936D85"/>
    <w:rsid w:val="00937E48"/>
    <w:rsid w:val="00940200"/>
    <w:rsid w:val="009408A4"/>
    <w:rsid w:val="00941029"/>
    <w:rsid w:val="0094185B"/>
    <w:rsid w:val="00941F13"/>
    <w:rsid w:val="009434DC"/>
    <w:rsid w:val="00945229"/>
    <w:rsid w:val="00946254"/>
    <w:rsid w:val="00946711"/>
    <w:rsid w:val="00947556"/>
    <w:rsid w:val="0094788C"/>
    <w:rsid w:val="009501A3"/>
    <w:rsid w:val="00950209"/>
    <w:rsid w:val="009506DB"/>
    <w:rsid w:val="00951826"/>
    <w:rsid w:val="009518CE"/>
    <w:rsid w:val="009518D0"/>
    <w:rsid w:val="009537DE"/>
    <w:rsid w:val="009538FC"/>
    <w:rsid w:val="00953DAE"/>
    <w:rsid w:val="00953E08"/>
    <w:rsid w:val="00954196"/>
    <w:rsid w:val="0096181F"/>
    <w:rsid w:val="00961A36"/>
    <w:rsid w:val="00961EF0"/>
    <w:rsid w:val="00962F42"/>
    <w:rsid w:val="00963588"/>
    <w:rsid w:val="009639DF"/>
    <w:rsid w:val="00963B1A"/>
    <w:rsid w:val="00963E3D"/>
    <w:rsid w:val="00963EF0"/>
    <w:rsid w:val="009652DB"/>
    <w:rsid w:val="00965957"/>
    <w:rsid w:val="00965ABF"/>
    <w:rsid w:val="009670DF"/>
    <w:rsid w:val="009671A6"/>
    <w:rsid w:val="009673C9"/>
    <w:rsid w:val="0097072E"/>
    <w:rsid w:val="009709F9"/>
    <w:rsid w:val="00970D15"/>
    <w:rsid w:val="009711A8"/>
    <w:rsid w:val="00971457"/>
    <w:rsid w:val="009717D9"/>
    <w:rsid w:val="00971FE5"/>
    <w:rsid w:val="009729F1"/>
    <w:rsid w:val="0097335B"/>
    <w:rsid w:val="00975112"/>
    <w:rsid w:val="009768F6"/>
    <w:rsid w:val="00981A6F"/>
    <w:rsid w:val="0098202F"/>
    <w:rsid w:val="00983538"/>
    <w:rsid w:val="00984698"/>
    <w:rsid w:val="00984E8F"/>
    <w:rsid w:val="00985243"/>
    <w:rsid w:val="0098573B"/>
    <w:rsid w:val="00985BE0"/>
    <w:rsid w:val="0098616E"/>
    <w:rsid w:val="00987393"/>
    <w:rsid w:val="0098744F"/>
    <w:rsid w:val="009875CD"/>
    <w:rsid w:val="0098774D"/>
    <w:rsid w:val="00990B98"/>
    <w:rsid w:val="00991469"/>
    <w:rsid w:val="00991824"/>
    <w:rsid w:val="00992104"/>
    <w:rsid w:val="009925D2"/>
    <w:rsid w:val="00993F82"/>
    <w:rsid w:val="009940AD"/>
    <w:rsid w:val="0099427C"/>
    <w:rsid w:val="00994ED1"/>
    <w:rsid w:val="0099695C"/>
    <w:rsid w:val="009A0677"/>
    <w:rsid w:val="009A0BD2"/>
    <w:rsid w:val="009A1945"/>
    <w:rsid w:val="009A1982"/>
    <w:rsid w:val="009A1A3B"/>
    <w:rsid w:val="009A2DBE"/>
    <w:rsid w:val="009A2F5D"/>
    <w:rsid w:val="009A3C59"/>
    <w:rsid w:val="009A3D15"/>
    <w:rsid w:val="009A3DEF"/>
    <w:rsid w:val="009A3F2D"/>
    <w:rsid w:val="009A496D"/>
    <w:rsid w:val="009A4974"/>
    <w:rsid w:val="009A4E36"/>
    <w:rsid w:val="009A52F6"/>
    <w:rsid w:val="009A54FF"/>
    <w:rsid w:val="009A5D50"/>
    <w:rsid w:val="009A5E5C"/>
    <w:rsid w:val="009A5FDB"/>
    <w:rsid w:val="009A61D4"/>
    <w:rsid w:val="009A7890"/>
    <w:rsid w:val="009A7E0D"/>
    <w:rsid w:val="009B0A6C"/>
    <w:rsid w:val="009B1662"/>
    <w:rsid w:val="009B1699"/>
    <w:rsid w:val="009B1A31"/>
    <w:rsid w:val="009B212E"/>
    <w:rsid w:val="009B3C5E"/>
    <w:rsid w:val="009B3E00"/>
    <w:rsid w:val="009B4088"/>
    <w:rsid w:val="009B7426"/>
    <w:rsid w:val="009B749B"/>
    <w:rsid w:val="009C02AC"/>
    <w:rsid w:val="009C0454"/>
    <w:rsid w:val="009C06D0"/>
    <w:rsid w:val="009C19EA"/>
    <w:rsid w:val="009C2AC0"/>
    <w:rsid w:val="009C2D20"/>
    <w:rsid w:val="009C33C7"/>
    <w:rsid w:val="009C3798"/>
    <w:rsid w:val="009C477F"/>
    <w:rsid w:val="009C514F"/>
    <w:rsid w:val="009C589C"/>
    <w:rsid w:val="009C5DF9"/>
    <w:rsid w:val="009C5E03"/>
    <w:rsid w:val="009D0198"/>
    <w:rsid w:val="009D023D"/>
    <w:rsid w:val="009D0324"/>
    <w:rsid w:val="009D09C3"/>
    <w:rsid w:val="009D3A55"/>
    <w:rsid w:val="009D4E54"/>
    <w:rsid w:val="009D4ED4"/>
    <w:rsid w:val="009D6784"/>
    <w:rsid w:val="009D6BF5"/>
    <w:rsid w:val="009D7CB7"/>
    <w:rsid w:val="009D7DFD"/>
    <w:rsid w:val="009E0065"/>
    <w:rsid w:val="009E0E2C"/>
    <w:rsid w:val="009E13D6"/>
    <w:rsid w:val="009E16D0"/>
    <w:rsid w:val="009E2F7E"/>
    <w:rsid w:val="009E495A"/>
    <w:rsid w:val="009E4E2F"/>
    <w:rsid w:val="009E5CFC"/>
    <w:rsid w:val="009E60C5"/>
    <w:rsid w:val="009E6405"/>
    <w:rsid w:val="009F058E"/>
    <w:rsid w:val="009F06BB"/>
    <w:rsid w:val="009F0F05"/>
    <w:rsid w:val="009F18E0"/>
    <w:rsid w:val="009F1A70"/>
    <w:rsid w:val="009F26D2"/>
    <w:rsid w:val="009F3D16"/>
    <w:rsid w:val="009F43E1"/>
    <w:rsid w:val="009F46FC"/>
    <w:rsid w:val="009F4964"/>
    <w:rsid w:val="009F5797"/>
    <w:rsid w:val="009F60F8"/>
    <w:rsid w:val="009F68A9"/>
    <w:rsid w:val="009F6E96"/>
    <w:rsid w:val="009F767F"/>
    <w:rsid w:val="009F7C90"/>
    <w:rsid w:val="00A001DB"/>
    <w:rsid w:val="00A00220"/>
    <w:rsid w:val="00A0112D"/>
    <w:rsid w:val="00A01D2A"/>
    <w:rsid w:val="00A02717"/>
    <w:rsid w:val="00A027EE"/>
    <w:rsid w:val="00A041F2"/>
    <w:rsid w:val="00A0439F"/>
    <w:rsid w:val="00A060A9"/>
    <w:rsid w:val="00A06756"/>
    <w:rsid w:val="00A06A8D"/>
    <w:rsid w:val="00A07840"/>
    <w:rsid w:val="00A07989"/>
    <w:rsid w:val="00A10543"/>
    <w:rsid w:val="00A12565"/>
    <w:rsid w:val="00A138E3"/>
    <w:rsid w:val="00A146B5"/>
    <w:rsid w:val="00A14D3E"/>
    <w:rsid w:val="00A15867"/>
    <w:rsid w:val="00A15AE2"/>
    <w:rsid w:val="00A16B3B"/>
    <w:rsid w:val="00A170A9"/>
    <w:rsid w:val="00A17F84"/>
    <w:rsid w:val="00A2037F"/>
    <w:rsid w:val="00A210FB"/>
    <w:rsid w:val="00A2150A"/>
    <w:rsid w:val="00A22212"/>
    <w:rsid w:val="00A22AE5"/>
    <w:rsid w:val="00A22B11"/>
    <w:rsid w:val="00A22CE5"/>
    <w:rsid w:val="00A22DF2"/>
    <w:rsid w:val="00A233B7"/>
    <w:rsid w:val="00A242DA"/>
    <w:rsid w:val="00A2484F"/>
    <w:rsid w:val="00A24B1E"/>
    <w:rsid w:val="00A25895"/>
    <w:rsid w:val="00A25D1C"/>
    <w:rsid w:val="00A2687C"/>
    <w:rsid w:val="00A26CB5"/>
    <w:rsid w:val="00A273FB"/>
    <w:rsid w:val="00A2772B"/>
    <w:rsid w:val="00A27802"/>
    <w:rsid w:val="00A27C5B"/>
    <w:rsid w:val="00A30039"/>
    <w:rsid w:val="00A30D12"/>
    <w:rsid w:val="00A30FEF"/>
    <w:rsid w:val="00A3397C"/>
    <w:rsid w:val="00A36AA9"/>
    <w:rsid w:val="00A36AE2"/>
    <w:rsid w:val="00A40652"/>
    <w:rsid w:val="00A416CD"/>
    <w:rsid w:val="00A42E30"/>
    <w:rsid w:val="00A4573B"/>
    <w:rsid w:val="00A45B48"/>
    <w:rsid w:val="00A45D1C"/>
    <w:rsid w:val="00A46EA0"/>
    <w:rsid w:val="00A50A07"/>
    <w:rsid w:val="00A5130D"/>
    <w:rsid w:val="00A51AD3"/>
    <w:rsid w:val="00A51AE6"/>
    <w:rsid w:val="00A51D2A"/>
    <w:rsid w:val="00A54D19"/>
    <w:rsid w:val="00A550AB"/>
    <w:rsid w:val="00A55C20"/>
    <w:rsid w:val="00A56296"/>
    <w:rsid w:val="00A56645"/>
    <w:rsid w:val="00A569D8"/>
    <w:rsid w:val="00A5717F"/>
    <w:rsid w:val="00A575CC"/>
    <w:rsid w:val="00A576B6"/>
    <w:rsid w:val="00A6209C"/>
    <w:rsid w:val="00A63878"/>
    <w:rsid w:val="00A63B34"/>
    <w:rsid w:val="00A64B3E"/>
    <w:rsid w:val="00A64D4A"/>
    <w:rsid w:val="00A651BC"/>
    <w:rsid w:val="00A65C0D"/>
    <w:rsid w:val="00A67279"/>
    <w:rsid w:val="00A703C4"/>
    <w:rsid w:val="00A7064E"/>
    <w:rsid w:val="00A73824"/>
    <w:rsid w:val="00A73D80"/>
    <w:rsid w:val="00A754EB"/>
    <w:rsid w:val="00A75B87"/>
    <w:rsid w:val="00A76370"/>
    <w:rsid w:val="00A776A2"/>
    <w:rsid w:val="00A802B9"/>
    <w:rsid w:val="00A8092C"/>
    <w:rsid w:val="00A812BA"/>
    <w:rsid w:val="00A81A1C"/>
    <w:rsid w:val="00A81AF6"/>
    <w:rsid w:val="00A829B3"/>
    <w:rsid w:val="00A846C5"/>
    <w:rsid w:val="00A84C2D"/>
    <w:rsid w:val="00A85608"/>
    <w:rsid w:val="00A85B6D"/>
    <w:rsid w:val="00A8619D"/>
    <w:rsid w:val="00A8621A"/>
    <w:rsid w:val="00A86AC2"/>
    <w:rsid w:val="00A87312"/>
    <w:rsid w:val="00A87686"/>
    <w:rsid w:val="00A936AA"/>
    <w:rsid w:val="00A936AF"/>
    <w:rsid w:val="00A93D7C"/>
    <w:rsid w:val="00A93FF5"/>
    <w:rsid w:val="00A94A00"/>
    <w:rsid w:val="00A94ADD"/>
    <w:rsid w:val="00A94DC8"/>
    <w:rsid w:val="00A95306"/>
    <w:rsid w:val="00A9564B"/>
    <w:rsid w:val="00A961E1"/>
    <w:rsid w:val="00A96DB9"/>
    <w:rsid w:val="00A96E73"/>
    <w:rsid w:val="00A975EA"/>
    <w:rsid w:val="00AA0698"/>
    <w:rsid w:val="00AA08A7"/>
    <w:rsid w:val="00AA09B6"/>
    <w:rsid w:val="00AA0B2B"/>
    <w:rsid w:val="00AA1E32"/>
    <w:rsid w:val="00AA27ED"/>
    <w:rsid w:val="00AA322B"/>
    <w:rsid w:val="00AA36E8"/>
    <w:rsid w:val="00AA4AF4"/>
    <w:rsid w:val="00AA4EB6"/>
    <w:rsid w:val="00AA6935"/>
    <w:rsid w:val="00AA743B"/>
    <w:rsid w:val="00AA7890"/>
    <w:rsid w:val="00AA7BEF"/>
    <w:rsid w:val="00AB05E2"/>
    <w:rsid w:val="00AB0680"/>
    <w:rsid w:val="00AB07BA"/>
    <w:rsid w:val="00AB08F9"/>
    <w:rsid w:val="00AB0E08"/>
    <w:rsid w:val="00AB0EB8"/>
    <w:rsid w:val="00AB2E7E"/>
    <w:rsid w:val="00AB38AA"/>
    <w:rsid w:val="00AB4F78"/>
    <w:rsid w:val="00AB54D1"/>
    <w:rsid w:val="00AB5CBD"/>
    <w:rsid w:val="00AB7524"/>
    <w:rsid w:val="00AC0333"/>
    <w:rsid w:val="00AC07ED"/>
    <w:rsid w:val="00AC0842"/>
    <w:rsid w:val="00AC114D"/>
    <w:rsid w:val="00AC129F"/>
    <w:rsid w:val="00AC1B4C"/>
    <w:rsid w:val="00AC1CDE"/>
    <w:rsid w:val="00AC1E47"/>
    <w:rsid w:val="00AC3C97"/>
    <w:rsid w:val="00AC3D93"/>
    <w:rsid w:val="00AC450E"/>
    <w:rsid w:val="00AC46CA"/>
    <w:rsid w:val="00AC4EA4"/>
    <w:rsid w:val="00AC4F37"/>
    <w:rsid w:val="00AC5D78"/>
    <w:rsid w:val="00AC6268"/>
    <w:rsid w:val="00AC750F"/>
    <w:rsid w:val="00AC7B20"/>
    <w:rsid w:val="00AC7D15"/>
    <w:rsid w:val="00AC7DF0"/>
    <w:rsid w:val="00AC7FD0"/>
    <w:rsid w:val="00AD03DB"/>
    <w:rsid w:val="00AD0573"/>
    <w:rsid w:val="00AD1102"/>
    <w:rsid w:val="00AD15B6"/>
    <w:rsid w:val="00AD239E"/>
    <w:rsid w:val="00AD253E"/>
    <w:rsid w:val="00AD25D0"/>
    <w:rsid w:val="00AD2642"/>
    <w:rsid w:val="00AD31EC"/>
    <w:rsid w:val="00AD3E37"/>
    <w:rsid w:val="00AD41F1"/>
    <w:rsid w:val="00AD54CE"/>
    <w:rsid w:val="00AD565E"/>
    <w:rsid w:val="00AD5919"/>
    <w:rsid w:val="00AD5A3C"/>
    <w:rsid w:val="00AD5CB6"/>
    <w:rsid w:val="00AD5F0A"/>
    <w:rsid w:val="00AD72ED"/>
    <w:rsid w:val="00AD7371"/>
    <w:rsid w:val="00AD73A0"/>
    <w:rsid w:val="00AD73E1"/>
    <w:rsid w:val="00AD7585"/>
    <w:rsid w:val="00AE069C"/>
    <w:rsid w:val="00AE0EDD"/>
    <w:rsid w:val="00AE1C6F"/>
    <w:rsid w:val="00AE1F18"/>
    <w:rsid w:val="00AE36D4"/>
    <w:rsid w:val="00AE4337"/>
    <w:rsid w:val="00AE54C3"/>
    <w:rsid w:val="00AE552E"/>
    <w:rsid w:val="00AE5D20"/>
    <w:rsid w:val="00AE608C"/>
    <w:rsid w:val="00AE6228"/>
    <w:rsid w:val="00AE658D"/>
    <w:rsid w:val="00AE69E6"/>
    <w:rsid w:val="00AE6B89"/>
    <w:rsid w:val="00AE7DA8"/>
    <w:rsid w:val="00AE7E42"/>
    <w:rsid w:val="00AF0143"/>
    <w:rsid w:val="00AF2377"/>
    <w:rsid w:val="00AF2620"/>
    <w:rsid w:val="00AF3086"/>
    <w:rsid w:val="00AF4D9C"/>
    <w:rsid w:val="00AF513F"/>
    <w:rsid w:val="00AF61B5"/>
    <w:rsid w:val="00AF7C4D"/>
    <w:rsid w:val="00B00363"/>
    <w:rsid w:val="00B00499"/>
    <w:rsid w:val="00B00582"/>
    <w:rsid w:val="00B0060E"/>
    <w:rsid w:val="00B02D31"/>
    <w:rsid w:val="00B0354B"/>
    <w:rsid w:val="00B048DE"/>
    <w:rsid w:val="00B0542C"/>
    <w:rsid w:val="00B059E2"/>
    <w:rsid w:val="00B07BFD"/>
    <w:rsid w:val="00B100E5"/>
    <w:rsid w:val="00B10873"/>
    <w:rsid w:val="00B10E1C"/>
    <w:rsid w:val="00B1161F"/>
    <w:rsid w:val="00B11CC3"/>
    <w:rsid w:val="00B12A56"/>
    <w:rsid w:val="00B13253"/>
    <w:rsid w:val="00B14011"/>
    <w:rsid w:val="00B15779"/>
    <w:rsid w:val="00B16AEF"/>
    <w:rsid w:val="00B17B61"/>
    <w:rsid w:val="00B20790"/>
    <w:rsid w:val="00B21042"/>
    <w:rsid w:val="00B21505"/>
    <w:rsid w:val="00B2220B"/>
    <w:rsid w:val="00B22D60"/>
    <w:rsid w:val="00B23EF4"/>
    <w:rsid w:val="00B247C4"/>
    <w:rsid w:val="00B260EA"/>
    <w:rsid w:val="00B26D65"/>
    <w:rsid w:val="00B27161"/>
    <w:rsid w:val="00B302AF"/>
    <w:rsid w:val="00B31F18"/>
    <w:rsid w:val="00B3207C"/>
    <w:rsid w:val="00B32C18"/>
    <w:rsid w:val="00B34E45"/>
    <w:rsid w:val="00B35543"/>
    <w:rsid w:val="00B359B4"/>
    <w:rsid w:val="00B359EB"/>
    <w:rsid w:val="00B35FA5"/>
    <w:rsid w:val="00B37784"/>
    <w:rsid w:val="00B37936"/>
    <w:rsid w:val="00B4152F"/>
    <w:rsid w:val="00B417A3"/>
    <w:rsid w:val="00B419C9"/>
    <w:rsid w:val="00B423D8"/>
    <w:rsid w:val="00B456AF"/>
    <w:rsid w:val="00B4586A"/>
    <w:rsid w:val="00B4598E"/>
    <w:rsid w:val="00B46315"/>
    <w:rsid w:val="00B4698E"/>
    <w:rsid w:val="00B46A26"/>
    <w:rsid w:val="00B46B0A"/>
    <w:rsid w:val="00B5081C"/>
    <w:rsid w:val="00B513E2"/>
    <w:rsid w:val="00B51665"/>
    <w:rsid w:val="00B517B0"/>
    <w:rsid w:val="00B52125"/>
    <w:rsid w:val="00B5212A"/>
    <w:rsid w:val="00B52B90"/>
    <w:rsid w:val="00B52D44"/>
    <w:rsid w:val="00B53C3C"/>
    <w:rsid w:val="00B540DC"/>
    <w:rsid w:val="00B54440"/>
    <w:rsid w:val="00B54A69"/>
    <w:rsid w:val="00B562F1"/>
    <w:rsid w:val="00B569E5"/>
    <w:rsid w:val="00B56A8D"/>
    <w:rsid w:val="00B6264B"/>
    <w:rsid w:val="00B633E5"/>
    <w:rsid w:val="00B644C8"/>
    <w:rsid w:val="00B6585A"/>
    <w:rsid w:val="00B66419"/>
    <w:rsid w:val="00B66F50"/>
    <w:rsid w:val="00B7036F"/>
    <w:rsid w:val="00B70EE1"/>
    <w:rsid w:val="00B71F36"/>
    <w:rsid w:val="00B73A03"/>
    <w:rsid w:val="00B7513E"/>
    <w:rsid w:val="00B75615"/>
    <w:rsid w:val="00B761DD"/>
    <w:rsid w:val="00B81913"/>
    <w:rsid w:val="00B821C8"/>
    <w:rsid w:val="00B823C9"/>
    <w:rsid w:val="00B826BC"/>
    <w:rsid w:val="00B83130"/>
    <w:rsid w:val="00B837EB"/>
    <w:rsid w:val="00B83D88"/>
    <w:rsid w:val="00B84E30"/>
    <w:rsid w:val="00B8618F"/>
    <w:rsid w:val="00B866F0"/>
    <w:rsid w:val="00B86812"/>
    <w:rsid w:val="00B8718B"/>
    <w:rsid w:val="00B8776B"/>
    <w:rsid w:val="00B9009A"/>
    <w:rsid w:val="00B90B04"/>
    <w:rsid w:val="00B90FBC"/>
    <w:rsid w:val="00B91BD8"/>
    <w:rsid w:val="00B9203C"/>
    <w:rsid w:val="00B927B8"/>
    <w:rsid w:val="00B9292B"/>
    <w:rsid w:val="00B92E44"/>
    <w:rsid w:val="00B93B77"/>
    <w:rsid w:val="00B94F36"/>
    <w:rsid w:val="00B950C9"/>
    <w:rsid w:val="00B9601A"/>
    <w:rsid w:val="00B96DE5"/>
    <w:rsid w:val="00B97675"/>
    <w:rsid w:val="00BA062E"/>
    <w:rsid w:val="00BA1146"/>
    <w:rsid w:val="00BA1CF8"/>
    <w:rsid w:val="00BA1FBC"/>
    <w:rsid w:val="00BA253E"/>
    <w:rsid w:val="00BA2A00"/>
    <w:rsid w:val="00BA324C"/>
    <w:rsid w:val="00BA34ED"/>
    <w:rsid w:val="00BA372B"/>
    <w:rsid w:val="00BA39EF"/>
    <w:rsid w:val="00BA3B24"/>
    <w:rsid w:val="00BA472C"/>
    <w:rsid w:val="00BA4C5D"/>
    <w:rsid w:val="00BA539C"/>
    <w:rsid w:val="00BA5483"/>
    <w:rsid w:val="00BA5759"/>
    <w:rsid w:val="00BA6540"/>
    <w:rsid w:val="00BA6B9B"/>
    <w:rsid w:val="00BA7405"/>
    <w:rsid w:val="00BA741D"/>
    <w:rsid w:val="00BA7571"/>
    <w:rsid w:val="00BB0766"/>
    <w:rsid w:val="00BB077D"/>
    <w:rsid w:val="00BB18F9"/>
    <w:rsid w:val="00BB1A01"/>
    <w:rsid w:val="00BB2237"/>
    <w:rsid w:val="00BB252B"/>
    <w:rsid w:val="00BB2542"/>
    <w:rsid w:val="00BB418F"/>
    <w:rsid w:val="00BB46B2"/>
    <w:rsid w:val="00BB4A4B"/>
    <w:rsid w:val="00BB5747"/>
    <w:rsid w:val="00BB72D7"/>
    <w:rsid w:val="00BB7C21"/>
    <w:rsid w:val="00BC0080"/>
    <w:rsid w:val="00BC056B"/>
    <w:rsid w:val="00BC0900"/>
    <w:rsid w:val="00BC1A0F"/>
    <w:rsid w:val="00BC1C6A"/>
    <w:rsid w:val="00BC2083"/>
    <w:rsid w:val="00BC274D"/>
    <w:rsid w:val="00BC2F17"/>
    <w:rsid w:val="00BC3347"/>
    <w:rsid w:val="00BC3EBF"/>
    <w:rsid w:val="00BC3FC3"/>
    <w:rsid w:val="00BC459B"/>
    <w:rsid w:val="00BC47C9"/>
    <w:rsid w:val="00BC6267"/>
    <w:rsid w:val="00BC62AB"/>
    <w:rsid w:val="00BC63AF"/>
    <w:rsid w:val="00BC65A9"/>
    <w:rsid w:val="00BC689E"/>
    <w:rsid w:val="00BC6F2E"/>
    <w:rsid w:val="00BD0E24"/>
    <w:rsid w:val="00BD20B7"/>
    <w:rsid w:val="00BD2C2C"/>
    <w:rsid w:val="00BD3BF0"/>
    <w:rsid w:val="00BD400C"/>
    <w:rsid w:val="00BD4665"/>
    <w:rsid w:val="00BD47D4"/>
    <w:rsid w:val="00BD4E14"/>
    <w:rsid w:val="00BD4F3F"/>
    <w:rsid w:val="00BD595D"/>
    <w:rsid w:val="00BD66BC"/>
    <w:rsid w:val="00BD7AC9"/>
    <w:rsid w:val="00BD7C2D"/>
    <w:rsid w:val="00BE0939"/>
    <w:rsid w:val="00BE1777"/>
    <w:rsid w:val="00BE1E8E"/>
    <w:rsid w:val="00BE226F"/>
    <w:rsid w:val="00BE24D8"/>
    <w:rsid w:val="00BE3E18"/>
    <w:rsid w:val="00BE4163"/>
    <w:rsid w:val="00BE440F"/>
    <w:rsid w:val="00BE4FE4"/>
    <w:rsid w:val="00BE5027"/>
    <w:rsid w:val="00BE5F51"/>
    <w:rsid w:val="00BE66AB"/>
    <w:rsid w:val="00BE6A84"/>
    <w:rsid w:val="00BE7411"/>
    <w:rsid w:val="00BE778E"/>
    <w:rsid w:val="00BF0D2B"/>
    <w:rsid w:val="00BF0FAA"/>
    <w:rsid w:val="00BF185E"/>
    <w:rsid w:val="00BF343E"/>
    <w:rsid w:val="00BF3CF4"/>
    <w:rsid w:val="00BF49BF"/>
    <w:rsid w:val="00BF4DD6"/>
    <w:rsid w:val="00BF587E"/>
    <w:rsid w:val="00BF5A7F"/>
    <w:rsid w:val="00BF693B"/>
    <w:rsid w:val="00BF6AAD"/>
    <w:rsid w:val="00BF731D"/>
    <w:rsid w:val="00BF78CE"/>
    <w:rsid w:val="00BF7EEC"/>
    <w:rsid w:val="00C001FC"/>
    <w:rsid w:val="00C02225"/>
    <w:rsid w:val="00C02D53"/>
    <w:rsid w:val="00C03AFC"/>
    <w:rsid w:val="00C041DD"/>
    <w:rsid w:val="00C04E1F"/>
    <w:rsid w:val="00C051C7"/>
    <w:rsid w:val="00C05880"/>
    <w:rsid w:val="00C05972"/>
    <w:rsid w:val="00C05A19"/>
    <w:rsid w:val="00C0610D"/>
    <w:rsid w:val="00C0637C"/>
    <w:rsid w:val="00C10C3C"/>
    <w:rsid w:val="00C1132C"/>
    <w:rsid w:val="00C1146B"/>
    <w:rsid w:val="00C11A75"/>
    <w:rsid w:val="00C11BE3"/>
    <w:rsid w:val="00C11E50"/>
    <w:rsid w:val="00C12E68"/>
    <w:rsid w:val="00C13533"/>
    <w:rsid w:val="00C14023"/>
    <w:rsid w:val="00C14811"/>
    <w:rsid w:val="00C158DB"/>
    <w:rsid w:val="00C15A76"/>
    <w:rsid w:val="00C15B3E"/>
    <w:rsid w:val="00C15D18"/>
    <w:rsid w:val="00C1638C"/>
    <w:rsid w:val="00C16453"/>
    <w:rsid w:val="00C16779"/>
    <w:rsid w:val="00C1728F"/>
    <w:rsid w:val="00C1747F"/>
    <w:rsid w:val="00C20336"/>
    <w:rsid w:val="00C22092"/>
    <w:rsid w:val="00C226E1"/>
    <w:rsid w:val="00C23D39"/>
    <w:rsid w:val="00C246DA"/>
    <w:rsid w:val="00C2660E"/>
    <w:rsid w:val="00C26C62"/>
    <w:rsid w:val="00C3027B"/>
    <w:rsid w:val="00C30485"/>
    <w:rsid w:val="00C306B4"/>
    <w:rsid w:val="00C30BBA"/>
    <w:rsid w:val="00C30F95"/>
    <w:rsid w:val="00C316B0"/>
    <w:rsid w:val="00C31913"/>
    <w:rsid w:val="00C323B8"/>
    <w:rsid w:val="00C331CE"/>
    <w:rsid w:val="00C34B80"/>
    <w:rsid w:val="00C351D5"/>
    <w:rsid w:val="00C3526D"/>
    <w:rsid w:val="00C3579D"/>
    <w:rsid w:val="00C366AD"/>
    <w:rsid w:val="00C374B4"/>
    <w:rsid w:val="00C40000"/>
    <w:rsid w:val="00C4149A"/>
    <w:rsid w:val="00C41A6B"/>
    <w:rsid w:val="00C42D66"/>
    <w:rsid w:val="00C42F31"/>
    <w:rsid w:val="00C431B1"/>
    <w:rsid w:val="00C439BC"/>
    <w:rsid w:val="00C43BF5"/>
    <w:rsid w:val="00C447FD"/>
    <w:rsid w:val="00C44CED"/>
    <w:rsid w:val="00C46372"/>
    <w:rsid w:val="00C46535"/>
    <w:rsid w:val="00C46B84"/>
    <w:rsid w:val="00C50C36"/>
    <w:rsid w:val="00C50C75"/>
    <w:rsid w:val="00C50CDC"/>
    <w:rsid w:val="00C52308"/>
    <w:rsid w:val="00C52988"/>
    <w:rsid w:val="00C52BC4"/>
    <w:rsid w:val="00C53727"/>
    <w:rsid w:val="00C53C65"/>
    <w:rsid w:val="00C5428C"/>
    <w:rsid w:val="00C55014"/>
    <w:rsid w:val="00C5505D"/>
    <w:rsid w:val="00C57587"/>
    <w:rsid w:val="00C57B03"/>
    <w:rsid w:val="00C57B1D"/>
    <w:rsid w:val="00C57C2F"/>
    <w:rsid w:val="00C60FFF"/>
    <w:rsid w:val="00C61F53"/>
    <w:rsid w:val="00C62347"/>
    <w:rsid w:val="00C624DE"/>
    <w:rsid w:val="00C62F22"/>
    <w:rsid w:val="00C63657"/>
    <w:rsid w:val="00C654A5"/>
    <w:rsid w:val="00C65DF4"/>
    <w:rsid w:val="00C65F93"/>
    <w:rsid w:val="00C66154"/>
    <w:rsid w:val="00C70CE4"/>
    <w:rsid w:val="00C7187C"/>
    <w:rsid w:val="00C7313C"/>
    <w:rsid w:val="00C73321"/>
    <w:rsid w:val="00C74160"/>
    <w:rsid w:val="00C7419B"/>
    <w:rsid w:val="00C74D27"/>
    <w:rsid w:val="00C7683E"/>
    <w:rsid w:val="00C769E6"/>
    <w:rsid w:val="00C77179"/>
    <w:rsid w:val="00C830AC"/>
    <w:rsid w:val="00C83551"/>
    <w:rsid w:val="00C83A1A"/>
    <w:rsid w:val="00C85CF2"/>
    <w:rsid w:val="00C868FB"/>
    <w:rsid w:val="00C86921"/>
    <w:rsid w:val="00C86E3E"/>
    <w:rsid w:val="00C87497"/>
    <w:rsid w:val="00C9046F"/>
    <w:rsid w:val="00C90CDA"/>
    <w:rsid w:val="00C9196E"/>
    <w:rsid w:val="00C92DBD"/>
    <w:rsid w:val="00C930FA"/>
    <w:rsid w:val="00C93418"/>
    <w:rsid w:val="00C93C8F"/>
    <w:rsid w:val="00C9561D"/>
    <w:rsid w:val="00C9635F"/>
    <w:rsid w:val="00C96700"/>
    <w:rsid w:val="00C967F3"/>
    <w:rsid w:val="00C96960"/>
    <w:rsid w:val="00C9722F"/>
    <w:rsid w:val="00CA0289"/>
    <w:rsid w:val="00CA0E5F"/>
    <w:rsid w:val="00CA1575"/>
    <w:rsid w:val="00CA1E7F"/>
    <w:rsid w:val="00CA1EAA"/>
    <w:rsid w:val="00CA23B6"/>
    <w:rsid w:val="00CA2EF3"/>
    <w:rsid w:val="00CA3AB5"/>
    <w:rsid w:val="00CA3B11"/>
    <w:rsid w:val="00CA69C7"/>
    <w:rsid w:val="00CA6E9D"/>
    <w:rsid w:val="00CA7559"/>
    <w:rsid w:val="00CA7CEB"/>
    <w:rsid w:val="00CB0631"/>
    <w:rsid w:val="00CB13B0"/>
    <w:rsid w:val="00CB3063"/>
    <w:rsid w:val="00CB3C79"/>
    <w:rsid w:val="00CB3E59"/>
    <w:rsid w:val="00CB47D0"/>
    <w:rsid w:val="00CB4ACA"/>
    <w:rsid w:val="00CB4DB2"/>
    <w:rsid w:val="00CB4FD9"/>
    <w:rsid w:val="00CB5252"/>
    <w:rsid w:val="00CB5652"/>
    <w:rsid w:val="00CB5C6C"/>
    <w:rsid w:val="00CB6095"/>
    <w:rsid w:val="00CB64DC"/>
    <w:rsid w:val="00CB6E74"/>
    <w:rsid w:val="00CB7017"/>
    <w:rsid w:val="00CB73BE"/>
    <w:rsid w:val="00CB7A0C"/>
    <w:rsid w:val="00CB7D26"/>
    <w:rsid w:val="00CC11D9"/>
    <w:rsid w:val="00CC18A0"/>
    <w:rsid w:val="00CC1AE2"/>
    <w:rsid w:val="00CC1C7A"/>
    <w:rsid w:val="00CC2677"/>
    <w:rsid w:val="00CC2ED5"/>
    <w:rsid w:val="00CC3D26"/>
    <w:rsid w:val="00CC403C"/>
    <w:rsid w:val="00CC4918"/>
    <w:rsid w:val="00CC4FA8"/>
    <w:rsid w:val="00CC5718"/>
    <w:rsid w:val="00CC5C47"/>
    <w:rsid w:val="00CC6578"/>
    <w:rsid w:val="00CD144F"/>
    <w:rsid w:val="00CD205A"/>
    <w:rsid w:val="00CD20B1"/>
    <w:rsid w:val="00CD3C9F"/>
    <w:rsid w:val="00CD4720"/>
    <w:rsid w:val="00CD48FC"/>
    <w:rsid w:val="00CD51C5"/>
    <w:rsid w:val="00CD592D"/>
    <w:rsid w:val="00CD7D9B"/>
    <w:rsid w:val="00CE0103"/>
    <w:rsid w:val="00CE080D"/>
    <w:rsid w:val="00CE1C5C"/>
    <w:rsid w:val="00CE248C"/>
    <w:rsid w:val="00CE362C"/>
    <w:rsid w:val="00CE426D"/>
    <w:rsid w:val="00CE459D"/>
    <w:rsid w:val="00CE460A"/>
    <w:rsid w:val="00CE4790"/>
    <w:rsid w:val="00CE57CD"/>
    <w:rsid w:val="00CE6A19"/>
    <w:rsid w:val="00CE7CA0"/>
    <w:rsid w:val="00CE7F16"/>
    <w:rsid w:val="00CE7FAE"/>
    <w:rsid w:val="00CF06EF"/>
    <w:rsid w:val="00CF0EE1"/>
    <w:rsid w:val="00CF186F"/>
    <w:rsid w:val="00CF1DF0"/>
    <w:rsid w:val="00CF209E"/>
    <w:rsid w:val="00CF21EE"/>
    <w:rsid w:val="00CF241A"/>
    <w:rsid w:val="00CF2BAA"/>
    <w:rsid w:val="00CF385D"/>
    <w:rsid w:val="00CF4A18"/>
    <w:rsid w:val="00CF5C2D"/>
    <w:rsid w:val="00CF656C"/>
    <w:rsid w:val="00CF6F82"/>
    <w:rsid w:val="00CF7296"/>
    <w:rsid w:val="00D026FC"/>
    <w:rsid w:val="00D02870"/>
    <w:rsid w:val="00D03A50"/>
    <w:rsid w:val="00D03A67"/>
    <w:rsid w:val="00D03E45"/>
    <w:rsid w:val="00D04577"/>
    <w:rsid w:val="00D05095"/>
    <w:rsid w:val="00D05F05"/>
    <w:rsid w:val="00D05F74"/>
    <w:rsid w:val="00D062B4"/>
    <w:rsid w:val="00D1084E"/>
    <w:rsid w:val="00D10D41"/>
    <w:rsid w:val="00D10F86"/>
    <w:rsid w:val="00D10FD2"/>
    <w:rsid w:val="00D11240"/>
    <w:rsid w:val="00D118D7"/>
    <w:rsid w:val="00D11D5D"/>
    <w:rsid w:val="00D123B6"/>
    <w:rsid w:val="00D12DE5"/>
    <w:rsid w:val="00D13DEC"/>
    <w:rsid w:val="00D14633"/>
    <w:rsid w:val="00D14954"/>
    <w:rsid w:val="00D14AEC"/>
    <w:rsid w:val="00D14C98"/>
    <w:rsid w:val="00D14EFB"/>
    <w:rsid w:val="00D15288"/>
    <w:rsid w:val="00D15B11"/>
    <w:rsid w:val="00D162BA"/>
    <w:rsid w:val="00D1736F"/>
    <w:rsid w:val="00D17B0A"/>
    <w:rsid w:val="00D17C39"/>
    <w:rsid w:val="00D17E99"/>
    <w:rsid w:val="00D21648"/>
    <w:rsid w:val="00D216C5"/>
    <w:rsid w:val="00D21A65"/>
    <w:rsid w:val="00D229F0"/>
    <w:rsid w:val="00D22A09"/>
    <w:rsid w:val="00D23FD8"/>
    <w:rsid w:val="00D243AA"/>
    <w:rsid w:val="00D2450D"/>
    <w:rsid w:val="00D2457C"/>
    <w:rsid w:val="00D24A63"/>
    <w:rsid w:val="00D263F7"/>
    <w:rsid w:val="00D269F3"/>
    <w:rsid w:val="00D274F1"/>
    <w:rsid w:val="00D276EA"/>
    <w:rsid w:val="00D30623"/>
    <w:rsid w:val="00D31DB0"/>
    <w:rsid w:val="00D32B05"/>
    <w:rsid w:val="00D32BEB"/>
    <w:rsid w:val="00D32E2E"/>
    <w:rsid w:val="00D33013"/>
    <w:rsid w:val="00D343DA"/>
    <w:rsid w:val="00D35820"/>
    <w:rsid w:val="00D36681"/>
    <w:rsid w:val="00D404F2"/>
    <w:rsid w:val="00D40B82"/>
    <w:rsid w:val="00D4168E"/>
    <w:rsid w:val="00D416C7"/>
    <w:rsid w:val="00D41C97"/>
    <w:rsid w:val="00D41CF3"/>
    <w:rsid w:val="00D43B95"/>
    <w:rsid w:val="00D43ED0"/>
    <w:rsid w:val="00D44324"/>
    <w:rsid w:val="00D447AA"/>
    <w:rsid w:val="00D44A49"/>
    <w:rsid w:val="00D45C2B"/>
    <w:rsid w:val="00D46109"/>
    <w:rsid w:val="00D465FA"/>
    <w:rsid w:val="00D46DC3"/>
    <w:rsid w:val="00D47240"/>
    <w:rsid w:val="00D475B5"/>
    <w:rsid w:val="00D47B31"/>
    <w:rsid w:val="00D5062B"/>
    <w:rsid w:val="00D5065F"/>
    <w:rsid w:val="00D50F09"/>
    <w:rsid w:val="00D5162A"/>
    <w:rsid w:val="00D51786"/>
    <w:rsid w:val="00D5205A"/>
    <w:rsid w:val="00D52189"/>
    <w:rsid w:val="00D52307"/>
    <w:rsid w:val="00D537E8"/>
    <w:rsid w:val="00D54CE1"/>
    <w:rsid w:val="00D55E19"/>
    <w:rsid w:val="00D565E5"/>
    <w:rsid w:val="00D56674"/>
    <w:rsid w:val="00D56A04"/>
    <w:rsid w:val="00D56FF5"/>
    <w:rsid w:val="00D5786B"/>
    <w:rsid w:val="00D60AEA"/>
    <w:rsid w:val="00D61416"/>
    <w:rsid w:val="00D6174F"/>
    <w:rsid w:val="00D63415"/>
    <w:rsid w:val="00D63B2E"/>
    <w:rsid w:val="00D63D79"/>
    <w:rsid w:val="00D63E51"/>
    <w:rsid w:val="00D6455D"/>
    <w:rsid w:val="00D64FD3"/>
    <w:rsid w:val="00D666CF"/>
    <w:rsid w:val="00D66BF6"/>
    <w:rsid w:val="00D671FE"/>
    <w:rsid w:val="00D702E6"/>
    <w:rsid w:val="00D71D05"/>
    <w:rsid w:val="00D72717"/>
    <w:rsid w:val="00D72DA7"/>
    <w:rsid w:val="00D73BF4"/>
    <w:rsid w:val="00D74E09"/>
    <w:rsid w:val="00D753C4"/>
    <w:rsid w:val="00D75B5B"/>
    <w:rsid w:val="00D76720"/>
    <w:rsid w:val="00D7672A"/>
    <w:rsid w:val="00D76850"/>
    <w:rsid w:val="00D7713F"/>
    <w:rsid w:val="00D77374"/>
    <w:rsid w:val="00D80243"/>
    <w:rsid w:val="00D8082F"/>
    <w:rsid w:val="00D8165D"/>
    <w:rsid w:val="00D831B1"/>
    <w:rsid w:val="00D84F7C"/>
    <w:rsid w:val="00D85701"/>
    <w:rsid w:val="00D86F0C"/>
    <w:rsid w:val="00D870A0"/>
    <w:rsid w:val="00D87280"/>
    <w:rsid w:val="00D87607"/>
    <w:rsid w:val="00D9246C"/>
    <w:rsid w:val="00D93180"/>
    <w:rsid w:val="00D937D4"/>
    <w:rsid w:val="00D93839"/>
    <w:rsid w:val="00D93A4D"/>
    <w:rsid w:val="00D94034"/>
    <w:rsid w:val="00D953A0"/>
    <w:rsid w:val="00D95A08"/>
    <w:rsid w:val="00D96748"/>
    <w:rsid w:val="00D9694D"/>
    <w:rsid w:val="00D96FB0"/>
    <w:rsid w:val="00D970B5"/>
    <w:rsid w:val="00DA01C4"/>
    <w:rsid w:val="00DA0B11"/>
    <w:rsid w:val="00DA223D"/>
    <w:rsid w:val="00DA43AD"/>
    <w:rsid w:val="00DA452A"/>
    <w:rsid w:val="00DA4557"/>
    <w:rsid w:val="00DA57A0"/>
    <w:rsid w:val="00DA749E"/>
    <w:rsid w:val="00DA7C24"/>
    <w:rsid w:val="00DA7F0A"/>
    <w:rsid w:val="00DB0256"/>
    <w:rsid w:val="00DB0AFA"/>
    <w:rsid w:val="00DB0FF3"/>
    <w:rsid w:val="00DB20BB"/>
    <w:rsid w:val="00DB28B8"/>
    <w:rsid w:val="00DB3957"/>
    <w:rsid w:val="00DB4ED5"/>
    <w:rsid w:val="00DB54C8"/>
    <w:rsid w:val="00DB56DC"/>
    <w:rsid w:val="00DB622D"/>
    <w:rsid w:val="00DB6932"/>
    <w:rsid w:val="00DB75FE"/>
    <w:rsid w:val="00DC0E38"/>
    <w:rsid w:val="00DC226A"/>
    <w:rsid w:val="00DC2CF6"/>
    <w:rsid w:val="00DC36EF"/>
    <w:rsid w:val="00DC39B1"/>
    <w:rsid w:val="00DC3A8B"/>
    <w:rsid w:val="00DC4B7B"/>
    <w:rsid w:val="00DC54AD"/>
    <w:rsid w:val="00DC6DBB"/>
    <w:rsid w:val="00DC71FD"/>
    <w:rsid w:val="00DC7797"/>
    <w:rsid w:val="00DD1193"/>
    <w:rsid w:val="00DD11E1"/>
    <w:rsid w:val="00DD1B21"/>
    <w:rsid w:val="00DD1EB0"/>
    <w:rsid w:val="00DD2614"/>
    <w:rsid w:val="00DD4891"/>
    <w:rsid w:val="00DD6169"/>
    <w:rsid w:val="00DD68D5"/>
    <w:rsid w:val="00DD6E04"/>
    <w:rsid w:val="00DD74E0"/>
    <w:rsid w:val="00DE08A7"/>
    <w:rsid w:val="00DE0A70"/>
    <w:rsid w:val="00DE171B"/>
    <w:rsid w:val="00DE267D"/>
    <w:rsid w:val="00DE2BB4"/>
    <w:rsid w:val="00DE503A"/>
    <w:rsid w:val="00DE50B1"/>
    <w:rsid w:val="00DE5A93"/>
    <w:rsid w:val="00DE5F60"/>
    <w:rsid w:val="00DE606C"/>
    <w:rsid w:val="00DE6556"/>
    <w:rsid w:val="00DE68C4"/>
    <w:rsid w:val="00DE6D97"/>
    <w:rsid w:val="00DE6DE5"/>
    <w:rsid w:val="00DF1271"/>
    <w:rsid w:val="00DF133D"/>
    <w:rsid w:val="00DF212E"/>
    <w:rsid w:val="00DF28BA"/>
    <w:rsid w:val="00DF2A7D"/>
    <w:rsid w:val="00DF2ABE"/>
    <w:rsid w:val="00DF2CEA"/>
    <w:rsid w:val="00DF35B7"/>
    <w:rsid w:val="00DF46D0"/>
    <w:rsid w:val="00DF4846"/>
    <w:rsid w:val="00DF48D8"/>
    <w:rsid w:val="00DF4E1B"/>
    <w:rsid w:val="00DF4EFF"/>
    <w:rsid w:val="00DF5106"/>
    <w:rsid w:val="00DF51ED"/>
    <w:rsid w:val="00DF53C0"/>
    <w:rsid w:val="00DF5AAA"/>
    <w:rsid w:val="00DF5B72"/>
    <w:rsid w:val="00DF6A89"/>
    <w:rsid w:val="00DF7063"/>
    <w:rsid w:val="00DF7108"/>
    <w:rsid w:val="00E017D2"/>
    <w:rsid w:val="00E01D53"/>
    <w:rsid w:val="00E02585"/>
    <w:rsid w:val="00E0282B"/>
    <w:rsid w:val="00E02BBA"/>
    <w:rsid w:val="00E02FEF"/>
    <w:rsid w:val="00E048F3"/>
    <w:rsid w:val="00E061D1"/>
    <w:rsid w:val="00E0637E"/>
    <w:rsid w:val="00E06506"/>
    <w:rsid w:val="00E07D4F"/>
    <w:rsid w:val="00E10FC5"/>
    <w:rsid w:val="00E12890"/>
    <w:rsid w:val="00E12FE0"/>
    <w:rsid w:val="00E130EE"/>
    <w:rsid w:val="00E13DC0"/>
    <w:rsid w:val="00E140A2"/>
    <w:rsid w:val="00E14253"/>
    <w:rsid w:val="00E159D8"/>
    <w:rsid w:val="00E161AE"/>
    <w:rsid w:val="00E17BB2"/>
    <w:rsid w:val="00E20B7C"/>
    <w:rsid w:val="00E227A9"/>
    <w:rsid w:val="00E2374B"/>
    <w:rsid w:val="00E2376B"/>
    <w:rsid w:val="00E25DBE"/>
    <w:rsid w:val="00E25EBF"/>
    <w:rsid w:val="00E2605E"/>
    <w:rsid w:val="00E2750A"/>
    <w:rsid w:val="00E301C4"/>
    <w:rsid w:val="00E31214"/>
    <w:rsid w:val="00E31DD3"/>
    <w:rsid w:val="00E323DE"/>
    <w:rsid w:val="00E3245B"/>
    <w:rsid w:val="00E32F18"/>
    <w:rsid w:val="00E332E8"/>
    <w:rsid w:val="00E33C7B"/>
    <w:rsid w:val="00E34149"/>
    <w:rsid w:val="00E35E72"/>
    <w:rsid w:val="00E36266"/>
    <w:rsid w:val="00E40536"/>
    <w:rsid w:val="00E40D76"/>
    <w:rsid w:val="00E41169"/>
    <w:rsid w:val="00E416FF"/>
    <w:rsid w:val="00E41C9A"/>
    <w:rsid w:val="00E43504"/>
    <w:rsid w:val="00E43FE2"/>
    <w:rsid w:val="00E4410B"/>
    <w:rsid w:val="00E44169"/>
    <w:rsid w:val="00E448AA"/>
    <w:rsid w:val="00E45876"/>
    <w:rsid w:val="00E45C33"/>
    <w:rsid w:val="00E45E65"/>
    <w:rsid w:val="00E46097"/>
    <w:rsid w:val="00E462F2"/>
    <w:rsid w:val="00E46CB9"/>
    <w:rsid w:val="00E47273"/>
    <w:rsid w:val="00E4751A"/>
    <w:rsid w:val="00E475A9"/>
    <w:rsid w:val="00E5077E"/>
    <w:rsid w:val="00E513ED"/>
    <w:rsid w:val="00E515B5"/>
    <w:rsid w:val="00E5198A"/>
    <w:rsid w:val="00E51A0F"/>
    <w:rsid w:val="00E526C7"/>
    <w:rsid w:val="00E528C0"/>
    <w:rsid w:val="00E52C48"/>
    <w:rsid w:val="00E534CC"/>
    <w:rsid w:val="00E53F6C"/>
    <w:rsid w:val="00E53FAC"/>
    <w:rsid w:val="00E55380"/>
    <w:rsid w:val="00E553C8"/>
    <w:rsid w:val="00E55735"/>
    <w:rsid w:val="00E56381"/>
    <w:rsid w:val="00E564CF"/>
    <w:rsid w:val="00E6076C"/>
    <w:rsid w:val="00E60E6D"/>
    <w:rsid w:val="00E61024"/>
    <w:rsid w:val="00E6107A"/>
    <w:rsid w:val="00E611C2"/>
    <w:rsid w:val="00E618B6"/>
    <w:rsid w:val="00E62146"/>
    <w:rsid w:val="00E628FE"/>
    <w:rsid w:val="00E62F6F"/>
    <w:rsid w:val="00E640C7"/>
    <w:rsid w:val="00E64998"/>
    <w:rsid w:val="00E6580B"/>
    <w:rsid w:val="00E67BFE"/>
    <w:rsid w:val="00E70679"/>
    <w:rsid w:val="00E70870"/>
    <w:rsid w:val="00E70A09"/>
    <w:rsid w:val="00E70CC3"/>
    <w:rsid w:val="00E7138F"/>
    <w:rsid w:val="00E738F2"/>
    <w:rsid w:val="00E73D1E"/>
    <w:rsid w:val="00E73FDB"/>
    <w:rsid w:val="00E749FE"/>
    <w:rsid w:val="00E74C95"/>
    <w:rsid w:val="00E75F1E"/>
    <w:rsid w:val="00E76B3F"/>
    <w:rsid w:val="00E76CA2"/>
    <w:rsid w:val="00E76F2D"/>
    <w:rsid w:val="00E77B85"/>
    <w:rsid w:val="00E8067C"/>
    <w:rsid w:val="00E8092D"/>
    <w:rsid w:val="00E809A8"/>
    <w:rsid w:val="00E80B26"/>
    <w:rsid w:val="00E80BAD"/>
    <w:rsid w:val="00E80F0F"/>
    <w:rsid w:val="00E81D39"/>
    <w:rsid w:val="00E8326B"/>
    <w:rsid w:val="00E8433E"/>
    <w:rsid w:val="00E85EE6"/>
    <w:rsid w:val="00E86197"/>
    <w:rsid w:val="00E863DB"/>
    <w:rsid w:val="00E90226"/>
    <w:rsid w:val="00E91064"/>
    <w:rsid w:val="00E91B0B"/>
    <w:rsid w:val="00E93C66"/>
    <w:rsid w:val="00E954B9"/>
    <w:rsid w:val="00E956D1"/>
    <w:rsid w:val="00E961E8"/>
    <w:rsid w:val="00E9767A"/>
    <w:rsid w:val="00E97E8E"/>
    <w:rsid w:val="00EA0D40"/>
    <w:rsid w:val="00EA160E"/>
    <w:rsid w:val="00EA1747"/>
    <w:rsid w:val="00EA2536"/>
    <w:rsid w:val="00EA2654"/>
    <w:rsid w:val="00EA2A6E"/>
    <w:rsid w:val="00EA2EE0"/>
    <w:rsid w:val="00EA3948"/>
    <w:rsid w:val="00EA53A2"/>
    <w:rsid w:val="00EA54C2"/>
    <w:rsid w:val="00EA5684"/>
    <w:rsid w:val="00EA6037"/>
    <w:rsid w:val="00EA6791"/>
    <w:rsid w:val="00EA74B0"/>
    <w:rsid w:val="00EA76AD"/>
    <w:rsid w:val="00EB146F"/>
    <w:rsid w:val="00EB1F11"/>
    <w:rsid w:val="00EB2577"/>
    <w:rsid w:val="00EB280B"/>
    <w:rsid w:val="00EB2C08"/>
    <w:rsid w:val="00EB327D"/>
    <w:rsid w:val="00EB3C48"/>
    <w:rsid w:val="00EB4720"/>
    <w:rsid w:val="00EB4D43"/>
    <w:rsid w:val="00EB506E"/>
    <w:rsid w:val="00EB581A"/>
    <w:rsid w:val="00EB61F7"/>
    <w:rsid w:val="00EB6C80"/>
    <w:rsid w:val="00EB6C89"/>
    <w:rsid w:val="00EB7CD6"/>
    <w:rsid w:val="00EC0889"/>
    <w:rsid w:val="00EC0CF7"/>
    <w:rsid w:val="00EC35E0"/>
    <w:rsid w:val="00EC41B5"/>
    <w:rsid w:val="00EC438B"/>
    <w:rsid w:val="00EC4410"/>
    <w:rsid w:val="00EC469E"/>
    <w:rsid w:val="00EC54B5"/>
    <w:rsid w:val="00EC56D0"/>
    <w:rsid w:val="00EC629F"/>
    <w:rsid w:val="00EC6496"/>
    <w:rsid w:val="00EC6697"/>
    <w:rsid w:val="00ED04CB"/>
    <w:rsid w:val="00ED120D"/>
    <w:rsid w:val="00ED1943"/>
    <w:rsid w:val="00ED1ED4"/>
    <w:rsid w:val="00ED2229"/>
    <w:rsid w:val="00ED2C8D"/>
    <w:rsid w:val="00ED3216"/>
    <w:rsid w:val="00ED3A3C"/>
    <w:rsid w:val="00ED3AD2"/>
    <w:rsid w:val="00ED42F7"/>
    <w:rsid w:val="00ED437B"/>
    <w:rsid w:val="00ED54A7"/>
    <w:rsid w:val="00ED62E4"/>
    <w:rsid w:val="00ED687C"/>
    <w:rsid w:val="00ED7E85"/>
    <w:rsid w:val="00EE052F"/>
    <w:rsid w:val="00EE1C91"/>
    <w:rsid w:val="00EE2576"/>
    <w:rsid w:val="00EE2B94"/>
    <w:rsid w:val="00EE2F6D"/>
    <w:rsid w:val="00EE421E"/>
    <w:rsid w:val="00EE43AC"/>
    <w:rsid w:val="00EE4E1D"/>
    <w:rsid w:val="00EE5310"/>
    <w:rsid w:val="00EE5B36"/>
    <w:rsid w:val="00EE64FE"/>
    <w:rsid w:val="00EE6D98"/>
    <w:rsid w:val="00EE7C86"/>
    <w:rsid w:val="00EF0A78"/>
    <w:rsid w:val="00EF0B32"/>
    <w:rsid w:val="00EF0BFC"/>
    <w:rsid w:val="00EF0E4B"/>
    <w:rsid w:val="00EF0FFE"/>
    <w:rsid w:val="00EF119B"/>
    <w:rsid w:val="00EF28E7"/>
    <w:rsid w:val="00EF3451"/>
    <w:rsid w:val="00EF3BF2"/>
    <w:rsid w:val="00EF3CE6"/>
    <w:rsid w:val="00EF455A"/>
    <w:rsid w:val="00EF6624"/>
    <w:rsid w:val="00EF673B"/>
    <w:rsid w:val="00EF716B"/>
    <w:rsid w:val="00EF777D"/>
    <w:rsid w:val="00F00819"/>
    <w:rsid w:val="00F0088A"/>
    <w:rsid w:val="00F02533"/>
    <w:rsid w:val="00F02BFE"/>
    <w:rsid w:val="00F02FB5"/>
    <w:rsid w:val="00F0362A"/>
    <w:rsid w:val="00F03A8B"/>
    <w:rsid w:val="00F03DC7"/>
    <w:rsid w:val="00F0536B"/>
    <w:rsid w:val="00F05B24"/>
    <w:rsid w:val="00F06FA6"/>
    <w:rsid w:val="00F07537"/>
    <w:rsid w:val="00F101F1"/>
    <w:rsid w:val="00F10B19"/>
    <w:rsid w:val="00F10F9D"/>
    <w:rsid w:val="00F127BC"/>
    <w:rsid w:val="00F12CBA"/>
    <w:rsid w:val="00F12F66"/>
    <w:rsid w:val="00F13E7A"/>
    <w:rsid w:val="00F140A1"/>
    <w:rsid w:val="00F14788"/>
    <w:rsid w:val="00F14E2C"/>
    <w:rsid w:val="00F16797"/>
    <w:rsid w:val="00F16885"/>
    <w:rsid w:val="00F171B9"/>
    <w:rsid w:val="00F21ABB"/>
    <w:rsid w:val="00F225EE"/>
    <w:rsid w:val="00F23FC6"/>
    <w:rsid w:val="00F25EC3"/>
    <w:rsid w:val="00F25F2C"/>
    <w:rsid w:val="00F265FC"/>
    <w:rsid w:val="00F269CF"/>
    <w:rsid w:val="00F26A30"/>
    <w:rsid w:val="00F26C37"/>
    <w:rsid w:val="00F27DA5"/>
    <w:rsid w:val="00F309DD"/>
    <w:rsid w:val="00F313DF"/>
    <w:rsid w:val="00F3300E"/>
    <w:rsid w:val="00F349B2"/>
    <w:rsid w:val="00F34E4E"/>
    <w:rsid w:val="00F36F13"/>
    <w:rsid w:val="00F408AB"/>
    <w:rsid w:val="00F41231"/>
    <w:rsid w:val="00F41453"/>
    <w:rsid w:val="00F42E0D"/>
    <w:rsid w:val="00F439EA"/>
    <w:rsid w:val="00F43B58"/>
    <w:rsid w:val="00F445EB"/>
    <w:rsid w:val="00F44F38"/>
    <w:rsid w:val="00F4509F"/>
    <w:rsid w:val="00F4522E"/>
    <w:rsid w:val="00F4704C"/>
    <w:rsid w:val="00F4720D"/>
    <w:rsid w:val="00F472B2"/>
    <w:rsid w:val="00F50A45"/>
    <w:rsid w:val="00F50BF8"/>
    <w:rsid w:val="00F51041"/>
    <w:rsid w:val="00F5185C"/>
    <w:rsid w:val="00F51A94"/>
    <w:rsid w:val="00F522CF"/>
    <w:rsid w:val="00F53273"/>
    <w:rsid w:val="00F534F9"/>
    <w:rsid w:val="00F53832"/>
    <w:rsid w:val="00F53F60"/>
    <w:rsid w:val="00F53FE3"/>
    <w:rsid w:val="00F548A9"/>
    <w:rsid w:val="00F54CAC"/>
    <w:rsid w:val="00F56CF0"/>
    <w:rsid w:val="00F60984"/>
    <w:rsid w:val="00F60B52"/>
    <w:rsid w:val="00F61C95"/>
    <w:rsid w:val="00F61F71"/>
    <w:rsid w:val="00F62430"/>
    <w:rsid w:val="00F63370"/>
    <w:rsid w:val="00F63CE5"/>
    <w:rsid w:val="00F64A3D"/>
    <w:rsid w:val="00F65287"/>
    <w:rsid w:val="00F6656F"/>
    <w:rsid w:val="00F66D89"/>
    <w:rsid w:val="00F67C41"/>
    <w:rsid w:val="00F7052F"/>
    <w:rsid w:val="00F70CB2"/>
    <w:rsid w:val="00F70DD0"/>
    <w:rsid w:val="00F71C7E"/>
    <w:rsid w:val="00F74B44"/>
    <w:rsid w:val="00F750B9"/>
    <w:rsid w:val="00F75348"/>
    <w:rsid w:val="00F7595E"/>
    <w:rsid w:val="00F766AE"/>
    <w:rsid w:val="00F766B8"/>
    <w:rsid w:val="00F768AE"/>
    <w:rsid w:val="00F81806"/>
    <w:rsid w:val="00F81E67"/>
    <w:rsid w:val="00F82638"/>
    <w:rsid w:val="00F82B8E"/>
    <w:rsid w:val="00F84E5E"/>
    <w:rsid w:val="00F855E8"/>
    <w:rsid w:val="00F90A00"/>
    <w:rsid w:val="00F90C45"/>
    <w:rsid w:val="00F91399"/>
    <w:rsid w:val="00F91E4F"/>
    <w:rsid w:val="00F92292"/>
    <w:rsid w:val="00F93068"/>
    <w:rsid w:val="00F93779"/>
    <w:rsid w:val="00F94D31"/>
    <w:rsid w:val="00F95A77"/>
    <w:rsid w:val="00F95F8E"/>
    <w:rsid w:val="00F967CF"/>
    <w:rsid w:val="00F96DD3"/>
    <w:rsid w:val="00F96FE9"/>
    <w:rsid w:val="00F97CE8"/>
    <w:rsid w:val="00FA27AC"/>
    <w:rsid w:val="00FA338F"/>
    <w:rsid w:val="00FA5168"/>
    <w:rsid w:val="00FA5696"/>
    <w:rsid w:val="00FA5911"/>
    <w:rsid w:val="00FA6D73"/>
    <w:rsid w:val="00FA6E43"/>
    <w:rsid w:val="00FA73B9"/>
    <w:rsid w:val="00FA7DBC"/>
    <w:rsid w:val="00FB06A2"/>
    <w:rsid w:val="00FB0E9C"/>
    <w:rsid w:val="00FB28B1"/>
    <w:rsid w:val="00FB3246"/>
    <w:rsid w:val="00FB37DF"/>
    <w:rsid w:val="00FB4515"/>
    <w:rsid w:val="00FB5578"/>
    <w:rsid w:val="00FB5C37"/>
    <w:rsid w:val="00FB5C67"/>
    <w:rsid w:val="00FB6025"/>
    <w:rsid w:val="00FB6467"/>
    <w:rsid w:val="00FB7751"/>
    <w:rsid w:val="00FB7D57"/>
    <w:rsid w:val="00FC0D4C"/>
    <w:rsid w:val="00FC1FF2"/>
    <w:rsid w:val="00FC313B"/>
    <w:rsid w:val="00FC4132"/>
    <w:rsid w:val="00FC41BA"/>
    <w:rsid w:val="00FC5CCD"/>
    <w:rsid w:val="00FC6846"/>
    <w:rsid w:val="00FC6D22"/>
    <w:rsid w:val="00FC7D7A"/>
    <w:rsid w:val="00FC7DAD"/>
    <w:rsid w:val="00FD056E"/>
    <w:rsid w:val="00FD1297"/>
    <w:rsid w:val="00FD1392"/>
    <w:rsid w:val="00FD1641"/>
    <w:rsid w:val="00FD184A"/>
    <w:rsid w:val="00FD1ADD"/>
    <w:rsid w:val="00FD41F7"/>
    <w:rsid w:val="00FD53BA"/>
    <w:rsid w:val="00FD541B"/>
    <w:rsid w:val="00FD6675"/>
    <w:rsid w:val="00FD6BD1"/>
    <w:rsid w:val="00FD753B"/>
    <w:rsid w:val="00FD75E8"/>
    <w:rsid w:val="00FD7830"/>
    <w:rsid w:val="00FD7BD1"/>
    <w:rsid w:val="00FE0E02"/>
    <w:rsid w:val="00FE1B68"/>
    <w:rsid w:val="00FE1D86"/>
    <w:rsid w:val="00FE1DE2"/>
    <w:rsid w:val="00FE1E67"/>
    <w:rsid w:val="00FE245B"/>
    <w:rsid w:val="00FE2E1B"/>
    <w:rsid w:val="00FE3368"/>
    <w:rsid w:val="00FE38C1"/>
    <w:rsid w:val="00FE3DA7"/>
    <w:rsid w:val="00FE3E5A"/>
    <w:rsid w:val="00FE4498"/>
    <w:rsid w:val="00FE4E9A"/>
    <w:rsid w:val="00FE53AF"/>
    <w:rsid w:val="00FE7435"/>
    <w:rsid w:val="00FF0B86"/>
    <w:rsid w:val="00FF1D25"/>
    <w:rsid w:val="00FF2D7B"/>
    <w:rsid w:val="00FF2F14"/>
    <w:rsid w:val="00FF3979"/>
    <w:rsid w:val="00FF3DD6"/>
    <w:rsid w:val="00FF4230"/>
    <w:rsid w:val="00FF4429"/>
    <w:rsid w:val="00FF4431"/>
    <w:rsid w:val="00FF4F22"/>
    <w:rsid w:val="00FF70BB"/>
    <w:rsid w:val="00FF7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602B9"/>
  <w15:chartTrackingRefBased/>
  <w15:docId w15:val="{06F2FA85-9F02-4F58-9DD3-0EE73F876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color w:val="000000" w:themeColor="text1"/>
        <w:kern w:val="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75348"/>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7534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75348"/>
    <w:rPr>
      <w:b/>
      <w:bCs/>
      <w:kern w:val="44"/>
      <w:sz w:val="44"/>
      <w:szCs w:val="44"/>
    </w:rPr>
  </w:style>
  <w:style w:type="character" w:customStyle="1" w:styleId="20">
    <w:name w:val="标题 2 字符"/>
    <w:basedOn w:val="a0"/>
    <w:link w:val="2"/>
    <w:uiPriority w:val="9"/>
    <w:rsid w:val="00F75348"/>
    <w:rPr>
      <w:rFonts w:asciiTheme="majorHAnsi" w:eastAsiaTheme="majorEastAsia" w:hAnsiTheme="majorHAnsi" w:cstheme="majorBidi"/>
      <w:b/>
      <w:bCs/>
      <w:sz w:val="32"/>
      <w:szCs w:val="32"/>
    </w:rPr>
  </w:style>
  <w:style w:type="paragraph" w:styleId="a3">
    <w:name w:val="List Paragraph"/>
    <w:basedOn w:val="a"/>
    <w:uiPriority w:val="34"/>
    <w:qFormat/>
    <w:rsid w:val="00A5130D"/>
    <w:pPr>
      <w:ind w:firstLineChars="200" w:firstLine="420"/>
    </w:pPr>
  </w:style>
  <w:style w:type="character" w:styleId="a4">
    <w:name w:val="Hyperlink"/>
    <w:basedOn w:val="a0"/>
    <w:uiPriority w:val="99"/>
    <w:unhideWhenUsed/>
    <w:rsid w:val="00A5130D"/>
    <w:rPr>
      <w:color w:val="0563C1" w:themeColor="hyperlink"/>
      <w:u w:val="single"/>
    </w:rPr>
  </w:style>
  <w:style w:type="character" w:customStyle="1" w:styleId="11">
    <w:name w:val="未处理的提及1"/>
    <w:basedOn w:val="a0"/>
    <w:uiPriority w:val="99"/>
    <w:semiHidden/>
    <w:unhideWhenUsed/>
    <w:rsid w:val="00A5130D"/>
    <w:rPr>
      <w:color w:val="605E5C"/>
      <w:shd w:val="clear" w:color="auto" w:fill="E1DFDD"/>
    </w:rPr>
  </w:style>
  <w:style w:type="character" w:styleId="a5">
    <w:name w:val="FollowedHyperlink"/>
    <w:basedOn w:val="a0"/>
    <w:uiPriority w:val="99"/>
    <w:semiHidden/>
    <w:unhideWhenUsed/>
    <w:rsid w:val="00A5130D"/>
    <w:rPr>
      <w:color w:val="954F72" w:themeColor="followedHyperlink"/>
      <w:u w:val="single"/>
    </w:rPr>
  </w:style>
  <w:style w:type="paragraph" w:styleId="a6">
    <w:name w:val="header"/>
    <w:basedOn w:val="a"/>
    <w:link w:val="a7"/>
    <w:uiPriority w:val="99"/>
    <w:unhideWhenUsed/>
    <w:rsid w:val="000E266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0E2668"/>
    <w:rPr>
      <w:sz w:val="18"/>
      <w:szCs w:val="18"/>
    </w:rPr>
  </w:style>
  <w:style w:type="paragraph" w:styleId="a8">
    <w:name w:val="footer"/>
    <w:basedOn w:val="a"/>
    <w:link w:val="a9"/>
    <w:uiPriority w:val="99"/>
    <w:unhideWhenUsed/>
    <w:rsid w:val="000E2668"/>
    <w:pPr>
      <w:tabs>
        <w:tab w:val="center" w:pos="4153"/>
        <w:tab w:val="right" w:pos="8306"/>
      </w:tabs>
      <w:snapToGrid w:val="0"/>
      <w:jc w:val="left"/>
    </w:pPr>
    <w:rPr>
      <w:sz w:val="18"/>
      <w:szCs w:val="18"/>
    </w:rPr>
  </w:style>
  <w:style w:type="character" w:customStyle="1" w:styleId="a9">
    <w:name w:val="页脚 字符"/>
    <w:basedOn w:val="a0"/>
    <w:link w:val="a8"/>
    <w:uiPriority w:val="99"/>
    <w:rsid w:val="000E2668"/>
    <w:rPr>
      <w:sz w:val="18"/>
      <w:szCs w:val="18"/>
    </w:rPr>
  </w:style>
  <w:style w:type="character" w:styleId="aa">
    <w:name w:val="annotation reference"/>
    <w:basedOn w:val="a0"/>
    <w:uiPriority w:val="99"/>
    <w:semiHidden/>
    <w:unhideWhenUsed/>
    <w:rsid w:val="00753150"/>
    <w:rPr>
      <w:sz w:val="21"/>
      <w:szCs w:val="21"/>
    </w:rPr>
  </w:style>
  <w:style w:type="paragraph" w:styleId="ab">
    <w:name w:val="annotation text"/>
    <w:basedOn w:val="a"/>
    <w:link w:val="ac"/>
    <w:uiPriority w:val="99"/>
    <w:semiHidden/>
    <w:unhideWhenUsed/>
    <w:rsid w:val="00753150"/>
    <w:pPr>
      <w:jc w:val="left"/>
    </w:pPr>
  </w:style>
  <w:style w:type="character" w:customStyle="1" w:styleId="ac">
    <w:name w:val="批注文字 字符"/>
    <w:basedOn w:val="a0"/>
    <w:link w:val="ab"/>
    <w:uiPriority w:val="99"/>
    <w:semiHidden/>
    <w:rsid w:val="00753150"/>
  </w:style>
  <w:style w:type="paragraph" w:styleId="ad">
    <w:name w:val="annotation subject"/>
    <w:basedOn w:val="ab"/>
    <w:next w:val="ab"/>
    <w:link w:val="ae"/>
    <w:uiPriority w:val="99"/>
    <w:semiHidden/>
    <w:unhideWhenUsed/>
    <w:rsid w:val="00753150"/>
    <w:rPr>
      <w:b/>
      <w:bCs/>
    </w:rPr>
  </w:style>
  <w:style w:type="character" w:customStyle="1" w:styleId="ae">
    <w:name w:val="批注主题 字符"/>
    <w:basedOn w:val="ac"/>
    <w:link w:val="ad"/>
    <w:uiPriority w:val="99"/>
    <w:semiHidden/>
    <w:rsid w:val="00753150"/>
    <w:rPr>
      <w:b/>
      <w:bCs/>
    </w:rPr>
  </w:style>
  <w:style w:type="paragraph" w:styleId="af">
    <w:name w:val="Balloon Text"/>
    <w:basedOn w:val="a"/>
    <w:link w:val="af0"/>
    <w:uiPriority w:val="99"/>
    <w:semiHidden/>
    <w:unhideWhenUsed/>
    <w:rsid w:val="00753150"/>
    <w:rPr>
      <w:sz w:val="18"/>
      <w:szCs w:val="18"/>
    </w:rPr>
  </w:style>
  <w:style w:type="character" w:customStyle="1" w:styleId="af0">
    <w:name w:val="批注框文本 字符"/>
    <w:basedOn w:val="a0"/>
    <w:link w:val="af"/>
    <w:uiPriority w:val="99"/>
    <w:semiHidden/>
    <w:rsid w:val="00753150"/>
    <w:rPr>
      <w:sz w:val="18"/>
      <w:szCs w:val="18"/>
    </w:rPr>
  </w:style>
  <w:style w:type="paragraph" w:customStyle="1" w:styleId="Default">
    <w:name w:val="Default"/>
    <w:rsid w:val="006958F9"/>
    <w:pPr>
      <w:widowControl w:val="0"/>
      <w:autoSpaceDE w:val="0"/>
      <w:autoSpaceDN w:val="0"/>
      <w:adjustRightInd w:val="0"/>
    </w:pPr>
    <w:rPr>
      <w:color w:val="000000"/>
      <w:kern w:val="0"/>
      <w:sz w:val="24"/>
      <w:szCs w:val="24"/>
    </w:rPr>
  </w:style>
  <w:style w:type="paragraph" w:styleId="af1">
    <w:name w:val="No Spacing"/>
    <w:link w:val="af2"/>
    <w:uiPriority w:val="1"/>
    <w:qFormat/>
    <w:rsid w:val="00AE36D4"/>
    <w:pPr>
      <w:widowControl w:val="0"/>
      <w:jc w:val="both"/>
    </w:pPr>
    <w:rPr>
      <w:rFonts w:asciiTheme="minorHAnsi" w:eastAsiaTheme="minorEastAsia" w:hAnsiTheme="minorHAnsi" w:cstheme="minorBidi"/>
      <w:color w:val="auto"/>
      <w:sz w:val="21"/>
      <w:szCs w:val="22"/>
    </w:rPr>
  </w:style>
  <w:style w:type="character" w:customStyle="1" w:styleId="af2">
    <w:name w:val="无间隔 字符"/>
    <w:basedOn w:val="a0"/>
    <w:link w:val="af1"/>
    <w:uiPriority w:val="1"/>
    <w:rsid w:val="00AE36D4"/>
    <w:rPr>
      <w:rFonts w:asciiTheme="minorHAnsi" w:eastAsiaTheme="minorEastAsia" w:hAnsiTheme="minorHAnsi" w:cstheme="minorBidi"/>
      <w:color w:val="auto"/>
      <w:sz w:val="21"/>
      <w:szCs w:val="22"/>
    </w:rPr>
  </w:style>
  <w:style w:type="paragraph" w:customStyle="1" w:styleId="MTDisplayEquation">
    <w:name w:val="MTDisplayEquation"/>
    <w:basedOn w:val="a"/>
    <w:link w:val="MTDisplayEquation0"/>
    <w:rsid w:val="004810F1"/>
    <w:pPr>
      <w:tabs>
        <w:tab w:val="center" w:pos="5100"/>
        <w:tab w:val="right" w:pos="10200"/>
      </w:tabs>
      <w:spacing w:line="360" w:lineRule="auto"/>
      <w:ind w:firstLineChars="200" w:firstLine="440"/>
    </w:pPr>
    <w:rPr>
      <w:color w:val="auto"/>
      <w:sz w:val="22"/>
      <w:szCs w:val="22"/>
    </w:rPr>
  </w:style>
  <w:style w:type="character" w:customStyle="1" w:styleId="MTDisplayEquation0">
    <w:name w:val="MTDisplayEquation 字符"/>
    <w:basedOn w:val="a0"/>
    <w:link w:val="MTDisplayEquation"/>
    <w:rsid w:val="004810F1"/>
    <w:rPr>
      <w:color w:val="auto"/>
      <w:sz w:val="22"/>
      <w:szCs w:val="22"/>
    </w:rPr>
  </w:style>
  <w:style w:type="table" w:customStyle="1" w:styleId="6-31">
    <w:name w:val="清单表 6 彩色 - 着色 31"/>
    <w:basedOn w:val="a1"/>
    <w:uiPriority w:val="51"/>
    <w:qFormat/>
    <w:rsid w:val="009673C9"/>
    <w:rPr>
      <w:rFonts w:eastAsiaTheme="minorEastAsia"/>
      <w:color w:val="7B7B7B" w:themeColor="accent3" w:themeShade="BF"/>
      <w:kern w:val="0"/>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af3">
    <w:name w:val="Table Grid"/>
    <w:basedOn w:val="a1"/>
    <w:uiPriority w:val="39"/>
    <w:rsid w:val="00967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bg">
    <w:name w:val="high-light-bg"/>
    <w:basedOn w:val="a0"/>
    <w:rsid w:val="00CF1DF0"/>
  </w:style>
  <w:style w:type="character" w:styleId="af4">
    <w:name w:val="footnote reference"/>
    <w:basedOn w:val="a0"/>
    <w:qFormat/>
    <w:rsid w:val="00227295"/>
    <w:rPr>
      <w:vertAlign w:val="superscript"/>
    </w:rPr>
  </w:style>
  <w:style w:type="paragraph" w:styleId="af5">
    <w:name w:val="footnote text"/>
    <w:basedOn w:val="a"/>
    <w:link w:val="af6"/>
    <w:uiPriority w:val="99"/>
    <w:semiHidden/>
    <w:unhideWhenUsed/>
    <w:rsid w:val="00227295"/>
    <w:pPr>
      <w:snapToGrid w:val="0"/>
      <w:jc w:val="left"/>
    </w:pPr>
    <w:rPr>
      <w:rFonts w:asciiTheme="minorHAnsi" w:eastAsiaTheme="minorEastAsia" w:hAnsiTheme="minorHAnsi" w:cstheme="minorBidi"/>
      <w:color w:val="auto"/>
      <w:sz w:val="18"/>
      <w:szCs w:val="18"/>
    </w:rPr>
  </w:style>
  <w:style w:type="character" w:customStyle="1" w:styleId="af6">
    <w:name w:val="脚注文本 字符"/>
    <w:basedOn w:val="a0"/>
    <w:link w:val="af5"/>
    <w:uiPriority w:val="99"/>
    <w:semiHidden/>
    <w:rsid w:val="00227295"/>
    <w:rPr>
      <w:rFonts w:asciiTheme="minorHAnsi" w:eastAsiaTheme="minorEastAsia" w:hAnsiTheme="minorHAnsi" w:cstheme="minorBidi"/>
      <w:color w:val="auto"/>
      <w:sz w:val="18"/>
      <w:szCs w:val="18"/>
    </w:rPr>
  </w:style>
  <w:style w:type="paragraph" w:styleId="af7">
    <w:name w:val="Revision"/>
    <w:hidden/>
    <w:uiPriority w:val="99"/>
    <w:semiHidden/>
    <w:rsid w:val="000D5661"/>
  </w:style>
  <w:style w:type="character" w:customStyle="1" w:styleId="HTML1">
    <w:name w:val="HTML 预设格式 字符1"/>
    <w:link w:val="HTML"/>
    <w:rsid w:val="00F548A9"/>
    <w:rPr>
      <w:rFonts w:ascii="宋体" w:hAnsi="宋体" w:cs="宋体"/>
      <w:sz w:val="24"/>
      <w:szCs w:val="24"/>
    </w:rPr>
  </w:style>
  <w:style w:type="paragraph" w:styleId="HTML">
    <w:name w:val="HTML Preformatted"/>
    <w:basedOn w:val="a"/>
    <w:link w:val="HTML1"/>
    <w:rsid w:val="00F548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character" w:customStyle="1" w:styleId="HTML0">
    <w:name w:val="HTML 预设格式 字符"/>
    <w:basedOn w:val="a0"/>
    <w:uiPriority w:val="99"/>
    <w:semiHidden/>
    <w:rsid w:val="00F548A9"/>
    <w:rPr>
      <w:rFonts w:ascii="Courier New" w:hAnsi="Courier New" w:cs="Courier New"/>
    </w:rPr>
  </w:style>
  <w:style w:type="paragraph" w:customStyle="1" w:styleId="Text">
    <w:name w:val="Text"/>
    <w:basedOn w:val="a"/>
    <w:rsid w:val="00621D77"/>
    <w:pPr>
      <w:spacing w:line="252" w:lineRule="auto"/>
      <w:ind w:firstLine="202"/>
    </w:pPr>
    <w:rPr>
      <w:rFonts w:eastAsiaTheme="minorEastAsia"/>
      <w:color w:val="auto"/>
      <w:kern w:val="0"/>
      <w:lang w:eastAsia="en-US"/>
    </w:rPr>
  </w:style>
  <w:style w:type="paragraph" w:customStyle="1" w:styleId="TableTitle">
    <w:name w:val="Table Title"/>
    <w:basedOn w:val="a"/>
    <w:rsid w:val="003C4D4E"/>
    <w:pPr>
      <w:widowControl/>
      <w:jc w:val="center"/>
    </w:pPr>
    <w:rPr>
      <w:rFonts w:eastAsiaTheme="minorEastAsia"/>
      <w:smallCaps/>
      <w:color w:val="auto"/>
      <w:kern w:val="0"/>
      <w:sz w:val="16"/>
      <w:szCs w:val="16"/>
      <w:lang w:eastAsia="en-US"/>
    </w:rPr>
  </w:style>
  <w:style w:type="character" w:styleId="af8">
    <w:name w:val="Emphasis"/>
    <w:basedOn w:val="a0"/>
    <w:uiPriority w:val="20"/>
    <w:qFormat/>
    <w:rsid w:val="00A02717"/>
    <w:rPr>
      <w:i/>
      <w:iCs/>
    </w:rPr>
  </w:style>
  <w:style w:type="character" w:styleId="af9">
    <w:name w:val="Placeholder Text"/>
    <w:basedOn w:val="a0"/>
    <w:uiPriority w:val="99"/>
    <w:semiHidden/>
    <w:rsid w:val="00D565E5"/>
    <w:rPr>
      <w:color w:val="808080"/>
    </w:rPr>
  </w:style>
  <w:style w:type="character" w:styleId="afa">
    <w:name w:val="endnote reference"/>
    <w:basedOn w:val="a0"/>
    <w:uiPriority w:val="99"/>
    <w:semiHidden/>
    <w:unhideWhenUsed/>
    <w:rsid w:val="009671A6"/>
    <w:rPr>
      <w:vertAlign w:val="superscript"/>
    </w:rPr>
  </w:style>
  <w:style w:type="character" w:styleId="afb">
    <w:name w:val="line number"/>
    <w:basedOn w:val="a0"/>
    <w:uiPriority w:val="99"/>
    <w:semiHidden/>
    <w:unhideWhenUsed/>
    <w:rsid w:val="006641B4"/>
  </w:style>
  <w:style w:type="character" w:styleId="afc">
    <w:name w:val="Unresolved Mention"/>
    <w:basedOn w:val="a0"/>
    <w:uiPriority w:val="99"/>
    <w:semiHidden/>
    <w:unhideWhenUsed/>
    <w:rsid w:val="00502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4980">
      <w:bodyDiv w:val="1"/>
      <w:marLeft w:val="0"/>
      <w:marRight w:val="0"/>
      <w:marTop w:val="0"/>
      <w:marBottom w:val="0"/>
      <w:divBdr>
        <w:top w:val="none" w:sz="0" w:space="0" w:color="auto"/>
        <w:left w:val="none" w:sz="0" w:space="0" w:color="auto"/>
        <w:bottom w:val="none" w:sz="0" w:space="0" w:color="auto"/>
        <w:right w:val="none" w:sz="0" w:space="0" w:color="auto"/>
      </w:divBdr>
    </w:div>
    <w:div w:id="297342554">
      <w:bodyDiv w:val="1"/>
      <w:marLeft w:val="0"/>
      <w:marRight w:val="0"/>
      <w:marTop w:val="0"/>
      <w:marBottom w:val="0"/>
      <w:divBdr>
        <w:top w:val="none" w:sz="0" w:space="0" w:color="auto"/>
        <w:left w:val="none" w:sz="0" w:space="0" w:color="auto"/>
        <w:bottom w:val="none" w:sz="0" w:space="0" w:color="auto"/>
        <w:right w:val="none" w:sz="0" w:space="0" w:color="auto"/>
      </w:divBdr>
    </w:div>
    <w:div w:id="517890607">
      <w:bodyDiv w:val="1"/>
      <w:marLeft w:val="0"/>
      <w:marRight w:val="0"/>
      <w:marTop w:val="0"/>
      <w:marBottom w:val="0"/>
      <w:divBdr>
        <w:top w:val="none" w:sz="0" w:space="0" w:color="auto"/>
        <w:left w:val="none" w:sz="0" w:space="0" w:color="auto"/>
        <w:bottom w:val="none" w:sz="0" w:space="0" w:color="auto"/>
        <w:right w:val="none" w:sz="0" w:space="0" w:color="auto"/>
      </w:divBdr>
    </w:div>
    <w:div w:id="1139178999">
      <w:bodyDiv w:val="1"/>
      <w:marLeft w:val="0"/>
      <w:marRight w:val="0"/>
      <w:marTop w:val="0"/>
      <w:marBottom w:val="0"/>
      <w:divBdr>
        <w:top w:val="none" w:sz="0" w:space="0" w:color="auto"/>
        <w:left w:val="none" w:sz="0" w:space="0" w:color="auto"/>
        <w:bottom w:val="none" w:sz="0" w:space="0" w:color="auto"/>
        <w:right w:val="none" w:sz="0" w:space="0" w:color="auto"/>
      </w:divBdr>
    </w:div>
    <w:div w:id="1197817316">
      <w:bodyDiv w:val="1"/>
      <w:marLeft w:val="0"/>
      <w:marRight w:val="0"/>
      <w:marTop w:val="0"/>
      <w:marBottom w:val="0"/>
      <w:divBdr>
        <w:top w:val="none" w:sz="0" w:space="0" w:color="auto"/>
        <w:left w:val="none" w:sz="0" w:space="0" w:color="auto"/>
        <w:bottom w:val="none" w:sz="0" w:space="0" w:color="auto"/>
        <w:right w:val="none" w:sz="0" w:space="0" w:color="auto"/>
      </w:divBdr>
    </w:div>
    <w:div w:id="1265385870">
      <w:bodyDiv w:val="1"/>
      <w:marLeft w:val="0"/>
      <w:marRight w:val="0"/>
      <w:marTop w:val="0"/>
      <w:marBottom w:val="0"/>
      <w:divBdr>
        <w:top w:val="none" w:sz="0" w:space="0" w:color="auto"/>
        <w:left w:val="none" w:sz="0" w:space="0" w:color="auto"/>
        <w:bottom w:val="none" w:sz="0" w:space="0" w:color="auto"/>
        <w:right w:val="none" w:sz="0" w:space="0" w:color="auto"/>
      </w:divBdr>
    </w:div>
    <w:div w:id="1526092753">
      <w:bodyDiv w:val="1"/>
      <w:marLeft w:val="0"/>
      <w:marRight w:val="0"/>
      <w:marTop w:val="0"/>
      <w:marBottom w:val="0"/>
      <w:divBdr>
        <w:top w:val="none" w:sz="0" w:space="0" w:color="auto"/>
        <w:left w:val="none" w:sz="0" w:space="0" w:color="auto"/>
        <w:bottom w:val="none" w:sz="0" w:space="0" w:color="auto"/>
        <w:right w:val="none" w:sz="0" w:space="0" w:color="auto"/>
      </w:divBdr>
    </w:div>
    <w:div w:id="209119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34.92.80.18/"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fanlin.meng@essex.ac.uk" TargetMode="External"/><Relationship Id="rId2" Type="http://schemas.openxmlformats.org/officeDocument/2006/relationships/hyperlink" Target="mailto:junyi.han@hotmail.com" TargetMode="External"/><Relationship Id="rId1" Type="http://schemas.openxmlformats.org/officeDocument/2006/relationships/hyperlink" Target="mailto:zixuxilan@gamil.com" TargetMode="External"/><Relationship Id="rId4" Type="http://schemas.openxmlformats.org/officeDocument/2006/relationships/hyperlink" Target="mailto:liaohuchang@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27CBE-01C8-491A-80FC-9F57D0DCF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57966</TotalTime>
  <Pages>1</Pages>
  <Words>33951</Words>
  <Characters>193522</Characters>
  <Application>Microsoft Office Word</Application>
  <DocSecurity>0</DocSecurity>
  <Lines>1612</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吴征</dc:creator>
  <cp:keywords/>
  <dc:description/>
  <cp:lastModifiedBy>Administrator</cp:lastModifiedBy>
  <cp:revision>1457</cp:revision>
  <dcterms:created xsi:type="dcterms:W3CDTF">2020-01-31T00:55:00Z</dcterms:created>
  <dcterms:modified xsi:type="dcterms:W3CDTF">2021-11-19T00:15:00Z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AMA self</vt:lpwstr>
  </property>
  <property fmtid="{D5CDD505-2E9C-101B-9397-08002B2CF9AE}" pid="5" name="Mendeley Recent Style Id 1_1">
    <vt:lpwstr>http://www.zotero.org/styles/american-medical-association-10th-edition</vt:lpwstr>
  </property>
  <property fmtid="{D5CDD505-2E9C-101B-9397-08002B2CF9AE}" pid="6" name="Mendeley Recent Style Name 1_1">
    <vt:lpwstr>American Medical Association 10th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http://www.zotero.org/styles/applied-soft-computing-journal</vt:lpwstr>
  </property>
  <property fmtid="{D5CDD505-2E9C-101B-9397-08002B2CF9AE}" pid="10" name="Mendeley Recent Style Name 3_1">
    <vt:lpwstr>Applied Soft Computing Journal</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http://www.zotero.org/styles/computers-in-industry</vt:lpwstr>
  </property>
  <property fmtid="{D5CDD505-2E9C-101B-9397-08002B2CF9AE}" pid="16" name="Mendeley Recent Style Name 6_1">
    <vt:lpwstr>Computers in Industry</vt:lpwstr>
  </property>
  <property fmtid="{D5CDD505-2E9C-101B-9397-08002B2CF9AE}" pid="17" name="Mendeley Recent Style Id 7_1">
    <vt:lpwstr>http://csl.mendeley.com/styles/569120501/elsevier-with-titles-2</vt:lpwstr>
  </property>
  <property fmtid="{D5CDD505-2E9C-101B-9397-08002B2CF9AE}" pid="18" name="Mendeley Recent Style Name 7_1">
    <vt:lpwstr>Elsevier (numeric, with titles) - Zixu Liu</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Document_1">
    <vt:lpwstr>True</vt:lpwstr>
  </property>
  <property fmtid="{D5CDD505-2E9C-101B-9397-08002B2CF9AE}" pid="24" name="Mendeley Citation Style_1">
    <vt:lpwstr>http://www.zotero.org/styles/american-medical-association</vt:lpwstr>
  </property>
  <property fmtid="{D5CDD505-2E9C-101B-9397-08002B2CF9AE}" pid="25" name="Mendeley Unique User Id_1">
    <vt:lpwstr>fcd52f21-d918-3501-b446-229f2b8e9e59</vt:lpwstr>
  </property>
</Properties>
</file>