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AE98ED" w14:textId="77777777" w:rsidR="001B3AA4" w:rsidRPr="0042057E" w:rsidRDefault="001B3AA4" w:rsidP="001B3AA4">
      <w:pPr>
        <w:spacing w:after="0" w:line="360" w:lineRule="auto"/>
        <w:jc w:val="center"/>
        <w:rPr>
          <w:rFonts w:ascii="Times New Roman" w:hAnsi="Times New Roman" w:cs="Times New Roman"/>
          <w:b/>
          <w:bCs/>
          <w:sz w:val="28"/>
          <w:szCs w:val="24"/>
        </w:rPr>
      </w:pPr>
      <w:bookmarkStart w:id="0" w:name="_Hlk104642888"/>
      <w:r w:rsidRPr="0042057E">
        <w:rPr>
          <w:rFonts w:ascii="Times New Roman" w:hAnsi="Times New Roman" w:cs="Times New Roman"/>
          <w:b/>
          <w:bCs/>
          <w:sz w:val="28"/>
          <w:szCs w:val="24"/>
        </w:rPr>
        <w:t>Printable</w:t>
      </w:r>
      <w:r w:rsidR="00F23E32" w:rsidRPr="0042057E">
        <w:rPr>
          <w:rFonts w:ascii="Times New Roman" w:hAnsi="Times New Roman" w:cs="Times New Roman"/>
          <w:b/>
          <w:bCs/>
          <w:sz w:val="28"/>
          <w:szCs w:val="24"/>
        </w:rPr>
        <w:t xml:space="preserve"> </w:t>
      </w:r>
      <w:r w:rsidRPr="0042057E">
        <w:rPr>
          <w:rFonts w:ascii="Times New Roman" w:hAnsi="Times New Roman" w:cs="Times New Roman"/>
          <w:b/>
          <w:bCs/>
          <w:sz w:val="28"/>
          <w:szCs w:val="24"/>
        </w:rPr>
        <w:t>Carbon Nanotube</w:t>
      </w:r>
      <w:r w:rsidR="00F23E32" w:rsidRPr="0042057E">
        <w:rPr>
          <w:rFonts w:ascii="Times New Roman" w:hAnsi="Times New Roman" w:cs="Times New Roman"/>
          <w:b/>
          <w:bCs/>
          <w:sz w:val="28"/>
          <w:szCs w:val="24"/>
        </w:rPr>
        <w:t>-</w:t>
      </w:r>
      <w:r w:rsidRPr="0042057E">
        <w:rPr>
          <w:rFonts w:ascii="Times New Roman" w:hAnsi="Times New Roman" w:cs="Times New Roman"/>
          <w:b/>
          <w:bCs/>
          <w:sz w:val="28"/>
          <w:szCs w:val="24"/>
        </w:rPr>
        <w:t xml:space="preserve">Liquid </w:t>
      </w:r>
      <w:r w:rsidR="007D0BC2" w:rsidRPr="0042057E">
        <w:rPr>
          <w:rFonts w:ascii="Times New Roman" w:hAnsi="Times New Roman" w:cs="Times New Roman"/>
          <w:b/>
          <w:bCs/>
          <w:sz w:val="28"/>
          <w:szCs w:val="24"/>
        </w:rPr>
        <w:t>Elastomer-</w:t>
      </w:r>
      <w:r w:rsidRPr="0042057E">
        <w:rPr>
          <w:rFonts w:ascii="Times New Roman" w:hAnsi="Times New Roman" w:cs="Times New Roman"/>
          <w:b/>
          <w:bCs/>
          <w:sz w:val="28"/>
          <w:szCs w:val="24"/>
        </w:rPr>
        <w:t>based Multifunctional Adhesive Sensor</w:t>
      </w:r>
      <w:r w:rsidR="00F23E32" w:rsidRPr="0042057E">
        <w:rPr>
          <w:rFonts w:ascii="Times New Roman" w:hAnsi="Times New Roman" w:cs="Times New Roman"/>
          <w:b/>
          <w:bCs/>
          <w:sz w:val="28"/>
          <w:szCs w:val="24"/>
        </w:rPr>
        <w:t xml:space="preserve"> for Monitoring of Physiological Parameters</w:t>
      </w:r>
      <w:r w:rsidRPr="0042057E">
        <w:rPr>
          <w:rFonts w:ascii="Times New Roman" w:hAnsi="Times New Roman" w:cs="Times New Roman"/>
          <w:b/>
          <w:bCs/>
          <w:sz w:val="28"/>
          <w:szCs w:val="24"/>
        </w:rPr>
        <w:t xml:space="preserve"> </w:t>
      </w:r>
    </w:p>
    <w:p w14:paraId="152D6875" w14:textId="0C3CCDD2" w:rsidR="001B3AA4" w:rsidRPr="00676EF9" w:rsidRDefault="001B3AA4" w:rsidP="001B3AA4">
      <w:pPr>
        <w:spacing w:after="0" w:line="360" w:lineRule="auto"/>
        <w:jc w:val="center"/>
        <w:rPr>
          <w:rFonts w:ascii="Times New Roman" w:hAnsi="Times New Roman" w:cs="Times New Roman"/>
          <w:sz w:val="24"/>
          <w:szCs w:val="24"/>
          <w:vertAlign w:val="superscript"/>
        </w:rPr>
      </w:pPr>
      <w:r w:rsidRPr="00676EF9">
        <w:rPr>
          <w:rFonts w:ascii="Times New Roman" w:hAnsi="Times New Roman" w:cs="Times New Roman"/>
          <w:sz w:val="24"/>
          <w:szCs w:val="24"/>
        </w:rPr>
        <w:t>Muthamil Selvan T,</w:t>
      </w:r>
      <w:r w:rsidRPr="00676EF9">
        <w:rPr>
          <w:rFonts w:ascii="Times New Roman" w:hAnsi="Times New Roman" w:cs="Times New Roman"/>
          <w:sz w:val="24"/>
          <w:szCs w:val="24"/>
          <w:vertAlign w:val="superscript"/>
        </w:rPr>
        <w:t>a</w:t>
      </w:r>
      <w:r w:rsidRPr="00676EF9">
        <w:rPr>
          <w:rFonts w:ascii="Times New Roman" w:hAnsi="Times New Roman" w:cs="Times New Roman"/>
          <w:sz w:val="24"/>
          <w:szCs w:val="24"/>
        </w:rPr>
        <w:t xml:space="preserve"> Simran Sharma,</w:t>
      </w:r>
      <w:r w:rsidRPr="00676EF9">
        <w:rPr>
          <w:rFonts w:ascii="Times New Roman" w:hAnsi="Times New Roman" w:cs="Times New Roman"/>
          <w:sz w:val="24"/>
          <w:szCs w:val="24"/>
          <w:vertAlign w:val="superscript"/>
        </w:rPr>
        <w:t>a</w:t>
      </w:r>
      <w:r w:rsidRPr="00676EF9">
        <w:rPr>
          <w:rFonts w:ascii="Times New Roman" w:hAnsi="Times New Roman" w:cs="Times New Roman"/>
          <w:sz w:val="24"/>
          <w:szCs w:val="24"/>
        </w:rPr>
        <w:t xml:space="preserve"> Susmita Naskar,</w:t>
      </w:r>
      <w:r w:rsidRPr="00676EF9">
        <w:rPr>
          <w:rFonts w:ascii="Times New Roman" w:hAnsi="Times New Roman" w:cs="Times New Roman"/>
          <w:sz w:val="24"/>
          <w:szCs w:val="24"/>
          <w:vertAlign w:val="superscript"/>
        </w:rPr>
        <w:t>b</w:t>
      </w:r>
      <w:r w:rsidRPr="00676EF9">
        <w:rPr>
          <w:rFonts w:ascii="Times New Roman" w:hAnsi="Times New Roman" w:cs="Times New Roman"/>
          <w:sz w:val="24"/>
          <w:szCs w:val="24"/>
        </w:rPr>
        <w:t xml:space="preserve"> Soumyadeep Mondal,</w:t>
      </w:r>
      <w:r w:rsidR="00653505" w:rsidRPr="00676EF9">
        <w:rPr>
          <w:rFonts w:ascii="Times New Roman" w:hAnsi="Times New Roman" w:cs="Times New Roman"/>
          <w:sz w:val="24"/>
          <w:szCs w:val="24"/>
          <w:vertAlign w:val="superscript"/>
        </w:rPr>
        <w:t>b</w:t>
      </w:r>
      <w:r w:rsidRPr="00676EF9">
        <w:rPr>
          <w:rFonts w:ascii="Times New Roman" w:hAnsi="Times New Roman" w:cs="Times New Roman"/>
          <w:sz w:val="24"/>
          <w:szCs w:val="24"/>
        </w:rPr>
        <w:t xml:space="preserve"> Manish Kaushal,</w:t>
      </w:r>
      <w:r w:rsidR="00653505" w:rsidRPr="00676EF9">
        <w:rPr>
          <w:rFonts w:ascii="Times New Roman" w:hAnsi="Times New Roman" w:cs="Times New Roman"/>
          <w:sz w:val="24"/>
          <w:szCs w:val="24"/>
          <w:vertAlign w:val="superscript"/>
        </w:rPr>
        <w:t>c</w:t>
      </w:r>
      <w:r w:rsidRPr="00676EF9">
        <w:rPr>
          <w:rFonts w:ascii="Times New Roman" w:eastAsia="Times New Roman" w:hAnsi="Times New Roman" w:cs="Times New Roman"/>
          <w:sz w:val="24"/>
          <w:szCs w:val="24"/>
        </w:rPr>
        <w:t xml:space="preserve"> </w:t>
      </w:r>
      <w:r w:rsidRPr="00676EF9">
        <w:rPr>
          <w:rFonts w:ascii="Times New Roman" w:hAnsi="Times New Roman" w:cs="Times New Roman"/>
          <w:sz w:val="24"/>
          <w:szCs w:val="24"/>
        </w:rPr>
        <w:t>Titash Mondal</w:t>
      </w:r>
      <w:r w:rsidR="00653505" w:rsidRPr="00676EF9">
        <w:rPr>
          <w:rFonts w:ascii="Times New Roman" w:hAnsi="Times New Roman" w:cs="Times New Roman"/>
          <w:sz w:val="24"/>
          <w:szCs w:val="24"/>
          <w:vertAlign w:val="superscript"/>
        </w:rPr>
        <w:t>a</w:t>
      </w:r>
      <w:r w:rsidRPr="00676EF9">
        <w:rPr>
          <w:rFonts w:ascii="Times New Roman" w:hAnsi="Times New Roman" w:cs="Times New Roman"/>
          <w:sz w:val="24"/>
          <w:szCs w:val="24"/>
          <w:vertAlign w:val="superscript"/>
        </w:rPr>
        <w:t>*</w:t>
      </w:r>
    </w:p>
    <w:p w14:paraId="0A0D185D" w14:textId="17EEE05B" w:rsidR="001B3AA4" w:rsidRPr="00137E6C" w:rsidRDefault="001B3AA4" w:rsidP="001B3AA4">
      <w:pPr>
        <w:tabs>
          <w:tab w:val="left" w:pos="284"/>
          <w:tab w:val="left" w:pos="426"/>
          <w:tab w:val="left" w:pos="9072"/>
        </w:tabs>
        <w:spacing w:after="0" w:line="240" w:lineRule="auto"/>
        <w:jc w:val="center"/>
        <w:rPr>
          <w:rFonts w:ascii="Times New Roman" w:hAnsi="Times New Roman" w:cs="Times New Roman"/>
          <w:i/>
          <w:color w:val="FF0000"/>
          <w:sz w:val="24"/>
          <w:szCs w:val="24"/>
        </w:rPr>
      </w:pPr>
      <w:r w:rsidRPr="00676EF9">
        <w:rPr>
          <w:rFonts w:ascii="Times New Roman" w:hAnsi="Times New Roman" w:cs="Times New Roman"/>
          <w:i/>
          <w:sz w:val="24"/>
          <w:szCs w:val="24"/>
          <w:vertAlign w:val="superscript"/>
        </w:rPr>
        <w:t>a</w:t>
      </w:r>
      <w:r w:rsidR="00F1248A" w:rsidRPr="00676EF9">
        <w:rPr>
          <w:rFonts w:ascii="Times New Roman" w:hAnsi="Times New Roman" w:cs="Times New Roman"/>
          <w:i/>
          <w:sz w:val="24"/>
          <w:szCs w:val="24"/>
          <w:vertAlign w:val="superscript"/>
        </w:rPr>
        <w:t xml:space="preserve"> </w:t>
      </w:r>
      <w:r w:rsidRPr="00676EF9">
        <w:rPr>
          <w:rFonts w:ascii="Times New Roman" w:hAnsi="Times New Roman" w:cs="Times New Roman"/>
          <w:i/>
          <w:sz w:val="24"/>
          <w:szCs w:val="24"/>
        </w:rPr>
        <w:t>Rubber Technology Centre, Indian Institute of Technol</w:t>
      </w:r>
      <w:r w:rsidR="00137E6C">
        <w:rPr>
          <w:rFonts w:ascii="Times New Roman" w:hAnsi="Times New Roman" w:cs="Times New Roman"/>
          <w:i/>
          <w:sz w:val="24"/>
          <w:szCs w:val="24"/>
        </w:rPr>
        <w:t>ogy Kharagpur, Kharagpur, India</w:t>
      </w:r>
      <w:r w:rsidR="00137E6C" w:rsidRPr="00137E6C">
        <w:rPr>
          <w:rFonts w:ascii="Times New Roman" w:hAnsi="Times New Roman" w:cs="Times New Roman"/>
          <w:i/>
          <w:color w:val="FF0000"/>
          <w:sz w:val="24"/>
          <w:szCs w:val="24"/>
        </w:rPr>
        <w:t>-721302</w:t>
      </w:r>
    </w:p>
    <w:p w14:paraId="336C62AE" w14:textId="549A697B" w:rsidR="001B3AA4" w:rsidRPr="00137E6C" w:rsidRDefault="001B3AA4" w:rsidP="001B3AA4">
      <w:pPr>
        <w:tabs>
          <w:tab w:val="left" w:pos="284"/>
          <w:tab w:val="left" w:pos="426"/>
          <w:tab w:val="left" w:pos="9072"/>
        </w:tabs>
        <w:spacing w:after="0" w:line="240" w:lineRule="auto"/>
        <w:jc w:val="center"/>
        <w:rPr>
          <w:rFonts w:ascii="Times New Roman" w:hAnsi="Times New Roman" w:cs="Times New Roman"/>
          <w:i/>
          <w:color w:val="FF0000"/>
          <w:sz w:val="24"/>
          <w:szCs w:val="24"/>
        </w:rPr>
      </w:pPr>
      <w:r w:rsidRPr="00676EF9">
        <w:rPr>
          <w:rFonts w:ascii="Times New Roman" w:hAnsi="Times New Roman" w:cs="Times New Roman"/>
          <w:i/>
          <w:sz w:val="24"/>
          <w:szCs w:val="24"/>
          <w:vertAlign w:val="superscript"/>
        </w:rPr>
        <w:t>b</w:t>
      </w:r>
      <w:r w:rsidR="00F1248A" w:rsidRPr="00676EF9">
        <w:rPr>
          <w:rFonts w:ascii="Times New Roman" w:hAnsi="Times New Roman" w:cs="Times New Roman"/>
          <w:i/>
          <w:sz w:val="24"/>
          <w:szCs w:val="24"/>
          <w:vertAlign w:val="superscript"/>
        </w:rPr>
        <w:t xml:space="preserve"> </w:t>
      </w:r>
      <w:r w:rsidRPr="00676EF9">
        <w:rPr>
          <w:rFonts w:ascii="Times New Roman" w:hAnsi="Times New Roman" w:cs="Times New Roman"/>
          <w:i/>
          <w:sz w:val="24"/>
          <w:szCs w:val="24"/>
        </w:rPr>
        <w:t>Faculty of Engineering and Physical Sciences, University of Southampton, Southampton, UK</w:t>
      </w:r>
      <w:r w:rsidR="00137E6C" w:rsidRPr="00137E6C">
        <w:rPr>
          <w:rFonts w:ascii="Times New Roman" w:hAnsi="Times New Roman" w:cs="Times New Roman"/>
          <w:i/>
          <w:color w:val="FF0000"/>
          <w:sz w:val="24"/>
          <w:szCs w:val="24"/>
        </w:rPr>
        <w:t>-SO17 1BJ</w:t>
      </w:r>
    </w:p>
    <w:p w14:paraId="4570C77A" w14:textId="77777777" w:rsidR="00137E6C" w:rsidRPr="00137E6C" w:rsidRDefault="00653505" w:rsidP="00137E6C">
      <w:pPr>
        <w:tabs>
          <w:tab w:val="left" w:pos="284"/>
          <w:tab w:val="left" w:pos="426"/>
          <w:tab w:val="left" w:pos="9072"/>
        </w:tabs>
        <w:spacing w:after="0" w:line="240" w:lineRule="auto"/>
        <w:jc w:val="center"/>
        <w:rPr>
          <w:rFonts w:ascii="Times New Roman" w:hAnsi="Times New Roman" w:cs="Times New Roman"/>
          <w:i/>
          <w:sz w:val="24"/>
          <w:szCs w:val="24"/>
        </w:rPr>
      </w:pPr>
      <w:r w:rsidRPr="00676EF9">
        <w:rPr>
          <w:rFonts w:ascii="Times New Roman" w:hAnsi="Times New Roman" w:cs="Times New Roman"/>
          <w:i/>
          <w:sz w:val="24"/>
          <w:szCs w:val="24"/>
          <w:vertAlign w:val="superscript"/>
        </w:rPr>
        <w:t>c</w:t>
      </w:r>
      <w:r w:rsidR="00F1248A" w:rsidRPr="00676EF9">
        <w:rPr>
          <w:rFonts w:ascii="Times New Roman" w:hAnsi="Times New Roman" w:cs="Times New Roman"/>
          <w:i/>
          <w:sz w:val="24"/>
          <w:szCs w:val="24"/>
          <w:vertAlign w:val="superscript"/>
        </w:rPr>
        <w:t xml:space="preserve"> </w:t>
      </w:r>
      <w:r w:rsidR="001B3AA4" w:rsidRPr="00676EF9">
        <w:rPr>
          <w:rFonts w:ascii="Times New Roman" w:hAnsi="Times New Roman" w:cs="Times New Roman"/>
          <w:i/>
          <w:sz w:val="24"/>
          <w:szCs w:val="24"/>
        </w:rPr>
        <w:t>Department of Chemical Engineering, Indian Institute of Technology Kharagpur, Kharagpur, India</w:t>
      </w:r>
      <w:r w:rsidR="00137E6C" w:rsidRPr="00137E6C">
        <w:rPr>
          <w:rFonts w:ascii="Times New Roman" w:hAnsi="Times New Roman" w:cs="Times New Roman"/>
          <w:i/>
          <w:color w:val="FF0000"/>
          <w:sz w:val="24"/>
          <w:szCs w:val="24"/>
        </w:rPr>
        <w:t>-721302</w:t>
      </w:r>
    </w:p>
    <w:p w14:paraId="40809EA8" w14:textId="227706C2" w:rsidR="001B3AA4" w:rsidRPr="00676EF9" w:rsidRDefault="001B3AA4" w:rsidP="001B3AA4">
      <w:pPr>
        <w:tabs>
          <w:tab w:val="left" w:pos="284"/>
          <w:tab w:val="left" w:pos="426"/>
          <w:tab w:val="left" w:pos="9072"/>
        </w:tabs>
        <w:spacing w:after="0" w:line="240" w:lineRule="auto"/>
        <w:jc w:val="center"/>
        <w:rPr>
          <w:rFonts w:ascii="Times New Roman" w:hAnsi="Times New Roman" w:cs="Times New Roman"/>
          <w:i/>
          <w:sz w:val="24"/>
          <w:szCs w:val="24"/>
        </w:rPr>
      </w:pPr>
    </w:p>
    <w:bookmarkEnd w:id="0"/>
    <w:p w14:paraId="21535FFC" w14:textId="77777777" w:rsidR="001B3AA4" w:rsidRPr="00676EF9" w:rsidRDefault="001B3AA4" w:rsidP="001B3AA4">
      <w:pPr>
        <w:pStyle w:val="Heading1"/>
        <w:spacing w:before="0" w:line="360" w:lineRule="auto"/>
        <w:ind w:right="4"/>
        <w:jc w:val="both"/>
        <w:rPr>
          <w:rFonts w:ascii="Times New Roman" w:hAnsi="Times New Roman" w:cs="Times New Roman"/>
          <w:b/>
          <w:bCs/>
          <w:color w:val="auto"/>
          <w:sz w:val="24"/>
          <w:szCs w:val="24"/>
        </w:rPr>
      </w:pPr>
    </w:p>
    <w:p w14:paraId="16960EEE" w14:textId="77777777" w:rsidR="001B3AA4" w:rsidRPr="00676EF9" w:rsidRDefault="001B3AA4" w:rsidP="001B3AA4">
      <w:pPr>
        <w:rPr>
          <w:rFonts w:ascii="Times New Roman" w:hAnsi="Times New Roman" w:cs="Times New Roman"/>
          <w:sz w:val="24"/>
          <w:szCs w:val="24"/>
          <w:lang w:val="en-US" w:bidi="ar-SA"/>
        </w:rPr>
      </w:pPr>
    </w:p>
    <w:p w14:paraId="15C785C6" w14:textId="77777777" w:rsidR="001B3AA4" w:rsidRPr="00676EF9" w:rsidRDefault="001B3AA4" w:rsidP="001B3AA4">
      <w:pPr>
        <w:pStyle w:val="Heading1"/>
        <w:spacing w:before="0" w:line="360" w:lineRule="auto"/>
        <w:ind w:right="4"/>
        <w:jc w:val="both"/>
        <w:rPr>
          <w:rFonts w:ascii="Times New Roman" w:hAnsi="Times New Roman" w:cs="Times New Roman"/>
          <w:b/>
          <w:bCs/>
          <w:color w:val="auto"/>
          <w:sz w:val="24"/>
          <w:szCs w:val="24"/>
        </w:rPr>
      </w:pPr>
      <w:r w:rsidRPr="00676EF9">
        <w:rPr>
          <w:rFonts w:ascii="Times New Roman" w:hAnsi="Times New Roman" w:cs="Times New Roman"/>
          <w:b/>
          <w:bCs/>
          <w:color w:val="auto"/>
          <w:sz w:val="24"/>
          <w:szCs w:val="24"/>
        </w:rPr>
        <w:t xml:space="preserve">ABSTRACT </w:t>
      </w:r>
    </w:p>
    <w:p w14:paraId="658D364A" w14:textId="08FC1658" w:rsidR="0029130F" w:rsidRDefault="007D0BC2" w:rsidP="0017500E">
      <w:pPr>
        <w:spacing w:before="240" w:after="40" w:line="276" w:lineRule="auto"/>
        <w:jc w:val="both"/>
        <w:rPr>
          <w:rFonts w:ascii="Times New Roman" w:eastAsiaTheme="majorEastAsia" w:hAnsi="Times New Roman" w:cs="Times New Roman"/>
          <w:sz w:val="24"/>
          <w:szCs w:val="24"/>
          <w:lang w:val="en-US" w:bidi="ar-SA"/>
        </w:rPr>
      </w:pPr>
      <w:r w:rsidRPr="00676EF9">
        <w:rPr>
          <w:rFonts w:ascii="Times New Roman" w:eastAsiaTheme="majorEastAsia" w:hAnsi="Times New Roman" w:cs="Times New Roman"/>
          <w:sz w:val="24"/>
          <w:szCs w:val="24"/>
          <w:lang w:val="en-US" w:bidi="ar-SA"/>
        </w:rPr>
        <w:t>Developing a</w:t>
      </w:r>
      <w:r w:rsidR="00A3315D" w:rsidRPr="00676EF9">
        <w:rPr>
          <w:rFonts w:ascii="Times New Roman" w:eastAsiaTheme="majorEastAsia" w:hAnsi="Times New Roman" w:cs="Times New Roman"/>
          <w:sz w:val="24"/>
          <w:szCs w:val="24"/>
          <w:lang w:val="en-US" w:bidi="ar-SA"/>
        </w:rPr>
        <w:t xml:space="preserve"> </w:t>
      </w:r>
      <w:r w:rsidR="00527770" w:rsidRPr="00676EF9">
        <w:rPr>
          <w:rFonts w:ascii="Times New Roman" w:eastAsiaTheme="majorEastAsia" w:hAnsi="Times New Roman" w:cs="Times New Roman"/>
          <w:sz w:val="24"/>
          <w:szCs w:val="24"/>
          <w:lang w:val="en-US" w:bidi="ar-SA"/>
        </w:rPr>
        <w:t>printed</w:t>
      </w:r>
      <w:r w:rsidR="00A3315D" w:rsidRPr="00676EF9">
        <w:rPr>
          <w:rFonts w:ascii="Times New Roman" w:eastAsiaTheme="majorEastAsia" w:hAnsi="Times New Roman" w:cs="Times New Roman"/>
          <w:sz w:val="24"/>
          <w:szCs w:val="24"/>
          <w:lang w:val="en-US" w:bidi="ar-SA"/>
        </w:rPr>
        <w:t xml:space="preserve"> </w:t>
      </w:r>
      <w:r w:rsidR="00527770" w:rsidRPr="00676EF9">
        <w:rPr>
          <w:rFonts w:ascii="Times New Roman" w:eastAsiaTheme="majorEastAsia" w:hAnsi="Times New Roman" w:cs="Times New Roman"/>
          <w:sz w:val="24"/>
          <w:szCs w:val="24"/>
          <w:lang w:val="en-US" w:bidi="ar-SA"/>
        </w:rPr>
        <w:t xml:space="preserve">elastomeric </w:t>
      </w:r>
      <w:r w:rsidR="00A3315D" w:rsidRPr="00676EF9">
        <w:rPr>
          <w:rFonts w:ascii="Times New Roman" w:eastAsiaTheme="majorEastAsia" w:hAnsi="Times New Roman" w:cs="Times New Roman"/>
          <w:sz w:val="24"/>
          <w:szCs w:val="24"/>
          <w:lang w:val="en-US" w:bidi="ar-SA"/>
        </w:rPr>
        <w:t xml:space="preserve">wearable sensor </w:t>
      </w:r>
      <w:r w:rsidRPr="00676EF9">
        <w:rPr>
          <w:rFonts w:ascii="Times New Roman" w:eastAsiaTheme="majorEastAsia" w:hAnsi="Times New Roman" w:cs="Times New Roman"/>
          <w:sz w:val="24"/>
          <w:szCs w:val="24"/>
          <w:lang w:val="en-US" w:bidi="ar-SA"/>
        </w:rPr>
        <w:t>with</w:t>
      </w:r>
      <w:r w:rsidR="00A3315D" w:rsidRPr="00676EF9">
        <w:rPr>
          <w:rFonts w:ascii="Times New Roman" w:eastAsiaTheme="majorEastAsia" w:hAnsi="Times New Roman" w:cs="Times New Roman"/>
          <w:sz w:val="24"/>
          <w:szCs w:val="24"/>
          <w:lang w:val="en-US" w:bidi="ar-SA"/>
        </w:rPr>
        <w:t xml:space="preserve"> good conformity and proper adhesion to skin</w:t>
      </w:r>
      <w:r w:rsidR="0047420F">
        <w:rPr>
          <w:rFonts w:ascii="Times New Roman" w:eastAsiaTheme="majorEastAsia" w:hAnsi="Times New Roman" w:cs="Times New Roman"/>
          <w:sz w:val="24"/>
          <w:szCs w:val="24"/>
          <w:lang w:val="en-US" w:bidi="ar-SA"/>
        </w:rPr>
        <w:t>,</w:t>
      </w:r>
      <w:r w:rsidR="00A3315D" w:rsidRPr="00676EF9">
        <w:rPr>
          <w:rFonts w:ascii="Times New Roman" w:eastAsiaTheme="majorEastAsia" w:hAnsi="Times New Roman" w:cs="Times New Roman"/>
          <w:sz w:val="24"/>
          <w:szCs w:val="24"/>
          <w:lang w:val="en-US" w:bidi="ar-SA"/>
        </w:rPr>
        <w:t xml:space="preserve"> </w:t>
      </w:r>
      <w:r w:rsidRPr="00676EF9">
        <w:rPr>
          <w:rFonts w:ascii="Times New Roman" w:eastAsiaTheme="majorEastAsia" w:hAnsi="Times New Roman" w:cs="Times New Roman"/>
          <w:sz w:val="24"/>
          <w:szCs w:val="24"/>
          <w:lang w:val="en-US" w:bidi="ar-SA"/>
        </w:rPr>
        <w:t>coupled with</w:t>
      </w:r>
      <w:r w:rsidR="00A3315D" w:rsidRPr="00676EF9">
        <w:rPr>
          <w:rFonts w:ascii="Times New Roman" w:eastAsiaTheme="majorEastAsia" w:hAnsi="Times New Roman" w:cs="Times New Roman"/>
          <w:sz w:val="24"/>
          <w:szCs w:val="24"/>
          <w:lang w:val="en-US" w:bidi="ar-SA"/>
        </w:rPr>
        <w:t xml:space="preserve"> </w:t>
      </w:r>
      <w:r w:rsidRPr="00676EF9">
        <w:rPr>
          <w:rFonts w:ascii="Times New Roman" w:eastAsiaTheme="majorEastAsia" w:hAnsi="Times New Roman" w:cs="Times New Roman"/>
          <w:sz w:val="24"/>
          <w:szCs w:val="24"/>
          <w:lang w:val="en-US" w:bidi="ar-SA"/>
        </w:rPr>
        <w:t xml:space="preserve">the capability of monitoring various </w:t>
      </w:r>
      <w:r w:rsidR="00A3315D" w:rsidRPr="00676EF9">
        <w:rPr>
          <w:rFonts w:ascii="Times New Roman" w:eastAsiaTheme="majorEastAsia" w:hAnsi="Times New Roman" w:cs="Times New Roman"/>
          <w:sz w:val="24"/>
          <w:szCs w:val="24"/>
          <w:lang w:val="en-US" w:bidi="ar-SA"/>
        </w:rPr>
        <w:t>phys</w:t>
      </w:r>
      <w:r w:rsidR="009C3D58" w:rsidRPr="00676EF9">
        <w:rPr>
          <w:rFonts w:ascii="Times New Roman" w:eastAsiaTheme="majorEastAsia" w:hAnsi="Times New Roman" w:cs="Times New Roman"/>
          <w:sz w:val="24"/>
          <w:szCs w:val="24"/>
          <w:lang w:val="en-US" w:bidi="ar-SA"/>
        </w:rPr>
        <w:t xml:space="preserve">iological parameters is very crucial for development </w:t>
      </w:r>
      <w:r w:rsidR="00F1248A" w:rsidRPr="00676EF9">
        <w:rPr>
          <w:rFonts w:ascii="Times New Roman" w:eastAsiaTheme="majorEastAsia" w:hAnsi="Times New Roman" w:cs="Times New Roman"/>
          <w:sz w:val="24"/>
          <w:szCs w:val="24"/>
          <w:lang w:val="en-US" w:bidi="ar-SA"/>
        </w:rPr>
        <w:t xml:space="preserve">point-of-care sensing </w:t>
      </w:r>
      <w:r w:rsidR="009C3D58" w:rsidRPr="00676EF9">
        <w:rPr>
          <w:rFonts w:ascii="Times New Roman" w:eastAsiaTheme="majorEastAsia" w:hAnsi="Times New Roman" w:cs="Times New Roman"/>
          <w:sz w:val="24"/>
          <w:szCs w:val="24"/>
          <w:lang w:val="en-US" w:bidi="ar-SA"/>
        </w:rPr>
        <w:t>devices with high precision and sensitivity</w:t>
      </w:r>
      <w:r w:rsidR="00A3315D" w:rsidRPr="00676EF9">
        <w:rPr>
          <w:rFonts w:ascii="Times New Roman" w:eastAsiaTheme="majorEastAsia" w:hAnsi="Times New Roman" w:cs="Times New Roman"/>
          <w:sz w:val="24"/>
          <w:szCs w:val="24"/>
          <w:lang w:val="en-US" w:bidi="ar-SA"/>
        </w:rPr>
        <w:t>.</w:t>
      </w:r>
      <w:r w:rsidR="00527770" w:rsidRPr="00676EF9">
        <w:rPr>
          <w:rFonts w:ascii="Times New Roman" w:eastAsiaTheme="majorEastAsia" w:hAnsi="Times New Roman" w:cs="Times New Roman"/>
          <w:sz w:val="24"/>
          <w:szCs w:val="24"/>
          <w:lang w:val="en-US" w:bidi="ar-SA"/>
        </w:rPr>
        <w:t xml:space="preserve"> While </w:t>
      </w:r>
      <w:r w:rsidRPr="00676EF9">
        <w:rPr>
          <w:rFonts w:ascii="Times New Roman" w:eastAsiaTheme="majorEastAsia" w:hAnsi="Times New Roman" w:cs="Times New Roman"/>
          <w:sz w:val="24"/>
          <w:szCs w:val="24"/>
          <w:lang w:val="en-US" w:bidi="ar-SA"/>
        </w:rPr>
        <w:t>there have been previous reports on the fabrication of elas</w:t>
      </w:r>
      <w:r w:rsidR="009C3D58" w:rsidRPr="00676EF9">
        <w:rPr>
          <w:rFonts w:ascii="Times New Roman" w:eastAsiaTheme="majorEastAsia" w:hAnsi="Times New Roman" w:cs="Times New Roman"/>
          <w:sz w:val="24"/>
          <w:szCs w:val="24"/>
          <w:lang w:val="en-US" w:bidi="ar-SA"/>
        </w:rPr>
        <w:t>tomeric multifunctional sensors, r</w:t>
      </w:r>
      <w:r w:rsidRPr="00676EF9">
        <w:rPr>
          <w:rFonts w:ascii="Times New Roman" w:eastAsiaTheme="majorEastAsia" w:hAnsi="Times New Roman" w:cs="Times New Roman"/>
          <w:sz w:val="24"/>
          <w:szCs w:val="24"/>
          <w:lang w:val="en-US" w:bidi="ar-SA"/>
        </w:rPr>
        <w:t xml:space="preserve">esearch on the </w:t>
      </w:r>
      <w:r w:rsidR="00527770" w:rsidRPr="00676EF9">
        <w:rPr>
          <w:rFonts w:ascii="Times New Roman" w:eastAsiaTheme="majorEastAsia" w:hAnsi="Times New Roman" w:cs="Times New Roman"/>
          <w:sz w:val="24"/>
          <w:szCs w:val="24"/>
          <w:lang w:val="en-US" w:bidi="ar-SA"/>
        </w:rPr>
        <w:t xml:space="preserve">printable elastomeric multifunctional </w:t>
      </w:r>
      <w:r w:rsidR="00712ABA" w:rsidRPr="00676EF9">
        <w:rPr>
          <w:rFonts w:ascii="Times New Roman" w:eastAsiaTheme="majorEastAsia" w:hAnsi="Times New Roman" w:cs="Times New Roman"/>
          <w:sz w:val="24"/>
          <w:szCs w:val="24"/>
          <w:lang w:val="en-US" w:bidi="ar-SA"/>
        </w:rPr>
        <w:t xml:space="preserve">adhesive </w:t>
      </w:r>
      <w:r w:rsidR="00527770" w:rsidRPr="00676EF9">
        <w:rPr>
          <w:rFonts w:ascii="Times New Roman" w:eastAsiaTheme="majorEastAsia" w:hAnsi="Times New Roman" w:cs="Times New Roman"/>
          <w:sz w:val="24"/>
          <w:szCs w:val="24"/>
          <w:lang w:val="en-US" w:bidi="ar-SA"/>
        </w:rPr>
        <w:t xml:space="preserve">sensor is </w:t>
      </w:r>
      <w:r w:rsidR="009C3D58" w:rsidRPr="00676EF9">
        <w:rPr>
          <w:rFonts w:ascii="Times New Roman" w:eastAsiaTheme="majorEastAsia" w:hAnsi="Times New Roman" w:cs="Times New Roman"/>
          <w:sz w:val="24"/>
          <w:szCs w:val="24"/>
          <w:lang w:val="en-US" w:bidi="ar-SA"/>
        </w:rPr>
        <w:t>not very well explored</w:t>
      </w:r>
      <w:r w:rsidR="00527770" w:rsidRPr="00676EF9">
        <w:rPr>
          <w:rFonts w:ascii="Times New Roman" w:eastAsiaTheme="majorEastAsia" w:hAnsi="Times New Roman" w:cs="Times New Roman"/>
          <w:sz w:val="24"/>
          <w:szCs w:val="24"/>
          <w:lang w:val="en-US" w:bidi="ar-SA"/>
        </w:rPr>
        <w:t xml:space="preserve">. </w:t>
      </w:r>
      <w:r w:rsidR="00A3315D" w:rsidRPr="00676EF9">
        <w:rPr>
          <w:rFonts w:ascii="Times New Roman" w:eastAsiaTheme="majorEastAsia" w:hAnsi="Times New Roman" w:cs="Times New Roman"/>
          <w:sz w:val="24"/>
          <w:szCs w:val="24"/>
          <w:lang w:val="en-US" w:bidi="ar-SA"/>
        </w:rPr>
        <w:t xml:space="preserve">Herein, we report </w:t>
      </w:r>
      <w:r w:rsidR="004B6C05" w:rsidRPr="00676EF9">
        <w:rPr>
          <w:rFonts w:ascii="Times New Roman" w:eastAsiaTheme="majorEastAsia" w:hAnsi="Times New Roman" w:cs="Times New Roman"/>
          <w:sz w:val="24"/>
          <w:szCs w:val="24"/>
          <w:lang w:val="en-US" w:bidi="ar-SA"/>
        </w:rPr>
        <w:t>the development of</w:t>
      </w:r>
      <w:r w:rsidRPr="00676EF9">
        <w:rPr>
          <w:rFonts w:ascii="Times New Roman" w:eastAsiaTheme="majorEastAsia" w:hAnsi="Times New Roman" w:cs="Times New Roman"/>
          <w:sz w:val="24"/>
          <w:szCs w:val="24"/>
          <w:lang w:val="en-US" w:bidi="ar-SA"/>
        </w:rPr>
        <w:t xml:space="preserve"> a stencil printable multifunctional adhesive sensor </w:t>
      </w:r>
      <w:r w:rsidR="00481D23" w:rsidRPr="00676EF9">
        <w:rPr>
          <w:rFonts w:ascii="Times New Roman" w:eastAsiaTheme="majorEastAsia" w:hAnsi="Times New Roman" w:cs="Times New Roman"/>
          <w:sz w:val="24"/>
          <w:szCs w:val="24"/>
          <w:lang w:val="en-US" w:bidi="ar-SA"/>
        </w:rPr>
        <w:t xml:space="preserve">fabricated </w:t>
      </w:r>
      <w:r w:rsidRPr="00676EF9">
        <w:rPr>
          <w:rFonts w:ascii="Times New Roman" w:eastAsiaTheme="majorEastAsia" w:hAnsi="Times New Roman" w:cs="Times New Roman"/>
          <w:sz w:val="24"/>
          <w:szCs w:val="24"/>
          <w:lang w:val="en-US" w:bidi="ar-SA"/>
        </w:rPr>
        <w:t>in a solvent-free condition</w:t>
      </w:r>
      <w:r w:rsidR="00481D23" w:rsidRPr="00676EF9">
        <w:rPr>
          <w:rFonts w:ascii="Times New Roman" w:eastAsiaTheme="majorEastAsia" w:hAnsi="Times New Roman" w:cs="Times New Roman"/>
          <w:sz w:val="24"/>
          <w:szCs w:val="24"/>
          <w:lang w:val="en-US" w:bidi="ar-SA"/>
        </w:rPr>
        <w:t>, which</w:t>
      </w:r>
      <w:r w:rsidRPr="00676EF9">
        <w:rPr>
          <w:rFonts w:ascii="Times New Roman" w:eastAsiaTheme="majorEastAsia" w:hAnsi="Times New Roman" w:cs="Times New Roman"/>
          <w:sz w:val="24"/>
          <w:szCs w:val="24"/>
          <w:lang w:val="en-US" w:bidi="ar-SA"/>
        </w:rPr>
        <w:t xml:space="preserve"> demonstrated the capability of having good contact with skin and its</w:t>
      </w:r>
      <w:r w:rsidR="00C9241B" w:rsidRPr="00676EF9">
        <w:rPr>
          <w:rFonts w:ascii="Times New Roman" w:eastAsiaTheme="majorEastAsia" w:hAnsi="Times New Roman" w:cs="Times New Roman"/>
          <w:sz w:val="24"/>
          <w:szCs w:val="24"/>
          <w:lang w:val="en-US" w:bidi="ar-SA"/>
        </w:rPr>
        <w:t xml:space="preserve"> ability to function as a temperature and strain sensor.  </w:t>
      </w:r>
      <w:r w:rsidRPr="00676EF9">
        <w:rPr>
          <w:rFonts w:ascii="Times New Roman" w:eastAsiaTheme="majorEastAsia" w:hAnsi="Times New Roman" w:cs="Times New Roman"/>
          <w:sz w:val="24"/>
          <w:szCs w:val="24"/>
          <w:lang w:val="en-US" w:bidi="ar-SA"/>
        </w:rPr>
        <w:t>F</w:t>
      </w:r>
      <w:r w:rsidR="00C9241B" w:rsidRPr="00676EF9">
        <w:rPr>
          <w:rFonts w:ascii="Times New Roman" w:eastAsiaTheme="majorEastAsia" w:hAnsi="Times New Roman" w:cs="Times New Roman"/>
          <w:sz w:val="24"/>
          <w:szCs w:val="24"/>
          <w:lang w:val="en-US" w:bidi="ar-SA"/>
        </w:rPr>
        <w:t>unctionalized liquid isoprene rubber</w:t>
      </w:r>
      <w:r w:rsidRPr="00676EF9">
        <w:rPr>
          <w:rFonts w:ascii="Times New Roman" w:eastAsiaTheme="majorEastAsia" w:hAnsi="Times New Roman" w:cs="Times New Roman"/>
          <w:sz w:val="24"/>
          <w:szCs w:val="24"/>
          <w:lang w:val="en-US" w:bidi="ar-SA"/>
        </w:rPr>
        <w:t xml:space="preserve"> was selected as the matrix while</w:t>
      </w:r>
      <w:r w:rsidR="00C9241B" w:rsidRPr="00676EF9">
        <w:rPr>
          <w:rFonts w:ascii="Times New Roman" w:eastAsiaTheme="majorEastAsia" w:hAnsi="Times New Roman" w:cs="Times New Roman"/>
          <w:sz w:val="24"/>
          <w:szCs w:val="24"/>
          <w:lang w:val="en-US" w:bidi="ar-SA"/>
        </w:rPr>
        <w:t xml:space="preserve"> carboxylated multi</w:t>
      </w:r>
      <w:r w:rsidR="00527770" w:rsidRPr="00676EF9">
        <w:rPr>
          <w:rFonts w:ascii="Times New Roman" w:eastAsiaTheme="majorEastAsia" w:hAnsi="Times New Roman" w:cs="Times New Roman"/>
          <w:sz w:val="24"/>
          <w:szCs w:val="24"/>
          <w:lang w:val="en-US" w:bidi="ar-SA"/>
        </w:rPr>
        <w:t>-</w:t>
      </w:r>
      <w:r w:rsidR="00C9241B" w:rsidRPr="00676EF9">
        <w:rPr>
          <w:rFonts w:ascii="Times New Roman" w:eastAsiaTheme="majorEastAsia" w:hAnsi="Times New Roman" w:cs="Times New Roman"/>
          <w:sz w:val="24"/>
          <w:szCs w:val="24"/>
          <w:lang w:val="en-US" w:bidi="ar-SA"/>
        </w:rPr>
        <w:t>walled carbon nanotubes w</w:t>
      </w:r>
      <w:r w:rsidRPr="00676EF9">
        <w:rPr>
          <w:rFonts w:ascii="Times New Roman" w:eastAsiaTheme="majorEastAsia" w:hAnsi="Times New Roman" w:cs="Times New Roman"/>
          <w:sz w:val="24"/>
          <w:szCs w:val="24"/>
          <w:lang w:val="en-US" w:bidi="ar-SA"/>
        </w:rPr>
        <w:t>ere</w:t>
      </w:r>
      <w:r w:rsidR="00C9241B" w:rsidRPr="00676EF9">
        <w:rPr>
          <w:rFonts w:ascii="Times New Roman" w:eastAsiaTheme="majorEastAsia" w:hAnsi="Times New Roman" w:cs="Times New Roman"/>
          <w:sz w:val="24"/>
          <w:szCs w:val="24"/>
          <w:lang w:val="en-US" w:bidi="ar-SA"/>
        </w:rPr>
        <w:t xml:space="preserve"> used as the </w:t>
      </w:r>
      <w:r w:rsidRPr="00676EF9">
        <w:rPr>
          <w:rFonts w:ascii="Times New Roman" w:eastAsiaTheme="majorEastAsia" w:hAnsi="Times New Roman" w:cs="Times New Roman"/>
          <w:sz w:val="24"/>
          <w:szCs w:val="24"/>
          <w:lang w:val="en-US" w:bidi="ar-SA"/>
        </w:rPr>
        <w:t>nanofiller</w:t>
      </w:r>
      <w:r w:rsidR="00C9241B" w:rsidRPr="00676EF9">
        <w:rPr>
          <w:rFonts w:ascii="Times New Roman" w:eastAsiaTheme="majorEastAsia" w:hAnsi="Times New Roman" w:cs="Times New Roman"/>
          <w:sz w:val="24"/>
          <w:szCs w:val="24"/>
          <w:lang w:val="en-US" w:bidi="ar-SA"/>
        </w:rPr>
        <w:t xml:space="preserve">. </w:t>
      </w:r>
      <w:r w:rsidRPr="00676EF9">
        <w:rPr>
          <w:rFonts w:ascii="Times New Roman" w:eastAsiaTheme="majorEastAsia" w:hAnsi="Times New Roman" w:cs="Times New Roman"/>
          <w:sz w:val="24"/>
          <w:szCs w:val="24"/>
          <w:lang w:val="en-US" w:bidi="ar-SA"/>
        </w:rPr>
        <w:t>The s</w:t>
      </w:r>
      <w:r w:rsidR="00C9241B" w:rsidRPr="00676EF9">
        <w:rPr>
          <w:rFonts w:ascii="Times New Roman" w:eastAsiaTheme="majorEastAsia" w:hAnsi="Times New Roman" w:cs="Times New Roman"/>
          <w:sz w:val="24"/>
          <w:szCs w:val="24"/>
          <w:lang w:val="en-US" w:bidi="ar-SA"/>
        </w:rPr>
        <w:t xml:space="preserve">election of the above model compounds </w:t>
      </w:r>
      <w:r w:rsidRPr="00676EF9">
        <w:rPr>
          <w:rFonts w:ascii="Times New Roman" w:eastAsiaTheme="majorEastAsia" w:hAnsi="Times New Roman" w:cs="Times New Roman"/>
          <w:sz w:val="24"/>
          <w:szCs w:val="24"/>
          <w:lang w:val="en-US" w:bidi="ar-SA"/>
        </w:rPr>
        <w:t>facilitated the printability and</w:t>
      </w:r>
      <w:r w:rsidR="00C9241B" w:rsidRPr="00676EF9">
        <w:rPr>
          <w:rFonts w:ascii="Times New Roman" w:eastAsiaTheme="majorEastAsia" w:hAnsi="Times New Roman" w:cs="Times New Roman"/>
          <w:sz w:val="24"/>
          <w:szCs w:val="24"/>
          <w:lang w:val="en-US" w:bidi="ar-SA"/>
        </w:rPr>
        <w:t xml:space="preserve"> </w:t>
      </w:r>
      <w:r w:rsidR="00676EF9" w:rsidRPr="00676EF9">
        <w:rPr>
          <w:rFonts w:ascii="Times New Roman" w:eastAsiaTheme="majorEastAsia" w:hAnsi="Times New Roman" w:cs="Times New Roman"/>
          <w:sz w:val="24"/>
          <w:szCs w:val="24"/>
          <w:lang w:val="en-US" w:bidi="ar-SA"/>
        </w:rPr>
        <w:t xml:space="preserve">also helped the same composition to </w:t>
      </w:r>
      <w:r w:rsidR="00137A60" w:rsidRPr="00676EF9">
        <w:rPr>
          <w:rFonts w:ascii="Times New Roman" w:eastAsiaTheme="majorEastAsia" w:hAnsi="Times New Roman" w:cs="Times New Roman"/>
          <w:sz w:val="24"/>
          <w:szCs w:val="24"/>
          <w:lang w:val="en-US" w:bidi="ar-SA"/>
        </w:rPr>
        <w:t>demonstrate stre</w:t>
      </w:r>
      <w:r w:rsidR="0042057E">
        <w:rPr>
          <w:rFonts w:ascii="Times New Roman" w:eastAsiaTheme="majorEastAsia" w:hAnsi="Times New Roman" w:cs="Times New Roman"/>
          <w:sz w:val="24"/>
          <w:szCs w:val="24"/>
          <w:lang w:val="en-US" w:bidi="ar-SA"/>
        </w:rPr>
        <w:t>t</w:t>
      </w:r>
      <w:r w:rsidR="00137A60" w:rsidRPr="00676EF9">
        <w:rPr>
          <w:rFonts w:ascii="Times New Roman" w:eastAsiaTheme="majorEastAsia" w:hAnsi="Times New Roman" w:cs="Times New Roman"/>
          <w:sz w:val="24"/>
          <w:szCs w:val="24"/>
          <w:lang w:val="en-US" w:bidi="ar-SA"/>
        </w:rPr>
        <w:t xml:space="preserve">chability and </w:t>
      </w:r>
      <w:r w:rsidR="00C9241B" w:rsidRPr="00676EF9">
        <w:rPr>
          <w:rFonts w:ascii="Times New Roman" w:eastAsiaTheme="majorEastAsia" w:hAnsi="Times New Roman" w:cs="Times New Roman"/>
          <w:sz w:val="24"/>
          <w:szCs w:val="24"/>
          <w:lang w:val="en-US" w:bidi="ar-SA"/>
        </w:rPr>
        <w:t>adhesiveness.</w:t>
      </w:r>
      <w:r w:rsidR="00527770" w:rsidRPr="00676EF9">
        <w:rPr>
          <w:rFonts w:ascii="Times New Roman" w:eastAsiaTheme="majorEastAsia" w:hAnsi="Times New Roman" w:cs="Times New Roman"/>
          <w:sz w:val="24"/>
          <w:szCs w:val="24"/>
          <w:lang w:val="en-US" w:bidi="ar-SA"/>
        </w:rPr>
        <w:t xml:space="preserve"> </w:t>
      </w:r>
      <w:r w:rsidR="00AE0D3B" w:rsidRPr="00676EF9">
        <w:rPr>
          <w:rFonts w:ascii="Times New Roman" w:eastAsiaTheme="majorEastAsia" w:hAnsi="Times New Roman" w:cs="Times New Roman"/>
          <w:sz w:val="24"/>
          <w:szCs w:val="24"/>
          <w:lang w:val="en-US" w:bidi="ar-SA"/>
        </w:rPr>
        <w:t xml:space="preserve">A realistic three dimensional microstructure (representative volume element model) </w:t>
      </w:r>
      <w:r w:rsidR="00724300">
        <w:rPr>
          <w:rFonts w:ascii="Times New Roman" w:eastAsiaTheme="majorEastAsia" w:hAnsi="Times New Roman" w:cs="Times New Roman"/>
          <w:sz w:val="24"/>
          <w:szCs w:val="24"/>
          <w:lang w:val="en-US" w:bidi="ar-SA"/>
        </w:rPr>
        <w:t>wa</w:t>
      </w:r>
      <w:r w:rsidR="00AE0D3B" w:rsidRPr="00676EF9">
        <w:rPr>
          <w:rFonts w:ascii="Times New Roman" w:eastAsiaTheme="majorEastAsia" w:hAnsi="Times New Roman" w:cs="Times New Roman"/>
          <w:sz w:val="24"/>
          <w:szCs w:val="24"/>
          <w:lang w:val="en-US" w:bidi="ar-SA"/>
        </w:rPr>
        <w:t xml:space="preserve">s generated through </w:t>
      </w:r>
      <w:r w:rsidR="00A02822" w:rsidRPr="00676EF9">
        <w:rPr>
          <w:rFonts w:ascii="Times New Roman" w:eastAsiaTheme="majorEastAsia" w:hAnsi="Times New Roman" w:cs="Times New Roman"/>
          <w:sz w:val="24"/>
          <w:szCs w:val="24"/>
          <w:lang w:val="en-US" w:bidi="ar-SA"/>
        </w:rPr>
        <w:t xml:space="preserve">a </w:t>
      </w:r>
      <w:r w:rsidR="00AE0D3B" w:rsidRPr="00676EF9">
        <w:rPr>
          <w:rFonts w:ascii="Times New Roman" w:eastAsiaTheme="majorEastAsia" w:hAnsi="Times New Roman" w:cs="Times New Roman"/>
          <w:sz w:val="24"/>
          <w:szCs w:val="24"/>
          <w:lang w:val="en-US" w:bidi="ar-SA"/>
        </w:rPr>
        <w:t>computational framework for the current carbon nanotube-liquid elastomer. Further computational simulations were performed to test and validate the correlati</w:t>
      </w:r>
      <w:r w:rsidR="00871FAB">
        <w:rPr>
          <w:rFonts w:ascii="Times New Roman" w:eastAsiaTheme="majorEastAsia" w:hAnsi="Times New Roman" w:cs="Times New Roman"/>
          <w:sz w:val="24"/>
          <w:szCs w:val="24"/>
          <w:lang w:val="en-US" w:bidi="ar-SA"/>
        </w:rPr>
        <w:t xml:space="preserve">on between electrical responses to that of experimental studies. </w:t>
      </w:r>
      <w:r w:rsidRPr="00676EF9">
        <w:rPr>
          <w:rFonts w:ascii="Times New Roman" w:eastAsiaTheme="majorEastAsia" w:hAnsi="Times New Roman" w:cs="Times New Roman"/>
          <w:sz w:val="24"/>
          <w:szCs w:val="24"/>
          <w:lang w:val="en-US" w:bidi="ar-SA"/>
        </w:rPr>
        <w:t>V</w:t>
      </w:r>
      <w:r w:rsidR="00C9241B" w:rsidRPr="00676EF9">
        <w:rPr>
          <w:rFonts w:ascii="Times New Roman" w:eastAsiaTheme="majorEastAsia" w:hAnsi="Times New Roman" w:cs="Times New Roman"/>
          <w:sz w:val="24"/>
          <w:szCs w:val="24"/>
          <w:lang w:val="en-US" w:bidi="ar-SA"/>
        </w:rPr>
        <w:t>arious physiological parameters like motion sensing, pulse</w:t>
      </w:r>
      <w:r w:rsidR="00137A60" w:rsidRPr="00676EF9">
        <w:rPr>
          <w:rFonts w:ascii="Times New Roman" w:eastAsiaTheme="majorEastAsia" w:hAnsi="Times New Roman" w:cs="Times New Roman"/>
          <w:sz w:val="24"/>
          <w:szCs w:val="24"/>
          <w:lang w:val="en-US" w:bidi="ar-SA"/>
        </w:rPr>
        <w:t>, respiratory rate</w:t>
      </w:r>
      <w:r w:rsidRPr="00676EF9">
        <w:rPr>
          <w:rFonts w:ascii="Times New Roman" w:eastAsiaTheme="majorEastAsia" w:hAnsi="Times New Roman" w:cs="Times New Roman"/>
          <w:sz w:val="24"/>
          <w:szCs w:val="24"/>
          <w:lang w:val="en-US" w:bidi="ar-SA"/>
        </w:rPr>
        <w:t>,</w:t>
      </w:r>
      <w:r w:rsidR="00C9241B" w:rsidRPr="00676EF9">
        <w:rPr>
          <w:rFonts w:ascii="Times New Roman" w:eastAsiaTheme="majorEastAsia" w:hAnsi="Times New Roman" w:cs="Times New Roman"/>
          <w:sz w:val="24"/>
          <w:szCs w:val="24"/>
          <w:lang w:val="en-US" w:bidi="ar-SA"/>
        </w:rPr>
        <w:t xml:space="preserve"> and phonetics detection w</w:t>
      </w:r>
      <w:r w:rsidR="00F1248A" w:rsidRPr="00676EF9">
        <w:rPr>
          <w:rFonts w:ascii="Times New Roman" w:eastAsiaTheme="majorEastAsia" w:hAnsi="Times New Roman" w:cs="Times New Roman"/>
          <w:sz w:val="24"/>
          <w:szCs w:val="24"/>
          <w:lang w:val="en-US" w:bidi="ar-SA"/>
        </w:rPr>
        <w:t>ere</w:t>
      </w:r>
      <w:r w:rsidRPr="00676EF9">
        <w:rPr>
          <w:rFonts w:ascii="Times New Roman" w:eastAsiaTheme="majorEastAsia" w:hAnsi="Times New Roman" w:cs="Times New Roman"/>
          <w:sz w:val="24"/>
          <w:szCs w:val="24"/>
          <w:lang w:val="en-US" w:bidi="ar-SA"/>
        </w:rPr>
        <w:t xml:space="preserve"> detected by leveraging the electrically resistive nature of the sensor</w:t>
      </w:r>
      <w:r w:rsidR="00C9241B" w:rsidRPr="00676EF9">
        <w:rPr>
          <w:rFonts w:ascii="Times New Roman" w:eastAsiaTheme="majorEastAsia" w:hAnsi="Times New Roman" w:cs="Times New Roman"/>
          <w:sz w:val="24"/>
          <w:szCs w:val="24"/>
          <w:lang w:val="en-US" w:bidi="ar-SA"/>
        </w:rPr>
        <w:t xml:space="preserve">. </w:t>
      </w:r>
      <w:r w:rsidR="00E23D0B" w:rsidRPr="00676EF9">
        <w:rPr>
          <w:rFonts w:ascii="Times New Roman" w:eastAsiaTheme="majorEastAsia" w:hAnsi="Times New Roman" w:cs="Times New Roman"/>
          <w:sz w:val="24"/>
          <w:szCs w:val="24"/>
          <w:lang w:val="en-US" w:bidi="ar-SA"/>
        </w:rPr>
        <w:t xml:space="preserve">This development route can be extended toward </w:t>
      </w:r>
      <w:r w:rsidRPr="00676EF9">
        <w:rPr>
          <w:rFonts w:ascii="Times New Roman" w:eastAsiaTheme="majorEastAsia" w:hAnsi="Times New Roman" w:cs="Times New Roman"/>
          <w:sz w:val="24"/>
          <w:szCs w:val="24"/>
          <w:lang w:val="en-US" w:bidi="ar-SA"/>
        </w:rPr>
        <w:t>developing</w:t>
      </w:r>
      <w:r w:rsidR="00E23D0B" w:rsidRPr="00676EF9">
        <w:rPr>
          <w:rFonts w:ascii="Times New Roman" w:eastAsiaTheme="majorEastAsia" w:hAnsi="Times New Roman" w:cs="Times New Roman"/>
          <w:sz w:val="24"/>
          <w:szCs w:val="24"/>
          <w:lang w:val="en-US" w:bidi="ar-SA"/>
        </w:rPr>
        <w:t xml:space="preserve"> </w:t>
      </w:r>
      <w:r w:rsidRPr="00676EF9">
        <w:rPr>
          <w:rFonts w:ascii="Times New Roman" w:eastAsiaTheme="majorEastAsia" w:hAnsi="Times New Roman" w:cs="Times New Roman"/>
          <w:sz w:val="24"/>
          <w:szCs w:val="24"/>
          <w:lang w:val="en-US" w:bidi="ar-SA"/>
        </w:rPr>
        <w:t>different</w:t>
      </w:r>
      <w:r w:rsidR="00E23D0B" w:rsidRPr="00676EF9">
        <w:rPr>
          <w:rFonts w:ascii="Times New Roman" w:eastAsiaTheme="majorEastAsia" w:hAnsi="Times New Roman" w:cs="Times New Roman"/>
          <w:sz w:val="24"/>
          <w:szCs w:val="24"/>
          <w:lang w:val="en-US" w:bidi="ar-SA"/>
        </w:rPr>
        <w:t xml:space="preserve"> </w:t>
      </w:r>
      <w:r w:rsidRPr="00676EF9">
        <w:rPr>
          <w:rFonts w:ascii="Times New Roman" w:eastAsiaTheme="majorEastAsia" w:hAnsi="Times New Roman" w:cs="Times New Roman"/>
          <w:sz w:val="24"/>
          <w:szCs w:val="24"/>
          <w:lang w:val="en-US" w:bidi="ar-SA"/>
        </w:rPr>
        <w:t>innovative</w:t>
      </w:r>
      <w:r w:rsidR="00E23D0B" w:rsidRPr="00676EF9">
        <w:rPr>
          <w:rFonts w:ascii="Times New Roman" w:eastAsiaTheme="majorEastAsia" w:hAnsi="Times New Roman" w:cs="Times New Roman"/>
          <w:sz w:val="24"/>
          <w:szCs w:val="24"/>
          <w:lang w:val="en-US" w:bidi="ar-SA"/>
        </w:rPr>
        <w:t xml:space="preserve"> adhesives for point</w:t>
      </w:r>
      <w:r w:rsidRPr="00676EF9">
        <w:rPr>
          <w:rFonts w:ascii="Times New Roman" w:eastAsiaTheme="majorEastAsia" w:hAnsi="Times New Roman" w:cs="Times New Roman"/>
          <w:sz w:val="24"/>
          <w:szCs w:val="24"/>
          <w:lang w:val="en-US" w:bidi="ar-SA"/>
        </w:rPr>
        <w:t>-of-</w:t>
      </w:r>
      <w:r w:rsidR="00E23D0B" w:rsidRPr="00676EF9">
        <w:rPr>
          <w:rFonts w:ascii="Times New Roman" w:eastAsiaTheme="majorEastAsia" w:hAnsi="Times New Roman" w:cs="Times New Roman"/>
          <w:sz w:val="24"/>
          <w:szCs w:val="24"/>
          <w:lang w:val="en-US" w:bidi="ar-SA"/>
        </w:rPr>
        <w:t xml:space="preserve">care sensing applications. </w:t>
      </w:r>
    </w:p>
    <w:p w14:paraId="304A4E1B" w14:textId="77777777" w:rsidR="0017500E" w:rsidRPr="00676EF9" w:rsidRDefault="0017500E" w:rsidP="0017500E">
      <w:pPr>
        <w:spacing w:before="240" w:after="40" w:line="276" w:lineRule="auto"/>
        <w:jc w:val="both"/>
        <w:rPr>
          <w:rFonts w:ascii="Times New Roman" w:eastAsiaTheme="majorEastAsia" w:hAnsi="Times New Roman" w:cs="Times New Roman"/>
          <w:b/>
          <w:sz w:val="24"/>
          <w:szCs w:val="24"/>
          <w:lang w:val="en-US" w:bidi="ar-SA"/>
        </w:rPr>
      </w:pPr>
    </w:p>
    <w:p w14:paraId="75688F8B" w14:textId="64CBED93" w:rsidR="001B3AA4" w:rsidRDefault="001B3AA4" w:rsidP="0029130F">
      <w:pPr>
        <w:spacing w:before="240" w:after="40" w:line="360" w:lineRule="auto"/>
        <w:jc w:val="both"/>
        <w:rPr>
          <w:rStyle w:val="Hyperlink"/>
          <w:rFonts w:ascii="Times New Roman" w:hAnsi="Times New Roman" w:cs="Times New Roman"/>
          <w:i/>
          <w:noProof/>
          <w:color w:val="auto"/>
          <w:sz w:val="24"/>
          <w:szCs w:val="24"/>
          <w:u w:val="none"/>
        </w:rPr>
      </w:pPr>
      <w:r w:rsidRPr="00676EF9">
        <w:rPr>
          <w:rFonts w:ascii="Times New Roman" w:eastAsiaTheme="majorEastAsia" w:hAnsi="Times New Roman" w:cs="Times New Roman"/>
          <w:b/>
          <w:sz w:val="24"/>
          <w:szCs w:val="24"/>
          <w:lang w:val="en-US" w:bidi="ar-SA"/>
        </w:rPr>
        <w:t xml:space="preserve">KEYWORDS: </w:t>
      </w:r>
      <w:r w:rsidR="007D0BC2" w:rsidRPr="00676EF9">
        <w:rPr>
          <w:rStyle w:val="Hyperlink"/>
          <w:rFonts w:ascii="Times New Roman" w:hAnsi="Times New Roman" w:cs="Times New Roman"/>
          <w:i/>
          <w:noProof/>
          <w:color w:val="auto"/>
          <w:sz w:val="24"/>
          <w:szCs w:val="24"/>
          <w:u w:val="none"/>
        </w:rPr>
        <w:t>wearable</w:t>
      </w:r>
      <w:r w:rsidRPr="00676EF9">
        <w:rPr>
          <w:rStyle w:val="Hyperlink"/>
          <w:rFonts w:ascii="Times New Roman" w:hAnsi="Times New Roman" w:cs="Times New Roman"/>
          <w:i/>
          <w:noProof/>
          <w:color w:val="auto"/>
          <w:sz w:val="24"/>
          <w:szCs w:val="24"/>
          <w:u w:val="none"/>
        </w:rPr>
        <w:t xml:space="preserve"> electronics, </w:t>
      </w:r>
      <w:r w:rsidR="0029130F" w:rsidRPr="00676EF9">
        <w:rPr>
          <w:rStyle w:val="Hyperlink"/>
          <w:rFonts w:ascii="Times New Roman" w:hAnsi="Times New Roman" w:cs="Times New Roman"/>
          <w:i/>
          <w:noProof/>
          <w:color w:val="auto"/>
          <w:sz w:val="24"/>
          <w:szCs w:val="24"/>
          <w:u w:val="none"/>
        </w:rPr>
        <w:t>carbon nanotubes</w:t>
      </w:r>
      <w:r w:rsidRPr="00676EF9">
        <w:rPr>
          <w:rStyle w:val="Hyperlink"/>
          <w:rFonts w:ascii="Times New Roman" w:hAnsi="Times New Roman" w:cs="Times New Roman"/>
          <w:i/>
          <w:noProof/>
          <w:color w:val="auto"/>
          <w:sz w:val="24"/>
          <w:szCs w:val="24"/>
          <w:u w:val="none"/>
        </w:rPr>
        <w:t>,</w:t>
      </w:r>
      <w:r w:rsidR="00DA51BC" w:rsidRPr="00676EF9">
        <w:rPr>
          <w:rStyle w:val="Hyperlink"/>
          <w:rFonts w:ascii="Times New Roman" w:hAnsi="Times New Roman" w:cs="Times New Roman"/>
          <w:i/>
          <w:noProof/>
          <w:color w:val="auto"/>
          <w:sz w:val="24"/>
          <w:szCs w:val="24"/>
          <w:u w:val="none"/>
        </w:rPr>
        <w:t xml:space="preserve"> </w:t>
      </w:r>
      <w:r w:rsidR="007D0BC2" w:rsidRPr="00676EF9">
        <w:rPr>
          <w:rStyle w:val="Hyperlink"/>
          <w:rFonts w:ascii="Times New Roman" w:hAnsi="Times New Roman" w:cs="Times New Roman"/>
          <w:i/>
          <w:noProof/>
          <w:color w:val="auto"/>
          <w:sz w:val="24"/>
          <w:szCs w:val="24"/>
          <w:u w:val="none"/>
        </w:rPr>
        <w:t>finite element</w:t>
      </w:r>
      <w:r w:rsidR="00DA51BC" w:rsidRPr="00676EF9">
        <w:rPr>
          <w:rStyle w:val="Hyperlink"/>
          <w:rFonts w:ascii="Times New Roman" w:hAnsi="Times New Roman" w:cs="Times New Roman"/>
          <w:i/>
          <w:noProof/>
          <w:color w:val="auto"/>
          <w:sz w:val="24"/>
          <w:szCs w:val="24"/>
          <w:u w:val="none"/>
        </w:rPr>
        <w:t xml:space="preserve"> analysis</w:t>
      </w:r>
      <w:r w:rsidR="007D0BC2" w:rsidRPr="00676EF9">
        <w:rPr>
          <w:rStyle w:val="Hyperlink"/>
          <w:rFonts w:ascii="Times New Roman" w:hAnsi="Times New Roman" w:cs="Times New Roman"/>
          <w:i/>
          <w:noProof/>
          <w:color w:val="auto"/>
          <w:sz w:val="24"/>
          <w:szCs w:val="24"/>
          <w:u w:val="none"/>
        </w:rPr>
        <w:t xml:space="preserve">, </w:t>
      </w:r>
      <w:r w:rsidR="00DA51BC" w:rsidRPr="00676EF9">
        <w:rPr>
          <w:rStyle w:val="Hyperlink"/>
          <w:rFonts w:ascii="Times New Roman" w:hAnsi="Times New Roman" w:cs="Times New Roman"/>
          <w:i/>
          <w:noProof/>
          <w:color w:val="auto"/>
          <w:sz w:val="24"/>
          <w:szCs w:val="24"/>
          <w:u w:val="none"/>
        </w:rPr>
        <w:t>representative volume element</w:t>
      </w:r>
      <w:r w:rsidR="007D0BC2" w:rsidRPr="00676EF9">
        <w:rPr>
          <w:rStyle w:val="Hyperlink"/>
          <w:rFonts w:ascii="Times New Roman" w:hAnsi="Times New Roman" w:cs="Times New Roman"/>
          <w:i/>
          <w:noProof/>
          <w:color w:val="auto"/>
          <w:sz w:val="24"/>
          <w:szCs w:val="24"/>
          <w:u w:val="none"/>
        </w:rPr>
        <w:t>,</w:t>
      </w:r>
      <w:r w:rsidRPr="00676EF9">
        <w:rPr>
          <w:rStyle w:val="Hyperlink"/>
          <w:rFonts w:ascii="Times New Roman" w:hAnsi="Times New Roman" w:cs="Times New Roman"/>
          <w:i/>
          <w:noProof/>
          <w:color w:val="auto"/>
          <w:sz w:val="24"/>
          <w:szCs w:val="24"/>
          <w:u w:val="none"/>
        </w:rPr>
        <w:t xml:space="preserve"> multifunctional sensor,</w:t>
      </w:r>
      <w:r w:rsidR="0029130F" w:rsidRPr="00676EF9">
        <w:rPr>
          <w:rStyle w:val="Hyperlink"/>
          <w:rFonts w:ascii="Times New Roman" w:hAnsi="Times New Roman" w:cs="Times New Roman"/>
          <w:i/>
          <w:noProof/>
          <w:color w:val="auto"/>
          <w:sz w:val="24"/>
          <w:szCs w:val="24"/>
          <w:u w:val="none"/>
        </w:rPr>
        <w:t xml:space="preserve"> adhesive,</w:t>
      </w:r>
      <w:r w:rsidR="007D0BC2" w:rsidRPr="00676EF9">
        <w:rPr>
          <w:rStyle w:val="Hyperlink"/>
          <w:rFonts w:ascii="Times New Roman" w:hAnsi="Times New Roman" w:cs="Times New Roman"/>
          <w:i/>
          <w:noProof/>
          <w:color w:val="auto"/>
          <w:sz w:val="24"/>
          <w:szCs w:val="24"/>
          <w:u w:val="none"/>
        </w:rPr>
        <w:t xml:space="preserve"> stencil printing</w:t>
      </w:r>
    </w:p>
    <w:p w14:paraId="4757BF75" w14:textId="776A97CF" w:rsidR="007D0BC2" w:rsidRPr="00871FAB" w:rsidRDefault="00871FAB" w:rsidP="0029130F">
      <w:pPr>
        <w:spacing w:before="240" w:after="40" w:line="360" w:lineRule="auto"/>
        <w:jc w:val="both"/>
        <w:rPr>
          <w:rFonts w:ascii="Times New Roman" w:hAnsi="Times New Roman" w:cs="Times New Roman"/>
          <w:b/>
          <w:color w:val="FF0000"/>
          <w:sz w:val="24"/>
          <w:szCs w:val="24"/>
        </w:rPr>
      </w:pPr>
      <w:r w:rsidRPr="00871FAB">
        <w:rPr>
          <w:rFonts w:ascii="Times New Roman" w:hAnsi="Times New Roman" w:cs="Times New Roman"/>
          <w:b/>
          <w:color w:val="FF0000"/>
          <w:sz w:val="24"/>
          <w:szCs w:val="24"/>
        </w:rPr>
        <w:lastRenderedPageBreak/>
        <w:t>INTRODUCTION</w:t>
      </w:r>
    </w:p>
    <w:p w14:paraId="0C58BE01" w14:textId="72674901" w:rsidR="00E4523F" w:rsidRPr="00871FAB" w:rsidRDefault="00052F12" w:rsidP="004D49A6">
      <w:pPr>
        <w:widowControl w:val="0"/>
        <w:autoSpaceDE w:val="0"/>
        <w:autoSpaceDN w:val="0"/>
        <w:adjustRightInd w:val="0"/>
        <w:spacing w:line="360" w:lineRule="auto"/>
        <w:jc w:val="both"/>
        <w:rPr>
          <w:rFonts w:ascii="Times New Roman" w:hAnsi="Times New Roman" w:cs="Times New Roman"/>
          <w:b/>
          <w:bCs/>
          <w:sz w:val="24"/>
          <w:szCs w:val="24"/>
          <w:shd w:val="clear" w:color="auto" w:fill="FFFFFF"/>
          <w:lang w:val="en-US"/>
        </w:rPr>
      </w:pPr>
      <w:r w:rsidRPr="00676EF9">
        <w:rPr>
          <w:rFonts w:ascii="Times New Roman" w:hAnsi="Times New Roman" w:cs="Times New Roman"/>
          <w:sz w:val="24"/>
          <w:szCs w:val="24"/>
        </w:rPr>
        <w:t>Electronic</w:t>
      </w:r>
      <w:r w:rsidR="001B3AA4" w:rsidRPr="00676EF9">
        <w:rPr>
          <w:rFonts w:ascii="Times New Roman" w:hAnsi="Times New Roman" w:cs="Times New Roman"/>
          <w:sz w:val="24"/>
          <w:szCs w:val="24"/>
        </w:rPr>
        <w:t xml:space="preserve"> devices </w:t>
      </w:r>
      <w:r w:rsidRPr="00676EF9">
        <w:rPr>
          <w:rFonts w:ascii="Times New Roman" w:hAnsi="Times New Roman" w:cs="Times New Roman"/>
          <w:sz w:val="24"/>
          <w:szCs w:val="24"/>
        </w:rPr>
        <w:t xml:space="preserve">and </w:t>
      </w:r>
      <w:r w:rsidR="007D0BC2" w:rsidRPr="00676EF9">
        <w:rPr>
          <w:rFonts w:ascii="Times New Roman" w:hAnsi="Times New Roman" w:cs="Times New Roman"/>
          <w:sz w:val="24"/>
          <w:szCs w:val="24"/>
        </w:rPr>
        <w:t>their</w:t>
      </w:r>
      <w:r w:rsidR="00033869" w:rsidRPr="00676EF9">
        <w:rPr>
          <w:rFonts w:ascii="Times New Roman" w:hAnsi="Times New Roman" w:cs="Times New Roman"/>
          <w:sz w:val="24"/>
          <w:szCs w:val="24"/>
        </w:rPr>
        <w:t xml:space="preserve"> </w:t>
      </w:r>
      <w:r w:rsidR="007D0BC2" w:rsidRPr="00676EF9">
        <w:rPr>
          <w:rFonts w:ascii="Times New Roman" w:hAnsi="Times New Roman" w:cs="Times New Roman"/>
          <w:sz w:val="24"/>
          <w:szCs w:val="24"/>
        </w:rPr>
        <w:t>related</w:t>
      </w:r>
      <w:r w:rsidR="00033869" w:rsidRPr="00676EF9">
        <w:rPr>
          <w:rFonts w:ascii="Times New Roman" w:hAnsi="Times New Roman" w:cs="Times New Roman"/>
          <w:sz w:val="24"/>
          <w:szCs w:val="24"/>
        </w:rPr>
        <w:t xml:space="preserve"> </w:t>
      </w:r>
      <w:r w:rsidRPr="00676EF9">
        <w:rPr>
          <w:rFonts w:ascii="Times New Roman" w:hAnsi="Times New Roman" w:cs="Times New Roman"/>
          <w:sz w:val="24"/>
          <w:szCs w:val="24"/>
        </w:rPr>
        <w:t xml:space="preserve">research </w:t>
      </w:r>
      <w:r w:rsidR="00033869" w:rsidRPr="00676EF9">
        <w:rPr>
          <w:rFonts w:ascii="Times New Roman" w:hAnsi="Times New Roman" w:cs="Times New Roman"/>
          <w:sz w:val="24"/>
          <w:szCs w:val="24"/>
        </w:rPr>
        <w:t xml:space="preserve">work </w:t>
      </w:r>
      <w:r w:rsidR="001B3AA4" w:rsidRPr="00676EF9">
        <w:rPr>
          <w:rFonts w:ascii="Times New Roman" w:hAnsi="Times New Roman" w:cs="Times New Roman"/>
          <w:sz w:val="24"/>
          <w:szCs w:val="24"/>
        </w:rPr>
        <w:t xml:space="preserve">have </w:t>
      </w:r>
      <w:r w:rsidR="00033869" w:rsidRPr="00676EF9">
        <w:rPr>
          <w:rFonts w:ascii="Times New Roman" w:hAnsi="Times New Roman" w:cs="Times New Roman"/>
          <w:sz w:val="24"/>
          <w:szCs w:val="24"/>
        </w:rPr>
        <w:t>witnessed a</w:t>
      </w:r>
      <w:r w:rsidR="001B3AA4" w:rsidRPr="00676EF9">
        <w:rPr>
          <w:rFonts w:ascii="Times New Roman" w:hAnsi="Times New Roman" w:cs="Times New Roman"/>
          <w:sz w:val="24"/>
          <w:szCs w:val="24"/>
        </w:rPr>
        <w:t xml:space="preserve"> massive changeover in recent years</w:t>
      </w:r>
      <w:r w:rsidRPr="00676EF9">
        <w:rPr>
          <w:rFonts w:ascii="Times New Roman" w:hAnsi="Times New Roman" w:cs="Times New Roman"/>
          <w:sz w:val="24"/>
          <w:szCs w:val="24"/>
        </w:rPr>
        <w:t xml:space="preserve">. Based on </w:t>
      </w:r>
      <w:r w:rsidR="007D0BC2" w:rsidRPr="00676EF9">
        <w:rPr>
          <w:rFonts w:ascii="Times New Roman" w:hAnsi="Times New Roman" w:cs="Times New Roman"/>
          <w:sz w:val="24"/>
          <w:szCs w:val="24"/>
        </w:rPr>
        <w:t>current trends, the technological focus of the researchers working in this domain is to develop intelligent electronic gadgets that</w:t>
      </w:r>
      <w:r w:rsidR="001B3AA4" w:rsidRPr="00676EF9">
        <w:rPr>
          <w:rFonts w:ascii="Times New Roman" w:hAnsi="Times New Roman" w:cs="Times New Roman"/>
          <w:sz w:val="24"/>
          <w:szCs w:val="24"/>
        </w:rPr>
        <w:t xml:space="preserve"> </w:t>
      </w:r>
      <w:r w:rsidR="00033869" w:rsidRPr="00676EF9">
        <w:rPr>
          <w:rFonts w:ascii="Times New Roman" w:hAnsi="Times New Roman" w:cs="Times New Roman"/>
          <w:sz w:val="24"/>
          <w:szCs w:val="24"/>
        </w:rPr>
        <w:t xml:space="preserve">can be connected </w:t>
      </w:r>
      <w:r w:rsidR="001B3AA4" w:rsidRPr="00676EF9">
        <w:rPr>
          <w:rFonts w:ascii="Times New Roman" w:hAnsi="Times New Roman" w:cs="Times New Roman"/>
          <w:sz w:val="24"/>
          <w:szCs w:val="24"/>
        </w:rPr>
        <w:t>wireless</w:t>
      </w:r>
      <w:r w:rsidR="00033869" w:rsidRPr="00676EF9">
        <w:rPr>
          <w:rFonts w:ascii="Times New Roman" w:hAnsi="Times New Roman" w:cs="Times New Roman"/>
          <w:sz w:val="24"/>
          <w:szCs w:val="24"/>
        </w:rPr>
        <w:t>ly</w:t>
      </w:r>
      <w:r w:rsidR="001B3AA4" w:rsidRPr="00676EF9">
        <w:rPr>
          <w:rFonts w:ascii="Times New Roman" w:hAnsi="Times New Roman" w:cs="Times New Roman"/>
          <w:sz w:val="24"/>
          <w:szCs w:val="24"/>
        </w:rPr>
        <w:t xml:space="preserve"> </w:t>
      </w:r>
      <w:r w:rsidR="00033869" w:rsidRPr="00676EF9">
        <w:rPr>
          <w:rFonts w:ascii="Times New Roman" w:hAnsi="Times New Roman" w:cs="Times New Roman"/>
          <w:sz w:val="24"/>
          <w:szCs w:val="24"/>
        </w:rPr>
        <w:t xml:space="preserve">and have potential flexibility in terms of </w:t>
      </w:r>
      <w:r w:rsidR="007D0BC2" w:rsidRPr="00676EF9">
        <w:rPr>
          <w:rFonts w:ascii="Times New Roman" w:hAnsi="Times New Roman" w:cs="Times New Roman"/>
          <w:sz w:val="24"/>
          <w:szCs w:val="24"/>
        </w:rPr>
        <w:t>their</w:t>
      </w:r>
      <w:r w:rsidR="00033869" w:rsidRPr="00676EF9">
        <w:rPr>
          <w:rFonts w:ascii="Times New Roman" w:hAnsi="Times New Roman" w:cs="Times New Roman"/>
          <w:sz w:val="24"/>
          <w:szCs w:val="24"/>
        </w:rPr>
        <w:t xml:space="preserve"> form factor. Explicitly, there is a strong focus </w:t>
      </w:r>
      <w:r w:rsidR="007D0BC2" w:rsidRPr="00676EF9">
        <w:rPr>
          <w:rFonts w:ascii="Times New Roman" w:hAnsi="Times New Roman" w:cs="Times New Roman"/>
          <w:sz w:val="24"/>
          <w:szCs w:val="24"/>
        </w:rPr>
        <w:t>on</w:t>
      </w:r>
      <w:r w:rsidR="00033869" w:rsidRPr="00676EF9">
        <w:rPr>
          <w:rFonts w:ascii="Times New Roman" w:hAnsi="Times New Roman" w:cs="Times New Roman"/>
          <w:sz w:val="24"/>
          <w:szCs w:val="24"/>
        </w:rPr>
        <w:t xml:space="preserve"> </w:t>
      </w:r>
      <w:r w:rsidR="007D0BC2" w:rsidRPr="00676EF9">
        <w:rPr>
          <w:rFonts w:ascii="Times New Roman" w:hAnsi="Times New Roman" w:cs="Times New Roman"/>
          <w:sz w:val="24"/>
          <w:szCs w:val="24"/>
        </w:rPr>
        <w:t>developing</w:t>
      </w:r>
      <w:r w:rsidR="00033869" w:rsidRPr="00676EF9">
        <w:rPr>
          <w:rFonts w:ascii="Times New Roman" w:hAnsi="Times New Roman" w:cs="Times New Roman"/>
          <w:sz w:val="24"/>
          <w:szCs w:val="24"/>
        </w:rPr>
        <w:t xml:space="preserve"> customizable </w:t>
      </w:r>
      <w:r w:rsidR="001B3AA4" w:rsidRPr="00676EF9">
        <w:rPr>
          <w:rFonts w:ascii="Times New Roman" w:hAnsi="Times New Roman" w:cs="Times New Roman"/>
          <w:sz w:val="24"/>
          <w:szCs w:val="24"/>
        </w:rPr>
        <w:t>wearable</w:t>
      </w:r>
      <w:r w:rsidR="00033869" w:rsidRPr="00676EF9">
        <w:rPr>
          <w:rFonts w:ascii="Times New Roman" w:hAnsi="Times New Roman" w:cs="Times New Roman"/>
          <w:sz w:val="24"/>
          <w:szCs w:val="24"/>
        </w:rPr>
        <w:t xml:space="preserve"> and </w:t>
      </w:r>
      <w:r w:rsidR="001B3AA4" w:rsidRPr="00676EF9">
        <w:rPr>
          <w:rFonts w:ascii="Times New Roman" w:hAnsi="Times New Roman" w:cs="Times New Roman"/>
          <w:sz w:val="24"/>
          <w:szCs w:val="24"/>
        </w:rPr>
        <w:t>flexible devices.</w:t>
      </w:r>
      <w:r w:rsidR="00033869" w:rsidRPr="00676EF9">
        <w:rPr>
          <w:rFonts w:ascii="Times New Roman" w:hAnsi="Times New Roman" w:cs="Times New Roman"/>
          <w:sz w:val="24"/>
          <w:szCs w:val="24"/>
        </w:rPr>
        <w:t xml:space="preserve"> In addition</w:t>
      </w:r>
      <w:r w:rsidR="007D0BC2" w:rsidRPr="00676EF9">
        <w:rPr>
          <w:rFonts w:ascii="Times New Roman" w:hAnsi="Times New Roman" w:cs="Times New Roman"/>
          <w:sz w:val="24"/>
          <w:szCs w:val="24"/>
        </w:rPr>
        <w:t>, a wider level of awareness among the millennials to stay fit and active ha</w:t>
      </w:r>
      <w:r w:rsidR="003C7FB4" w:rsidRPr="00676EF9">
        <w:rPr>
          <w:rFonts w:ascii="Times New Roman" w:hAnsi="Times New Roman" w:cs="Times New Roman"/>
          <w:sz w:val="24"/>
          <w:szCs w:val="24"/>
        </w:rPr>
        <w:t>s</w:t>
      </w:r>
      <w:r w:rsidR="007D0BC2" w:rsidRPr="00676EF9">
        <w:rPr>
          <w:rFonts w:ascii="Times New Roman" w:hAnsi="Times New Roman" w:cs="Times New Roman"/>
          <w:sz w:val="24"/>
          <w:szCs w:val="24"/>
        </w:rPr>
        <w:t xml:space="preserve"> also helped control</w:t>
      </w:r>
      <w:r w:rsidR="006C4396" w:rsidRPr="00676EF9">
        <w:rPr>
          <w:rFonts w:ascii="Times New Roman" w:hAnsi="Times New Roman" w:cs="Times New Roman"/>
          <w:sz w:val="24"/>
          <w:szCs w:val="24"/>
        </w:rPr>
        <w:t xml:space="preserve"> the research dynamics of this particular field. One of the key component</w:t>
      </w:r>
      <w:r w:rsidR="007D0BC2" w:rsidRPr="00676EF9">
        <w:rPr>
          <w:rFonts w:ascii="Times New Roman" w:hAnsi="Times New Roman" w:cs="Times New Roman"/>
          <w:sz w:val="24"/>
          <w:szCs w:val="24"/>
        </w:rPr>
        <w:t>s that helps in accurately monitoring the various active physiological parameters</w:t>
      </w:r>
      <w:r w:rsidR="006C4396" w:rsidRPr="00676EF9">
        <w:rPr>
          <w:rFonts w:ascii="Times New Roman" w:hAnsi="Times New Roman" w:cs="Times New Roman"/>
          <w:sz w:val="24"/>
          <w:szCs w:val="24"/>
        </w:rPr>
        <w:t xml:space="preserve"> is by using a sensor capable of picking up several critical information </w:t>
      </w:r>
      <w:r w:rsidR="007D0BC2" w:rsidRPr="00676EF9">
        <w:rPr>
          <w:rFonts w:ascii="Times New Roman" w:hAnsi="Times New Roman" w:cs="Times New Roman"/>
          <w:sz w:val="24"/>
          <w:szCs w:val="24"/>
        </w:rPr>
        <w:t>about</w:t>
      </w:r>
      <w:r w:rsidR="006C4396" w:rsidRPr="00676EF9">
        <w:rPr>
          <w:rFonts w:ascii="Times New Roman" w:hAnsi="Times New Roman" w:cs="Times New Roman"/>
          <w:sz w:val="24"/>
          <w:szCs w:val="24"/>
        </w:rPr>
        <w:t xml:space="preserve"> the wellbeing of an individual. </w:t>
      </w:r>
      <w:r w:rsidR="008A2218" w:rsidRPr="00676EF9">
        <w:rPr>
          <w:rFonts w:ascii="Times New Roman" w:hAnsi="Times New Roman" w:cs="Times New Roman"/>
          <w:sz w:val="24"/>
          <w:szCs w:val="24"/>
        </w:rPr>
        <w:t xml:space="preserve">Most of the sensors leveraged for such a purpose are </w:t>
      </w:r>
      <w:r w:rsidR="008A2218" w:rsidRPr="00676EF9">
        <w:rPr>
          <w:rFonts w:ascii="Times New Roman" w:hAnsi="Times New Roman" w:cs="Times New Roman"/>
          <w:sz w:val="24"/>
          <w:szCs w:val="24"/>
          <w:shd w:val="clear" w:color="auto" w:fill="FFFFFF"/>
        </w:rPr>
        <w:t>metal sensors. These sensor</w:t>
      </w:r>
      <w:r w:rsidR="007D0BC2" w:rsidRPr="00676EF9">
        <w:rPr>
          <w:rFonts w:ascii="Times New Roman" w:hAnsi="Times New Roman" w:cs="Times New Roman"/>
          <w:sz w:val="24"/>
          <w:szCs w:val="24"/>
          <w:shd w:val="clear" w:color="auto" w:fill="FFFFFF"/>
        </w:rPr>
        <w:t>s</w:t>
      </w:r>
      <w:r w:rsidR="008A2218" w:rsidRPr="00676EF9">
        <w:rPr>
          <w:rFonts w:ascii="Times New Roman" w:hAnsi="Times New Roman" w:cs="Times New Roman"/>
          <w:sz w:val="24"/>
          <w:szCs w:val="24"/>
          <w:shd w:val="clear" w:color="auto" w:fill="FFFFFF"/>
        </w:rPr>
        <w:t xml:space="preserve"> lack human comfort due to low flexibility and poor conformity with the skin.</w:t>
      </w:r>
      <w:r w:rsidR="003C6D34" w:rsidRPr="00676EF9">
        <w:rPr>
          <w:rFonts w:ascii="Times New Roman" w:hAnsi="Times New Roman" w:cs="Times New Roman"/>
          <w:sz w:val="24"/>
          <w:szCs w:val="24"/>
          <w:shd w:val="clear" w:color="auto" w:fill="FFFFFF"/>
        </w:rPr>
        <w:fldChar w:fldCharType="begin" w:fldLock="1"/>
      </w:r>
      <w:r w:rsidR="00F435E0" w:rsidRPr="00676EF9">
        <w:rPr>
          <w:rFonts w:ascii="Times New Roman" w:hAnsi="Times New Roman" w:cs="Times New Roman"/>
          <w:sz w:val="24"/>
          <w:szCs w:val="24"/>
          <w:shd w:val="clear" w:color="auto" w:fill="FFFFFF"/>
        </w:rPr>
        <w:instrText>ADDIN CSL_CITATION {"citationItems":[{"id":"ITEM-1","itemData":{"DOI":"10.1002/adma.201805921","ISSN":"15214095","PMID":"30589117","abstract":"Together with the evolution of digital health care, the wearable electronics field has evolved rapidly during the past few years and is expected to be expanded even further within the first few years of the next decade. As the next stage of wearables is predicted to move toward integrated wearables, nanomaterials and nanocomposites are in the spotlight of the search for novel concepts for integration. In addition, the conversion of current devices and attachment-based wearables into integrated technology may involve a significant size reduction while retaining their functional capabilities. Nanomaterial-based wearable sensors have already marked their presence with a significant distinction while nanomaterial-based wearable actuators are still at their embryonic stage. This review looks into the contribution of nanomaterials and nanocomposites to wearable technology with a focus on wearable sensors and actuators.","author":[{"dropping-particle":"","family":"Jayathilaka","given":"Wanasinghe Arachchige Dumith Madushanka","non-dropping-particle":"","parse-names":false,"suffix":""},{"dropping-particle":"","family":"Qi","given":"Kun","non-dropping-particle":"","parse-names":false,"suffix":""},{"dropping-particle":"","family":"Qin","given":"Yanli","non-dropping-particle":"","parse-names":false,"suffix":""},{"dropping-particle":"","family":"Chinnappan","given":"Amutha","non-dropping-particle":"","parse-names":false,"suffix":""},{"dropping-particle":"","family":"Serrano-García","given":"William","non-dropping-particle":"","parse-names":false,"suffix":""},{"dropping-particle":"","family":"Baskar","given":"Chinnappan","non-dropping-particle":"","parse-names":false,"suffix":""},{"dropping-particle":"","family":"Wang","given":"Hongbo","non-dropping-particle":"","parse-names":false,"suffix":""},{"dropping-particle":"","family":"He","given":"Jianxin","non-dropping-particle":"","parse-names":false,"suffix":""},{"dropping-particle":"","family":"Cui","given":"Shizhong","non-dropping-particle":"","parse-names":false,"suffix":""},{"dropping-particle":"","family":"Thomas","given":"Sylvia W.","non-dropping-particle":"","parse-names":false,"suffix":""},{"dropping-particle":"","family":"Ramakrishna","given":"Seeram","non-dropping-particle":"","parse-names":false,"suffix":""}],"container-title":"Advanced Materials","id":"ITEM-1","issue":"7","issued":{"date-parts":[["2019"]]},"page":"1-21","title":"Significance of Nanomaterials in Wearables: A Review on Wearable Actuators and Sensors","type":"article-journal","volume":"31"},"uris":["http://www.mendeley.com/documents/?uuid=27774177-2fb4-4ea7-a349-04c264b0963b"]}],"mendeley":{"formattedCitation":"&lt;sup&gt;1&lt;/sup&gt;","plainTextFormattedCitation":"1","previouslyFormattedCitation":"&lt;sup&gt;1&lt;/sup&gt;"},"properties":{"noteIndex":0},"schema":"https://github.com/citation-style-language/schema/raw/master/csl-citation.json"}</w:instrText>
      </w:r>
      <w:r w:rsidR="003C6D34" w:rsidRPr="00676EF9">
        <w:rPr>
          <w:rFonts w:ascii="Times New Roman" w:hAnsi="Times New Roman" w:cs="Times New Roman"/>
          <w:sz w:val="24"/>
          <w:szCs w:val="24"/>
          <w:shd w:val="clear" w:color="auto" w:fill="FFFFFF"/>
        </w:rPr>
        <w:fldChar w:fldCharType="separate"/>
      </w:r>
      <w:r w:rsidR="003C6D34" w:rsidRPr="00676EF9">
        <w:rPr>
          <w:rFonts w:ascii="Times New Roman" w:hAnsi="Times New Roman" w:cs="Times New Roman"/>
          <w:noProof/>
          <w:sz w:val="24"/>
          <w:szCs w:val="24"/>
          <w:shd w:val="clear" w:color="auto" w:fill="FFFFFF"/>
          <w:vertAlign w:val="superscript"/>
        </w:rPr>
        <w:t>1</w:t>
      </w:r>
      <w:r w:rsidR="003C6D34" w:rsidRPr="00676EF9">
        <w:rPr>
          <w:rFonts w:ascii="Times New Roman" w:hAnsi="Times New Roman" w:cs="Times New Roman"/>
          <w:sz w:val="24"/>
          <w:szCs w:val="24"/>
          <w:shd w:val="clear" w:color="auto" w:fill="FFFFFF"/>
        </w:rPr>
        <w:fldChar w:fldCharType="end"/>
      </w:r>
      <w:r w:rsidR="008A2218" w:rsidRPr="00676EF9">
        <w:rPr>
          <w:rFonts w:ascii="Times New Roman" w:hAnsi="Times New Roman" w:cs="Times New Roman"/>
          <w:sz w:val="24"/>
          <w:szCs w:val="24"/>
          <w:shd w:val="clear" w:color="auto" w:fill="FFFFFF"/>
        </w:rPr>
        <w:t xml:space="preserve"> In addition, the traditional sensors offer </w:t>
      </w:r>
      <w:r w:rsidR="007D0BC2" w:rsidRPr="00676EF9">
        <w:rPr>
          <w:rFonts w:ascii="Times New Roman" w:hAnsi="Times New Roman" w:cs="Times New Roman"/>
          <w:sz w:val="24"/>
          <w:szCs w:val="24"/>
          <w:shd w:val="clear" w:color="auto" w:fill="FFFFFF"/>
        </w:rPr>
        <w:t>significantl</w:t>
      </w:r>
      <w:r w:rsidR="008A2218" w:rsidRPr="00676EF9">
        <w:rPr>
          <w:rFonts w:ascii="Times New Roman" w:hAnsi="Times New Roman" w:cs="Times New Roman"/>
          <w:sz w:val="24"/>
          <w:szCs w:val="24"/>
          <w:shd w:val="clear" w:color="auto" w:fill="FFFFFF"/>
        </w:rPr>
        <w:t>y less stretchability (magnitude in the order of 5%).</w:t>
      </w:r>
      <w:r w:rsidR="00F435E0" w:rsidRPr="00676EF9">
        <w:rPr>
          <w:rFonts w:ascii="Times New Roman" w:hAnsi="Times New Roman" w:cs="Times New Roman"/>
          <w:sz w:val="24"/>
          <w:szCs w:val="24"/>
          <w:shd w:val="clear" w:color="auto" w:fill="FFFFFF"/>
        </w:rPr>
        <w:fldChar w:fldCharType="begin" w:fldLock="1"/>
      </w:r>
      <w:r w:rsidR="00F435E0" w:rsidRPr="00676EF9">
        <w:rPr>
          <w:rFonts w:ascii="Times New Roman" w:hAnsi="Times New Roman" w:cs="Times New Roman"/>
          <w:sz w:val="24"/>
          <w:szCs w:val="24"/>
          <w:shd w:val="clear" w:color="auto" w:fill="FFFFFF"/>
        </w:rPr>
        <w:instrText>ADDIN CSL_CITATION {"citationItems":[{"id":"ITEM-1","itemData":{"id":"ITEM-1","issued":{"date-parts":[["0"]]},"title":"13.pdf","type":"article"},"uris":["http://www.mendeley.com/documents/?uuid=711dba7a-66e1-401e-a687-433c50ebb556"]}],"mendeley":{"formattedCitation":"&lt;sup&gt;2&lt;/sup&gt;","plainTextFormattedCitation":"2","previouslyFormattedCitation":"&lt;sup&gt;2&lt;/sup&gt;"},"properties":{"noteIndex":0},"schema":"https://github.com/citation-style-language/schema/raw/master/csl-citation.json"}</w:instrText>
      </w:r>
      <w:r w:rsidR="00F435E0" w:rsidRPr="00676EF9">
        <w:rPr>
          <w:rFonts w:ascii="Times New Roman" w:hAnsi="Times New Roman" w:cs="Times New Roman"/>
          <w:sz w:val="24"/>
          <w:szCs w:val="24"/>
          <w:shd w:val="clear" w:color="auto" w:fill="FFFFFF"/>
        </w:rPr>
        <w:fldChar w:fldCharType="separate"/>
      </w:r>
      <w:r w:rsidR="00F435E0" w:rsidRPr="00676EF9">
        <w:rPr>
          <w:rFonts w:ascii="Times New Roman" w:hAnsi="Times New Roman" w:cs="Times New Roman"/>
          <w:noProof/>
          <w:sz w:val="24"/>
          <w:szCs w:val="24"/>
          <w:shd w:val="clear" w:color="auto" w:fill="FFFFFF"/>
          <w:vertAlign w:val="superscript"/>
        </w:rPr>
        <w:t>2</w:t>
      </w:r>
      <w:r w:rsidR="00F435E0" w:rsidRPr="00676EF9">
        <w:rPr>
          <w:rFonts w:ascii="Times New Roman" w:hAnsi="Times New Roman" w:cs="Times New Roman"/>
          <w:sz w:val="24"/>
          <w:szCs w:val="24"/>
          <w:shd w:val="clear" w:color="auto" w:fill="FFFFFF"/>
        </w:rPr>
        <w:fldChar w:fldCharType="end"/>
      </w:r>
      <w:r w:rsidR="008A2218" w:rsidRPr="00676EF9">
        <w:rPr>
          <w:rFonts w:ascii="Times New Roman" w:hAnsi="Times New Roman" w:cs="Times New Roman"/>
          <w:sz w:val="24"/>
          <w:szCs w:val="24"/>
          <w:shd w:val="clear" w:color="auto" w:fill="FFFFFF"/>
        </w:rPr>
        <w:t xml:space="preserve"> Hence, it is</w:t>
      </w:r>
      <w:r w:rsidR="007D0BC2" w:rsidRPr="00676EF9">
        <w:rPr>
          <w:rFonts w:ascii="Times New Roman" w:hAnsi="Times New Roman" w:cs="Times New Roman"/>
          <w:sz w:val="24"/>
          <w:szCs w:val="24"/>
          <w:shd w:val="clear" w:color="auto" w:fill="FFFFFF"/>
        </w:rPr>
        <w:t xml:space="preserve"> not easy</w:t>
      </w:r>
      <w:r w:rsidR="008A2218" w:rsidRPr="00676EF9">
        <w:rPr>
          <w:rFonts w:ascii="Times New Roman" w:hAnsi="Times New Roman" w:cs="Times New Roman"/>
          <w:sz w:val="24"/>
          <w:szCs w:val="24"/>
          <w:shd w:val="clear" w:color="auto" w:fill="FFFFFF"/>
        </w:rPr>
        <w:t xml:space="preserve"> to use </w:t>
      </w:r>
      <w:r w:rsidR="007D0BC2" w:rsidRPr="00676EF9">
        <w:rPr>
          <w:rFonts w:ascii="Times New Roman" w:hAnsi="Times New Roman" w:cs="Times New Roman"/>
          <w:sz w:val="24"/>
          <w:szCs w:val="24"/>
          <w:shd w:val="clear" w:color="auto" w:fill="FFFFFF"/>
        </w:rPr>
        <w:t>conven</w:t>
      </w:r>
      <w:r w:rsidR="008A2218" w:rsidRPr="00676EF9">
        <w:rPr>
          <w:rFonts w:ascii="Times New Roman" w:hAnsi="Times New Roman" w:cs="Times New Roman"/>
          <w:sz w:val="24"/>
          <w:szCs w:val="24"/>
          <w:shd w:val="clear" w:color="auto" w:fill="FFFFFF"/>
        </w:rPr>
        <w:t>tional sensors in soft skins and textiles</w:t>
      </w:r>
      <w:r w:rsidR="007D0BC2" w:rsidRPr="00676EF9">
        <w:rPr>
          <w:rFonts w:ascii="Times New Roman" w:hAnsi="Times New Roman" w:cs="Times New Roman"/>
          <w:sz w:val="24"/>
          <w:szCs w:val="24"/>
          <w:shd w:val="clear" w:color="auto" w:fill="FFFFFF"/>
        </w:rPr>
        <w:t>-</w:t>
      </w:r>
      <w:r w:rsidR="008A2218" w:rsidRPr="00676EF9">
        <w:rPr>
          <w:rFonts w:ascii="Times New Roman" w:hAnsi="Times New Roman" w:cs="Times New Roman"/>
          <w:sz w:val="24"/>
          <w:szCs w:val="24"/>
          <w:shd w:val="clear" w:color="auto" w:fill="FFFFFF"/>
        </w:rPr>
        <w:t>based tactile sensors.</w:t>
      </w:r>
      <w:r w:rsidR="00F435E0" w:rsidRPr="00676EF9">
        <w:rPr>
          <w:rFonts w:ascii="Times New Roman" w:hAnsi="Times New Roman" w:cs="Times New Roman"/>
          <w:sz w:val="24"/>
          <w:szCs w:val="24"/>
          <w:shd w:val="clear" w:color="auto" w:fill="FFFFFF"/>
        </w:rPr>
        <w:fldChar w:fldCharType="begin" w:fldLock="1"/>
      </w:r>
      <w:r w:rsidR="00F435E0" w:rsidRPr="00676EF9">
        <w:rPr>
          <w:rFonts w:ascii="Times New Roman" w:hAnsi="Times New Roman" w:cs="Times New Roman"/>
          <w:sz w:val="24"/>
          <w:szCs w:val="24"/>
          <w:shd w:val="clear" w:color="auto" w:fill="FFFFFF"/>
        </w:rPr>
        <w:instrText>ADDIN CSL_CITATION {"citationItems":[{"id":"ITEM-1","itemData":{"id":"ITEM-1","issued":{"date-parts":[["0"]]},"title":"14.pdf","type":"article"},"uris":["http://www.mendeley.com/documents/?uuid=e6861643-105b-430e-8c54-a8a8bfede9dc"]}],"mendeley":{"formattedCitation":"&lt;sup&gt;3&lt;/sup&gt;","plainTextFormattedCitation":"3","previouslyFormattedCitation":"&lt;sup&gt;3&lt;/sup&gt;"},"properties":{"noteIndex":0},"schema":"https://github.com/citation-style-language/schema/raw/master/csl-citation.json"}</w:instrText>
      </w:r>
      <w:r w:rsidR="00F435E0" w:rsidRPr="00676EF9">
        <w:rPr>
          <w:rFonts w:ascii="Times New Roman" w:hAnsi="Times New Roman" w:cs="Times New Roman"/>
          <w:sz w:val="24"/>
          <w:szCs w:val="24"/>
          <w:shd w:val="clear" w:color="auto" w:fill="FFFFFF"/>
        </w:rPr>
        <w:fldChar w:fldCharType="separate"/>
      </w:r>
      <w:r w:rsidR="00F435E0" w:rsidRPr="00676EF9">
        <w:rPr>
          <w:rFonts w:ascii="Times New Roman" w:hAnsi="Times New Roman" w:cs="Times New Roman"/>
          <w:noProof/>
          <w:sz w:val="24"/>
          <w:szCs w:val="24"/>
          <w:shd w:val="clear" w:color="auto" w:fill="FFFFFF"/>
          <w:vertAlign w:val="superscript"/>
        </w:rPr>
        <w:t>3</w:t>
      </w:r>
      <w:r w:rsidR="00F435E0" w:rsidRPr="00676EF9">
        <w:rPr>
          <w:rFonts w:ascii="Times New Roman" w:hAnsi="Times New Roman" w:cs="Times New Roman"/>
          <w:sz w:val="24"/>
          <w:szCs w:val="24"/>
          <w:shd w:val="clear" w:color="auto" w:fill="FFFFFF"/>
        </w:rPr>
        <w:fldChar w:fldCharType="end"/>
      </w:r>
      <w:r w:rsidR="008A2218" w:rsidRPr="00676EF9">
        <w:rPr>
          <w:rFonts w:ascii="Times New Roman" w:hAnsi="Times New Roman" w:cs="Times New Roman"/>
          <w:sz w:val="24"/>
          <w:szCs w:val="24"/>
          <w:shd w:val="clear" w:color="auto" w:fill="FFFFFF"/>
        </w:rPr>
        <w:t xml:space="preserve"> It can be reasonably inferred that there is a pressing need to</w:t>
      </w:r>
      <w:r w:rsidR="007D0BC2" w:rsidRPr="00676EF9">
        <w:rPr>
          <w:rFonts w:ascii="Times New Roman" w:hAnsi="Times New Roman" w:cs="Times New Roman"/>
          <w:sz w:val="24"/>
          <w:szCs w:val="24"/>
          <w:shd w:val="clear" w:color="auto" w:fill="FFFFFF"/>
        </w:rPr>
        <w:t xml:space="preserve"> develop a smart sensor technology that addresse</w:t>
      </w:r>
      <w:r w:rsidR="008A2218" w:rsidRPr="00676EF9">
        <w:rPr>
          <w:rFonts w:ascii="Times New Roman" w:hAnsi="Times New Roman" w:cs="Times New Roman"/>
          <w:sz w:val="24"/>
          <w:szCs w:val="24"/>
          <w:shd w:val="clear" w:color="auto" w:fill="FFFFFF"/>
        </w:rPr>
        <w:t xml:space="preserve">s the aforementioned </w:t>
      </w:r>
      <w:r w:rsidR="00EB6B6F" w:rsidRPr="00676EF9">
        <w:rPr>
          <w:rFonts w:ascii="Times New Roman" w:hAnsi="Times New Roman" w:cs="Times New Roman"/>
          <w:sz w:val="24"/>
          <w:szCs w:val="24"/>
          <w:shd w:val="clear" w:color="auto" w:fill="FFFFFF"/>
        </w:rPr>
        <w:t>technological challenge</w:t>
      </w:r>
      <w:r w:rsidR="00EB6B6F" w:rsidRPr="00DD78E8">
        <w:rPr>
          <w:rFonts w:ascii="Times New Roman" w:hAnsi="Times New Roman" w:cs="Times New Roman"/>
          <w:sz w:val="24"/>
          <w:szCs w:val="24"/>
          <w:shd w:val="clear" w:color="auto" w:fill="FFFFFF"/>
        </w:rPr>
        <w:t>.</w:t>
      </w:r>
      <w:r w:rsidR="00DD78E8" w:rsidRPr="00DD78E8">
        <w:rPr>
          <w:rFonts w:ascii="Times New Roman" w:hAnsi="Times New Roman" w:cs="Times New Roman"/>
          <w:sz w:val="24"/>
          <w:szCs w:val="24"/>
          <w:shd w:val="clear" w:color="auto" w:fill="FFFFFF"/>
        </w:rPr>
        <w:fldChar w:fldCharType="begin" w:fldLock="1"/>
      </w:r>
      <w:r w:rsidR="00DD78E8" w:rsidRPr="00DD78E8">
        <w:rPr>
          <w:rFonts w:ascii="Times New Roman" w:hAnsi="Times New Roman" w:cs="Times New Roman"/>
          <w:sz w:val="24"/>
          <w:szCs w:val="24"/>
          <w:shd w:val="clear" w:color="auto" w:fill="FFFFFF"/>
        </w:rPr>
        <w:instrText>ADDIN CSL_CITATION {"citationItems":[{"id":"ITEM-1","itemData":{"DOI":"10.1016/j.polymer.2005.11.028","ISSN":"00323861","abstract":"Coagulation method was first used to prepare nanocomposites of multi-wall carbon nanotubes (MWNT) and poly(ethylene terephthalate) (PET). The morphology of nanocomposites is characterized using transmission electronic microscopy and scanning electronic microscopy. A coating on MWNT by PET chains is observed by comparison of micrographs of purified MWNT and MWNT encapsulated by PET chains in the nanocomposites, and this coating is considered as evidence of interfacial interaction between MWNT and PET chains. Both electrical conductivity and rheological properties have been well characterized. With increasing MWNT loading, the nanocomposites undergo transition from electrically insulative to conductive at room temperature, while the melts show transition from liquid-like to solid-like viscoelasticity. The percolation threshold of 0.6 wt% (based on viscosity) for rheological property and 0.9 wt% for electrical conductivity has been found. The low percolation threshold results from homogeneous dispersion of MWNT in PET matrix and high aspect ratio of MWNT. The less rheological percolation threshold than electrical percolation threshold is mainly attributed to the fact that a denser MWNT network is required for electrical conductivity, while a less dense MWNT network sufficiently impedes PET chain mobility related to the rheological percolation threshold. © 2005 Elsevier Ltd. All rights reserved.","author":[{"dropping-particle":"","family":"Hu","given":"Guangjun","non-dropping-particle":"","parse-names":false,"suffix":""},{"dropping-particle":"","family":"Zhao","given":"Chungui","non-dropping-particle":"","parse-names":false,"suffix":""},{"dropping-particle":"","family":"Zhang","given":"Shimin","non-dropping-particle":"","parse-names":false,"suffix":""},{"dropping-particle":"","family":"Yang","given":"Mingshu","non-dropping-particle":"","parse-names":false,"suffix":""},{"dropping-particle":"","family":"Wang","given":"Zhigang","non-dropping-particle":"","parse-names":false,"suffix":""}],"container-title":"Polymer","id":"ITEM-1","issue":"1","issued":{"date-parts":[["2006"]]},"page":"480-488","title":"Low percolation thresholds of electrical conductivity and rheology in poly(ethylene terephthalate) through the networks of multi-walled carbon nanotubes","type":"article-journal","volume":"47"},"uris":["http://www.mendeley.com/documents/?uuid=7c28c4e4-33e1-4717-ace8-ec8d6b7970a1"]},{"id":"ITEM-2","itemData":{"DOI":"10.1039/c9sm01046g","ISSN":"17446848","PMID":"31468049","abstract":"New materials and technologies in sensing and actuation have led to the development of soft actuators and robots for biomedical systems, assistive devices, exploration and rescue. The use of integrated actuation-sensing materials in such systems is gaining interest, but there are few examples where the body of the actuator or soft robot acts as the sensing element. The development of smart soft actuators that have inherent sensing capabilities can provide advantages of high sensitivity, ease of manufacture and cost efficiency, without impairing actuator dynamics. To achieve this goal, we have prepared soft actuators using piezoresistive composites based on a silicone matrix impregnated with short conductive carbon fibres. The optimum carbon fibre volume fraction to achieve a frequency independent conductivity and piezoresistive response was determined, with in situ mechanical and electrical testing to quantify the piezoresistive properties. The frequency dependent electrical properties and sensitivity of the composites with deformation was explained on the basis of a microstructural resistor-capacitor network model. The piezoresistive composites were used to successfully manufacture a pneumatic soft finger actuator where the resistance change of the actuator body was able to monitor deformation with applied pressure. The creation of soft actuators with an inherent sensing capability is a promising approach for control and operation of future soft robots.","author":[{"dropping-particle":"","family":"Yan","given":"Xue","non-dropping-particle":"","parse-names":false,"suffix":""},{"dropping-particle":"","family":"Bowen","given":"Chris R.","non-dropping-particle":"","parse-names":false,"suffix":""},{"dropping-particle":"","family":"Yuan","given":"Chenggang","non-dropping-particle":"","parse-names":false,"suffix":""},{"dropping-particle":"","family":"Hao","given":"Zhe","non-dropping-particle":"","parse-names":false,"suffix":""},{"dropping-particle":"","family":"Pan","given":"Min","non-dropping-particle":"","parse-names":false,"suffix":""}],"container-title":"Soft Matter","id":"ITEM-2","issue":"40","issued":{"date-parts":[["2019"]]},"page":"8001-8011","title":"Carbon fibre based flexible piezoresistive composites to empower inherent sensing capabilities for soft actuators","type":"article-journal","volume":"15"},"uris":["http://www.mendeley.com/documents/?uuid=53f9b221-a779-4ebb-bb8e-01e54a16f534"]}],"mendeley":{"formattedCitation":"&lt;sup&gt;4,5&lt;/sup&gt;","plainTextFormattedCitation":"4,5","previouslyFormattedCitation":"&lt;sup&gt;4,5&lt;/sup&gt;"},"properties":{"noteIndex":0},"schema":"https://github.com/citation-style-language/schema/raw/master/csl-citation.json"}</w:instrText>
      </w:r>
      <w:r w:rsidR="00DD78E8" w:rsidRPr="00DD78E8">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4,5</w:t>
      </w:r>
      <w:r w:rsidR="00DD78E8" w:rsidRPr="00DD78E8">
        <w:rPr>
          <w:rFonts w:ascii="Times New Roman" w:hAnsi="Times New Roman" w:cs="Times New Roman"/>
          <w:sz w:val="24"/>
          <w:szCs w:val="24"/>
          <w:shd w:val="clear" w:color="auto" w:fill="FFFFFF"/>
        </w:rPr>
        <w:fldChar w:fldCharType="end"/>
      </w:r>
      <w:r w:rsidR="00697F18" w:rsidRPr="00DD78E8">
        <w:rPr>
          <w:rFonts w:ascii="Times New Roman" w:hAnsi="Times New Roman" w:cs="Times New Roman"/>
          <w:sz w:val="24"/>
          <w:szCs w:val="24"/>
          <w:shd w:val="clear" w:color="auto" w:fill="FFFFFF"/>
        </w:rPr>
        <w:t xml:space="preserve"> </w:t>
      </w:r>
      <w:r w:rsidR="00EB6B6F" w:rsidRPr="00676EF9">
        <w:rPr>
          <w:rFonts w:ascii="Times New Roman" w:hAnsi="Times New Roman" w:cs="Times New Roman"/>
          <w:sz w:val="24"/>
          <w:szCs w:val="24"/>
          <w:shd w:val="clear" w:color="auto" w:fill="FFFFFF"/>
        </w:rPr>
        <w:t>One of the approach</w:t>
      </w:r>
      <w:r w:rsidR="007D0BC2" w:rsidRPr="00676EF9">
        <w:rPr>
          <w:rFonts w:ascii="Times New Roman" w:hAnsi="Times New Roman" w:cs="Times New Roman"/>
          <w:sz w:val="24"/>
          <w:szCs w:val="24"/>
          <w:shd w:val="clear" w:color="auto" w:fill="FFFFFF"/>
        </w:rPr>
        <w:t>es</w:t>
      </w:r>
      <w:r w:rsidR="00EB6B6F" w:rsidRPr="00676EF9">
        <w:rPr>
          <w:rFonts w:ascii="Times New Roman" w:hAnsi="Times New Roman" w:cs="Times New Roman"/>
          <w:sz w:val="24"/>
          <w:szCs w:val="24"/>
          <w:shd w:val="clear" w:color="auto" w:fill="FFFFFF"/>
        </w:rPr>
        <w:t xml:space="preserve"> that can be utilized to mitigate such impediment</w:t>
      </w:r>
      <w:r w:rsidR="007D0BC2" w:rsidRPr="00676EF9">
        <w:rPr>
          <w:rFonts w:ascii="Times New Roman" w:hAnsi="Times New Roman" w:cs="Times New Roman"/>
          <w:sz w:val="24"/>
          <w:szCs w:val="24"/>
          <w:shd w:val="clear" w:color="auto" w:fill="FFFFFF"/>
        </w:rPr>
        <w:t>s</w:t>
      </w:r>
      <w:r w:rsidR="00EB6B6F" w:rsidRPr="00676EF9">
        <w:rPr>
          <w:rFonts w:ascii="Times New Roman" w:hAnsi="Times New Roman" w:cs="Times New Roman"/>
          <w:sz w:val="24"/>
          <w:szCs w:val="24"/>
          <w:shd w:val="clear" w:color="auto" w:fill="FFFFFF"/>
        </w:rPr>
        <w:t xml:space="preserve"> is via the usage of polymer nanocomposites.</w:t>
      </w:r>
      <w:r w:rsidR="00CD525C" w:rsidRPr="00676EF9">
        <w:rPr>
          <w:rFonts w:ascii="Times New Roman" w:hAnsi="Times New Roman" w:cs="Times New Roman"/>
          <w:sz w:val="24"/>
          <w:szCs w:val="24"/>
          <w:shd w:val="clear" w:color="auto" w:fill="FFFFFF"/>
        </w:rPr>
        <w:t xml:space="preserve"> In terms of non-metallic nanofillers, </w:t>
      </w:r>
      <w:r w:rsidR="00BF0E27" w:rsidRPr="00676EF9">
        <w:rPr>
          <w:rFonts w:ascii="Times New Roman" w:hAnsi="Times New Roman" w:cs="Times New Roman"/>
          <w:sz w:val="24"/>
          <w:szCs w:val="24"/>
          <w:shd w:val="clear" w:color="auto" w:fill="FFFFFF"/>
        </w:rPr>
        <w:t xml:space="preserve">different varieties of </w:t>
      </w:r>
      <w:r w:rsidR="00CD525C" w:rsidRPr="00676EF9">
        <w:rPr>
          <w:rFonts w:ascii="Times New Roman" w:hAnsi="Times New Roman" w:cs="Times New Roman"/>
          <w:sz w:val="24"/>
          <w:szCs w:val="24"/>
          <w:shd w:val="clear" w:color="auto" w:fill="FFFFFF"/>
        </w:rPr>
        <w:t>carbon</w:t>
      </w:r>
      <w:r w:rsidR="007D0BC2" w:rsidRPr="00676EF9">
        <w:rPr>
          <w:rFonts w:ascii="Times New Roman" w:hAnsi="Times New Roman" w:cs="Times New Roman"/>
          <w:sz w:val="24"/>
          <w:szCs w:val="24"/>
          <w:shd w:val="clear" w:color="auto" w:fill="FFFFFF"/>
        </w:rPr>
        <w:t>-</w:t>
      </w:r>
      <w:r w:rsidR="00CD525C" w:rsidRPr="00676EF9">
        <w:rPr>
          <w:rFonts w:ascii="Times New Roman" w:hAnsi="Times New Roman" w:cs="Times New Roman"/>
          <w:sz w:val="24"/>
          <w:szCs w:val="24"/>
          <w:shd w:val="clear" w:color="auto" w:fill="FFFFFF"/>
        </w:rPr>
        <w:t xml:space="preserve">based nanofillers are the most popular choices </w:t>
      </w:r>
      <w:r w:rsidR="00BF0E27" w:rsidRPr="00676EF9">
        <w:rPr>
          <w:rFonts w:ascii="Times New Roman" w:hAnsi="Times New Roman" w:cs="Times New Roman"/>
          <w:sz w:val="24"/>
          <w:szCs w:val="24"/>
          <w:shd w:val="clear" w:color="auto" w:fill="FFFFFF"/>
        </w:rPr>
        <w:t xml:space="preserve">for making such </w:t>
      </w:r>
      <w:r w:rsidR="003922F5" w:rsidRPr="00676EF9">
        <w:rPr>
          <w:rFonts w:ascii="Times New Roman" w:hAnsi="Times New Roman" w:cs="Times New Roman"/>
          <w:sz w:val="24"/>
          <w:szCs w:val="24"/>
          <w:shd w:val="clear" w:color="auto" w:fill="FFFFFF"/>
        </w:rPr>
        <w:t>flexible polymer nanocomposites</w:t>
      </w:r>
      <w:r w:rsidR="00BF0E27" w:rsidRPr="00676EF9">
        <w:rPr>
          <w:rFonts w:ascii="Times New Roman" w:hAnsi="Times New Roman" w:cs="Times New Roman"/>
          <w:sz w:val="24"/>
          <w:szCs w:val="24"/>
          <w:shd w:val="clear" w:color="auto" w:fill="FFFFFF"/>
        </w:rPr>
        <w:t>.</w:t>
      </w:r>
      <w:r w:rsidR="008E62D4">
        <w:rPr>
          <w:rFonts w:ascii="Times New Roman" w:hAnsi="Times New Roman" w:cs="Times New Roman"/>
          <w:sz w:val="24"/>
          <w:szCs w:val="24"/>
          <w:shd w:val="clear" w:color="auto" w:fill="FFFFFF"/>
        </w:rPr>
        <w:fldChar w:fldCharType="begin" w:fldLock="1"/>
      </w:r>
      <w:r w:rsidR="008E62D4">
        <w:rPr>
          <w:rFonts w:ascii="Times New Roman" w:hAnsi="Times New Roman" w:cs="Times New Roman"/>
          <w:sz w:val="24"/>
          <w:szCs w:val="24"/>
          <w:shd w:val="clear" w:color="auto" w:fill="FFFFFF"/>
        </w:rPr>
        <w:instrText>ADDIN CSL_CITATION {"citationItems":[{"id":"ITEM-1","itemData":{"DOI":"10.1007/12_2016_5","ISSN":"00653195","abstract":"Understanding the fundamentals involved in the fabrication of an elastomer nanocomposite is crucial for the development of high performance materials. Despite a plethora of studies of different types of elastomer nanocomposites, work related to the development of graphene-based elastomer nanocomposites has only gained precedence in recent years. Because the inherent structure of graphene often limits its processability inside a high molecular weight elastomer matrix, various strategies have been adopted to control the dispersion of graphene in an elastomer. In this chapter, representative and commercially important elastomers are selected for discussion. The effect of different processing routes for the preparation of elastomer/graphene nanocomposites and their correlation with dispersion of the graphene-based filler in the elastomer matrix are discussed in detail. Parameters controlling strength, thermal stability, barrier properties, and dielectric behavior are discussed. This chapter gives a comprehensive review of the preparation of graphene/elastomer nanocomposites and also provides an idea of the structure–property relationships that exist for such nanocomposites.","author":[{"dropping-particle":"","family":"Mondal","given":"Titash","non-dropping-particle":"","parse-names":false,"suffix":""},{"dropping-particle":"","family":"Bhowmick","given":"Anil K.","non-dropping-particle":"","parse-names":false,"suffix":""},{"dropping-particle":"","family":"Ghosal","given":"Ranjan","non-dropping-particle":"","parse-names":false,"suffix":""},{"dropping-particle":"","family":"Mukhopadhyay","given":"Rabindra","non-dropping-particle":"","parse-names":false,"suffix":""}],"container-title":"Advances in Polymer Science","id":"ITEM-1","issue":"July 2016","issued":{"date-parts":[["2017"]]},"page":"267-318","title":"Graphene-based elastomer nanocomposites: Functionalization techniques, morphology, and physical properties","type":"article-journal","volume":"275"},"uris":["http://www.mendeley.com/documents/?uuid=5f41f459-baab-4bdb-84cc-c0ce7715e981"]},{"id":"ITEM-2","itemData":{"DOI":"10.1021/acsmacrolett.5b00930","ISSN":"21611653","abstract":"Grafting of high molecular weight polymers to graphitic nanoplatelets is a critical step toward the development of high performance graphene nanocomposites. However, designing such a grafting route has remained a major impediment. Herein, we report a \"grafting to\" synthetic pathway by which high molecular weight polymer, poly(ε-caprolactone) (PCL), is tethered, at high grafting density, to highly anisotropic graphitic nanoplatelets. The efficacy of this tethering route and the resultant structural arrangements within the composite are confirmed by neutron and X-ray scattering measurements in the melt and solution phase. In the semicrystalline state, X-ray analysis indicates that chain tethering onto the graphitic nanoplatelets results in conformational changes of the polymer chains, which enhance the nucleation process and aid formation of PCL crystallites. This is corroborated by the superior thermal properties of the composite, manifested in accelerated crystallization kinetics and a significant increase in the thermal degradation temperature. In principle, this synthesis route can be extended to a variety of high molecular weight polymers, which can open new avenues to solution-based processing of graphitic nanomaterials and the fabrication of complex 3D patterned graphitic nanocomposites. (Graph Presented).","author":[{"dropping-particle":"","family":"Mondal","given":"Titash","non-dropping-particle":"","parse-names":false,"suffix":""},{"dropping-particle":"","family":"Ashkar","given":"Rana","non-dropping-particle":"","parse-names":false,"suffix":""},{"dropping-particle":"","family":"Butler","given":"Paul","non-dropping-particle":"","parse-names":false,"suffix":""},{"dropping-particle":"","family":"Bhowmick","given":"Anil K.","non-dropping-particle":"","parse-names":false,"suffix":""},{"dropping-particle":"","family":"Krishnamoorti","given":"Ramanan","non-dropping-particle":"","parse-names":false,"suffix":""}],"container-title":"ACS Macro Letters","id":"ITEM-2","issue":"3","issued":{"date-parts":[["2016"]]},"page":"278-282","title":"Graphene Nanocomposites with High Molecular Weight Poly(ε-caprolactone) Grafts: Controlled Synthesis and Accelerated Crystallization","type":"article-journal","volume":"5"},"uris":["http://www.mendeley.com/documents/?uuid=1ab56a7d-8fe6-4376-9821-2fbeaa3d421f"]},{"id":"ITEM-3","itemData":{"ISBN":"9781032059778","author":[{"dropping-particle":"","family":"Prize","given":"Nobel","non-dropping-particle":"","parse-names":false,"suffix":""}],"id":"ITEM-3","issued":{"date-parts":[["0"]]},"title":"Graphene-Rubber Nanocomposites","type":"book"},"uris":["http://www.mendeley.com/documents/?uuid=eeadd6ed-e195-4022-ba32-a511ab8d252e"]},{"id":"ITEM-4","itemData":{"id":"ITEM-4","issued":{"date-parts":[["0"]]},"title":"4.pdf","type":"article"},"uris":["http://www.mendeley.com/documents/?uuid=cb26621f-c12b-4365-a0b0-df5abdaafcc9"]}],"mendeley":{"formattedCitation":"&lt;sup&gt;6–9&lt;/sup&gt;","plainTextFormattedCitation":"6–9"},"properties":{"noteIndex":0},"schema":"https://github.com/citation-style-language/schema/raw/master/csl-citation.json"}</w:instrText>
      </w:r>
      <w:r w:rsidR="008E62D4">
        <w:rPr>
          <w:rFonts w:ascii="Times New Roman" w:hAnsi="Times New Roman" w:cs="Times New Roman"/>
          <w:sz w:val="24"/>
          <w:szCs w:val="24"/>
          <w:shd w:val="clear" w:color="auto" w:fill="FFFFFF"/>
        </w:rPr>
        <w:fldChar w:fldCharType="separate"/>
      </w:r>
      <w:r w:rsidR="008E62D4" w:rsidRPr="008E62D4">
        <w:rPr>
          <w:rFonts w:ascii="Times New Roman" w:hAnsi="Times New Roman" w:cs="Times New Roman"/>
          <w:noProof/>
          <w:sz w:val="24"/>
          <w:szCs w:val="24"/>
          <w:shd w:val="clear" w:color="auto" w:fill="FFFFFF"/>
          <w:vertAlign w:val="superscript"/>
        </w:rPr>
        <w:t>6–9</w:t>
      </w:r>
      <w:r w:rsidR="008E62D4">
        <w:rPr>
          <w:rFonts w:ascii="Times New Roman" w:hAnsi="Times New Roman" w:cs="Times New Roman"/>
          <w:sz w:val="24"/>
          <w:szCs w:val="24"/>
          <w:shd w:val="clear" w:color="auto" w:fill="FFFFFF"/>
        </w:rPr>
        <w:fldChar w:fldCharType="end"/>
      </w:r>
      <w:r w:rsidR="004D49A6" w:rsidRPr="00676EF9">
        <w:rPr>
          <w:rFonts w:ascii="Times New Roman" w:hAnsi="Times New Roman" w:cs="Times New Roman"/>
          <w:sz w:val="24"/>
          <w:szCs w:val="24"/>
          <w:shd w:val="clear" w:color="auto" w:fill="FFFFFF"/>
        </w:rPr>
        <w:t xml:space="preserve"> </w:t>
      </w:r>
      <w:r w:rsidR="007D0BC2" w:rsidRPr="00676EF9">
        <w:rPr>
          <w:rFonts w:ascii="Times New Roman" w:hAnsi="Times New Roman" w:cs="Times New Roman"/>
          <w:sz w:val="24"/>
          <w:szCs w:val="24"/>
          <w:shd w:val="clear" w:color="auto" w:fill="FFFFFF"/>
        </w:rPr>
        <w:t>Notab</w:t>
      </w:r>
      <w:r w:rsidR="004D49A6" w:rsidRPr="00676EF9">
        <w:rPr>
          <w:rFonts w:ascii="Times New Roman" w:hAnsi="Times New Roman" w:cs="Times New Roman"/>
          <w:sz w:val="24"/>
          <w:szCs w:val="24"/>
          <w:shd w:val="clear" w:color="auto" w:fill="FFFFFF"/>
        </w:rPr>
        <w:t>ly, carbon nanotubes (CNTs) have gained extensive attention due to their unique electrical properties, high intrinsic current mobility, mechanical flexibility</w:t>
      </w:r>
      <w:r w:rsidR="007D0BC2" w:rsidRPr="00676EF9">
        <w:rPr>
          <w:rFonts w:ascii="Times New Roman" w:hAnsi="Times New Roman" w:cs="Times New Roman"/>
          <w:sz w:val="24"/>
          <w:szCs w:val="24"/>
          <w:shd w:val="clear" w:color="auto" w:fill="FFFFFF"/>
        </w:rPr>
        <w:t>,</w:t>
      </w:r>
      <w:r w:rsidR="004D49A6" w:rsidRPr="00676EF9">
        <w:rPr>
          <w:rFonts w:ascii="Times New Roman" w:hAnsi="Times New Roman" w:cs="Times New Roman"/>
          <w:sz w:val="24"/>
          <w:szCs w:val="24"/>
          <w:shd w:val="clear" w:color="auto" w:fill="FFFFFF"/>
        </w:rPr>
        <w:t xml:space="preserve"> and high performance. Hence, they are widely used to prepare printed electronics devices.</w:t>
      </w:r>
      <w:r w:rsidR="00F435E0" w:rsidRPr="00676EF9">
        <w:rPr>
          <w:rFonts w:ascii="Times New Roman" w:hAnsi="Times New Roman" w:cs="Times New Roman"/>
          <w:sz w:val="24"/>
          <w:szCs w:val="24"/>
          <w:shd w:val="clear" w:color="auto" w:fill="FFFFFF"/>
        </w:rPr>
        <w:fldChar w:fldCharType="begin" w:fldLock="1"/>
      </w:r>
      <w:r w:rsidR="00DD78E8">
        <w:rPr>
          <w:rFonts w:ascii="Times New Roman" w:hAnsi="Times New Roman" w:cs="Times New Roman"/>
          <w:sz w:val="24"/>
          <w:szCs w:val="24"/>
          <w:shd w:val="clear" w:color="auto" w:fill="FFFFFF"/>
        </w:rPr>
        <w:instrText>ADDIN CSL_CITATION {"citationItems":[{"id":"ITEM-1","itemData":{"DOI":"10.1039/c3nr33560g","ISSN":"20403364","PMID":"23381727","abstract":"Flexible electronics offer a wide-variety of applications such as flexible circuits, flexible displays, flexible solar cells, skin-like pressure sensors, and conformable RFID tags. Carbon nanotubes (CNTs) are a promising material for flexible electronics, both as the channel material in field-effect transistors (FETs) and as transparent electrodes, due to their high intrinsic carrier mobility, conductivity, and mechanical flexibility. In this feature article, we review the recent progress of CNTs in flexible electronics by describing both the processing and the applications of CNT-based flexible devices. To employ CNTs as the channel material in FETs, single-walled carbon nanotubes (SWNTs) are used. There are generally two methods of depositing SWNTs on flexible substrates - transferring CVD-grown SWNTs or solution-depositing SWNTs. Since CVD-grown SWNTs can be highly aligned, they often outperform solution-processed SWNT films that are typically in the form of random network. However, solution-based SWNTs can be printed at a large-scale and at low-cost, rendering them more appropriate for manufacturing. In either case, the removal of metallic SWNTs in an effective and a scalable manner is critical, which must still be developed and optimized. Nevertheless, promising results demonstrating SWNT-based flexible circuits, displays, RF-devices, and biochemical sensors have been reported by various research groups, proving insight into the exciting possibilities of SWNT-based FETs. In using carbon nanotubes as transparent electrodes (TEs), two main strategies have been implemented to fabricate highly conductive, transparent, and mechanically compliant films - superaligned films of CNTs drawn from vertically grown CNT forests using the \"dry- drawing\" technique and the deposition or embedding of CNTs onto flexible or stretchable substrates. The main challenge for CNT based TEs is to fabricate films that are both highly conductive and transparent. These CNT based TEs have been used in stretchable and flexible pressure, strain, and chemical and biological sensors. In addition, they have also been used as the anode and cathode in flexible light emitting diodes, solar cells, and supercapacitors. In summary, there are a number of challenges yet to overcome to optimize the processing and performance of CNT-based flexible electronics; nonetheless, CNTs remain a highly suitable candidate for various flexible electronic applications in the near future. © 2013 The Royal …","author":[{"dropping-particle":"","family":"Park","given":"Steve","non-dropping-particle":"","parse-names":false,"suffix":""},{"dropping-particle":"","family":"Vosguerichian","given":"Michael","non-dropping-particle":"","parse-names":false,"suffix":""},{"dropping-particle":"","family":"Bao","given":"Zhenan","non-dropping-particle":"","parse-names":false,"suffix":""}],"container-title":"Nanoscale","id":"ITEM-1","issue":"5","issued":{"date-parts":[["2013"]]},"page":"1727-1752","title":"A review of fabrication and applications of carbon nanotube film-based flexible electronics","type":"article-journal","volume":"5"},"uris":["http://www.mendeley.com/documents/?uuid=1e8743d5-c666-483d-be67-3d2c584d3cad"]}],"mendeley":{"formattedCitation":"&lt;sup&gt;10&lt;/sup&gt;","plainTextFormattedCitation":"10","previouslyFormattedCitation":"&lt;sup&gt;10&lt;/sup&gt;"},"properties":{"noteIndex":0},"schema":"https://github.com/citation-style-language/schema/raw/master/csl-citation.json"}</w:instrText>
      </w:r>
      <w:r w:rsidR="00F435E0"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10</w:t>
      </w:r>
      <w:r w:rsidR="00F435E0" w:rsidRPr="00676EF9">
        <w:rPr>
          <w:rFonts w:ascii="Times New Roman" w:hAnsi="Times New Roman" w:cs="Times New Roman"/>
          <w:sz w:val="24"/>
          <w:szCs w:val="24"/>
          <w:shd w:val="clear" w:color="auto" w:fill="FFFFFF"/>
        </w:rPr>
        <w:fldChar w:fldCharType="end"/>
      </w:r>
      <w:r w:rsidR="00CD525C" w:rsidRPr="00676EF9">
        <w:rPr>
          <w:rFonts w:ascii="Times New Roman" w:hAnsi="Times New Roman" w:cs="Times New Roman"/>
          <w:sz w:val="24"/>
          <w:szCs w:val="24"/>
          <w:shd w:val="clear" w:color="auto" w:fill="FFFFFF"/>
        </w:rPr>
        <w:t xml:space="preserve"> </w:t>
      </w:r>
      <w:r w:rsidR="00114F4D" w:rsidRPr="00676EF9">
        <w:rPr>
          <w:rFonts w:ascii="Times New Roman" w:hAnsi="Times New Roman" w:cs="Times New Roman"/>
          <w:sz w:val="24"/>
          <w:szCs w:val="24"/>
          <w:shd w:val="clear" w:color="auto" w:fill="FFFFFF"/>
        </w:rPr>
        <w:t xml:space="preserve"> For instance, </w:t>
      </w:r>
      <w:r w:rsidR="0029723B" w:rsidRPr="00676EF9">
        <w:rPr>
          <w:rFonts w:ascii="Times New Roman" w:hAnsi="Times New Roman" w:cs="Times New Roman"/>
          <w:sz w:val="24"/>
          <w:szCs w:val="24"/>
          <w:shd w:val="clear" w:color="auto" w:fill="FFFFFF"/>
        </w:rPr>
        <w:t>Lu et al. demonstrated the us</w:t>
      </w:r>
      <w:r w:rsidR="007D0BC2" w:rsidRPr="00676EF9">
        <w:rPr>
          <w:rFonts w:ascii="Times New Roman" w:hAnsi="Times New Roman" w:cs="Times New Roman"/>
          <w:sz w:val="24"/>
          <w:szCs w:val="24"/>
          <w:shd w:val="clear" w:color="auto" w:fill="FFFFFF"/>
        </w:rPr>
        <w:t>e of a co-continuous phase of carbon nanotubes/graphene in a waste silicone matrix to develop</w:t>
      </w:r>
      <w:r w:rsidR="0029723B" w:rsidRPr="00676EF9">
        <w:rPr>
          <w:rFonts w:ascii="Times New Roman" w:hAnsi="Times New Roman" w:cs="Times New Roman"/>
          <w:sz w:val="24"/>
          <w:szCs w:val="24"/>
          <w:shd w:val="clear" w:color="auto" w:fill="FFFFFF"/>
        </w:rPr>
        <w:t xml:space="preserve"> </w:t>
      </w:r>
      <w:r w:rsidR="007D0BC2" w:rsidRPr="00676EF9">
        <w:rPr>
          <w:rFonts w:ascii="Times New Roman" w:hAnsi="Times New Roman" w:cs="Times New Roman"/>
          <w:sz w:val="24"/>
          <w:szCs w:val="24"/>
          <w:shd w:val="clear" w:color="auto" w:fill="FFFFFF"/>
        </w:rPr>
        <w:t xml:space="preserve">a </w:t>
      </w:r>
      <w:r w:rsidR="0029723B" w:rsidRPr="00676EF9">
        <w:rPr>
          <w:rFonts w:ascii="Times New Roman" w:hAnsi="Times New Roman" w:cs="Times New Roman"/>
          <w:sz w:val="24"/>
          <w:szCs w:val="24"/>
          <w:shd w:val="clear" w:color="auto" w:fill="FFFFFF"/>
        </w:rPr>
        <w:t xml:space="preserve">polymer nanocomposites sensor </w:t>
      </w:r>
      <w:r w:rsidR="007D0BC2" w:rsidRPr="00676EF9">
        <w:rPr>
          <w:rFonts w:ascii="Times New Roman" w:hAnsi="Times New Roman" w:cs="Times New Roman"/>
          <w:sz w:val="24"/>
          <w:szCs w:val="24"/>
          <w:shd w:val="clear" w:color="auto" w:fill="FFFFFF"/>
        </w:rPr>
        <w:t>to determine</w:t>
      </w:r>
      <w:r w:rsidR="0029723B" w:rsidRPr="00676EF9">
        <w:rPr>
          <w:rFonts w:ascii="Times New Roman" w:hAnsi="Times New Roman" w:cs="Times New Roman"/>
          <w:sz w:val="24"/>
          <w:szCs w:val="24"/>
          <w:shd w:val="clear" w:color="auto" w:fill="FFFFFF"/>
        </w:rPr>
        <w:t xml:space="preserve"> temperature and </w:t>
      </w:r>
      <w:r w:rsidR="00907529" w:rsidRPr="00676EF9">
        <w:rPr>
          <w:rFonts w:ascii="Times New Roman" w:hAnsi="Times New Roman" w:cs="Times New Roman"/>
          <w:sz w:val="24"/>
          <w:szCs w:val="24"/>
          <w:shd w:val="clear" w:color="auto" w:fill="FFFFFF"/>
        </w:rPr>
        <w:t>movement</w:t>
      </w:r>
      <w:r w:rsidR="003922F5" w:rsidRPr="00676EF9">
        <w:rPr>
          <w:rFonts w:ascii="Times New Roman" w:hAnsi="Times New Roman" w:cs="Times New Roman"/>
          <w:sz w:val="24"/>
          <w:szCs w:val="24"/>
          <w:shd w:val="clear" w:color="auto" w:fill="FFFFFF"/>
        </w:rPr>
        <w:t>.</w:t>
      </w:r>
      <w:r w:rsidR="00F435E0" w:rsidRPr="00676EF9">
        <w:rPr>
          <w:rFonts w:ascii="Times New Roman" w:hAnsi="Times New Roman" w:cs="Times New Roman"/>
          <w:sz w:val="24"/>
          <w:szCs w:val="24"/>
          <w:shd w:val="clear" w:color="auto" w:fill="FFFFFF"/>
        </w:rPr>
        <w:fldChar w:fldCharType="begin" w:fldLock="1"/>
      </w:r>
      <w:r w:rsidR="00DD78E8">
        <w:rPr>
          <w:rFonts w:ascii="Times New Roman" w:hAnsi="Times New Roman" w:cs="Times New Roman"/>
          <w:sz w:val="24"/>
          <w:szCs w:val="24"/>
          <w:shd w:val="clear" w:color="auto" w:fill="FFFFFF"/>
        </w:rPr>
        <w:instrText>ADDIN CSL_CITATION {"citationItems":[{"id":"ITEM-1","itemData":{"DOI":"10.1021/acsami.2c06524","ISSN":"1944-8244","author":[{"dropping-particle":"","family":"Lu","given":"Yao","non-dropping-particle":"","parse-names":false,"suffix":""},{"dropping-particle":"","family":"Wang","given":"Jincheng","non-dropping-particle":"","parse-names":false,"suffix":""},{"dropping-particle":"","family":"He","given":"Junwei","non-dropping-particle":"","parse-names":false,"suffix":""},{"dropping-particle":"","family":"Zou","given":"Liming","non-dropping-particle":"","parse-names":false,"suffix":""},{"dropping-particle":"","family":"Zhao","given":"Dongqing","non-dropping-particle":"","parse-names":false,"suffix":""},{"dropping-particle":"","family":"Song","given":"Shiqiang","non-dropping-particle":"","parse-names":false,"suffix":""}],"container-title":"ACS Applied Materials &amp; Interfaces","id":"ITEM-1","issued":{"date-parts":[["2022"]]},"title":"Waste Silicone Rubber in Three-Dimensional Conductive Networks as a Temperature and Movement Sensor","type":"article-journal"},"uris":["http://www.mendeley.com/documents/?uuid=d4db2e75-27b0-4af0-997b-464b075d0cae"]}],"mendeley":{"formattedCitation":"&lt;sup&gt;11&lt;/sup&gt;","plainTextFormattedCitation":"11","previouslyFormattedCitation":"&lt;sup&gt;11&lt;/sup&gt;"},"properties":{"noteIndex":0},"schema":"https://github.com/citation-style-language/schema/raw/master/csl-citation.json"}</w:instrText>
      </w:r>
      <w:r w:rsidR="00F435E0"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11</w:t>
      </w:r>
      <w:r w:rsidR="00F435E0" w:rsidRPr="00676EF9">
        <w:rPr>
          <w:rFonts w:ascii="Times New Roman" w:hAnsi="Times New Roman" w:cs="Times New Roman"/>
          <w:sz w:val="24"/>
          <w:szCs w:val="24"/>
          <w:shd w:val="clear" w:color="auto" w:fill="FFFFFF"/>
        </w:rPr>
        <w:fldChar w:fldCharType="end"/>
      </w:r>
    </w:p>
    <w:p w14:paraId="437DDF51" w14:textId="0D3A2585" w:rsidR="008F17DD" w:rsidRPr="00676EF9" w:rsidRDefault="008F17DD" w:rsidP="00E16F51">
      <w:pPr>
        <w:widowControl w:val="0"/>
        <w:autoSpaceDE w:val="0"/>
        <w:autoSpaceDN w:val="0"/>
        <w:adjustRightInd w:val="0"/>
        <w:spacing w:line="360" w:lineRule="auto"/>
        <w:jc w:val="both"/>
        <w:rPr>
          <w:rFonts w:ascii="Times New Roman" w:hAnsi="Times New Roman" w:cs="Times New Roman"/>
          <w:sz w:val="24"/>
          <w:szCs w:val="24"/>
          <w:shd w:val="clear" w:color="auto" w:fill="FFFFFF"/>
        </w:rPr>
      </w:pPr>
      <w:r w:rsidRPr="00676EF9">
        <w:rPr>
          <w:rFonts w:ascii="Times New Roman" w:hAnsi="Times New Roman" w:cs="Times New Roman"/>
          <w:sz w:val="24"/>
          <w:szCs w:val="24"/>
          <w:shd w:val="clear" w:color="auto" w:fill="FFFFFF"/>
        </w:rPr>
        <w:t xml:space="preserve">In choosing the </w:t>
      </w:r>
      <w:r w:rsidR="007D0BC2" w:rsidRPr="00676EF9">
        <w:rPr>
          <w:rFonts w:ascii="Times New Roman" w:hAnsi="Times New Roman" w:cs="Times New Roman"/>
          <w:sz w:val="24"/>
          <w:szCs w:val="24"/>
          <w:shd w:val="clear" w:color="auto" w:fill="FFFFFF"/>
        </w:rPr>
        <w:t>suitable</w:t>
      </w:r>
      <w:r w:rsidRPr="00676EF9">
        <w:rPr>
          <w:rFonts w:ascii="Times New Roman" w:hAnsi="Times New Roman" w:cs="Times New Roman"/>
          <w:sz w:val="24"/>
          <w:szCs w:val="24"/>
          <w:shd w:val="clear" w:color="auto" w:fill="FFFFFF"/>
        </w:rPr>
        <w:t xml:space="preserve"> polymer for the matrix, it is </w:t>
      </w:r>
      <w:r w:rsidR="007D0BC2" w:rsidRPr="00676EF9">
        <w:rPr>
          <w:rFonts w:ascii="Times New Roman" w:hAnsi="Times New Roman" w:cs="Times New Roman"/>
          <w:sz w:val="24"/>
          <w:szCs w:val="24"/>
          <w:shd w:val="clear" w:color="auto" w:fill="FFFFFF"/>
        </w:rPr>
        <w:t>crucial</w:t>
      </w:r>
      <w:r w:rsidRPr="00676EF9">
        <w:rPr>
          <w:rFonts w:ascii="Times New Roman" w:hAnsi="Times New Roman" w:cs="Times New Roman"/>
          <w:sz w:val="24"/>
          <w:szCs w:val="24"/>
          <w:shd w:val="clear" w:color="auto" w:fill="FFFFFF"/>
        </w:rPr>
        <w:t xml:space="preserve"> to c</w:t>
      </w:r>
      <w:r w:rsidR="007116F5" w:rsidRPr="00676EF9">
        <w:rPr>
          <w:rFonts w:ascii="Times New Roman" w:hAnsi="Times New Roman" w:cs="Times New Roman"/>
          <w:sz w:val="24"/>
          <w:szCs w:val="24"/>
          <w:shd w:val="clear" w:color="auto" w:fill="FFFFFF"/>
        </w:rPr>
        <w:t xml:space="preserve">onsider various parameters like </w:t>
      </w:r>
      <w:r w:rsidRPr="00676EF9">
        <w:rPr>
          <w:rFonts w:ascii="Times New Roman" w:hAnsi="Times New Roman" w:cs="Times New Roman"/>
          <w:sz w:val="24"/>
          <w:szCs w:val="24"/>
          <w:shd w:val="clear" w:color="auto" w:fill="FFFFFF"/>
        </w:rPr>
        <w:t xml:space="preserve">the inherent flexibility of the polymer, </w:t>
      </w:r>
      <w:r w:rsidR="0029130F" w:rsidRPr="00676EF9">
        <w:rPr>
          <w:rFonts w:ascii="Times New Roman" w:hAnsi="Times New Roman" w:cs="Times New Roman"/>
          <w:sz w:val="24"/>
          <w:szCs w:val="24"/>
          <w:shd w:val="clear" w:color="auto" w:fill="FFFFFF"/>
        </w:rPr>
        <w:t>conductivity, etc. For flexible electronic applications, conducting polymers such as poly(3,4-ethylenedioxythiophene) (PEDOT), polypyrrole (PPy), and polyanilines (</w:t>
      </w:r>
      <w:r w:rsidR="00126AEF" w:rsidRPr="00676EF9">
        <w:rPr>
          <w:rFonts w:ascii="Times New Roman" w:hAnsi="Times New Roman" w:cs="Times New Roman"/>
          <w:sz w:val="24"/>
          <w:szCs w:val="24"/>
          <w:shd w:val="clear" w:color="auto" w:fill="FFFFFF"/>
        </w:rPr>
        <w:t>PANI) are</w:t>
      </w:r>
      <w:r w:rsidR="0029130F" w:rsidRPr="00676EF9">
        <w:rPr>
          <w:rFonts w:ascii="Times New Roman" w:hAnsi="Times New Roman" w:cs="Times New Roman"/>
          <w:sz w:val="24"/>
          <w:szCs w:val="24"/>
          <w:shd w:val="clear" w:color="auto" w:fill="FFFFFF"/>
        </w:rPr>
        <w:t xml:space="preserve"> commonly used due to their mechanical conductivity and electrochemical activity.</w:t>
      </w:r>
      <w:r w:rsidR="001C3DED">
        <w:rPr>
          <w:rFonts w:ascii="Times New Roman" w:hAnsi="Times New Roman" w:cs="Times New Roman"/>
          <w:sz w:val="24"/>
          <w:szCs w:val="24"/>
          <w:shd w:val="clear" w:color="auto" w:fill="FFFFFF"/>
        </w:rPr>
        <w:fldChar w:fldCharType="begin" w:fldLock="1"/>
      </w:r>
      <w:r w:rsidR="00DD78E8">
        <w:rPr>
          <w:rFonts w:ascii="Times New Roman" w:hAnsi="Times New Roman" w:cs="Times New Roman"/>
          <w:sz w:val="24"/>
          <w:szCs w:val="24"/>
          <w:shd w:val="clear" w:color="auto" w:fill="FFFFFF"/>
        </w:rPr>
        <w:instrText>ADDIN CSL_CITATION {"citationItems":[{"id":"ITEM-1","itemData":{"DOI":"https://doi.org/10.1016/B978-0-12-823442-6.00003-9","ISBN":"978-0-12-823442-6","abstract":"In the recent past, a plethora of work has been dedicated to developing materials that can be effectively leveraged for building devices that can interface biological material. Mostly these classes of materials are carbon-based hence mostly they are organic. One of the critical parameters required for such material is inherent flexibility. However, developing a material with intrinsic flexibility coupled with remarkable ionic and electrical conductivity is rare. In an attempt to mitigate the challenges mentioned above, conjugated polymers (CPs) are effectively utilized. In this chapter, how the conjugation in CPs plays a vital role in designing conductive polymers to act as an interface between the bioelectronic devices and the soft tissues will be discussed. Additionally, how CPs are synthesized and their wide range of applications in bioelectronics will be reflected.","author":[{"dropping-particle":"","family":"Guchait","given":"Aparna","non-dropping-particle":"","parse-names":false,"suffix":""},{"dropping-particle":"","family":"Saxena","given":"Anubhav","non-dropping-particle":"","parse-names":false,"suffix":""},{"dropping-particle":"","family":"Chattopadhyay","given":"Santanu","non-dropping-particle":"","parse-names":false,"suffix":""},{"dropping-particle":"","family":"Mondal","given":"Titash","non-dropping-particle":"","parse-names":false,"suffix":""}],"container-title":"Woodhead Publishing Series in Electronic and Optical Materials","editor":[{"dropping-particle":"","family":"Kumar","given":"Vijay","non-dropping-particle":"","parse-names":false,"suffix":""},{"dropping-particle":"","family":"Sharma","given":"Kashma","non-dropping-particle":"","parse-names":false,"suffix":""},{"dropping-particle":"","family":"Sehgal","given":"Rakesh","non-dropping-particle":"","parse-names":false,"suffix":""},{"dropping-particle":"","family":"Kalia","given":"Susheel B T - Conjugated Polymers for Next-Generation Applications","non-dropping-particle":"","parse-names":false,"suffix":""}],"id":"ITEM-1","issued":{"date-parts":[["2022"]]},"page":"239-272","publisher":"Woodhead Publishing","title":"8 - Conjugated polymers in bioelectronics","type":"chapter","volume":"1"},"uris":["http://www.mendeley.com/documents/?uuid=2b043212-a9a1-47b5-819b-b514de5b5cfe"]}],"mendeley":{"formattedCitation":"&lt;sup&gt;12&lt;/sup&gt;","plainTextFormattedCitation":"12","previouslyFormattedCitation":"&lt;sup&gt;12&lt;/sup&gt;"},"properties":{"noteIndex":0},"schema":"https://github.com/citation-style-language/schema/raw/master/csl-citation.json"}</w:instrText>
      </w:r>
      <w:r w:rsidR="001C3DED">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12</w:t>
      </w:r>
      <w:r w:rsidR="001C3DED">
        <w:rPr>
          <w:rFonts w:ascii="Times New Roman" w:hAnsi="Times New Roman" w:cs="Times New Roman"/>
          <w:sz w:val="24"/>
          <w:szCs w:val="24"/>
          <w:shd w:val="clear" w:color="auto" w:fill="FFFFFF"/>
        </w:rPr>
        <w:fldChar w:fldCharType="end"/>
      </w:r>
      <w:r w:rsidR="0029130F" w:rsidRPr="00676EF9">
        <w:rPr>
          <w:rFonts w:ascii="Times New Roman" w:hAnsi="Times New Roman" w:cs="Times New Roman"/>
          <w:sz w:val="24"/>
          <w:szCs w:val="24"/>
          <w:shd w:val="clear" w:color="auto" w:fill="FFFFFF"/>
        </w:rPr>
        <w:t xml:space="preserve"> These polymers are inherently flexible but lack elasticity. Hence, research has shifted towards elastomer-based nanocomposites to enhance electronics devices' stretchability. For instance, Lv et al. prepared a stretchable natural rubber/CNT</w:t>
      </w:r>
      <w:r w:rsidR="007D0BC2" w:rsidRPr="00676EF9">
        <w:rPr>
          <w:rFonts w:ascii="Times New Roman" w:hAnsi="Times New Roman" w:cs="Times New Roman"/>
          <w:sz w:val="24"/>
          <w:szCs w:val="24"/>
          <w:shd w:val="clear" w:color="auto" w:fill="FFFFFF"/>
        </w:rPr>
        <w:t>-</w:t>
      </w:r>
      <w:r w:rsidR="0029130F" w:rsidRPr="00676EF9">
        <w:rPr>
          <w:rFonts w:ascii="Times New Roman" w:hAnsi="Times New Roman" w:cs="Times New Roman"/>
          <w:sz w:val="24"/>
          <w:szCs w:val="24"/>
          <w:shd w:val="clear" w:color="auto" w:fill="FFFFFF"/>
        </w:rPr>
        <w:t xml:space="preserve">based nanocomposite that provides higher strain sensitivity with a </w:t>
      </w:r>
      <w:r w:rsidR="009C6690">
        <w:rPr>
          <w:rFonts w:ascii="Times New Roman" w:hAnsi="Times New Roman" w:cs="Times New Roman"/>
          <w:color w:val="FF0000"/>
          <w:sz w:val="24"/>
          <w:szCs w:val="24"/>
          <w:shd w:val="clear" w:color="auto" w:fill="FFFFFF"/>
        </w:rPr>
        <w:t>gauge factor (</w:t>
      </w:r>
      <w:r w:rsidR="0029130F" w:rsidRPr="00676EF9">
        <w:rPr>
          <w:rFonts w:ascii="Times New Roman" w:hAnsi="Times New Roman" w:cs="Times New Roman"/>
          <w:sz w:val="24"/>
          <w:szCs w:val="24"/>
          <w:shd w:val="clear" w:color="auto" w:fill="FFFFFF"/>
        </w:rPr>
        <w:t>GF</w:t>
      </w:r>
      <w:r w:rsidR="009C6690" w:rsidRPr="009C6690">
        <w:rPr>
          <w:rFonts w:ascii="Times New Roman" w:hAnsi="Times New Roman" w:cs="Times New Roman"/>
          <w:color w:val="FF0000"/>
          <w:sz w:val="24"/>
          <w:szCs w:val="24"/>
          <w:shd w:val="clear" w:color="auto" w:fill="FFFFFF"/>
        </w:rPr>
        <w:t>)</w:t>
      </w:r>
      <w:r w:rsidR="0029130F" w:rsidRPr="00676EF9">
        <w:rPr>
          <w:rFonts w:ascii="Times New Roman" w:hAnsi="Times New Roman" w:cs="Times New Roman"/>
          <w:sz w:val="24"/>
          <w:szCs w:val="24"/>
          <w:shd w:val="clear" w:color="auto" w:fill="FFFFFF"/>
        </w:rPr>
        <w:t xml:space="preserve"> of 19.6 up to </w:t>
      </w:r>
      <w:r w:rsidR="0029130F" w:rsidRPr="00676EF9">
        <w:rPr>
          <w:rFonts w:ascii="Times New Roman" w:hAnsi="Times New Roman" w:cs="Times New Roman"/>
          <w:sz w:val="24"/>
          <w:szCs w:val="24"/>
          <w:shd w:val="clear" w:color="auto" w:fill="FFFFFF"/>
        </w:rPr>
        <w:lastRenderedPageBreak/>
        <w:t>150% strain.</w:t>
      </w:r>
      <w:r w:rsidR="006B4F5F" w:rsidRPr="00676EF9">
        <w:rPr>
          <w:rFonts w:ascii="Times New Roman" w:hAnsi="Times New Roman" w:cs="Times New Roman"/>
          <w:sz w:val="24"/>
          <w:szCs w:val="24"/>
          <w:shd w:val="clear" w:color="auto" w:fill="FFFFFF"/>
        </w:rPr>
        <w:fldChar w:fldCharType="begin" w:fldLock="1"/>
      </w:r>
      <w:r w:rsidR="00DD78E8">
        <w:rPr>
          <w:rFonts w:ascii="Times New Roman" w:hAnsi="Times New Roman" w:cs="Times New Roman"/>
          <w:sz w:val="24"/>
          <w:szCs w:val="24"/>
          <w:shd w:val="clear" w:color="auto" w:fill="FFFFFF"/>
        </w:rPr>
        <w:instrText>ADDIN CSL_CITATION {"citationItems":[{"id":"ITEM-1","itemData":{"DOI":"10.1016/j.coco.2021.100685","ISSN":"24522139","abstract":"Conductive elastomer composites (CECs) based on carbon nanofillers are deemed as intriguing candidates for the next generation flexible sensors. However, it is challenging to achieve scalable and eco-friendly manufacturing of CECs-based flexible sensors with low percolation threshold and reliable sensing performance. Herein, instead of the conventional chemical functionalization in toxic solvent, we present a facile and green surface modification strategy of carbon nanotubes (CNTs) by silane coupling agent with the assistance of water/ethanol solvent to fabricate natural rubber/CNTs nanocomposites. The proved high utilization efficiency of CNTs endows the CECs with ultralow percolation threshold (0.15 wt%). Meanwhile, the strong interfacial interaction between CNTs and polymer matrix contributes to their excellent tensile strength (23.83 MPa) and toughness (159.57 MJ/m3). Taking these advantages, the nanocomposites-based flexible sensors exhibit high sensitivity (GF = 19.6) with a wide strain sensing range (ca. 150%), which are able to accurately monitor both large- and small-scale human motions and possess reliable piezoresistive sensing performance. We believe this strategy will benefit the exploration of carbon-based nanocomposites for applications in strain sensors, artificial muscle, electromagnetic shielding, etc.","author":[{"dropping-particle":"","family":"Lv","given":"Zhen","non-dropping-particle":"","parse-names":false,"suffix":""},{"dropping-particle":"","family":"Huang","given":"Xin","non-dropping-particle":"","parse-names":false,"suffix":""},{"dropping-particle":"","family":"Fan","given":"Dongyang","non-dropping-particle":"","parse-names":false,"suffix":""},{"dropping-particle":"","family":"Zhou","given":"Peng","non-dropping-particle":"","parse-names":false,"suffix":""},{"dropping-particle":"","family":"Luo","given":"Yongyue","non-dropping-particle":"","parse-names":false,"suffix":""},{"dropping-particle":"","family":"Zhang","given":"Xinxing","non-dropping-particle":"","parse-names":false,"suffix":""}],"container-title":"Composites Communications","id":"ITEM-1","issue":"March","issued":{"date-parts":[["2021"]]},"page":"100685","publisher":"Elsevier Ltd","title":"Scalable manufacturing of conductive rubber nanocomposites with ultralow percolation threshold for strain sensing applications","type":"article-journal","volume":"25"},"uris":["http://www.mendeley.com/documents/?uuid=4618ec2a-d964-41dd-b462-b299f9abe5ab"]}],"mendeley":{"formattedCitation":"&lt;sup&gt;13&lt;/sup&gt;","plainTextFormattedCitation":"13","previouslyFormattedCitation":"&lt;sup&gt;13&lt;/sup&gt;"},"properties":{"noteIndex":0},"schema":"https://github.com/citation-style-language/schema/raw/master/csl-citation.json"}</w:instrText>
      </w:r>
      <w:r w:rsidR="006B4F5F"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13</w:t>
      </w:r>
      <w:r w:rsidR="006B4F5F" w:rsidRPr="00676EF9">
        <w:rPr>
          <w:rFonts w:ascii="Times New Roman" w:hAnsi="Times New Roman" w:cs="Times New Roman"/>
          <w:sz w:val="24"/>
          <w:szCs w:val="24"/>
          <w:shd w:val="clear" w:color="auto" w:fill="FFFFFF"/>
        </w:rPr>
        <w:fldChar w:fldCharType="end"/>
      </w:r>
      <w:r w:rsidR="0029130F" w:rsidRPr="00676EF9">
        <w:rPr>
          <w:rFonts w:ascii="Times New Roman" w:hAnsi="Times New Roman" w:cs="Times New Roman"/>
          <w:sz w:val="24"/>
          <w:szCs w:val="24"/>
          <w:shd w:val="clear" w:color="auto" w:fill="FFFFFF"/>
        </w:rPr>
        <w:t xml:space="preserve">   Costa et al. proposed </w:t>
      </w:r>
      <w:r w:rsidR="007D0BC2" w:rsidRPr="00676EF9">
        <w:rPr>
          <w:rFonts w:ascii="Times New Roman" w:hAnsi="Times New Roman" w:cs="Times New Roman"/>
          <w:sz w:val="24"/>
          <w:szCs w:val="24"/>
          <w:shd w:val="clear" w:color="auto" w:fill="FFFFFF"/>
        </w:rPr>
        <w:t>a styrene butadiene styrene/CNT sensor that provides very high stretchability but</w:t>
      </w:r>
      <w:r w:rsidR="0029130F" w:rsidRPr="00676EF9">
        <w:rPr>
          <w:rFonts w:ascii="Times New Roman" w:hAnsi="Times New Roman" w:cs="Times New Roman"/>
          <w:sz w:val="24"/>
          <w:szCs w:val="24"/>
          <w:shd w:val="clear" w:color="auto" w:fill="FFFFFF"/>
        </w:rPr>
        <w:t xml:space="preserve"> low sensitivity.</w:t>
      </w:r>
      <w:r w:rsidR="006B4F5F" w:rsidRPr="00676EF9">
        <w:rPr>
          <w:rFonts w:ascii="Times New Roman" w:hAnsi="Times New Roman" w:cs="Times New Roman"/>
          <w:sz w:val="24"/>
          <w:szCs w:val="24"/>
          <w:shd w:val="clear" w:color="auto" w:fill="FFFFFF"/>
        </w:rPr>
        <w:fldChar w:fldCharType="begin" w:fldLock="1"/>
      </w:r>
      <w:r w:rsidR="00DD78E8">
        <w:rPr>
          <w:rFonts w:ascii="Times New Roman" w:hAnsi="Times New Roman" w:cs="Times New Roman"/>
          <w:sz w:val="24"/>
          <w:szCs w:val="24"/>
          <w:shd w:val="clear" w:color="auto" w:fill="FFFFFF"/>
        </w:rPr>
        <w:instrText>ADDIN CSL_CITATION {"citationItems":[{"id":"ITEM-1","itemData":{"DOI":"10.1021/acsanm.8b00647","ISSN":"25740970","abstract":"Because of its easy processability and elastomeric properties, the triblock copolymer styrene-butadiene-styrene (SBS) is an excellent matrix for the development of piezoresistive polymer composites, mostly for larger strain composites. Piezoresistive sensors based in SBS and conductive nanofillers were processed by scalable methods, namely, extrusion and spray printing, allowing the measurement of large deformations up to 20% of strain with low mechanical hysteresis in loading-unloading cycles. The carbon nanotube (CNT) reinforcement increases the mechanical properties (maximum stress and strain) and provides electrical properties to the composites. Extruded and spray-printed CNT/SBS composites show a piezoresistive sensibility (gauge factor) up to 4 and 2, respectively. Their percolation threshold is near 6 and 1 wt %, for extruded and spray-printed methods, respectively. The excellent piezoresistive reproducibility, processability, and easy integration in structures and devices show the suitability of those materials for applications, as demonstrated by the implementation of a hand glove able to measure the movement of the fingers. The electronic readout system developed allows, in real-Time, the measurement and saving of the data points of each piezoresistive sensor in a remote platform. Thus, the present paper demonstrates the optimization, processing by scalable methods, and integration of piezoresistive polymer-based materials for force and deformation sensor applications.","author":[{"dropping-particle":"","family":"Costa","given":"Pedro","non-dropping-particle":"","parse-names":false,"suffix":""},{"dropping-particle":"","family":"Carvalho","given":"Maria Fátima","non-dropping-particle":"","parse-names":false,"suffix":""},{"dropping-particle":"","family":"Correia","given":"Vitor","non-dropping-particle":"","parse-names":false,"suffix":""},{"dropping-particle":"","family":"Viana","given":"Júlio César","non-dropping-particle":"","parse-names":false,"suffix":""},{"dropping-particle":"","family":"Lanceros-Mendez","given":"Senentxu","non-dropping-particle":"","parse-names":false,"suffix":""}],"container-title":"ACS Applied Nano Materials","id":"ITEM-1","issue":"6","issued":{"date-parts":[["2018"]]},"page":"3015-3025","title":"Polymer Nanocomposite-Based Strain Sensors with Tailored Processability and Improved Device Integration","type":"article-journal","volume":"1"},"uris":["http://www.mendeley.com/documents/?uuid=f382e70d-764c-4da0-9892-1446c33c60f3"]}],"mendeley":{"formattedCitation":"&lt;sup&gt;14&lt;/sup&gt;","plainTextFormattedCitation":"14","previouslyFormattedCitation":"&lt;sup&gt;14&lt;/sup&gt;"},"properties":{"noteIndex":0},"schema":"https://github.com/citation-style-language/schema/raw/master/csl-citation.json"}</w:instrText>
      </w:r>
      <w:r w:rsidR="006B4F5F"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14</w:t>
      </w:r>
      <w:r w:rsidR="006B4F5F" w:rsidRPr="00676EF9">
        <w:rPr>
          <w:rFonts w:ascii="Times New Roman" w:hAnsi="Times New Roman" w:cs="Times New Roman"/>
          <w:sz w:val="24"/>
          <w:szCs w:val="24"/>
          <w:shd w:val="clear" w:color="auto" w:fill="FFFFFF"/>
        </w:rPr>
        <w:fldChar w:fldCharType="end"/>
      </w:r>
      <w:r w:rsidR="0029130F" w:rsidRPr="00676EF9">
        <w:rPr>
          <w:rFonts w:ascii="Times New Roman" w:hAnsi="Times New Roman" w:cs="Times New Roman"/>
          <w:sz w:val="24"/>
          <w:szCs w:val="24"/>
          <w:shd w:val="clear" w:color="auto" w:fill="FFFFFF"/>
        </w:rPr>
        <w:t xml:space="preserve"> It can be suggested that there is demand for develop</w:t>
      </w:r>
      <w:r w:rsidR="007D0BC2" w:rsidRPr="00676EF9">
        <w:rPr>
          <w:rFonts w:ascii="Times New Roman" w:hAnsi="Times New Roman" w:cs="Times New Roman"/>
          <w:sz w:val="24"/>
          <w:szCs w:val="24"/>
          <w:shd w:val="clear" w:color="auto" w:fill="FFFFFF"/>
        </w:rPr>
        <w:t>ing a multifunctional sensor that demonstrates</w:t>
      </w:r>
      <w:r w:rsidR="0029130F" w:rsidRPr="00676EF9">
        <w:rPr>
          <w:rFonts w:ascii="Times New Roman" w:hAnsi="Times New Roman" w:cs="Times New Roman"/>
          <w:sz w:val="24"/>
          <w:szCs w:val="24"/>
          <w:shd w:val="clear" w:color="auto" w:fill="FFFFFF"/>
        </w:rPr>
        <w:t xml:space="preserve"> good flexibility without compromising sensitivity. It is also equally important to understand the structure-property relationship for such materials. </w:t>
      </w:r>
      <w:r w:rsidR="00BE30C3" w:rsidRPr="00676EF9">
        <w:rPr>
          <w:rFonts w:ascii="Times New Roman" w:hAnsi="Times New Roman" w:cs="Times New Roman"/>
          <w:sz w:val="24"/>
          <w:szCs w:val="24"/>
          <w:shd w:val="clear" w:color="auto" w:fill="FFFFFF"/>
        </w:rPr>
        <w:t xml:space="preserve">Recently the objective of the research community </w:t>
      </w:r>
      <w:r w:rsidR="006B4F5F" w:rsidRPr="00676EF9">
        <w:rPr>
          <w:rFonts w:ascii="Times New Roman" w:hAnsi="Times New Roman" w:cs="Times New Roman"/>
          <w:sz w:val="24"/>
          <w:szCs w:val="24"/>
          <w:shd w:val="clear" w:color="auto" w:fill="FFFFFF"/>
        </w:rPr>
        <w:fldChar w:fldCharType="begin" w:fldLock="1"/>
      </w:r>
      <w:r w:rsidR="00DD78E8">
        <w:rPr>
          <w:rFonts w:ascii="Times New Roman" w:hAnsi="Times New Roman" w:cs="Times New Roman"/>
          <w:sz w:val="24"/>
          <w:szCs w:val="24"/>
          <w:shd w:val="clear" w:color="auto" w:fill="FFFFFF"/>
        </w:rPr>
        <w:instrText>ADDIN CSL_CITATION {"citationItems":[{"id":"ITEM-1","itemData":{"DOI":"10.1016/j.compositesb.2018.02.005","ISSN":"13598368","abstract":"Epoxy nanocomposites able to meet pressing industrial requirements in the field of structural material have been developed and characterized. Tunneling Atomic Force Microscopy (TUNA), which is able to detect ultra-low currents ranging from 80 fA to 120 pA, was used to correlate the local topography with electrical properties of tetraglycidyl methylene dianiline (TGMDA) epoxy nanocomposites at low concentration of carbon nanofibers (CNFs) ranging from 0.05% up to 2% by wt. The results show the unique capability of TUNA technique in identifying conductive pathways in CNF/resins even without modifying the morphology with usual treatments employed to create electrical contacts to the ground.","author":[{"dropping-particle":"","family":"Raimondo","given":"Marialuigia","non-dropping-particle":"","parse-names":false,"suffix":""},{"dropping-particle":"","family":"Guadagno","given":"Liberata","non-dropping-particle":"","parse-names":false,"suffix":""},{"dropping-particle":"","family":"Vertuccio","given":"Luigi","non-dropping-particle":"","parse-names":false,"suffix":""},{"dropping-particle":"","family":"Naddeo","given":"Carlo","non-dropping-particle":"","parse-names":false,"suffix":""},{"dropping-particle":"","family":"Barra","given":"Giuseppina","non-dropping-particle":"","parse-names":false,"suffix":""},{"dropping-particle":"","family":"Spinelli","given":"Giovanni","non-dropping-particle":"","parse-names":false,"suffix":""},{"dropping-particle":"","family":"Lamberti","given":"Patrizia","non-dropping-particle":"","parse-names":false,"suffix":""},{"dropping-particle":"","family":"Tucci","given":"Vincenzo","non-dropping-particle":"","parse-names":false,"suffix":""},{"dropping-particle":"","family":"Lafdi","given":"Khalid","non-dropping-particle":"","parse-names":false,"suffix":""}],"container-title":"Composites Part B: Engineering","id":"ITEM-1","issue":"February","issued":{"date-parts":[["2018"]]},"page":"148-160","publisher":"Elsevier","title":"Electrical conductivity of carbon nanofiber reinforced resins: Potentiality of Tunneling Atomic Force Microscopy (TUNA) technique","type":"article-journal","volume":"143"},"uris":["http://www.mendeley.com/documents/?uuid=77325398-ef7c-4e52-81d2-e0f45b84c4a4"]},{"id":"ITEM-2","itemData":{"DOI":"10.1109/JSEN.2014.2341915","ISSN":"1530437X","abstract":"This paper illustrates the characterization of a fabric resistance temperature (RTD) detector made from electrospun nylon-6 functionalized with multiwalled carbon nanotubes (MWCNTs) and polypyrrole (PPy) for use in supracutaneous applications like smart clothing, prosthetic sockets, and other medical devices where a temperature detecting fabric is better suited than a rigid detector. The nanocomposite material acts like a RTD, because the conductivity increases linearly with temperature. The empirically determined temperature coefficient of resistance (TCR) is reported for this material, and is -0.204 ± 0.008%/C. Development of a simple and scalable process for constructing the detector utilized electrospinning nylon-6 as a membrane style substrate, vacuum filtration of MWCNTs onto the nylon scaffold, and vapor phase polymerization of pyrrole to PPy onto the MWCNT functionalized nylon nanofibers. The optimal loading of MWCNTs is 6.6 wt%. The conductivity of the device follows a percolative behavior and TCR values indicate this is a viable option for temperature detection. Resistance decreases with increasing temperature, which indicates this is a negative TCR material.","author":[{"dropping-particle":"","family":"Blasdel","given":"Nathaniel J.","non-dropping-particle":"","parse-names":false,"suffix":""},{"dropping-particle":"","family":"Wujcik","given":"Evan K.","non-dropping-particle":"","parse-names":false,"suffix":""},{"dropping-particle":"","family":"Carletta","given":"Joan E.","non-dropping-particle":"","parse-names":false,"suffix":""},{"dropping-particle":"","family":"Lee","given":"Kye Shin","non-dropping-particle":"","parse-names":false,"suffix":""},{"dropping-particle":"","family":"Monty","given":"Chelsea N.","non-dropping-particle":"","parse-names":false,"suffix":""}],"container-title":"IEEE Sensors Journal","id":"ITEM-2","issue":"1","issued":{"date-parts":[["2015"]]},"page":"300-306","publisher":"IEEE","title":"Fabric nanocomposite resistance temperature detector","type":"article-journal","volume":"15"},"uris":["http://www.mendeley.com/documents/?uuid=1e45e341-ea8b-400b-9f0b-e809f69147a2"]},{"id":"ITEM-3","itemData":{"DOI":"10.1021/acsami.6b13800","ISSN":"19448252","PMID":"28281337","abstract":"Stretchable and flexible sensors attached onto the surface of the human body can perceive external stimuli, thus attracting extensive attention due to their lightweight, low modulus, low cost, high flexibility, and stretchability. Recently, a myriad of efforts have been devoted to improving the performance and functionality of wearable sensors. Herein, this review focuses on recent remarkable advancements in the development of flexible and stretchable sensors. Multifunction of these wearable sensors is realized by incorporating some desired features (e.g., self-healing, self-powering, linearity, and printing). Next, focusing on the characteristics of carbon nanomaterials, nanostructured metal, conductive polymer, or their hybrid composites, two major strategies (e.g., materials that stretch and structures that stretch) and diverse design approaches have been developed to achieve highly flexible and stretchable electrodes. Strain sensing performances of recently reported sensors indicate that the appropriate choice of geometric engineering as well as intrinsically stretchable materials is essential for high-performance strain sensing. Finally, some important directions and challenges of a fully sensor-integrated wearable platform are proposed to realize their potential applications for human motion monitoring and human-machine interfaces.","author":[{"dropping-particle":"","family":"Zhao","given":"Songfang","non-dropping-particle":"","parse-names":false,"suffix":""},{"dropping-particle":"","family":"Li","given":"Jinhui","non-dropping-particle":"","parse-names":false,"suffix":""},{"dropping-particle":"","family":"Cao","given":"Duxia","non-dropping-particle":"","parse-names":false,"suffix":""},{"dropping-particle":"","family":"Zhang","given":"Guoping","non-dropping-particle":"","parse-names":false,"suffix":""},{"dropping-particle":"","family":"Li","given":"Jia","non-dropping-particle":"","parse-names":false,"suffix":""},{"dropping-particle":"","family":"Li","given":"Kui","non-dropping-particle":"","parse-names":false,"suffix":""},{"dropping-particle":"","family":"Yang","given":"Yang","non-dropping-particle":"","parse-names":false,"suffix":""},{"dropping-particle":"","family":"Wang","given":"Wei","non-dropping-particle":"","parse-names":false,"suffix":""},{"dropping-particle":"","family":"Jin","given":"Yufeng","non-dropping-particle":"","parse-names":false,"suffix":""},{"dropping-particle":"","family":"Sun","given":"Rong","non-dropping-particle":"","parse-names":false,"suffix":""},{"dropping-particle":"","family":"Wong","given":"Ching Ping","non-dropping-particle":"","parse-names":false,"suffix":""}],"container-title":"ACS Applied Materials and Interfaces","id":"ITEM-3","issue":"14","issued":{"date-parts":[["2017"]]},"page":"12147-12164","title":"Recent Advancements in Flexible and Stretchable Electrodes for Electromechanical Sensors: Strategies, Materials, and Features","type":"article-journal","volume":"9"},"uris":["http://www.mendeley.com/documents/?uuid=50d7adb4-ac90-4bf3-b73e-3143edb922f6"]}],"mendeley":{"formattedCitation":"&lt;sup&gt;15–17&lt;/sup&gt;","plainTextFormattedCitation":"15–17","previouslyFormattedCitation":"&lt;sup&gt;15–17&lt;/sup&gt;"},"properties":{"noteIndex":0},"schema":"https://github.com/citation-style-language/schema/raw/master/csl-citation.json"}</w:instrText>
      </w:r>
      <w:r w:rsidR="006B4F5F"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15–17</w:t>
      </w:r>
      <w:r w:rsidR="006B4F5F" w:rsidRPr="00676EF9">
        <w:rPr>
          <w:rFonts w:ascii="Times New Roman" w:hAnsi="Times New Roman" w:cs="Times New Roman"/>
          <w:sz w:val="24"/>
          <w:szCs w:val="24"/>
          <w:shd w:val="clear" w:color="auto" w:fill="FFFFFF"/>
        </w:rPr>
        <w:fldChar w:fldCharType="end"/>
      </w:r>
      <w:r w:rsidR="003922F5" w:rsidRPr="00676EF9">
        <w:rPr>
          <w:rFonts w:ascii="Times New Roman" w:hAnsi="Times New Roman" w:cs="Times New Roman"/>
          <w:sz w:val="24"/>
          <w:szCs w:val="24"/>
          <w:shd w:val="clear" w:color="auto" w:fill="FFFFFF"/>
        </w:rPr>
        <w:t xml:space="preserve"> </w:t>
      </w:r>
      <w:r w:rsidR="00BE30C3" w:rsidRPr="00676EF9">
        <w:rPr>
          <w:rFonts w:ascii="Times New Roman" w:hAnsi="Times New Roman" w:cs="Times New Roman"/>
          <w:sz w:val="24"/>
          <w:szCs w:val="24"/>
          <w:shd w:val="clear" w:color="auto" w:fill="FFFFFF"/>
        </w:rPr>
        <w:t xml:space="preserve">has been the creation of new multifunctional materials with integrated mechanical, electrical, thermal, and </w:t>
      </w:r>
      <w:r w:rsidR="00E632A9" w:rsidRPr="00676EF9">
        <w:rPr>
          <w:rFonts w:ascii="Times New Roman" w:hAnsi="Times New Roman" w:cs="Times New Roman"/>
          <w:sz w:val="24"/>
          <w:szCs w:val="24"/>
          <w:shd w:val="clear" w:color="auto" w:fill="FFFFFF"/>
        </w:rPr>
        <w:t>application to high</w:t>
      </w:r>
      <w:r w:rsidR="003C7FB4" w:rsidRPr="00676EF9">
        <w:rPr>
          <w:rFonts w:ascii="Times New Roman" w:hAnsi="Times New Roman" w:cs="Times New Roman"/>
          <w:sz w:val="24"/>
          <w:szCs w:val="24"/>
          <w:shd w:val="clear" w:color="auto" w:fill="FFFFFF"/>
        </w:rPr>
        <w:t>-</w:t>
      </w:r>
      <w:r w:rsidR="00E632A9" w:rsidRPr="00676EF9">
        <w:rPr>
          <w:rFonts w:ascii="Times New Roman" w:hAnsi="Times New Roman" w:cs="Times New Roman"/>
          <w:sz w:val="24"/>
          <w:szCs w:val="24"/>
          <w:shd w:val="clear" w:color="auto" w:fill="FFFFFF"/>
        </w:rPr>
        <w:t>performance wearable strain sensor</w:t>
      </w:r>
      <w:r w:rsidR="00BE30C3" w:rsidRPr="00676EF9">
        <w:rPr>
          <w:rFonts w:ascii="Times New Roman" w:hAnsi="Times New Roman" w:cs="Times New Roman"/>
          <w:sz w:val="24"/>
          <w:szCs w:val="24"/>
          <w:shd w:val="clear" w:color="auto" w:fill="FFFFFF"/>
        </w:rPr>
        <w:t xml:space="preserve">. </w:t>
      </w:r>
      <w:r w:rsidR="00CD3471" w:rsidRPr="00676EF9">
        <w:rPr>
          <w:rFonts w:ascii="Times New Roman" w:hAnsi="Times New Roman" w:cs="Times New Roman"/>
          <w:sz w:val="24"/>
          <w:szCs w:val="24"/>
          <w:shd w:val="clear" w:color="auto" w:fill="FFFFFF"/>
        </w:rPr>
        <w:t>Numerous applications, such as nano</w:t>
      </w:r>
      <w:r w:rsidR="00712ABA" w:rsidRPr="00676EF9">
        <w:rPr>
          <w:rFonts w:ascii="Times New Roman" w:hAnsi="Times New Roman" w:cs="Times New Roman"/>
          <w:sz w:val="24"/>
          <w:szCs w:val="24"/>
          <w:shd w:val="clear" w:color="auto" w:fill="FFFFFF"/>
        </w:rPr>
        <w:t>-</w:t>
      </w:r>
      <w:r w:rsidR="00CD3471" w:rsidRPr="00676EF9">
        <w:rPr>
          <w:rFonts w:ascii="Times New Roman" w:hAnsi="Times New Roman" w:cs="Times New Roman"/>
          <w:sz w:val="24"/>
          <w:szCs w:val="24"/>
          <w:shd w:val="clear" w:color="auto" w:fill="FFFFFF"/>
        </w:rPr>
        <w:t>electronic devices, composites, chemical sensors, bio-sensors, and more are made possible by the mechanical and specific electronic characteristics of carbon nanotubes.</w:t>
      </w:r>
      <w:r w:rsidR="006B4F5F" w:rsidRPr="00676EF9">
        <w:rPr>
          <w:rFonts w:ascii="Times New Roman" w:hAnsi="Times New Roman" w:cs="Times New Roman"/>
          <w:sz w:val="24"/>
          <w:szCs w:val="24"/>
          <w:shd w:val="clear" w:color="auto" w:fill="FFFFFF"/>
        </w:rPr>
        <w:fldChar w:fldCharType="begin" w:fldLock="1"/>
      </w:r>
      <w:r w:rsidR="00DD78E8">
        <w:rPr>
          <w:rFonts w:ascii="Times New Roman" w:hAnsi="Times New Roman" w:cs="Times New Roman"/>
          <w:sz w:val="24"/>
          <w:szCs w:val="24"/>
          <w:shd w:val="clear" w:color="auto" w:fill="FFFFFF"/>
        </w:rPr>
        <w:instrText>ADDIN CSL_CITATION {"citationItems":[{"id":"ITEM-1","itemData":{"DOI":"10.1007/s00604-005-0442-4","ISSN":"00263672","abstract":"Interest in carbon nanotubes (CNT) has grown at a very rapid rate in the last decade. Their interesting physical and chemical properties open attractive possibilities in many application areas. These properties depend on the process conditions during synthesis and on subsequent purification steps. Recent studies have demonstrated that CNT can promote the electron transfer of biomolecules. These exceptional properties make them attractive for use in electrochemical biosensors. Multi walled nanotubes have been synthesized by the Chemical Vapor Deposition (CVD) method using methane as a carbon source and Ni-Al 2O3-SiO2 as the catalyst. The influence of the variation of certain reaction parameters such as feed gas composition, catalyst mass, temperature and reaction time in the yield of the CVD process has been established. In addition, the structural and chemical characteristics of the CNTs have been studied and a purification process to eliminate the catalyst and amorphous carbon has been developed that involves a gaseous oxidative process and acid treatment. The efficiency of the purification step has been determined by analytical techniques. Atomic force microscopy, Raman scattering, thermogravimetric analysis, inductively coupled plasma atomic spectroscopy are the characterization techniques employed in this work. © Springer-Verlag 2005.","author":[{"dropping-particle":"","family":"Bustero","given":"Izaskun","non-dropping-particle":"","parse-names":false,"suffix":""},{"dropping-particle":"","family":"Ainara","given":"García","non-dropping-particle":"","parse-names":false,"suffix":""},{"dropping-particle":"","family":"Isabel","given":"Obieta","non-dropping-particle":"","parse-names":false,"suffix":""},{"dropping-particle":"","family":"Roberto","given":"Muñoz","non-dropping-particle":"","parse-names":false,"suffix":""},{"dropping-particle":"","family":"Inés","given":"Rincón","non-dropping-particle":"","parse-names":false,"suffix":""},{"dropping-particle":"","family":"Amaya","given":"Arteche","non-dropping-particle":"","parse-names":false,"suffix":""}],"container-title":"Microchimica Acta","id":"ITEM-1","issue":"3-4 SPEC. ISS.","issued":{"date-parts":[["2006"]]},"page":"239-247","title":"Control of the properties of carbon nanotubes synthesized by CVD for application in electrochemical biosensors","type":"article-journal","volume":"152"},"uris":["http://www.mendeley.com/documents/?uuid=eecaba5f-009b-4b7e-9bde-db6770a48c98"]}],"mendeley":{"formattedCitation":"&lt;sup&gt;18&lt;/sup&gt;","plainTextFormattedCitation":"18","previouslyFormattedCitation":"&lt;sup&gt;18&lt;/sup&gt;"},"properties":{"noteIndex":0},"schema":"https://github.com/citation-style-language/schema/raw/master/csl-citation.json"}</w:instrText>
      </w:r>
      <w:r w:rsidR="006B4F5F"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18</w:t>
      </w:r>
      <w:r w:rsidR="006B4F5F" w:rsidRPr="00676EF9">
        <w:rPr>
          <w:rFonts w:ascii="Times New Roman" w:hAnsi="Times New Roman" w:cs="Times New Roman"/>
          <w:sz w:val="24"/>
          <w:szCs w:val="24"/>
          <w:shd w:val="clear" w:color="auto" w:fill="FFFFFF"/>
        </w:rPr>
        <w:fldChar w:fldCharType="end"/>
      </w:r>
      <w:r w:rsidR="00CD3471" w:rsidRPr="00676EF9">
        <w:rPr>
          <w:rFonts w:ascii="Times New Roman" w:hAnsi="Times New Roman" w:cs="Times New Roman"/>
          <w:sz w:val="24"/>
          <w:szCs w:val="24"/>
          <w:shd w:val="clear" w:color="auto" w:fill="FFFFFF"/>
        </w:rPr>
        <w:t xml:space="preserve"> </w:t>
      </w:r>
      <w:r w:rsidR="00BE30C3" w:rsidRPr="00676EF9">
        <w:rPr>
          <w:rFonts w:ascii="Times New Roman" w:hAnsi="Times New Roman" w:cs="Times New Roman"/>
          <w:sz w:val="24"/>
          <w:szCs w:val="24"/>
          <w:shd w:val="clear" w:color="auto" w:fill="FFFFFF"/>
        </w:rPr>
        <w:t xml:space="preserve">Bauhofer </w:t>
      </w:r>
      <w:r w:rsidR="00712ABA" w:rsidRPr="00676EF9">
        <w:rPr>
          <w:rFonts w:ascii="Times New Roman" w:hAnsi="Times New Roman" w:cs="Times New Roman"/>
          <w:sz w:val="24"/>
          <w:szCs w:val="24"/>
          <w:shd w:val="clear" w:color="auto" w:fill="FFFFFF"/>
        </w:rPr>
        <w:t>et al.</w:t>
      </w:r>
      <w:r w:rsidR="00BE30C3" w:rsidRPr="00676EF9">
        <w:rPr>
          <w:rFonts w:ascii="Times New Roman" w:hAnsi="Times New Roman" w:cs="Times New Roman"/>
          <w:sz w:val="24"/>
          <w:szCs w:val="24"/>
          <w:shd w:val="clear" w:color="auto" w:fill="FFFFFF"/>
        </w:rPr>
        <w:t xml:space="preserve"> reviewed and summarized quite a large number of experimental as well as theoretical work on electrical percolation theory of CNT in polymer composites. They showed minimum percolation value and maximum conductivities mostly depend on polymer type and dispersion method, instead of type and production of CNT.</w:t>
      </w:r>
      <w:r w:rsidR="00FE1DD4" w:rsidRPr="00676EF9">
        <w:rPr>
          <w:rFonts w:ascii="Times New Roman" w:hAnsi="Times New Roman" w:cs="Times New Roman"/>
          <w:sz w:val="24"/>
          <w:szCs w:val="24"/>
          <w:shd w:val="clear" w:color="auto" w:fill="FFFFFF"/>
        </w:rPr>
        <w:fldChar w:fldCharType="begin" w:fldLock="1"/>
      </w:r>
      <w:r w:rsidR="00DD78E8">
        <w:rPr>
          <w:rFonts w:ascii="Times New Roman" w:hAnsi="Times New Roman" w:cs="Times New Roman"/>
          <w:sz w:val="24"/>
          <w:szCs w:val="24"/>
          <w:shd w:val="clear" w:color="auto" w:fill="FFFFFF"/>
        </w:rPr>
        <w:instrText>ADDIN CSL_CITATION {"citationItems":[{"id":"ITEM-1","itemData":{"DOI":"10.1016/j.compscitech.2008.06.018","ISSN":"02663538","abstract":"We review experimental and theoretical work on electrical percolation of carbon nanotubes (CNT) in polymer composites. We give a comprehensive survey of published data together with an attempt of systematization. Parameters like CNT type, synthesis method, treatment and dimensionality as well as polymer type and dispersion method are evaluated with respect to their impact on percolation threshold, scaling law exponent and maximum conductivity of the composite. Validity as well as limitations of commonly used statistical percolation theories are discussed, in particular with respect to the recently reported existence of a lower kinetic (allowing for re-aggregation) and a higher statistical percolation threshold. © 2008 Elsevier Ltd. All rights reserved.","author":[{"dropping-particle":"","family":"Bauhofer","given":"Wolfgang","non-dropping-particle":"","parse-names":false,"suffix":""},{"dropping-particle":"","family":"Kovacs","given":"Josef Z.","non-dropping-particle":"","parse-names":false,"suffix":""}],"container-title":"Composites Science and Technology","id":"ITEM-1","issue":"10","issued":{"date-parts":[["2009"]]},"page":"1486-1498","publisher":"Elsevier Ltd","title":"A review and analysis of electrical percolation in carbon nanotube polymer composites","type":"article-journal","volume":"69"},"uris":["http://www.mendeley.com/documents/?uuid=5855308c-b0a5-47d3-aca2-b42ea9f16995"]}],"mendeley":{"formattedCitation":"&lt;sup&gt;19&lt;/sup&gt;","plainTextFormattedCitation":"19","previouslyFormattedCitation":"&lt;sup&gt;19&lt;/sup&gt;"},"properties":{"noteIndex":0},"schema":"https://github.com/citation-style-language/schema/raw/master/csl-citation.json"}</w:instrText>
      </w:r>
      <w:r w:rsidR="00FE1DD4"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19</w:t>
      </w:r>
      <w:r w:rsidR="00FE1DD4" w:rsidRPr="00676EF9">
        <w:rPr>
          <w:rFonts w:ascii="Times New Roman" w:hAnsi="Times New Roman" w:cs="Times New Roman"/>
          <w:sz w:val="24"/>
          <w:szCs w:val="24"/>
          <w:shd w:val="clear" w:color="auto" w:fill="FFFFFF"/>
        </w:rPr>
        <w:fldChar w:fldCharType="end"/>
      </w:r>
      <w:r w:rsidR="00BE30C3" w:rsidRPr="00676EF9">
        <w:rPr>
          <w:rFonts w:ascii="Times New Roman" w:hAnsi="Times New Roman" w:cs="Times New Roman"/>
          <w:sz w:val="24"/>
          <w:szCs w:val="24"/>
          <w:shd w:val="clear" w:color="auto" w:fill="FFFFFF"/>
        </w:rPr>
        <w:t xml:space="preserve"> </w:t>
      </w:r>
      <w:r w:rsidR="00173B67" w:rsidRPr="00676EF9">
        <w:rPr>
          <w:rFonts w:ascii="Times New Roman" w:hAnsi="Times New Roman" w:cs="Times New Roman"/>
          <w:sz w:val="24"/>
          <w:szCs w:val="24"/>
          <w:shd w:val="clear" w:color="auto" w:fill="FFFFFF"/>
        </w:rPr>
        <w:t>Due to its extensive surface area, great electrical conductivity, superior mechanical strength, and good stability, CNTs seem promising as an immobilisation substance.</w:t>
      </w:r>
      <w:r w:rsidR="006B4F5F" w:rsidRPr="00676EF9">
        <w:rPr>
          <w:rFonts w:ascii="Times New Roman" w:hAnsi="Times New Roman" w:cs="Times New Roman"/>
          <w:sz w:val="24"/>
          <w:szCs w:val="24"/>
          <w:shd w:val="clear" w:color="auto" w:fill="FFFFFF"/>
        </w:rPr>
        <w:fldChar w:fldCharType="begin" w:fldLock="1"/>
      </w:r>
      <w:r w:rsidR="00DD78E8">
        <w:rPr>
          <w:rFonts w:ascii="Times New Roman" w:hAnsi="Times New Roman" w:cs="Times New Roman"/>
          <w:sz w:val="24"/>
          <w:szCs w:val="24"/>
          <w:shd w:val="clear" w:color="auto" w:fill="FFFFFF"/>
        </w:rPr>
        <w:instrText xml:space="preserve">ADDIN CSL_CITATION {"citationItems":[{"id":"ITEM-1","itemData":{"abstract":"Low cost, gram scale and highly N doped graphene quantum dots (NGQDs) with a broad absorption spectrum was synthesized using hydrothermal method by citric acid and urea. The obtained NGQDs possess wide absorption spectrum from ultraviolet to visible and IR range of wavelength. Optical characterization revealed that NGQDs are highly photoluminescent in three region of light (i.e. UV, Vis and IR). The average thickness is lower than 1 nm, meaning that the NGQDs are single, two or three layers of graphene. Lowest unoccupied molecular orbital (LUMO) and highest occupied molecular orbital (HOMO) of the NGQDs determined using a cyclic voltammetry (CV) method, and energy band gap was obtained </w:instrText>
      </w:r>
      <w:r w:rsidR="00DD78E8">
        <w:rPr>
          <w:rFonts w:ascii="Cambria Math" w:hAnsi="Cambria Math" w:cs="Cambria Math"/>
          <w:sz w:val="24"/>
          <w:szCs w:val="24"/>
          <w:shd w:val="clear" w:color="auto" w:fill="FFFFFF"/>
        </w:rPr>
        <w:instrText>∼</w:instrText>
      </w:r>
      <w:r w:rsidR="00DD78E8">
        <w:rPr>
          <w:rFonts w:ascii="Times New Roman" w:hAnsi="Times New Roman" w:cs="Times New Roman"/>
          <w:sz w:val="24"/>
          <w:szCs w:val="24"/>
          <w:shd w:val="clear" w:color="auto" w:fill="FFFFFF"/>
        </w:rPr>
        <w:instrText xml:space="preserve"> 1.91 eV. A mechanism of charge carrier generation, separation, transport and photodegradation of methylene blue under illumination was proposed using the energy states. Finally the effect of N concentration on the band gap of NGQDs was simulated and discussed.","author":[{"dropping-particle":"","family":"Brian O'Regan &amp; Michael Gratzer","given":"","non-dropping-particle":"","parse-names":false,"suffix":""}],"container-title":"Nature","id":"ITEM-1","issued":{"date-parts":[["1991"]]},"page":"737-740","title":"© 19 9 1 Nature Publishing Group </w:instrText>
      </w:r>
      <w:r w:rsidR="00DD78E8">
        <w:rPr>
          <w:rFonts w:ascii="Malgun Gothic" w:hAnsi="Malgun Gothic" w:cs="Malgun Gothic"/>
          <w:sz w:val="24"/>
          <w:szCs w:val="24"/>
          <w:shd w:val="clear" w:color="auto" w:fill="FFFFFF"/>
        </w:rPr>
        <w:instrText>그라첼꺼</w:instrText>
      </w:r>
      <w:r w:rsidR="00DD78E8">
        <w:rPr>
          <w:rFonts w:ascii="Times New Roman" w:hAnsi="Times New Roman" w:cs="Times New Roman"/>
          <w:sz w:val="24"/>
          <w:szCs w:val="24"/>
          <w:shd w:val="clear" w:color="auto" w:fill="FFFFFF"/>
        </w:rPr>
        <w:instrText>","type":"article-journal","volume":"354"},"uris":["http://www.mendeley.com/documents/?uuid=f19221dd-3dd1-416e-9400-b3cad8b6169e"]},{"id":"ITEM-2","itemData":{"DOI":"10.1021/ac030007+","ISSN":"00032700","PMID":"12720343","abstract":"The fabrication and attractive performance of carbon nanotube (CNT)/Teflon composite electrodes, based on the dispersion of CNT within a Teflon binder, are described. The resulting CNT/Teflon material brings new capabilities for electrochemical devices by combining the advantages of CNT and \"bulk\" composite electrodes. The electrocatalytic properties of CNT are not impaired by their association with the Teflon binder. The marked electrocatalytic activity toward hydrogen peroxide and NADH permits effective low-potential amperometric biosensing of glucose and ethanol, respectively, in connection with the incorporation of glucose oxidase and alcohol dehydrogenase/NAD+ within the three-dimensional CNT/Teflon matrix. The accelerated electron transfer is coupled with minimization of surface fouling and surface renewability. These advantages of CNT-based composite devices are illustrated from comparison to their graphite/Teflon counterparts. The influence of the CNT loading upon the amperometric and voltammetric data, as well as the electrode resistance, is examined. SEM images offer insights into the nature of the CNT/Teflon surface. The preparation of CNT/Teflon composites overcomes a major obstacle for creating CNT-based biosensing devices and expands the scope of CNT-based electrochemical devices.","author":[{"dropping-particle":"","family":"Wang","given":"Joseph","non-dropping-particle":"","parse-names":false,"suffix":""},{"dropping-particle":"","family":"Musameh","given":"Mustafa","non-dropping-particle":"","parse-names":false,"suffix":""}],"container-title":"Analytical Chemistry","id":"ITEM-2","issue":"9","issued":{"date-parts":[["2003"]]},"page":"2075-2079","title":"Carbon nanotube/Teflon composite electrochemical sensors and biosensors","type":"article-journal","volume":"75"},"uris":["http://www.mendeley.com/documents/?uuid=6082261d-7384-4980-b6bd-928232d5e446"]}],"mendeley":{"formattedCitation":"&lt;sup&gt;20,21&lt;/sup&gt;","plainTextFormattedCitation":"20,21","previouslyFormattedCitation":"&lt;sup&gt;20,21&lt;/sup&gt;"},"properties":{"noteIndex":0},"schema":"https://github.com/citation-style-language/schema/raw/master/csl-citation.json"}</w:instrText>
      </w:r>
      <w:r w:rsidR="006B4F5F"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20,21</w:t>
      </w:r>
      <w:r w:rsidR="006B4F5F" w:rsidRPr="00676EF9">
        <w:rPr>
          <w:rFonts w:ascii="Times New Roman" w:hAnsi="Times New Roman" w:cs="Times New Roman"/>
          <w:sz w:val="24"/>
          <w:szCs w:val="24"/>
          <w:shd w:val="clear" w:color="auto" w:fill="FFFFFF"/>
        </w:rPr>
        <w:fldChar w:fldCharType="end"/>
      </w:r>
      <w:r w:rsidR="00173B67" w:rsidRPr="00676EF9">
        <w:rPr>
          <w:rFonts w:ascii="Times New Roman" w:hAnsi="Times New Roman" w:cs="Times New Roman"/>
          <w:sz w:val="24"/>
          <w:szCs w:val="24"/>
          <w:shd w:val="clear" w:color="auto" w:fill="FFFFFF"/>
        </w:rPr>
        <w:t xml:space="preserve"> </w:t>
      </w:r>
      <w:r w:rsidR="00BE30C3" w:rsidRPr="00676EF9">
        <w:rPr>
          <w:rFonts w:ascii="Times New Roman" w:hAnsi="Times New Roman" w:cs="Times New Roman"/>
          <w:sz w:val="24"/>
          <w:szCs w:val="24"/>
          <w:shd w:val="clear" w:color="auto" w:fill="FFFFFF"/>
        </w:rPr>
        <w:t xml:space="preserve">Tserpes </w:t>
      </w:r>
      <w:r w:rsidR="00712ABA" w:rsidRPr="00676EF9">
        <w:rPr>
          <w:rFonts w:ascii="Times New Roman" w:hAnsi="Times New Roman" w:cs="Times New Roman"/>
          <w:sz w:val="24"/>
          <w:szCs w:val="24"/>
          <w:shd w:val="clear" w:color="auto" w:fill="FFFFFF"/>
        </w:rPr>
        <w:t xml:space="preserve">et al. </w:t>
      </w:r>
      <w:r w:rsidR="00BE30C3" w:rsidRPr="00676EF9">
        <w:rPr>
          <w:rFonts w:ascii="Times New Roman" w:hAnsi="Times New Roman" w:cs="Times New Roman"/>
          <w:sz w:val="24"/>
          <w:szCs w:val="24"/>
          <w:shd w:val="clear" w:color="auto" w:fill="FFFFFF"/>
        </w:rPr>
        <w:t xml:space="preserve"> performed a study based on finite element analysis and Mori-Tanaka (M-T) Model to capture all three properties (elastic, thermal and electrical) of CNT/polymer multi-functional nanocomposites </w:t>
      </w:r>
      <w:r w:rsidR="00712ABA" w:rsidRPr="00676EF9">
        <w:rPr>
          <w:rFonts w:ascii="Times New Roman" w:hAnsi="Times New Roman" w:cs="Times New Roman"/>
          <w:sz w:val="24"/>
          <w:szCs w:val="24"/>
          <w:shd w:val="clear" w:color="auto" w:fill="FFFFFF"/>
        </w:rPr>
        <w:t>with respect to</w:t>
      </w:r>
      <w:r w:rsidR="00BE30C3" w:rsidRPr="00676EF9">
        <w:rPr>
          <w:rFonts w:ascii="Times New Roman" w:hAnsi="Times New Roman" w:cs="Times New Roman"/>
          <w:sz w:val="24"/>
          <w:szCs w:val="24"/>
          <w:shd w:val="clear" w:color="auto" w:fill="FFFFFF"/>
        </w:rPr>
        <w:t xml:space="preserve"> different parameters like quantity of CNTs, CNT’s aspect ratio, CNT</w:t>
      </w:r>
      <w:r w:rsidR="00712ABA" w:rsidRPr="00676EF9">
        <w:rPr>
          <w:rFonts w:ascii="Times New Roman" w:hAnsi="Times New Roman" w:cs="Times New Roman"/>
          <w:sz w:val="24"/>
          <w:szCs w:val="24"/>
          <w:shd w:val="clear" w:color="auto" w:fill="FFFFFF"/>
        </w:rPr>
        <w:t>’s</w:t>
      </w:r>
      <w:r w:rsidR="00BE30C3" w:rsidRPr="00676EF9">
        <w:rPr>
          <w:rFonts w:ascii="Times New Roman" w:hAnsi="Times New Roman" w:cs="Times New Roman"/>
          <w:sz w:val="24"/>
          <w:szCs w:val="24"/>
          <w:shd w:val="clear" w:color="auto" w:fill="FFFFFF"/>
        </w:rPr>
        <w:t xml:space="preserve"> </w:t>
      </w:r>
      <w:r w:rsidR="00712ABA" w:rsidRPr="00676EF9">
        <w:rPr>
          <w:rFonts w:ascii="Times New Roman" w:hAnsi="Times New Roman" w:cs="Times New Roman"/>
          <w:sz w:val="24"/>
          <w:szCs w:val="24"/>
          <w:shd w:val="clear" w:color="auto" w:fill="FFFFFF"/>
        </w:rPr>
        <w:t>c</w:t>
      </w:r>
      <w:r w:rsidR="00BE30C3" w:rsidRPr="00676EF9">
        <w:rPr>
          <w:rFonts w:ascii="Times New Roman" w:hAnsi="Times New Roman" w:cs="Times New Roman"/>
          <w:sz w:val="24"/>
          <w:szCs w:val="24"/>
          <w:shd w:val="clear" w:color="auto" w:fill="FFFFFF"/>
        </w:rPr>
        <w:t>urvature and interphase.</w:t>
      </w:r>
      <w:r w:rsidR="00FE1DD4" w:rsidRPr="00676EF9">
        <w:rPr>
          <w:rFonts w:ascii="Times New Roman" w:hAnsi="Times New Roman" w:cs="Times New Roman"/>
          <w:sz w:val="24"/>
          <w:szCs w:val="24"/>
          <w:shd w:val="clear" w:color="auto" w:fill="FFFFFF"/>
        </w:rPr>
        <w:fldChar w:fldCharType="begin" w:fldLock="1"/>
      </w:r>
      <w:r w:rsidR="00DD78E8">
        <w:rPr>
          <w:rFonts w:ascii="Times New Roman" w:hAnsi="Times New Roman" w:cs="Times New Roman"/>
          <w:sz w:val="24"/>
          <w:szCs w:val="24"/>
          <w:shd w:val="clear" w:color="auto" w:fill="FFFFFF"/>
        </w:rPr>
        <w:instrText>ADDIN CSL_CITATION {"citationItems":[{"id":"ITEM-1","itemData":{"DOI":"10.1051/matecconf/201930401013","abstract":"In the present work, the mechanical, thermal and electrical properties of CNT/polymer nanocomposites are computed using numerical and analytical models as functions of material parameters (CNT aspect ratio, CNT waviness, presence of the interphase) and processing factors (CNT volume fraction, formation of agglomerates and the number and arrangement of CNTs in the agglomerates). The computation is performed using representative unit cells (RUCs) of CNT agglomerates. The RUCs are solved numerically using the FE method and analytically using the Mori-Tanaka method. At the same time, homogenization is applied in the RUCs. The results from the parametric study reveal that the considered parameters and factors govern the reinforcement effectiveness and, under specific combinations, might counterbalance the multifunctionality of nanocomposites.","author":[{"dropping-particle":"","family":"Tserpes","given":"Konstantinos","non-dropping-particle":"","parse-names":false,"suffix":""},{"dropping-particle":"","family":"Tzatzadakis","given":"Vasileios","non-dropping-particle":"","parse-names":false,"suffix":""}],"container-title":"MATEC Web of Conferences","id":"ITEM-1","issued":{"date-parts":[["2019"]]},"page":"01013","title":"Computation of mechanical, thermal and electrical properties of CNT/polymer multifunctional nanocomposites using numerical and analytical models","type":"article-journal","volume":"304"},"uris":["http://www.mendeley.com/documents/?uuid=2f7f5db9-db31-4289-9872-c5b50c3e337f"]}],"mendeley":{"formattedCitation":"&lt;sup&gt;22&lt;/sup&gt;","plainTextFormattedCitation":"22","previouslyFormattedCitation":"&lt;sup&gt;22&lt;/sup&gt;"},"properties":{"noteIndex":0},"schema":"https://github.com/citation-style-language/schema/raw/master/csl-citation.json"}</w:instrText>
      </w:r>
      <w:r w:rsidR="00FE1DD4"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22</w:t>
      </w:r>
      <w:r w:rsidR="00FE1DD4" w:rsidRPr="00676EF9">
        <w:rPr>
          <w:rFonts w:ascii="Times New Roman" w:hAnsi="Times New Roman" w:cs="Times New Roman"/>
          <w:sz w:val="24"/>
          <w:szCs w:val="24"/>
          <w:shd w:val="clear" w:color="auto" w:fill="FFFFFF"/>
        </w:rPr>
        <w:fldChar w:fldCharType="end"/>
      </w:r>
      <w:r w:rsidR="00BE30C3" w:rsidRPr="00676EF9">
        <w:rPr>
          <w:rFonts w:ascii="Times New Roman" w:hAnsi="Times New Roman" w:cs="Times New Roman"/>
          <w:sz w:val="24"/>
          <w:szCs w:val="24"/>
          <w:shd w:val="clear" w:color="auto" w:fill="FFFFFF"/>
        </w:rPr>
        <w:t xml:space="preserve"> </w:t>
      </w:r>
      <w:r w:rsidR="003C7FB4" w:rsidRPr="00676EF9">
        <w:rPr>
          <w:rFonts w:ascii="Times New Roman" w:hAnsi="Times New Roman" w:cs="Times New Roman"/>
          <w:sz w:val="24"/>
          <w:szCs w:val="24"/>
          <w:shd w:val="clear" w:color="auto" w:fill="FFFFFF"/>
        </w:rPr>
        <w:t xml:space="preserve">Naskar et al. presented </w:t>
      </w:r>
      <w:r w:rsidR="00712ABA" w:rsidRPr="00676EF9">
        <w:rPr>
          <w:rFonts w:ascii="Times New Roman" w:hAnsi="Times New Roman" w:cs="Times New Roman"/>
          <w:sz w:val="24"/>
          <w:szCs w:val="24"/>
          <w:shd w:val="clear" w:color="auto" w:fill="FFFFFF"/>
        </w:rPr>
        <w:t>different</w:t>
      </w:r>
      <w:r w:rsidR="003C7FB4" w:rsidRPr="00676EF9">
        <w:rPr>
          <w:rFonts w:ascii="Times New Roman" w:hAnsi="Times New Roman" w:cs="Times New Roman"/>
          <w:sz w:val="24"/>
          <w:szCs w:val="24"/>
          <w:shd w:val="clear" w:color="auto" w:fill="FFFFFF"/>
        </w:rPr>
        <w:t xml:space="preserve"> spatial random microstructures for composites using </w:t>
      </w:r>
      <w:r w:rsidR="00E46EA6" w:rsidRPr="00676EF9">
        <w:rPr>
          <w:rFonts w:ascii="Times New Roman" w:hAnsi="Times New Roman" w:cs="Times New Roman"/>
          <w:sz w:val="24"/>
          <w:szCs w:val="24"/>
          <w:shd w:val="clear" w:color="auto" w:fill="FFFFFF"/>
        </w:rPr>
        <w:t xml:space="preserve">an </w:t>
      </w:r>
      <w:r w:rsidR="003C7FB4" w:rsidRPr="00676EF9">
        <w:rPr>
          <w:rFonts w:ascii="Times New Roman" w:hAnsi="Times New Roman" w:cs="Times New Roman"/>
          <w:sz w:val="24"/>
          <w:szCs w:val="24"/>
          <w:shd w:val="clear" w:color="auto" w:fill="FFFFFF"/>
        </w:rPr>
        <w:t xml:space="preserve">FEM-based computational study to investigate the manufacturing as well as environmental uncertainties which is later extended </w:t>
      </w:r>
      <w:r w:rsidR="00F318EE" w:rsidRPr="00676EF9">
        <w:rPr>
          <w:rFonts w:ascii="Times New Roman" w:hAnsi="Times New Roman" w:cs="Times New Roman"/>
          <w:sz w:val="24"/>
          <w:szCs w:val="24"/>
          <w:shd w:val="clear" w:color="auto" w:fill="FFFFFF"/>
        </w:rPr>
        <w:t>to</w:t>
      </w:r>
      <w:r w:rsidR="003C7FB4" w:rsidRPr="00676EF9">
        <w:rPr>
          <w:rFonts w:ascii="Times New Roman" w:hAnsi="Times New Roman" w:cs="Times New Roman"/>
          <w:sz w:val="24"/>
          <w:szCs w:val="24"/>
          <w:shd w:val="clear" w:color="auto" w:fill="FFFFFF"/>
        </w:rPr>
        <w:t xml:space="preserve"> nanocomposite.</w:t>
      </w:r>
      <w:r w:rsidR="00FE1DD4" w:rsidRPr="00676EF9">
        <w:rPr>
          <w:rFonts w:ascii="Times New Roman" w:hAnsi="Times New Roman" w:cs="Times New Roman"/>
          <w:sz w:val="24"/>
          <w:szCs w:val="24"/>
          <w:shd w:val="clear" w:color="auto" w:fill="FFFFFF"/>
        </w:rPr>
        <w:fldChar w:fldCharType="begin" w:fldLock="1"/>
      </w:r>
      <w:r w:rsidR="00DD78E8">
        <w:rPr>
          <w:rFonts w:ascii="Times New Roman" w:hAnsi="Times New Roman" w:cs="Times New Roman"/>
          <w:sz w:val="24"/>
          <w:szCs w:val="24"/>
          <w:shd w:val="clear" w:color="auto" w:fill="FFFFFF"/>
        </w:rPr>
        <w:instrText>ADDIN CSL_CITATION {"citationItems":[{"id":"ITEM-1","itemData":{"DOI":"10.1016/j.compstruct.2016.10.035","ISSN":"02638223","abstract":"This paper presents a stochastic approach to study the natural frequencies of thin-walled laminated composite beams with spatially varying matrix cracking damage in a multi-scale framework. A novel concept of stochastic representative volume element (SRVE) is introduced for this purpose. An efficient radial basis function (RBF) based uncertainty quantification algorithm is developed to quantify the probabilistic variability in free vibration responses of the structure due to spatially random stochasticity in the micro-mechanical and geometric properties. The convergence of the proposed algorithm for stochastic natural frequency analysis of damaged thin-walled composite beam is verified and validated with original finite element method (FEM) along with traditional Monte Carlo simulation (MCS). Sensitivity analysis is carried out to ascertain the relative influence of different stochastic input parameters on the natural frequencies. Subsequently the influence of noise is investigated on radial basis function based uncertainty quantification algorithm to account for the inevitable variability for practical field applications. The study reveals that stochasticity/ system irregularity in structural and material attributes affects the system performance significantly. To ensure robustness, safety and sustainability of the structure, it is very crucial to consider such forms of uncertainties during the analysis.","author":[{"dropping-particle":"","family":"Naskar","given":"S.","non-dropping-particle":"","parse-names":false,"suffix":""},{"dropping-particle":"","family":"Mukhopadhyay","given":"T.","non-dropping-particle":"","parse-names":false,"suffix":""},{"dropping-particle":"","family":"Sriramula","given":"S.","non-dropping-particle":"","parse-names":false,"suffix":""},{"dropping-particle":"","family":"Adhikari","given":"S.","non-dropping-particle":"","parse-names":false,"suffix":""}],"container-title":"Composite Structures","id":"ITEM-1","issued":{"date-parts":[["2017"]]},"page":"312-334","publisher":"Elsevier Ltd","title":"Stochastic natural frequency analysis of damaged thin-walled laminated composite beams with uncertainty in micromechanical properties","type":"article-journal","volume":"160"},"uris":["http://www.mendeley.com/documents/?uuid=9cd4d347-9ff8-4a2a-97fb-9be9a45b4c5e"]},{"id":"ITEM-2","itemData":{"DOI":"10.1016/j.compositesb.2018.06.002","ISSN":"13598368","abstract":"This article presents a probabilistic framework to characterize the dynamic and stability parameters of composite laminates with spatially varying micro and macro-mechanical system properties. A novel approach of stochastic representative volume element (SRVE) is developed in the context of two dimensional plate-like structures for accounting the correlated spatially varying properties. The physically relevant random field based uncertainty modelling approach with spatial correlation is adopted in this paper on the basis of Karhunen-Loève expansion. An efficient coupled HDMR and DMORPH based stochastic algorithm is developed for composite laminates to quantify the probabilistic characteristics in global responses. Convergence of the algorithm for probabilistic dynamics and stability analysis of the structure is verified and validated with respect to direct Monte Carlo simulation (MCS) based on finite element method. The significance of considering higher buckling modes in a stochastic analysis is highlighted. Sensitivity analysis is performed to ascertain the relative importance of different macromechanical and micromechanical properties. The importance of incorporating source-uncertainty in spatially varying micromechanical material properties is demonstrated numerically. The results reveal that stochasticity (/system irregularity) in material and structural attributes influences the system performance significantly depending on the type of analysis and the adopted uncertainty modelling approach, affirming the necessity to consider different forms of source-uncertainties during the analysis to ensure adequate safety, sustainability and robustness of the structure.","author":[{"dropping-particle":"","family":"Naskar","given":"S.","non-dropping-particle":"","parse-names":false,"suffix":""},{"dropping-particle":"","family":"Mukhopadhyay","given":"T.","non-dropping-particle":"","parse-names":false,"suffix":""},{"dropping-particle":"","family":"Sriramula","given":"S.","non-dropping-particle":"","parse-names":false,"suffix":""}],"container-title":"Composites Part B: Engineering","id":"ITEM-2","issued":{"date-parts":[["2018"]]},"page":"291-325","publisher":"Elsevier Ltd","title":"Probabilistic micromechanical spatial variability quantification in laminated composites","type":"article-journal","volume":"151"},"uris":["http://www.mendeley.com/documents/?uuid=ba206acd-7a4e-49fb-9b33-5a324a190fda"]}],"mendeley":{"formattedCitation":"&lt;sup&gt;23,24&lt;/sup&gt;","plainTextFormattedCitation":"23,24","previouslyFormattedCitation":"&lt;sup&gt;23,24&lt;/sup&gt;"},"properties":{"noteIndex":0},"schema":"https://github.com/citation-style-language/schema/raw/master/csl-citation.json"}</w:instrText>
      </w:r>
      <w:r w:rsidR="00FE1DD4"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23,24</w:t>
      </w:r>
      <w:r w:rsidR="00FE1DD4" w:rsidRPr="00676EF9">
        <w:rPr>
          <w:rFonts w:ascii="Times New Roman" w:hAnsi="Times New Roman" w:cs="Times New Roman"/>
          <w:sz w:val="24"/>
          <w:szCs w:val="24"/>
          <w:shd w:val="clear" w:color="auto" w:fill="FFFFFF"/>
        </w:rPr>
        <w:fldChar w:fldCharType="end"/>
      </w:r>
      <w:r w:rsidR="003C7FB4" w:rsidRPr="00676EF9">
        <w:rPr>
          <w:rFonts w:ascii="Times New Roman" w:hAnsi="Times New Roman" w:cs="Times New Roman"/>
          <w:sz w:val="24"/>
          <w:szCs w:val="24"/>
          <w:shd w:val="clear" w:color="auto" w:fill="FFFFFF"/>
        </w:rPr>
        <w:t xml:space="preserve"> </w:t>
      </w:r>
      <w:r w:rsidR="00BE30C3" w:rsidRPr="00676EF9">
        <w:rPr>
          <w:rFonts w:ascii="Times New Roman" w:hAnsi="Times New Roman" w:cs="Times New Roman"/>
          <w:sz w:val="24"/>
          <w:szCs w:val="24"/>
          <w:shd w:val="clear" w:color="auto" w:fill="FFFFFF"/>
        </w:rPr>
        <w:t xml:space="preserve">Mehvari et al. analyzed the electrical performance of copper/ </w:t>
      </w:r>
      <w:r w:rsidR="00712ABA" w:rsidRPr="00676EF9">
        <w:rPr>
          <w:rFonts w:ascii="Times New Roman" w:hAnsi="Times New Roman" w:cs="Times New Roman"/>
          <w:sz w:val="24"/>
          <w:szCs w:val="24"/>
          <w:shd w:val="clear" w:color="auto" w:fill="FFFFFF"/>
        </w:rPr>
        <w:t>p</w:t>
      </w:r>
      <w:r w:rsidR="00BE30C3" w:rsidRPr="00676EF9">
        <w:rPr>
          <w:rFonts w:ascii="Times New Roman" w:hAnsi="Times New Roman" w:cs="Times New Roman"/>
          <w:sz w:val="24"/>
          <w:szCs w:val="24"/>
          <w:shd w:val="clear" w:color="auto" w:fill="FFFFFF"/>
        </w:rPr>
        <w:t xml:space="preserve">olyurethane </w:t>
      </w:r>
      <w:r w:rsidR="00712ABA" w:rsidRPr="00676EF9">
        <w:rPr>
          <w:rFonts w:ascii="Times New Roman" w:hAnsi="Times New Roman" w:cs="Times New Roman"/>
          <w:sz w:val="24"/>
          <w:szCs w:val="24"/>
          <w:shd w:val="clear" w:color="auto" w:fill="FFFFFF"/>
        </w:rPr>
        <w:t>c</w:t>
      </w:r>
      <w:r w:rsidR="00BE30C3" w:rsidRPr="00676EF9">
        <w:rPr>
          <w:rFonts w:ascii="Times New Roman" w:hAnsi="Times New Roman" w:cs="Times New Roman"/>
          <w:sz w:val="24"/>
          <w:szCs w:val="24"/>
          <w:shd w:val="clear" w:color="auto" w:fill="FFFFFF"/>
        </w:rPr>
        <w:t>omposite under pressure both experimentally and computationally.</w:t>
      </w:r>
      <w:r w:rsidR="00FE1DD4" w:rsidRPr="00676EF9">
        <w:rPr>
          <w:rFonts w:ascii="Times New Roman" w:hAnsi="Times New Roman" w:cs="Times New Roman"/>
          <w:sz w:val="24"/>
          <w:szCs w:val="24"/>
          <w:shd w:val="clear" w:color="auto" w:fill="FFFFFF"/>
        </w:rPr>
        <w:fldChar w:fldCharType="begin" w:fldLock="1"/>
      </w:r>
      <w:r w:rsidR="00DD78E8">
        <w:rPr>
          <w:rFonts w:ascii="Times New Roman" w:hAnsi="Times New Roman" w:cs="Times New Roman"/>
          <w:sz w:val="24"/>
          <w:szCs w:val="24"/>
          <w:shd w:val="clear" w:color="auto" w:fill="FFFFFF"/>
        </w:rPr>
        <w:instrText>ADDIN CSL_CITATION {"citationItems":[{"id":"ITEM-1","itemData":{"DOI":"10.3390/polym14071287","ISSN":"20734360","abstract":"In this study, micro-size copper particles (less than 25 µm) were incorporated into polyurethane (PU) using a solution mixing method and spin-coating technique to fabricate composite films in concentrations from 0.5 to 20 vol.%. The conductivity behaviour of these composites under pressure was studied experimentally and numerically. The conductivity measurements were performed in-plane and through-thickness under pressure. It was found that changes in conductivity only occurred in the z-direction under an applied pressure from 1 to 20 kPa. The results showed that pressure could induce conductivity up to about 7.2 × 10−1 S·m−1 for composites with a Cu concentration higher than 2.6 vol.%. It seems that applied pressure reduced the thickness of the polymer film, decreasing the distance between copper particles and promoting the formation of a conductive network, thus making the material conductive. A semi-analytical model that can accurately provide the percolation threshold (PT) concentration was used to fit the experimental conductivity. The PT concentrations for PU-Cu composite ranged from 7.1 vol.% to 1.4 vol.% and decreased with the rise in pressure. This is known as a pressure-induced percolation transition phenomenon (PIPT). Finally, the finite element method based on the representative volume element model (FE-RVE) simulation technique was used to predict the conductivity behaviour. This numerical simulation provided a good description of the experimental conductivity after the PT and correctly predicted the PT concentration. This study shows that FE-RVE could be used to effectively simulate the influence of pressure on the electrical properties of a polymer–metal composite, reducing the need for costly and time-consuming experiments.","author":[{"dropping-particle":"","family":"Mehvari","given":"Saeid","non-dropping-particle":"","parse-names":false,"suffix":""},{"dropping-particle":"","family":"Sanchez-Vicente","given":"Yolanda","non-dropping-particle":"","parse-names":false,"suffix":""},{"dropping-particle":"","family":"González","given":"Sergio","non-dropping-particle":"","parse-names":false,"suffix":""},{"dropping-particle":"","family":"Lafdi","given":"Khalid","non-dropping-particle":"","parse-names":false,"suffix":""}],"container-title":"Polymers","id":"ITEM-1","issue":"7","issued":{"date-parts":[["2022"]]},"title":"Conductivity Behaviour under Pressure of Copper Micro-Additive/Polyurethane Composites (Experimental and Modelling)","type":"article-journal","volume":"14"},"uris":["http://www.mendeley.com/documents/?uuid=a93ae0c3-e90e-40a0-b109-06c1824532b6"]}],"mendeley":{"formattedCitation":"&lt;sup&gt;25&lt;/sup&gt;","plainTextFormattedCitation":"25","previouslyFormattedCitation":"&lt;sup&gt;25&lt;/sup&gt;"},"properties":{"noteIndex":0},"schema":"https://github.com/citation-style-language/schema/raw/master/csl-citation.json"}</w:instrText>
      </w:r>
      <w:r w:rsidR="00FE1DD4"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25</w:t>
      </w:r>
      <w:r w:rsidR="00FE1DD4" w:rsidRPr="00676EF9">
        <w:rPr>
          <w:rFonts w:ascii="Times New Roman" w:hAnsi="Times New Roman" w:cs="Times New Roman"/>
          <w:sz w:val="24"/>
          <w:szCs w:val="24"/>
          <w:shd w:val="clear" w:color="auto" w:fill="FFFFFF"/>
        </w:rPr>
        <w:fldChar w:fldCharType="end"/>
      </w:r>
      <w:r w:rsidR="00BE30C3" w:rsidRPr="00676EF9">
        <w:rPr>
          <w:rFonts w:ascii="Times New Roman" w:hAnsi="Times New Roman" w:cs="Times New Roman"/>
          <w:sz w:val="24"/>
          <w:szCs w:val="24"/>
          <w:shd w:val="clear" w:color="auto" w:fill="FFFFFF"/>
        </w:rPr>
        <w:t xml:space="preserve"> Tamayo-Vegas et al. presented two simulation models (resistor model and finite element model) to calculate the electrical conductivity and percolation threshold of CNT/epoxy nanocomposite.</w:t>
      </w:r>
      <w:r w:rsidR="00FE1DD4" w:rsidRPr="00676EF9">
        <w:rPr>
          <w:rFonts w:ascii="Times New Roman" w:hAnsi="Times New Roman" w:cs="Times New Roman"/>
          <w:sz w:val="24"/>
          <w:szCs w:val="24"/>
          <w:shd w:val="clear" w:color="auto" w:fill="FFFFFF"/>
        </w:rPr>
        <w:fldChar w:fldCharType="begin" w:fldLock="1"/>
      </w:r>
      <w:r w:rsidR="00DD78E8">
        <w:rPr>
          <w:rFonts w:ascii="Times New Roman" w:hAnsi="Times New Roman" w:cs="Times New Roman"/>
          <w:sz w:val="24"/>
          <w:szCs w:val="24"/>
          <w:shd w:val="clear" w:color="auto" w:fill="FFFFFF"/>
        </w:rPr>
        <w:instrText>ADDIN CSL_CITATION {"citationItems":[{"id":"ITEM-1","itemData":{"DOI":"10.3390/polym14091842","ISBN":"4407709731","ISSN":"20734360","abstract":"In this work, we investigated the effect of carbon nanotubes addition and agglomeration formation on the mechanical and electrical properties of CNT–polymer‐based nanocomposites. Six specimens with carbon nanotubes (CNTs) fractions of 0%, 0.5%, 1%, 2%, 4% and 5% were manufactured and characterized by dynamic mechanical analysis (DMA) and four‐probe method. The stress–strain curves and electrical conductivity properties were obtained. Scanning electron microscopy (SEM) was used to characterize both agglomeration and porosity formation. By employing micromechanics, through representative volume element (RVE), finite element analysis (FEA) and resistor network model (RNM), the Young’s modulus and electrical conductivity values were calculated. The samples’ elastic moduli showed an increment, reaching the maximum value at a CNTs fraction of 2%, thereafter an adverse effect was caused in the high CNT percentage samples. The final electrical conductivity seemed greatly altered with the addition of CNTs, reaching the percolation threshold at 2%. The unavoidable formation of CNT agglomerates appeared to influence the final physical properties. The CNT agglomerates adversely affect the mechanical performance of high‐CNT‐percentage samples. Conversely, an exponential increment in the electrical conductivity was presented as the agglomerates formed networks allowing the transport of electrons through the tunnelling effect. These phenomena were experimentally and numerically confirmed, showing a good correlation.","author":[{"dropping-particle":"","family":"Tamayo‐vegas","given":"Sebastian","non-dropping-particle":"","parse-names":false,"suffix":""},{"dropping-particle":"","family":"Muhsan","given":"Ali","non-dropping-particle":"","parse-names":false,"suffix":""},{"dropping-particle":"","family":"Liu","given":"Chang","non-dropping-particle":"","parse-names":false,"suffix":""},{"dropping-particle":"","family":"Tarfaoui","given":"Mostapha","non-dropping-particle":"","parse-names":false,"suffix":""},{"dropping-particle":"","family":"Lafdi","given":"Khalid","non-dropping-particle":"","parse-names":false,"suffix":""}],"container-title":"Polymers","id":"ITEM-1","issue":"9","issued":{"date-parts":[["2022"]]},"title":"The Effect of Agglomeration on the Electrical and Mechanical Properties of Polymer Matrix Nanocomposites Reinforced with Carbon Nanotubes","type":"article-journal","volume":"14"},"uris":["http://www.mendeley.com/documents/?uuid=6c64b3a6-11e2-47ef-b2bf-69ff1c417643"]}],"mendeley":{"formattedCitation":"&lt;sup&gt;26&lt;/sup&gt;","plainTextFormattedCitation":"26","previouslyFormattedCitation":"&lt;sup&gt;26&lt;/sup&gt;"},"properties":{"noteIndex":0},"schema":"https://github.com/citation-style-language/schema/raw/master/csl-citation.json"}</w:instrText>
      </w:r>
      <w:r w:rsidR="00FE1DD4"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26</w:t>
      </w:r>
      <w:r w:rsidR="00FE1DD4" w:rsidRPr="00676EF9">
        <w:rPr>
          <w:rFonts w:ascii="Times New Roman" w:hAnsi="Times New Roman" w:cs="Times New Roman"/>
          <w:sz w:val="24"/>
          <w:szCs w:val="24"/>
          <w:shd w:val="clear" w:color="auto" w:fill="FFFFFF"/>
        </w:rPr>
        <w:fldChar w:fldCharType="end"/>
      </w:r>
      <w:r w:rsidR="00724300">
        <w:rPr>
          <w:rFonts w:ascii="Times New Roman" w:hAnsi="Times New Roman" w:cs="Times New Roman"/>
          <w:sz w:val="24"/>
          <w:szCs w:val="24"/>
          <w:shd w:val="clear" w:color="auto" w:fill="FFFFFF"/>
        </w:rPr>
        <w:t xml:space="preserve"> </w:t>
      </w:r>
      <w:r w:rsidR="00F318EE" w:rsidRPr="00676EF9">
        <w:rPr>
          <w:rFonts w:ascii="Times New Roman" w:hAnsi="Times New Roman" w:cs="Times New Roman"/>
          <w:sz w:val="24"/>
          <w:szCs w:val="24"/>
          <w:shd w:val="clear" w:color="auto" w:fill="FFFFFF"/>
        </w:rPr>
        <w:t>One of the several uses</w:t>
      </w:r>
      <w:r w:rsidR="001726A0" w:rsidRPr="00676EF9">
        <w:rPr>
          <w:rFonts w:ascii="Times New Roman" w:hAnsi="Times New Roman" w:cs="Times New Roman"/>
          <w:sz w:val="24"/>
          <w:szCs w:val="24"/>
          <w:shd w:val="clear" w:color="auto" w:fill="FFFFFF"/>
        </w:rPr>
        <w:fldChar w:fldCharType="begin" w:fldLock="1"/>
      </w:r>
      <w:r w:rsidR="00DD78E8">
        <w:rPr>
          <w:rFonts w:ascii="Times New Roman" w:hAnsi="Times New Roman" w:cs="Times New Roman"/>
          <w:sz w:val="24"/>
          <w:szCs w:val="24"/>
          <w:shd w:val="clear" w:color="auto" w:fill="FFFFFF"/>
        </w:rPr>
        <w:instrText>ADDIN CSL_CITATION {"citationItems":[{"id":"ITEM-1","itemData":{"DOI":"10.1088/0964-1726/16/2/022","ISSN":"09641726","abstract":"Since the discovery of carbon nanotubes, researchers have been fascinated by their mechanical and electrical properties, as well as their versatility for a wide array of applications. In this study, a carbon nanotube-polyelectrolyte composite multilayer thin film fabricated by a layer-by-layer (LbL) method is proposed to develop a multifunctional material for measuring strain and corrosion processes. LbL fabrication of carbon nanotube composites yields mechanically strong thin films in which multiple sensing transduction mechanisms can be encoded. For example, judicious selection of carbon nanotube concentrations and polyelectrolyte matrices can yield thin films that exhibit changes in their electrical properties to strain and pH. In this study, experimental results suggest a consistent trend between carbon nanotube concentrations and strain sensor sensitivity. Furthermore, by simply altering the type of polyelectrolyte used, pH sensors of high sensitivity can be developed to potentially monitor environmental factors suggesting corrosion of metallic structural materials (e.g.steel, aluminum). © IOP Publishing Ltd.","author":[{"dropping-particle":"","family":"Loh","given":"Kenneth J.","non-dropping-particle":"","parse-names":false,"suffix":""},{"dropping-particle":"","family":"Kim","given":"Junhee","non-dropping-particle":"","parse-names":false,"suffix":""},{"dropping-particle":"","family":"Lynch","given":"Jerome P.","non-dropping-particle":"","parse-names":false,"suffix":""},{"dropping-particle":"","family":"Kam","given":"Nadine Wong Shi","non-dropping-particle":"","parse-names":false,"suffix":""},{"dropping-particle":"","family":"Kotov","given":"Nicholas A.","non-dropping-particle":"","parse-names":false,"suffix":""}],"container-title":"Smart Materials and Structures","id":"ITEM-1","issue":"2","issued":{"date-parts":[["2007"]]},"page":"429-438","title":"Multifunctional layer-by-layer carbon nanotube-polyelectrolyte thin films for strain and corrosion sensing","type":"article-journal","volume":"16"},"uris":["http://www.mendeley.com/documents/?uuid=ab38ea64-68cf-4914-9619-f62f1c690286"]},{"id":"ITEM-2","itemData":{"DOI":"10.5369/jsst.2013.22.5.315","ISSN":"1225-5475","author":[{"dropping-particle":"","family":"Jung","given":"Daewoong","non-dropping-particle":"","parse-names":false,"suffix":""},{"dropping-particle":"","family":"Lee","given":"Gil S.","non-dropping-particle":"","parse-names":false,"suffix":""}],"container-title":"Journal of Sensor Science and Technology","id":"ITEM-2","issue":"5","issued":{"date-parts":[["2013"]]},"page":"315-320","title":"Strain-Sensing Characteristics of Multi-Walled Carbon Nanotube Sheet","type":"article-journal","volume":"22"},"uris":["http://www.mendeley.com/documents/?uuid=dfb5076f-247d-4f0e-bd2a-f62de3320ce9"]}],"mendeley":{"formattedCitation":"&lt;sup&gt;27,28&lt;/sup&gt;","plainTextFormattedCitation":"27,28","previouslyFormattedCitation":"&lt;sup&gt;27,28&lt;/sup&gt;"},"properties":{"noteIndex":0},"schema":"https://github.com/citation-style-language/schema/raw/master/csl-citation.json"}</w:instrText>
      </w:r>
      <w:r w:rsidR="001726A0"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27,28</w:t>
      </w:r>
      <w:r w:rsidR="001726A0" w:rsidRPr="00676EF9">
        <w:rPr>
          <w:rFonts w:ascii="Times New Roman" w:hAnsi="Times New Roman" w:cs="Times New Roman"/>
          <w:sz w:val="24"/>
          <w:szCs w:val="24"/>
          <w:shd w:val="clear" w:color="auto" w:fill="FFFFFF"/>
        </w:rPr>
        <w:fldChar w:fldCharType="end"/>
      </w:r>
      <w:r w:rsidR="00F318EE" w:rsidRPr="00676EF9">
        <w:rPr>
          <w:rFonts w:ascii="Times New Roman" w:hAnsi="Times New Roman" w:cs="Times New Roman"/>
          <w:sz w:val="24"/>
          <w:szCs w:val="24"/>
          <w:shd w:val="clear" w:color="auto" w:fill="FFFFFF"/>
        </w:rPr>
        <w:t xml:space="preserve">  o</w:t>
      </w:r>
      <w:r w:rsidR="00724300">
        <w:rPr>
          <w:rFonts w:ascii="Times New Roman" w:hAnsi="Times New Roman" w:cs="Times New Roman"/>
          <w:sz w:val="24"/>
          <w:szCs w:val="24"/>
          <w:shd w:val="clear" w:color="auto" w:fill="FFFFFF"/>
        </w:rPr>
        <w:t>f</w:t>
      </w:r>
      <w:r w:rsidR="00F318EE" w:rsidRPr="00676EF9">
        <w:rPr>
          <w:rFonts w:ascii="Times New Roman" w:hAnsi="Times New Roman" w:cs="Times New Roman"/>
          <w:sz w:val="24"/>
          <w:szCs w:val="24"/>
          <w:shd w:val="clear" w:color="auto" w:fill="FFFFFF"/>
        </w:rPr>
        <w:t xml:space="preserve"> polymer nanocomposites is the use of strain sensors made of nanotube-based polymers. </w:t>
      </w:r>
      <w:r w:rsidR="00D875C9" w:rsidRPr="00676EF9">
        <w:rPr>
          <w:rFonts w:ascii="Times New Roman" w:hAnsi="Times New Roman" w:cs="Times New Roman"/>
          <w:sz w:val="24"/>
          <w:szCs w:val="24"/>
          <w:shd w:val="clear" w:color="auto" w:fill="FFFFFF"/>
        </w:rPr>
        <w:t>Despite the aforementioned encouraging outcomes and developments, a fundamental knowledge of behavior in CNT/</w:t>
      </w:r>
      <w:r w:rsidR="00724300">
        <w:rPr>
          <w:rFonts w:ascii="Times New Roman" w:hAnsi="Times New Roman" w:cs="Times New Roman"/>
          <w:sz w:val="24"/>
          <w:szCs w:val="24"/>
          <w:shd w:val="clear" w:color="auto" w:fill="FFFFFF"/>
        </w:rPr>
        <w:t>elastomeric</w:t>
      </w:r>
      <w:r w:rsidR="00D875C9" w:rsidRPr="00676EF9">
        <w:rPr>
          <w:rFonts w:ascii="Times New Roman" w:hAnsi="Times New Roman" w:cs="Times New Roman"/>
          <w:sz w:val="24"/>
          <w:szCs w:val="24"/>
          <w:shd w:val="clear" w:color="auto" w:fill="FFFFFF"/>
        </w:rPr>
        <w:t xml:space="preserve"> nanocomposite </w:t>
      </w:r>
      <w:r w:rsidR="00F318EE" w:rsidRPr="00676EF9">
        <w:rPr>
          <w:rFonts w:ascii="Times New Roman" w:hAnsi="Times New Roman" w:cs="Times New Roman"/>
          <w:sz w:val="24"/>
          <w:szCs w:val="24"/>
          <w:lang w:val="en-US" w:bidi="ar-SA"/>
        </w:rPr>
        <w:t xml:space="preserve">on multifunctional sensor-based composite </w:t>
      </w:r>
      <w:r w:rsidR="00D875C9" w:rsidRPr="00676EF9">
        <w:rPr>
          <w:rFonts w:ascii="Times New Roman" w:hAnsi="Times New Roman" w:cs="Times New Roman"/>
          <w:sz w:val="24"/>
          <w:szCs w:val="24"/>
          <w:shd w:val="clear" w:color="auto" w:fill="FFFFFF"/>
        </w:rPr>
        <w:t>is still lacking, in large part because less attention has been put into these areas.</w:t>
      </w:r>
      <w:r w:rsidR="00F318EE" w:rsidRPr="00676EF9">
        <w:rPr>
          <w:rFonts w:ascii="Times New Roman" w:hAnsi="Times New Roman" w:cs="Times New Roman"/>
          <w:sz w:val="24"/>
          <w:szCs w:val="24"/>
          <w:shd w:val="clear" w:color="auto" w:fill="FFFFFF"/>
        </w:rPr>
        <w:t xml:space="preserve"> Hence we have investigated the microstructure of </w:t>
      </w:r>
      <w:r w:rsidR="00712ABA" w:rsidRPr="00676EF9">
        <w:rPr>
          <w:rFonts w:ascii="Times New Roman" w:hAnsi="Times New Roman" w:cs="Times New Roman"/>
          <w:sz w:val="24"/>
          <w:szCs w:val="24"/>
          <w:shd w:val="clear" w:color="auto" w:fill="FFFFFF"/>
        </w:rPr>
        <w:t>carboxylated carbon nanotube (</w:t>
      </w:r>
      <w:r w:rsidR="00F318EE" w:rsidRPr="00676EF9">
        <w:rPr>
          <w:rFonts w:ascii="Times New Roman" w:hAnsi="Times New Roman" w:cs="Times New Roman"/>
          <w:sz w:val="24"/>
          <w:szCs w:val="24"/>
          <w:shd w:val="clear" w:color="auto" w:fill="FFFFFF"/>
        </w:rPr>
        <w:t>c-CNT</w:t>
      </w:r>
      <w:r w:rsidR="00712ABA" w:rsidRPr="00676EF9">
        <w:rPr>
          <w:rFonts w:ascii="Times New Roman" w:hAnsi="Times New Roman" w:cs="Times New Roman"/>
          <w:sz w:val="24"/>
          <w:szCs w:val="24"/>
          <w:shd w:val="clear" w:color="auto" w:fill="FFFFFF"/>
        </w:rPr>
        <w:t>)</w:t>
      </w:r>
      <w:r w:rsidR="00F318EE" w:rsidRPr="00676EF9">
        <w:rPr>
          <w:rFonts w:ascii="Times New Roman" w:hAnsi="Times New Roman" w:cs="Times New Roman"/>
          <w:sz w:val="24"/>
          <w:szCs w:val="24"/>
          <w:shd w:val="clear" w:color="auto" w:fill="FFFFFF"/>
        </w:rPr>
        <w:t xml:space="preserve"> and</w:t>
      </w:r>
      <w:r w:rsidR="00712ABA" w:rsidRPr="00676EF9">
        <w:rPr>
          <w:rFonts w:ascii="Times New Roman" w:hAnsi="Times New Roman" w:cs="Times New Roman"/>
          <w:sz w:val="24"/>
          <w:szCs w:val="24"/>
          <w:shd w:val="clear" w:color="auto" w:fill="FFFFFF"/>
        </w:rPr>
        <w:t xml:space="preserve"> </w:t>
      </w:r>
      <w:r w:rsidR="00724300">
        <w:rPr>
          <w:rFonts w:ascii="Times New Roman" w:hAnsi="Times New Roman" w:cs="Times New Roman"/>
          <w:sz w:val="24"/>
          <w:szCs w:val="24"/>
          <w:shd w:val="clear" w:color="auto" w:fill="FFFFFF"/>
        </w:rPr>
        <w:t xml:space="preserve">functionalized </w:t>
      </w:r>
      <w:r w:rsidR="00712ABA" w:rsidRPr="00676EF9">
        <w:rPr>
          <w:rFonts w:ascii="Times New Roman" w:hAnsi="Times New Roman" w:cs="Times New Roman"/>
          <w:sz w:val="24"/>
          <w:szCs w:val="24"/>
          <w:shd w:val="clear" w:color="auto" w:fill="FFFFFF"/>
        </w:rPr>
        <w:t>liquid isoprene rubber</w:t>
      </w:r>
      <w:r w:rsidR="00F318EE" w:rsidRPr="00676EF9">
        <w:rPr>
          <w:rFonts w:ascii="Times New Roman" w:hAnsi="Times New Roman" w:cs="Times New Roman"/>
          <w:sz w:val="24"/>
          <w:szCs w:val="24"/>
          <w:shd w:val="clear" w:color="auto" w:fill="FFFFFF"/>
        </w:rPr>
        <w:t xml:space="preserve"> </w:t>
      </w:r>
      <w:r w:rsidR="00712ABA" w:rsidRPr="00676EF9">
        <w:rPr>
          <w:rFonts w:ascii="Times New Roman" w:hAnsi="Times New Roman" w:cs="Times New Roman"/>
          <w:sz w:val="24"/>
          <w:szCs w:val="24"/>
          <w:shd w:val="clear" w:color="auto" w:fill="FFFFFF"/>
        </w:rPr>
        <w:t>(</w:t>
      </w:r>
      <w:r w:rsidR="00F318EE" w:rsidRPr="00676EF9">
        <w:rPr>
          <w:rFonts w:ascii="Times New Roman" w:hAnsi="Times New Roman" w:cs="Times New Roman"/>
          <w:sz w:val="24"/>
          <w:szCs w:val="24"/>
          <w:shd w:val="clear" w:color="auto" w:fill="FFFFFF"/>
        </w:rPr>
        <w:t>LIR</w:t>
      </w:r>
      <w:r w:rsidR="00712ABA" w:rsidRPr="00676EF9">
        <w:rPr>
          <w:rFonts w:ascii="Times New Roman" w:hAnsi="Times New Roman" w:cs="Times New Roman"/>
          <w:sz w:val="24"/>
          <w:szCs w:val="24"/>
          <w:shd w:val="clear" w:color="auto" w:fill="FFFFFF"/>
        </w:rPr>
        <w:t>)</w:t>
      </w:r>
      <w:r w:rsidR="00F318EE" w:rsidRPr="00676EF9">
        <w:rPr>
          <w:rFonts w:ascii="Times New Roman" w:hAnsi="Times New Roman" w:cs="Times New Roman"/>
          <w:sz w:val="24"/>
          <w:szCs w:val="24"/>
          <w:shd w:val="clear" w:color="auto" w:fill="FFFFFF"/>
        </w:rPr>
        <w:t xml:space="preserve">-based nanocomposite and further validated with the experimental study. </w:t>
      </w:r>
    </w:p>
    <w:p w14:paraId="1A408979" w14:textId="76A63B06" w:rsidR="00455674" w:rsidRPr="00676EF9" w:rsidRDefault="0029130F" w:rsidP="008A2218">
      <w:pPr>
        <w:widowControl w:val="0"/>
        <w:autoSpaceDE w:val="0"/>
        <w:autoSpaceDN w:val="0"/>
        <w:adjustRightInd w:val="0"/>
        <w:spacing w:line="360" w:lineRule="auto"/>
        <w:jc w:val="both"/>
        <w:rPr>
          <w:rFonts w:ascii="Times New Roman" w:hAnsi="Times New Roman" w:cs="Times New Roman"/>
          <w:sz w:val="24"/>
          <w:szCs w:val="24"/>
          <w:shd w:val="clear" w:color="auto" w:fill="FFFFFF"/>
        </w:rPr>
      </w:pPr>
      <w:r w:rsidRPr="00676EF9">
        <w:rPr>
          <w:rFonts w:ascii="Times New Roman" w:hAnsi="Times New Roman" w:cs="Times New Roman"/>
          <w:sz w:val="24"/>
          <w:szCs w:val="24"/>
          <w:shd w:val="clear" w:color="auto" w:fill="FFFFFF"/>
        </w:rPr>
        <w:lastRenderedPageBreak/>
        <w:t xml:space="preserve">Hitherto, it </w:t>
      </w:r>
      <w:r w:rsidR="007D0BC2" w:rsidRPr="00676EF9">
        <w:rPr>
          <w:rFonts w:ascii="Times New Roman" w:hAnsi="Times New Roman" w:cs="Times New Roman"/>
          <w:sz w:val="24"/>
          <w:szCs w:val="24"/>
          <w:shd w:val="clear" w:color="auto" w:fill="FFFFFF"/>
        </w:rPr>
        <w:t>is</w:t>
      </w:r>
      <w:r w:rsidRPr="00676EF9">
        <w:rPr>
          <w:rFonts w:ascii="Times New Roman" w:hAnsi="Times New Roman" w:cs="Times New Roman"/>
          <w:sz w:val="24"/>
          <w:szCs w:val="24"/>
          <w:shd w:val="clear" w:color="auto" w:fill="FFFFFF"/>
        </w:rPr>
        <w:t xml:space="preserve"> noted that a few attempts have been made to develop elastomeric multifunctional sensors. However, all </w:t>
      </w:r>
      <w:r w:rsidR="008B5775" w:rsidRPr="00676EF9">
        <w:rPr>
          <w:rFonts w:ascii="Times New Roman" w:hAnsi="Times New Roman" w:cs="Times New Roman"/>
          <w:sz w:val="24"/>
          <w:szCs w:val="24"/>
          <w:shd w:val="clear" w:color="auto" w:fill="FFFFFF"/>
        </w:rPr>
        <w:t xml:space="preserve">such previous attempts are limited </w:t>
      </w:r>
      <w:r w:rsidR="00126AEF" w:rsidRPr="00676EF9">
        <w:rPr>
          <w:rFonts w:ascii="Times New Roman" w:hAnsi="Times New Roman" w:cs="Times New Roman"/>
          <w:sz w:val="24"/>
          <w:szCs w:val="24"/>
          <w:shd w:val="clear" w:color="auto" w:fill="FFFFFF"/>
        </w:rPr>
        <w:t>to sensors</w:t>
      </w:r>
      <w:r w:rsidRPr="00676EF9">
        <w:rPr>
          <w:rFonts w:ascii="Times New Roman" w:hAnsi="Times New Roman" w:cs="Times New Roman"/>
          <w:sz w:val="24"/>
          <w:szCs w:val="24"/>
          <w:shd w:val="clear" w:color="auto" w:fill="FFFFFF"/>
        </w:rPr>
        <w:t xml:space="preserve"> </w:t>
      </w:r>
      <w:r w:rsidR="007D0BC2" w:rsidRPr="00676EF9">
        <w:rPr>
          <w:rFonts w:ascii="Times New Roman" w:hAnsi="Times New Roman" w:cs="Times New Roman"/>
          <w:sz w:val="24"/>
          <w:szCs w:val="24"/>
          <w:shd w:val="clear" w:color="auto" w:fill="FFFFFF"/>
        </w:rPr>
        <w:t>that</w:t>
      </w:r>
      <w:r w:rsidRPr="00676EF9">
        <w:rPr>
          <w:rFonts w:ascii="Times New Roman" w:hAnsi="Times New Roman" w:cs="Times New Roman"/>
          <w:sz w:val="24"/>
          <w:szCs w:val="24"/>
          <w:shd w:val="clear" w:color="auto" w:fill="FFFFFF"/>
        </w:rPr>
        <w:t xml:space="preserve"> are thick and marginally conformable to miniaturized IoT devices. Additionally, it has been highlighted recently that hydrogel</w:t>
      </w:r>
      <w:r w:rsidR="007D0BC2" w:rsidRPr="00676EF9">
        <w:rPr>
          <w:rFonts w:ascii="Times New Roman" w:hAnsi="Times New Roman" w:cs="Times New Roman"/>
          <w:sz w:val="24"/>
          <w:szCs w:val="24"/>
          <w:shd w:val="clear" w:color="auto" w:fill="FFFFFF"/>
        </w:rPr>
        <w:t>-</w:t>
      </w:r>
      <w:r w:rsidRPr="00676EF9">
        <w:rPr>
          <w:rFonts w:ascii="Times New Roman" w:hAnsi="Times New Roman" w:cs="Times New Roman"/>
          <w:sz w:val="24"/>
          <w:szCs w:val="24"/>
          <w:shd w:val="clear" w:color="auto" w:fill="FFFFFF"/>
        </w:rPr>
        <w:t>based adhesive sensors demonstrated better sensing performance due to the excellent surface connection with the human skin.</w:t>
      </w:r>
      <w:r w:rsidR="001726A0" w:rsidRPr="00676EF9">
        <w:rPr>
          <w:rFonts w:ascii="Times New Roman" w:hAnsi="Times New Roman" w:cs="Times New Roman"/>
          <w:sz w:val="24"/>
          <w:szCs w:val="24"/>
          <w:shd w:val="clear" w:color="auto" w:fill="FFFFFF"/>
        </w:rPr>
        <w:fldChar w:fldCharType="begin" w:fldLock="1"/>
      </w:r>
      <w:r w:rsidR="00DD78E8">
        <w:rPr>
          <w:rFonts w:ascii="Times New Roman" w:hAnsi="Times New Roman" w:cs="Times New Roman"/>
          <w:sz w:val="24"/>
          <w:szCs w:val="24"/>
          <w:shd w:val="clear" w:color="auto" w:fill="FFFFFF"/>
        </w:rPr>
        <w:instrText>ADDIN CSL_CITATION {"citationItems":[{"id":"ITEM-1","itemData":{"DOI":"10.1021/acsami.1c01343","ISSN":"19448252","PMID":"33620195","abstract":"Hydrogel-based wearable devices have attracted tremendous interest due to their potential applications in electronic skins, soft robotics, and sensors. However, it is still a challenge for hydrogel-based wearable devices to be integrated with high conductivity, a self-healing ability, remoldability, self-adhesiveness, good mechanical strength and high stretchability, good biocompatibility, and stimulus-responsiveness. Herein, multifunctional conductive composite hydrogels were fabricated by a simple one-pot method based on poly(vinyl alcohol) (PVA), sodium alginate (SA), and tannic acid (TA) using borax as a cross-linker. The composite hydrogel network was built by borate ester bonds and hydrogen bonds. The obtained hydrogel exhibited pH- and sugar-responsiveness, high stretchability (780% strain), and fast self-healing performance with healing efficiency (HE) as high as 93.56% without any external stimulus. Additionally, the hydrogel displayed considerable conductive behavior and stable changes of resistance with high sensitivity (gauge factor (GF) = 15.98 at a strain of 780%). The hydrogel was further applied as a strain sensor for monitoring large and tiny human motions with durable stability. Significantly, the healed hydrogel also showed good sensing behavior. This work broadens the avenue for the design and preparation of biocompatible polymer-based hydrogels to promote the application of hydrogel sensors with comfortable wearing feel and high sensitivity.","author":[{"dropping-particle":"","family":"Zhao","given":"Li","non-dropping-particle":"","parse-names":false,"suffix":""},{"dropping-particle":"","family":"Ren","given":"Zhijun","non-dropping-particle":"","parse-names":false,"suffix":""},{"dropping-particle":"","family":"Liu","given":"Xiong","non-dropping-particle":"","parse-names":false,"suffix":""},{"dropping-particle":"","family":"Ling","given":"Qiangjun","non-dropping-particle":"","parse-names":false,"suffix":""},{"dropping-particle":"","family":"Li","given":"Zhengjun","non-dropping-particle":"","parse-names":false,"suffix":""},{"dropping-particle":"","family":"Gu","given":"Haibin","non-dropping-particle":"","parse-names":false,"suffix":""}],"container-title":"ACS Applied Materials and Interfaces","id":"ITEM-1","issue":"9","issued":{"date-parts":[["2021"]]},"page":"11344-11355","title":"A Multifunctional, Self-Healing, Self-Adhesive, and Conductive Sodium Alginate/Poly(vinyl alcohol) Composite Hydrogel as a Flexible Strain Sensor","type":"article-journal","volume":"13"},"uris":["http://www.mendeley.com/documents/?uuid=74da4e8d-00e3-413e-9f7f-573a8d5cab3c"]}],"mendeley":{"formattedCitation":"&lt;sup&gt;29&lt;/sup&gt;","plainTextFormattedCitation":"29","previouslyFormattedCitation":"&lt;sup&gt;29&lt;/sup&gt;"},"properties":{"noteIndex":0},"schema":"https://github.com/citation-style-language/schema/raw/master/csl-citation.json"}</w:instrText>
      </w:r>
      <w:r w:rsidR="001726A0"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29</w:t>
      </w:r>
      <w:r w:rsidR="001726A0" w:rsidRPr="00676EF9">
        <w:rPr>
          <w:rFonts w:ascii="Times New Roman" w:hAnsi="Times New Roman" w:cs="Times New Roman"/>
          <w:sz w:val="24"/>
          <w:szCs w:val="24"/>
          <w:shd w:val="clear" w:color="auto" w:fill="FFFFFF"/>
        </w:rPr>
        <w:fldChar w:fldCharType="end"/>
      </w:r>
      <w:r w:rsidRPr="00676EF9">
        <w:rPr>
          <w:rFonts w:ascii="Times New Roman" w:hAnsi="Times New Roman" w:cs="Times New Roman"/>
          <w:sz w:val="24"/>
          <w:szCs w:val="24"/>
          <w:shd w:val="clear" w:color="auto" w:fill="FFFFFF"/>
        </w:rPr>
        <w:t xml:space="preserve"> </w:t>
      </w:r>
      <w:r w:rsidR="00724300">
        <w:rPr>
          <w:rFonts w:ascii="Times New Roman" w:hAnsi="Times New Roman" w:cs="Times New Roman"/>
          <w:sz w:val="24"/>
          <w:szCs w:val="24"/>
          <w:shd w:val="clear" w:color="auto" w:fill="FFFFFF"/>
        </w:rPr>
        <w:t>To the best of our knowledge, the</w:t>
      </w:r>
      <w:r w:rsidRPr="00676EF9">
        <w:rPr>
          <w:rFonts w:ascii="Times New Roman" w:hAnsi="Times New Roman" w:cs="Times New Roman"/>
          <w:sz w:val="24"/>
          <w:szCs w:val="24"/>
          <w:shd w:val="clear" w:color="auto" w:fill="FFFFFF"/>
        </w:rPr>
        <w:t xml:space="preserve"> elastomeric sensors reported in the literature </w:t>
      </w:r>
      <w:r w:rsidR="00724300">
        <w:rPr>
          <w:rFonts w:ascii="Times New Roman" w:hAnsi="Times New Roman" w:cs="Times New Roman"/>
          <w:sz w:val="24"/>
          <w:szCs w:val="24"/>
          <w:shd w:val="clear" w:color="auto" w:fill="FFFFFF"/>
        </w:rPr>
        <w:t xml:space="preserve">are not </w:t>
      </w:r>
      <w:r w:rsidRPr="00676EF9">
        <w:rPr>
          <w:rFonts w:ascii="Times New Roman" w:hAnsi="Times New Roman" w:cs="Times New Roman"/>
          <w:sz w:val="24"/>
          <w:szCs w:val="24"/>
          <w:shd w:val="clear" w:color="auto" w:fill="FFFFFF"/>
        </w:rPr>
        <w:t>adhesive</w:t>
      </w:r>
      <w:r w:rsidR="00724300">
        <w:rPr>
          <w:rFonts w:ascii="Times New Roman" w:hAnsi="Times New Roman" w:cs="Times New Roman"/>
          <w:sz w:val="24"/>
          <w:szCs w:val="24"/>
          <w:shd w:val="clear" w:color="auto" w:fill="FFFFFF"/>
        </w:rPr>
        <w:t xml:space="preserve"> in nature</w:t>
      </w:r>
      <w:r w:rsidRPr="00676EF9">
        <w:rPr>
          <w:rFonts w:ascii="Times New Roman" w:hAnsi="Times New Roman" w:cs="Times New Roman"/>
          <w:sz w:val="24"/>
          <w:szCs w:val="24"/>
          <w:shd w:val="clear" w:color="auto" w:fill="FFFFFF"/>
        </w:rPr>
        <w:t>.  Typically</w:t>
      </w:r>
      <w:r w:rsidR="007D0BC2" w:rsidRPr="00676EF9">
        <w:rPr>
          <w:rFonts w:ascii="Times New Roman" w:hAnsi="Times New Roman" w:cs="Times New Roman"/>
          <w:sz w:val="24"/>
          <w:szCs w:val="24"/>
          <w:shd w:val="clear" w:color="auto" w:fill="FFFFFF"/>
        </w:rPr>
        <w:t>, the sensors</w:t>
      </w:r>
      <w:r w:rsidRPr="00676EF9">
        <w:rPr>
          <w:rFonts w:ascii="Times New Roman" w:hAnsi="Times New Roman" w:cs="Times New Roman"/>
          <w:sz w:val="24"/>
          <w:szCs w:val="24"/>
          <w:shd w:val="clear" w:color="auto" w:fill="FFFFFF"/>
        </w:rPr>
        <w:t xml:space="preserve"> embedded in such devices are made using sophisticated technologies</w:t>
      </w:r>
      <w:r w:rsidR="001726A0" w:rsidRPr="00676EF9">
        <w:rPr>
          <w:rFonts w:ascii="Times New Roman" w:hAnsi="Times New Roman" w:cs="Times New Roman"/>
          <w:sz w:val="24"/>
          <w:szCs w:val="24"/>
          <w:shd w:val="clear" w:color="auto" w:fill="FFFFFF"/>
        </w:rPr>
        <w:t>.</w:t>
      </w:r>
      <w:r w:rsidR="001726A0" w:rsidRPr="00676EF9">
        <w:rPr>
          <w:rFonts w:ascii="Times New Roman" w:hAnsi="Times New Roman" w:cs="Times New Roman"/>
          <w:sz w:val="24"/>
          <w:szCs w:val="24"/>
          <w:shd w:val="clear" w:color="auto" w:fill="FFFFFF"/>
        </w:rPr>
        <w:fldChar w:fldCharType="begin" w:fldLock="1"/>
      </w:r>
      <w:r w:rsidR="00DD78E8">
        <w:rPr>
          <w:rFonts w:ascii="Times New Roman" w:hAnsi="Times New Roman" w:cs="Times New Roman"/>
          <w:sz w:val="24"/>
          <w:szCs w:val="24"/>
          <w:shd w:val="clear" w:color="auto" w:fill="FFFFFF"/>
        </w:rPr>
        <w:instrText xml:space="preserve">ADDIN CSL_CITATION {"citationItems":[{"id":"ITEM-1","itemData":{"DOI":"10.1038/s41467-017-02685-9","ISSN":"20411723","PMID":"29339793","abstract":"Mechanosensation electronics (or Electronic skin, e-skin) consists of mechanically flexible and stretchable sensor networks that can detect and quantify various stimuli to mimic the human somatosensory system, with the sensations of touch, heat/cold, and pain in skin through various sensory receptors and neural pathways. Here we present a skin-inspired highly stretchable and conformable matrix network (SCMN) that successfully expands the e-skin sensing functionality including but not limited to temperature, in-plane strain, humidity, light, magnetic field, pressure, and proximity. The actualized specific expandable sensor units integrated on a structured polyimide network, potentially in three-dimensional (3D) integration scheme, can also fulfill simultaneous multi-stimulus sensing and achieve an adjustable sensing range and large-area expandability. We further construct a personalized intelligent prosthesis and demonstrate its use in real-time spatial pressure mapping and temperature estimation. Looking forward, this SCMN has broader applications in humanoid robotics, new prosthetics, human-machine interfaces, and health-monitoring technologies.","author":[{"dropping-particle":"","family":"Hua","given":"Qilin","non-dropping-particle":"","parse-names":false,"suffix":""},{"dropping-particle":"","family":"Sun","given":"Junlu","non-dropping-particle":"","parse-names":false,"suffix":""},{"dropping-particle":"","family":"Liu","given":"Haitao","non-dropping-particle":"","parse-names":false,"suffix":""},{"dropping-particle":"","family":"Bao","given":"Rongrong","non-dropping-particle":"","parse-names":false,"suffix":""},{"dropping-particle":"","family":"Yu","given":"Ruomeng","non-dropping-particle":"","parse-names":false,"suffix":""},{"dropping-particle":"","family":"Zhai","given":"Junyi","non-dropping-particle":"","parse-names":false,"suffix":""},{"dropping-particle":"","family":"Pan","given":"Caofeng","non-dropping-particle":"","parse-names":false,"suffix":""},{"dropping-particle":"","family":"Wang","given":"Zhong Lin","non-dropping-particle":"","parse-names":false,"suffix":""}],"container-title":"Nature Communications","id":"ITEM-1","issue":"1","issued":{"date-parts":[["2018"]]},"page":"1-11","publisher":"Springer US","title":"Skin-inspired highly stretchable and conformable matrix networks for multifunctional sensing","type":"article-journal","volume":"9"},"uris":["http://www.mendeley.com/documents/?uuid=13a7e23b-0196-4cbd-ae0f-fc01ecf29931"]},{"id":"ITEM-2","itemData":{"DOI":"10.1002/adfm.201900469","ISSN":"16163028","abstract":"Highly elastic silicone foams, especially those with tunable properties and multifunctionality, are of great interest in numerous fields. However, the liquid nature of silicone precursors and the complicated foaming process hinder the realization of its three-dimensional (3D) printability. Herein, a series of silicone foams with outstanding performance with regards to elasticity, wetting and sensing properties, multifunctionality, and tunability is generated by direct ink writing. Viscoelastic inks are achieved from direct dispersion of sodium chloride in a unique silicone precursor solution. The 3D-architectured silicone rubber exhibits open-celled trimodal porosity, which offers ultraelasticity with hyper compressibility/cycling endurance (near-zero stress/strain loss under 90% compression or 1000 compression cycles), excellent stretchability (210% strain), and superhydrophobicity. The resulting foam is demonstrated to be multifunctional, such that it can work as an oil sorbent with super capacity (1320%) and customizable soft sensor after absorption of carbon nanotubes on the foam surface. The strategy enables tunability of mechanical strength, elasticity, stretchability, and absorbing capacity, while printing different materials together offers property gradients as an extra dimension of tunability. The first 3D printed silicone foam, which serves an important step toward its application expansion, is achieved.","author":[{"dropping-particle":"","family":"Chen","given":"Qiyi","non-dropping-particle":"","parse-names":false,"suffix":""},{"dropping-particle":"","family":"Zhao","given":"Jiayu","non-dropping-particle":"","parse-names":false,"suffix":""},{"dropping-particle":"","family":"Ren","given":"Jingbo","non-dropping-particle":"","parse-names":false,"suffix":""},{"dropping-particle":"","family":"Rong","given":"Lihan","non-dropping-particle":"","parse-names":false,"suffix":""},{"dropping-particle":"","family":"Cao","given":"Peng Fei","non-dropping-particle":"","parse-names":false,"suffix":""},{"dropping-particle":"","family":"Advincula","given":"Rigoberto C.","non-dropping-particle":"","parse-names":false,"suffix":""}],"container-title":"Advanced Functional Materials","id":"ITEM-2","issue":"23","issued":{"date-parts":[["2019"]]},"page":"1-9","title":"3D Printed Multifunctional, Hyperelastic Silicone Rubber Foam","type":"article-journal","volume":"29"},"uris":["http://www.mendeley.com/documents/?uuid=f4571fa7-b9e8-4f24-8fa4-4606ad259721"]},{"id":"ITEM-3","itemData":{"DOI":"10.1021/acsami.9b21816","ISSN":"19448252","PMID":"32129594","abstract":"A key missing technology for the emerging field of soft robotics is the provision of highly selective multidirectional tactile sensing that can be easily integrated into a robot using simple fabrication techniques. Conventional strain sensors, such as strain gauges, are typically designed to respond to strain in a single direction and are mounted on the external surface of a structure. Herein, we present a technique for three-dimensional (3D) printing of multidirectional, anisotropic, and constriction-resistive strain sensors, which can be directly integrated into the interior of soft robots. Using a carbon-nanotube-reinforced polylactic acid (PLA-CNT), both the sensing element and the conductive interconnect of the sensor system are 3D-printed. The sensor's sensitivity and anisotropy can be adjusted by controlling the air gap between printed adjacent tracks, infill density, and build orientation relative to the main loading direction. In particular, sensors printed with a near-zero air gap, i.e., adjacent tracks forming a kissing bond, can achieve a gauge factor of </w:instrText>
      </w:r>
      <w:r w:rsidR="00DD78E8">
        <w:rPr>
          <w:rFonts w:ascii="Cambria Math" w:hAnsi="Cambria Math" w:cs="Cambria Math"/>
          <w:sz w:val="24"/>
          <w:szCs w:val="24"/>
          <w:shd w:val="clear" w:color="auto" w:fill="FFFFFF"/>
        </w:rPr>
        <w:instrText>∼</w:instrText>
      </w:r>
      <w:r w:rsidR="00DD78E8">
        <w:rPr>
          <w:rFonts w:ascii="Times New Roman" w:hAnsi="Times New Roman" w:cs="Times New Roman"/>
          <w:sz w:val="24"/>
          <w:szCs w:val="24"/>
          <w:shd w:val="clear" w:color="auto" w:fill="FFFFFF"/>
        </w:rPr>
        <w:instrText xml:space="preserve">1342 perpendicular to the raster orientation and a gauge factor of </w:instrText>
      </w:r>
      <w:r w:rsidR="00DD78E8">
        <w:rPr>
          <w:rFonts w:ascii="Cambria Math" w:hAnsi="Cambria Math" w:cs="Cambria Math"/>
          <w:sz w:val="24"/>
          <w:szCs w:val="24"/>
          <w:shd w:val="clear" w:color="auto" w:fill="FFFFFF"/>
        </w:rPr>
        <w:instrText>∼</w:instrText>
      </w:r>
      <w:r w:rsidR="00DD78E8">
        <w:rPr>
          <w:rFonts w:ascii="Times New Roman" w:hAnsi="Times New Roman" w:cs="Times New Roman"/>
          <w:sz w:val="24"/>
          <w:szCs w:val="24"/>
          <w:shd w:val="clear" w:color="auto" w:fill="FFFFFF"/>
        </w:rPr>
        <w:instrText>1 parallel to the raster orientation. The maximum directional selectivity of this ultrasensitive sensor is 31.4, which is approximately 9 times greater than the highest value reported for multidirectional sensors so far. The high sensitivity stems from the progressive opening and closing of the kissing bond between adjacent tracks. The potential of this type of sensors and the simple manufacturing process are demonstrated by integrating the sensor with a soft robotic actuator. The sensors are able to identify and quantify the bending deformation and angle in different directions. The ability to fabricate sensors with tailored footprints and directional selectivity during 3D printing of soft robotic systems paves the way toward highly customizable, highly integrated multifunctional soft robots that are better able to sense both themselves and their environments.","author":[{"dropping-particle":"","family":"Mousavi","given":"Saeb","non-dropping-particle":"","parse-names":false,"suffix":""},{"dropping-particle":"","family":"Howard","given":"David","non-dropping-particle":"","parse-names":false,"suffix":""},{"dropping-particle":"","family":"Zhang","given":"Fenghua","non-dropping-particle":"","parse-names":false,"suffix":""},{"dropping-particle":"","family":"Leng","given":"Jinsong","non-dropping-particle":"","parse-names":false,"suffix":""},{"dropping-particle":"","family":"Wang","given":"Chun H.","non-dropping-particle":"","parse-names":false,"suffix":""}],"container-title":"ACS Applied Materials and Interfaces","id":"ITEM-3","issue":"13","issued":{"date-parts":[["2020"]]},"page":"15631-15643","title":"Direct 3D Printing of Highly Anisotropic, Flexible, Constriction-Resistive Sensors for Multidirectional Proprioception in Soft Robots","type":"article-journal","volume":"12"},"uris":["http://www.mendeley.com/documents/?uuid=ca56bc25-9515-44ff-887e-60cdd5dbb04d"]}],"mendeley":{"formattedCitation":"&lt;sup&gt;30–32&lt;/sup&gt;","plainTextFormattedCitation":"30–32","previouslyFormattedCitation":"&lt;sup&gt;30–32&lt;/sup&gt;"},"properties":{"noteIndex":0},"schema":"https://github.com/citation-style-language/schema/raw/master/csl-citation.json"}</w:instrText>
      </w:r>
      <w:r w:rsidR="001726A0"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30–32</w:t>
      </w:r>
      <w:r w:rsidR="001726A0" w:rsidRPr="00676EF9">
        <w:rPr>
          <w:rFonts w:ascii="Times New Roman" w:hAnsi="Times New Roman" w:cs="Times New Roman"/>
          <w:sz w:val="24"/>
          <w:szCs w:val="24"/>
          <w:shd w:val="clear" w:color="auto" w:fill="FFFFFF"/>
        </w:rPr>
        <w:fldChar w:fldCharType="end"/>
      </w:r>
      <w:r w:rsidR="001726A0" w:rsidRPr="00676EF9">
        <w:rPr>
          <w:rFonts w:ascii="Times New Roman" w:hAnsi="Times New Roman" w:cs="Times New Roman"/>
          <w:sz w:val="24"/>
          <w:szCs w:val="24"/>
          <w:shd w:val="clear" w:color="auto" w:fill="FFFFFF"/>
        </w:rPr>
        <w:t xml:space="preserve"> </w:t>
      </w:r>
      <w:r w:rsidR="00724300">
        <w:rPr>
          <w:rFonts w:ascii="Times New Roman" w:hAnsi="Times New Roman" w:cs="Times New Roman"/>
          <w:sz w:val="24"/>
          <w:szCs w:val="24"/>
          <w:shd w:val="clear" w:color="auto" w:fill="FFFFFF"/>
        </w:rPr>
        <w:t>H</w:t>
      </w:r>
      <w:r w:rsidRPr="00676EF9">
        <w:rPr>
          <w:rFonts w:ascii="Times New Roman" w:hAnsi="Times New Roman" w:cs="Times New Roman"/>
          <w:sz w:val="24"/>
          <w:szCs w:val="24"/>
          <w:shd w:val="clear" w:color="auto" w:fill="FFFFFF"/>
        </w:rPr>
        <w:t xml:space="preserve">owever, </w:t>
      </w:r>
      <w:r w:rsidR="00084506" w:rsidRPr="00676EF9">
        <w:rPr>
          <w:rFonts w:ascii="Times New Roman" w:hAnsi="Times New Roman" w:cs="Times New Roman"/>
          <w:sz w:val="24"/>
          <w:szCs w:val="24"/>
          <w:shd w:val="clear" w:color="auto" w:fill="FFFFFF"/>
        </w:rPr>
        <w:t xml:space="preserve">of late printing technology is becoming a ubiquitous choice for many researchers due to the ease involved in </w:t>
      </w:r>
      <w:r w:rsidR="007D0BC2" w:rsidRPr="00676EF9">
        <w:rPr>
          <w:rFonts w:ascii="Times New Roman" w:hAnsi="Times New Roman" w:cs="Times New Roman"/>
          <w:sz w:val="24"/>
          <w:szCs w:val="24"/>
          <w:shd w:val="clear" w:color="auto" w:fill="FFFFFF"/>
        </w:rPr>
        <w:t xml:space="preserve">the </w:t>
      </w:r>
      <w:r w:rsidR="009002FC" w:rsidRPr="00676EF9">
        <w:rPr>
          <w:rFonts w:ascii="Times New Roman" w:hAnsi="Times New Roman" w:cs="Times New Roman"/>
          <w:sz w:val="24"/>
          <w:szCs w:val="24"/>
          <w:shd w:val="clear" w:color="auto" w:fill="FFFFFF"/>
        </w:rPr>
        <w:t>fabrication of the sensor.</w:t>
      </w:r>
      <w:r w:rsidR="00DD78E8">
        <w:rPr>
          <w:rFonts w:ascii="Times New Roman" w:hAnsi="Times New Roman" w:cs="Times New Roman"/>
          <w:sz w:val="24"/>
          <w:szCs w:val="24"/>
          <w:shd w:val="clear" w:color="auto" w:fill="FFFFFF"/>
        </w:rPr>
        <w:fldChar w:fldCharType="begin" w:fldLock="1"/>
      </w:r>
      <w:r w:rsidR="008E62D4">
        <w:rPr>
          <w:rFonts w:ascii="Times New Roman" w:hAnsi="Times New Roman" w:cs="Times New Roman"/>
          <w:sz w:val="24"/>
          <w:szCs w:val="24"/>
          <w:shd w:val="clear" w:color="auto" w:fill="FFFFFF"/>
        </w:rPr>
        <w:instrText>ADDIN CSL_CITATION {"citationItems":[{"id":"ITEM-1","itemData":{"DOI":"10.2174/1874183501104010019","ISSN":"18741835","abstract":"A review on applications of metal-based inkjet inks for printed electronics with a particular focus on inks con-taining metal nanoparticles, complexes and metallo-organic compounds. The review describes the preparation of such inks and obtaining conductive patterns by using various sintering methods: thermal, photonic, microwave, plasma, electri-cal, and chemically triggered. Various applications of metal-based inkjet inks (metallization of solar cell, RFID antennas, OLEDs, thin film transistors, electroluminescence devices) are reviewed.","author":[{"dropping-particle":"","family":"Kamyshny","given":"Alexander","non-dropping-particle":"","parse-names":false,"suffix":""}],"container-title":"The Open Applied Physics Journal","id":"ITEM-1","issue":"1","issued":{"date-parts":[["2011"]]},"page":"19-36","title":"Metal-based Inkjet Inks for Printed Electronics","type":"article-journal","volume":"4"},"uris":["http://www.mendeley.com/documents/?uuid=6ed277bd-24a8-47a4-83e7-c663b2a46df6"]}],"mendeley":{"formattedCitation":"&lt;sup&gt;33&lt;/sup&gt;","plainTextFormattedCitation":"33","previouslyFormattedCitation":"&lt;sup&gt;33&lt;/sup&gt;"},"properties":{"noteIndex":0},"schema":"https://github.com/citation-style-language/schema/raw/master/csl-citation.json"}</w:instrText>
      </w:r>
      <w:r w:rsidR="00DD78E8">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33</w:t>
      </w:r>
      <w:r w:rsidR="00DD78E8">
        <w:rPr>
          <w:rFonts w:ascii="Times New Roman" w:hAnsi="Times New Roman" w:cs="Times New Roman"/>
          <w:sz w:val="24"/>
          <w:szCs w:val="24"/>
          <w:shd w:val="clear" w:color="auto" w:fill="FFFFFF"/>
        </w:rPr>
        <w:fldChar w:fldCharType="end"/>
      </w:r>
      <w:r w:rsidR="00D745B6">
        <w:rPr>
          <w:rFonts w:ascii="Times New Roman" w:hAnsi="Times New Roman" w:cs="Times New Roman"/>
          <w:sz w:val="24"/>
          <w:szCs w:val="24"/>
          <w:shd w:val="clear" w:color="auto" w:fill="FFFFFF"/>
        </w:rPr>
        <w:t xml:space="preserve"> </w:t>
      </w:r>
      <w:r w:rsidR="009002FC" w:rsidRPr="00676EF9">
        <w:rPr>
          <w:rFonts w:ascii="Times New Roman" w:hAnsi="Times New Roman" w:cs="Times New Roman"/>
          <w:sz w:val="24"/>
          <w:szCs w:val="24"/>
          <w:shd w:val="clear" w:color="auto" w:fill="FFFFFF"/>
        </w:rPr>
        <w:t xml:space="preserve">For instance, Khan et al. reported </w:t>
      </w:r>
      <w:r w:rsidR="007D0BC2" w:rsidRPr="00676EF9">
        <w:rPr>
          <w:rFonts w:ascii="Times New Roman" w:hAnsi="Times New Roman" w:cs="Times New Roman"/>
          <w:sz w:val="24"/>
          <w:szCs w:val="24"/>
          <w:shd w:val="clear" w:color="auto" w:fill="FFFFFF"/>
        </w:rPr>
        <w:t>on</w:t>
      </w:r>
      <w:r w:rsidR="009002FC" w:rsidRPr="00676EF9">
        <w:rPr>
          <w:rFonts w:ascii="Times New Roman" w:hAnsi="Times New Roman" w:cs="Times New Roman"/>
          <w:sz w:val="24"/>
          <w:szCs w:val="24"/>
          <w:shd w:val="clear" w:color="auto" w:fill="FFFFFF"/>
        </w:rPr>
        <w:t xml:space="preserve"> </w:t>
      </w:r>
      <w:r w:rsidR="007D0BC2" w:rsidRPr="00676EF9">
        <w:rPr>
          <w:rFonts w:ascii="Times New Roman" w:hAnsi="Times New Roman" w:cs="Times New Roman"/>
          <w:sz w:val="24"/>
          <w:szCs w:val="24"/>
          <w:shd w:val="clear" w:color="auto" w:fill="FFFFFF"/>
        </w:rPr>
        <w:t>developing</w:t>
      </w:r>
      <w:r w:rsidR="009002FC" w:rsidRPr="00676EF9">
        <w:rPr>
          <w:rFonts w:ascii="Times New Roman" w:hAnsi="Times New Roman" w:cs="Times New Roman"/>
          <w:sz w:val="24"/>
          <w:szCs w:val="24"/>
          <w:shd w:val="clear" w:color="auto" w:fill="FFFFFF"/>
        </w:rPr>
        <w:t xml:space="preserve"> flexible tactile sensors using </w:t>
      </w:r>
      <w:r w:rsidR="007D0BC2" w:rsidRPr="00676EF9">
        <w:rPr>
          <w:rFonts w:ascii="Times New Roman" w:hAnsi="Times New Roman" w:cs="Times New Roman"/>
          <w:sz w:val="24"/>
          <w:szCs w:val="24"/>
          <w:shd w:val="clear" w:color="auto" w:fill="FFFFFF"/>
        </w:rPr>
        <w:t xml:space="preserve">a </w:t>
      </w:r>
      <w:r w:rsidR="009002FC" w:rsidRPr="00676EF9">
        <w:rPr>
          <w:rFonts w:ascii="Times New Roman" w:hAnsi="Times New Roman" w:cs="Times New Roman"/>
          <w:sz w:val="24"/>
          <w:szCs w:val="24"/>
          <w:shd w:val="clear" w:color="auto" w:fill="FFFFFF"/>
        </w:rPr>
        <w:t>screen printable composite of polydimethylsiloxane and carbon nanotubes.</w:t>
      </w:r>
      <w:r w:rsidR="001726A0" w:rsidRPr="00676EF9">
        <w:rPr>
          <w:rFonts w:ascii="Times New Roman" w:hAnsi="Times New Roman" w:cs="Times New Roman"/>
          <w:sz w:val="24"/>
          <w:szCs w:val="24"/>
          <w:shd w:val="clear" w:color="auto" w:fill="FFFFFF"/>
        </w:rPr>
        <w:fldChar w:fldCharType="begin" w:fldLock="1"/>
      </w:r>
      <w:r w:rsidR="008E62D4">
        <w:rPr>
          <w:rFonts w:ascii="Times New Roman" w:hAnsi="Times New Roman" w:cs="Times New Roman"/>
          <w:sz w:val="24"/>
          <w:szCs w:val="24"/>
          <w:shd w:val="clear" w:color="auto" w:fill="FFFFFF"/>
        </w:rPr>
        <w:instrText>ADDIN CSL_CITATION {"citationItems":[{"id":"ITEM-1","itemData":{"DOI":"10.1109/JSEN.2014.2368989","ISSN":"1530437X","abstract":"This paper presents and compares two different types of screen-printed flexible and conformable pressure sensors arrays. In both variants, the flexible pressure sensors are in the form of segmental arrays of parallel plate structure - sandwiching the piezoelectric polymer polyvinylidene fluoride trifluoroethylene [P(VDF-TrFE)] between two printed metal layers of silver (Ag) in one case and the piezoresistive [multiwall carbon nanotube (MWCNT) mixed with poly(dimethylsiloxane (PDMS)] layer in the other. Each sensor module consists of 4 × 4 sensors array with 1-mm × 1 -mm sensitive area of each sensor. The screen-printed piezoelectric sensors array exploits the change in polarization level of P(VDF-TrFE) to detect dynamic tactile parameter such as contact force. Similarly, the piezoresistive sensors array exploits the change in resistance of the bulk printed layer of MWCNT/PDMS composite. The two variants are compared on the basis of fabrication by printing on plastic substrate, ease of processing and handling of the materials, compatibility of the dissimilar materials in multilayers structure, adhesion, and finally according to the response to the normal compressive forces. The foldable pressure sensors arrays are completely realized using screen-printing technology and are targeted toward realizing low-cost electronic skin.","author":[{"dropping-particle":"","family":"Khan","given":"Saleem","non-dropping-particle":"","parse-names":false,"suffix":""},{"dropping-particle":"","family":"Tinku","given":"Sajina","non-dropping-particle":"","parse-names":false,"suffix":""},{"dropping-particle":"","family":"Lorenzelli","given":"Leandro","non-dropping-particle":"","parse-names":false,"suffix":""},{"dropping-particle":"","family":"Dahiya","given":"Ravinder S.","non-dropping-particle":"","parse-names":false,"suffix":""}],"container-title":"IEEE Sensors Journal","id":"ITEM-1","issue":"6","issued":{"date-parts":[["2015"]]},"page":"3146-3155","publisher":"IEEE","title":"Flexible tactile sensors using screen-printed P(VDF-TrFE) and MWCNT/PDMS composites","type":"article-journal","volume":"15"},"uris":["http://www.mendeley.com/documents/?uuid=a82a4035-b730-4f21-86e7-53178adea5ec"]}],"mendeley":{"formattedCitation":"&lt;sup&gt;34&lt;/sup&gt;","plainTextFormattedCitation":"34","previouslyFormattedCitation":"&lt;sup&gt;34&lt;/sup&gt;"},"properties":{"noteIndex":0},"schema":"https://github.com/citation-style-language/schema/raw/master/csl-citation.json"}</w:instrText>
      </w:r>
      <w:r w:rsidR="001726A0"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34</w:t>
      </w:r>
      <w:r w:rsidR="001726A0" w:rsidRPr="00676EF9">
        <w:rPr>
          <w:rFonts w:ascii="Times New Roman" w:hAnsi="Times New Roman" w:cs="Times New Roman"/>
          <w:sz w:val="24"/>
          <w:szCs w:val="24"/>
          <w:shd w:val="clear" w:color="auto" w:fill="FFFFFF"/>
        </w:rPr>
        <w:fldChar w:fldCharType="end"/>
      </w:r>
      <w:r w:rsidR="009002FC" w:rsidRPr="00676EF9">
        <w:rPr>
          <w:rFonts w:ascii="Times New Roman" w:hAnsi="Times New Roman" w:cs="Times New Roman"/>
          <w:sz w:val="24"/>
          <w:szCs w:val="24"/>
          <w:shd w:val="clear" w:color="auto" w:fill="FFFFFF"/>
        </w:rPr>
        <w:t xml:space="preserve"> </w:t>
      </w:r>
      <w:r w:rsidR="00CD525C" w:rsidRPr="00676EF9">
        <w:rPr>
          <w:rFonts w:ascii="Times New Roman" w:hAnsi="Times New Roman" w:cs="Times New Roman"/>
          <w:sz w:val="24"/>
          <w:szCs w:val="24"/>
          <w:shd w:val="clear" w:color="auto" w:fill="FFFFFF"/>
        </w:rPr>
        <w:t>Under the class of printing techniques, there a</w:t>
      </w:r>
      <w:r w:rsidR="007D0BC2" w:rsidRPr="00676EF9">
        <w:rPr>
          <w:rFonts w:ascii="Times New Roman" w:hAnsi="Times New Roman" w:cs="Times New Roman"/>
          <w:sz w:val="24"/>
          <w:szCs w:val="24"/>
          <w:shd w:val="clear" w:color="auto" w:fill="FFFFFF"/>
        </w:rPr>
        <w:t>re multiple possible ways, but one of the simplest techniques in an economical route to develop these sensors is</w:t>
      </w:r>
      <w:r w:rsidR="00CD525C" w:rsidRPr="00676EF9">
        <w:rPr>
          <w:rFonts w:ascii="Times New Roman" w:hAnsi="Times New Roman" w:cs="Times New Roman"/>
          <w:sz w:val="24"/>
          <w:szCs w:val="24"/>
          <w:shd w:val="clear" w:color="auto" w:fill="FFFFFF"/>
        </w:rPr>
        <w:t xml:space="preserve"> leveraging a stencil printing technique.</w:t>
      </w:r>
      <w:r w:rsidR="001726A0" w:rsidRPr="00676EF9">
        <w:rPr>
          <w:rFonts w:ascii="Times New Roman" w:hAnsi="Times New Roman" w:cs="Times New Roman"/>
          <w:sz w:val="24"/>
          <w:szCs w:val="24"/>
          <w:shd w:val="clear" w:color="auto" w:fill="FFFFFF"/>
        </w:rPr>
        <w:fldChar w:fldCharType="begin" w:fldLock="1"/>
      </w:r>
      <w:r w:rsidR="008E62D4">
        <w:rPr>
          <w:rFonts w:ascii="Times New Roman" w:hAnsi="Times New Roman" w:cs="Times New Roman"/>
          <w:sz w:val="24"/>
          <w:szCs w:val="24"/>
          <w:shd w:val="clear" w:color="auto" w:fill="FFFFFF"/>
        </w:rPr>
        <w:instrText>ADDIN CSL_CITATION {"citationItems":[{"id":"ITEM-1","itemData":{"DOI":"10.1021/acsnano.1c05762","ISSN":"1936086X","PMID":"34783541","abstract":"Flexible electronics as an emerging technology has demonstrated potential for applications in various fields. With the advent of the Internet of Things era, countless flexible electronic systems need to be developed and deployed. However, materials and fabrication technologies are the key factors restricting the development and commercialization of flexible electronics. Here we report a simple, fast, and green flexible electronics preparation technology. The stencil printing method is adopted to pattern liquid metal on the thermoplastic polyurethane membrane prepared by electrospinning. Besides, with layer-by-layer assembly, flexible circuits, resistors, capacitors, inductors, and their composite devices can be prepared parametrically. Furthermore, these devices have good stretchability, air permeability, and stability, while they are multilayered and reconfigurable. As proof, this strategy is used to fabricate flexible displays, flexible sensors, and flexible filters. Finally, flexible electronic devices are also recycled and reconfigured.","author":[{"dropping-particle":"","family":"Wang","given":"Meng","non-dropping-particle":"","parse-names":false,"suffix":""},{"dropping-particle":"","family":"Ma","given":"Chao","non-dropping-particle":"","parse-names":false,"suffix":""},{"dropping-particle":"","family":"Uzabakiriho","given":"Pierre Claver","non-dropping-particle":"","parse-names":false,"suffix":""},{"dropping-particle":"","family":"Chen","given":"Xi","non-dropping-particle":"","parse-names":false,"suffix":""},{"dropping-particle":"","family":"Chen","given":"Zhongrong","non-dropping-particle":"","parse-names":false,"suffix":""},{"dropping-particle":"","family":"Cheng","given":"Yue","non-dropping-particle":"","parse-names":false,"suffix":""},{"dropping-particle":"","family":"Wang","given":"Zirui","non-dropping-particle":"","parse-names":false,"suffix":""},{"dropping-particle":"","family":"Zhao","given":"Gang","non-dropping-particle":"","parse-names":false,"suffix":""}],"container-title":"ACS Nano","id":"ITEM-1","issue":"12","issued":{"date-parts":[["2021"]]},"page":"19364-19376","title":"Stencil Printing of Liquid Metal upon Electrospun Nanofibers Enables High-Performance Flexible Electronics","type":"article-journal","volume":"15"},"uris":["http://www.mendeley.com/documents/?uuid=dd9c91f6-bda6-4ac6-883d-6639544224a2"]}],"mendeley":{"formattedCitation":"&lt;sup&gt;35&lt;/sup&gt;","plainTextFormattedCitation":"35","previouslyFormattedCitation":"&lt;sup&gt;35&lt;/sup&gt;"},"properties":{"noteIndex":0},"schema":"https://github.com/citation-style-language/schema/raw/master/csl-citation.json"}</w:instrText>
      </w:r>
      <w:r w:rsidR="001726A0" w:rsidRPr="00676EF9">
        <w:rPr>
          <w:rFonts w:ascii="Times New Roman" w:hAnsi="Times New Roman" w:cs="Times New Roman"/>
          <w:sz w:val="24"/>
          <w:szCs w:val="24"/>
          <w:shd w:val="clear" w:color="auto" w:fill="FFFFFF"/>
        </w:rPr>
        <w:fldChar w:fldCharType="separate"/>
      </w:r>
      <w:r w:rsidR="00DD78E8" w:rsidRPr="00DD78E8">
        <w:rPr>
          <w:rFonts w:ascii="Times New Roman" w:hAnsi="Times New Roman" w:cs="Times New Roman"/>
          <w:noProof/>
          <w:sz w:val="24"/>
          <w:szCs w:val="24"/>
          <w:shd w:val="clear" w:color="auto" w:fill="FFFFFF"/>
          <w:vertAlign w:val="superscript"/>
        </w:rPr>
        <w:t>35</w:t>
      </w:r>
      <w:r w:rsidR="001726A0" w:rsidRPr="00676EF9">
        <w:rPr>
          <w:rFonts w:ascii="Times New Roman" w:hAnsi="Times New Roman" w:cs="Times New Roman"/>
          <w:sz w:val="24"/>
          <w:szCs w:val="24"/>
          <w:shd w:val="clear" w:color="auto" w:fill="FFFFFF"/>
        </w:rPr>
        <w:fldChar w:fldCharType="end"/>
      </w:r>
      <w:r w:rsidR="00D435CC" w:rsidRPr="00676EF9">
        <w:rPr>
          <w:rFonts w:ascii="Times New Roman" w:hAnsi="Times New Roman" w:cs="Times New Roman"/>
          <w:sz w:val="24"/>
          <w:szCs w:val="24"/>
          <w:shd w:val="clear" w:color="auto" w:fill="FFFFFF"/>
        </w:rPr>
        <w:t xml:space="preserve"> </w:t>
      </w:r>
    </w:p>
    <w:p w14:paraId="72672272" w14:textId="1243D7A3" w:rsidR="00D71A12" w:rsidRDefault="00836B13" w:rsidP="00614C4D">
      <w:pPr>
        <w:widowControl w:val="0"/>
        <w:autoSpaceDE w:val="0"/>
        <w:autoSpaceDN w:val="0"/>
        <w:adjustRightInd w:val="0"/>
        <w:spacing w:line="360" w:lineRule="auto"/>
        <w:jc w:val="both"/>
        <w:rPr>
          <w:rFonts w:ascii="Times New Roman" w:hAnsi="Times New Roman" w:cs="Times New Roman"/>
          <w:sz w:val="24"/>
          <w:szCs w:val="24"/>
          <w:shd w:val="clear" w:color="auto" w:fill="FFFFFF"/>
        </w:rPr>
      </w:pPr>
      <w:r w:rsidRPr="00676EF9">
        <w:rPr>
          <w:rFonts w:ascii="Times New Roman" w:hAnsi="Times New Roman" w:cs="Times New Roman"/>
          <w:sz w:val="24"/>
          <w:szCs w:val="24"/>
          <w:shd w:val="clear" w:color="auto" w:fill="FFFFFF"/>
        </w:rPr>
        <w:t xml:space="preserve">The </w:t>
      </w:r>
      <w:r w:rsidR="0065594A" w:rsidRPr="00676EF9">
        <w:rPr>
          <w:rFonts w:ascii="Times New Roman" w:hAnsi="Times New Roman" w:cs="Times New Roman"/>
          <w:sz w:val="24"/>
          <w:szCs w:val="24"/>
          <w:shd w:val="clear" w:color="auto" w:fill="FFFFFF"/>
        </w:rPr>
        <w:t xml:space="preserve">critical review of the available literature on experimental and computational investigations, as discussed above, </w:t>
      </w:r>
      <w:r w:rsidR="00315019" w:rsidRPr="00676EF9">
        <w:rPr>
          <w:rFonts w:ascii="Times New Roman" w:hAnsi="Times New Roman" w:cs="Times New Roman"/>
          <w:sz w:val="24"/>
          <w:szCs w:val="24"/>
          <w:shd w:val="clear" w:color="auto" w:fill="FFFFFF"/>
        </w:rPr>
        <w:t>clearly underlines</w:t>
      </w:r>
      <w:r w:rsidR="007D0BC2" w:rsidRPr="00676EF9">
        <w:rPr>
          <w:rFonts w:ascii="Times New Roman" w:hAnsi="Times New Roman" w:cs="Times New Roman"/>
          <w:sz w:val="24"/>
          <w:szCs w:val="24"/>
          <w:shd w:val="clear" w:color="auto" w:fill="FFFFFF"/>
        </w:rPr>
        <w:t xml:space="preserve"> the </w:t>
      </w:r>
      <w:r w:rsidR="00315019" w:rsidRPr="00676EF9">
        <w:rPr>
          <w:rFonts w:ascii="Times New Roman" w:hAnsi="Times New Roman" w:cs="Times New Roman"/>
          <w:sz w:val="24"/>
          <w:szCs w:val="24"/>
          <w:shd w:val="clear" w:color="auto" w:fill="FFFFFF"/>
        </w:rPr>
        <w:t>huge scope of further improvement in elastomer-based wearable sensors, which makes the basis of</w:t>
      </w:r>
      <w:r w:rsidR="007D0BC2" w:rsidRPr="00676EF9">
        <w:rPr>
          <w:rFonts w:ascii="Times New Roman" w:hAnsi="Times New Roman" w:cs="Times New Roman"/>
          <w:sz w:val="24"/>
          <w:szCs w:val="24"/>
          <w:shd w:val="clear" w:color="auto" w:fill="FFFFFF"/>
        </w:rPr>
        <w:t xml:space="preserve"> this work</w:t>
      </w:r>
      <w:r w:rsidR="00315019" w:rsidRPr="00676EF9">
        <w:rPr>
          <w:rFonts w:ascii="Times New Roman" w:hAnsi="Times New Roman" w:cs="Times New Roman"/>
          <w:sz w:val="24"/>
          <w:szCs w:val="24"/>
          <w:shd w:val="clear" w:color="auto" w:fill="FFFFFF"/>
        </w:rPr>
        <w:t>, wherein</w:t>
      </w:r>
      <w:r w:rsidR="0029130F" w:rsidRPr="00676EF9">
        <w:rPr>
          <w:rFonts w:ascii="Times New Roman" w:hAnsi="Times New Roman" w:cs="Times New Roman"/>
          <w:sz w:val="24"/>
          <w:szCs w:val="24"/>
          <w:shd w:val="clear" w:color="auto" w:fill="FFFFFF"/>
        </w:rPr>
        <w:t xml:space="preserve"> </w:t>
      </w:r>
      <w:r w:rsidR="00315019" w:rsidRPr="00676EF9">
        <w:rPr>
          <w:rFonts w:ascii="Times New Roman" w:hAnsi="Times New Roman" w:cs="Times New Roman"/>
          <w:sz w:val="24"/>
          <w:szCs w:val="24"/>
          <w:shd w:val="clear" w:color="auto" w:fill="FFFFFF"/>
        </w:rPr>
        <w:t>w</w:t>
      </w:r>
      <w:r w:rsidR="0029130F" w:rsidRPr="00676EF9">
        <w:rPr>
          <w:rFonts w:ascii="Times New Roman" w:hAnsi="Times New Roman" w:cs="Times New Roman"/>
          <w:sz w:val="24"/>
          <w:szCs w:val="24"/>
          <w:shd w:val="clear" w:color="auto" w:fill="FFFFFF"/>
        </w:rPr>
        <w:t xml:space="preserve">e </w:t>
      </w:r>
      <w:r w:rsidR="00315019" w:rsidRPr="00676EF9">
        <w:rPr>
          <w:rFonts w:ascii="Times New Roman" w:hAnsi="Times New Roman" w:cs="Times New Roman"/>
          <w:sz w:val="24"/>
          <w:szCs w:val="24"/>
          <w:shd w:val="clear" w:color="auto" w:fill="FFFFFF"/>
        </w:rPr>
        <w:t xml:space="preserve">have </w:t>
      </w:r>
      <w:r w:rsidR="0029130F" w:rsidRPr="00676EF9">
        <w:rPr>
          <w:rFonts w:ascii="Times New Roman" w:hAnsi="Times New Roman" w:cs="Times New Roman"/>
          <w:sz w:val="24"/>
          <w:szCs w:val="24"/>
          <w:shd w:val="clear" w:color="auto" w:fill="FFFFFF"/>
        </w:rPr>
        <w:t xml:space="preserve">demonstrated the development of a stencil printable elastomeric nanocomposite adhesive based composition that can be used as a multifunctional sensor.  LIR with methyl ester of succinic acid </w:t>
      </w:r>
      <w:r w:rsidR="00126AEF" w:rsidRPr="00676EF9">
        <w:rPr>
          <w:rFonts w:ascii="Times New Roman" w:hAnsi="Times New Roman" w:cs="Times New Roman"/>
          <w:sz w:val="24"/>
          <w:szCs w:val="24"/>
          <w:shd w:val="clear" w:color="auto" w:fill="FFFFFF"/>
        </w:rPr>
        <w:t>functionality and</w:t>
      </w:r>
      <w:r w:rsidR="0029130F" w:rsidRPr="00676EF9">
        <w:rPr>
          <w:rFonts w:ascii="Times New Roman" w:hAnsi="Times New Roman" w:cs="Times New Roman"/>
          <w:sz w:val="24"/>
          <w:szCs w:val="24"/>
          <w:shd w:val="clear" w:color="auto" w:fill="FFFFFF"/>
        </w:rPr>
        <w:t xml:space="preserve"> c-CNT at different volume fraction was used as the model system. The percolation network formation of the filler inside the elastomeric matrix was probed via rheological, electrical</w:t>
      </w:r>
      <w:r w:rsidR="007D0BC2" w:rsidRPr="00676EF9">
        <w:rPr>
          <w:rFonts w:ascii="Times New Roman" w:hAnsi="Times New Roman" w:cs="Times New Roman"/>
          <w:sz w:val="24"/>
          <w:szCs w:val="24"/>
          <w:shd w:val="clear" w:color="auto" w:fill="FFFFFF"/>
        </w:rPr>
        <w:t>,</w:t>
      </w:r>
      <w:r w:rsidR="0029130F" w:rsidRPr="00676EF9">
        <w:rPr>
          <w:rFonts w:ascii="Times New Roman" w:hAnsi="Times New Roman" w:cs="Times New Roman"/>
          <w:sz w:val="24"/>
          <w:szCs w:val="24"/>
          <w:shd w:val="clear" w:color="auto" w:fill="FFFFFF"/>
        </w:rPr>
        <w:t xml:space="preserve"> and </w:t>
      </w:r>
      <w:r w:rsidR="00315019" w:rsidRPr="00676EF9">
        <w:rPr>
          <w:rFonts w:ascii="Times New Roman" w:hAnsi="Times New Roman" w:cs="Times New Roman"/>
          <w:sz w:val="24"/>
          <w:szCs w:val="24"/>
          <w:shd w:val="clear" w:color="auto" w:fill="FFFFFF"/>
        </w:rPr>
        <w:t>computational</w:t>
      </w:r>
      <w:r w:rsidR="0029130F" w:rsidRPr="00676EF9">
        <w:rPr>
          <w:rFonts w:ascii="Times New Roman" w:hAnsi="Times New Roman" w:cs="Times New Roman"/>
          <w:sz w:val="24"/>
          <w:szCs w:val="24"/>
          <w:shd w:val="clear" w:color="auto" w:fill="FFFFFF"/>
        </w:rPr>
        <w:t xml:space="preserve"> studies. The developed composition demonstrated an adhesive behavior with its capability to bond to different substrates. The developed sensor </w:t>
      </w:r>
      <w:r w:rsidR="007D0BC2" w:rsidRPr="00676EF9">
        <w:rPr>
          <w:rFonts w:ascii="Times New Roman" w:hAnsi="Times New Roman" w:cs="Times New Roman"/>
          <w:sz w:val="24"/>
          <w:szCs w:val="24"/>
          <w:shd w:val="clear" w:color="auto" w:fill="FFFFFF"/>
        </w:rPr>
        <w:t>could</w:t>
      </w:r>
      <w:r w:rsidR="0029130F" w:rsidRPr="00676EF9">
        <w:rPr>
          <w:rFonts w:ascii="Times New Roman" w:hAnsi="Times New Roman" w:cs="Times New Roman"/>
          <w:sz w:val="24"/>
          <w:szCs w:val="24"/>
          <w:shd w:val="clear" w:color="auto" w:fill="FFFFFF"/>
        </w:rPr>
        <w:t xml:space="preserve"> decipher any temperature change</w:t>
      </w:r>
      <w:r w:rsidR="00712ABA" w:rsidRPr="00676EF9">
        <w:rPr>
          <w:rFonts w:ascii="Times New Roman" w:hAnsi="Times New Roman" w:cs="Times New Roman"/>
          <w:sz w:val="24"/>
          <w:szCs w:val="24"/>
          <w:shd w:val="clear" w:color="auto" w:fill="FFFFFF"/>
        </w:rPr>
        <w:t xml:space="preserve"> </w:t>
      </w:r>
      <w:r w:rsidR="00315019" w:rsidRPr="00676EF9">
        <w:rPr>
          <w:rFonts w:ascii="Times New Roman" w:hAnsi="Times New Roman" w:cs="Times New Roman"/>
          <w:sz w:val="24"/>
          <w:szCs w:val="24"/>
          <w:shd w:val="clear" w:color="auto" w:fill="FFFFFF"/>
        </w:rPr>
        <w:t>with</w:t>
      </w:r>
      <w:r w:rsidR="00712ABA" w:rsidRPr="00676EF9">
        <w:rPr>
          <w:rFonts w:ascii="Times New Roman" w:hAnsi="Times New Roman" w:cs="Times New Roman"/>
          <w:sz w:val="24"/>
          <w:szCs w:val="24"/>
          <w:shd w:val="clear" w:color="auto" w:fill="FFFFFF"/>
        </w:rPr>
        <w:t>in the human</w:t>
      </w:r>
      <w:r w:rsidR="00315019" w:rsidRPr="00676EF9">
        <w:rPr>
          <w:rFonts w:ascii="Times New Roman" w:hAnsi="Times New Roman" w:cs="Times New Roman"/>
          <w:sz w:val="24"/>
          <w:szCs w:val="24"/>
          <w:shd w:val="clear" w:color="auto" w:fill="FFFFFF"/>
        </w:rPr>
        <w:t>-body</w:t>
      </w:r>
      <w:r w:rsidR="00712ABA" w:rsidRPr="00676EF9">
        <w:rPr>
          <w:rFonts w:ascii="Times New Roman" w:hAnsi="Times New Roman" w:cs="Times New Roman"/>
          <w:sz w:val="24"/>
          <w:szCs w:val="24"/>
          <w:shd w:val="clear" w:color="auto" w:fill="FFFFFF"/>
        </w:rPr>
        <w:t xml:space="preserve"> temperature range</w:t>
      </w:r>
      <w:r w:rsidR="0029130F" w:rsidRPr="00676EF9">
        <w:rPr>
          <w:rFonts w:ascii="Times New Roman" w:hAnsi="Times New Roman" w:cs="Times New Roman"/>
          <w:sz w:val="24"/>
          <w:szCs w:val="24"/>
          <w:shd w:val="clear" w:color="auto" w:fill="FFFFFF"/>
        </w:rPr>
        <w:t xml:space="preserve"> and </w:t>
      </w:r>
      <w:r w:rsidR="007D0BC2" w:rsidRPr="00676EF9">
        <w:rPr>
          <w:rFonts w:ascii="Times New Roman" w:hAnsi="Times New Roman" w:cs="Times New Roman"/>
          <w:sz w:val="24"/>
          <w:szCs w:val="24"/>
          <w:shd w:val="clear" w:color="auto" w:fill="FFFFFF"/>
        </w:rPr>
        <w:t>show</w:t>
      </w:r>
      <w:r w:rsidR="0029130F" w:rsidRPr="00676EF9">
        <w:rPr>
          <w:rFonts w:ascii="Times New Roman" w:hAnsi="Times New Roman" w:cs="Times New Roman"/>
          <w:sz w:val="24"/>
          <w:szCs w:val="24"/>
          <w:shd w:val="clear" w:color="auto" w:fill="FFFFFF"/>
        </w:rPr>
        <w:t>ed a sensitivity of 0.347 %/℃.  The adhesive sensor was instrumental in responding to external strain (large and small) and was also capable of detecting human pulse, sound</w:t>
      </w:r>
      <w:r w:rsidR="007D0BC2" w:rsidRPr="00676EF9">
        <w:rPr>
          <w:rFonts w:ascii="Times New Roman" w:hAnsi="Times New Roman" w:cs="Times New Roman"/>
          <w:sz w:val="24"/>
          <w:szCs w:val="24"/>
          <w:shd w:val="clear" w:color="auto" w:fill="FFFFFF"/>
        </w:rPr>
        <w:t>,</w:t>
      </w:r>
      <w:r w:rsidR="0029130F" w:rsidRPr="00676EF9">
        <w:rPr>
          <w:rFonts w:ascii="Times New Roman" w:hAnsi="Times New Roman" w:cs="Times New Roman"/>
          <w:sz w:val="24"/>
          <w:szCs w:val="24"/>
          <w:shd w:val="clear" w:color="auto" w:fill="FFFFFF"/>
        </w:rPr>
        <w:t xml:space="preserve"> and phonetics. This makes the developed adhesive sensor unique and different from the traditional elastomeric multifunctional sensor reported in the literature.   </w:t>
      </w:r>
    </w:p>
    <w:p w14:paraId="1F195848" w14:textId="77777777" w:rsidR="0097544C" w:rsidRDefault="0097544C" w:rsidP="00614C4D">
      <w:pPr>
        <w:widowControl w:val="0"/>
        <w:autoSpaceDE w:val="0"/>
        <w:autoSpaceDN w:val="0"/>
        <w:adjustRightInd w:val="0"/>
        <w:spacing w:line="360" w:lineRule="auto"/>
        <w:jc w:val="both"/>
        <w:rPr>
          <w:rFonts w:ascii="Times New Roman" w:hAnsi="Times New Roman" w:cs="Times New Roman"/>
          <w:sz w:val="24"/>
          <w:szCs w:val="24"/>
          <w:shd w:val="clear" w:color="auto" w:fill="FFFFFF"/>
        </w:rPr>
      </w:pPr>
    </w:p>
    <w:p w14:paraId="2A5C8598" w14:textId="77777777" w:rsidR="0097544C" w:rsidRPr="00676EF9" w:rsidRDefault="0097544C" w:rsidP="00614C4D">
      <w:pPr>
        <w:widowControl w:val="0"/>
        <w:autoSpaceDE w:val="0"/>
        <w:autoSpaceDN w:val="0"/>
        <w:adjustRightInd w:val="0"/>
        <w:spacing w:line="360" w:lineRule="auto"/>
        <w:jc w:val="both"/>
        <w:rPr>
          <w:rFonts w:ascii="Times New Roman" w:hAnsi="Times New Roman" w:cs="Times New Roman"/>
          <w:sz w:val="24"/>
          <w:szCs w:val="24"/>
          <w:shd w:val="clear" w:color="auto" w:fill="FFFFFF"/>
        </w:rPr>
      </w:pPr>
    </w:p>
    <w:p w14:paraId="79A16160" w14:textId="77777777" w:rsidR="0043400F" w:rsidRPr="00676EF9" w:rsidRDefault="0043400F" w:rsidP="0043400F">
      <w:pPr>
        <w:pStyle w:val="Heading1"/>
        <w:spacing w:line="360" w:lineRule="auto"/>
        <w:rPr>
          <w:rFonts w:ascii="Times New Roman" w:hAnsi="Times New Roman" w:cs="Times New Roman"/>
          <w:b/>
          <w:color w:val="auto"/>
          <w:sz w:val="24"/>
          <w:szCs w:val="24"/>
        </w:rPr>
      </w:pPr>
      <w:r w:rsidRPr="00676EF9">
        <w:rPr>
          <w:rFonts w:ascii="Times New Roman" w:hAnsi="Times New Roman" w:cs="Times New Roman"/>
          <w:b/>
          <w:color w:val="auto"/>
          <w:sz w:val="24"/>
          <w:szCs w:val="24"/>
        </w:rPr>
        <w:lastRenderedPageBreak/>
        <w:t xml:space="preserve">RESULTS AND DISCUSSION </w:t>
      </w:r>
    </w:p>
    <w:p w14:paraId="3F21AAB8" w14:textId="0E1A640F" w:rsidR="00940D39" w:rsidRDefault="008F551B" w:rsidP="00940D39">
      <w:pPr>
        <w:spacing w:after="240" w:line="360" w:lineRule="auto"/>
        <w:jc w:val="both"/>
        <w:rPr>
          <w:rFonts w:ascii="Times New Roman" w:hAnsi="Times New Roman" w:cs="Times New Roman"/>
          <w:noProof/>
          <w:sz w:val="24"/>
          <w:szCs w:val="24"/>
          <w:lang w:val="en-IN"/>
        </w:rPr>
      </w:pPr>
      <w:r>
        <w:rPr>
          <w:rFonts w:ascii="Times New Roman" w:hAnsi="Times New Roman" w:cs="Times New Roman"/>
          <w:noProof/>
          <w:sz w:val="24"/>
          <w:szCs w:val="24"/>
          <w:lang w:val="en-US" w:bidi="ar-SA"/>
        </w:rPr>
        <w:drawing>
          <wp:anchor distT="0" distB="0" distL="114300" distR="114300" simplePos="0" relativeHeight="251662336" behindDoc="1" locked="0" layoutInCell="1" allowOverlap="1" wp14:anchorId="2E061332" wp14:editId="35F56998">
            <wp:simplePos x="0" y="0"/>
            <wp:positionH relativeFrom="column">
              <wp:posOffset>0</wp:posOffset>
            </wp:positionH>
            <wp:positionV relativeFrom="paragraph">
              <wp:posOffset>3931947</wp:posOffset>
            </wp:positionV>
            <wp:extent cx="5943525" cy="2146825"/>
            <wp:effectExtent l="0" t="0" r="635" b="6350"/>
            <wp:wrapTight wrapText="bothSides">
              <wp:wrapPolygon edited="0">
                <wp:start x="0" y="0"/>
                <wp:lineTo x="0" y="21472"/>
                <wp:lineTo x="21533" y="21472"/>
                <wp:lineTo x="215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me 1.tif"/>
                    <pic:cNvPicPr/>
                  </pic:nvPicPr>
                  <pic:blipFill rotWithShape="1">
                    <a:blip r:embed="rId8">
                      <a:extLst>
                        <a:ext uri="{28A0092B-C50C-407E-A947-70E740481C1C}">
                          <a14:useLocalDpi xmlns:a14="http://schemas.microsoft.com/office/drawing/2010/main" val="0"/>
                        </a:ext>
                      </a:extLst>
                    </a:blip>
                    <a:srcRect t="1902" b="33883"/>
                    <a:stretch/>
                  </pic:blipFill>
                  <pic:spPr bwMode="auto">
                    <a:xfrm>
                      <a:off x="0" y="0"/>
                      <a:ext cx="5943525" cy="214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00F" w:rsidRPr="00676EF9">
        <w:rPr>
          <w:rFonts w:ascii="Times New Roman" w:hAnsi="Times New Roman" w:cs="Times New Roman"/>
          <w:b/>
          <w:bCs/>
          <w:i/>
          <w:iCs/>
          <w:sz w:val="24"/>
          <w:szCs w:val="24"/>
        </w:rPr>
        <w:t xml:space="preserve">Fabrication of Sensor and </w:t>
      </w:r>
      <w:r w:rsidR="00940D39" w:rsidRPr="00676EF9">
        <w:rPr>
          <w:rFonts w:ascii="Times New Roman" w:hAnsi="Times New Roman" w:cs="Times New Roman"/>
          <w:b/>
          <w:bCs/>
          <w:i/>
          <w:iCs/>
          <w:sz w:val="24"/>
          <w:szCs w:val="24"/>
        </w:rPr>
        <w:t>Rheological</w:t>
      </w:r>
      <w:r w:rsidR="0043400F" w:rsidRPr="00676EF9">
        <w:rPr>
          <w:rFonts w:ascii="Times New Roman" w:hAnsi="Times New Roman" w:cs="Times New Roman"/>
          <w:b/>
          <w:bCs/>
          <w:i/>
          <w:iCs/>
          <w:sz w:val="24"/>
          <w:szCs w:val="24"/>
        </w:rPr>
        <w:t xml:space="preserve"> Studies. </w:t>
      </w:r>
      <w:r w:rsidR="00A04F3B" w:rsidRPr="00676EF9">
        <w:rPr>
          <w:rFonts w:ascii="Times New Roman" w:hAnsi="Times New Roman" w:cs="Times New Roman"/>
          <w:noProof/>
          <w:sz w:val="24"/>
          <w:szCs w:val="24"/>
        </w:rPr>
        <w:t>c-CNT</w:t>
      </w:r>
      <w:r w:rsidR="00BE78C7" w:rsidRPr="00676EF9">
        <w:rPr>
          <w:rFonts w:ascii="Times New Roman" w:hAnsi="Times New Roman" w:cs="Times New Roman"/>
          <w:noProof/>
          <w:sz w:val="24"/>
          <w:szCs w:val="24"/>
        </w:rPr>
        <w:t xml:space="preserve"> and </w:t>
      </w:r>
      <w:r w:rsidR="00A04F3B" w:rsidRPr="00676EF9">
        <w:rPr>
          <w:rFonts w:ascii="Times New Roman" w:hAnsi="Times New Roman" w:cs="Times New Roman"/>
          <w:noProof/>
          <w:sz w:val="24"/>
          <w:szCs w:val="24"/>
        </w:rPr>
        <w:t>LIR</w:t>
      </w:r>
      <w:r w:rsidR="00BE78C7" w:rsidRPr="00676EF9">
        <w:rPr>
          <w:rFonts w:ascii="Times New Roman" w:hAnsi="Times New Roman" w:cs="Times New Roman"/>
          <w:noProof/>
          <w:sz w:val="24"/>
          <w:szCs w:val="24"/>
        </w:rPr>
        <w:t xml:space="preserve"> were selected as the model filler and the polymer for the fabrication of the multifunctional sensor. </w:t>
      </w:r>
      <w:r>
        <w:rPr>
          <w:rFonts w:ascii="Times New Roman" w:hAnsi="Times New Roman" w:cs="Times New Roman"/>
          <w:b/>
          <w:noProof/>
          <w:color w:val="FF0000"/>
          <w:sz w:val="24"/>
          <w:szCs w:val="24"/>
        </w:rPr>
        <w:t>Scheme 1</w:t>
      </w:r>
      <w:r w:rsidR="00224130" w:rsidRPr="008F551B">
        <w:rPr>
          <w:rFonts w:ascii="Times New Roman" w:hAnsi="Times New Roman" w:cs="Times New Roman"/>
          <w:noProof/>
          <w:color w:val="FF0000"/>
          <w:sz w:val="24"/>
          <w:szCs w:val="24"/>
        </w:rPr>
        <w:t xml:space="preserve"> </w:t>
      </w:r>
      <w:r w:rsidR="00224130" w:rsidRPr="00676EF9">
        <w:rPr>
          <w:rFonts w:ascii="Times New Roman" w:hAnsi="Times New Roman" w:cs="Times New Roman"/>
          <w:noProof/>
          <w:sz w:val="24"/>
          <w:szCs w:val="24"/>
        </w:rPr>
        <w:t xml:space="preserve">represents the process map for the fabrication of the functional ink intended to be utilized </w:t>
      </w:r>
      <w:r w:rsidR="007D0BC2" w:rsidRPr="00676EF9">
        <w:rPr>
          <w:rFonts w:ascii="Times New Roman" w:hAnsi="Times New Roman" w:cs="Times New Roman"/>
          <w:noProof/>
          <w:sz w:val="24"/>
          <w:szCs w:val="24"/>
        </w:rPr>
        <w:t>to develop</w:t>
      </w:r>
      <w:r w:rsidR="00224130" w:rsidRPr="00676EF9">
        <w:rPr>
          <w:rFonts w:ascii="Times New Roman" w:hAnsi="Times New Roman" w:cs="Times New Roman"/>
          <w:noProof/>
          <w:sz w:val="24"/>
          <w:szCs w:val="24"/>
        </w:rPr>
        <w:t xml:space="preserve"> the </w:t>
      </w:r>
      <w:r w:rsidR="005B438B" w:rsidRPr="00676EF9">
        <w:rPr>
          <w:rFonts w:ascii="Times New Roman" w:hAnsi="Times New Roman" w:cs="Times New Roman"/>
          <w:noProof/>
          <w:sz w:val="24"/>
          <w:szCs w:val="24"/>
        </w:rPr>
        <w:t>multifunctional ink</w:t>
      </w:r>
      <w:r w:rsidR="003D758D">
        <w:rPr>
          <w:rFonts w:ascii="Times New Roman" w:hAnsi="Times New Roman" w:cs="Times New Roman"/>
          <w:noProof/>
          <w:sz w:val="24"/>
          <w:szCs w:val="24"/>
        </w:rPr>
        <w:t xml:space="preserve"> </w:t>
      </w:r>
      <w:r w:rsidR="003D758D">
        <w:rPr>
          <w:rFonts w:ascii="Times New Roman" w:hAnsi="Times New Roman" w:cs="Times New Roman"/>
          <w:noProof/>
          <w:color w:val="FF0000"/>
          <w:sz w:val="24"/>
          <w:szCs w:val="24"/>
        </w:rPr>
        <w:t>having no crosslinker in the formulation</w:t>
      </w:r>
      <w:r w:rsidR="005B438B" w:rsidRPr="00676EF9">
        <w:rPr>
          <w:rFonts w:ascii="Times New Roman" w:hAnsi="Times New Roman" w:cs="Times New Roman"/>
          <w:noProof/>
          <w:sz w:val="24"/>
          <w:szCs w:val="24"/>
        </w:rPr>
        <w:t xml:space="preserve">. </w:t>
      </w:r>
      <w:r w:rsidR="00131382" w:rsidRPr="00676EF9">
        <w:rPr>
          <w:rFonts w:ascii="Times New Roman" w:hAnsi="Times New Roman" w:cs="Times New Roman"/>
          <w:noProof/>
          <w:sz w:val="24"/>
          <w:szCs w:val="24"/>
        </w:rPr>
        <w:t xml:space="preserve">It is conjectured that the presence of the carboxylic group on the surface of the filler would assist in better dispersion of the filler in the polymer matrix. </w:t>
      </w:r>
      <w:r w:rsidR="00A3107E" w:rsidRPr="00676EF9">
        <w:rPr>
          <w:rFonts w:ascii="Times New Roman" w:hAnsi="Times New Roman" w:cs="Times New Roman"/>
          <w:noProof/>
          <w:sz w:val="24"/>
          <w:szCs w:val="24"/>
        </w:rPr>
        <w:t>In the study window, different volume fraction</w:t>
      </w:r>
      <w:r w:rsidR="00CE351B" w:rsidRPr="00676EF9">
        <w:rPr>
          <w:rFonts w:ascii="Times New Roman" w:hAnsi="Times New Roman" w:cs="Times New Roman"/>
          <w:noProof/>
          <w:sz w:val="24"/>
          <w:szCs w:val="24"/>
        </w:rPr>
        <w:t>s</w:t>
      </w:r>
      <w:r w:rsidR="00A3107E" w:rsidRPr="00676EF9">
        <w:rPr>
          <w:rFonts w:ascii="Times New Roman" w:hAnsi="Times New Roman" w:cs="Times New Roman"/>
          <w:noProof/>
          <w:sz w:val="24"/>
          <w:szCs w:val="24"/>
        </w:rPr>
        <w:t xml:space="preserve"> of filler were utilized ((vol %); </w:t>
      </w:r>
      <w:r w:rsidR="00A3107E" w:rsidRPr="00676EF9">
        <w:rPr>
          <w:rFonts w:ascii="Times New Roman" w:hAnsi="Times New Roman" w:cs="Times New Roman"/>
          <w:sz w:val="24"/>
          <w:szCs w:val="24"/>
        </w:rPr>
        <w:t>φ = 0.</w:t>
      </w:r>
      <w:r w:rsidR="00CE351B" w:rsidRPr="00676EF9">
        <w:rPr>
          <w:rFonts w:ascii="Times New Roman" w:hAnsi="Times New Roman" w:cs="Times New Roman"/>
          <w:sz w:val="24"/>
          <w:szCs w:val="24"/>
        </w:rPr>
        <w:t>13</w:t>
      </w:r>
      <w:r w:rsidR="00A3107E" w:rsidRPr="00676EF9">
        <w:rPr>
          <w:rFonts w:ascii="Times New Roman" w:hAnsi="Times New Roman" w:cs="Times New Roman"/>
          <w:sz w:val="24"/>
          <w:szCs w:val="24"/>
        </w:rPr>
        <w:t>, 0.</w:t>
      </w:r>
      <w:r w:rsidR="00CE351B" w:rsidRPr="00676EF9">
        <w:rPr>
          <w:rFonts w:ascii="Times New Roman" w:hAnsi="Times New Roman" w:cs="Times New Roman"/>
          <w:sz w:val="24"/>
          <w:szCs w:val="24"/>
        </w:rPr>
        <w:t>30</w:t>
      </w:r>
      <w:r w:rsidR="00A3107E" w:rsidRPr="00676EF9">
        <w:rPr>
          <w:rFonts w:ascii="Times New Roman" w:hAnsi="Times New Roman" w:cs="Times New Roman"/>
          <w:sz w:val="24"/>
          <w:szCs w:val="24"/>
        </w:rPr>
        <w:t>, 0.42, 0.54, 0.59, and 0.68</w:t>
      </w:r>
      <w:r w:rsidR="00A3107E" w:rsidRPr="00676EF9">
        <w:rPr>
          <w:rFonts w:ascii="Times New Roman" w:hAnsi="Times New Roman" w:cs="Times New Roman"/>
          <w:noProof/>
          <w:sz w:val="24"/>
          <w:szCs w:val="24"/>
        </w:rPr>
        <w:t xml:space="preserve">). </w:t>
      </w:r>
      <w:r w:rsidR="00A04F3B" w:rsidRPr="00676EF9">
        <w:rPr>
          <w:rFonts w:ascii="Times New Roman" w:hAnsi="Times New Roman" w:cs="Times New Roman"/>
          <w:noProof/>
          <w:sz w:val="24"/>
          <w:szCs w:val="24"/>
        </w:rPr>
        <w:t xml:space="preserve">The different samples </w:t>
      </w:r>
      <w:r w:rsidR="007D0BC2" w:rsidRPr="00676EF9">
        <w:rPr>
          <w:rFonts w:ascii="Times New Roman" w:hAnsi="Times New Roman" w:cs="Times New Roman"/>
          <w:noProof/>
          <w:sz w:val="24"/>
          <w:szCs w:val="24"/>
        </w:rPr>
        <w:t xml:space="preserve">were </w:t>
      </w:r>
      <w:r w:rsidR="00A04F3B" w:rsidRPr="00676EF9">
        <w:rPr>
          <w:rFonts w:ascii="Times New Roman" w:hAnsi="Times New Roman" w:cs="Times New Roman"/>
          <w:noProof/>
          <w:sz w:val="24"/>
          <w:szCs w:val="24"/>
        </w:rPr>
        <w:t>prepared with the various volume fraction of the fillers</w:t>
      </w:r>
      <w:r w:rsidR="007D0BC2" w:rsidRPr="00676EF9">
        <w:rPr>
          <w:rFonts w:ascii="Times New Roman" w:hAnsi="Times New Roman" w:cs="Times New Roman"/>
          <w:noProof/>
          <w:sz w:val="24"/>
          <w:szCs w:val="24"/>
        </w:rPr>
        <w:t>.</w:t>
      </w:r>
      <w:r w:rsidR="00A04F3B" w:rsidRPr="00676EF9">
        <w:rPr>
          <w:rFonts w:ascii="Times New Roman" w:hAnsi="Times New Roman" w:cs="Times New Roman"/>
          <w:noProof/>
          <w:sz w:val="24"/>
          <w:szCs w:val="24"/>
        </w:rPr>
        <w:t xml:space="preserve"> As shown in </w:t>
      </w:r>
      <w:r>
        <w:rPr>
          <w:rFonts w:ascii="Times New Roman" w:hAnsi="Times New Roman" w:cs="Times New Roman"/>
          <w:b/>
          <w:noProof/>
          <w:color w:val="FF0000"/>
          <w:sz w:val="24"/>
          <w:szCs w:val="24"/>
        </w:rPr>
        <w:t>Scheme 1</w:t>
      </w:r>
      <w:r w:rsidR="00A04F3B" w:rsidRPr="00676EF9">
        <w:rPr>
          <w:rFonts w:ascii="Times New Roman" w:hAnsi="Times New Roman" w:cs="Times New Roman"/>
          <w:noProof/>
          <w:sz w:val="24"/>
          <w:szCs w:val="24"/>
        </w:rPr>
        <w:t>, the c-CNT and the LIR were hand</w:t>
      </w:r>
      <w:r w:rsidR="007D0BC2" w:rsidRPr="00676EF9">
        <w:rPr>
          <w:rFonts w:ascii="Times New Roman" w:hAnsi="Times New Roman" w:cs="Times New Roman"/>
          <w:noProof/>
          <w:sz w:val="24"/>
          <w:szCs w:val="24"/>
        </w:rPr>
        <w:t>-</w:t>
      </w:r>
      <w:r w:rsidR="00A04F3B" w:rsidRPr="00676EF9">
        <w:rPr>
          <w:rFonts w:ascii="Times New Roman" w:hAnsi="Times New Roman" w:cs="Times New Roman"/>
          <w:noProof/>
          <w:sz w:val="24"/>
          <w:szCs w:val="24"/>
        </w:rPr>
        <w:t xml:space="preserve">mixed (30 minutes) to </w:t>
      </w:r>
      <w:r w:rsidR="007D0BC2" w:rsidRPr="00676EF9">
        <w:rPr>
          <w:rFonts w:ascii="Times New Roman" w:hAnsi="Times New Roman" w:cs="Times New Roman"/>
          <w:noProof/>
          <w:sz w:val="24"/>
          <w:szCs w:val="24"/>
        </w:rPr>
        <w:t>effectively wet</w:t>
      </w:r>
      <w:r w:rsidR="00A04F3B" w:rsidRPr="00676EF9">
        <w:rPr>
          <w:rFonts w:ascii="Times New Roman" w:hAnsi="Times New Roman" w:cs="Times New Roman"/>
          <w:noProof/>
          <w:sz w:val="24"/>
          <w:szCs w:val="24"/>
        </w:rPr>
        <w:t xml:space="preserve"> the filler by the LIR chains. The hand</w:t>
      </w:r>
      <w:r w:rsidR="007D0BC2" w:rsidRPr="00676EF9">
        <w:rPr>
          <w:rFonts w:ascii="Times New Roman" w:hAnsi="Times New Roman" w:cs="Times New Roman"/>
          <w:noProof/>
          <w:sz w:val="24"/>
          <w:szCs w:val="24"/>
        </w:rPr>
        <w:t>-</w:t>
      </w:r>
      <w:r w:rsidR="00A04F3B" w:rsidRPr="00676EF9">
        <w:rPr>
          <w:rFonts w:ascii="Times New Roman" w:hAnsi="Times New Roman" w:cs="Times New Roman"/>
          <w:noProof/>
          <w:sz w:val="24"/>
          <w:szCs w:val="24"/>
        </w:rPr>
        <w:t xml:space="preserve">mixed samples were </w:t>
      </w:r>
      <w:r w:rsidR="003D758D">
        <w:rPr>
          <w:rFonts w:ascii="Times New Roman" w:hAnsi="Times New Roman" w:cs="Times New Roman"/>
          <w:noProof/>
          <w:color w:val="FF0000"/>
          <w:sz w:val="24"/>
          <w:szCs w:val="24"/>
        </w:rPr>
        <w:t>put in a</w:t>
      </w:r>
      <w:r w:rsidR="00A04F3B" w:rsidRPr="003D758D">
        <w:rPr>
          <w:rFonts w:ascii="Times New Roman" w:hAnsi="Times New Roman" w:cs="Times New Roman"/>
          <w:noProof/>
          <w:color w:val="FF0000"/>
          <w:sz w:val="24"/>
          <w:szCs w:val="24"/>
        </w:rPr>
        <w:t xml:space="preserve"> </w:t>
      </w:r>
      <w:r w:rsidR="00000CBA" w:rsidRPr="00676EF9">
        <w:rPr>
          <w:rFonts w:ascii="Times New Roman" w:hAnsi="Times New Roman" w:cs="Times New Roman"/>
          <w:noProof/>
          <w:sz w:val="24"/>
          <w:szCs w:val="24"/>
        </w:rPr>
        <w:t xml:space="preserve">planetary centrifugal mixing </w:t>
      </w:r>
      <w:r w:rsidR="003D758D">
        <w:rPr>
          <w:rFonts w:ascii="Times New Roman" w:hAnsi="Times New Roman" w:cs="Times New Roman"/>
          <w:noProof/>
          <w:color w:val="FF0000"/>
          <w:sz w:val="24"/>
          <w:szCs w:val="24"/>
        </w:rPr>
        <w:t>(</w:t>
      </w:r>
      <w:r w:rsidR="00000CBA" w:rsidRPr="00676EF9">
        <w:rPr>
          <w:rFonts w:ascii="Times New Roman" w:hAnsi="Times New Roman" w:cs="Times New Roman"/>
          <w:noProof/>
          <w:sz w:val="24"/>
          <w:szCs w:val="24"/>
        </w:rPr>
        <w:t>bladeless mixer</w:t>
      </w:r>
      <w:r w:rsidR="003D758D">
        <w:rPr>
          <w:rFonts w:ascii="Times New Roman" w:hAnsi="Times New Roman" w:cs="Times New Roman"/>
          <w:noProof/>
          <w:color w:val="FF0000"/>
          <w:sz w:val="24"/>
          <w:szCs w:val="24"/>
        </w:rPr>
        <w:t>)</w:t>
      </w:r>
      <w:r w:rsidR="00000CBA" w:rsidRPr="00676EF9">
        <w:rPr>
          <w:rFonts w:ascii="Times New Roman" w:hAnsi="Times New Roman" w:cs="Times New Roman"/>
          <w:noProof/>
          <w:sz w:val="24"/>
          <w:szCs w:val="24"/>
        </w:rPr>
        <w:t xml:space="preserve">. The mixed samples were further subjected to defoaming to ascertain that all the dissolved/entrapped air </w:t>
      </w:r>
      <w:r w:rsidR="007D0BC2" w:rsidRPr="00676EF9">
        <w:rPr>
          <w:rFonts w:ascii="Times New Roman" w:hAnsi="Times New Roman" w:cs="Times New Roman"/>
          <w:noProof/>
          <w:sz w:val="24"/>
          <w:szCs w:val="24"/>
        </w:rPr>
        <w:t>wa</w:t>
      </w:r>
      <w:r w:rsidR="00000CBA" w:rsidRPr="00676EF9">
        <w:rPr>
          <w:rFonts w:ascii="Times New Roman" w:hAnsi="Times New Roman" w:cs="Times New Roman"/>
          <w:noProof/>
          <w:sz w:val="24"/>
          <w:szCs w:val="24"/>
        </w:rPr>
        <w:t xml:space="preserve">s released and a uniform composite </w:t>
      </w:r>
      <w:r w:rsidR="007D0BC2" w:rsidRPr="00676EF9">
        <w:rPr>
          <w:rFonts w:ascii="Times New Roman" w:hAnsi="Times New Roman" w:cs="Times New Roman"/>
          <w:noProof/>
          <w:sz w:val="24"/>
          <w:szCs w:val="24"/>
        </w:rPr>
        <w:t>wa</w:t>
      </w:r>
      <w:r w:rsidR="00000CBA" w:rsidRPr="00676EF9">
        <w:rPr>
          <w:rFonts w:ascii="Times New Roman" w:hAnsi="Times New Roman" w:cs="Times New Roman"/>
          <w:noProof/>
          <w:sz w:val="24"/>
          <w:szCs w:val="24"/>
        </w:rPr>
        <w:t>s developed. The mixing and the defoaming time used for the composite preparation w</w:t>
      </w:r>
      <w:r w:rsidR="007D0BC2" w:rsidRPr="00676EF9">
        <w:rPr>
          <w:rFonts w:ascii="Times New Roman" w:hAnsi="Times New Roman" w:cs="Times New Roman"/>
          <w:noProof/>
          <w:sz w:val="24"/>
          <w:szCs w:val="24"/>
        </w:rPr>
        <w:t>ere</w:t>
      </w:r>
      <w:r w:rsidR="00000CBA" w:rsidRPr="00676EF9">
        <w:rPr>
          <w:rFonts w:ascii="Times New Roman" w:hAnsi="Times New Roman" w:cs="Times New Roman"/>
          <w:noProof/>
          <w:sz w:val="24"/>
          <w:szCs w:val="24"/>
        </w:rPr>
        <w:t xml:space="preserve"> 10 and 5 minutes</w:t>
      </w:r>
      <w:r w:rsidR="007D0BC2" w:rsidRPr="00676EF9">
        <w:rPr>
          <w:rFonts w:ascii="Times New Roman" w:hAnsi="Times New Roman" w:cs="Times New Roman"/>
          <w:noProof/>
          <w:sz w:val="24"/>
          <w:szCs w:val="24"/>
        </w:rPr>
        <w:t>,</w:t>
      </w:r>
      <w:r w:rsidR="00000CBA" w:rsidRPr="00676EF9">
        <w:rPr>
          <w:rFonts w:ascii="Times New Roman" w:hAnsi="Times New Roman" w:cs="Times New Roman"/>
          <w:noProof/>
          <w:sz w:val="24"/>
          <w:szCs w:val="24"/>
        </w:rPr>
        <w:t xml:space="preserve"> respectively.</w:t>
      </w:r>
      <w:r w:rsidR="0086568B" w:rsidRPr="00676EF9">
        <w:rPr>
          <w:rFonts w:ascii="Times New Roman" w:hAnsi="Times New Roman" w:cs="Times New Roman"/>
          <w:noProof/>
          <w:sz w:val="24"/>
          <w:szCs w:val="24"/>
        </w:rPr>
        <w:t xml:space="preserve"> </w:t>
      </w:r>
      <w:r w:rsidR="007D0BC2" w:rsidRPr="00676EF9">
        <w:rPr>
          <w:rFonts w:ascii="Times New Roman" w:hAnsi="Times New Roman" w:cs="Times New Roman"/>
          <w:noProof/>
          <w:sz w:val="24"/>
          <w:szCs w:val="24"/>
        </w:rPr>
        <w:t>The developed nanocomposite inks were printed over polyethylene terephthalate (PET) using a stencil printing technique</w:t>
      </w:r>
      <w:r w:rsidR="00940D39" w:rsidRPr="00676EF9">
        <w:rPr>
          <w:rFonts w:ascii="Times New Roman" w:hAnsi="Times New Roman" w:cs="Times New Roman"/>
          <w:noProof/>
          <w:sz w:val="24"/>
          <w:szCs w:val="24"/>
        </w:rPr>
        <w:t xml:space="preserve">. </w:t>
      </w:r>
      <w:r w:rsidR="00940D39" w:rsidRPr="00676EF9">
        <w:rPr>
          <w:rFonts w:ascii="Times New Roman" w:hAnsi="Times New Roman" w:cs="Times New Roman"/>
          <w:noProof/>
          <w:sz w:val="24"/>
          <w:szCs w:val="24"/>
          <w:lang w:val="en-IN"/>
        </w:rPr>
        <w:t xml:space="preserve">The sensors so made were heated for 2 hours at 60 </w:t>
      </w:r>
      <w:r w:rsidR="00940D39" w:rsidRPr="00676EF9">
        <w:rPr>
          <w:rFonts w:ascii="Times New Roman" w:hAnsi="Times New Roman" w:cs="Times New Roman"/>
          <w:noProof/>
          <w:sz w:val="24"/>
          <w:szCs w:val="24"/>
          <w:vertAlign w:val="superscript"/>
          <w:lang w:val="en-IN"/>
        </w:rPr>
        <w:t>o</w:t>
      </w:r>
      <w:r w:rsidR="00940D39" w:rsidRPr="00676EF9">
        <w:rPr>
          <w:rFonts w:ascii="Times New Roman" w:hAnsi="Times New Roman" w:cs="Times New Roman"/>
          <w:noProof/>
          <w:sz w:val="24"/>
          <w:szCs w:val="24"/>
          <w:lang w:val="en-IN"/>
        </w:rPr>
        <w:t>C in a heating oven for further characterization of the sensors.</w:t>
      </w:r>
    </w:p>
    <w:p w14:paraId="3EEFFB54" w14:textId="14F0E4B9" w:rsidR="008F551B" w:rsidRDefault="008F551B" w:rsidP="008F551B">
      <w:pPr>
        <w:spacing w:after="240" w:line="240" w:lineRule="auto"/>
        <w:jc w:val="both"/>
        <w:rPr>
          <w:rFonts w:ascii="Times New Roman" w:hAnsi="Times New Roman" w:cs="Times New Roman"/>
          <w:noProof/>
          <w:sz w:val="24"/>
          <w:szCs w:val="24"/>
          <w:lang w:val="en-IN"/>
        </w:rPr>
      </w:pPr>
      <w:r w:rsidRPr="002823F8">
        <w:rPr>
          <w:rFonts w:ascii="Times New Roman" w:hAnsi="Times New Roman" w:cs="Times New Roman"/>
          <w:b/>
          <w:color w:val="FF0000"/>
          <w:sz w:val="24"/>
          <w:szCs w:val="24"/>
        </w:rPr>
        <w:t>Scheme 1.</w:t>
      </w:r>
      <w:r w:rsidRPr="002823F8">
        <w:rPr>
          <w:rFonts w:ascii="Times New Roman" w:hAnsi="Times New Roman" w:cs="Times New Roman"/>
          <w:color w:val="FF0000"/>
          <w:sz w:val="24"/>
          <w:szCs w:val="24"/>
        </w:rPr>
        <w:t xml:space="preserve"> Schematic representation of the development of c-CNT and LIR-based nanocomposite inks prepared using a planetary centrifugal mixing technique. The developed nanocomposite inks were further printed over PET to evaluate various properties</w:t>
      </w:r>
      <w:r w:rsidRPr="00676EF9">
        <w:rPr>
          <w:rFonts w:ascii="Times New Roman" w:hAnsi="Times New Roman" w:cs="Times New Roman"/>
          <w:sz w:val="24"/>
          <w:szCs w:val="24"/>
        </w:rPr>
        <w:t xml:space="preserve">.  </w:t>
      </w:r>
    </w:p>
    <w:p w14:paraId="0DA5E4D1" w14:textId="4EC467A2" w:rsidR="00D6771C" w:rsidRDefault="007D0BC2" w:rsidP="00820A68">
      <w:pPr>
        <w:spacing w:after="240" w:line="360" w:lineRule="auto"/>
        <w:jc w:val="both"/>
        <w:rPr>
          <w:rFonts w:ascii="Times New Roman" w:hAnsi="Times New Roman" w:cs="Times New Roman"/>
          <w:noProof/>
          <w:sz w:val="24"/>
          <w:szCs w:val="24"/>
        </w:rPr>
      </w:pPr>
      <w:r w:rsidRPr="00676EF9">
        <w:rPr>
          <w:rFonts w:ascii="Times New Roman" w:hAnsi="Times New Roman" w:cs="Times New Roman"/>
          <w:noProof/>
          <w:sz w:val="24"/>
          <w:szCs w:val="24"/>
        </w:rPr>
        <w:t>Strain a</w:t>
      </w:r>
      <w:r w:rsidR="0086568B" w:rsidRPr="00676EF9">
        <w:rPr>
          <w:rFonts w:ascii="Times New Roman" w:hAnsi="Times New Roman" w:cs="Times New Roman"/>
          <w:noProof/>
          <w:sz w:val="24"/>
          <w:szCs w:val="24"/>
        </w:rPr>
        <w:t>mplitude sweep experiments w</w:t>
      </w:r>
      <w:r w:rsidR="00295935" w:rsidRPr="00676EF9">
        <w:rPr>
          <w:rFonts w:ascii="Times New Roman" w:hAnsi="Times New Roman" w:cs="Times New Roman"/>
          <w:noProof/>
          <w:sz w:val="24"/>
          <w:szCs w:val="24"/>
        </w:rPr>
        <w:t>ere</w:t>
      </w:r>
      <w:r w:rsidR="0086568B" w:rsidRPr="00676EF9">
        <w:rPr>
          <w:rFonts w:ascii="Times New Roman" w:hAnsi="Times New Roman" w:cs="Times New Roman"/>
          <w:noProof/>
          <w:sz w:val="24"/>
          <w:szCs w:val="24"/>
        </w:rPr>
        <w:t xml:space="preserve"> performed</w:t>
      </w:r>
      <w:r w:rsidRPr="00676EF9">
        <w:rPr>
          <w:rFonts w:ascii="Times New Roman" w:hAnsi="Times New Roman" w:cs="Times New Roman"/>
          <w:noProof/>
          <w:sz w:val="24"/>
          <w:szCs w:val="24"/>
        </w:rPr>
        <w:t xml:space="preserve"> to get an idea about the rheological characteristics of the developed nanocomposite inks</w:t>
      </w:r>
      <w:r w:rsidR="0086568B" w:rsidRPr="00676EF9">
        <w:rPr>
          <w:rFonts w:ascii="Times New Roman" w:hAnsi="Times New Roman" w:cs="Times New Roman"/>
          <w:noProof/>
          <w:sz w:val="24"/>
          <w:szCs w:val="24"/>
        </w:rPr>
        <w:t xml:space="preserve">. </w:t>
      </w:r>
      <w:r w:rsidR="0086568B" w:rsidRPr="00676EF9">
        <w:rPr>
          <w:rFonts w:ascii="Times New Roman" w:hAnsi="Times New Roman" w:cs="Times New Roman"/>
          <w:noProof/>
          <w:sz w:val="24"/>
          <w:szCs w:val="24"/>
          <w:lang w:val="en-IN"/>
        </w:rPr>
        <w:t xml:space="preserve">A strain amplitude sweep test was </w:t>
      </w:r>
      <w:r w:rsidR="0086568B" w:rsidRPr="00676EF9">
        <w:rPr>
          <w:rFonts w:ascii="Times New Roman" w:hAnsi="Times New Roman" w:cs="Times New Roman"/>
          <w:noProof/>
          <w:sz w:val="24"/>
          <w:szCs w:val="24"/>
          <w:lang w:val="en-IN"/>
        </w:rPr>
        <w:lastRenderedPageBreak/>
        <w:t xml:space="preserve">conducted on various samples using </w:t>
      </w:r>
      <w:r w:rsidR="003172A4" w:rsidRPr="00676EF9">
        <w:rPr>
          <w:rFonts w:ascii="Times New Roman" w:hAnsi="Times New Roman" w:cs="Times New Roman"/>
          <w:noProof/>
          <w:sz w:val="24"/>
          <w:szCs w:val="24"/>
          <w:lang w:val="en-IN"/>
        </w:rPr>
        <w:t>p</w:t>
      </w:r>
      <w:r w:rsidR="0086568B" w:rsidRPr="00676EF9">
        <w:rPr>
          <w:rFonts w:ascii="Times New Roman" w:hAnsi="Times New Roman" w:cs="Times New Roman"/>
          <w:noProof/>
          <w:sz w:val="24"/>
          <w:szCs w:val="24"/>
          <w:lang w:val="en-IN"/>
        </w:rPr>
        <w:t>arallel plate geometry (diameter = 25mm) at an inter-plate gap of 1mm</w:t>
      </w:r>
      <w:r w:rsidR="008332F8" w:rsidRPr="00676EF9">
        <w:rPr>
          <w:rFonts w:ascii="Times New Roman" w:hAnsi="Times New Roman" w:cs="Times New Roman"/>
          <w:noProof/>
          <w:sz w:val="24"/>
          <w:szCs w:val="24"/>
          <w:lang w:val="en-IN"/>
        </w:rPr>
        <w:t xml:space="preserve"> using MCR-301 (Anton-Paar) rheometer</w:t>
      </w:r>
      <w:r w:rsidR="0086568B" w:rsidRPr="00676EF9">
        <w:rPr>
          <w:rFonts w:ascii="Times New Roman" w:hAnsi="Times New Roman" w:cs="Times New Roman"/>
          <w:noProof/>
          <w:sz w:val="24"/>
          <w:szCs w:val="24"/>
          <w:lang w:val="en-IN"/>
        </w:rPr>
        <w:t>. In a typical run</w:t>
      </w:r>
      <w:r w:rsidR="003172A4" w:rsidRPr="00676EF9">
        <w:rPr>
          <w:rFonts w:ascii="Times New Roman" w:hAnsi="Times New Roman" w:cs="Times New Roman"/>
          <w:noProof/>
          <w:sz w:val="24"/>
          <w:szCs w:val="24"/>
          <w:lang w:val="en-IN"/>
        </w:rPr>
        <w:t>,</w:t>
      </w:r>
      <w:r w:rsidR="0086568B" w:rsidRPr="00676EF9">
        <w:rPr>
          <w:rFonts w:ascii="Times New Roman" w:hAnsi="Times New Roman" w:cs="Times New Roman"/>
          <w:noProof/>
          <w:sz w:val="24"/>
          <w:szCs w:val="24"/>
          <w:lang w:val="en-IN"/>
        </w:rPr>
        <w:t xml:space="preserve"> an oscillatory strain field</w:t>
      </w:r>
      <w:r w:rsidR="006D7478" w:rsidRPr="00676EF9">
        <w:rPr>
          <w:rFonts w:ascii="Times New Roman" w:hAnsi="Times New Roman" w:cs="Times New Roman"/>
          <w:noProof/>
          <w:sz w:val="24"/>
          <w:szCs w:val="24"/>
          <w:lang w:val="en-IN"/>
        </w:rPr>
        <w:t xml:space="preserve"> (</w:t>
      </w:r>
      <m:oMath>
        <m:r>
          <w:rPr>
            <w:rFonts w:ascii="Cambria Math" w:hAnsi="Cambria Math" w:cs="Times New Roman"/>
            <w:noProof/>
            <w:sz w:val="24"/>
            <w:szCs w:val="24"/>
            <w:lang w:val="en-IN"/>
          </w:rPr>
          <m:t>γ=</m:t>
        </m:r>
        <m:sSub>
          <m:sSubPr>
            <m:ctrlPr>
              <w:rPr>
                <w:rFonts w:ascii="Cambria Math" w:hAnsi="Cambria Math" w:cs="Times New Roman"/>
                <w:i/>
                <w:noProof/>
                <w:sz w:val="24"/>
                <w:szCs w:val="24"/>
                <w:lang w:val="en-IN"/>
              </w:rPr>
            </m:ctrlPr>
          </m:sSubPr>
          <m:e>
            <m:r>
              <w:rPr>
                <w:rFonts w:ascii="Cambria Math" w:hAnsi="Cambria Math" w:cs="Times New Roman"/>
                <w:noProof/>
                <w:sz w:val="24"/>
                <w:szCs w:val="24"/>
                <w:lang w:val="en-IN"/>
              </w:rPr>
              <m:t>γ</m:t>
            </m:r>
          </m:e>
          <m:sub>
            <m:r>
              <w:rPr>
                <w:rFonts w:ascii="Cambria Math" w:hAnsi="Cambria Math" w:cs="Times New Roman"/>
                <w:noProof/>
                <w:sz w:val="24"/>
                <w:szCs w:val="24"/>
                <w:lang w:val="en-IN"/>
              </w:rPr>
              <m:t>0</m:t>
            </m:r>
          </m:sub>
        </m:sSub>
        <m:r>
          <m:rPr>
            <m:sty m:val="p"/>
          </m:rPr>
          <w:rPr>
            <w:rFonts w:ascii="Cambria Math" w:hAnsi="Cambria Math" w:cs="Times New Roman"/>
            <w:noProof/>
            <w:sz w:val="24"/>
            <w:szCs w:val="24"/>
            <w:lang w:val="en-IN"/>
          </w:rPr>
          <m:t xml:space="preserve"> sin⁡</m:t>
        </m:r>
        <m:r>
          <w:rPr>
            <w:rFonts w:ascii="Cambria Math" w:hAnsi="Cambria Math" w:cs="Times New Roman"/>
            <w:noProof/>
            <w:sz w:val="24"/>
            <w:szCs w:val="24"/>
            <w:lang w:val="en-IN"/>
          </w:rPr>
          <m:t>(2πft)</m:t>
        </m:r>
      </m:oMath>
      <w:r w:rsidR="006D7478" w:rsidRPr="00676EF9">
        <w:rPr>
          <w:rFonts w:ascii="Times New Roman" w:hAnsi="Times New Roman" w:cs="Times New Roman"/>
          <w:noProof/>
          <w:sz w:val="24"/>
          <w:szCs w:val="24"/>
          <w:lang w:val="en-IN"/>
        </w:rPr>
        <w:t xml:space="preserve">)  </w:t>
      </w:r>
      <w:r w:rsidR="0086568B" w:rsidRPr="00676EF9">
        <w:rPr>
          <w:rFonts w:ascii="Times New Roman" w:hAnsi="Times New Roman" w:cs="Times New Roman"/>
          <w:noProof/>
          <w:sz w:val="24"/>
          <w:szCs w:val="24"/>
          <w:lang w:val="en-IN"/>
        </w:rPr>
        <w:t xml:space="preserve"> was imposed on the samples with increasing strain amplitude (</w:t>
      </w:r>
      <m:oMath>
        <m:sSub>
          <m:sSubPr>
            <m:ctrlPr>
              <w:rPr>
                <w:rFonts w:ascii="Cambria Math" w:hAnsi="Cambria Math" w:cs="Times New Roman"/>
                <w:i/>
                <w:noProof/>
                <w:sz w:val="24"/>
                <w:szCs w:val="24"/>
                <w:lang w:val="en-IN"/>
              </w:rPr>
            </m:ctrlPr>
          </m:sSubPr>
          <m:e>
            <m:r>
              <w:rPr>
                <w:rFonts w:ascii="Cambria Math" w:hAnsi="Cambria Math" w:cs="Times New Roman"/>
                <w:noProof/>
                <w:sz w:val="24"/>
                <w:szCs w:val="24"/>
                <w:lang w:val="en-IN"/>
              </w:rPr>
              <m:t>γ</m:t>
            </m:r>
          </m:e>
          <m:sub>
            <m:r>
              <w:rPr>
                <w:rFonts w:ascii="Cambria Math" w:hAnsi="Cambria Math" w:cs="Times New Roman"/>
                <w:noProof/>
                <w:sz w:val="24"/>
                <w:szCs w:val="24"/>
                <w:lang w:val="en-IN"/>
              </w:rPr>
              <m:t>0</m:t>
            </m:r>
          </m:sub>
        </m:sSub>
      </m:oMath>
      <w:r w:rsidR="0086568B" w:rsidRPr="00676EF9">
        <w:rPr>
          <w:rFonts w:ascii="Times New Roman" w:hAnsi="Times New Roman" w:cs="Times New Roman"/>
          <w:noProof/>
          <w:sz w:val="24"/>
          <w:szCs w:val="24"/>
          <w:lang w:val="en-IN"/>
        </w:rPr>
        <w:t>)  at a fixed frequency (</w:t>
      </w:r>
      <w:r w:rsidR="0086568B" w:rsidRPr="00676EF9">
        <w:rPr>
          <w:rFonts w:ascii="Times New Roman" w:hAnsi="Times New Roman" w:cs="Times New Roman"/>
          <w:i/>
          <w:noProof/>
          <w:sz w:val="24"/>
          <w:szCs w:val="24"/>
          <w:lang w:val="en-IN"/>
        </w:rPr>
        <w:t>f=</w:t>
      </w:r>
      <w:r w:rsidR="0086568B" w:rsidRPr="00676EF9">
        <w:rPr>
          <w:rFonts w:ascii="Times New Roman" w:hAnsi="Times New Roman" w:cs="Times New Roman"/>
          <w:noProof/>
          <w:sz w:val="24"/>
          <w:szCs w:val="24"/>
          <w:lang w:val="en-IN"/>
        </w:rPr>
        <w:t xml:space="preserve"> 0.1Hz) to obtain storage and loss moduli (</w:t>
      </w:r>
      <m:oMath>
        <m:sSup>
          <m:sSupPr>
            <m:ctrlPr>
              <w:rPr>
                <w:rFonts w:ascii="Cambria Math" w:hAnsi="Cambria Math" w:cs="Times New Roman"/>
                <w:i/>
                <w:noProof/>
                <w:sz w:val="24"/>
                <w:szCs w:val="24"/>
                <w:lang w:val="en-IN"/>
              </w:rPr>
            </m:ctrlPr>
          </m:sSupPr>
          <m:e>
            <m:r>
              <w:rPr>
                <w:rFonts w:ascii="Cambria Math" w:hAnsi="Cambria Math" w:cs="Times New Roman"/>
                <w:noProof/>
                <w:sz w:val="24"/>
                <w:szCs w:val="24"/>
                <w:lang w:val="en-IN"/>
              </w:rPr>
              <m:t>G</m:t>
            </m:r>
          </m:e>
          <m:sup>
            <m:r>
              <w:rPr>
                <w:rFonts w:ascii="Cambria Math" w:hAnsi="Cambria Math" w:cs="Times New Roman"/>
                <w:noProof/>
                <w:sz w:val="24"/>
                <w:szCs w:val="24"/>
                <w:lang w:val="en-IN"/>
              </w:rPr>
              <m:t>'</m:t>
            </m:r>
          </m:sup>
        </m:sSup>
        <m:r>
          <w:rPr>
            <w:rFonts w:ascii="Cambria Math" w:hAnsi="Cambria Math" w:cs="Times New Roman"/>
            <w:noProof/>
            <w:sz w:val="24"/>
            <w:szCs w:val="24"/>
            <w:lang w:val="en-IN"/>
          </w:rPr>
          <m:t xml:space="preserve">, </m:t>
        </m:r>
        <m:sSup>
          <m:sSupPr>
            <m:ctrlPr>
              <w:rPr>
                <w:rFonts w:ascii="Cambria Math" w:hAnsi="Cambria Math" w:cs="Times New Roman"/>
                <w:i/>
                <w:noProof/>
                <w:sz w:val="24"/>
                <w:szCs w:val="24"/>
                <w:lang w:val="en-IN"/>
              </w:rPr>
            </m:ctrlPr>
          </m:sSupPr>
          <m:e>
            <m:r>
              <w:rPr>
                <w:rFonts w:ascii="Cambria Math" w:hAnsi="Cambria Math" w:cs="Times New Roman"/>
                <w:noProof/>
                <w:sz w:val="24"/>
                <w:szCs w:val="24"/>
                <w:lang w:val="en-IN"/>
              </w:rPr>
              <m:t>G</m:t>
            </m:r>
          </m:e>
          <m:sup>
            <m:r>
              <w:rPr>
                <w:rFonts w:ascii="Cambria Math" w:hAnsi="Cambria Math" w:cs="Times New Roman"/>
                <w:noProof/>
                <w:sz w:val="24"/>
                <w:szCs w:val="24"/>
                <w:lang w:val="en-IN"/>
              </w:rPr>
              <m:t>''</m:t>
            </m:r>
          </m:sup>
        </m:sSup>
      </m:oMath>
      <w:r w:rsidR="0086568B" w:rsidRPr="00676EF9">
        <w:rPr>
          <w:rFonts w:ascii="Times New Roman" w:hAnsi="Times New Roman" w:cs="Times New Roman"/>
          <w:noProof/>
          <w:sz w:val="24"/>
          <w:szCs w:val="24"/>
          <w:lang w:val="en-IN"/>
        </w:rPr>
        <w:t xml:space="preserve">) as </w:t>
      </w:r>
      <w:r w:rsidRPr="00676EF9">
        <w:rPr>
          <w:rFonts w:ascii="Times New Roman" w:hAnsi="Times New Roman" w:cs="Times New Roman"/>
          <w:noProof/>
          <w:sz w:val="24"/>
          <w:szCs w:val="24"/>
          <w:lang w:val="en-IN"/>
        </w:rPr>
        <w:t xml:space="preserve">a </w:t>
      </w:r>
      <w:r w:rsidR="0086568B" w:rsidRPr="00676EF9">
        <w:rPr>
          <w:rFonts w:ascii="Times New Roman" w:hAnsi="Times New Roman" w:cs="Times New Roman"/>
          <w:noProof/>
          <w:sz w:val="24"/>
          <w:szCs w:val="24"/>
          <w:lang w:val="en-IN"/>
        </w:rPr>
        <w:t xml:space="preserve">function of </w:t>
      </w:r>
      <m:oMath>
        <m:sSub>
          <m:sSubPr>
            <m:ctrlPr>
              <w:rPr>
                <w:rFonts w:ascii="Cambria Math" w:hAnsi="Cambria Math" w:cs="Times New Roman"/>
                <w:i/>
                <w:noProof/>
                <w:sz w:val="24"/>
                <w:szCs w:val="24"/>
                <w:lang w:val="en-IN"/>
              </w:rPr>
            </m:ctrlPr>
          </m:sSubPr>
          <m:e>
            <m:r>
              <w:rPr>
                <w:rFonts w:ascii="Cambria Math" w:hAnsi="Cambria Math" w:cs="Times New Roman"/>
                <w:noProof/>
                <w:sz w:val="24"/>
                <w:szCs w:val="24"/>
                <w:lang w:val="en-IN"/>
              </w:rPr>
              <m:t>γ</m:t>
            </m:r>
          </m:e>
          <m:sub>
            <m:r>
              <w:rPr>
                <w:rFonts w:ascii="Cambria Math" w:hAnsi="Cambria Math" w:cs="Times New Roman"/>
                <w:noProof/>
                <w:sz w:val="24"/>
                <w:szCs w:val="24"/>
                <w:lang w:val="en-IN"/>
              </w:rPr>
              <m:t>0</m:t>
            </m:r>
          </m:sub>
        </m:sSub>
      </m:oMath>
      <w:r w:rsidR="0086568B" w:rsidRPr="00676EF9">
        <w:rPr>
          <w:rFonts w:ascii="Times New Roman" w:hAnsi="Times New Roman" w:cs="Times New Roman"/>
          <w:noProof/>
          <w:sz w:val="24"/>
          <w:szCs w:val="24"/>
          <w:lang w:val="en-IN"/>
        </w:rPr>
        <w:t xml:space="preserve">. </w:t>
      </w:r>
      <w:r w:rsidRPr="00676EF9">
        <w:rPr>
          <w:rFonts w:ascii="Times New Roman" w:hAnsi="Times New Roman" w:cs="Times New Roman"/>
          <w:noProof/>
          <w:sz w:val="24"/>
          <w:szCs w:val="24"/>
          <w:lang w:val="en-IN"/>
        </w:rPr>
        <w:t>The samples observed no noticeable rupture in a relatively low strain range</w:t>
      </w:r>
      <w:r w:rsidR="006D7478" w:rsidRPr="00676EF9">
        <w:rPr>
          <w:rFonts w:ascii="Times New Roman" w:hAnsi="Times New Roman" w:cs="Times New Roman"/>
          <w:noProof/>
          <w:sz w:val="24"/>
          <w:szCs w:val="24"/>
          <w:lang w:val="en-IN"/>
        </w:rPr>
        <w:t xml:space="preserve">,manifested by </w:t>
      </w:r>
      <m:oMath>
        <m:sSup>
          <m:sSupPr>
            <m:ctrlPr>
              <w:rPr>
                <w:rFonts w:ascii="Cambria Math" w:hAnsi="Cambria Math" w:cs="Times New Roman"/>
                <w:i/>
                <w:noProof/>
                <w:sz w:val="24"/>
                <w:szCs w:val="24"/>
                <w:lang w:val="en-IN"/>
              </w:rPr>
            </m:ctrlPr>
          </m:sSupPr>
          <m:e>
            <m:r>
              <w:rPr>
                <w:rFonts w:ascii="Cambria Math" w:hAnsi="Cambria Math" w:cs="Times New Roman"/>
                <w:noProof/>
                <w:sz w:val="24"/>
                <w:szCs w:val="24"/>
                <w:lang w:val="en-IN"/>
              </w:rPr>
              <m:t>G</m:t>
            </m:r>
          </m:e>
          <m:sup>
            <m:r>
              <w:rPr>
                <w:rFonts w:ascii="Cambria Math" w:hAnsi="Cambria Math" w:cs="Times New Roman"/>
                <w:noProof/>
                <w:sz w:val="24"/>
                <w:szCs w:val="24"/>
                <w:lang w:val="en-IN"/>
              </w:rPr>
              <m:t>'</m:t>
            </m:r>
          </m:sup>
        </m:sSup>
        <m:r>
          <w:rPr>
            <w:rFonts w:ascii="Cambria Math" w:hAnsi="Cambria Math" w:cs="Times New Roman"/>
            <w:noProof/>
            <w:sz w:val="24"/>
            <w:szCs w:val="24"/>
            <w:lang w:val="en-IN"/>
          </w:rPr>
          <m:t xml:space="preserve"> </m:t>
        </m:r>
      </m:oMath>
      <w:r w:rsidR="0086568B" w:rsidRPr="00676EF9">
        <w:rPr>
          <w:rFonts w:ascii="Times New Roman" w:hAnsi="Times New Roman" w:cs="Times New Roman"/>
          <w:noProof/>
          <w:sz w:val="24"/>
          <w:szCs w:val="24"/>
          <w:lang w:val="en-IN"/>
        </w:rPr>
        <w:t xml:space="preserve">a plateau, which we have </w:t>
      </w:r>
      <w:r w:rsidR="006D7478" w:rsidRPr="00676EF9">
        <w:rPr>
          <w:rFonts w:ascii="Times New Roman" w:hAnsi="Times New Roman" w:cs="Times New Roman"/>
          <w:noProof/>
          <w:sz w:val="24"/>
          <w:szCs w:val="24"/>
          <w:lang w:val="en-IN"/>
        </w:rPr>
        <w:t xml:space="preserve">termed </w:t>
      </w:r>
      <w:r w:rsidR="0086568B" w:rsidRPr="00676EF9">
        <w:rPr>
          <w:rFonts w:ascii="Times New Roman" w:hAnsi="Times New Roman" w:cs="Times New Roman"/>
          <w:noProof/>
          <w:sz w:val="24"/>
          <w:szCs w:val="24"/>
          <w:lang w:val="en-IN"/>
        </w:rPr>
        <w:t>as plateau modulus</w:t>
      </w:r>
      <w:r w:rsidR="006D7478" w:rsidRPr="00676EF9">
        <w:rPr>
          <w:rFonts w:ascii="Times New Roman" w:hAnsi="Times New Roman" w:cs="Times New Roman"/>
          <w:noProof/>
          <w:sz w:val="24"/>
          <w:szCs w:val="24"/>
          <w:lang w:val="en-IN"/>
        </w:rPr>
        <w:t>,</w:t>
      </w:r>
      <w:r w:rsidR="0086568B" w:rsidRPr="00676EF9">
        <w:rPr>
          <w:rFonts w:ascii="Times New Roman" w:hAnsi="Times New Roman" w:cs="Times New Roman"/>
          <w:noProof/>
          <w:sz w:val="24"/>
          <w:szCs w:val="24"/>
          <w:lang w:val="en-IN"/>
        </w:rPr>
        <w:t xml:space="preserve"> </w:t>
      </w:r>
      <m:oMath>
        <m:sSubSup>
          <m:sSubSupPr>
            <m:ctrlPr>
              <w:rPr>
                <w:rFonts w:ascii="Cambria Math" w:hAnsi="Cambria Math" w:cs="Times New Roman"/>
                <w:i/>
                <w:noProof/>
                <w:sz w:val="24"/>
                <w:szCs w:val="24"/>
                <w:lang w:val="en-IN"/>
              </w:rPr>
            </m:ctrlPr>
          </m:sSubSupPr>
          <m:e>
            <m:r>
              <w:rPr>
                <w:rFonts w:ascii="Cambria Math" w:hAnsi="Cambria Math" w:cs="Times New Roman"/>
                <w:noProof/>
                <w:sz w:val="24"/>
                <w:szCs w:val="24"/>
                <w:lang w:val="en-IN"/>
              </w:rPr>
              <m:t>G</m:t>
            </m:r>
          </m:e>
          <m:sub>
            <m:r>
              <w:rPr>
                <w:rFonts w:ascii="Cambria Math" w:hAnsi="Cambria Math" w:cs="Times New Roman"/>
                <w:noProof/>
                <w:sz w:val="24"/>
                <w:szCs w:val="24"/>
                <w:lang w:val="en-IN"/>
              </w:rPr>
              <m:t>p</m:t>
            </m:r>
          </m:sub>
          <m:sup>
            <m:r>
              <w:rPr>
                <w:rFonts w:ascii="Cambria Math" w:hAnsi="Cambria Math" w:cs="Times New Roman"/>
                <w:noProof/>
                <w:sz w:val="24"/>
                <w:szCs w:val="24"/>
                <w:lang w:val="en-IN"/>
              </w:rPr>
              <m:t>'</m:t>
            </m:r>
          </m:sup>
        </m:sSubSup>
        <m:r>
          <w:rPr>
            <w:rFonts w:ascii="Cambria Math" w:hAnsi="Cambria Math" w:cs="Times New Roman"/>
            <w:noProof/>
            <w:sz w:val="24"/>
            <w:szCs w:val="24"/>
            <w:lang w:val="en-IN"/>
          </w:rPr>
          <m:t>.</m:t>
        </m:r>
      </m:oMath>
      <w:r w:rsidR="0086568B" w:rsidRPr="00676EF9">
        <w:rPr>
          <w:rFonts w:ascii="Times New Roman" w:hAnsi="Times New Roman" w:cs="Times New Roman"/>
          <w:noProof/>
          <w:sz w:val="24"/>
          <w:szCs w:val="24"/>
          <w:lang w:val="en-IN"/>
        </w:rPr>
        <w:t xml:space="preserve"> We have obtained such </w:t>
      </w:r>
      <m:oMath>
        <m:sSubSup>
          <m:sSubSupPr>
            <m:ctrlPr>
              <w:rPr>
                <w:rFonts w:ascii="Cambria Math" w:hAnsi="Cambria Math" w:cs="Times New Roman"/>
                <w:i/>
                <w:noProof/>
                <w:sz w:val="24"/>
                <w:szCs w:val="24"/>
                <w:lang w:val="en-IN"/>
              </w:rPr>
            </m:ctrlPr>
          </m:sSubSupPr>
          <m:e>
            <m:r>
              <w:rPr>
                <w:rFonts w:ascii="Cambria Math" w:hAnsi="Cambria Math" w:cs="Times New Roman"/>
                <w:noProof/>
                <w:sz w:val="24"/>
                <w:szCs w:val="24"/>
                <w:lang w:val="en-IN"/>
              </w:rPr>
              <m:t>G</m:t>
            </m:r>
          </m:e>
          <m:sub>
            <m:r>
              <w:rPr>
                <w:rFonts w:ascii="Cambria Math" w:hAnsi="Cambria Math" w:cs="Times New Roman"/>
                <w:noProof/>
                <w:sz w:val="24"/>
                <w:szCs w:val="24"/>
                <w:lang w:val="en-IN"/>
              </w:rPr>
              <m:t>p</m:t>
            </m:r>
          </m:sub>
          <m:sup>
            <m:r>
              <w:rPr>
                <w:rFonts w:ascii="Cambria Math" w:hAnsi="Cambria Math" w:cs="Times New Roman"/>
                <w:noProof/>
                <w:sz w:val="24"/>
                <w:szCs w:val="24"/>
                <w:lang w:val="en-IN"/>
              </w:rPr>
              <m:t>'</m:t>
            </m:r>
          </m:sup>
        </m:sSubSup>
      </m:oMath>
      <w:r w:rsidR="0086568B" w:rsidRPr="00676EF9">
        <w:rPr>
          <w:rFonts w:ascii="Times New Roman" w:hAnsi="Times New Roman" w:cs="Times New Roman"/>
          <w:noProof/>
          <w:sz w:val="24"/>
          <w:szCs w:val="24"/>
          <w:lang w:val="en-IN"/>
        </w:rPr>
        <w:t xml:space="preserve"> as </w:t>
      </w:r>
      <w:r w:rsidRPr="00676EF9">
        <w:rPr>
          <w:rFonts w:ascii="Times New Roman" w:hAnsi="Times New Roman" w:cs="Times New Roman"/>
          <w:noProof/>
          <w:sz w:val="24"/>
          <w:szCs w:val="24"/>
          <w:lang w:val="en-IN"/>
        </w:rPr>
        <w:t xml:space="preserve">a </w:t>
      </w:r>
      <w:r w:rsidR="0086568B" w:rsidRPr="00676EF9">
        <w:rPr>
          <w:rFonts w:ascii="Times New Roman" w:hAnsi="Times New Roman" w:cs="Times New Roman"/>
          <w:noProof/>
          <w:sz w:val="24"/>
          <w:szCs w:val="24"/>
          <w:lang w:val="en-IN"/>
        </w:rPr>
        <w:t xml:space="preserve">function of volume fraction to obtain a rough estimate of the percolation threshold using the relation: </w:t>
      </w:r>
      <m:oMath>
        <m:sSubSup>
          <m:sSubSupPr>
            <m:ctrlPr>
              <w:rPr>
                <w:rFonts w:ascii="Cambria Math" w:hAnsi="Cambria Math" w:cs="Times New Roman"/>
                <w:i/>
                <w:noProof/>
                <w:sz w:val="24"/>
                <w:szCs w:val="24"/>
                <w:lang w:val="en-IN"/>
              </w:rPr>
            </m:ctrlPr>
          </m:sSubSupPr>
          <m:e>
            <m:r>
              <w:rPr>
                <w:rFonts w:ascii="Cambria Math" w:hAnsi="Cambria Math" w:cs="Times New Roman"/>
                <w:noProof/>
                <w:sz w:val="24"/>
                <w:szCs w:val="24"/>
                <w:lang w:val="en-IN"/>
              </w:rPr>
              <m:t>G</m:t>
            </m:r>
          </m:e>
          <m:sub>
            <m:r>
              <w:rPr>
                <w:rFonts w:ascii="Cambria Math" w:hAnsi="Cambria Math" w:cs="Times New Roman"/>
                <w:noProof/>
                <w:sz w:val="24"/>
                <w:szCs w:val="24"/>
                <w:lang w:val="en-IN"/>
              </w:rPr>
              <m:t>p</m:t>
            </m:r>
          </m:sub>
          <m:sup>
            <m:r>
              <w:rPr>
                <w:rFonts w:ascii="Cambria Math" w:hAnsi="Cambria Math" w:cs="Times New Roman"/>
                <w:noProof/>
                <w:sz w:val="24"/>
                <w:szCs w:val="24"/>
                <w:lang w:val="en-IN"/>
              </w:rPr>
              <m:t>'</m:t>
            </m:r>
          </m:sup>
        </m:sSubSup>
        <m:r>
          <w:rPr>
            <w:rFonts w:ascii="Cambria Math" w:hAnsi="Cambria Math" w:cs="Times New Roman"/>
            <w:noProof/>
            <w:sz w:val="24"/>
            <w:szCs w:val="24"/>
            <w:lang w:val="en-IN"/>
          </w:rPr>
          <m:t>~</m:t>
        </m:r>
        <m:sSup>
          <m:sSupPr>
            <m:ctrlPr>
              <w:rPr>
                <w:rFonts w:ascii="Cambria Math" w:hAnsi="Cambria Math" w:cs="Times New Roman"/>
                <w:i/>
                <w:noProof/>
                <w:sz w:val="24"/>
                <w:szCs w:val="24"/>
                <w:lang w:val="en-IN"/>
              </w:rPr>
            </m:ctrlPr>
          </m:sSupPr>
          <m:e>
            <m:d>
              <m:dPr>
                <m:ctrlPr>
                  <w:rPr>
                    <w:rFonts w:ascii="Cambria Math" w:hAnsi="Cambria Math" w:cs="Times New Roman"/>
                    <w:i/>
                    <w:noProof/>
                    <w:sz w:val="24"/>
                    <w:szCs w:val="24"/>
                    <w:lang w:val="en-IN"/>
                  </w:rPr>
                </m:ctrlPr>
              </m:dPr>
              <m:e>
                <m:r>
                  <w:rPr>
                    <w:rFonts w:ascii="Cambria Math" w:hAnsi="Cambria Math" w:cs="Times New Roman"/>
                    <w:noProof/>
                    <w:sz w:val="24"/>
                    <w:szCs w:val="24"/>
                    <w:lang w:val="en-IN"/>
                  </w:rPr>
                  <m:t>φ-</m:t>
                </m:r>
                <m:sSub>
                  <m:sSubPr>
                    <m:ctrlPr>
                      <w:rPr>
                        <w:rFonts w:ascii="Cambria Math" w:hAnsi="Cambria Math" w:cs="Times New Roman"/>
                        <w:i/>
                        <w:noProof/>
                        <w:sz w:val="24"/>
                        <w:szCs w:val="24"/>
                        <w:lang w:val="en-IN"/>
                      </w:rPr>
                    </m:ctrlPr>
                  </m:sSubPr>
                  <m:e>
                    <m:r>
                      <w:rPr>
                        <w:rFonts w:ascii="Cambria Math" w:hAnsi="Cambria Math" w:cs="Times New Roman"/>
                        <w:noProof/>
                        <w:sz w:val="24"/>
                        <w:szCs w:val="24"/>
                        <w:lang w:val="en-IN"/>
                      </w:rPr>
                      <m:t>φ</m:t>
                    </m:r>
                  </m:e>
                  <m:sub>
                    <m:r>
                      <w:rPr>
                        <w:rFonts w:ascii="Cambria Math" w:hAnsi="Cambria Math" w:cs="Times New Roman"/>
                        <w:noProof/>
                        <w:sz w:val="24"/>
                        <w:szCs w:val="24"/>
                        <w:lang w:val="en-IN"/>
                      </w:rPr>
                      <m:t>p</m:t>
                    </m:r>
                  </m:sub>
                </m:sSub>
              </m:e>
            </m:d>
          </m:e>
          <m:sup>
            <m:r>
              <w:rPr>
                <w:rFonts w:ascii="Cambria Math" w:hAnsi="Cambria Math" w:cs="Times New Roman"/>
                <w:noProof/>
                <w:sz w:val="24"/>
                <w:szCs w:val="24"/>
                <w:lang w:val="en-IN"/>
              </w:rPr>
              <m:t>v</m:t>
            </m:r>
          </m:sup>
        </m:sSup>
      </m:oMath>
      <w:r w:rsidR="0086568B" w:rsidRPr="00676EF9">
        <w:rPr>
          <w:rFonts w:ascii="Times New Roman" w:hAnsi="Times New Roman" w:cs="Times New Roman"/>
          <w:noProof/>
          <w:sz w:val="24"/>
          <w:szCs w:val="24"/>
          <w:lang w:val="en-IN"/>
        </w:rPr>
        <w:t xml:space="preserve">, wherein </w:t>
      </w:r>
      <m:oMath>
        <m:sSub>
          <m:sSubPr>
            <m:ctrlPr>
              <w:rPr>
                <w:rFonts w:ascii="Cambria Math" w:hAnsi="Cambria Math" w:cs="Times New Roman"/>
                <w:i/>
                <w:noProof/>
                <w:sz w:val="24"/>
                <w:szCs w:val="24"/>
                <w:lang w:val="en-IN"/>
              </w:rPr>
            </m:ctrlPr>
          </m:sSubPr>
          <m:e>
            <m:r>
              <w:rPr>
                <w:rFonts w:ascii="Cambria Math" w:hAnsi="Cambria Math" w:cs="Times New Roman"/>
                <w:noProof/>
                <w:sz w:val="24"/>
                <w:szCs w:val="24"/>
                <w:lang w:val="en-IN"/>
              </w:rPr>
              <m:t>φ</m:t>
            </m:r>
          </m:e>
          <m:sub>
            <m:r>
              <w:rPr>
                <w:rFonts w:ascii="Cambria Math" w:hAnsi="Cambria Math" w:cs="Times New Roman"/>
                <w:noProof/>
                <w:sz w:val="24"/>
                <w:szCs w:val="24"/>
                <w:lang w:val="en-IN"/>
              </w:rPr>
              <m:t>p</m:t>
            </m:r>
          </m:sub>
        </m:sSub>
        <m:r>
          <w:rPr>
            <w:rFonts w:ascii="Cambria Math" w:hAnsi="Cambria Math" w:cs="Times New Roman"/>
            <w:noProof/>
            <w:sz w:val="24"/>
            <w:szCs w:val="24"/>
            <w:lang w:val="en-IN"/>
          </w:rPr>
          <m:t xml:space="preserve"> </m:t>
        </m:r>
      </m:oMath>
      <w:r w:rsidR="006D7478" w:rsidRPr="00676EF9">
        <w:rPr>
          <w:rFonts w:ascii="Times New Roman" w:hAnsi="Times New Roman" w:cs="Times New Roman"/>
          <w:noProof/>
          <w:sz w:val="24"/>
          <w:szCs w:val="24"/>
          <w:lang w:val="en-IN"/>
        </w:rPr>
        <w:t>is</w:t>
      </w:r>
      <w:r w:rsidR="0086568B" w:rsidRPr="00676EF9">
        <w:rPr>
          <w:rFonts w:ascii="Times New Roman" w:hAnsi="Times New Roman" w:cs="Times New Roman"/>
          <w:noProof/>
          <w:sz w:val="24"/>
          <w:szCs w:val="24"/>
          <w:lang w:val="en-IN"/>
        </w:rPr>
        <w:t xml:space="preserve"> the </w:t>
      </w:r>
      <w:r w:rsidR="0070308C">
        <w:rPr>
          <w:rFonts w:ascii="Times New Roman" w:hAnsi="Times New Roman" w:cs="Times New Roman"/>
          <w:noProof/>
          <w:color w:val="FF0000"/>
          <w:sz w:val="24"/>
          <w:szCs w:val="24"/>
          <w:lang w:val="en-IN"/>
        </w:rPr>
        <w:t xml:space="preserve">rheological </w:t>
      </w:r>
      <w:r w:rsidR="0086568B" w:rsidRPr="00676EF9">
        <w:rPr>
          <w:rFonts w:ascii="Times New Roman" w:hAnsi="Times New Roman" w:cs="Times New Roman"/>
          <w:noProof/>
          <w:sz w:val="24"/>
          <w:szCs w:val="24"/>
          <w:lang w:val="en-IN"/>
        </w:rPr>
        <w:t>percolation threshold (in terms of volume fraction)</w:t>
      </w:r>
      <w:r w:rsidRPr="00676EF9">
        <w:rPr>
          <w:rFonts w:ascii="Times New Roman" w:hAnsi="Times New Roman" w:cs="Times New Roman"/>
          <w:noProof/>
          <w:sz w:val="24"/>
          <w:szCs w:val="24"/>
          <w:lang w:val="en-IN"/>
        </w:rPr>
        <w:t>,</w:t>
      </w:r>
      <w:r w:rsidR="0086568B" w:rsidRPr="00676EF9">
        <w:rPr>
          <w:rFonts w:ascii="Times New Roman" w:hAnsi="Times New Roman" w:cs="Times New Roman"/>
          <w:noProof/>
          <w:sz w:val="24"/>
          <w:szCs w:val="24"/>
          <w:lang w:val="en-IN"/>
        </w:rPr>
        <w:t xml:space="preserve"> and </w:t>
      </w:r>
      <m:oMath>
        <m:r>
          <w:rPr>
            <w:rFonts w:ascii="Cambria Math" w:hAnsi="Cambria Math" w:cs="Times New Roman"/>
            <w:noProof/>
            <w:sz w:val="24"/>
            <w:szCs w:val="24"/>
            <w:lang w:val="en-IN"/>
          </w:rPr>
          <m:t xml:space="preserve">v </m:t>
        </m:r>
      </m:oMath>
      <w:r w:rsidR="0086568B" w:rsidRPr="00676EF9">
        <w:rPr>
          <w:rFonts w:ascii="Times New Roman" w:hAnsi="Times New Roman" w:cs="Times New Roman"/>
          <w:noProof/>
          <w:sz w:val="24"/>
          <w:szCs w:val="24"/>
          <w:lang w:val="en-IN"/>
        </w:rPr>
        <w:t xml:space="preserve">is </w:t>
      </w:r>
      <w:r w:rsidRPr="00676EF9">
        <w:rPr>
          <w:rFonts w:ascii="Times New Roman" w:hAnsi="Times New Roman" w:cs="Times New Roman"/>
          <w:noProof/>
          <w:sz w:val="24"/>
          <w:szCs w:val="24"/>
          <w:lang w:val="en-IN"/>
        </w:rPr>
        <w:t xml:space="preserve">the </w:t>
      </w:r>
      <w:r w:rsidR="0086568B" w:rsidRPr="00676EF9">
        <w:rPr>
          <w:rFonts w:ascii="Times New Roman" w:hAnsi="Times New Roman" w:cs="Times New Roman"/>
          <w:noProof/>
          <w:sz w:val="24"/>
          <w:szCs w:val="24"/>
          <w:lang w:val="en-IN"/>
        </w:rPr>
        <w:t xml:space="preserve">power law exponent. </w:t>
      </w:r>
      <w:r w:rsidR="0086568B" w:rsidRPr="00820A68">
        <w:rPr>
          <w:rFonts w:ascii="Times New Roman" w:hAnsi="Times New Roman" w:cs="Times New Roman"/>
          <w:b/>
          <w:noProof/>
          <w:color w:val="FF0000"/>
          <w:sz w:val="24"/>
          <w:szCs w:val="24"/>
          <w:lang w:val="en-IN"/>
        </w:rPr>
        <w:t>Figure 1</w:t>
      </w:r>
      <w:r w:rsidR="00522C53" w:rsidRPr="00820A68">
        <w:rPr>
          <w:rFonts w:ascii="Times New Roman" w:hAnsi="Times New Roman" w:cs="Times New Roman"/>
          <w:b/>
          <w:noProof/>
          <w:color w:val="FF0000"/>
          <w:sz w:val="24"/>
          <w:szCs w:val="24"/>
          <w:lang w:val="en-IN"/>
        </w:rPr>
        <w:t>a</w:t>
      </w:r>
      <w:r w:rsidR="0086568B" w:rsidRPr="00820A68">
        <w:rPr>
          <w:rFonts w:ascii="Times New Roman" w:hAnsi="Times New Roman" w:cs="Times New Roman"/>
          <w:noProof/>
          <w:color w:val="FF0000"/>
          <w:sz w:val="24"/>
          <w:szCs w:val="24"/>
          <w:lang w:val="en-IN"/>
        </w:rPr>
        <w:t xml:space="preserve"> </w:t>
      </w:r>
      <w:r w:rsidR="0086568B" w:rsidRPr="00676EF9">
        <w:rPr>
          <w:rFonts w:ascii="Times New Roman" w:hAnsi="Times New Roman" w:cs="Times New Roman"/>
          <w:noProof/>
          <w:sz w:val="24"/>
          <w:szCs w:val="24"/>
          <w:lang w:val="en-IN"/>
        </w:rPr>
        <w:t xml:space="preserve">shows dynamic moduli as a function </w:t>
      </w:r>
      <w:r w:rsidRPr="00676EF9">
        <w:rPr>
          <w:rFonts w:ascii="Times New Roman" w:hAnsi="Times New Roman" w:cs="Times New Roman"/>
          <w:noProof/>
          <w:sz w:val="24"/>
          <w:szCs w:val="24"/>
          <w:lang w:val="en-IN"/>
        </w:rPr>
        <w:t xml:space="preserve">of </w:t>
      </w:r>
      <w:r w:rsidR="0086568B" w:rsidRPr="00676EF9">
        <w:rPr>
          <w:rFonts w:ascii="Times New Roman" w:hAnsi="Times New Roman" w:cs="Times New Roman"/>
          <w:noProof/>
          <w:sz w:val="24"/>
          <w:szCs w:val="24"/>
          <w:lang w:val="en-IN"/>
        </w:rPr>
        <w:t>shear strain amplitude (</w:t>
      </w:r>
      <m:oMath>
        <m:sSub>
          <m:sSubPr>
            <m:ctrlPr>
              <w:rPr>
                <w:rFonts w:ascii="Cambria Math" w:hAnsi="Cambria Math" w:cs="Times New Roman"/>
                <w:i/>
                <w:noProof/>
                <w:sz w:val="24"/>
                <w:szCs w:val="24"/>
                <w:lang w:val="en-IN"/>
              </w:rPr>
            </m:ctrlPr>
          </m:sSubPr>
          <m:e>
            <m:r>
              <w:rPr>
                <w:rFonts w:ascii="Cambria Math" w:hAnsi="Cambria Math" w:cs="Times New Roman"/>
                <w:noProof/>
                <w:sz w:val="24"/>
                <w:szCs w:val="24"/>
                <w:lang w:val="en-IN"/>
              </w:rPr>
              <m:t>γ</m:t>
            </m:r>
          </m:e>
          <m:sub>
            <m:r>
              <w:rPr>
                <w:rFonts w:ascii="Cambria Math" w:hAnsi="Cambria Math" w:cs="Times New Roman"/>
                <w:noProof/>
                <w:sz w:val="24"/>
                <w:szCs w:val="24"/>
                <w:lang w:val="en-IN"/>
              </w:rPr>
              <m:t>0</m:t>
            </m:r>
          </m:sub>
        </m:sSub>
      </m:oMath>
      <w:r w:rsidR="0086568B" w:rsidRPr="00676EF9">
        <w:rPr>
          <w:rFonts w:ascii="Times New Roman" w:hAnsi="Times New Roman" w:cs="Times New Roman"/>
          <w:noProof/>
          <w:sz w:val="24"/>
          <w:szCs w:val="24"/>
          <w:lang w:val="en-IN"/>
        </w:rPr>
        <w:t xml:space="preserve">)  for different volume fractions. As expected, </w:t>
      </w:r>
      <w:r w:rsidRPr="00676EF9">
        <w:rPr>
          <w:rFonts w:ascii="Times New Roman" w:hAnsi="Times New Roman" w:cs="Times New Roman"/>
          <w:noProof/>
          <w:sz w:val="24"/>
          <w:szCs w:val="24"/>
          <w:lang w:val="en-IN"/>
        </w:rPr>
        <w:t>the plateau modulus shifted to a higher level with increased volume fraction</w:t>
      </w:r>
      <w:r w:rsidR="006D7478" w:rsidRPr="00676EF9">
        <w:rPr>
          <w:rFonts w:ascii="Times New Roman" w:hAnsi="Times New Roman" w:cs="Times New Roman"/>
          <w:noProof/>
          <w:sz w:val="24"/>
          <w:szCs w:val="24"/>
          <w:lang w:val="en-IN"/>
        </w:rPr>
        <w:t xml:space="preserve"> of nanofiller (c-CNT)</w:t>
      </w:r>
      <w:r w:rsidR="0086568B" w:rsidRPr="00676EF9">
        <w:rPr>
          <w:rFonts w:ascii="Times New Roman" w:hAnsi="Times New Roman" w:cs="Times New Roman"/>
          <w:noProof/>
          <w:sz w:val="24"/>
          <w:szCs w:val="24"/>
          <w:lang w:val="en-IN"/>
        </w:rPr>
        <w:t>.</w:t>
      </w:r>
      <w:r w:rsidR="003172A4" w:rsidRPr="00676EF9">
        <w:rPr>
          <w:rFonts w:ascii="Times New Roman" w:hAnsi="Times New Roman" w:cs="Times New Roman"/>
          <w:noProof/>
          <w:sz w:val="24"/>
          <w:szCs w:val="24"/>
          <w:lang w:val="en-IN"/>
        </w:rPr>
        <w:t xml:space="preserve"> </w:t>
      </w:r>
      <w:r w:rsidR="0086568B" w:rsidRPr="00820A68">
        <w:rPr>
          <w:rFonts w:ascii="Times New Roman" w:hAnsi="Times New Roman" w:cs="Times New Roman"/>
          <w:b/>
          <w:noProof/>
          <w:color w:val="FF0000"/>
          <w:sz w:val="24"/>
          <w:szCs w:val="24"/>
          <w:lang w:val="en-IN"/>
        </w:rPr>
        <w:t xml:space="preserve">Figure </w:t>
      </w:r>
      <w:r w:rsidR="003172A4" w:rsidRPr="00820A68">
        <w:rPr>
          <w:rFonts w:ascii="Times New Roman" w:hAnsi="Times New Roman" w:cs="Times New Roman"/>
          <w:b/>
          <w:noProof/>
          <w:color w:val="FF0000"/>
          <w:sz w:val="24"/>
          <w:szCs w:val="24"/>
          <w:lang w:val="en-IN"/>
        </w:rPr>
        <w:t>1</w:t>
      </w:r>
      <w:r w:rsidR="00522C53" w:rsidRPr="00820A68">
        <w:rPr>
          <w:rFonts w:ascii="Times New Roman" w:hAnsi="Times New Roman" w:cs="Times New Roman"/>
          <w:b/>
          <w:noProof/>
          <w:color w:val="FF0000"/>
          <w:sz w:val="24"/>
          <w:szCs w:val="24"/>
          <w:lang w:val="en-IN"/>
        </w:rPr>
        <w:t>b</w:t>
      </w:r>
      <w:r w:rsidR="0086568B" w:rsidRPr="00820A68">
        <w:rPr>
          <w:rFonts w:ascii="Times New Roman" w:hAnsi="Times New Roman" w:cs="Times New Roman"/>
          <w:noProof/>
          <w:color w:val="FF0000"/>
          <w:sz w:val="24"/>
          <w:szCs w:val="24"/>
          <w:lang w:val="en-IN"/>
        </w:rPr>
        <w:t xml:space="preserve"> </w:t>
      </w:r>
      <w:r w:rsidR="006D7478" w:rsidRPr="00676EF9">
        <w:rPr>
          <w:rFonts w:ascii="Times New Roman" w:hAnsi="Times New Roman" w:cs="Times New Roman"/>
          <w:noProof/>
          <w:sz w:val="24"/>
          <w:szCs w:val="24"/>
          <w:lang w:val="en-IN"/>
        </w:rPr>
        <w:t xml:space="preserve">shows </w:t>
      </w:r>
      <w:r w:rsidR="0086568B" w:rsidRPr="00676EF9">
        <w:rPr>
          <w:rFonts w:ascii="Times New Roman" w:hAnsi="Times New Roman" w:cs="Times New Roman"/>
          <w:noProof/>
          <w:sz w:val="24"/>
          <w:szCs w:val="24"/>
          <w:lang w:val="en-IN"/>
        </w:rPr>
        <w:t>plateau modulus (</w:t>
      </w:r>
      <m:oMath>
        <m:sSubSup>
          <m:sSubSupPr>
            <m:ctrlPr>
              <w:rPr>
                <w:rFonts w:ascii="Cambria Math" w:hAnsi="Cambria Math" w:cs="Times New Roman"/>
                <w:i/>
                <w:noProof/>
                <w:sz w:val="24"/>
                <w:szCs w:val="24"/>
                <w:lang w:val="en-IN"/>
              </w:rPr>
            </m:ctrlPr>
          </m:sSubSupPr>
          <m:e>
            <m:r>
              <w:rPr>
                <w:rFonts w:ascii="Cambria Math" w:hAnsi="Cambria Math" w:cs="Times New Roman"/>
                <w:noProof/>
                <w:sz w:val="24"/>
                <w:szCs w:val="24"/>
                <w:lang w:val="en-IN"/>
              </w:rPr>
              <m:t>G</m:t>
            </m:r>
          </m:e>
          <m:sub>
            <m:r>
              <w:rPr>
                <w:rFonts w:ascii="Cambria Math" w:hAnsi="Cambria Math" w:cs="Times New Roman"/>
                <w:noProof/>
                <w:sz w:val="24"/>
                <w:szCs w:val="24"/>
                <w:lang w:val="en-IN"/>
              </w:rPr>
              <m:t>p</m:t>
            </m:r>
          </m:sub>
          <m:sup>
            <m:r>
              <w:rPr>
                <w:rFonts w:ascii="Cambria Math" w:hAnsi="Cambria Math" w:cs="Times New Roman"/>
                <w:noProof/>
                <w:sz w:val="24"/>
                <w:szCs w:val="24"/>
                <w:lang w:val="en-IN"/>
              </w:rPr>
              <m:t>'</m:t>
            </m:r>
          </m:sup>
        </m:sSubSup>
      </m:oMath>
      <w:r w:rsidR="0086568B" w:rsidRPr="00676EF9">
        <w:rPr>
          <w:rFonts w:ascii="Times New Roman" w:hAnsi="Times New Roman" w:cs="Times New Roman"/>
          <w:noProof/>
          <w:sz w:val="24"/>
          <w:szCs w:val="24"/>
          <w:lang w:val="en-IN"/>
        </w:rPr>
        <w:t xml:space="preserve">) as a function of </w:t>
      </w:r>
      <m:oMath>
        <m:r>
          <w:rPr>
            <w:rFonts w:ascii="Cambria Math" w:hAnsi="Cambria Math" w:cs="Times New Roman"/>
            <w:noProof/>
            <w:sz w:val="24"/>
            <w:szCs w:val="24"/>
            <w:lang w:val="en-IN"/>
          </w:rPr>
          <m:t>φ</m:t>
        </m:r>
      </m:oMath>
      <w:r w:rsidR="0086568B" w:rsidRPr="00676EF9">
        <w:rPr>
          <w:rFonts w:ascii="Times New Roman" w:hAnsi="Times New Roman" w:cs="Times New Roman"/>
          <w:noProof/>
          <w:sz w:val="24"/>
          <w:szCs w:val="24"/>
          <w:lang w:val="en-IN"/>
        </w:rPr>
        <w:t xml:space="preserve">. The experimental data </w:t>
      </w:r>
      <w:r w:rsidR="003172A4" w:rsidRPr="00676EF9">
        <w:rPr>
          <w:rFonts w:ascii="Times New Roman" w:hAnsi="Times New Roman" w:cs="Times New Roman"/>
          <w:noProof/>
          <w:sz w:val="24"/>
          <w:szCs w:val="24"/>
          <w:lang w:val="en-IN"/>
        </w:rPr>
        <w:t>w</w:t>
      </w:r>
      <w:r w:rsidRPr="00676EF9">
        <w:rPr>
          <w:rFonts w:ascii="Times New Roman" w:hAnsi="Times New Roman" w:cs="Times New Roman"/>
          <w:noProof/>
          <w:sz w:val="24"/>
          <w:szCs w:val="24"/>
          <w:lang w:val="en-IN"/>
        </w:rPr>
        <w:t>ere</w:t>
      </w:r>
      <w:r w:rsidR="0086568B" w:rsidRPr="00676EF9">
        <w:rPr>
          <w:rFonts w:ascii="Times New Roman" w:hAnsi="Times New Roman" w:cs="Times New Roman"/>
          <w:noProof/>
          <w:sz w:val="24"/>
          <w:szCs w:val="24"/>
          <w:lang w:val="en-IN"/>
        </w:rPr>
        <w:t xml:space="preserve"> fitted using the relation:  </w:t>
      </w:r>
      <m:oMath>
        <m:sSubSup>
          <m:sSubSupPr>
            <m:ctrlPr>
              <w:rPr>
                <w:rFonts w:ascii="Cambria Math" w:hAnsi="Cambria Math" w:cs="Times New Roman"/>
                <w:i/>
                <w:noProof/>
                <w:sz w:val="24"/>
                <w:szCs w:val="24"/>
                <w:lang w:val="en-IN"/>
              </w:rPr>
            </m:ctrlPr>
          </m:sSubSupPr>
          <m:e>
            <m:r>
              <w:rPr>
                <w:rFonts w:ascii="Cambria Math" w:hAnsi="Cambria Math" w:cs="Times New Roman"/>
                <w:noProof/>
                <w:sz w:val="24"/>
                <w:szCs w:val="24"/>
                <w:lang w:val="en-IN"/>
              </w:rPr>
              <m:t>G</m:t>
            </m:r>
          </m:e>
          <m:sub>
            <m:r>
              <w:rPr>
                <w:rFonts w:ascii="Cambria Math" w:hAnsi="Cambria Math" w:cs="Times New Roman"/>
                <w:noProof/>
                <w:sz w:val="24"/>
                <w:szCs w:val="24"/>
                <w:lang w:val="en-IN"/>
              </w:rPr>
              <m:t>p</m:t>
            </m:r>
          </m:sub>
          <m:sup>
            <m:r>
              <w:rPr>
                <w:rFonts w:ascii="Cambria Math" w:hAnsi="Cambria Math" w:cs="Times New Roman"/>
                <w:noProof/>
                <w:sz w:val="24"/>
                <w:szCs w:val="24"/>
                <w:lang w:val="en-IN"/>
              </w:rPr>
              <m:t>'</m:t>
            </m:r>
          </m:sup>
        </m:sSubSup>
        <m:r>
          <w:rPr>
            <w:rFonts w:ascii="Cambria Math" w:hAnsi="Cambria Math" w:cs="Times New Roman"/>
            <w:noProof/>
            <w:sz w:val="24"/>
            <w:szCs w:val="24"/>
            <w:lang w:val="en-IN"/>
          </w:rPr>
          <m:t>~</m:t>
        </m:r>
        <m:sSup>
          <m:sSupPr>
            <m:ctrlPr>
              <w:rPr>
                <w:rFonts w:ascii="Cambria Math" w:hAnsi="Cambria Math" w:cs="Times New Roman"/>
                <w:i/>
                <w:noProof/>
                <w:sz w:val="24"/>
                <w:szCs w:val="24"/>
                <w:lang w:val="en-IN"/>
              </w:rPr>
            </m:ctrlPr>
          </m:sSupPr>
          <m:e>
            <m:d>
              <m:dPr>
                <m:ctrlPr>
                  <w:rPr>
                    <w:rFonts w:ascii="Cambria Math" w:hAnsi="Cambria Math" w:cs="Times New Roman"/>
                    <w:i/>
                    <w:noProof/>
                    <w:sz w:val="24"/>
                    <w:szCs w:val="24"/>
                    <w:lang w:val="en-IN"/>
                  </w:rPr>
                </m:ctrlPr>
              </m:dPr>
              <m:e>
                <m:r>
                  <w:rPr>
                    <w:rFonts w:ascii="Cambria Math" w:hAnsi="Cambria Math" w:cs="Times New Roman"/>
                    <w:noProof/>
                    <w:sz w:val="24"/>
                    <w:szCs w:val="24"/>
                    <w:lang w:val="en-IN"/>
                  </w:rPr>
                  <m:t>φ-</m:t>
                </m:r>
                <m:sSub>
                  <m:sSubPr>
                    <m:ctrlPr>
                      <w:rPr>
                        <w:rFonts w:ascii="Cambria Math" w:hAnsi="Cambria Math" w:cs="Times New Roman"/>
                        <w:i/>
                        <w:noProof/>
                        <w:sz w:val="24"/>
                        <w:szCs w:val="24"/>
                        <w:lang w:val="en-IN"/>
                      </w:rPr>
                    </m:ctrlPr>
                  </m:sSubPr>
                  <m:e>
                    <m:r>
                      <w:rPr>
                        <w:rFonts w:ascii="Cambria Math" w:hAnsi="Cambria Math" w:cs="Times New Roman"/>
                        <w:noProof/>
                        <w:sz w:val="24"/>
                        <w:szCs w:val="24"/>
                        <w:lang w:val="en-IN"/>
                      </w:rPr>
                      <m:t>φ</m:t>
                    </m:r>
                  </m:e>
                  <m:sub>
                    <m:r>
                      <w:rPr>
                        <w:rFonts w:ascii="Cambria Math" w:hAnsi="Cambria Math" w:cs="Times New Roman"/>
                        <w:noProof/>
                        <w:sz w:val="24"/>
                        <w:szCs w:val="24"/>
                        <w:lang w:val="en-IN"/>
                      </w:rPr>
                      <m:t>p</m:t>
                    </m:r>
                  </m:sub>
                </m:sSub>
              </m:e>
            </m:d>
          </m:e>
          <m:sup>
            <m:r>
              <w:rPr>
                <w:rFonts w:ascii="Cambria Math" w:hAnsi="Cambria Math" w:cs="Times New Roman"/>
                <w:noProof/>
                <w:sz w:val="24"/>
                <w:szCs w:val="24"/>
                <w:lang w:val="en-IN"/>
              </w:rPr>
              <m:t>v</m:t>
            </m:r>
          </m:sup>
        </m:sSup>
      </m:oMath>
      <w:r w:rsidR="0086568B" w:rsidRPr="00676EF9">
        <w:rPr>
          <w:rFonts w:ascii="Times New Roman" w:hAnsi="Times New Roman" w:cs="Times New Roman"/>
          <w:noProof/>
          <w:sz w:val="24"/>
          <w:szCs w:val="24"/>
          <w:lang w:val="en-IN"/>
        </w:rPr>
        <w:t xml:space="preserve">, </w:t>
      </w:r>
      <w:r w:rsidR="003172A4" w:rsidRPr="00676EF9">
        <w:rPr>
          <w:rFonts w:ascii="Times New Roman" w:hAnsi="Times New Roman" w:cs="Times New Roman"/>
          <w:noProof/>
          <w:sz w:val="24"/>
          <w:szCs w:val="24"/>
          <w:lang w:val="en-IN"/>
        </w:rPr>
        <w:t xml:space="preserve">and is </w:t>
      </w:r>
      <w:r w:rsidR="0086568B" w:rsidRPr="00676EF9">
        <w:rPr>
          <w:rFonts w:ascii="Times New Roman" w:hAnsi="Times New Roman" w:cs="Times New Roman"/>
          <w:noProof/>
          <w:sz w:val="24"/>
          <w:szCs w:val="24"/>
          <w:lang w:val="en-IN"/>
        </w:rPr>
        <w:t xml:space="preserve">shown by </w:t>
      </w:r>
      <w:r w:rsidR="003172A4" w:rsidRPr="00676EF9">
        <w:rPr>
          <w:rFonts w:ascii="Times New Roman" w:hAnsi="Times New Roman" w:cs="Times New Roman"/>
          <w:noProof/>
          <w:sz w:val="24"/>
          <w:szCs w:val="24"/>
          <w:lang w:val="en-IN"/>
        </w:rPr>
        <w:t xml:space="preserve">the </w:t>
      </w:r>
      <w:r w:rsidR="0086568B" w:rsidRPr="00676EF9">
        <w:rPr>
          <w:rFonts w:ascii="Times New Roman" w:hAnsi="Times New Roman" w:cs="Times New Roman"/>
          <w:noProof/>
          <w:sz w:val="24"/>
          <w:szCs w:val="24"/>
          <w:lang w:val="en-IN"/>
        </w:rPr>
        <w:t>solid lines</w:t>
      </w:r>
      <w:r w:rsidR="003172A4" w:rsidRPr="00676EF9">
        <w:rPr>
          <w:rFonts w:ascii="Times New Roman" w:hAnsi="Times New Roman" w:cs="Times New Roman"/>
          <w:noProof/>
          <w:sz w:val="24"/>
          <w:szCs w:val="24"/>
          <w:lang w:val="en-IN"/>
        </w:rPr>
        <w:t xml:space="preserve"> in </w:t>
      </w:r>
      <w:r w:rsidR="003172A4" w:rsidRPr="00820A68">
        <w:rPr>
          <w:rFonts w:ascii="Times New Roman" w:hAnsi="Times New Roman" w:cs="Times New Roman"/>
          <w:b/>
          <w:noProof/>
          <w:color w:val="FF0000"/>
          <w:sz w:val="24"/>
          <w:szCs w:val="24"/>
          <w:lang w:val="en-IN"/>
        </w:rPr>
        <w:t>Figure 1</w:t>
      </w:r>
      <w:r w:rsidR="00522C53" w:rsidRPr="00820A68">
        <w:rPr>
          <w:rFonts w:ascii="Times New Roman" w:hAnsi="Times New Roman" w:cs="Times New Roman"/>
          <w:b/>
          <w:noProof/>
          <w:color w:val="FF0000"/>
          <w:sz w:val="24"/>
          <w:szCs w:val="24"/>
          <w:lang w:val="en-IN"/>
        </w:rPr>
        <w:t>b</w:t>
      </w:r>
      <w:r w:rsidR="003172A4" w:rsidRPr="00820A68">
        <w:rPr>
          <w:rFonts w:ascii="Times New Roman" w:hAnsi="Times New Roman" w:cs="Times New Roman"/>
          <w:noProof/>
          <w:color w:val="FF0000"/>
          <w:sz w:val="24"/>
          <w:szCs w:val="24"/>
          <w:lang w:val="en-IN"/>
        </w:rPr>
        <w:t xml:space="preserve">. </w:t>
      </w:r>
      <w:r w:rsidR="003172A4" w:rsidRPr="00676EF9">
        <w:rPr>
          <w:rFonts w:ascii="Times New Roman" w:hAnsi="Times New Roman" w:cs="Times New Roman"/>
          <w:noProof/>
          <w:sz w:val="24"/>
          <w:szCs w:val="24"/>
          <w:lang w:val="en-IN"/>
        </w:rPr>
        <w:t xml:space="preserve">The values for </w:t>
      </w:r>
      <w:r w:rsidR="0086568B" w:rsidRPr="00676EF9">
        <w:rPr>
          <w:rFonts w:ascii="Times New Roman" w:hAnsi="Times New Roman" w:cs="Times New Roman"/>
          <w:noProof/>
          <w:sz w:val="24"/>
          <w:szCs w:val="24"/>
          <w:lang w:val="en-IN"/>
        </w:rPr>
        <w:t xml:space="preserve"> </w:t>
      </w:r>
      <m:oMath>
        <m:sSub>
          <m:sSubPr>
            <m:ctrlPr>
              <w:rPr>
                <w:rFonts w:ascii="Cambria Math" w:hAnsi="Cambria Math" w:cs="Times New Roman"/>
                <w:i/>
                <w:noProof/>
                <w:sz w:val="24"/>
                <w:szCs w:val="24"/>
                <w:lang w:val="en-IN"/>
              </w:rPr>
            </m:ctrlPr>
          </m:sSubPr>
          <m:e>
            <m:r>
              <w:rPr>
                <w:rFonts w:ascii="Cambria Math" w:hAnsi="Cambria Math" w:cs="Times New Roman"/>
                <w:noProof/>
                <w:sz w:val="24"/>
                <w:szCs w:val="24"/>
                <w:lang w:val="en-IN"/>
              </w:rPr>
              <m:t>φ</m:t>
            </m:r>
          </m:e>
          <m:sub>
            <m:r>
              <w:rPr>
                <w:rFonts w:ascii="Cambria Math" w:hAnsi="Cambria Math" w:cs="Times New Roman"/>
                <w:noProof/>
                <w:sz w:val="24"/>
                <w:szCs w:val="24"/>
                <w:lang w:val="en-IN"/>
              </w:rPr>
              <m:t>p</m:t>
            </m:r>
          </m:sub>
        </m:sSub>
        <m:r>
          <w:rPr>
            <w:rFonts w:ascii="Cambria Math" w:hAnsi="Cambria Math" w:cs="Times New Roman"/>
            <w:noProof/>
            <w:sz w:val="24"/>
            <w:szCs w:val="24"/>
            <w:lang w:val="en-IN"/>
          </w:rPr>
          <m:t>~ 0.3</m:t>
        </m:r>
      </m:oMath>
      <w:r w:rsidR="0086568B" w:rsidRPr="00676EF9">
        <w:rPr>
          <w:rFonts w:ascii="Times New Roman" w:hAnsi="Times New Roman" w:cs="Times New Roman"/>
          <w:noProof/>
          <w:sz w:val="24"/>
          <w:szCs w:val="24"/>
          <w:lang w:val="en-IN"/>
        </w:rPr>
        <w:t xml:space="preserve"> ,  and  </w:t>
      </w:r>
      <m:oMath>
        <m:r>
          <w:rPr>
            <w:rFonts w:ascii="Cambria Math" w:hAnsi="Cambria Math" w:cs="Times New Roman"/>
            <w:noProof/>
            <w:sz w:val="24"/>
            <w:szCs w:val="24"/>
            <w:lang w:val="en-IN"/>
          </w:rPr>
          <m:t>v=1.3</m:t>
        </m:r>
      </m:oMath>
      <w:r w:rsidR="003172A4" w:rsidRPr="00676EF9">
        <w:rPr>
          <w:rFonts w:ascii="Times New Roman" w:hAnsi="Times New Roman" w:cs="Times New Roman"/>
          <w:noProof/>
          <w:sz w:val="24"/>
          <w:szCs w:val="24"/>
          <w:lang w:val="en-IN"/>
        </w:rPr>
        <w:t xml:space="preserve"> were obtained from the </w:t>
      </w:r>
      <w:r w:rsidR="006D7478" w:rsidRPr="00676EF9">
        <w:rPr>
          <w:rFonts w:ascii="Times New Roman" w:hAnsi="Times New Roman" w:cs="Times New Roman"/>
          <w:noProof/>
          <w:sz w:val="24"/>
          <w:szCs w:val="24"/>
          <w:lang w:val="en-IN"/>
        </w:rPr>
        <w:t>fitting</w:t>
      </w:r>
      <w:r w:rsidRPr="00676EF9">
        <w:rPr>
          <w:rFonts w:ascii="Times New Roman" w:hAnsi="Times New Roman" w:cs="Times New Roman"/>
          <w:noProof/>
          <w:sz w:val="24"/>
          <w:szCs w:val="24"/>
          <w:lang w:val="en-IN"/>
        </w:rPr>
        <w:t>,</w:t>
      </w:r>
      <w:r w:rsidR="00820A68">
        <w:rPr>
          <w:rFonts w:ascii="Times New Roman" w:hAnsi="Times New Roman" w:cs="Times New Roman"/>
          <w:noProof/>
          <w:sz w:val="24"/>
          <w:szCs w:val="24"/>
          <w:lang w:val="en-IN"/>
        </w:rPr>
        <w:t xml:space="preserve"> respectively. </w:t>
      </w:r>
    </w:p>
    <w:p w14:paraId="7889CFB9" w14:textId="6336A1FC" w:rsidR="00820A68" w:rsidRDefault="009C6690" w:rsidP="009C6690">
      <w:pPr>
        <w:spacing w:after="480" w:line="360" w:lineRule="auto"/>
        <w:jc w:val="both"/>
        <w:rPr>
          <w:rFonts w:ascii="Times New Roman" w:hAnsi="Times New Roman" w:cs="Times New Roman"/>
          <w:noProof/>
          <w:sz w:val="24"/>
          <w:szCs w:val="24"/>
        </w:rPr>
      </w:pPr>
      <w:r w:rsidRPr="00676EF9">
        <w:rPr>
          <w:rFonts w:ascii="Times New Roman" w:hAnsi="Times New Roman" w:cs="Times New Roman"/>
          <w:b/>
          <w:bCs/>
          <w:i/>
          <w:iCs/>
          <w:sz w:val="24"/>
          <w:szCs w:val="24"/>
        </w:rPr>
        <w:t>Electrical Property Evaluation via Experimental and Computational Simulation.</w:t>
      </w:r>
      <w:r w:rsidRPr="00676EF9">
        <w:rPr>
          <w:rFonts w:ascii="Times New Roman" w:hAnsi="Times New Roman" w:cs="Times New Roman"/>
          <w:noProof/>
          <w:sz w:val="24"/>
          <w:szCs w:val="24"/>
        </w:rPr>
        <w:t xml:space="preserve"> The working principle of the developed sensors is resistive type. The magnitude of change in the resistance is correlated with the various detecting behaviour under the influence of external stimuli. Thus, it is essential to assess the electrical performance of the sensors in detail. Firstly, a computational simulation was performed to predict the sensors' electrical conductivity behaviour</w:t>
      </w:r>
      <w:r>
        <w:rPr>
          <w:rFonts w:ascii="Times New Roman" w:hAnsi="Times New Roman" w:cs="Times New Roman"/>
          <w:noProof/>
          <w:sz w:val="24"/>
          <w:szCs w:val="24"/>
        </w:rPr>
        <w:t xml:space="preserve"> and is shown in </w:t>
      </w:r>
      <w:r w:rsidRPr="00820A68">
        <w:rPr>
          <w:rFonts w:ascii="Times New Roman" w:hAnsi="Times New Roman" w:cs="Times New Roman"/>
          <w:b/>
          <w:noProof/>
          <w:color w:val="FF0000"/>
          <w:sz w:val="24"/>
          <w:szCs w:val="24"/>
        </w:rPr>
        <w:t>Figure 1c</w:t>
      </w:r>
      <w:r w:rsidRPr="00676EF9">
        <w:rPr>
          <w:rFonts w:ascii="Times New Roman" w:hAnsi="Times New Roman" w:cs="Times New Roman"/>
          <w:noProof/>
          <w:sz w:val="24"/>
          <w:szCs w:val="24"/>
        </w:rPr>
        <w:t>. Because finite element models (FEM) have more user-friendly interfaces and are more widely used than analytical models, computational techniques like these have gained popularity</w:t>
      </w:r>
      <w:r w:rsidR="0070308C">
        <w:rPr>
          <w:rFonts w:ascii="Times New Roman" w:hAnsi="Times New Roman" w:cs="Times New Roman"/>
          <w:noProof/>
          <w:color w:val="FF0000"/>
          <w:sz w:val="24"/>
          <w:szCs w:val="24"/>
        </w:rPr>
        <w:t xml:space="preserve"> and is used in this case</w:t>
      </w:r>
      <w:r w:rsidRPr="00676EF9">
        <w:rPr>
          <w:rFonts w:ascii="Times New Roman" w:hAnsi="Times New Roman" w:cs="Times New Roman"/>
          <w:noProof/>
          <w:sz w:val="24"/>
          <w:szCs w:val="24"/>
        </w:rPr>
        <w:t xml:space="preserve">. To carry out this finite element-based simulation, we have generated three-dimensional realistic representative volume element (RVE) of cubic shape, which comprises a </w:t>
      </w:r>
      <w:r>
        <w:rPr>
          <w:rFonts w:ascii="Times New Roman" w:hAnsi="Times New Roman" w:cs="Times New Roman"/>
          <w:noProof/>
          <w:sz w:val="24"/>
          <w:szCs w:val="24"/>
        </w:rPr>
        <w:t xml:space="preserve">functionalized </w:t>
      </w:r>
      <w:r w:rsidRPr="00676EF9">
        <w:rPr>
          <w:rFonts w:ascii="Times New Roman" w:hAnsi="Times New Roman" w:cs="Times New Roman"/>
          <w:noProof/>
          <w:sz w:val="24"/>
          <w:szCs w:val="24"/>
        </w:rPr>
        <w:t xml:space="preserve">LIR with varying amounts of c-CNT. The two-phase composites that were composed of filler matrix and inclusions were taken into consideration throughout the studies that proceeded. The Digimat MF Material Modeler was utilized to prepare the RVE models. </w:t>
      </w:r>
      <w:r w:rsidRPr="00676EF9">
        <w:rPr>
          <w:rFonts w:ascii="Times New Roman" w:hAnsi="Times New Roman" w:cs="Times New Roman"/>
          <w:b/>
          <w:noProof/>
          <w:sz w:val="24"/>
          <w:szCs w:val="24"/>
        </w:rPr>
        <w:t>Figure S1</w:t>
      </w:r>
      <w:r w:rsidRPr="00676EF9">
        <w:rPr>
          <w:rFonts w:ascii="Times New Roman" w:hAnsi="Times New Roman" w:cs="Times New Roman"/>
          <w:noProof/>
          <w:sz w:val="24"/>
          <w:szCs w:val="24"/>
        </w:rPr>
        <w:t xml:space="preserve"> shows the detailed RVE mesh generation at 0.42 volume fraction for  c-CNT</w:t>
      </w:r>
    </w:p>
    <w:p w14:paraId="40D7FB29" w14:textId="6C169B20" w:rsidR="00820A68" w:rsidRDefault="00820A68" w:rsidP="00D6771C">
      <w:pPr>
        <w:spacing w:after="480" w:line="360" w:lineRule="auto"/>
        <w:jc w:val="both"/>
        <w:rPr>
          <w:rFonts w:ascii="Times New Roman" w:hAnsi="Times New Roman" w:cs="Times New Roman"/>
          <w:noProof/>
          <w:sz w:val="24"/>
          <w:szCs w:val="24"/>
        </w:rPr>
      </w:pPr>
    </w:p>
    <w:p w14:paraId="3A4A13B6" w14:textId="09CD5284" w:rsidR="00820A68" w:rsidRDefault="00820A68" w:rsidP="00D6771C">
      <w:pPr>
        <w:spacing w:after="480" w:line="360" w:lineRule="auto"/>
        <w:jc w:val="both"/>
        <w:rPr>
          <w:rFonts w:ascii="Times New Roman" w:hAnsi="Times New Roman" w:cs="Times New Roman"/>
          <w:noProof/>
          <w:sz w:val="24"/>
          <w:szCs w:val="24"/>
        </w:rPr>
      </w:pPr>
    </w:p>
    <w:p w14:paraId="24E33CBD" w14:textId="12BF2648" w:rsidR="00820A68" w:rsidRDefault="00820A68" w:rsidP="00D6771C">
      <w:pPr>
        <w:spacing w:after="480"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US" w:bidi="ar-SA"/>
        </w:rPr>
        <w:drawing>
          <wp:anchor distT="0" distB="0" distL="114300" distR="114300" simplePos="0" relativeHeight="251664384" behindDoc="1" locked="0" layoutInCell="1" allowOverlap="1" wp14:anchorId="4A2C5A3E" wp14:editId="7F4A71EA">
            <wp:simplePos x="0" y="0"/>
            <wp:positionH relativeFrom="column">
              <wp:posOffset>371475</wp:posOffset>
            </wp:positionH>
            <wp:positionV relativeFrom="paragraph">
              <wp:posOffset>0</wp:posOffset>
            </wp:positionV>
            <wp:extent cx="5287617" cy="2922737"/>
            <wp:effectExtent l="0" t="0" r="8890" b="0"/>
            <wp:wrapTight wrapText="bothSides">
              <wp:wrapPolygon edited="0">
                <wp:start x="0" y="0"/>
                <wp:lineTo x="0" y="21403"/>
                <wp:lineTo x="21558" y="21403"/>
                <wp:lineTo x="215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tif"/>
                    <pic:cNvPicPr/>
                  </pic:nvPicPr>
                  <pic:blipFill rotWithShape="1">
                    <a:blip r:embed="rId9">
                      <a:extLst>
                        <a:ext uri="{28A0092B-C50C-407E-A947-70E740481C1C}">
                          <a14:useLocalDpi xmlns:a14="http://schemas.microsoft.com/office/drawing/2010/main" val="0"/>
                        </a:ext>
                      </a:extLst>
                    </a:blip>
                    <a:srcRect r="1254" b="2965"/>
                    <a:stretch/>
                  </pic:blipFill>
                  <pic:spPr bwMode="auto">
                    <a:xfrm>
                      <a:off x="0" y="0"/>
                      <a:ext cx="5287617" cy="2922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D8B2BC" w14:textId="77777777" w:rsidR="00820A68" w:rsidRDefault="00820A68" w:rsidP="00820A68">
      <w:pPr>
        <w:spacing w:after="240" w:line="360" w:lineRule="auto"/>
        <w:jc w:val="both"/>
        <w:rPr>
          <w:rFonts w:ascii="Times New Roman" w:hAnsi="Times New Roman" w:cs="Times New Roman"/>
          <w:noProof/>
          <w:sz w:val="24"/>
          <w:szCs w:val="24"/>
          <w:lang w:val="en-IN"/>
        </w:rPr>
      </w:pPr>
    </w:p>
    <w:p w14:paraId="134D98C3" w14:textId="77777777" w:rsidR="00820A68" w:rsidRDefault="00820A68" w:rsidP="00820A68">
      <w:pPr>
        <w:spacing w:after="240" w:line="360" w:lineRule="auto"/>
        <w:jc w:val="both"/>
        <w:rPr>
          <w:rFonts w:ascii="Times New Roman" w:hAnsi="Times New Roman" w:cs="Times New Roman"/>
          <w:noProof/>
          <w:sz w:val="24"/>
          <w:szCs w:val="24"/>
          <w:lang w:val="en-IN"/>
        </w:rPr>
      </w:pPr>
    </w:p>
    <w:p w14:paraId="22EA28BD" w14:textId="77777777" w:rsidR="00820A68" w:rsidRDefault="00820A68" w:rsidP="00820A68">
      <w:pPr>
        <w:spacing w:after="240" w:line="360" w:lineRule="auto"/>
        <w:jc w:val="both"/>
        <w:rPr>
          <w:rFonts w:ascii="Times New Roman" w:hAnsi="Times New Roman" w:cs="Times New Roman"/>
          <w:noProof/>
          <w:sz w:val="24"/>
          <w:szCs w:val="24"/>
          <w:lang w:val="en-IN"/>
        </w:rPr>
      </w:pPr>
    </w:p>
    <w:p w14:paraId="0C29A179" w14:textId="77777777" w:rsidR="00820A68" w:rsidRDefault="00820A68" w:rsidP="00820A68">
      <w:pPr>
        <w:spacing w:after="240" w:line="360" w:lineRule="auto"/>
        <w:jc w:val="both"/>
        <w:rPr>
          <w:rFonts w:ascii="Times New Roman" w:hAnsi="Times New Roman" w:cs="Times New Roman"/>
          <w:noProof/>
          <w:sz w:val="24"/>
          <w:szCs w:val="24"/>
          <w:lang w:val="en-IN"/>
        </w:rPr>
      </w:pPr>
    </w:p>
    <w:p w14:paraId="34244506" w14:textId="77777777" w:rsidR="00820A68" w:rsidRDefault="00820A68" w:rsidP="00820A68">
      <w:pPr>
        <w:spacing w:after="240" w:line="360" w:lineRule="auto"/>
        <w:jc w:val="both"/>
        <w:rPr>
          <w:rFonts w:ascii="Times New Roman" w:hAnsi="Times New Roman" w:cs="Times New Roman"/>
          <w:noProof/>
          <w:sz w:val="24"/>
          <w:szCs w:val="24"/>
          <w:lang w:val="en-IN"/>
        </w:rPr>
      </w:pPr>
    </w:p>
    <w:p w14:paraId="6E78B525" w14:textId="77777777" w:rsidR="00820A68" w:rsidRDefault="00820A68" w:rsidP="00820A68">
      <w:pPr>
        <w:spacing w:after="240" w:line="360" w:lineRule="auto"/>
        <w:jc w:val="both"/>
        <w:rPr>
          <w:rFonts w:ascii="Times New Roman" w:hAnsi="Times New Roman" w:cs="Times New Roman"/>
          <w:noProof/>
          <w:sz w:val="24"/>
          <w:szCs w:val="24"/>
          <w:lang w:val="en-IN"/>
        </w:rPr>
      </w:pPr>
    </w:p>
    <w:p w14:paraId="126A7BA0" w14:textId="77777777" w:rsidR="00820A68" w:rsidRDefault="00820A68" w:rsidP="00820A68">
      <w:pPr>
        <w:spacing w:after="480" w:line="240" w:lineRule="auto"/>
        <w:jc w:val="both"/>
        <w:rPr>
          <w:rFonts w:ascii="Times New Roman" w:hAnsi="Times New Roman" w:cs="Times New Roman"/>
          <w:color w:val="FF0000"/>
          <w:sz w:val="24"/>
          <w:szCs w:val="24"/>
          <w:lang w:val="en-IN"/>
        </w:rPr>
      </w:pPr>
      <w:r w:rsidRPr="00522C53">
        <w:rPr>
          <w:rFonts w:ascii="Times New Roman" w:hAnsi="Times New Roman" w:cs="Times New Roman"/>
          <w:b/>
          <w:color w:val="FF0000"/>
          <w:sz w:val="24"/>
          <w:szCs w:val="24"/>
        </w:rPr>
        <w:t>Figure 1</w:t>
      </w:r>
      <w:r w:rsidRPr="00522C53">
        <w:rPr>
          <w:rFonts w:ascii="Times New Roman" w:hAnsi="Times New Roman" w:cs="Times New Roman"/>
          <w:color w:val="FF0000"/>
          <w:sz w:val="24"/>
          <w:szCs w:val="24"/>
        </w:rPr>
        <w:t xml:space="preserve">. </w:t>
      </w:r>
      <w:r w:rsidRPr="00522C53">
        <w:rPr>
          <w:rFonts w:ascii="Times New Roman" w:hAnsi="Times New Roman" w:cs="Times New Roman"/>
          <w:b/>
          <w:bCs/>
          <w:color w:val="FF0000"/>
          <w:sz w:val="24"/>
          <w:szCs w:val="24"/>
        </w:rPr>
        <w:t>(a)</w:t>
      </w:r>
      <w:r w:rsidRPr="00522C53">
        <w:rPr>
          <w:rFonts w:ascii="Times New Roman" w:hAnsi="Times New Roman" w:cs="Times New Roman"/>
          <w:color w:val="FF0000"/>
          <w:sz w:val="24"/>
          <w:szCs w:val="24"/>
        </w:rPr>
        <w:t xml:space="preserve"> </w:t>
      </w:r>
      <w:r w:rsidRPr="00522C53">
        <w:rPr>
          <w:rFonts w:ascii="Times New Roman" w:hAnsi="Times New Roman" w:cs="Times New Roman"/>
          <w:color w:val="FF0000"/>
          <w:sz w:val="24"/>
          <w:szCs w:val="24"/>
          <w:lang w:val="en-IN"/>
        </w:rPr>
        <w:t>Storage modulus as a function of strain amplitude (</w:t>
      </w:r>
      <m:oMath>
        <m:sSub>
          <m:sSubPr>
            <m:ctrlPr>
              <w:rPr>
                <w:rFonts w:ascii="Cambria Math" w:hAnsi="Cambria Math" w:cs="Times New Roman"/>
                <w:i/>
                <w:color w:val="FF0000"/>
                <w:sz w:val="24"/>
                <w:szCs w:val="24"/>
                <w:lang w:val="en-IN"/>
              </w:rPr>
            </m:ctrlPr>
          </m:sSubPr>
          <m:e>
            <m:r>
              <w:rPr>
                <w:rFonts w:ascii="Cambria Math" w:hAnsi="Cambria Math" w:cs="Times New Roman"/>
                <w:color w:val="FF0000"/>
                <w:sz w:val="24"/>
                <w:szCs w:val="24"/>
                <w:lang w:val="en-IN"/>
              </w:rPr>
              <m:t>γ</m:t>
            </m:r>
          </m:e>
          <m:sub>
            <m:r>
              <w:rPr>
                <w:rFonts w:ascii="Cambria Math" w:hAnsi="Cambria Math" w:cs="Times New Roman"/>
                <w:color w:val="FF0000"/>
                <w:sz w:val="24"/>
                <w:szCs w:val="24"/>
                <w:lang w:val="en-IN"/>
              </w:rPr>
              <m:t>0</m:t>
            </m:r>
          </m:sub>
        </m:sSub>
      </m:oMath>
      <w:r w:rsidRPr="00522C53">
        <w:rPr>
          <w:rFonts w:ascii="Times New Roman" w:hAnsi="Times New Roman" w:cs="Times New Roman"/>
          <w:color w:val="FF0000"/>
          <w:sz w:val="24"/>
          <w:szCs w:val="24"/>
          <w:lang w:val="en-IN"/>
        </w:rPr>
        <w:t>) at a fixed frequency (</w:t>
      </w:r>
      <w:r w:rsidRPr="00522C53">
        <w:rPr>
          <w:rFonts w:ascii="Times New Roman" w:hAnsi="Times New Roman" w:cs="Times New Roman"/>
          <w:i/>
          <w:color w:val="FF0000"/>
          <w:sz w:val="24"/>
          <w:szCs w:val="24"/>
          <w:lang w:val="en-IN"/>
        </w:rPr>
        <w:t>f=</w:t>
      </w:r>
      <w:r w:rsidRPr="00522C53">
        <w:rPr>
          <w:rFonts w:ascii="Times New Roman" w:hAnsi="Times New Roman" w:cs="Times New Roman"/>
          <w:color w:val="FF0000"/>
          <w:sz w:val="24"/>
          <w:szCs w:val="24"/>
          <w:lang w:val="en-IN"/>
        </w:rPr>
        <w:t xml:space="preserve"> 0.1 Hz) for different volume fractions of c-CNT (from top to bottom, </w:t>
      </w:r>
      <w:r w:rsidRPr="00522C53">
        <w:rPr>
          <w:rFonts w:ascii="Times New Roman" w:hAnsi="Times New Roman" w:cs="Times New Roman"/>
          <w:color w:val="FF0000"/>
          <w:sz w:val="24"/>
          <w:szCs w:val="24"/>
        </w:rPr>
        <w:t>φ = 0.13, 0.30, 0.42, 0.54, and 0.68</w:t>
      </w:r>
      <w:r w:rsidRPr="00522C53">
        <w:rPr>
          <w:rFonts w:ascii="Times New Roman" w:hAnsi="Times New Roman" w:cs="Times New Roman"/>
          <w:color w:val="FF0000"/>
          <w:sz w:val="24"/>
          <w:szCs w:val="24"/>
          <w:lang w:val="en-IN"/>
        </w:rPr>
        <w:t xml:space="preserve">) in LIR matrix </w:t>
      </w:r>
      <w:r w:rsidRPr="00522C53">
        <w:rPr>
          <w:rFonts w:ascii="Times New Roman" w:hAnsi="Times New Roman" w:cs="Times New Roman"/>
          <w:b/>
          <w:bCs/>
          <w:color w:val="FF0000"/>
          <w:sz w:val="24"/>
          <w:szCs w:val="24"/>
        </w:rPr>
        <w:t>(b)</w:t>
      </w:r>
      <w:r w:rsidRPr="00522C53">
        <w:rPr>
          <w:rFonts w:ascii="Times New Roman" w:hAnsi="Times New Roman" w:cs="Times New Roman"/>
          <w:color w:val="FF0000"/>
          <w:sz w:val="24"/>
          <w:szCs w:val="24"/>
        </w:rPr>
        <w:t xml:space="preserve"> </w:t>
      </w:r>
      <w:r w:rsidRPr="00522C53">
        <w:rPr>
          <w:rFonts w:ascii="Times New Roman" w:hAnsi="Times New Roman" w:cs="Times New Roman"/>
          <w:color w:val="FF0000"/>
          <w:sz w:val="24"/>
          <w:szCs w:val="24"/>
          <w:lang w:val="en-IN"/>
        </w:rPr>
        <w:t xml:space="preserve">G' plateau value as a function of weight fraction for different types of </w:t>
      </w:r>
      <w:r>
        <w:rPr>
          <w:rFonts w:ascii="Times New Roman" w:hAnsi="Times New Roman" w:cs="Times New Roman"/>
          <w:color w:val="FF0000"/>
          <w:sz w:val="24"/>
          <w:szCs w:val="24"/>
          <w:lang w:val="en-IN"/>
        </w:rPr>
        <w:t>c-CNT</w:t>
      </w:r>
      <w:r w:rsidRPr="00522C53">
        <w:rPr>
          <w:rFonts w:ascii="Times New Roman" w:hAnsi="Times New Roman" w:cs="Times New Roman"/>
          <w:color w:val="FF0000"/>
          <w:sz w:val="24"/>
          <w:szCs w:val="24"/>
          <w:lang w:val="en-IN"/>
        </w:rPr>
        <w:t xml:space="preserve">. The solid lines fit the experimental data using the relation:   </w:t>
      </w:r>
      <m:oMath>
        <m:sSubSup>
          <m:sSubSupPr>
            <m:ctrlPr>
              <w:rPr>
                <w:rFonts w:ascii="Cambria Math" w:hAnsi="Cambria Math" w:cs="Times New Roman"/>
                <w:i/>
                <w:color w:val="FF0000"/>
                <w:sz w:val="24"/>
                <w:szCs w:val="24"/>
                <w:lang w:val="en-IN"/>
              </w:rPr>
            </m:ctrlPr>
          </m:sSubSupPr>
          <m:e>
            <m:r>
              <w:rPr>
                <w:rFonts w:ascii="Cambria Math" w:hAnsi="Cambria Math" w:cs="Times New Roman"/>
                <w:color w:val="FF0000"/>
                <w:sz w:val="24"/>
                <w:szCs w:val="24"/>
                <w:lang w:val="en-IN"/>
              </w:rPr>
              <m:t>G</m:t>
            </m:r>
          </m:e>
          <m:sub>
            <m:r>
              <w:rPr>
                <w:rFonts w:ascii="Cambria Math" w:hAnsi="Cambria Math" w:cs="Times New Roman"/>
                <w:color w:val="FF0000"/>
                <w:sz w:val="24"/>
                <w:szCs w:val="24"/>
                <w:lang w:val="en-IN"/>
              </w:rPr>
              <m:t>p</m:t>
            </m:r>
          </m:sub>
          <m:sup>
            <m:r>
              <w:rPr>
                <w:rFonts w:ascii="Cambria Math" w:hAnsi="Cambria Math" w:cs="Times New Roman"/>
                <w:color w:val="FF0000"/>
                <w:sz w:val="24"/>
                <w:szCs w:val="24"/>
                <w:lang w:val="en-IN"/>
              </w:rPr>
              <m:t>'</m:t>
            </m:r>
          </m:sup>
        </m:sSubSup>
        <m:r>
          <w:rPr>
            <w:rFonts w:ascii="Cambria Math" w:hAnsi="Cambria Math" w:cs="Times New Roman"/>
            <w:color w:val="FF0000"/>
            <w:sz w:val="24"/>
            <w:szCs w:val="24"/>
            <w:lang w:val="en-IN"/>
          </w:rPr>
          <m:t>~</m:t>
        </m:r>
        <m:sSup>
          <m:sSupPr>
            <m:ctrlPr>
              <w:rPr>
                <w:rFonts w:ascii="Cambria Math" w:hAnsi="Cambria Math" w:cs="Times New Roman"/>
                <w:i/>
                <w:color w:val="FF0000"/>
                <w:sz w:val="24"/>
                <w:szCs w:val="24"/>
                <w:lang w:val="en-IN"/>
              </w:rPr>
            </m:ctrlPr>
          </m:sSupPr>
          <m:e>
            <m:d>
              <m:dPr>
                <m:ctrlPr>
                  <w:rPr>
                    <w:rFonts w:ascii="Cambria Math" w:hAnsi="Cambria Math" w:cs="Times New Roman"/>
                    <w:i/>
                    <w:color w:val="FF0000"/>
                    <w:sz w:val="24"/>
                    <w:szCs w:val="24"/>
                    <w:lang w:val="en-IN"/>
                  </w:rPr>
                </m:ctrlPr>
              </m:dPr>
              <m:e>
                <m:r>
                  <w:rPr>
                    <w:rFonts w:ascii="Cambria Math" w:hAnsi="Cambria Math" w:cs="Times New Roman"/>
                    <w:color w:val="FF0000"/>
                    <w:sz w:val="24"/>
                    <w:szCs w:val="24"/>
                    <w:lang w:val="en-IN"/>
                  </w:rPr>
                  <m:t>φ-</m:t>
                </m:r>
                <m:sSub>
                  <m:sSubPr>
                    <m:ctrlPr>
                      <w:rPr>
                        <w:rFonts w:ascii="Cambria Math" w:hAnsi="Cambria Math" w:cs="Times New Roman"/>
                        <w:i/>
                        <w:color w:val="FF0000"/>
                        <w:sz w:val="24"/>
                        <w:szCs w:val="24"/>
                        <w:lang w:val="en-IN"/>
                      </w:rPr>
                    </m:ctrlPr>
                  </m:sSubPr>
                  <m:e>
                    <m:r>
                      <w:rPr>
                        <w:rFonts w:ascii="Cambria Math" w:hAnsi="Cambria Math" w:cs="Times New Roman"/>
                        <w:color w:val="FF0000"/>
                        <w:sz w:val="24"/>
                        <w:szCs w:val="24"/>
                        <w:lang w:val="en-IN"/>
                      </w:rPr>
                      <m:t>φ</m:t>
                    </m:r>
                  </m:e>
                  <m:sub>
                    <m:r>
                      <w:rPr>
                        <w:rFonts w:ascii="Cambria Math" w:hAnsi="Cambria Math" w:cs="Times New Roman"/>
                        <w:color w:val="FF0000"/>
                        <w:sz w:val="24"/>
                        <w:szCs w:val="24"/>
                        <w:lang w:val="en-IN"/>
                      </w:rPr>
                      <m:t>p</m:t>
                    </m:r>
                  </m:sub>
                </m:sSub>
              </m:e>
            </m:d>
          </m:e>
          <m:sup>
            <m:r>
              <w:rPr>
                <w:rFonts w:ascii="Cambria Math" w:hAnsi="Cambria Math" w:cs="Times New Roman"/>
                <w:color w:val="FF0000"/>
                <w:sz w:val="24"/>
                <w:szCs w:val="24"/>
                <w:lang w:val="en-IN"/>
              </w:rPr>
              <m:t>v</m:t>
            </m:r>
          </m:sup>
        </m:sSup>
      </m:oMath>
      <w:r w:rsidRPr="00522C53">
        <w:rPr>
          <w:rFonts w:ascii="Times New Roman" w:eastAsiaTheme="minorEastAsia" w:hAnsi="Times New Roman" w:cs="Times New Roman"/>
          <w:color w:val="FF0000"/>
          <w:sz w:val="24"/>
          <w:szCs w:val="24"/>
          <w:lang w:val="en-IN"/>
        </w:rPr>
        <w:t xml:space="preserve"> </w:t>
      </w:r>
      <w:r w:rsidRPr="00522C53">
        <w:rPr>
          <w:rFonts w:ascii="Times New Roman" w:hAnsi="Times New Roman" w:cs="Times New Roman"/>
          <w:b/>
          <w:bCs/>
          <w:color w:val="FF0000"/>
          <w:sz w:val="24"/>
          <w:szCs w:val="24"/>
        </w:rPr>
        <w:t xml:space="preserve">(c) </w:t>
      </w:r>
      <w:r w:rsidRPr="00522C53">
        <w:rPr>
          <w:rFonts w:ascii="Times New Roman" w:hAnsi="Times New Roman" w:cs="Times New Roman"/>
          <w:color w:val="FF0000"/>
          <w:sz w:val="24"/>
          <w:szCs w:val="24"/>
          <w:lang w:val="en-IN"/>
        </w:rPr>
        <w:t>electrical conductivity of the stencil printed samples prepared using various volume fractions of filler, measured using two probe electrical conductivity method and conductivity results obtained from computational simulation studies. Inset of Figure 1c shows the</w:t>
      </w:r>
      <w:r w:rsidRPr="00522C53">
        <w:rPr>
          <w:rFonts w:ascii="Times New Roman" w:hAnsi="Times New Roman" w:cs="Times New Roman"/>
          <w:bCs/>
          <w:noProof/>
          <w:color w:val="FF0000"/>
          <w:sz w:val="24"/>
          <w:szCs w:val="24"/>
        </w:rPr>
        <w:t xml:space="preserve"> RVE </w:t>
      </w:r>
      <w:r w:rsidRPr="00522C53">
        <w:rPr>
          <w:rFonts w:ascii="Times New Roman" w:hAnsi="Times New Roman" w:cs="Times New Roman"/>
          <w:noProof/>
          <w:color w:val="FF0000"/>
          <w:sz w:val="24"/>
          <w:szCs w:val="24"/>
        </w:rPr>
        <w:t>at 0.42 volume fraction of c-CNT.</w:t>
      </w:r>
      <w:r w:rsidRPr="00522C53">
        <w:rPr>
          <w:rFonts w:ascii="Times New Roman" w:hAnsi="Times New Roman" w:cs="Times New Roman"/>
          <w:color w:val="FF0000"/>
          <w:sz w:val="24"/>
          <w:szCs w:val="24"/>
          <w:lang w:val="en-IN"/>
        </w:rPr>
        <w:t xml:space="preserve"> </w:t>
      </w:r>
    </w:p>
    <w:p w14:paraId="4F33D1A0" w14:textId="5B5C2D49" w:rsidR="00DA12DB" w:rsidRPr="00676EF9" w:rsidRDefault="009F20CA" w:rsidP="00DA12DB">
      <w:pPr>
        <w:spacing w:after="0" w:line="360" w:lineRule="auto"/>
        <w:jc w:val="both"/>
        <w:rPr>
          <w:rFonts w:ascii="Times New Roman" w:hAnsi="Times New Roman" w:cs="Times New Roman"/>
          <w:noProof/>
          <w:sz w:val="24"/>
          <w:szCs w:val="24"/>
        </w:rPr>
      </w:pPr>
      <w:r w:rsidRPr="00676EF9">
        <w:rPr>
          <w:rFonts w:ascii="Times New Roman" w:hAnsi="Times New Roman" w:cs="Times New Roman"/>
          <w:noProof/>
          <w:sz w:val="24"/>
          <w:szCs w:val="24"/>
        </w:rPr>
        <w:t xml:space="preserve">and LIR-based nanocomposite. </w:t>
      </w:r>
      <w:r w:rsidR="00514D71" w:rsidRPr="00676EF9">
        <w:rPr>
          <w:rFonts w:ascii="Times New Roman" w:hAnsi="Times New Roman" w:cs="Times New Roman"/>
          <w:noProof/>
          <w:sz w:val="24"/>
          <w:szCs w:val="24"/>
        </w:rPr>
        <w:t>The quantity of nanofillers was combined for each sample in accordance with the volume calculation based on the weight fraction</w:t>
      </w:r>
      <w:r w:rsidR="0070308C">
        <w:rPr>
          <w:rFonts w:ascii="Times New Roman" w:hAnsi="Times New Roman" w:cs="Times New Roman"/>
          <w:noProof/>
          <w:sz w:val="24"/>
          <w:szCs w:val="24"/>
        </w:rPr>
        <w:t>.</w:t>
      </w:r>
      <w:r w:rsidR="00514D71" w:rsidRPr="00676EF9">
        <w:rPr>
          <w:rFonts w:ascii="Times New Roman" w:hAnsi="Times New Roman" w:cs="Times New Roman"/>
          <w:noProof/>
          <w:sz w:val="24"/>
          <w:szCs w:val="24"/>
        </w:rPr>
        <w:t xml:space="preserve"> </w:t>
      </w:r>
      <w:r w:rsidR="0070308C">
        <w:rPr>
          <w:rFonts w:ascii="Times New Roman" w:hAnsi="Times New Roman" w:cs="Times New Roman"/>
          <w:noProof/>
          <w:color w:val="FF0000"/>
          <w:sz w:val="24"/>
          <w:szCs w:val="24"/>
        </w:rPr>
        <w:t xml:space="preserve">A random distribution of </w:t>
      </w:r>
      <w:r w:rsidR="00B67D80" w:rsidRPr="00676EF9">
        <w:rPr>
          <w:rFonts w:ascii="Times New Roman" w:hAnsi="Times New Roman" w:cs="Times New Roman"/>
          <w:noProof/>
          <w:sz w:val="24"/>
          <w:szCs w:val="24"/>
        </w:rPr>
        <w:t xml:space="preserve">c-CNTs </w:t>
      </w:r>
      <w:r w:rsidR="0070308C">
        <w:rPr>
          <w:rFonts w:ascii="Times New Roman" w:hAnsi="Times New Roman" w:cs="Times New Roman"/>
          <w:noProof/>
          <w:color w:val="FF0000"/>
          <w:sz w:val="24"/>
          <w:szCs w:val="24"/>
        </w:rPr>
        <w:t xml:space="preserve">is depicted </w:t>
      </w:r>
      <w:r w:rsidR="00B67D80" w:rsidRPr="00676EF9">
        <w:rPr>
          <w:rFonts w:ascii="Times New Roman" w:hAnsi="Times New Roman" w:cs="Times New Roman"/>
          <w:noProof/>
          <w:sz w:val="24"/>
          <w:szCs w:val="24"/>
        </w:rPr>
        <w:t>in the matrix (LIR matrix’s visibility was hidden for better visualization) at three different volume fractions, which are 0.001</w:t>
      </w:r>
      <w:r w:rsidR="00820A68">
        <w:rPr>
          <w:rFonts w:ascii="Times New Roman" w:hAnsi="Times New Roman" w:cs="Times New Roman"/>
          <w:noProof/>
          <w:sz w:val="24"/>
          <w:szCs w:val="24"/>
        </w:rPr>
        <w:t xml:space="preserve"> </w:t>
      </w:r>
      <w:r w:rsidR="00820A68" w:rsidRPr="00820A68">
        <w:rPr>
          <w:rFonts w:ascii="Times New Roman" w:hAnsi="Times New Roman" w:cs="Times New Roman"/>
          <w:noProof/>
          <w:color w:val="FF0000"/>
          <w:sz w:val="24"/>
          <w:szCs w:val="24"/>
        </w:rPr>
        <w:t>(</w:t>
      </w:r>
      <w:r w:rsidR="00820A68" w:rsidRPr="00820A68">
        <w:rPr>
          <w:rFonts w:ascii="Times New Roman" w:hAnsi="Times New Roman" w:cs="Times New Roman"/>
          <w:b/>
          <w:noProof/>
          <w:color w:val="FF0000"/>
          <w:sz w:val="24"/>
          <w:szCs w:val="24"/>
        </w:rPr>
        <w:t>Figure S2a</w:t>
      </w:r>
      <w:r w:rsidR="00820A68" w:rsidRPr="00820A68">
        <w:rPr>
          <w:rFonts w:ascii="Times New Roman" w:hAnsi="Times New Roman" w:cs="Times New Roman"/>
          <w:noProof/>
          <w:color w:val="FF0000"/>
          <w:sz w:val="24"/>
          <w:szCs w:val="24"/>
        </w:rPr>
        <w:t>)</w:t>
      </w:r>
      <w:r w:rsidR="00B67D80" w:rsidRPr="00676EF9">
        <w:rPr>
          <w:rFonts w:ascii="Times New Roman" w:hAnsi="Times New Roman" w:cs="Times New Roman"/>
          <w:noProof/>
          <w:sz w:val="24"/>
          <w:szCs w:val="24"/>
        </w:rPr>
        <w:t>, 0.01</w:t>
      </w:r>
      <w:r w:rsidR="00820A68">
        <w:rPr>
          <w:rFonts w:ascii="Times New Roman" w:hAnsi="Times New Roman" w:cs="Times New Roman"/>
          <w:noProof/>
          <w:sz w:val="24"/>
          <w:szCs w:val="24"/>
        </w:rPr>
        <w:t xml:space="preserve"> </w:t>
      </w:r>
      <w:r w:rsidR="00820A68" w:rsidRPr="00820A68">
        <w:rPr>
          <w:rFonts w:ascii="Times New Roman" w:hAnsi="Times New Roman" w:cs="Times New Roman"/>
          <w:noProof/>
          <w:color w:val="FF0000"/>
          <w:sz w:val="24"/>
          <w:szCs w:val="24"/>
        </w:rPr>
        <w:t>(</w:t>
      </w:r>
      <w:r w:rsidR="00820A68" w:rsidRPr="00820A68">
        <w:rPr>
          <w:rFonts w:ascii="Times New Roman" w:hAnsi="Times New Roman" w:cs="Times New Roman"/>
          <w:b/>
          <w:noProof/>
          <w:color w:val="FF0000"/>
          <w:sz w:val="24"/>
          <w:szCs w:val="24"/>
        </w:rPr>
        <w:t>Figure S2</w:t>
      </w:r>
      <w:r w:rsidR="00820A68">
        <w:rPr>
          <w:rFonts w:ascii="Times New Roman" w:hAnsi="Times New Roman" w:cs="Times New Roman"/>
          <w:b/>
          <w:noProof/>
          <w:color w:val="FF0000"/>
          <w:sz w:val="24"/>
          <w:szCs w:val="24"/>
        </w:rPr>
        <w:t>b</w:t>
      </w:r>
      <w:r w:rsidR="00820A68" w:rsidRPr="00820A68">
        <w:rPr>
          <w:rFonts w:ascii="Times New Roman" w:hAnsi="Times New Roman" w:cs="Times New Roman"/>
          <w:noProof/>
          <w:color w:val="FF0000"/>
          <w:sz w:val="24"/>
          <w:szCs w:val="24"/>
        </w:rPr>
        <w:t>)</w:t>
      </w:r>
      <w:r w:rsidR="00B67D80" w:rsidRPr="00676EF9">
        <w:rPr>
          <w:rFonts w:ascii="Times New Roman" w:hAnsi="Times New Roman" w:cs="Times New Roman"/>
          <w:noProof/>
          <w:sz w:val="24"/>
          <w:szCs w:val="24"/>
        </w:rPr>
        <w:t>, and 0.42</w:t>
      </w:r>
      <w:r w:rsidR="00820A68">
        <w:rPr>
          <w:rFonts w:ascii="Times New Roman" w:hAnsi="Times New Roman" w:cs="Times New Roman"/>
          <w:noProof/>
          <w:sz w:val="24"/>
          <w:szCs w:val="24"/>
        </w:rPr>
        <w:t xml:space="preserve"> </w:t>
      </w:r>
      <w:r w:rsidR="00820A68" w:rsidRPr="00820A68">
        <w:rPr>
          <w:rFonts w:ascii="Times New Roman" w:hAnsi="Times New Roman" w:cs="Times New Roman"/>
          <w:noProof/>
          <w:color w:val="FF0000"/>
          <w:sz w:val="24"/>
          <w:szCs w:val="24"/>
        </w:rPr>
        <w:t>(inset of Figure 1c)</w:t>
      </w:r>
      <w:r w:rsidR="00B67D80" w:rsidRPr="00676EF9">
        <w:rPr>
          <w:rFonts w:ascii="Times New Roman" w:hAnsi="Times New Roman" w:cs="Times New Roman"/>
          <w:noProof/>
          <w:sz w:val="24"/>
          <w:szCs w:val="24"/>
        </w:rPr>
        <w:t xml:space="preserve">, respectively. Here electrical responses (conductivity) were achieved through electrical conductive paths formed between adjacent c-CNTs, dispersed in the electrically insulative matrix after a certain volume fraction. </w:t>
      </w:r>
      <w:r w:rsidR="00DA12DB" w:rsidRPr="00676EF9">
        <w:rPr>
          <w:rFonts w:ascii="Times New Roman" w:hAnsi="Times New Roman" w:cs="Times New Roman"/>
          <w:noProof/>
          <w:sz w:val="24"/>
          <w:szCs w:val="24"/>
        </w:rPr>
        <w:t xml:space="preserve">The adaptive size of the cubic RVE </w:t>
      </w:r>
      <w:r w:rsidR="007D0BC2" w:rsidRPr="00676EF9">
        <w:rPr>
          <w:rFonts w:ascii="Times New Roman" w:hAnsi="Times New Roman" w:cs="Times New Roman"/>
          <w:noProof/>
          <w:sz w:val="24"/>
          <w:szCs w:val="24"/>
        </w:rPr>
        <w:t xml:space="preserve">was </w:t>
      </w:r>
      <w:r w:rsidR="00DA12DB" w:rsidRPr="00676EF9">
        <w:rPr>
          <w:rFonts w:ascii="Times New Roman" w:hAnsi="Times New Roman" w:cs="Times New Roman"/>
          <w:noProof/>
          <w:sz w:val="24"/>
          <w:szCs w:val="24"/>
        </w:rPr>
        <w:t xml:space="preserve">varied according to the following relation </w:t>
      </w:r>
      <w:r w:rsidR="00DA12DB" w:rsidRPr="00676EF9">
        <w:rPr>
          <w:rFonts w:ascii="Times New Roman" w:hAnsi="Times New Roman" w:cs="Times New Roman"/>
          <w:b/>
          <w:noProof/>
          <w:sz w:val="24"/>
          <w:szCs w:val="24"/>
        </w:rPr>
        <w:t>(Equation 1)</w:t>
      </w:r>
      <w:r w:rsidR="001910E9" w:rsidRPr="00676EF9">
        <w:rPr>
          <w:rFonts w:ascii="Times New Roman" w:hAnsi="Times New Roman" w:cs="Times New Roman"/>
          <w:b/>
          <w:noProof/>
          <w:sz w:val="24"/>
          <w:szCs w:val="24"/>
        </w:rPr>
        <w:fldChar w:fldCharType="begin" w:fldLock="1"/>
      </w:r>
      <w:r w:rsidR="008E62D4">
        <w:rPr>
          <w:rFonts w:ascii="Times New Roman" w:hAnsi="Times New Roman" w:cs="Times New Roman"/>
          <w:b/>
          <w:noProof/>
          <w:sz w:val="24"/>
          <w:szCs w:val="24"/>
        </w:rPr>
        <w:instrText>ADDIN CSL_CITATION {"citationItems":[{"id":"ITEM-1","itemData":{"DOI":"10.1108/AEAT-11-2019-0230","ISSN":"17488842","abstract":"Purpose: The purpose of this paper is the development of a multiscale model which simulates the effect of the dispersion, the waviness, the interphase geometry as well as the agglomerations of multi-walled carbon nanotubes (MWCNTs) on the Young’s modulus of a polymer filled with 0.4 Vol.% MWCNTs. Design/methodology/approach: For the determination of the homogenized elastic properties of the hybrid material representative unit cells (RUCs) have been used. The predicted homogenized elastic properties were used for the prediction of the Young’s modulus of the filled material by simulating a finite element (FE) model of a tensile specimen. Moreover, the model has been validated by comparing the predicted values of the numerical analysis with experimental tensile results. Findings: As the MWCNT agglomerates increase, the results showed a remarkable decrease of the Young’s modulus regarding the polymer filled with aligned MWCNTs while only slight differences on the Young’s modulus have been found in the case of randomly oriented MWCNTs. This might be attributed to the low concentration of the MWCNTs (0.4 Vol.%) into the polymer. For low MWCNTs concentrations, the interphase seems to have negligible effect on the Young’s modulus. Furthermore, as the MWCNTs waviness increases, a remarkable decrease of the Young’s modulus of the polymer filled with aligned MWCNTs is observed. In the case that MWCNTs are randomly dispersed into the polymer, both numerical and experimental results have been found to be consistent regarding the Young’s modulus. Practical implications: The methodology used can be adopted by any system containing nanofillers. Originality/value: Although several studies on the effect of the MWCNTs distribution on the Young’s modulus have been conducted, limited results exist by using a more realistic RUC including a periodic geometry of more than 20 MWCNTs with random orientation and a more realistic waviness of MWCNTs with aspect ratio exceeding 150.","author":[{"dropping-particle":"","family":"Polydoropoulou","given":"Panagiota","non-dropping-particle":"","parse-names":false,"suffix":""},{"dropping-particle":"","family":"Tserpes","given":"Konstantinos","non-dropping-particle":"","parse-names":false,"suffix":""},{"dropping-particle":"","family":"Pantelakis","given":"Spiros","non-dropping-particle":"","parse-names":false,"suffix":""},{"dropping-particle":"","family":"Katsiropoulos","given":"Christos","non-dropping-particle":"","parse-names":false,"suffix":""}],"container-title":"Aircraft Engineering and Aerospace Technology","id":"ITEM-1","issue":"9","issued":{"date-parts":[["2020"]]},"page":"1429-1440","title":"Multiscale modeling of polymers filled with MWCNTs: the effect of dispersion, waviness, interphase and agglomerations","type":"article-journal","volume":"92"},"uris":["http://www.mendeley.com/documents/?uuid=eb3ab2b5-3aea-4611-86f3-eb22f704ef30"]},{"id":"ITEM-2","itemData":{"DOI":"10.1051/matecconf/201930401013","abstract":"In the present work, the mechanical, thermal and electrical properties of CNT/polymer nanocomposites are computed using numerical and analytical models as functions of material parameters (CNT aspect ratio, CNT waviness, presence of the interphase) and processing factors (CNT volume fraction, formation of agglomerates and the number and arrangement of CNTs in the agglomerates). The computation is performed using representative unit cells (RUCs) of CNT agglomerates. The RUCs are solved numerically using the FE method and analytically using the Mori-Tanaka method. At the same time, homogenization is applied in the RUCs. The results from the parametric study reveal that the considered parameters and factors govern the reinforcement effectiveness and, under specific combinations, might counterbalance the multifunctionality of nanocomposites.","author":[{"dropping-particle":"","family":"Tserpes","given":"Konstantinos","non-dropping-particle":"","parse-names":false,"suffix":""},{"dropping-particle":"","family":"Tzatzadakis","given":"Vasileios","non-dropping-particle":"","parse-names":false,"suffix":""}],"container-title":"MATEC Web of Conferences","id":"ITEM-2","issued":{"date-parts":[["2019"]]},"page":"01013","title":"Computation of mechanical, thermal and electrical properties of CNT/polymer multifunctional nanocomposites using numerical and analytical models","type":"article-journal","volume":"304"},"uris":["http://www.mendeley.com/documents/?uuid=2f7f5db9-db31-4289-9872-c5b50c3e337f"]}],"mendeley":{"formattedCitation":"&lt;sup&gt;22,36&lt;/sup&gt;","plainTextFormattedCitation":"22,36","previouslyFormattedCitation":"&lt;sup&gt;22,36&lt;/sup&gt;"},"properties":{"noteIndex":0},"schema":"https://github.com/citation-style-language/schema/raw/master/csl-citation.json"}</w:instrText>
      </w:r>
      <w:r w:rsidR="001910E9" w:rsidRPr="00676EF9">
        <w:rPr>
          <w:rFonts w:ascii="Times New Roman" w:hAnsi="Times New Roman" w:cs="Times New Roman"/>
          <w:b/>
          <w:noProof/>
          <w:sz w:val="24"/>
          <w:szCs w:val="24"/>
        </w:rPr>
        <w:fldChar w:fldCharType="separate"/>
      </w:r>
      <w:r w:rsidR="00DD78E8" w:rsidRPr="00DD78E8">
        <w:rPr>
          <w:rFonts w:ascii="Times New Roman" w:hAnsi="Times New Roman" w:cs="Times New Roman"/>
          <w:noProof/>
          <w:sz w:val="24"/>
          <w:szCs w:val="24"/>
          <w:vertAlign w:val="superscript"/>
        </w:rPr>
        <w:t>22,36</w:t>
      </w:r>
      <w:r w:rsidR="001910E9" w:rsidRPr="00676EF9">
        <w:rPr>
          <w:rFonts w:ascii="Times New Roman" w:hAnsi="Times New Roman" w:cs="Times New Roman"/>
          <w:b/>
          <w:noProof/>
          <w:sz w:val="24"/>
          <w:szCs w:val="24"/>
        </w:rPr>
        <w:fldChar w:fldCharType="end"/>
      </w:r>
    </w:p>
    <w:tbl>
      <w:tblPr>
        <w:tblW w:w="8818" w:type="dxa"/>
        <w:tblInd w:w="108" w:type="dxa"/>
        <w:tblLook w:val="04A0" w:firstRow="1" w:lastRow="0" w:firstColumn="1" w:lastColumn="0" w:noHBand="0" w:noVBand="1"/>
      </w:tblPr>
      <w:tblGrid>
        <w:gridCol w:w="7825"/>
        <w:gridCol w:w="993"/>
      </w:tblGrid>
      <w:tr w:rsidR="00712ABA" w:rsidRPr="00676EF9" w14:paraId="1710B690" w14:textId="77777777" w:rsidTr="00202867">
        <w:trPr>
          <w:trHeight w:val="422"/>
        </w:trPr>
        <w:tc>
          <w:tcPr>
            <w:tcW w:w="7825" w:type="dxa"/>
            <w:vAlign w:val="center"/>
          </w:tcPr>
          <w:p w14:paraId="1D948698" w14:textId="036E0842" w:rsidR="002E459D" w:rsidRPr="00676EF9" w:rsidRDefault="002E459D" w:rsidP="00202867">
            <w:pPr>
              <w:spacing w:line="240" w:lineRule="auto"/>
              <w:jc w:val="center"/>
              <w:rPr>
                <w:rFonts w:ascii="Times New Roman" w:hAnsi="Times New Roman" w:cs="Times New Roman"/>
                <w:sz w:val="24"/>
                <w:szCs w:val="24"/>
              </w:rPr>
            </w:pPr>
            <w:r w:rsidRPr="00676EF9">
              <w:rPr>
                <w:rFonts w:ascii="Times New Roman" w:hAnsi="Times New Roman" w:cs="Times New Roman"/>
                <w:noProof/>
                <w:position w:val="-32"/>
                <w:sz w:val="24"/>
                <w:szCs w:val="24"/>
              </w:rPr>
              <w:object w:dxaOrig="3040" w:dyaOrig="1060" w14:anchorId="5B927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52.5pt" o:ole="">
                  <v:imagedata r:id="rId10" o:title=""/>
                </v:shape>
                <o:OLEObject Type="Embed" ProgID="Equation.DSMT4" ShapeID="_x0000_i1025" DrawAspect="Content" ObjectID="_1724684223" r:id="rId11"/>
              </w:object>
            </w:r>
          </w:p>
        </w:tc>
        <w:tc>
          <w:tcPr>
            <w:tcW w:w="993" w:type="dxa"/>
            <w:vAlign w:val="center"/>
          </w:tcPr>
          <w:p w14:paraId="65FC31D5" w14:textId="77777777" w:rsidR="002E459D" w:rsidRPr="00676EF9" w:rsidRDefault="002E459D" w:rsidP="00202867">
            <w:pPr>
              <w:spacing w:line="240" w:lineRule="auto"/>
              <w:jc w:val="right"/>
              <w:rPr>
                <w:rFonts w:ascii="Times New Roman" w:hAnsi="Times New Roman" w:cs="Times New Roman"/>
                <w:sz w:val="24"/>
                <w:szCs w:val="24"/>
              </w:rPr>
            </w:pPr>
            <w:r w:rsidRPr="00676EF9">
              <w:rPr>
                <w:rFonts w:ascii="Times New Roman" w:hAnsi="Times New Roman" w:cs="Times New Roman"/>
                <w:sz w:val="24"/>
                <w:szCs w:val="24"/>
              </w:rPr>
              <w:t>(1)</w:t>
            </w:r>
          </w:p>
        </w:tc>
      </w:tr>
    </w:tbl>
    <w:p w14:paraId="769FBF11" w14:textId="65611EF2" w:rsidR="00EA1E11" w:rsidRPr="00676EF9" w:rsidRDefault="00DA12DB" w:rsidP="009F5464">
      <w:pPr>
        <w:autoSpaceDE w:val="0"/>
        <w:autoSpaceDN w:val="0"/>
        <w:adjustRightInd w:val="0"/>
        <w:spacing w:after="0" w:line="360" w:lineRule="auto"/>
        <w:jc w:val="both"/>
        <w:rPr>
          <w:rFonts w:ascii="Times New Roman" w:hAnsi="Times New Roman" w:cs="Times New Roman"/>
          <w:sz w:val="24"/>
          <w:szCs w:val="24"/>
          <w:lang w:bidi="as-IN"/>
        </w:rPr>
      </w:pPr>
      <w:r w:rsidRPr="00676EF9">
        <w:rPr>
          <w:rFonts w:ascii="Times New Roman" w:hAnsi="Times New Roman" w:cs="Times New Roman"/>
          <w:noProof/>
          <w:sz w:val="24"/>
          <w:szCs w:val="24"/>
        </w:rPr>
        <w:t>Here the inclusion phase i.e.</w:t>
      </w:r>
      <w:r w:rsidR="007D0BC2" w:rsidRPr="00676EF9">
        <w:rPr>
          <w:rFonts w:ascii="Times New Roman" w:hAnsi="Times New Roman" w:cs="Times New Roman"/>
          <w:noProof/>
          <w:sz w:val="24"/>
          <w:szCs w:val="24"/>
        </w:rPr>
        <w:t>,</w:t>
      </w:r>
      <w:r w:rsidRPr="00676EF9">
        <w:rPr>
          <w:rFonts w:ascii="Times New Roman" w:hAnsi="Times New Roman" w:cs="Times New Roman"/>
          <w:noProof/>
          <w:sz w:val="24"/>
          <w:szCs w:val="24"/>
        </w:rPr>
        <w:t xml:space="preserve"> c-CNTs </w:t>
      </w:r>
      <w:r w:rsidR="007D0BC2" w:rsidRPr="00676EF9">
        <w:rPr>
          <w:rFonts w:ascii="Times New Roman" w:hAnsi="Times New Roman" w:cs="Times New Roman"/>
          <w:noProof/>
          <w:sz w:val="24"/>
          <w:szCs w:val="24"/>
        </w:rPr>
        <w:t>were</w:t>
      </w:r>
      <w:r w:rsidRPr="00676EF9">
        <w:rPr>
          <w:rFonts w:ascii="Times New Roman" w:hAnsi="Times New Roman" w:cs="Times New Roman"/>
          <w:noProof/>
          <w:sz w:val="24"/>
          <w:szCs w:val="24"/>
        </w:rPr>
        <w:t xml:space="preserve"> modeled as straight and solid cylindrical fillers of length </w:t>
      </w:r>
      <w:r w:rsidR="002E459D" w:rsidRPr="00676EF9">
        <w:rPr>
          <w:rFonts w:ascii="Times New Roman" w:hAnsi="Times New Roman" w:cs="Times New Roman"/>
          <w:position w:val="-12"/>
          <w:sz w:val="24"/>
          <w:szCs w:val="24"/>
        </w:rPr>
        <w:object w:dxaOrig="639" w:dyaOrig="360" w14:anchorId="61A25D6D">
          <v:shape id="_x0000_i1026" type="#_x0000_t75" style="width:32.25pt;height:18pt" o:ole="">
            <v:imagedata r:id="rId12" o:title=""/>
          </v:shape>
          <o:OLEObject Type="Embed" ProgID="Equation.DSMT4" ShapeID="_x0000_i1026" DrawAspect="Content" ObjectID="_1724684224" r:id="rId13"/>
        </w:object>
      </w:r>
      <w:r w:rsidRPr="00676EF9">
        <w:rPr>
          <w:rFonts w:ascii="Times New Roman" w:hAnsi="Times New Roman" w:cs="Times New Roman"/>
          <w:sz w:val="24"/>
          <w:szCs w:val="24"/>
        </w:rPr>
        <w:t xml:space="preserve"> and diameter </w:t>
      </w:r>
      <w:r w:rsidR="002E459D" w:rsidRPr="00676EF9">
        <w:rPr>
          <w:rFonts w:ascii="Times New Roman" w:hAnsi="Times New Roman" w:cs="Times New Roman"/>
          <w:position w:val="-12"/>
          <w:sz w:val="24"/>
          <w:szCs w:val="24"/>
        </w:rPr>
        <w:object w:dxaOrig="639" w:dyaOrig="360" w14:anchorId="2CE6F85D">
          <v:shape id="_x0000_i1027" type="#_x0000_t75" style="width:32.25pt;height:18pt" o:ole="">
            <v:imagedata r:id="rId14" o:title=""/>
          </v:shape>
          <o:OLEObject Type="Embed" ProgID="Equation.DSMT4" ShapeID="_x0000_i1027" DrawAspect="Content" ObjectID="_1724684225" r:id="rId15"/>
        </w:object>
      </w:r>
      <w:r w:rsidRPr="00676EF9">
        <w:rPr>
          <w:rFonts w:ascii="Times New Roman" w:hAnsi="Times New Roman" w:cs="Times New Roman"/>
          <w:sz w:val="24"/>
          <w:szCs w:val="24"/>
        </w:rPr>
        <w:t xml:space="preserve">. </w:t>
      </w:r>
      <w:r w:rsidRPr="00676EF9">
        <w:rPr>
          <w:rFonts w:ascii="Times New Roman" w:hAnsi="Times New Roman" w:cs="Times New Roman"/>
          <w:position w:val="-12"/>
          <w:sz w:val="24"/>
          <w:szCs w:val="24"/>
        </w:rPr>
        <w:object w:dxaOrig="400" w:dyaOrig="360" w14:anchorId="33D2D27D">
          <v:shape id="_x0000_i1028" type="#_x0000_t75" style="width:21pt;height:18pt" o:ole="">
            <v:imagedata r:id="rId16" o:title=""/>
          </v:shape>
          <o:OLEObject Type="Embed" ProgID="Equation.DSMT4" ShapeID="_x0000_i1028" DrawAspect="Content" ObjectID="_1724684226" r:id="rId17"/>
        </w:object>
      </w:r>
      <w:r w:rsidRPr="00676EF9">
        <w:rPr>
          <w:rFonts w:ascii="Times New Roman" w:hAnsi="Times New Roman" w:cs="Times New Roman"/>
          <w:sz w:val="24"/>
          <w:szCs w:val="24"/>
        </w:rPr>
        <w:t xml:space="preserve"> is the side length of RVE and </w:t>
      </w:r>
      <w:r w:rsidR="002E459D" w:rsidRPr="00676EF9">
        <w:rPr>
          <w:rFonts w:ascii="Times New Roman" w:hAnsi="Times New Roman" w:cs="Times New Roman"/>
          <w:position w:val="-12"/>
          <w:sz w:val="24"/>
          <w:szCs w:val="24"/>
        </w:rPr>
        <w:object w:dxaOrig="620" w:dyaOrig="360" w14:anchorId="39E1E2EC">
          <v:shape id="_x0000_i1029" type="#_x0000_t75" style="width:31.5pt;height:18pt" o:ole="">
            <v:imagedata r:id="rId18" o:title=""/>
          </v:shape>
          <o:OLEObject Type="Embed" ProgID="Equation.DSMT4" ShapeID="_x0000_i1029" DrawAspect="Content" ObjectID="_1724684227" r:id="rId19"/>
        </w:object>
      </w:r>
      <w:r w:rsidRPr="00676EF9">
        <w:rPr>
          <w:rFonts w:ascii="Times New Roman" w:hAnsi="Times New Roman" w:cs="Times New Roman"/>
          <w:sz w:val="24"/>
          <w:szCs w:val="24"/>
        </w:rPr>
        <w:t xml:space="preserve">is the respective volume fraction of </w:t>
      </w:r>
      <w:r w:rsidR="00497D78" w:rsidRPr="00676EF9">
        <w:rPr>
          <w:rFonts w:ascii="Times New Roman" w:hAnsi="Times New Roman" w:cs="Times New Roman"/>
          <w:sz w:val="24"/>
          <w:szCs w:val="24"/>
        </w:rPr>
        <w:t>c-</w:t>
      </w:r>
      <w:r w:rsidRPr="00676EF9">
        <w:rPr>
          <w:rFonts w:ascii="Times New Roman" w:hAnsi="Times New Roman" w:cs="Times New Roman"/>
          <w:sz w:val="24"/>
          <w:szCs w:val="24"/>
        </w:rPr>
        <w:t xml:space="preserve">CNT. The </w:t>
      </w:r>
      <w:r w:rsidR="00497D78" w:rsidRPr="00676EF9">
        <w:rPr>
          <w:rFonts w:ascii="Times New Roman" w:hAnsi="Times New Roman" w:cs="Times New Roman"/>
          <w:sz w:val="24"/>
          <w:szCs w:val="24"/>
        </w:rPr>
        <w:t>c-</w:t>
      </w:r>
      <w:r w:rsidRPr="00676EF9">
        <w:rPr>
          <w:rFonts w:ascii="Times New Roman" w:hAnsi="Times New Roman" w:cs="Times New Roman"/>
          <w:sz w:val="24"/>
          <w:szCs w:val="24"/>
        </w:rPr>
        <w:t xml:space="preserve">CNTs have been distributed randomly in RVE-based one iterative algorithm at different volume fractions. A perfect bonding with matrix LIR </w:t>
      </w:r>
      <w:r w:rsidR="007D0BC2" w:rsidRPr="00676EF9">
        <w:rPr>
          <w:rFonts w:ascii="Times New Roman" w:hAnsi="Times New Roman" w:cs="Times New Roman"/>
          <w:sz w:val="24"/>
          <w:szCs w:val="24"/>
        </w:rPr>
        <w:t>was considered</w:t>
      </w:r>
      <w:r w:rsidRPr="00676EF9">
        <w:rPr>
          <w:rFonts w:ascii="Times New Roman" w:hAnsi="Times New Roman" w:cs="Times New Roman"/>
          <w:sz w:val="24"/>
          <w:szCs w:val="24"/>
        </w:rPr>
        <w:t xml:space="preserve"> for </w:t>
      </w:r>
      <w:r w:rsidR="00497D78" w:rsidRPr="00676EF9">
        <w:rPr>
          <w:rFonts w:ascii="Times New Roman" w:hAnsi="Times New Roman" w:cs="Times New Roman"/>
          <w:sz w:val="24"/>
          <w:szCs w:val="24"/>
        </w:rPr>
        <w:t>c</w:t>
      </w:r>
      <w:r w:rsidRPr="00676EF9">
        <w:rPr>
          <w:rFonts w:ascii="Times New Roman" w:hAnsi="Times New Roman" w:cs="Times New Roman"/>
          <w:sz w:val="24"/>
          <w:szCs w:val="24"/>
        </w:rPr>
        <w:t xml:space="preserve">-CNT with no agglomeration and interpenetrations. Besides electrical loading, periodic boundary conditions </w:t>
      </w:r>
      <w:r w:rsidR="007D0BC2" w:rsidRPr="00676EF9">
        <w:rPr>
          <w:rFonts w:ascii="Times New Roman" w:hAnsi="Times New Roman" w:cs="Times New Roman"/>
          <w:sz w:val="24"/>
          <w:szCs w:val="24"/>
        </w:rPr>
        <w:t>were</w:t>
      </w:r>
      <w:r w:rsidRPr="00676EF9">
        <w:rPr>
          <w:rFonts w:ascii="Times New Roman" w:hAnsi="Times New Roman" w:cs="Times New Roman"/>
          <w:sz w:val="24"/>
          <w:szCs w:val="24"/>
        </w:rPr>
        <w:t xml:space="preserve"> imposed on all the six faces of RVE</w:t>
      </w:r>
      <w:r w:rsidR="007D0BC2" w:rsidRPr="00676EF9">
        <w:rPr>
          <w:rFonts w:ascii="Times New Roman" w:hAnsi="Times New Roman" w:cs="Times New Roman"/>
          <w:sz w:val="24"/>
          <w:szCs w:val="24"/>
        </w:rPr>
        <w:t>,</w:t>
      </w:r>
      <w:r w:rsidRPr="00676EF9">
        <w:rPr>
          <w:rFonts w:ascii="Times New Roman" w:hAnsi="Times New Roman" w:cs="Times New Roman"/>
          <w:sz w:val="24"/>
          <w:szCs w:val="24"/>
        </w:rPr>
        <w:t xml:space="preserve"> ensuring the flux of electric potential to be periodic to two opposite RVE faces. </w:t>
      </w:r>
      <w:r w:rsidR="00514D71" w:rsidRPr="00676EF9">
        <w:rPr>
          <w:rFonts w:ascii="Times New Roman" w:hAnsi="Times New Roman" w:cs="Times New Roman"/>
          <w:sz w:val="24"/>
          <w:szCs w:val="24"/>
        </w:rPr>
        <w:t xml:space="preserve">A system with </w:t>
      </w:r>
      <w:r w:rsidR="00514D71" w:rsidRPr="00676EF9">
        <w:rPr>
          <w:rFonts w:ascii="Times New Roman" w:hAnsi="Times New Roman" w:cs="Times New Roman"/>
          <w:position w:val="-6"/>
          <w:sz w:val="24"/>
          <w:szCs w:val="24"/>
        </w:rPr>
        <w:object w:dxaOrig="279" w:dyaOrig="279" w14:anchorId="0685FFD3">
          <v:shape id="_x0000_i1030" type="#_x0000_t75" style="width:9.75pt;height:15pt" o:ole="">
            <v:imagedata r:id="rId20" o:title=""/>
          </v:shape>
          <o:OLEObject Type="Embed" ProgID="Equation.DSMT4" ShapeID="_x0000_i1030" DrawAspect="Content" ObjectID="_1724684228" r:id="rId21"/>
        </w:object>
      </w:r>
      <w:r w:rsidR="00514D71" w:rsidRPr="00676EF9">
        <w:rPr>
          <w:rFonts w:ascii="Times New Roman" w:hAnsi="Times New Roman" w:cs="Times New Roman"/>
          <w:sz w:val="24"/>
          <w:szCs w:val="24"/>
        </w:rPr>
        <w:t xml:space="preserve"> nanotubes, </w:t>
      </w:r>
      <w:r w:rsidR="00514D71" w:rsidRPr="00676EF9">
        <w:rPr>
          <w:rFonts w:ascii="Times New Roman" w:hAnsi="Times New Roman" w:cs="Times New Roman"/>
          <w:position w:val="-4"/>
          <w:sz w:val="24"/>
          <w:szCs w:val="24"/>
        </w:rPr>
        <w:object w:dxaOrig="220" w:dyaOrig="260" w14:anchorId="3A1F85C7">
          <v:shape id="_x0000_i1031" type="#_x0000_t75" style="width:7.5pt;height:13.5pt" o:ole="">
            <v:imagedata r:id="rId22" o:title=""/>
          </v:shape>
          <o:OLEObject Type="Embed" ProgID="Equation.DSMT4" ShapeID="_x0000_i1031" DrawAspect="Content" ObjectID="_1724684229" r:id="rId23"/>
        </w:object>
      </w:r>
      <w:r w:rsidR="00514D71" w:rsidRPr="00676EF9">
        <w:rPr>
          <w:rFonts w:ascii="Times New Roman" w:hAnsi="Times New Roman" w:cs="Times New Roman"/>
          <w:sz w:val="24"/>
          <w:szCs w:val="24"/>
        </w:rPr>
        <w:t xml:space="preserve"> connections between them, and conductive faces </w:t>
      </w:r>
      <w:r w:rsidR="00295935" w:rsidRPr="00676EF9">
        <w:rPr>
          <w:rFonts w:ascii="Times New Roman" w:hAnsi="Times New Roman" w:cs="Times New Roman"/>
          <w:sz w:val="24"/>
          <w:szCs w:val="24"/>
        </w:rPr>
        <w:t>are</w:t>
      </w:r>
      <w:r w:rsidR="00514D71" w:rsidRPr="00676EF9">
        <w:rPr>
          <w:rFonts w:ascii="Times New Roman" w:hAnsi="Times New Roman" w:cs="Times New Roman"/>
          <w:sz w:val="24"/>
          <w:szCs w:val="24"/>
        </w:rPr>
        <w:t xml:space="preserve"> shown in the matrix form in </w:t>
      </w:r>
      <w:r w:rsidR="00712ABA" w:rsidRPr="00A016D9">
        <w:rPr>
          <w:rFonts w:ascii="Times New Roman" w:hAnsi="Times New Roman" w:cs="Times New Roman"/>
          <w:b/>
          <w:color w:val="FF0000"/>
          <w:sz w:val="24"/>
          <w:szCs w:val="24"/>
        </w:rPr>
        <w:t xml:space="preserve">Figure </w:t>
      </w:r>
      <w:r w:rsidR="00A016D9" w:rsidRPr="00A016D9">
        <w:rPr>
          <w:rFonts w:ascii="Times New Roman" w:hAnsi="Times New Roman" w:cs="Times New Roman"/>
          <w:b/>
          <w:color w:val="FF0000"/>
          <w:sz w:val="24"/>
          <w:szCs w:val="24"/>
        </w:rPr>
        <w:t>S</w:t>
      </w:r>
      <w:r w:rsidR="00712ABA" w:rsidRPr="00A016D9">
        <w:rPr>
          <w:rFonts w:ascii="Times New Roman" w:hAnsi="Times New Roman" w:cs="Times New Roman"/>
          <w:b/>
          <w:color w:val="FF0000"/>
          <w:sz w:val="24"/>
          <w:szCs w:val="24"/>
        </w:rPr>
        <w:t>2</w:t>
      </w:r>
      <w:r w:rsidR="00A016D9" w:rsidRPr="00A016D9">
        <w:rPr>
          <w:rFonts w:ascii="Times New Roman" w:hAnsi="Times New Roman" w:cs="Times New Roman"/>
          <w:b/>
          <w:color w:val="FF0000"/>
          <w:sz w:val="24"/>
          <w:szCs w:val="24"/>
        </w:rPr>
        <w:t>c</w:t>
      </w:r>
      <w:r w:rsidR="00514D71" w:rsidRPr="00A016D9">
        <w:rPr>
          <w:rFonts w:ascii="Times New Roman" w:hAnsi="Times New Roman" w:cs="Times New Roman"/>
          <w:color w:val="FF0000"/>
          <w:sz w:val="24"/>
          <w:szCs w:val="24"/>
        </w:rPr>
        <w:t xml:space="preserve"> </w:t>
      </w:r>
      <w:r w:rsidR="00514D71" w:rsidRPr="00676EF9">
        <w:rPr>
          <w:rFonts w:ascii="Times New Roman" w:hAnsi="Times New Roman" w:cs="Times New Roman"/>
          <w:sz w:val="24"/>
          <w:szCs w:val="24"/>
        </w:rPr>
        <w:t xml:space="preserve">which can be represented as </w:t>
      </w:r>
      <w:r w:rsidR="00514D71" w:rsidRPr="00676EF9">
        <w:rPr>
          <w:rFonts w:ascii="Times New Roman" w:hAnsi="Times New Roman" w:cs="Times New Roman"/>
          <w:position w:val="-6"/>
          <w:sz w:val="24"/>
          <w:szCs w:val="24"/>
        </w:rPr>
        <w:object w:dxaOrig="940" w:dyaOrig="279" w14:anchorId="47D25AC9">
          <v:shape id="_x0000_i1032" type="#_x0000_t75" style="width:47.25pt;height:13.5pt" o:ole="">
            <v:imagedata r:id="rId24" o:title=""/>
          </v:shape>
          <o:OLEObject Type="Embed" ProgID="Equation.DSMT4" ShapeID="_x0000_i1032" DrawAspect="Content" ObjectID="_1724684230" r:id="rId25"/>
        </w:object>
      </w:r>
      <w:r w:rsidR="00514D71" w:rsidRPr="00676EF9">
        <w:rPr>
          <w:rFonts w:ascii="Times New Roman" w:hAnsi="Times New Roman" w:cs="Times New Roman"/>
          <w:sz w:val="24"/>
          <w:szCs w:val="24"/>
        </w:rPr>
        <w:t xml:space="preserve">. The first element and the last are already set to the electrical potentials of the two conducting faces and </w:t>
      </w:r>
      <w:r w:rsidR="00514D71" w:rsidRPr="00676EF9">
        <w:rPr>
          <w:rFonts w:ascii="Times New Roman" w:hAnsi="Times New Roman" w:cs="Times New Roman"/>
          <w:position w:val="-6"/>
          <w:sz w:val="24"/>
          <w:szCs w:val="24"/>
        </w:rPr>
        <w:object w:dxaOrig="240" w:dyaOrig="279" w14:anchorId="465E39C0">
          <v:shape id="_x0000_i1033" type="#_x0000_t75" style="width:7.5pt;height:15pt" o:ole="">
            <v:imagedata r:id="rId26" o:title=""/>
          </v:shape>
          <o:OLEObject Type="Embed" ProgID="Equation.DSMT4" ShapeID="_x0000_i1033" DrawAspect="Content" ObjectID="_1724684231" r:id="rId27"/>
        </w:object>
      </w:r>
      <w:r w:rsidR="00514D71" w:rsidRPr="00676EF9">
        <w:rPr>
          <w:rFonts w:ascii="Times New Roman" w:hAnsi="Times New Roman" w:cs="Times New Roman"/>
          <w:sz w:val="24"/>
          <w:szCs w:val="24"/>
        </w:rPr>
        <w:t xml:space="preserve"> denotes the electrical potential of the </w:t>
      </w:r>
      <w:r w:rsidR="00B67D80" w:rsidRPr="00676EF9">
        <w:rPr>
          <w:rFonts w:ascii="Times New Roman" w:hAnsi="Times New Roman" w:cs="Times New Roman"/>
          <w:sz w:val="24"/>
          <w:szCs w:val="24"/>
        </w:rPr>
        <w:t>c-</w:t>
      </w:r>
      <w:r w:rsidR="00514D71" w:rsidRPr="00676EF9">
        <w:rPr>
          <w:rFonts w:ascii="Times New Roman" w:hAnsi="Times New Roman" w:cs="Times New Roman"/>
          <w:sz w:val="24"/>
          <w:szCs w:val="24"/>
        </w:rPr>
        <w:t xml:space="preserve">CNTs as shown in </w:t>
      </w:r>
      <w:r w:rsidR="00A016D9" w:rsidRPr="00A016D9">
        <w:rPr>
          <w:rFonts w:ascii="Times New Roman" w:hAnsi="Times New Roman" w:cs="Times New Roman"/>
          <w:b/>
          <w:color w:val="FF0000"/>
          <w:sz w:val="24"/>
          <w:szCs w:val="24"/>
        </w:rPr>
        <w:t>Figure S2c</w:t>
      </w:r>
      <w:r w:rsidR="00514D71" w:rsidRPr="00676EF9">
        <w:rPr>
          <w:rFonts w:ascii="Times New Roman" w:hAnsi="Times New Roman" w:cs="Times New Roman"/>
          <w:b/>
          <w:bCs/>
          <w:sz w:val="24"/>
          <w:szCs w:val="24"/>
        </w:rPr>
        <w:t>.</w:t>
      </w:r>
      <w:r w:rsidR="00295935" w:rsidRPr="00676EF9">
        <w:rPr>
          <w:rFonts w:ascii="Times New Roman" w:hAnsi="Times New Roman" w:cs="Times New Roman"/>
          <w:b/>
          <w:bCs/>
          <w:sz w:val="24"/>
          <w:szCs w:val="24"/>
        </w:rPr>
        <w:t xml:space="preserve"> </w:t>
      </w:r>
      <w:r w:rsidR="00514D71" w:rsidRPr="00676EF9">
        <w:rPr>
          <w:rFonts w:ascii="Times New Roman" w:hAnsi="Times New Roman" w:cs="Times New Roman"/>
          <w:sz w:val="24"/>
          <w:szCs w:val="24"/>
        </w:rPr>
        <w:t xml:space="preserve">Except for the first and last elements, which are already set to the applied electrical potentials of the two faces, the matrix </w:t>
      </w:r>
      <w:r w:rsidR="00514D71" w:rsidRPr="00676EF9">
        <w:rPr>
          <w:rFonts w:ascii="Times New Roman" w:hAnsi="Times New Roman" w:cs="Times New Roman"/>
          <w:position w:val="-4"/>
          <w:sz w:val="24"/>
          <w:szCs w:val="24"/>
        </w:rPr>
        <w:object w:dxaOrig="200" w:dyaOrig="260" w14:anchorId="3F40C3D6">
          <v:shape id="_x0000_i1034" type="#_x0000_t75" style="width:6.75pt;height:13.5pt" o:ole="">
            <v:imagedata r:id="rId28" o:title=""/>
          </v:shape>
          <o:OLEObject Type="Embed" ProgID="Equation.DSMT4" ShapeID="_x0000_i1034" DrawAspect="Content" ObjectID="_1724684232" r:id="rId29"/>
        </w:object>
      </w:r>
      <w:r w:rsidR="00514D71" w:rsidRPr="00676EF9">
        <w:rPr>
          <w:rFonts w:ascii="Times New Roman" w:hAnsi="Times New Roman" w:cs="Times New Roman"/>
          <w:sz w:val="24"/>
          <w:szCs w:val="24"/>
        </w:rPr>
        <w:t xml:space="preserve"> is nul</w:t>
      </w:r>
      <w:r w:rsidR="00EA1E11" w:rsidRPr="00676EF9">
        <w:rPr>
          <w:rFonts w:ascii="Times New Roman" w:hAnsi="Times New Roman" w:cs="Times New Roman"/>
          <w:sz w:val="24"/>
          <w:szCs w:val="24"/>
        </w:rPr>
        <w:t>l</w:t>
      </w:r>
      <w:r w:rsidR="00D21FA1" w:rsidRPr="00676EF9">
        <w:rPr>
          <w:rFonts w:ascii="Times New Roman" w:hAnsi="Times New Roman" w:cs="Times New Roman"/>
          <w:sz w:val="24"/>
          <w:szCs w:val="24"/>
        </w:rPr>
        <w:t xml:space="preserve">. The resistivity of each </w:t>
      </w:r>
      <w:r w:rsidR="00497D78" w:rsidRPr="00676EF9">
        <w:rPr>
          <w:rFonts w:ascii="Times New Roman" w:hAnsi="Times New Roman" w:cs="Times New Roman"/>
          <w:sz w:val="24"/>
          <w:szCs w:val="24"/>
        </w:rPr>
        <w:t>c</w:t>
      </w:r>
      <w:r w:rsidR="00D21FA1" w:rsidRPr="00676EF9">
        <w:rPr>
          <w:rFonts w:ascii="Times New Roman" w:hAnsi="Times New Roman" w:cs="Times New Roman"/>
          <w:sz w:val="24"/>
          <w:szCs w:val="24"/>
        </w:rPr>
        <w:t xml:space="preserve">-CNT that is only a member of the network is determined by the matrix </w:t>
      </w:r>
      <w:r w:rsidR="00D21FA1" w:rsidRPr="00676EF9">
        <w:rPr>
          <w:rFonts w:ascii="Times New Roman" w:hAnsi="Times New Roman" w:cs="Times New Roman"/>
          <w:position w:val="-4"/>
          <w:sz w:val="24"/>
          <w:szCs w:val="24"/>
        </w:rPr>
        <w:object w:dxaOrig="240" w:dyaOrig="260" w14:anchorId="1393CD20">
          <v:shape id="_x0000_i1035" type="#_x0000_t75" style="width:7.5pt;height:12pt" o:ole="">
            <v:imagedata r:id="rId30" o:title=""/>
          </v:shape>
          <o:OLEObject Type="Embed" ProgID="Equation.DSMT4" ShapeID="_x0000_i1035" DrawAspect="Content" ObjectID="_1724684233" r:id="rId31"/>
        </w:object>
      </w:r>
      <w:r w:rsidR="00D21FA1" w:rsidRPr="00676EF9">
        <w:rPr>
          <w:rFonts w:ascii="Times New Roman" w:hAnsi="Times New Roman" w:cs="Times New Roman"/>
          <w:sz w:val="24"/>
          <w:szCs w:val="24"/>
        </w:rPr>
        <w:t xml:space="preserve">, which depends on the minimal junction distances as shown in the </w:t>
      </w:r>
      <w:r w:rsidR="00D21FA1" w:rsidRPr="00A016D9">
        <w:rPr>
          <w:rFonts w:ascii="Times New Roman" w:hAnsi="Times New Roman" w:cs="Times New Roman"/>
          <w:b/>
          <w:sz w:val="24"/>
          <w:szCs w:val="24"/>
        </w:rPr>
        <w:t>Equation 2(a)</w:t>
      </w:r>
      <w:r w:rsidR="000B54D5" w:rsidRPr="00676EF9">
        <w:rPr>
          <w:rFonts w:ascii="Times New Roman" w:hAnsi="Times New Roman" w:cs="Times New Roman"/>
          <w:sz w:val="24"/>
          <w:szCs w:val="24"/>
        </w:rPr>
        <w:fldChar w:fldCharType="begin" w:fldLock="1"/>
      </w:r>
      <w:r w:rsidR="008E62D4">
        <w:rPr>
          <w:rFonts w:ascii="Times New Roman" w:hAnsi="Times New Roman" w:cs="Times New Roman"/>
          <w:sz w:val="24"/>
          <w:szCs w:val="24"/>
        </w:rPr>
        <w:instrText>ADDIN CSL_CITATION {"citationItems":[{"id":"ITEM-1","itemData":{"DOI":"10.1016/j.matpr.2021.09.361","ISSN":"22147853","abstract":"In this work, two simulations models have been developed to study the electrical percolation and the electrical conductivity of epoxy-based nanocomposite containing Multi-walled Carbon Nanotubes. The models are based on resistor-model and finite element analysis. The former was evaluated using MATLAB code and the finite element analysis using DIGIMAT software. The maximum tunnelling distance and its influence on the percolation probability and final electrical conductivity were studied. Electrical measurements on the samples were conducted for numerical validation. The experimental data showed a percolation achievement around 2 wt%, which was confirmed in the numerical simulations. This study provides evidence of the effectiveness of the resistor model and finite element method approach to predict the electrical conductivity of nanocomposites.","author":[{"dropping-particle":"","family":"Tamayo-Vegas","given":"S.","non-dropping-particle":"","parse-names":false,"suffix":""},{"dropping-particle":"","family":"Muhsan","given":"A.","non-dropping-particle":"","parse-names":false,"suffix":""},{"dropping-particle":"","family":"Tarfaoui","given":"M.","non-dropping-particle":"","parse-names":false,"suffix":""},{"dropping-particle":"","family":"Lafdi","given":"K.","non-dropping-particle":"","parse-names":false,"suffix":""},{"dropping-particle":"","family":"Chang","given":"L.","non-dropping-particle":"","parse-names":false,"suffix":""}],"container-title":"Materials Today: Proceedings","id":"ITEM-1","issued":{"date-parts":[["2022"]]},"page":"199-205","publisher":"Elsevier Ltd","title":"Effect of CNT additives on the electrical properties of derived nanocomposites (experimentally and numerical investigation)","type":"article-journal","volume":"52"},"uris":["http://www.mendeley.com/documents/?uuid=9990694a-837a-4db7-8872-7ff588ce7024"]},{"id":"ITEM-2","itemData":{"DOI":"10.1088/0957-4484/22/48/485704","ISSN":"09574484","PMID":"22071680","abstract":"We have developed an improved three-dimensional (3D) percolation model to investigate the effect of the alignment of carbon nanotubes (CNTs) on the electrical conductivity of nanocomposites. In this model, both intrinsic and contact resistances are considered, and a new method of resistor network recognition that employs periodically connective paths is developed. This method leads to a reduction in the size effect of the representative cuboid in our Monte Carlo simulations. With this new technique, we were able to effectively analyze the effects of the CNT alignment upon the electrical conductivity of nanocomposites. Our model predicted that the peak value of the conductivity occurs for partially aligned rather than perfectly aligned CNTs. It has also identified the value of the peak and the corresponding alignment for different volume fractions of CNTs. Our model works well for both multi-wall CNTs (MWCNTs) and single-wall CNTs (SWCNTs), and the numerical results show a quantitative agreement with existing experimental observations. © IOP Publishing Ltd.","author":[{"dropping-particle":"","family":"Bao","given":"W. S.","non-dropping-particle":"","parse-names":false,"suffix":""},{"dropping-particle":"","family":"Meguid","given":"S. A.","non-dropping-particle":"","parse-names":false,"suffix":""},{"dropping-particle":"","family":"Zhu","given":"Z. H.","non-dropping-particle":"","parse-names":false,"suffix":""},{"dropping-particle":"","family":"Meguid","given":"M. J.","non-dropping-particle":"","parse-names":false,"suffix":""}],"container-title":"Nanotechnology","id":"ITEM-2","issue":"48","issued":{"date-parts":[["2011"]]},"title":"Modeling electrical conductivities of nanocomposites with aligned carbon nanotubes","type":"article-journal","volume":"22"},"uris":["http://www.mendeley.com/documents/?uuid=dbf94571-51a4-4dce-abe5-a8efcea4e64c"]}],"mendeley":{"formattedCitation":"&lt;sup&gt;37,38&lt;/sup&gt;","plainTextFormattedCitation":"37,38","previouslyFormattedCitation":"&lt;sup&gt;37,38&lt;/sup&gt;"},"properties":{"noteIndex":0},"schema":"https://github.com/citation-style-language/schema/raw/master/csl-citation.json"}</w:instrText>
      </w:r>
      <w:r w:rsidR="000B54D5" w:rsidRPr="00676EF9">
        <w:rPr>
          <w:rFonts w:ascii="Times New Roman" w:hAnsi="Times New Roman" w:cs="Times New Roman"/>
          <w:sz w:val="24"/>
          <w:szCs w:val="24"/>
        </w:rPr>
        <w:fldChar w:fldCharType="separate"/>
      </w:r>
      <w:r w:rsidR="00DD78E8" w:rsidRPr="00DD78E8">
        <w:rPr>
          <w:rFonts w:ascii="Times New Roman" w:hAnsi="Times New Roman" w:cs="Times New Roman"/>
          <w:noProof/>
          <w:sz w:val="24"/>
          <w:szCs w:val="24"/>
          <w:vertAlign w:val="superscript"/>
        </w:rPr>
        <w:t>37,38</w:t>
      </w:r>
      <w:r w:rsidR="000B54D5" w:rsidRPr="00676EF9">
        <w:rPr>
          <w:rFonts w:ascii="Times New Roman" w:hAnsi="Times New Roman" w:cs="Times New Roman"/>
          <w:sz w:val="24"/>
          <w:szCs w:val="24"/>
        </w:rPr>
        <w:fldChar w:fldCharType="end"/>
      </w:r>
      <w:r w:rsidR="00D21FA1" w:rsidRPr="00676EF9">
        <w:rPr>
          <w:rFonts w:ascii="Times New Roman" w:hAnsi="Times New Roman" w:cs="Times New Roman"/>
          <w:sz w:val="24"/>
          <w:szCs w:val="24"/>
        </w:rPr>
        <w:t xml:space="preserve"> </w:t>
      </w:r>
    </w:p>
    <w:tbl>
      <w:tblPr>
        <w:tblW w:w="8818" w:type="dxa"/>
        <w:tblInd w:w="108" w:type="dxa"/>
        <w:tblLook w:val="04A0" w:firstRow="1" w:lastRow="0" w:firstColumn="1" w:lastColumn="0" w:noHBand="0" w:noVBand="1"/>
      </w:tblPr>
      <w:tblGrid>
        <w:gridCol w:w="7825"/>
        <w:gridCol w:w="993"/>
      </w:tblGrid>
      <w:tr w:rsidR="00712ABA" w:rsidRPr="00676EF9" w14:paraId="2635AD2C" w14:textId="77777777" w:rsidTr="00202867">
        <w:trPr>
          <w:trHeight w:val="422"/>
        </w:trPr>
        <w:tc>
          <w:tcPr>
            <w:tcW w:w="7825" w:type="dxa"/>
            <w:vAlign w:val="center"/>
          </w:tcPr>
          <w:p w14:paraId="457459DE" w14:textId="630047FD" w:rsidR="00EA1E11" w:rsidRPr="00676EF9" w:rsidRDefault="00497D78" w:rsidP="009F5464">
            <w:pPr>
              <w:spacing w:after="0" w:line="240" w:lineRule="auto"/>
              <w:jc w:val="center"/>
              <w:rPr>
                <w:rFonts w:ascii="Times New Roman" w:hAnsi="Times New Roman" w:cs="Times New Roman"/>
                <w:sz w:val="24"/>
                <w:szCs w:val="24"/>
              </w:rPr>
            </w:pPr>
            <w:r w:rsidRPr="00676EF9">
              <w:rPr>
                <w:rFonts w:ascii="Times New Roman" w:hAnsi="Times New Roman" w:cs="Times New Roman"/>
                <w:noProof/>
                <w:position w:val="-30"/>
                <w:sz w:val="24"/>
                <w:szCs w:val="24"/>
              </w:rPr>
              <w:object w:dxaOrig="1680" w:dyaOrig="720" w14:anchorId="0CCD925B">
                <v:shape id="_x0000_i1036" type="#_x0000_t75" style="width:85.5pt;height:36pt" o:ole="">
                  <v:imagedata r:id="rId32" o:title=""/>
                </v:shape>
                <o:OLEObject Type="Embed" ProgID="Equation.DSMT4" ShapeID="_x0000_i1036" DrawAspect="Content" ObjectID="_1724684234" r:id="rId33"/>
              </w:object>
            </w:r>
          </w:p>
        </w:tc>
        <w:tc>
          <w:tcPr>
            <w:tcW w:w="993" w:type="dxa"/>
            <w:vAlign w:val="center"/>
          </w:tcPr>
          <w:p w14:paraId="1BA864F4" w14:textId="546B971B" w:rsidR="00EA1E11" w:rsidRPr="00676EF9" w:rsidRDefault="00EA1E11" w:rsidP="009F5464">
            <w:pPr>
              <w:spacing w:after="0" w:line="240" w:lineRule="auto"/>
              <w:jc w:val="right"/>
              <w:rPr>
                <w:rFonts w:ascii="Times New Roman" w:hAnsi="Times New Roman" w:cs="Times New Roman"/>
                <w:sz w:val="24"/>
                <w:szCs w:val="24"/>
              </w:rPr>
            </w:pPr>
            <w:r w:rsidRPr="00676EF9">
              <w:rPr>
                <w:rFonts w:ascii="Times New Roman" w:hAnsi="Times New Roman" w:cs="Times New Roman"/>
                <w:sz w:val="24"/>
                <w:szCs w:val="24"/>
              </w:rPr>
              <w:t>(2</w:t>
            </w:r>
            <w:r w:rsidR="00F5237E" w:rsidRPr="00676EF9">
              <w:rPr>
                <w:rFonts w:ascii="Times New Roman" w:hAnsi="Times New Roman" w:cs="Times New Roman"/>
                <w:sz w:val="24"/>
                <w:szCs w:val="24"/>
              </w:rPr>
              <w:t>a</w:t>
            </w:r>
            <w:r w:rsidRPr="00676EF9">
              <w:rPr>
                <w:rFonts w:ascii="Times New Roman" w:hAnsi="Times New Roman" w:cs="Times New Roman"/>
                <w:sz w:val="24"/>
                <w:szCs w:val="24"/>
              </w:rPr>
              <w:t>)</w:t>
            </w:r>
          </w:p>
        </w:tc>
      </w:tr>
      <w:tr w:rsidR="00712ABA" w:rsidRPr="00676EF9" w14:paraId="47E00139" w14:textId="77777777" w:rsidTr="00F5237E">
        <w:trPr>
          <w:trHeight w:val="422"/>
        </w:trPr>
        <w:tc>
          <w:tcPr>
            <w:tcW w:w="7825" w:type="dxa"/>
            <w:vAlign w:val="center"/>
          </w:tcPr>
          <w:p w14:paraId="08E0C024" w14:textId="682527B5" w:rsidR="00F5237E" w:rsidRPr="00676EF9" w:rsidRDefault="00F5237E" w:rsidP="009F5464">
            <w:pPr>
              <w:spacing w:after="0" w:line="240" w:lineRule="auto"/>
              <w:jc w:val="center"/>
              <w:rPr>
                <w:rFonts w:ascii="Times New Roman" w:hAnsi="Times New Roman" w:cs="Times New Roman"/>
                <w:noProof/>
                <w:sz w:val="24"/>
                <w:szCs w:val="24"/>
              </w:rPr>
            </w:pPr>
            <w:r w:rsidRPr="00676EF9">
              <w:rPr>
                <w:rFonts w:ascii="Times New Roman" w:hAnsi="Times New Roman" w:cs="Times New Roman"/>
                <w:noProof/>
                <w:position w:val="-36"/>
                <w:sz w:val="24"/>
                <w:szCs w:val="24"/>
              </w:rPr>
              <w:object w:dxaOrig="1820" w:dyaOrig="740" w14:anchorId="74695B4E">
                <v:shape id="_x0000_i1037" type="#_x0000_t75" style="width:93pt;height:37.5pt" o:ole="">
                  <v:imagedata r:id="rId34" o:title=""/>
                </v:shape>
                <o:OLEObject Type="Embed" ProgID="Equation.DSMT4" ShapeID="_x0000_i1037" DrawAspect="Content" ObjectID="_1724684235" r:id="rId35"/>
              </w:object>
            </w:r>
          </w:p>
        </w:tc>
        <w:tc>
          <w:tcPr>
            <w:tcW w:w="993" w:type="dxa"/>
            <w:vAlign w:val="center"/>
          </w:tcPr>
          <w:p w14:paraId="3137E1D9" w14:textId="74713659" w:rsidR="00F5237E" w:rsidRPr="00676EF9" w:rsidRDefault="00F5237E" w:rsidP="009F5464">
            <w:pPr>
              <w:spacing w:after="0" w:line="240" w:lineRule="auto"/>
              <w:jc w:val="right"/>
              <w:rPr>
                <w:rFonts w:ascii="Times New Roman" w:hAnsi="Times New Roman" w:cs="Times New Roman"/>
                <w:sz w:val="24"/>
                <w:szCs w:val="24"/>
              </w:rPr>
            </w:pPr>
            <w:r w:rsidRPr="00676EF9">
              <w:rPr>
                <w:rFonts w:ascii="Times New Roman" w:hAnsi="Times New Roman" w:cs="Times New Roman"/>
                <w:sz w:val="24"/>
                <w:szCs w:val="24"/>
              </w:rPr>
              <w:t>(2b)</w:t>
            </w:r>
          </w:p>
        </w:tc>
      </w:tr>
      <w:tr w:rsidR="00712ABA" w:rsidRPr="00676EF9" w14:paraId="412420DD" w14:textId="77777777" w:rsidTr="00F5237E">
        <w:trPr>
          <w:trHeight w:val="422"/>
        </w:trPr>
        <w:tc>
          <w:tcPr>
            <w:tcW w:w="7825" w:type="dxa"/>
            <w:vAlign w:val="center"/>
          </w:tcPr>
          <w:p w14:paraId="2B743F85" w14:textId="4242B6C1" w:rsidR="00F5237E" w:rsidRPr="00676EF9" w:rsidRDefault="00F5237E" w:rsidP="009F5464">
            <w:pPr>
              <w:spacing w:after="0" w:line="240" w:lineRule="auto"/>
              <w:jc w:val="center"/>
              <w:rPr>
                <w:rFonts w:ascii="Times New Roman" w:hAnsi="Times New Roman" w:cs="Times New Roman"/>
                <w:noProof/>
                <w:sz w:val="24"/>
                <w:szCs w:val="24"/>
              </w:rPr>
            </w:pPr>
            <w:r w:rsidRPr="00676EF9">
              <w:rPr>
                <w:rFonts w:ascii="Times New Roman" w:hAnsi="Times New Roman" w:cs="Times New Roman"/>
                <w:noProof/>
                <w:position w:val="-24"/>
                <w:sz w:val="24"/>
                <w:szCs w:val="24"/>
              </w:rPr>
              <w:object w:dxaOrig="1260" w:dyaOrig="620" w14:anchorId="779BB4CE">
                <v:shape id="_x0000_i1038" type="#_x0000_t75" style="width:64.5pt;height:31.5pt" o:ole="">
                  <v:imagedata r:id="rId36" o:title=""/>
                </v:shape>
                <o:OLEObject Type="Embed" ProgID="Equation.DSMT4" ShapeID="_x0000_i1038" DrawAspect="Content" ObjectID="_1724684236" r:id="rId37"/>
              </w:object>
            </w:r>
          </w:p>
        </w:tc>
        <w:tc>
          <w:tcPr>
            <w:tcW w:w="993" w:type="dxa"/>
            <w:vAlign w:val="center"/>
          </w:tcPr>
          <w:p w14:paraId="25B58E63" w14:textId="1469D711" w:rsidR="00F5237E" w:rsidRPr="00676EF9" w:rsidRDefault="00F5237E" w:rsidP="009F5464">
            <w:pPr>
              <w:spacing w:after="0" w:line="240" w:lineRule="auto"/>
              <w:jc w:val="right"/>
              <w:rPr>
                <w:rFonts w:ascii="Times New Roman" w:hAnsi="Times New Roman" w:cs="Times New Roman"/>
                <w:sz w:val="24"/>
                <w:szCs w:val="24"/>
              </w:rPr>
            </w:pPr>
            <w:r w:rsidRPr="00676EF9">
              <w:rPr>
                <w:rFonts w:ascii="Times New Roman" w:hAnsi="Times New Roman" w:cs="Times New Roman"/>
                <w:sz w:val="24"/>
                <w:szCs w:val="24"/>
              </w:rPr>
              <w:t>(2c)</w:t>
            </w:r>
          </w:p>
        </w:tc>
      </w:tr>
    </w:tbl>
    <w:p w14:paraId="507E82C7" w14:textId="663FD124" w:rsidR="00DA12DB" w:rsidRPr="00676EF9" w:rsidRDefault="00D21FA1" w:rsidP="00DA12DB">
      <w:pPr>
        <w:spacing w:after="0" w:line="360" w:lineRule="auto"/>
        <w:jc w:val="both"/>
        <w:rPr>
          <w:rFonts w:ascii="Times New Roman" w:hAnsi="Times New Roman" w:cs="Times New Roman"/>
          <w:sz w:val="24"/>
          <w:szCs w:val="24"/>
        </w:rPr>
      </w:pPr>
      <w:r w:rsidRPr="00676EF9">
        <w:rPr>
          <w:rFonts w:ascii="Times New Roman" w:hAnsi="Times New Roman" w:cs="Times New Roman"/>
          <w:sz w:val="24"/>
          <w:szCs w:val="24"/>
        </w:rPr>
        <w:t xml:space="preserve">where </w:t>
      </w:r>
      <w:r w:rsidRPr="00676EF9">
        <w:rPr>
          <w:rFonts w:ascii="Times New Roman" w:hAnsi="Times New Roman" w:cs="Times New Roman"/>
          <w:position w:val="-14"/>
          <w:sz w:val="24"/>
          <w:szCs w:val="24"/>
        </w:rPr>
        <w:object w:dxaOrig="340" w:dyaOrig="380" w14:anchorId="21F59147">
          <v:shape id="_x0000_i1039" type="#_x0000_t75" style="width:12pt;height:16.5pt" o:ole="">
            <v:imagedata r:id="rId38" o:title=""/>
          </v:shape>
          <o:OLEObject Type="Embed" ProgID="Equation.DSMT4" ShapeID="_x0000_i1039" DrawAspect="Content" ObjectID="_1724684237" r:id="rId39"/>
        </w:object>
      </w:r>
      <w:r w:rsidRPr="00676EF9">
        <w:rPr>
          <w:rFonts w:ascii="Times New Roman" w:hAnsi="Times New Roman" w:cs="Times New Roman"/>
          <w:sz w:val="24"/>
          <w:szCs w:val="24"/>
        </w:rPr>
        <w:t xml:space="preserve"> is the </w:t>
      </w:r>
      <w:r w:rsidR="00497D78" w:rsidRPr="00676EF9">
        <w:rPr>
          <w:rFonts w:ascii="Times New Roman" w:hAnsi="Times New Roman" w:cs="Times New Roman"/>
          <w:sz w:val="24"/>
          <w:szCs w:val="24"/>
        </w:rPr>
        <w:t>length</w:t>
      </w:r>
      <w:r w:rsidRPr="00676EF9">
        <w:rPr>
          <w:rFonts w:ascii="Times New Roman" w:hAnsi="Times New Roman" w:cs="Times New Roman"/>
          <w:sz w:val="24"/>
          <w:szCs w:val="24"/>
        </w:rPr>
        <w:t xml:space="preserve"> of the </w:t>
      </w:r>
      <w:r w:rsidR="00497D78" w:rsidRPr="00676EF9">
        <w:rPr>
          <w:rFonts w:ascii="Times New Roman" w:hAnsi="Times New Roman" w:cs="Times New Roman"/>
          <w:sz w:val="24"/>
          <w:szCs w:val="24"/>
        </w:rPr>
        <w:t>c</w:t>
      </w:r>
      <w:r w:rsidRPr="00676EF9">
        <w:rPr>
          <w:rFonts w:ascii="Times New Roman" w:hAnsi="Times New Roman" w:cs="Times New Roman"/>
          <w:sz w:val="24"/>
          <w:szCs w:val="24"/>
        </w:rPr>
        <w:t xml:space="preserve">-CNT from nodes </w:t>
      </w:r>
      <w:r w:rsidRPr="00676EF9">
        <w:rPr>
          <w:rFonts w:ascii="Times New Roman" w:hAnsi="Times New Roman" w:cs="Times New Roman"/>
          <w:position w:val="-10"/>
          <w:sz w:val="24"/>
          <w:szCs w:val="24"/>
        </w:rPr>
        <w:object w:dxaOrig="200" w:dyaOrig="300" w14:anchorId="7E3E85CA">
          <v:shape id="_x0000_i1040" type="#_x0000_t75" style="width:6.75pt;height:15pt" o:ole="">
            <v:imagedata r:id="rId40" o:title=""/>
          </v:shape>
          <o:OLEObject Type="Embed" ProgID="Equation.DSMT4" ShapeID="_x0000_i1040" DrawAspect="Content" ObjectID="_1724684238" r:id="rId41"/>
        </w:object>
      </w:r>
      <w:r w:rsidRPr="00676EF9">
        <w:rPr>
          <w:rFonts w:ascii="Times New Roman" w:hAnsi="Times New Roman" w:cs="Times New Roman"/>
          <w:sz w:val="24"/>
          <w:szCs w:val="24"/>
        </w:rPr>
        <w:t xml:space="preserve"> to </w:t>
      </w:r>
      <w:r w:rsidRPr="00676EF9">
        <w:rPr>
          <w:rFonts w:ascii="Times New Roman" w:hAnsi="Times New Roman" w:cs="Times New Roman"/>
          <w:position w:val="-6"/>
          <w:sz w:val="24"/>
          <w:szCs w:val="24"/>
        </w:rPr>
        <w:object w:dxaOrig="200" w:dyaOrig="279" w14:anchorId="7BAC88B0">
          <v:shape id="_x0000_i1041" type="#_x0000_t75" style="width:6.75pt;height:15pt" o:ole="">
            <v:imagedata r:id="rId42" o:title=""/>
          </v:shape>
          <o:OLEObject Type="Embed" ProgID="Equation.DSMT4" ShapeID="_x0000_i1041" DrawAspect="Content" ObjectID="_1724684239" r:id="rId43"/>
        </w:object>
      </w:r>
      <w:r w:rsidRPr="00676EF9">
        <w:rPr>
          <w:rFonts w:ascii="Times New Roman" w:hAnsi="Times New Roman" w:cs="Times New Roman"/>
          <w:sz w:val="24"/>
          <w:szCs w:val="24"/>
        </w:rPr>
        <w:t xml:space="preserve">, </w:t>
      </w:r>
      <w:r w:rsidRPr="00676EF9">
        <w:rPr>
          <w:rFonts w:ascii="Times New Roman" w:hAnsi="Times New Roman" w:cs="Times New Roman"/>
          <w:position w:val="-6"/>
          <w:sz w:val="24"/>
          <w:szCs w:val="24"/>
        </w:rPr>
        <w:object w:dxaOrig="220" w:dyaOrig="279" w14:anchorId="0A79B9F7">
          <v:shape id="_x0000_i1042" type="#_x0000_t75" style="width:7.5pt;height:15pt" o:ole="">
            <v:imagedata r:id="rId44" o:title=""/>
          </v:shape>
          <o:OLEObject Type="Embed" ProgID="Equation.DSMT4" ShapeID="_x0000_i1042" DrawAspect="Content" ObjectID="_1724684240" r:id="rId45"/>
        </w:object>
      </w:r>
      <w:r w:rsidRPr="00676EF9">
        <w:rPr>
          <w:rFonts w:ascii="Times New Roman" w:hAnsi="Times New Roman" w:cs="Times New Roman"/>
          <w:sz w:val="24"/>
          <w:szCs w:val="24"/>
        </w:rPr>
        <w:t xml:space="preserve"> is the diameter and </w:t>
      </w:r>
      <w:r w:rsidR="00497D78" w:rsidRPr="00676EF9">
        <w:rPr>
          <w:rFonts w:ascii="Times New Roman" w:hAnsi="Times New Roman" w:cs="Times New Roman"/>
          <w:position w:val="-12"/>
          <w:sz w:val="24"/>
          <w:szCs w:val="24"/>
        </w:rPr>
        <w:object w:dxaOrig="660" w:dyaOrig="360" w14:anchorId="36545656">
          <v:shape id="_x0000_i1043" type="#_x0000_t75" style="width:22.5pt;height:18pt" o:ole="">
            <v:imagedata r:id="rId46" o:title=""/>
          </v:shape>
          <o:OLEObject Type="Embed" ProgID="Equation.DSMT4" ShapeID="_x0000_i1043" DrawAspect="Content" ObjectID="_1724684241" r:id="rId47"/>
        </w:object>
      </w:r>
      <w:r w:rsidRPr="00676EF9">
        <w:rPr>
          <w:rFonts w:ascii="Times New Roman" w:hAnsi="Times New Roman" w:cs="Times New Roman"/>
          <w:sz w:val="24"/>
          <w:szCs w:val="24"/>
        </w:rPr>
        <w:t xml:space="preserve"> is the intrinsic electrical conductivity. </w:t>
      </w:r>
      <w:r w:rsidRPr="00A016D9">
        <w:rPr>
          <w:rFonts w:ascii="Times New Roman" w:hAnsi="Times New Roman" w:cs="Times New Roman"/>
          <w:b/>
          <w:sz w:val="24"/>
          <w:szCs w:val="24"/>
        </w:rPr>
        <w:t>Equation 2b</w:t>
      </w:r>
      <w:r w:rsidRPr="00676EF9">
        <w:rPr>
          <w:rFonts w:ascii="Times New Roman" w:hAnsi="Times New Roman" w:cs="Times New Roman"/>
          <w:sz w:val="24"/>
          <w:szCs w:val="24"/>
        </w:rPr>
        <w:t xml:space="preserve"> and </w:t>
      </w:r>
      <w:r w:rsidRPr="00A016D9">
        <w:rPr>
          <w:rFonts w:ascii="Times New Roman" w:hAnsi="Times New Roman" w:cs="Times New Roman"/>
          <w:b/>
          <w:sz w:val="24"/>
          <w:szCs w:val="24"/>
        </w:rPr>
        <w:t>2c</w:t>
      </w:r>
      <w:r w:rsidRPr="00676EF9">
        <w:rPr>
          <w:rFonts w:ascii="Times New Roman" w:hAnsi="Times New Roman" w:cs="Times New Roman"/>
          <w:sz w:val="24"/>
          <w:szCs w:val="24"/>
        </w:rPr>
        <w:t xml:space="preserve"> give the formulation for calculating the resistivity and conductivity</w:t>
      </w:r>
      <w:r w:rsidR="000B54D5" w:rsidRPr="00676EF9">
        <w:rPr>
          <w:rFonts w:ascii="Times New Roman" w:hAnsi="Times New Roman" w:cs="Times New Roman"/>
          <w:sz w:val="24"/>
          <w:szCs w:val="24"/>
        </w:rPr>
        <w:t xml:space="preserve"> </w:t>
      </w:r>
      <w:r w:rsidRPr="00676EF9">
        <w:rPr>
          <w:rFonts w:ascii="Times New Roman" w:hAnsi="Times New Roman" w:cs="Times New Roman"/>
          <w:sz w:val="24"/>
          <w:szCs w:val="24"/>
        </w:rPr>
        <w:t>.</w:t>
      </w:r>
      <w:r w:rsidR="000B54D5" w:rsidRPr="00676EF9">
        <w:rPr>
          <w:rFonts w:ascii="Times New Roman" w:hAnsi="Times New Roman" w:cs="Times New Roman"/>
          <w:sz w:val="24"/>
          <w:szCs w:val="24"/>
        </w:rPr>
        <w:fldChar w:fldCharType="begin" w:fldLock="1"/>
      </w:r>
      <w:r w:rsidR="008E62D4">
        <w:rPr>
          <w:rFonts w:ascii="Times New Roman" w:hAnsi="Times New Roman" w:cs="Times New Roman"/>
          <w:sz w:val="24"/>
          <w:szCs w:val="24"/>
        </w:rPr>
        <w:instrText>ADDIN CSL_CITATION {"citationItems":[{"id":"ITEM-1","itemData":{"DOI":"10.1016/j.compositesb.2015.08.047","ISSN":"13598368","abstract":"Superior electrical, thermal, and mechanical properties of carbon nanotubes (CNTs) have made them effective filler for multifunctional polymer nanocomposites (PNCs). In particular, electrically conductive PNCs filled with CNTs have been researched extensively. These studies aimed to increase the PNCs' electrical conductivity (σ) and to minimize the percolation thresholds (</w:instrText>
      </w:r>
      <w:r w:rsidR="008E62D4">
        <w:rPr>
          <w:rFonts w:ascii="Cambria Math" w:hAnsi="Cambria Math" w:cs="Cambria Math"/>
          <w:sz w:val="24"/>
          <w:szCs w:val="24"/>
        </w:rPr>
        <w:instrText>∅</w:instrText>
      </w:r>
      <w:r w:rsidR="008E62D4">
        <w:rPr>
          <w:rFonts w:ascii="Times New Roman" w:hAnsi="Times New Roman" w:cs="Times New Roman"/>
          <w:sz w:val="24"/>
          <w:szCs w:val="24"/>
        </w:rPr>
        <w:instrText xml:space="preserve">&lt;inf&gt;c&lt;/inf&gt;). In this work, we have developed an improved model to describe the CNT networks and thereby evaluate the PNCs' </w:instrText>
      </w:r>
      <w:r w:rsidR="008E62D4">
        <w:rPr>
          <w:rFonts w:ascii="Cambria Math" w:hAnsi="Cambria Math" w:cs="Cambria Math"/>
          <w:sz w:val="24"/>
          <w:szCs w:val="24"/>
        </w:rPr>
        <w:instrText>∅</w:instrText>
      </w:r>
      <w:r w:rsidR="008E62D4">
        <w:rPr>
          <w:rFonts w:ascii="Times New Roman" w:hAnsi="Times New Roman" w:cs="Times New Roman"/>
          <w:sz w:val="24"/>
          <w:szCs w:val="24"/>
        </w:rPr>
        <w:instrText>&lt;inf&gt;c&lt;/inf&gt; and σ. The new model accounts for the electrical conductance contributed by the continued CNT network across the boundary of adjacent representative volume elements. It more realistically represents the interconnectivity among CNTs and enhances the evaluation of the structure-to-property relationship of PNCs' σ.","author":[{"dropping-particle":"","family":"Fang","given":"Weiqing","non-dropping-particle":"","parse-names":false,"suffix":""},{"dropping-particle":"","family":"Jang","given":"Hwi W.","non-dropping-particle":"","parse-names":false,"suffix":""},{"dropping-particle":"","family":"Leung","given":"Siu N.","non-dropping-particle":"","parse-names":false,"suffix":""}],"container-title":"Composites Part B: Engineering","id":"ITEM-1","issued":{"date-parts":[["2015"]]},"page":"184-193","publisher":"Elsevier Ltd","title":"Evaluation and modelling of electrically conductive polymer nanocomposites with carbon nanotube networks","type":"article-journal","volume":"83"},"uris":["http://www.mendeley.com/documents/?uuid=4c701c11-6192-4535-bce2-be8582c6d473"]},{"id":"ITEM-2","itemData":{"DOI":"10.1088/0957-4484/19/21/215701","ISSN":"09574484","abstract":"The electrical properties of polymer nanocomposites containing a small amount of carbon nanotube (CNT) are remarkably superior to those of conventional electronic composites. Based on three-dimensional (3D) statistical percolation and 3D resistor network modeling, the electrical properties of CNT nanocomposites, at and after percolation, were successfully predicted in this work. The numerical analysis was also extended to investigate the effects of the aspect ratio, the electrical conductivity, the aggregation and the shape of CNTs on the electrical properties of the nanocomposites. A simple empirical model was also established based on present numerical simulations to predict the electrical conductivity in several electronic composites with various fillers. This investigation further highlighted the importance of theoretical and numerical analyses in the exploration of basic physical phenomena, such as percolation and conductivity in novel nanocomposites. © IOP Publishing Ltd.","author":[{"dropping-particle":"","family":"Hu","given":"Ning","non-dropping-particle":"","parse-names":false,"suffix":""},{"dropping-particle":"","family":"Masuda","given":"Zen","non-dropping-particle":"","parse-names":false,"suffix":""},{"dropping-particle":"","family":"Yan","given":"Cheng","non-dropping-particle":"","parse-names":false,"suffix":""},{"dropping-particle":"","family":"Yamamoto","given":"Go","non-dropping-particle":"","parse-names":false,"suffix":""},{"dropping-particle":"","family":"Fukunaga","given":"Hisao","non-dropping-particle":"","parse-names":false,"suffix":""},{"dropping-particle":"","family":"Hashida","given":"Toshiyuki","non-dropping-particle":"","parse-names":false,"suffix":""}],"container-title":"Nanotechnology","id":"ITEM-2","issue":"21","issued":{"date-parts":[["2008"]]},"title":"The electrical properties of polymer nanocomposites with carbon nanotube fillers","type":"article-journal","volume":"19"},"uris":["http://www.mendeley.com/documents/?uuid=6e7e20b9-3a69-4e94-9958-039fd806887d"]}],"mendeley":{"formattedCitation":"&lt;sup&gt;39,40&lt;/sup&gt;","manualFormatting":"38-40","plainTextFormattedCitation":"39,40","previouslyFormattedCitation":"&lt;sup&gt;39,40&lt;/sup&gt;"},"properties":{"noteIndex":0},"schema":"https://github.com/citation-style-language/schema/raw/master/csl-citation.json"}</w:instrText>
      </w:r>
      <w:r w:rsidR="000B54D5" w:rsidRPr="00676EF9">
        <w:rPr>
          <w:rFonts w:ascii="Times New Roman" w:hAnsi="Times New Roman" w:cs="Times New Roman"/>
          <w:sz w:val="24"/>
          <w:szCs w:val="24"/>
        </w:rPr>
        <w:fldChar w:fldCharType="separate"/>
      </w:r>
      <w:r w:rsidR="001A6C1E">
        <w:rPr>
          <w:rFonts w:ascii="Times New Roman" w:hAnsi="Times New Roman" w:cs="Times New Roman"/>
          <w:noProof/>
          <w:sz w:val="24"/>
          <w:szCs w:val="24"/>
          <w:vertAlign w:val="superscript"/>
        </w:rPr>
        <w:t>38-40</w:t>
      </w:r>
      <w:r w:rsidR="000B54D5" w:rsidRPr="00676EF9">
        <w:rPr>
          <w:rFonts w:ascii="Times New Roman" w:hAnsi="Times New Roman" w:cs="Times New Roman"/>
          <w:sz w:val="24"/>
          <w:szCs w:val="24"/>
        </w:rPr>
        <w:fldChar w:fldCharType="end"/>
      </w:r>
      <w:r w:rsidRPr="00676EF9">
        <w:rPr>
          <w:rFonts w:ascii="Times New Roman" w:hAnsi="Times New Roman" w:cs="Times New Roman"/>
          <w:sz w:val="24"/>
          <w:szCs w:val="24"/>
        </w:rPr>
        <w:t xml:space="preserve"> Here effective conductivity is de</w:t>
      </w:r>
      <w:r w:rsidR="006B288B">
        <w:rPr>
          <w:rFonts w:ascii="Times New Roman" w:hAnsi="Times New Roman" w:cs="Times New Roman"/>
          <w:sz w:val="24"/>
          <w:szCs w:val="24"/>
        </w:rPr>
        <w:t>n</w:t>
      </w:r>
      <w:r w:rsidRPr="00676EF9">
        <w:rPr>
          <w:rFonts w:ascii="Times New Roman" w:hAnsi="Times New Roman" w:cs="Times New Roman"/>
          <w:sz w:val="24"/>
          <w:szCs w:val="24"/>
        </w:rPr>
        <w:t xml:space="preserve">oted by </w:t>
      </w:r>
      <w:r w:rsidRPr="00676EF9">
        <w:rPr>
          <w:rFonts w:ascii="Times New Roman" w:hAnsi="Times New Roman" w:cs="Times New Roman"/>
          <w:position w:val="-12"/>
          <w:sz w:val="24"/>
          <w:szCs w:val="24"/>
        </w:rPr>
        <w:object w:dxaOrig="499" w:dyaOrig="360" w14:anchorId="5D9EDFEF">
          <v:shape id="_x0000_i1044" type="#_x0000_t75" style="width:24.75pt;height:18pt" o:ole="">
            <v:imagedata r:id="rId48" o:title=""/>
          </v:shape>
          <o:OLEObject Type="Embed" ProgID="Equation.DSMT4" ShapeID="_x0000_i1044" DrawAspect="Content" ObjectID="_1724684242" r:id="rId49"/>
        </w:object>
      </w:r>
      <w:r w:rsidR="008B5856" w:rsidRPr="00676EF9">
        <w:rPr>
          <w:rFonts w:ascii="Times New Roman" w:hAnsi="Times New Roman" w:cs="Times New Roman"/>
          <w:sz w:val="24"/>
          <w:szCs w:val="24"/>
        </w:rPr>
        <w:t xml:space="preserve"> and </w:t>
      </w:r>
      <w:r w:rsidR="008B5856" w:rsidRPr="00676EF9">
        <w:rPr>
          <w:rFonts w:ascii="Times New Roman" w:hAnsi="Times New Roman" w:cs="Times New Roman"/>
          <w:position w:val="-14"/>
          <w:sz w:val="24"/>
          <w:szCs w:val="24"/>
        </w:rPr>
        <w:object w:dxaOrig="340" w:dyaOrig="380" w14:anchorId="3D062D45">
          <v:shape id="_x0000_i1045" type="#_x0000_t75" style="width:16.5pt;height:18.75pt" o:ole="">
            <v:imagedata r:id="rId50" o:title=""/>
          </v:shape>
          <o:OLEObject Type="Embed" ProgID="Equation.DSMT4" ShapeID="_x0000_i1045" DrawAspect="Content" ObjectID="_1724684243" r:id="rId51"/>
        </w:object>
      </w:r>
      <w:r w:rsidR="00712ABA" w:rsidRPr="00676EF9">
        <w:rPr>
          <w:rFonts w:ascii="Times New Roman" w:hAnsi="Times New Roman" w:cs="Times New Roman"/>
          <w:sz w:val="24"/>
          <w:szCs w:val="24"/>
        </w:rPr>
        <w:t>,</w:t>
      </w:r>
      <w:r w:rsidR="008B5856" w:rsidRPr="00676EF9">
        <w:rPr>
          <w:rFonts w:ascii="Times New Roman" w:hAnsi="Times New Roman" w:cs="Times New Roman"/>
          <w:sz w:val="24"/>
          <w:szCs w:val="24"/>
        </w:rPr>
        <w:t xml:space="preserve"> </w:t>
      </w:r>
      <w:r w:rsidR="008B5856" w:rsidRPr="00676EF9">
        <w:rPr>
          <w:rFonts w:ascii="Times New Roman" w:hAnsi="Times New Roman" w:cs="Times New Roman"/>
          <w:position w:val="-14"/>
          <w:sz w:val="24"/>
          <w:szCs w:val="24"/>
        </w:rPr>
        <w:object w:dxaOrig="380" w:dyaOrig="380" w14:anchorId="46C0859C">
          <v:shape id="_x0000_i1046" type="#_x0000_t75" style="width:18.75pt;height:18.75pt" o:ole="">
            <v:imagedata r:id="rId52" o:title=""/>
          </v:shape>
          <o:OLEObject Type="Embed" ProgID="Equation.DSMT4" ShapeID="_x0000_i1046" DrawAspect="Content" ObjectID="_1724684244" r:id="rId53"/>
        </w:object>
      </w:r>
      <w:r w:rsidR="008B5856" w:rsidRPr="00676EF9">
        <w:rPr>
          <w:rFonts w:ascii="Times New Roman" w:hAnsi="Times New Roman" w:cs="Times New Roman"/>
          <w:sz w:val="24"/>
          <w:szCs w:val="24"/>
        </w:rPr>
        <w:t xml:space="preserve">are the applied voltages on the conductive RVE faces as shown in </w:t>
      </w:r>
      <w:r w:rsidR="00A016D9" w:rsidRPr="00A016D9">
        <w:rPr>
          <w:rFonts w:ascii="Times New Roman" w:hAnsi="Times New Roman" w:cs="Times New Roman"/>
          <w:b/>
          <w:color w:val="FF0000"/>
          <w:sz w:val="24"/>
          <w:szCs w:val="24"/>
        </w:rPr>
        <w:t>Figure S2c</w:t>
      </w:r>
      <w:r w:rsidR="008B5856" w:rsidRPr="00676EF9">
        <w:rPr>
          <w:rFonts w:ascii="Times New Roman" w:hAnsi="Times New Roman" w:cs="Times New Roman"/>
          <w:sz w:val="24"/>
          <w:szCs w:val="24"/>
        </w:rPr>
        <w:t xml:space="preserve">. </w:t>
      </w:r>
      <w:r w:rsidR="008B5856" w:rsidRPr="00A016D9">
        <w:rPr>
          <w:rFonts w:ascii="Times New Roman" w:hAnsi="Times New Roman" w:cs="Times New Roman"/>
          <w:b/>
          <w:sz w:val="24"/>
          <w:szCs w:val="24"/>
        </w:rPr>
        <w:t>Equation 2c</w:t>
      </w:r>
      <w:r w:rsidR="008B5856" w:rsidRPr="00676EF9">
        <w:rPr>
          <w:rFonts w:ascii="Times New Roman" w:hAnsi="Times New Roman" w:cs="Times New Roman"/>
          <w:sz w:val="24"/>
          <w:szCs w:val="24"/>
        </w:rPr>
        <w:t xml:space="preserve"> gives the value for effective electrical conductivity which is denoted by </w:t>
      </w:r>
      <w:r w:rsidR="008B5856" w:rsidRPr="00676EF9">
        <w:rPr>
          <w:rFonts w:ascii="Times New Roman" w:hAnsi="Times New Roman" w:cs="Times New Roman"/>
          <w:position w:val="-12"/>
          <w:sz w:val="24"/>
          <w:szCs w:val="24"/>
        </w:rPr>
        <w:object w:dxaOrig="499" w:dyaOrig="360" w14:anchorId="28052AE3">
          <v:shape id="_x0000_i1047" type="#_x0000_t75" style="width:24.75pt;height:18pt" o:ole="">
            <v:imagedata r:id="rId54" o:title=""/>
          </v:shape>
          <o:OLEObject Type="Embed" ProgID="Equation.DSMT4" ShapeID="_x0000_i1047" DrawAspect="Content" ObjectID="_1724684245" r:id="rId55"/>
        </w:object>
      </w:r>
      <w:r w:rsidR="008B5856" w:rsidRPr="00676EF9">
        <w:rPr>
          <w:rFonts w:ascii="Times New Roman" w:hAnsi="Times New Roman" w:cs="Times New Roman"/>
          <w:sz w:val="24"/>
          <w:szCs w:val="24"/>
        </w:rPr>
        <w:t>. Here we applied a</w:t>
      </w:r>
      <w:r w:rsidR="00F5237E" w:rsidRPr="00676EF9">
        <w:rPr>
          <w:rFonts w:ascii="Times New Roman" w:hAnsi="Times New Roman" w:cs="Times New Roman"/>
          <w:sz w:val="24"/>
          <w:szCs w:val="24"/>
        </w:rPr>
        <w:t xml:space="preserve"> ramp electrical load </w:t>
      </w:r>
      <w:r w:rsidR="00F5237E" w:rsidRPr="00676EF9">
        <w:rPr>
          <w:rFonts w:ascii="Times New Roman" w:hAnsi="Times New Roman" w:cs="Times New Roman"/>
          <w:position w:val="-6"/>
          <w:sz w:val="24"/>
          <w:szCs w:val="24"/>
        </w:rPr>
        <w:object w:dxaOrig="240" w:dyaOrig="279" w14:anchorId="40B81130">
          <v:shape id="_x0000_i1048" type="#_x0000_t75" style="width:12pt;height:15pt" o:ole="">
            <v:imagedata r:id="rId56" o:title=""/>
          </v:shape>
          <o:OLEObject Type="Embed" ProgID="Equation.DSMT4" ShapeID="_x0000_i1048" DrawAspect="Content" ObjectID="_1724684246" r:id="rId57"/>
        </w:object>
      </w:r>
      <w:r w:rsidR="00F5237E" w:rsidRPr="00676EF9">
        <w:rPr>
          <w:rFonts w:ascii="Times New Roman" w:hAnsi="Times New Roman" w:cs="Times New Roman"/>
          <w:sz w:val="24"/>
          <w:szCs w:val="24"/>
        </w:rPr>
        <w:t>(uniaxial voltage gradient) with the peck of 25 kV</w:t>
      </w:r>
      <w:r w:rsidR="00F26986" w:rsidRPr="00676EF9">
        <w:rPr>
          <w:rFonts w:ascii="Times New Roman" w:hAnsi="Times New Roman" w:cs="Times New Roman"/>
          <w:sz w:val="24"/>
          <w:szCs w:val="24"/>
        </w:rPr>
        <w:t xml:space="preserve"> </w:t>
      </w:r>
      <w:r w:rsidR="00F5237E" w:rsidRPr="00676EF9">
        <w:rPr>
          <w:rFonts w:ascii="Times New Roman" w:hAnsi="Times New Roman" w:cs="Times New Roman"/>
          <w:sz w:val="24"/>
          <w:szCs w:val="24"/>
        </w:rPr>
        <w:t xml:space="preserve">to the RVE in its Z direction across two electrodes </w:t>
      </w:r>
      <w:r w:rsidR="008B5856" w:rsidRPr="00676EF9">
        <w:rPr>
          <w:rFonts w:ascii="Times New Roman" w:hAnsi="Times New Roman" w:cs="Times New Roman"/>
          <w:sz w:val="24"/>
          <w:szCs w:val="24"/>
        </w:rPr>
        <w:t xml:space="preserve">for calculating the density maps and effective conductivity. </w:t>
      </w:r>
      <w:r w:rsidR="00DA12DB" w:rsidRPr="00676EF9">
        <w:rPr>
          <w:rFonts w:ascii="Times New Roman" w:hAnsi="Times New Roman" w:cs="Times New Roman"/>
          <w:sz w:val="24"/>
          <w:szCs w:val="24"/>
        </w:rPr>
        <w:t xml:space="preserve">Isotropic </w:t>
      </w:r>
      <w:r w:rsidR="00DA12DB" w:rsidRPr="00676EF9">
        <w:rPr>
          <w:rFonts w:ascii="Times New Roman" w:hAnsi="Times New Roman" w:cs="Times New Roman"/>
          <w:sz w:val="24"/>
          <w:szCs w:val="24"/>
        </w:rPr>
        <w:lastRenderedPageBreak/>
        <w:t xml:space="preserve">material properties </w:t>
      </w:r>
      <w:r w:rsidR="007D0BC2" w:rsidRPr="00676EF9">
        <w:rPr>
          <w:rFonts w:ascii="Times New Roman" w:hAnsi="Times New Roman" w:cs="Times New Roman"/>
          <w:sz w:val="24"/>
          <w:szCs w:val="24"/>
        </w:rPr>
        <w:t>were</w:t>
      </w:r>
      <w:r w:rsidR="00DA12DB" w:rsidRPr="00676EF9">
        <w:rPr>
          <w:rFonts w:ascii="Times New Roman" w:hAnsi="Times New Roman" w:cs="Times New Roman"/>
          <w:sz w:val="24"/>
          <w:szCs w:val="24"/>
        </w:rPr>
        <w:t xml:space="preserve"> incorporated for both phases </w:t>
      </w:r>
      <w:r w:rsidR="007D0BC2" w:rsidRPr="00676EF9">
        <w:rPr>
          <w:rFonts w:ascii="Times New Roman" w:hAnsi="Times New Roman" w:cs="Times New Roman"/>
          <w:sz w:val="24"/>
          <w:szCs w:val="24"/>
        </w:rPr>
        <w:t>to calculate</w:t>
      </w:r>
      <w:r w:rsidR="00DA12DB" w:rsidRPr="00676EF9">
        <w:rPr>
          <w:rFonts w:ascii="Times New Roman" w:hAnsi="Times New Roman" w:cs="Times New Roman"/>
          <w:sz w:val="24"/>
          <w:szCs w:val="24"/>
        </w:rPr>
        <w:t xml:space="preserve"> </w:t>
      </w:r>
      <w:r w:rsidR="007D0BC2" w:rsidRPr="00676EF9">
        <w:rPr>
          <w:rFonts w:ascii="Times New Roman" w:hAnsi="Times New Roman" w:cs="Times New Roman"/>
          <w:sz w:val="24"/>
          <w:szCs w:val="24"/>
        </w:rPr>
        <w:t>electrical conductivity and are</w:t>
      </w:r>
      <w:r w:rsidR="00DA12DB" w:rsidRPr="00676EF9">
        <w:rPr>
          <w:rFonts w:ascii="Times New Roman" w:hAnsi="Times New Roman" w:cs="Times New Roman"/>
          <w:sz w:val="24"/>
          <w:szCs w:val="24"/>
        </w:rPr>
        <w:t xml:space="preserve"> summarized in </w:t>
      </w:r>
      <w:r w:rsidR="00DA12DB" w:rsidRPr="00A016D9">
        <w:rPr>
          <w:rFonts w:ascii="Times New Roman" w:hAnsi="Times New Roman" w:cs="Times New Roman"/>
          <w:b/>
          <w:color w:val="FF0000"/>
          <w:sz w:val="24"/>
          <w:szCs w:val="24"/>
        </w:rPr>
        <w:t xml:space="preserve">Table </w:t>
      </w:r>
      <w:r w:rsidR="00A016D9" w:rsidRPr="00A016D9">
        <w:rPr>
          <w:rFonts w:ascii="Times New Roman" w:hAnsi="Times New Roman" w:cs="Times New Roman"/>
          <w:b/>
          <w:color w:val="FF0000"/>
          <w:sz w:val="24"/>
          <w:szCs w:val="24"/>
        </w:rPr>
        <w:t>S</w:t>
      </w:r>
      <w:r w:rsidR="00DA12DB" w:rsidRPr="00A016D9">
        <w:rPr>
          <w:rFonts w:ascii="Times New Roman" w:hAnsi="Times New Roman" w:cs="Times New Roman"/>
          <w:b/>
          <w:color w:val="FF0000"/>
          <w:sz w:val="24"/>
          <w:szCs w:val="24"/>
        </w:rPr>
        <w:t>1</w:t>
      </w:r>
      <w:r w:rsidR="00DA12DB" w:rsidRPr="00676EF9">
        <w:rPr>
          <w:rFonts w:ascii="Times New Roman" w:hAnsi="Times New Roman" w:cs="Times New Roman"/>
          <w:sz w:val="24"/>
          <w:szCs w:val="24"/>
        </w:rPr>
        <w:t>.</w:t>
      </w:r>
    </w:p>
    <w:p w14:paraId="1DB8D078" w14:textId="25AC9953" w:rsidR="00DA12DB" w:rsidRPr="00676EF9" w:rsidRDefault="00DA12DB" w:rsidP="00DA12DB">
      <w:pPr>
        <w:spacing w:after="0" w:line="360" w:lineRule="auto"/>
        <w:jc w:val="both"/>
        <w:rPr>
          <w:rFonts w:ascii="Times New Roman" w:hAnsi="Times New Roman" w:cs="Times New Roman"/>
          <w:sz w:val="24"/>
          <w:szCs w:val="24"/>
        </w:rPr>
      </w:pPr>
      <w:r w:rsidRPr="00676EF9">
        <w:rPr>
          <w:rFonts w:ascii="Times New Roman" w:hAnsi="Times New Roman" w:cs="Times New Roman"/>
          <w:sz w:val="24"/>
          <w:szCs w:val="24"/>
        </w:rPr>
        <w:t xml:space="preserve">In </w:t>
      </w:r>
      <w:r w:rsidR="007D0BC2" w:rsidRPr="00676EF9">
        <w:rPr>
          <w:rFonts w:ascii="Times New Roman" w:hAnsi="Times New Roman" w:cs="Times New Roman"/>
          <w:sz w:val="24"/>
          <w:szCs w:val="24"/>
        </w:rPr>
        <w:t xml:space="preserve">the </w:t>
      </w:r>
      <w:r w:rsidRPr="00676EF9">
        <w:rPr>
          <w:rFonts w:ascii="Times New Roman" w:hAnsi="Times New Roman" w:cs="Times New Roman"/>
          <w:sz w:val="24"/>
          <w:szCs w:val="24"/>
        </w:rPr>
        <w:t>present</w:t>
      </w:r>
      <w:r w:rsidR="00B67D80" w:rsidRPr="00676EF9">
        <w:rPr>
          <w:rFonts w:ascii="Times New Roman" w:hAnsi="Times New Roman" w:cs="Times New Roman"/>
          <w:sz w:val="24"/>
          <w:szCs w:val="24"/>
        </w:rPr>
        <w:t xml:space="preserve"> study</w:t>
      </w:r>
      <w:r w:rsidRPr="00676EF9">
        <w:rPr>
          <w:rFonts w:ascii="Times New Roman" w:hAnsi="Times New Roman" w:cs="Times New Roman"/>
          <w:sz w:val="24"/>
          <w:szCs w:val="24"/>
        </w:rPr>
        <w:t xml:space="preserve">, c-CNTs </w:t>
      </w:r>
      <w:r w:rsidR="007D0BC2" w:rsidRPr="00676EF9">
        <w:rPr>
          <w:rFonts w:ascii="Times New Roman" w:hAnsi="Times New Roman" w:cs="Times New Roman"/>
          <w:sz w:val="24"/>
          <w:szCs w:val="24"/>
        </w:rPr>
        <w:t>were</w:t>
      </w:r>
      <w:r w:rsidRPr="00676EF9">
        <w:rPr>
          <w:rFonts w:ascii="Times New Roman" w:hAnsi="Times New Roman" w:cs="Times New Roman"/>
          <w:sz w:val="24"/>
          <w:szCs w:val="24"/>
        </w:rPr>
        <w:t xml:space="preserve"> set to a fixed aspect ratio of 20 and diameter of 18 nm.</w:t>
      </w:r>
      <w:r w:rsidR="00761505" w:rsidRPr="00676EF9">
        <w:rPr>
          <w:rFonts w:ascii="Times New Roman" w:hAnsi="Times New Roman" w:cs="Times New Roman"/>
          <w:sz w:val="24"/>
          <w:szCs w:val="24"/>
        </w:rPr>
        <w:fldChar w:fldCharType="begin" w:fldLock="1"/>
      </w:r>
      <w:r w:rsidR="008E62D4">
        <w:rPr>
          <w:rFonts w:ascii="Times New Roman" w:hAnsi="Times New Roman" w:cs="Times New Roman"/>
          <w:sz w:val="24"/>
          <w:szCs w:val="24"/>
        </w:rPr>
        <w:instrText>ADDIN CSL_CITATION {"citationItems":[{"id":"ITEM-1","itemData":{"DOI":"10.1051/matecconf/201930401013","abstract":"In the present work, the mechanical, thermal and electrical properties of CNT/polymer nanocomposites are computed using numerical and analytical models as functions of material parameters (CNT aspect ratio, CNT waviness, presence of the interphase) and processing factors (CNT volume fraction, formation of agglomerates and the number and arrangement of CNTs in the agglomerates). The computation is performed using representative unit cells (RUCs) of CNT agglomerates. The RUCs are solved numerically using the FE method and analytically using the Mori-Tanaka method. At the same time, homogenization is applied in the RUCs. The results from the parametric study reveal that the considered parameters and factors govern the reinforcement effectiveness and, under specific combinations, might counterbalance the multifunctionality of nanocomposites.","author":[{"dropping-particle":"","family":"Tserpes","given":"Konstantinos","non-dropping-particle":"","parse-names":false,"suffix":""},{"dropping-particle":"","family":"Tzatzadakis","given":"Vasileios","non-dropping-particle":"","parse-names":false,"suffix":""}],"container-title":"MATEC Web of Conferences","id":"ITEM-1","issued":{"date-parts":[["2019"]]},"page":"01013","title":"Computation of mechanical, thermal and electrical properties of CNT/polymer multifunctional nanocomposites using numerical and analytical models","type":"article-journal","volume":"304"},"uris":["http://www.mendeley.com/documents/?uuid=2f7f5db9-db31-4289-9872-c5b50c3e337f"]},{"id":"ITEM-2","itemData":{"DOI":"10.1108/AEAT-01-2020-0003","ISSN":"17488842","abstract":"Purpose: This paper aims to present a numerical analysis and comparison of two types of conductive fillers of polymeric composites subjected to lightning strikes. Design/methodology/approach: Two types of conductive fillers were considered in the developed numerical models of electrically conductive composites: carbon nanotubes and polyaniline. For these fillers, the representative volume elements were developed to consider distribution of the particles that ensures percolation and homogenization of the materials within the Eshelby-based semi-analytical mean-field homogenization approach. The performed numerical analyses allowed determination of effective volume fractions of conducting particles, resistivity and conductivity tensors, and finally the current density for the simulated materials subjected to lightning strike. Findings: The obtained results allowed for comparison of electrical conductivity of two simulated materials. It was observed that besides fair results obtained in the previous studies for intrinsically conducting polymers as fillers of composites dedicated for lightning strike protection, the composites filled with carbon nanotubes reveal much better conductivity. Practical implications: The presented simulation results can be considered as initial information for further experimental tests on electrical conductivity of such materials. Originality/value: The originality of the paper lies in the proposed design and simulation procedures of conductive composites as well as the comparison of selected composites dedicated for lightning strike protection as the most intensively developed materials for this purpose.","author":[{"dropping-particle":"","family":"Lesiuk","given":"Igor","non-dropping-particle":"","parse-names":false,"suffix":""},{"dropping-particle":"","family":"Katunin","given":"Andrzej","non-dropping-particle":"","parse-names":false,"suffix":""}],"container-title":"Aircraft Engineering and Aerospace Technology","id":"ITEM-2","issue":"10","issued":{"date-parts":[["2020"]]},"page":"1441-1450","title":"Numerical analysis of electrically conductive fillers of composites for aircraft lightning strike protection","type":"article-journal","volume":"92"},"uris":["http://www.mendeley.com/documents/?uuid=966c25a3-0728-495b-8fdc-89d9266c2b7c"]}],"mendeley":{"formattedCitation":"&lt;sup&gt;22,41&lt;/sup&gt;","plainTextFormattedCitation":"22,41","previouslyFormattedCitation":"&lt;sup&gt;22,41&lt;/sup&gt;"},"properties":{"noteIndex":0},"schema":"https://github.com/citation-style-language/schema/raw/master/csl-citation.json"}</w:instrText>
      </w:r>
      <w:r w:rsidR="00761505" w:rsidRPr="00676EF9">
        <w:rPr>
          <w:rFonts w:ascii="Times New Roman" w:hAnsi="Times New Roman" w:cs="Times New Roman"/>
          <w:sz w:val="24"/>
          <w:szCs w:val="24"/>
        </w:rPr>
        <w:fldChar w:fldCharType="separate"/>
      </w:r>
      <w:r w:rsidR="00DD78E8" w:rsidRPr="00DD78E8">
        <w:rPr>
          <w:rFonts w:ascii="Times New Roman" w:hAnsi="Times New Roman" w:cs="Times New Roman"/>
          <w:noProof/>
          <w:sz w:val="24"/>
          <w:szCs w:val="24"/>
          <w:vertAlign w:val="superscript"/>
        </w:rPr>
        <w:t>22,41</w:t>
      </w:r>
      <w:r w:rsidR="00761505" w:rsidRPr="00676EF9">
        <w:rPr>
          <w:rFonts w:ascii="Times New Roman" w:hAnsi="Times New Roman" w:cs="Times New Roman"/>
          <w:sz w:val="24"/>
          <w:szCs w:val="24"/>
        </w:rPr>
        <w:fldChar w:fldCharType="end"/>
      </w:r>
      <w:r w:rsidRPr="00676EF9">
        <w:rPr>
          <w:rFonts w:ascii="Times New Roman" w:hAnsi="Times New Roman" w:cs="Times New Roman"/>
          <w:sz w:val="24"/>
          <w:szCs w:val="24"/>
        </w:rPr>
        <w:t xml:space="preserve"> </w:t>
      </w:r>
      <w:r w:rsidR="007D0BC2" w:rsidRPr="00676EF9">
        <w:rPr>
          <w:rFonts w:ascii="Times New Roman" w:hAnsi="Times New Roman" w:cs="Times New Roman"/>
          <w:sz w:val="24"/>
          <w:szCs w:val="24"/>
        </w:rPr>
        <w:t>T</w:t>
      </w:r>
      <w:r w:rsidRPr="00676EF9">
        <w:rPr>
          <w:rFonts w:ascii="Times New Roman" w:hAnsi="Times New Roman" w:cs="Times New Roman"/>
          <w:sz w:val="24"/>
          <w:szCs w:val="24"/>
        </w:rPr>
        <w:t xml:space="preserve">o </w:t>
      </w:r>
      <w:r w:rsidR="009F20CA" w:rsidRPr="00676EF9">
        <w:rPr>
          <w:rFonts w:ascii="Times New Roman" w:hAnsi="Times New Roman" w:cs="Times New Roman"/>
          <w:sz w:val="24"/>
          <w:szCs w:val="24"/>
        </w:rPr>
        <w:t>analy</w:t>
      </w:r>
      <w:r w:rsidR="00712ABA" w:rsidRPr="00676EF9">
        <w:rPr>
          <w:rFonts w:ascii="Times New Roman" w:hAnsi="Times New Roman" w:cs="Times New Roman"/>
          <w:sz w:val="24"/>
          <w:szCs w:val="24"/>
        </w:rPr>
        <w:t>z</w:t>
      </w:r>
      <w:r w:rsidR="009F20CA" w:rsidRPr="00676EF9">
        <w:rPr>
          <w:rFonts w:ascii="Times New Roman" w:hAnsi="Times New Roman" w:cs="Times New Roman"/>
          <w:sz w:val="24"/>
          <w:szCs w:val="24"/>
        </w:rPr>
        <w:t>e</w:t>
      </w:r>
      <w:r w:rsidRPr="00676EF9">
        <w:rPr>
          <w:rFonts w:ascii="Times New Roman" w:hAnsi="Times New Roman" w:cs="Times New Roman"/>
          <w:sz w:val="24"/>
          <w:szCs w:val="24"/>
        </w:rPr>
        <w:t xml:space="preserve"> the electrical properties of RVE, it is necessary to mesh the RVE. </w:t>
      </w:r>
      <w:r w:rsidR="007D0BC2" w:rsidRPr="00676EF9">
        <w:rPr>
          <w:rFonts w:ascii="Times New Roman" w:hAnsi="Times New Roman" w:cs="Times New Roman"/>
          <w:sz w:val="24"/>
          <w:szCs w:val="24"/>
        </w:rPr>
        <w:t>T</w:t>
      </w:r>
      <w:r w:rsidRPr="00676EF9">
        <w:rPr>
          <w:rFonts w:ascii="Times New Roman" w:hAnsi="Times New Roman" w:cs="Times New Roman"/>
          <w:sz w:val="24"/>
          <w:szCs w:val="24"/>
        </w:rPr>
        <w:t xml:space="preserve">o mitigate the issue of high computational time and </w:t>
      </w:r>
      <w:r w:rsidR="007D0BC2" w:rsidRPr="00676EF9">
        <w:rPr>
          <w:rFonts w:ascii="Times New Roman" w:hAnsi="Times New Roman" w:cs="Times New Roman"/>
          <w:sz w:val="24"/>
          <w:szCs w:val="24"/>
        </w:rPr>
        <w:t>get reliable results</w:t>
      </w:r>
      <w:r w:rsidRPr="00676EF9">
        <w:rPr>
          <w:rFonts w:ascii="Times New Roman" w:hAnsi="Times New Roman" w:cs="Times New Roman"/>
          <w:sz w:val="24"/>
          <w:szCs w:val="24"/>
        </w:rPr>
        <w:t xml:space="preserve">, the non-conforming voxel elements with a total of 125000 elements </w:t>
      </w:r>
      <w:r w:rsidR="007D0BC2" w:rsidRPr="00676EF9">
        <w:rPr>
          <w:rFonts w:ascii="Times New Roman" w:hAnsi="Times New Roman" w:cs="Times New Roman"/>
          <w:sz w:val="24"/>
          <w:szCs w:val="24"/>
        </w:rPr>
        <w:t>were</w:t>
      </w:r>
      <w:r w:rsidRPr="00676EF9">
        <w:rPr>
          <w:rFonts w:ascii="Times New Roman" w:hAnsi="Times New Roman" w:cs="Times New Roman"/>
          <w:sz w:val="24"/>
          <w:szCs w:val="24"/>
        </w:rPr>
        <w:t xml:space="preserve"> used during meshing. The calculation of conductivity can be traced back to the following </w:t>
      </w:r>
      <w:r w:rsidRPr="00C57C87">
        <w:rPr>
          <w:rFonts w:ascii="Times New Roman" w:hAnsi="Times New Roman" w:cs="Times New Roman"/>
          <w:b/>
          <w:sz w:val="24"/>
          <w:szCs w:val="24"/>
        </w:rPr>
        <w:t xml:space="preserve">Equation </w:t>
      </w:r>
      <w:r w:rsidR="00EA1E11" w:rsidRPr="00C57C87">
        <w:rPr>
          <w:rFonts w:ascii="Times New Roman" w:hAnsi="Times New Roman" w:cs="Times New Roman"/>
          <w:b/>
          <w:sz w:val="24"/>
          <w:szCs w:val="24"/>
        </w:rPr>
        <w:t>3</w:t>
      </w:r>
      <w:r w:rsidRPr="00676EF9">
        <w:rPr>
          <w:rFonts w:ascii="Times New Roman" w:hAnsi="Times New Roman" w:cs="Times New Roman"/>
          <w:sz w:val="24"/>
          <w:szCs w:val="24"/>
        </w:rPr>
        <w:t xml:space="preserve"> (Ohm’s law and conductivity relation):</w:t>
      </w:r>
    </w:p>
    <w:p w14:paraId="5848097A" w14:textId="77777777" w:rsidR="00DA12DB" w:rsidRPr="00676EF9" w:rsidRDefault="00DA12DB" w:rsidP="00DA12DB">
      <w:pPr>
        <w:spacing w:after="0" w:line="360" w:lineRule="auto"/>
        <w:jc w:val="both"/>
        <w:rPr>
          <w:rFonts w:ascii="Times New Roman" w:hAnsi="Times New Roman" w:cs="Times New Roman"/>
          <w:noProof/>
          <w:sz w:val="24"/>
          <w:szCs w:val="24"/>
        </w:rPr>
      </w:pPr>
    </w:p>
    <w:tbl>
      <w:tblPr>
        <w:tblW w:w="8818" w:type="dxa"/>
        <w:tblInd w:w="108" w:type="dxa"/>
        <w:tblLook w:val="04A0" w:firstRow="1" w:lastRow="0" w:firstColumn="1" w:lastColumn="0" w:noHBand="0" w:noVBand="1"/>
      </w:tblPr>
      <w:tblGrid>
        <w:gridCol w:w="8017"/>
        <w:gridCol w:w="801"/>
      </w:tblGrid>
      <w:tr w:rsidR="00712ABA" w:rsidRPr="00676EF9" w14:paraId="44B81AE6" w14:textId="77777777" w:rsidTr="00820A68">
        <w:trPr>
          <w:trHeight w:val="422"/>
        </w:trPr>
        <w:tc>
          <w:tcPr>
            <w:tcW w:w="8017" w:type="dxa"/>
            <w:vAlign w:val="center"/>
          </w:tcPr>
          <w:p w14:paraId="0ADE7F54" w14:textId="77777777" w:rsidR="000D2EF2" w:rsidRPr="00676EF9" w:rsidRDefault="000D2EF2" w:rsidP="00202867">
            <w:pPr>
              <w:spacing w:line="240" w:lineRule="auto"/>
              <w:jc w:val="center"/>
              <w:rPr>
                <w:rFonts w:ascii="Times New Roman" w:hAnsi="Times New Roman" w:cs="Times New Roman"/>
                <w:sz w:val="24"/>
                <w:szCs w:val="24"/>
              </w:rPr>
            </w:pPr>
            <w:r w:rsidRPr="00676EF9">
              <w:rPr>
                <w:rFonts w:ascii="Times New Roman" w:hAnsi="Times New Roman" w:cs="Times New Roman"/>
                <w:noProof/>
                <w:position w:val="-28"/>
                <w:sz w:val="24"/>
                <w:szCs w:val="24"/>
              </w:rPr>
              <w:object w:dxaOrig="7640" w:dyaOrig="660" w14:anchorId="01009320">
                <v:shape id="_x0000_i1049" type="#_x0000_t75" style="width:390pt;height:33pt" o:ole="">
                  <v:imagedata r:id="rId58" o:title=""/>
                </v:shape>
                <o:OLEObject Type="Embed" ProgID="Equation.DSMT4" ShapeID="_x0000_i1049" DrawAspect="Content" ObjectID="_1724684247" r:id="rId59"/>
              </w:object>
            </w:r>
          </w:p>
        </w:tc>
        <w:tc>
          <w:tcPr>
            <w:tcW w:w="801" w:type="dxa"/>
            <w:vAlign w:val="center"/>
          </w:tcPr>
          <w:p w14:paraId="14C7814D" w14:textId="06E35DB5" w:rsidR="000D2EF2" w:rsidRPr="00676EF9" w:rsidRDefault="000D2EF2" w:rsidP="00202867">
            <w:pPr>
              <w:spacing w:line="240" w:lineRule="auto"/>
              <w:jc w:val="right"/>
              <w:rPr>
                <w:rFonts w:ascii="Times New Roman" w:hAnsi="Times New Roman" w:cs="Times New Roman"/>
                <w:sz w:val="24"/>
                <w:szCs w:val="24"/>
              </w:rPr>
            </w:pPr>
            <w:r w:rsidRPr="00676EF9">
              <w:rPr>
                <w:rFonts w:ascii="Times New Roman" w:hAnsi="Times New Roman" w:cs="Times New Roman"/>
                <w:sz w:val="24"/>
                <w:szCs w:val="24"/>
              </w:rPr>
              <w:t>(</w:t>
            </w:r>
            <w:r w:rsidR="00EA1E11" w:rsidRPr="00676EF9">
              <w:rPr>
                <w:rFonts w:ascii="Times New Roman" w:hAnsi="Times New Roman" w:cs="Times New Roman"/>
                <w:sz w:val="24"/>
                <w:szCs w:val="24"/>
              </w:rPr>
              <w:t>3</w:t>
            </w:r>
            <w:r w:rsidRPr="00676EF9">
              <w:rPr>
                <w:rFonts w:ascii="Times New Roman" w:hAnsi="Times New Roman" w:cs="Times New Roman"/>
                <w:sz w:val="24"/>
                <w:szCs w:val="24"/>
              </w:rPr>
              <w:t>)</w:t>
            </w:r>
          </w:p>
        </w:tc>
      </w:tr>
    </w:tbl>
    <w:p w14:paraId="65ECBEAC" w14:textId="77777777" w:rsidR="000D2EF2" w:rsidRPr="00676EF9" w:rsidRDefault="000D2EF2" w:rsidP="000D2EF2">
      <w:pPr>
        <w:spacing w:after="0" w:line="360" w:lineRule="auto"/>
        <w:jc w:val="both"/>
        <w:rPr>
          <w:rFonts w:ascii="Times New Roman" w:hAnsi="Times New Roman" w:cs="Times New Roman"/>
          <w:noProof/>
          <w:sz w:val="24"/>
          <w:szCs w:val="24"/>
        </w:rPr>
      </w:pPr>
      <w:r w:rsidRPr="00676EF9">
        <w:rPr>
          <w:rFonts w:ascii="Times New Roman" w:hAnsi="Times New Roman" w:cs="Times New Roman"/>
          <w:noProof/>
          <w:sz w:val="24"/>
          <w:szCs w:val="24"/>
        </w:rPr>
        <w:t xml:space="preserve">where </w:t>
      </w:r>
      <w:r w:rsidRPr="00676EF9">
        <w:rPr>
          <w:rFonts w:ascii="Times New Roman" w:hAnsi="Times New Roman" w:cs="Times New Roman"/>
          <w:position w:val="-4"/>
          <w:sz w:val="24"/>
          <w:szCs w:val="24"/>
        </w:rPr>
        <w:object w:dxaOrig="200" w:dyaOrig="260" w14:anchorId="0E18D28C">
          <v:shape id="_x0000_i1050" type="#_x0000_t75" style="width:10.5pt;height:13.5pt" o:ole="">
            <v:imagedata r:id="rId60" o:title=""/>
          </v:shape>
          <o:OLEObject Type="Embed" ProgID="Equation.DSMT4" ShapeID="_x0000_i1050" DrawAspect="Content" ObjectID="_1724684248" r:id="rId61"/>
        </w:object>
      </w:r>
      <w:r w:rsidRPr="00676EF9">
        <w:rPr>
          <w:rFonts w:ascii="Times New Roman" w:hAnsi="Times New Roman" w:cs="Times New Roman"/>
          <w:sz w:val="24"/>
          <w:szCs w:val="24"/>
        </w:rPr>
        <w:t xml:space="preserve">and </w:t>
      </w:r>
      <w:r w:rsidRPr="00676EF9">
        <w:rPr>
          <w:rFonts w:ascii="Times New Roman" w:hAnsi="Times New Roman" w:cs="Times New Roman"/>
          <w:position w:val="-6"/>
          <w:sz w:val="24"/>
          <w:szCs w:val="24"/>
        </w:rPr>
        <w:object w:dxaOrig="240" w:dyaOrig="279" w14:anchorId="695206DF">
          <v:shape id="_x0000_i1051" type="#_x0000_t75" style="width:12pt;height:13.5pt" o:ole="">
            <v:imagedata r:id="rId62" o:title=""/>
          </v:shape>
          <o:OLEObject Type="Embed" ProgID="Equation.DSMT4" ShapeID="_x0000_i1051" DrawAspect="Content" ObjectID="_1724684249" r:id="rId63"/>
        </w:object>
      </w:r>
      <w:r w:rsidRPr="00676EF9">
        <w:rPr>
          <w:rFonts w:ascii="Times New Roman" w:hAnsi="Times New Roman" w:cs="Times New Roman"/>
          <w:sz w:val="24"/>
          <w:szCs w:val="24"/>
        </w:rPr>
        <w:t xml:space="preserve">represent the resulting current through c-CNT/LIR RVE and the applied voltage to the terminal, respectively. </w:t>
      </w:r>
    </w:p>
    <w:p w14:paraId="16C3B169" w14:textId="66C67FD0" w:rsidR="00BE43A8" w:rsidRPr="00676EF9" w:rsidRDefault="00B62D2B" w:rsidP="00BE43A8">
      <w:pPr>
        <w:spacing w:after="0" w:line="360" w:lineRule="auto"/>
        <w:jc w:val="both"/>
        <w:rPr>
          <w:rFonts w:ascii="Times New Roman" w:hAnsi="Times New Roman" w:cs="Times New Roman"/>
          <w:noProof/>
          <w:sz w:val="24"/>
          <w:szCs w:val="24"/>
          <w:lang w:val="en-IN"/>
        </w:rPr>
      </w:pPr>
      <w:r w:rsidRPr="00676EF9">
        <w:rPr>
          <w:rFonts w:ascii="Times New Roman" w:hAnsi="Times New Roman" w:cs="Times New Roman"/>
          <w:noProof/>
          <w:sz w:val="24"/>
          <w:szCs w:val="24"/>
        </w:rPr>
        <w:t xml:space="preserve">The observations made in the computational simulation studies </w:t>
      </w:r>
      <w:r w:rsidR="007D0BC2" w:rsidRPr="00676EF9">
        <w:rPr>
          <w:rFonts w:ascii="Times New Roman" w:hAnsi="Times New Roman" w:cs="Times New Roman"/>
          <w:noProof/>
          <w:sz w:val="24"/>
          <w:szCs w:val="24"/>
        </w:rPr>
        <w:t>agreed</w:t>
      </w:r>
      <w:r w:rsidRPr="00676EF9">
        <w:rPr>
          <w:rFonts w:ascii="Times New Roman" w:hAnsi="Times New Roman" w:cs="Times New Roman"/>
          <w:noProof/>
          <w:sz w:val="24"/>
          <w:szCs w:val="24"/>
        </w:rPr>
        <w:t xml:space="preserve"> with the experimental findings. </w:t>
      </w:r>
      <w:r w:rsidR="00B94016" w:rsidRPr="00676EF9">
        <w:rPr>
          <w:rFonts w:ascii="Times New Roman" w:hAnsi="Times New Roman" w:cs="Times New Roman"/>
          <w:noProof/>
          <w:sz w:val="24"/>
          <w:szCs w:val="24"/>
        </w:rPr>
        <w:t xml:space="preserve"> </w:t>
      </w:r>
      <w:r w:rsidR="00222A44" w:rsidRPr="00676EF9">
        <w:rPr>
          <w:rFonts w:ascii="Times New Roman" w:hAnsi="Times New Roman" w:cs="Times New Roman"/>
          <w:noProof/>
          <w:sz w:val="24"/>
          <w:szCs w:val="24"/>
          <w:lang w:val="en-IN"/>
        </w:rPr>
        <w:t xml:space="preserve">In the </w:t>
      </w:r>
      <w:r w:rsidR="007D0BC2" w:rsidRPr="00676EF9">
        <w:rPr>
          <w:rFonts w:ascii="Times New Roman" w:hAnsi="Times New Roman" w:cs="Times New Roman"/>
          <w:noProof/>
          <w:sz w:val="24"/>
          <w:szCs w:val="24"/>
          <w:lang w:val="en-IN"/>
        </w:rPr>
        <w:t>study window</w:t>
      </w:r>
      <w:r w:rsidR="00222A44" w:rsidRPr="00676EF9">
        <w:rPr>
          <w:rFonts w:ascii="Times New Roman" w:hAnsi="Times New Roman" w:cs="Times New Roman"/>
          <w:noProof/>
          <w:sz w:val="24"/>
          <w:szCs w:val="24"/>
          <w:lang w:val="en-IN"/>
        </w:rPr>
        <w:t xml:space="preserve">, it was observed that the electrical conductivity of the printed sensors changed drastically above a particular concentration of c-CNT loading in the electrically insulating matrix of LIR. This </w:t>
      </w:r>
      <w:r w:rsidR="007D0BC2" w:rsidRPr="00676EF9">
        <w:rPr>
          <w:rFonts w:ascii="Times New Roman" w:hAnsi="Times New Roman" w:cs="Times New Roman"/>
          <w:noProof/>
          <w:sz w:val="24"/>
          <w:szCs w:val="24"/>
          <w:lang w:val="en-IN"/>
        </w:rPr>
        <w:t>specific</w:t>
      </w:r>
      <w:r w:rsidR="00222A44" w:rsidRPr="00676EF9">
        <w:rPr>
          <w:rFonts w:ascii="Times New Roman" w:hAnsi="Times New Roman" w:cs="Times New Roman"/>
          <w:noProof/>
          <w:sz w:val="24"/>
          <w:szCs w:val="24"/>
          <w:lang w:val="en-IN"/>
        </w:rPr>
        <w:t xml:space="preserve"> concentration </w:t>
      </w:r>
      <w:r w:rsidR="00CA7473" w:rsidRPr="00676EF9">
        <w:rPr>
          <w:rFonts w:ascii="Times New Roman" w:hAnsi="Times New Roman" w:cs="Times New Roman"/>
          <w:sz w:val="24"/>
          <w:szCs w:val="24"/>
        </w:rPr>
        <w:t>(φ</w:t>
      </w:r>
      <w:r w:rsidR="00CA7473" w:rsidRPr="00676EF9">
        <w:rPr>
          <w:rFonts w:ascii="Times New Roman" w:hAnsi="Times New Roman" w:cs="Times New Roman"/>
          <w:sz w:val="24"/>
          <w:szCs w:val="24"/>
          <w:vertAlign w:val="subscript"/>
        </w:rPr>
        <w:t>c</w:t>
      </w:r>
      <w:r w:rsidR="00CA7473" w:rsidRPr="00676EF9">
        <w:rPr>
          <w:rFonts w:ascii="Times New Roman" w:hAnsi="Times New Roman" w:cs="Times New Roman"/>
          <w:sz w:val="24"/>
          <w:szCs w:val="24"/>
        </w:rPr>
        <w:t xml:space="preserve">) </w:t>
      </w:r>
      <w:r w:rsidR="00222A44" w:rsidRPr="00676EF9">
        <w:rPr>
          <w:rFonts w:ascii="Times New Roman" w:hAnsi="Times New Roman" w:cs="Times New Roman"/>
          <w:noProof/>
          <w:sz w:val="24"/>
          <w:szCs w:val="24"/>
          <w:lang w:val="en-IN"/>
        </w:rPr>
        <w:t xml:space="preserve">in which such a drastic change in the </w:t>
      </w:r>
      <w:r w:rsidR="00C638FC">
        <w:rPr>
          <w:rFonts w:ascii="Times New Roman" w:hAnsi="Times New Roman" w:cs="Times New Roman"/>
          <w:noProof/>
          <w:color w:val="FF0000"/>
          <w:sz w:val="24"/>
          <w:szCs w:val="24"/>
          <w:lang w:val="en-IN"/>
        </w:rPr>
        <w:t xml:space="preserve">electrical </w:t>
      </w:r>
      <w:r w:rsidR="00222A44" w:rsidRPr="00676EF9">
        <w:rPr>
          <w:rFonts w:ascii="Times New Roman" w:hAnsi="Times New Roman" w:cs="Times New Roman"/>
          <w:noProof/>
          <w:sz w:val="24"/>
          <w:szCs w:val="24"/>
          <w:lang w:val="en-IN"/>
        </w:rPr>
        <w:t xml:space="preserve">conductivity is noted is commonly referred </w:t>
      </w:r>
      <w:r w:rsidR="007D0BC2" w:rsidRPr="00676EF9">
        <w:rPr>
          <w:rFonts w:ascii="Times New Roman" w:hAnsi="Times New Roman" w:cs="Times New Roman"/>
          <w:noProof/>
          <w:sz w:val="24"/>
          <w:szCs w:val="24"/>
          <w:lang w:val="en-IN"/>
        </w:rPr>
        <w:t xml:space="preserve">to </w:t>
      </w:r>
      <w:r w:rsidR="00222A44" w:rsidRPr="00676EF9">
        <w:rPr>
          <w:rFonts w:ascii="Times New Roman" w:hAnsi="Times New Roman" w:cs="Times New Roman"/>
          <w:noProof/>
          <w:sz w:val="24"/>
          <w:szCs w:val="24"/>
          <w:lang w:val="en-IN"/>
        </w:rPr>
        <w:t xml:space="preserve">as the </w:t>
      </w:r>
      <w:r w:rsidR="00C638FC" w:rsidRPr="00C638FC">
        <w:rPr>
          <w:rFonts w:ascii="Times New Roman" w:hAnsi="Times New Roman" w:cs="Times New Roman"/>
          <w:noProof/>
          <w:color w:val="FF0000"/>
          <w:sz w:val="24"/>
          <w:szCs w:val="24"/>
          <w:lang w:val="en-IN"/>
        </w:rPr>
        <w:t>electrical</w:t>
      </w:r>
      <w:r w:rsidR="00C638FC">
        <w:rPr>
          <w:rFonts w:ascii="Times New Roman" w:hAnsi="Times New Roman" w:cs="Times New Roman"/>
          <w:noProof/>
          <w:sz w:val="24"/>
          <w:szCs w:val="24"/>
          <w:lang w:val="en-IN"/>
        </w:rPr>
        <w:t xml:space="preserve"> </w:t>
      </w:r>
      <w:r w:rsidR="00222A44" w:rsidRPr="00676EF9">
        <w:rPr>
          <w:rFonts w:ascii="Times New Roman" w:hAnsi="Times New Roman" w:cs="Times New Roman"/>
          <w:noProof/>
          <w:sz w:val="24"/>
          <w:szCs w:val="24"/>
          <w:lang w:val="en-IN"/>
        </w:rPr>
        <w:t>percolation threshold</w:t>
      </w:r>
      <w:r w:rsidR="00BE43A8" w:rsidRPr="00676EF9">
        <w:rPr>
          <w:rFonts w:ascii="Times New Roman" w:hAnsi="Times New Roman" w:cs="Times New Roman"/>
          <w:noProof/>
          <w:sz w:val="24"/>
          <w:szCs w:val="24"/>
          <w:lang w:val="en-IN"/>
        </w:rPr>
        <w:t>.</w:t>
      </w:r>
      <w:r w:rsidR="00AA6B6A" w:rsidRPr="00676EF9">
        <w:rPr>
          <w:rFonts w:ascii="Times New Roman" w:hAnsi="Times New Roman" w:cs="Times New Roman"/>
          <w:noProof/>
          <w:sz w:val="24"/>
          <w:szCs w:val="24"/>
          <w:lang w:val="en-IN"/>
        </w:rPr>
        <w:fldChar w:fldCharType="begin" w:fldLock="1"/>
      </w:r>
      <w:r w:rsidR="008E62D4">
        <w:rPr>
          <w:rFonts w:ascii="Times New Roman" w:hAnsi="Times New Roman" w:cs="Times New Roman"/>
          <w:noProof/>
          <w:sz w:val="24"/>
          <w:szCs w:val="24"/>
          <w:lang w:val="en-IN"/>
        </w:rPr>
        <w:instrText>ADDIN CSL_CITATION {"citationItems":[{"id":"ITEM-1","itemData":{"DOI":"10.1177/0021998315618249","ISSN":"1530793X","abstract":"Electrical conductivity of polyester filled with carbon nanotubes composites have been studied from 240 to 380 K in the frequency range from 100 Hz to 1 MHz as a function of the filler volume fraction above the percolation threshold. The frequency dependence of the electrical conductivity obeys the universal dynamic response. Positive temperature coefficient in resistivity and negative temperature coefficient in resistivity phenomena were observed at temperatures below and above the glass transition respectively. It was found that the mechanism responsible for the changes in resistivity is predominantly due to the tunneling effect. Positive temperature coefficient in resistivity intensity was also exploited which is strongly dependent on the carbon nanotube content.","author":[{"dropping-particle":"","family":"Abazine","given":"K.","non-dropping-particle":"","parse-names":false,"suffix":""},{"dropping-particle":"","family":"Anakiou","given":"H.","non-dropping-particle":"","parse-names":false,"suffix":""},{"dropping-particle":"","family":"Hasnaoui","given":"M.","non-dropping-particle":"El","parse-names":false,"suffix":""},{"dropping-particle":"","family":"Graça","given":"M. P.F.","non-dropping-particle":"","parse-names":false,"suffix":""},{"dropping-particle":"","family":"Fonseca","given":"M. A.","non-dropping-particle":"","parse-names":false,"suffix":""},{"dropping-particle":"","family":"Costa","given":"L. C.","non-dropping-particle":"","parse-names":false,"suffix":""},{"dropping-particle":"","family":"Achour","given":"M. E.","non-dropping-particle":"","parse-names":false,"suffix":""},{"dropping-particle":"","family":"Oueriagli","given":"A.","non-dropping-particle":"","parse-names":false,"suffix":""}],"container-title":"Journal of Composite Materials","id":"ITEM-1","issue":"23","issued":{"date-parts":[["2016"]]},"page":"3283-3290","title":"Electrical conductivity of multiwalled carbon nanotubes/polyester polymer nanocomposites","type":"article-journal","volume":"50"},"uris":["http://www.mendeley.com/documents/?uuid=c9d6ee84-89ce-4067-8507-749142250411"]}],"mendeley":{"formattedCitation":"&lt;sup&gt;42&lt;/sup&gt;","plainTextFormattedCitation":"42","previouslyFormattedCitation":"&lt;sup&gt;42&lt;/sup&gt;"},"properties":{"noteIndex":0},"schema":"https://github.com/citation-style-language/schema/raw/master/csl-citation.json"}</w:instrText>
      </w:r>
      <w:r w:rsidR="00AA6B6A" w:rsidRPr="00676EF9">
        <w:rPr>
          <w:rFonts w:ascii="Times New Roman" w:hAnsi="Times New Roman" w:cs="Times New Roman"/>
          <w:noProof/>
          <w:sz w:val="24"/>
          <w:szCs w:val="24"/>
          <w:lang w:val="en-IN"/>
        </w:rPr>
        <w:fldChar w:fldCharType="separate"/>
      </w:r>
      <w:r w:rsidR="00DD78E8" w:rsidRPr="00DD78E8">
        <w:rPr>
          <w:rFonts w:ascii="Times New Roman" w:hAnsi="Times New Roman" w:cs="Times New Roman"/>
          <w:noProof/>
          <w:sz w:val="24"/>
          <w:szCs w:val="24"/>
          <w:vertAlign w:val="superscript"/>
          <w:lang w:val="en-IN"/>
        </w:rPr>
        <w:t>42</w:t>
      </w:r>
      <w:r w:rsidR="00AA6B6A" w:rsidRPr="00676EF9">
        <w:rPr>
          <w:rFonts w:ascii="Times New Roman" w:hAnsi="Times New Roman" w:cs="Times New Roman"/>
          <w:noProof/>
          <w:sz w:val="24"/>
          <w:szCs w:val="24"/>
          <w:lang w:val="en-IN"/>
        </w:rPr>
        <w:fldChar w:fldCharType="end"/>
      </w:r>
      <w:r w:rsidR="00222A44" w:rsidRPr="00676EF9">
        <w:rPr>
          <w:rFonts w:ascii="Times New Roman" w:hAnsi="Times New Roman" w:cs="Times New Roman"/>
          <w:noProof/>
          <w:sz w:val="24"/>
          <w:szCs w:val="24"/>
          <w:lang w:val="en-IN"/>
        </w:rPr>
        <w:t xml:space="preserve"> A continuous network of fillers </w:t>
      </w:r>
      <w:r w:rsidR="007D0BC2" w:rsidRPr="00676EF9">
        <w:rPr>
          <w:rFonts w:ascii="Times New Roman" w:hAnsi="Times New Roman" w:cs="Times New Roman"/>
          <w:noProof/>
          <w:sz w:val="24"/>
          <w:szCs w:val="24"/>
          <w:lang w:val="en-IN"/>
        </w:rPr>
        <w:t>is</w:t>
      </w:r>
      <w:r w:rsidR="00BE43A8" w:rsidRPr="00676EF9">
        <w:rPr>
          <w:rFonts w:ascii="Times New Roman" w:hAnsi="Times New Roman" w:cs="Times New Roman"/>
          <w:noProof/>
          <w:sz w:val="24"/>
          <w:szCs w:val="24"/>
          <w:lang w:val="en-IN"/>
        </w:rPr>
        <w:t xml:space="preserve"> </w:t>
      </w:r>
      <w:r w:rsidR="00222A44" w:rsidRPr="00676EF9">
        <w:rPr>
          <w:rFonts w:ascii="Times New Roman" w:hAnsi="Times New Roman" w:cs="Times New Roman"/>
          <w:noProof/>
          <w:sz w:val="24"/>
          <w:szCs w:val="24"/>
          <w:lang w:val="en-IN"/>
        </w:rPr>
        <w:t>form</w:t>
      </w:r>
      <w:r w:rsidR="00BE43A8" w:rsidRPr="00676EF9">
        <w:rPr>
          <w:rFonts w:ascii="Times New Roman" w:hAnsi="Times New Roman" w:cs="Times New Roman"/>
          <w:noProof/>
          <w:sz w:val="24"/>
          <w:szCs w:val="24"/>
          <w:lang w:val="en-IN"/>
        </w:rPr>
        <w:t>ed</w:t>
      </w:r>
      <w:r w:rsidR="00222A44" w:rsidRPr="00676EF9">
        <w:rPr>
          <w:rFonts w:ascii="Times New Roman" w:hAnsi="Times New Roman" w:cs="Times New Roman"/>
          <w:noProof/>
          <w:sz w:val="24"/>
          <w:szCs w:val="24"/>
          <w:lang w:val="en-IN"/>
        </w:rPr>
        <w:t xml:space="preserve"> at the percolation threshold</w:t>
      </w:r>
      <w:r w:rsidR="00BE43A8" w:rsidRPr="00676EF9">
        <w:rPr>
          <w:rFonts w:ascii="Times New Roman" w:hAnsi="Times New Roman" w:cs="Times New Roman"/>
          <w:noProof/>
          <w:sz w:val="24"/>
          <w:szCs w:val="24"/>
          <w:lang w:val="en-IN"/>
        </w:rPr>
        <w:t xml:space="preserve"> regime</w:t>
      </w:r>
      <w:r w:rsidR="00222A44" w:rsidRPr="00676EF9">
        <w:rPr>
          <w:rFonts w:ascii="Times New Roman" w:hAnsi="Times New Roman" w:cs="Times New Roman"/>
          <w:noProof/>
          <w:sz w:val="24"/>
          <w:szCs w:val="24"/>
          <w:lang w:val="en-IN"/>
        </w:rPr>
        <w:t>, thereby rendering the printed sensors to demonstrate a</w:t>
      </w:r>
      <w:r w:rsidR="007D0BC2" w:rsidRPr="00676EF9">
        <w:rPr>
          <w:rFonts w:ascii="Times New Roman" w:hAnsi="Times New Roman" w:cs="Times New Roman"/>
          <w:noProof/>
          <w:sz w:val="24"/>
          <w:szCs w:val="24"/>
          <w:lang w:val="en-IN"/>
        </w:rPr>
        <w:t>n</w:t>
      </w:r>
      <w:r w:rsidR="00222A44" w:rsidRPr="00676EF9">
        <w:rPr>
          <w:rFonts w:ascii="Times New Roman" w:hAnsi="Times New Roman" w:cs="Times New Roman"/>
          <w:noProof/>
          <w:sz w:val="24"/>
          <w:szCs w:val="24"/>
          <w:lang w:val="en-IN"/>
        </w:rPr>
        <w:t xml:space="preserve"> electrically conductive behavior.</w:t>
      </w:r>
      <w:r w:rsidR="00AA6B6A" w:rsidRPr="00676EF9">
        <w:rPr>
          <w:rFonts w:ascii="Times New Roman" w:hAnsi="Times New Roman" w:cs="Times New Roman"/>
          <w:noProof/>
          <w:sz w:val="24"/>
          <w:szCs w:val="24"/>
          <w:lang w:val="en-IN"/>
        </w:rPr>
        <w:fldChar w:fldCharType="begin" w:fldLock="1"/>
      </w:r>
      <w:r w:rsidR="008E62D4">
        <w:rPr>
          <w:rFonts w:ascii="Times New Roman" w:hAnsi="Times New Roman" w:cs="Times New Roman"/>
          <w:noProof/>
          <w:sz w:val="24"/>
          <w:szCs w:val="24"/>
          <w:lang w:val="en-IN"/>
        </w:rPr>
        <w:instrText>ADDIN CSL_CITATION {"citationItems":[{"id":"ITEM-1","itemData":{"id":"ITEM-1","issued":{"date-parts":[["0"]]},"title":"2.pdf","type":"article"},"uris":["http://www.mendeley.com/documents/?uuid=e07e1e2f-cdd6-43d2-996d-2936bfd5f52b"]}],"mendeley":{"formattedCitation":"&lt;sup&gt;43&lt;/sup&gt;","plainTextFormattedCitation":"43","previouslyFormattedCitation":"&lt;sup&gt;43&lt;/sup&gt;"},"properties":{"noteIndex":0},"schema":"https://github.com/citation-style-language/schema/raw/master/csl-citation.json"}</w:instrText>
      </w:r>
      <w:r w:rsidR="00AA6B6A" w:rsidRPr="00676EF9">
        <w:rPr>
          <w:rFonts w:ascii="Times New Roman" w:hAnsi="Times New Roman" w:cs="Times New Roman"/>
          <w:noProof/>
          <w:sz w:val="24"/>
          <w:szCs w:val="24"/>
          <w:lang w:val="en-IN"/>
        </w:rPr>
        <w:fldChar w:fldCharType="separate"/>
      </w:r>
      <w:r w:rsidR="00DD78E8" w:rsidRPr="00DD78E8">
        <w:rPr>
          <w:rFonts w:ascii="Times New Roman" w:hAnsi="Times New Roman" w:cs="Times New Roman"/>
          <w:noProof/>
          <w:sz w:val="24"/>
          <w:szCs w:val="24"/>
          <w:vertAlign w:val="superscript"/>
          <w:lang w:val="en-IN"/>
        </w:rPr>
        <w:t>43</w:t>
      </w:r>
      <w:r w:rsidR="00AA6B6A" w:rsidRPr="00676EF9">
        <w:rPr>
          <w:rFonts w:ascii="Times New Roman" w:hAnsi="Times New Roman" w:cs="Times New Roman"/>
          <w:noProof/>
          <w:sz w:val="24"/>
          <w:szCs w:val="24"/>
          <w:lang w:val="en-IN"/>
        </w:rPr>
        <w:fldChar w:fldCharType="end"/>
      </w:r>
      <w:r w:rsidR="00222A44" w:rsidRPr="00676EF9">
        <w:rPr>
          <w:rFonts w:ascii="Times New Roman" w:hAnsi="Times New Roman" w:cs="Times New Roman"/>
          <w:noProof/>
          <w:sz w:val="24"/>
          <w:szCs w:val="24"/>
          <w:lang w:val="en-IN"/>
        </w:rPr>
        <w:t xml:space="preserve">     </w:t>
      </w:r>
    </w:p>
    <w:p w14:paraId="687FF813" w14:textId="5200579B" w:rsidR="00064239" w:rsidRDefault="006B288B" w:rsidP="00064239">
      <w:pPr>
        <w:spacing w:after="0" w:line="360" w:lineRule="auto"/>
        <w:jc w:val="both"/>
        <w:rPr>
          <w:rFonts w:ascii="Times New Roman" w:hAnsi="Times New Roman" w:cs="Times New Roman"/>
          <w:sz w:val="24"/>
          <w:szCs w:val="24"/>
          <w:lang w:val="en-IN"/>
        </w:rPr>
      </w:pPr>
      <w:r w:rsidRPr="00C57C87">
        <w:rPr>
          <w:rFonts w:ascii="Times New Roman" w:hAnsi="Times New Roman" w:cs="Times New Roman"/>
          <w:b/>
          <w:noProof/>
          <w:color w:val="FF0000"/>
          <w:sz w:val="24"/>
          <w:szCs w:val="24"/>
          <w:lang w:val="en-IN"/>
        </w:rPr>
        <w:t>Figure 1</w:t>
      </w:r>
      <w:r w:rsidR="00C57C87" w:rsidRPr="00C57C87">
        <w:rPr>
          <w:rFonts w:ascii="Times New Roman" w:hAnsi="Times New Roman" w:cs="Times New Roman"/>
          <w:b/>
          <w:noProof/>
          <w:color w:val="FF0000"/>
          <w:sz w:val="24"/>
          <w:szCs w:val="24"/>
          <w:lang w:val="en-IN"/>
        </w:rPr>
        <w:t>c</w:t>
      </w:r>
      <w:r w:rsidR="00222A44" w:rsidRPr="00C57C87">
        <w:rPr>
          <w:rFonts w:ascii="Times New Roman" w:hAnsi="Times New Roman" w:cs="Times New Roman"/>
          <w:noProof/>
          <w:color w:val="FF0000"/>
          <w:sz w:val="24"/>
          <w:szCs w:val="24"/>
          <w:lang w:val="en-IN"/>
        </w:rPr>
        <w:t xml:space="preserve"> </w:t>
      </w:r>
      <w:r w:rsidR="00222A44" w:rsidRPr="00676EF9">
        <w:rPr>
          <w:rFonts w:ascii="Times New Roman" w:hAnsi="Times New Roman" w:cs="Times New Roman"/>
          <w:noProof/>
          <w:sz w:val="24"/>
          <w:szCs w:val="24"/>
          <w:lang w:val="en-IN"/>
        </w:rPr>
        <w:t xml:space="preserve">describes the </w:t>
      </w:r>
      <w:r w:rsidR="00BE43A8" w:rsidRPr="00676EF9">
        <w:rPr>
          <w:rFonts w:ascii="Times New Roman" w:hAnsi="Times New Roman" w:cs="Times New Roman"/>
          <w:noProof/>
          <w:sz w:val="24"/>
          <w:szCs w:val="24"/>
          <w:lang w:val="en-IN"/>
        </w:rPr>
        <w:t>increasing</w:t>
      </w:r>
      <w:r w:rsidR="00222A44" w:rsidRPr="00676EF9">
        <w:rPr>
          <w:rFonts w:ascii="Times New Roman" w:hAnsi="Times New Roman" w:cs="Times New Roman"/>
          <w:noProof/>
          <w:sz w:val="24"/>
          <w:szCs w:val="24"/>
          <w:lang w:val="en-IN"/>
        </w:rPr>
        <w:t xml:space="preserve"> trend in </w:t>
      </w:r>
      <w:r w:rsidR="00BE43A8" w:rsidRPr="00676EF9">
        <w:rPr>
          <w:rFonts w:ascii="Times New Roman" w:hAnsi="Times New Roman" w:cs="Times New Roman"/>
          <w:noProof/>
          <w:sz w:val="24"/>
          <w:szCs w:val="24"/>
          <w:lang w:val="en-IN"/>
        </w:rPr>
        <w:t xml:space="preserve">the electrical conductivity </w:t>
      </w:r>
      <w:r w:rsidR="00222A44" w:rsidRPr="00676EF9">
        <w:rPr>
          <w:rFonts w:ascii="Times New Roman" w:hAnsi="Times New Roman" w:cs="Times New Roman"/>
          <w:noProof/>
          <w:sz w:val="24"/>
          <w:szCs w:val="24"/>
          <w:lang w:val="en-IN"/>
        </w:rPr>
        <w:t xml:space="preserve">with increasing </w:t>
      </w:r>
      <w:r w:rsidR="00BE43A8" w:rsidRPr="00676EF9">
        <w:rPr>
          <w:rFonts w:ascii="Times New Roman" w:hAnsi="Times New Roman" w:cs="Times New Roman"/>
          <w:noProof/>
          <w:sz w:val="24"/>
          <w:szCs w:val="24"/>
          <w:lang w:val="en-IN"/>
        </w:rPr>
        <w:t>c-CNT</w:t>
      </w:r>
      <w:r w:rsidR="00222A44" w:rsidRPr="00676EF9">
        <w:rPr>
          <w:rFonts w:ascii="Times New Roman" w:hAnsi="Times New Roman" w:cs="Times New Roman"/>
          <w:noProof/>
          <w:sz w:val="24"/>
          <w:szCs w:val="24"/>
          <w:lang w:val="en-IN"/>
        </w:rPr>
        <w:t xml:space="preserve"> volume concentration. </w:t>
      </w:r>
      <w:r w:rsidR="00BE43A8" w:rsidRPr="00676EF9">
        <w:rPr>
          <w:rFonts w:ascii="Times New Roman" w:hAnsi="Times New Roman" w:cs="Times New Roman"/>
          <w:noProof/>
          <w:sz w:val="24"/>
          <w:szCs w:val="24"/>
          <w:lang w:val="en-IN"/>
        </w:rPr>
        <w:t>A marginal increment in the electrical conductivity was noted when the</w:t>
      </w:r>
      <w:r w:rsidR="00222A44" w:rsidRPr="00676EF9">
        <w:rPr>
          <w:rFonts w:ascii="Times New Roman" w:hAnsi="Times New Roman" w:cs="Times New Roman"/>
          <w:noProof/>
          <w:sz w:val="24"/>
          <w:szCs w:val="24"/>
          <w:lang w:val="en-IN"/>
        </w:rPr>
        <w:t xml:space="preserve"> volume fraction of</w:t>
      </w:r>
      <w:r w:rsidR="00BE43A8" w:rsidRPr="00676EF9">
        <w:rPr>
          <w:rFonts w:ascii="Times New Roman" w:hAnsi="Times New Roman" w:cs="Times New Roman"/>
          <w:noProof/>
          <w:sz w:val="24"/>
          <w:szCs w:val="24"/>
          <w:lang w:val="en-IN"/>
        </w:rPr>
        <w:t xml:space="preserve"> c-CNT was increased from</w:t>
      </w:r>
      <w:r w:rsidR="00222A44" w:rsidRPr="00676EF9">
        <w:rPr>
          <w:rFonts w:ascii="Times New Roman" w:hAnsi="Times New Roman" w:cs="Times New Roman"/>
          <w:noProof/>
          <w:sz w:val="24"/>
          <w:szCs w:val="24"/>
          <w:lang w:val="en-IN"/>
        </w:rPr>
        <w:t xml:space="preserve"> 0.12 to 0.3. However, increasing the filler volume concentration from 0.3 to 0.42 showcase</w:t>
      </w:r>
      <w:r w:rsidR="00BE43A8" w:rsidRPr="00676EF9">
        <w:rPr>
          <w:rFonts w:ascii="Times New Roman" w:hAnsi="Times New Roman" w:cs="Times New Roman"/>
          <w:noProof/>
          <w:sz w:val="24"/>
          <w:szCs w:val="24"/>
          <w:lang w:val="en-IN"/>
        </w:rPr>
        <w:t>d</w:t>
      </w:r>
      <w:r w:rsidR="00222A44" w:rsidRPr="00676EF9">
        <w:rPr>
          <w:rFonts w:ascii="Times New Roman" w:hAnsi="Times New Roman" w:cs="Times New Roman"/>
          <w:noProof/>
          <w:sz w:val="24"/>
          <w:szCs w:val="24"/>
          <w:lang w:val="en-IN"/>
        </w:rPr>
        <w:t xml:space="preserve"> a</w:t>
      </w:r>
      <w:r w:rsidR="00BE43A8" w:rsidRPr="00676EF9">
        <w:rPr>
          <w:rFonts w:ascii="Times New Roman" w:hAnsi="Times New Roman" w:cs="Times New Roman"/>
          <w:noProof/>
          <w:sz w:val="24"/>
          <w:szCs w:val="24"/>
          <w:lang w:val="en-IN"/>
        </w:rPr>
        <w:t xml:space="preserve"> prominent jump in the</w:t>
      </w:r>
      <w:r w:rsidR="00222A44" w:rsidRPr="00676EF9">
        <w:rPr>
          <w:rFonts w:ascii="Times New Roman" w:hAnsi="Times New Roman" w:cs="Times New Roman"/>
          <w:noProof/>
          <w:sz w:val="24"/>
          <w:szCs w:val="24"/>
          <w:lang w:val="en-IN"/>
        </w:rPr>
        <w:t xml:space="preserve"> electrical </w:t>
      </w:r>
      <w:r w:rsidR="00BE43A8" w:rsidRPr="00676EF9">
        <w:rPr>
          <w:rFonts w:ascii="Times New Roman" w:hAnsi="Times New Roman" w:cs="Times New Roman"/>
          <w:noProof/>
          <w:sz w:val="24"/>
          <w:szCs w:val="24"/>
          <w:lang w:val="en-IN"/>
        </w:rPr>
        <w:t>conductivity</w:t>
      </w:r>
      <w:r w:rsidR="00222A44" w:rsidRPr="00676EF9">
        <w:rPr>
          <w:rFonts w:ascii="Times New Roman" w:hAnsi="Times New Roman" w:cs="Times New Roman"/>
          <w:noProof/>
          <w:sz w:val="24"/>
          <w:szCs w:val="24"/>
          <w:lang w:val="en-IN"/>
        </w:rPr>
        <w:t xml:space="preserve">. The percolation threshold </w:t>
      </w:r>
      <w:r w:rsidR="007C001E" w:rsidRPr="00676EF9">
        <w:rPr>
          <w:rFonts w:ascii="Times New Roman" w:hAnsi="Times New Roman" w:cs="Times New Roman"/>
          <w:noProof/>
          <w:sz w:val="24"/>
          <w:szCs w:val="24"/>
          <w:lang w:val="en-IN"/>
        </w:rPr>
        <w:t>was</w:t>
      </w:r>
      <w:r w:rsidR="00222A44" w:rsidRPr="00676EF9">
        <w:rPr>
          <w:rFonts w:ascii="Times New Roman" w:hAnsi="Times New Roman" w:cs="Times New Roman"/>
          <w:noProof/>
          <w:sz w:val="24"/>
          <w:szCs w:val="24"/>
          <w:lang w:val="en-IN"/>
        </w:rPr>
        <w:t xml:space="preserve"> found between 0.3 and 0.42 filler volume fraction.</w:t>
      </w:r>
      <w:r w:rsidR="00B62930" w:rsidRPr="00676EF9">
        <w:rPr>
          <w:rFonts w:ascii="Times New Roman" w:hAnsi="Times New Roman" w:cs="Times New Roman"/>
          <w:sz w:val="24"/>
          <w:szCs w:val="24"/>
          <w:lang w:val="en-IN"/>
        </w:rPr>
        <w:t xml:space="preserve"> </w:t>
      </w:r>
      <w:r w:rsidR="00CA7473" w:rsidRPr="00676EF9">
        <w:rPr>
          <w:rFonts w:ascii="Times New Roman" w:hAnsi="Times New Roman" w:cs="Times New Roman"/>
          <w:sz w:val="24"/>
          <w:szCs w:val="24"/>
          <w:lang w:val="en-IN"/>
        </w:rPr>
        <w:t xml:space="preserve">It is worth mentioning that the </w:t>
      </w:r>
      <w:r w:rsidR="00CA7473" w:rsidRPr="00676EF9">
        <w:rPr>
          <w:rFonts w:ascii="Times New Roman" w:hAnsi="Times New Roman" w:cs="Times New Roman"/>
          <w:sz w:val="24"/>
          <w:szCs w:val="24"/>
        </w:rPr>
        <w:t>φ</w:t>
      </w:r>
      <w:r w:rsidR="00CA7473" w:rsidRPr="00676EF9">
        <w:rPr>
          <w:rFonts w:ascii="Times New Roman" w:hAnsi="Times New Roman" w:cs="Times New Roman"/>
          <w:sz w:val="24"/>
          <w:szCs w:val="24"/>
          <w:vertAlign w:val="subscript"/>
        </w:rPr>
        <w:t xml:space="preserve">c </w:t>
      </w:r>
      <w:r w:rsidR="00CA7473" w:rsidRPr="00676EF9">
        <w:rPr>
          <w:rFonts w:ascii="Times New Roman" w:hAnsi="Times New Roman" w:cs="Times New Roman"/>
          <w:sz w:val="24"/>
          <w:szCs w:val="24"/>
        </w:rPr>
        <w:t>value is significantly lower than many of the reported values in the literature</w:t>
      </w:r>
      <w:r w:rsidR="00C638FC">
        <w:rPr>
          <w:rFonts w:ascii="Times New Roman" w:hAnsi="Times New Roman" w:cs="Times New Roman"/>
          <w:sz w:val="24"/>
          <w:szCs w:val="24"/>
        </w:rPr>
        <w:t xml:space="preserve"> </w:t>
      </w:r>
      <w:r w:rsidR="00C638FC">
        <w:rPr>
          <w:rFonts w:ascii="Times New Roman" w:hAnsi="Times New Roman" w:cs="Times New Roman"/>
          <w:color w:val="FF0000"/>
          <w:sz w:val="24"/>
          <w:szCs w:val="24"/>
        </w:rPr>
        <w:t>and is shown in Table S2</w:t>
      </w:r>
      <w:r w:rsidR="00CA7473" w:rsidRPr="00676EF9">
        <w:rPr>
          <w:rFonts w:ascii="Times New Roman" w:hAnsi="Times New Roman" w:cs="Times New Roman"/>
          <w:sz w:val="24"/>
          <w:szCs w:val="24"/>
        </w:rPr>
        <w:t>.</w:t>
      </w:r>
      <w:r w:rsidR="00DD62F0" w:rsidRPr="00676EF9">
        <w:rPr>
          <w:rFonts w:ascii="Times New Roman" w:hAnsi="Times New Roman" w:cs="Times New Roman"/>
          <w:sz w:val="24"/>
          <w:szCs w:val="24"/>
        </w:rPr>
        <w:fldChar w:fldCharType="begin" w:fldLock="1"/>
      </w:r>
      <w:r w:rsidR="008E62D4">
        <w:rPr>
          <w:rFonts w:ascii="Times New Roman" w:hAnsi="Times New Roman" w:cs="Times New Roman"/>
          <w:sz w:val="24"/>
          <w:szCs w:val="24"/>
        </w:rPr>
        <w:instrText>ADDIN CSL_CITATION {"citationItems":[{"id":"ITEM-1","itemData":{"id":"ITEM-1","issued":{"date-parts":[["0"]]},"title":"11(36).pdf","type":"article"},"uris":["http://www.mendeley.com/documents/?uuid=0b2f0618-fa6d-490d-98b1-cbf5f0b611be"]}],"mendeley":{"formattedCitation":"&lt;sup&gt;44&lt;/sup&gt;","plainTextFormattedCitation":"44","previouslyFormattedCitation":"&lt;sup&gt;44&lt;/sup&gt;"},"properties":{"noteIndex":0},"schema":"https://github.com/citation-style-language/schema/raw/master/csl-citation.json"}</w:instrText>
      </w:r>
      <w:r w:rsidR="00DD62F0" w:rsidRPr="00676EF9">
        <w:rPr>
          <w:rFonts w:ascii="Times New Roman" w:hAnsi="Times New Roman" w:cs="Times New Roman"/>
          <w:sz w:val="24"/>
          <w:szCs w:val="24"/>
        </w:rPr>
        <w:fldChar w:fldCharType="separate"/>
      </w:r>
      <w:r w:rsidR="00DD78E8" w:rsidRPr="00DD78E8">
        <w:rPr>
          <w:rFonts w:ascii="Times New Roman" w:hAnsi="Times New Roman" w:cs="Times New Roman"/>
          <w:noProof/>
          <w:sz w:val="24"/>
          <w:szCs w:val="24"/>
          <w:vertAlign w:val="superscript"/>
        </w:rPr>
        <w:t>44</w:t>
      </w:r>
      <w:r w:rsidR="00DD62F0" w:rsidRPr="00676EF9">
        <w:rPr>
          <w:rFonts w:ascii="Times New Roman" w:hAnsi="Times New Roman" w:cs="Times New Roman"/>
          <w:sz w:val="24"/>
          <w:szCs w:val="24"/>
        </w:rPr>
        <w:fldChar w:fldCharType="end"/>
      </w:r>
      <w:r w:rsidR="00CA7473" w:rsidRPr="00676EF9">
        <w:rPr>
          <w:rFonts w:ascii="Times New Roman" w:hAnsi="Times New Roman" w:cs="Times New Roman"/>
          <w:sz w:val="24"/>
          <w:szCs w:val="24"/>
        </w:rPr>
        <w:t xml:space="preserve"> </w:t>
      </w:r>
      <w:r w:rsidR="007C001E" w:rsidRPr="00676EF9">
        <w:rPr>
          <w:rFonts w:ascii="Times New Roman" w:hAnsi="Times New Roman" w:cs="Times New Roman"/>
          <w:sz w:val="24"/>
          <w:szCs w:val="24"/>
          <w:lang w:val="en-IN"/>
        </w:rPr>
        <w:t>Such an observation is in line with findings made from the rheological studies.</w:t>
      </w:r>
    </w:p>
    <w:p w14:paraId="18F4C704" w14:textId="27914EA9" w:rsidR="007C001E" w:rsidRPr="00C638FC" w:rsidRDefault="001A6C1E" w:rsidP="00064239">
      <w:pPr>
        <w:spacing w:after="0" w:line="360" w:lineRule="auto"/>
        <w:jc w:val="both"/>
        <w:rPr>
          <w:rFonts w:ascii="Times New Roman" w:hAnsi="Times New Roman" w:cs="Times New Roman"/>
          <w:color w:val="FF0000"/>
          <w:sz w:val="24"/>
          <w:szCs w:val="24"/>
          <w:lang w:val="en-US"/>
        </w:rPr>
      </w:pPr>
      <w:r w:rsidRPr="00AD6D3C">
        <w:rPr>
          <w:rFonts w:ascii="Times New Roman" w:hAnsi="Times New Roman" w:cs="Times New Roman"/>
          <w:color w:val="FF0000"/>
          <w:sz w:val="24"/>
          <w:szCs w:val="24"/>
          <w:lang w:val="en-US"/>
        </w:rPr>
        <w:t xml:space="preserve">It is worth mentioning that in </w:t>
      </w:r>
      <w:r w:rsidR="00AD6D3C" w:rsidRPr="00AD6D3C">
        <w:rPr>
          <w:rFonts w:ascii="Times New Roman" w:hAnsi="Times New Roman" w:cs="Times New Roman"/>
          <w:color w:val="FF0000"/>
          <w:sz w:val="24"/>
          <w:szCs w:val="24"/>
          <w:lang w:val="en-US"/>
        </w:rPr>
        <w:t>the</w:t>
      </w:r>
      <w:r w:rsidRPr="00AD6D3C">
        <w:rPr>
          <w:rFonts w:ascii="Times New Roman" w:hAnsi="Times New Roman" w:cs="Times New Roman"/>
          <w:color w:val="FF0000"/>
          <w:sz w:val="24"/>
          <w:szCs w:val="24"/>
          <w:lang w:val="en-US"/>
        </w:rPr>
        <w:t xml:space="preserve"> electrical </w:t>
      </w:r>
      <w:r w:rsidR="00AD6D3C" w:rsidRPr="00AD6D3C">
        <w:rPr>
          <w:rFonts w:ascii="Times New Roman" w:hAnsi="Times New Roman" w:cs="Times New Roman"/>
          <w:color w:val="FF0000"/>
          <w:sz w:val="24"/>
          <w:szCs w:val="24"/>
          <w:lang w:val="en-US"/>
        </w:rPr>
        <w:t>study</w:t>
      </w:r>
      <w:r w:rsidRPr="00AD6D3C">
        <w:rPr>
          <w:rFonts w:ascii="Times New Roman" w:hAnsi="Times New Roman" w:cs="Times New Roman"/>
          <w:color w:val="FF0000"/>
          <w:sz w:val="24"/>
          <w:szCs w:val="24"/>
          <w:lang w:val="en-US"/>
        </w:rPr>
        <w:t xml:space="preserve">, the percolation is achieved when the c-CNTs forms a denser network and gets connected to each other. However, in the rheological studies, the critical volume fraction corresponding to the percolation is attributed to the filler concentration at which the mobility of the polymer chains </w:t>
      </w:r>
      <w:r w:rsidR="00AD6D3C" w:rsidRPr="00AD6D3C">
        <w:rPr>
          <w:rFonts w:ascii="Times New Roman" w:hAnsi="Times New Roman" w:cs="Times New Roman"/>
          <w:color w:val="FF0000"/>
          <w:sz w:val="24"/>
          <w:szCs w:val="24"/>
          <w:lang w:val="en-US"/>
        </w:rPr>
        <w:t xml:space="preserve">is </w:t>
      </w:r>
      <w:r w:rsidRPr="00AD6D3C">
        <w:rPr>
          <w:rFonts w:ascii="Times New Roman" w:hAnsi="Times New Roman" w:cs="Times New Roman"/>
          <w:color w:val="FF0000"/>
          <w:sz w:val="24"/>
          <w:szCs w:val="24"/>
          <w:lang w:val="en-US"/>
        </w:rPr>
        <w:t xml:space="preserve">impeded. Hence, in most of the </w:t>
      </w:r>
      <w:r w:rsidRPr="00AD6D3C">
        <w:rPr>
          <w:rFonts w:ascii="Times New Roman" w:hAnsi="Times New Roman" w:cs="Times New Roman"/>
          <w:color w:val="FF0000"/>
          <w:sz w:val="24"/>
          <w:szCs w:val="24"/>
          <w:lang w:val="en-US"/>
        </w:rPr>
        <w:lastRenderedPageBreak/>
        <w:t>cases, the percolation threshold obtained from rheological studies are lower than that of the ones obtained from electrical studies. Similar observation has been reported by Hu et al.</w:t>
      </w:r>
      <w:r w:rsidR="00C638FC">
        <w:rPr>
          <w:rFonts w:ascii="Times New Roman" w:hAnsi="Times New Roman" w:cs="Times New Roman"/>
          <w:color w:val="FF0000"/>
          <w:sz w:val="24"/>
          <w:szCs w:val="24"/>
          <w:lang w:val="en-US"/>
        </w:rPr>
        <w:t xml:space="preserve"> </w:t>
      </w:r>
      <w:r w:rsidR="00AD6D3C" w:rsidRPr="00AD6D3C">
        <w:rPr>
          <w:rFonts w:ascii="Times New Roman" w:hAnsi="Times New Roman" w:cs="Times New Roman"/>
          <w:color w:val="FF0000"/>
          <w:sz w:val="24"/>
          <w:szCs w:val="24"/>
          <w:highlight w:val="yellow"/>
          <w:lang w:val="en-US"/>
        </w:rPr>
        <w:t>(</w:t>
      </w:r>
      <w:hyperlink r:id="rId64" w:history="1">
        <w:r w:rsidR="00C638FC" w:rsidRPr="0020538D">
          <w:rPr>
            <w:rStyle w:val="Hyperlink"/>
            <w:rFonts w:ascii="Times New Roman" w:hAnsi="Times New Roman" w:cs="Times New Roman"/>
            <w:sz w:val="24"/>
            <w:szCs w:val="24"/>
            <w:highlight w:val="yellow"/>
            <w:lang w:val="en-US"/>
          </w:rPr>
          <w:t>https://doi.org/10.1016/j.polymer.2005.11.028</w:t>
        </w:r>
      </w:hyperlink>
      <w:r w:rsidR="00AD6D3C" w:rsidRPr="00AD6D3C">
        <w:rPr>
          <w:rFonts w:ascii="Times New Roman" w:hAnsi="Times New Roman" w:cs="Times New Roman"/>
          <w:color w:val="FF0000"/>
          <w:sz w:val="24"/>
          <w:szCs w:val="24"/>
          <w:highlight w:val="yellow"/>
          <w:lang w:val="en-US"/>
        </w:rPr>
        <w:t>)</w:t>
      </w:r>
      <w:r w:rsidR="00C638FC">
        <w:rPr>
          <w:rFonts w:ascii="Times New Roman" w:hAnsi="Times New Roman" w:cs="Times New Roman"/>
          <w:color w:val="FF0000"/>
          <w:sz w:val="24"/>
          <w:szCs w:val="24"/>
          <w:lang w:val="en-US"/>
        </w:rPr>
        <w:t xml:space="preserve">. </w:t>
      </w:r>
      <w:r w:rsidR="00CA7473" w:rsidRPr="00676EF9">
        <w:rPr>
          <w:rFonts w:ascii="Times New Roman" w:hAnsi="Times New Roman" w:cs="Times New Roman"/>
          <w:sz w:val="24"/>
          <w:szCs w:val="24"/>
          <w:lang w:val="en-IN"/>
        </w:rPr>
        <w:t xml:space="preserve">Further increase in the volume fraction of the c-CNT resulted in exponential growth of the conductivity. </w:t>
      </w:r>
      <w:r w:rsidR="007C001E" w:rsidRPr="00676EF9">
        <w:rPr>
          <w:rFonts w:ascii="Times New Roman" w:hAnsi="Times New Roman" w:cs="Times New Roman"/>
          <w:sz w:val="24"/>
          <w:szCs w:val="24"/>
          <w:lang w:val="en-IN"/>
        </w:rPr>
        <w:t xml:space="preserve"> </w:t>
      </w:r>
      <w:r w:rsidR="00CA7473" w:rsidRPr="00676EF9">
        <w:rPr>
          <w:rFonts w:ascii="Times New Roman" w:hAnsi="Times New Roman" w:cs="Times New Roman"/>
          <w:sz w:val="24"/>
          <w:szCs w:val="24"/>
          <w:lang w:val="en-IN"/>
        </w:rPr>
        <w:t xml:space="preserve">Such exponential growth can be explained in terms of the power law model. </w:t>
      </w:r>
      <w:r w:rsidR="001D2088" w:rsidRPr="00676EF9">
        <w:rPr>
          <w:rFonts w:ascii="Times New Roman" w:hAnsi="Times New Roman" w:cs="Times New Roman"/>
          <w:b/>
          <w:sz w:val="24"/>
          <w:szCs w:val="24"/>
          <w:lang w:val="en-IN"/>
        </w:rPr>
        <w:t xml:space="preserve">Equation </w:t>
      </w:r>
      <w:r w:rsidR="00EA1E11" w:rsidRPr="00676EF9">
        <w:rPr>
          <w:rFonts w:ascii="Times New Roman" w:hAnsi="Times New Roman" w:cs="Times New Roman"/>
          <w:b/>
          <w:sz w:val="24"/>
          <w:szCs w:val="24"/>
          <w:lang w:val="en-IN"/>
        </w:rPr>
        <w:t>4</w:t>
      </w:r>
      <w:r w:rsidR="007C001E" w:rsidRPr="00676EF9">
        <w:rPr>
          <w:rFonts w:ascii="Times New Roman" w:hAnsi="Times New Roman" w:cs="Times New Roman"/>
          <w:sz w:val="24"/>
          <w:szCs w:val="24"/>
          <w:lang w:val="en-IN"/>
        </w:rPr>
        <w:t xml:space="preserve"> </w:t>
      </w:r>
      <w:r w:rsidR="007D0BC2" w:rsidRPr="00676EF9">
        <w:rPr>
          <w:rFonts w:ascii="Times New Roman" w:hAnsi="Times New Roman" w:cs="Times New Roman"/>
          <w:sz w:val="24"/>
          <w:szCs w:val="24"/>
          <w:lang w:val="en-IN"/>
        </w:rPr>
        <w:t>was</w:t>
      </w:r>
      <w:r w:rsidR="007C001E" w:rsidRPr="00676EF9">
        <w:rPr>
          <w:rFonts w:ascii="Times New Roman" w:hAnsi="Times New Roman" w:cs="Times New Roman"/>
          <w:sz w:val="24"/>
          <w:szCs w:val="24"/>
          <w:lang w:val="en-IN"/>
        </w:rPr>
        <w:t xml:space="preserve"> used to determine the power-law behavior:</w:t>
      </w:r>
    </w:p>
    <w:tbl>
      <w:tblPr>
        <w:tblW w:w="8818" w:type="dxa"/>
        <w:tblInd w:w="108" w:type="dxa"/>
        <w:tblLook w:val="04A0" w:firstRow="1" w:lastRow="0" w:firstColumn="1" w:lastColumn="0" w:noHBand="0" w:noVBand="1"/>
      </w:tblPr>
      <w:tblGrid>
        <w:gridCol w:w="7825"/>
        <w:gridCol w:w="993"/>
      </w:tblGrid>
      <w:tr w:rsidR="00712ABA" w:rsidRPr="00676EF9" w14:paraId="445E0B61" w14:textId="77777777" w:rsidTr="00202867">
        <w:trPr>
          <w:trHeight w:val="422"/>
        </w:trPr>
        <w:tc>
          <w:tcPr>
            <w:tcW w:w="7825" w:type="dxa"/>
            <w:vAlign w:val="center"/>
          </w:tcPr>
          <w:p w14:paraId="4D6B7343" w14:textId="353AB610" w:rsidR="00E21D7D" w:rsidRPr="00676EF9" w:rsidRDefault="00E21D7D" w:rsidP="00202867">
            <w:pPr>
              <w:spacing w:line="240" w:lineRule="auto"/>
              <w:jc w:val="center"/>
              <w:rPr>
                <w:rFonts w:ascii="Times New Roman" w:hAnsi="Times New Roman" w:cs="Times New Roman"/>
                <w:sz w:val="24"/>
                <w:szCs w:val="24"/>
              </w:rPr>
            </w:pPr>
            <w:r w:rsidRPr="00676EF9">
              <w:rPr>
                <w:rFonts w:ascii="Times New Roman" w:hAnsi="Times New Roman" w:cs="Times New Roman"/>
                <w:noProof/>
                <w:position w:val="-32"/>
                <w:sz w:val="24"/>
                <w:szCs w:val="24"/>
              </w:rPr>
              <w:object w:dxaOrig="1420" w:dyaOrig="800" w14:anchorId="00F4E114">
                <v:shape id="_x0000_i1052" type="#_x0000_t75" style="width:1in;height:39.75pt" o:ole="">
                  <v:imagedata r:id="rId65" o:title=""/>
                </v:shape>
                <o:OLEObject Type="Embed" ProgID="Equation.DSMT4" ShapeID="_x0000_i1052" DrawAspect="Content" ObjectID="_1724684250" r:id="rId66"/>
              </w:object>
            </w:r>
          </w:p>
        </w:tc>
        <w:tc>
          <w:tcPr>
            <w:tcW w:w="993" w:type="dxa"/>
            <w:vAlign w:val="center"/>
          </w:tcPr>
          <w:p w14:paraId="2E31B79F" w14:textId="550B5FBD" w:rsidR="00E21D7D" w:rsidRPr="00676EF9" w:rsidRDefault="00E21D7D" w:rsidP="00202867">
            <w:pPr>
              <w:spacing w:line="240" w:lineRule="auto"/>
              <w:jc w:val="right"/>
              <w:rPr>
                <w:rFonts w:ascii="Times New Roman" w:hAnsi="Times New Roman" w:cs="Times New Roman"/>
                <w:sz w:val="24"/>
                <w:szCs w:val="24"/>
              </w:rPr>
            </w:pPr>
            <w:r w:rsidRPr="00676EF9">
              <w:rPr>
                <w:rFonts w:ascii="Times New Roman" w:hAnsi="Times New Roman" w:cs="Times New Roman"/>
                <w:sz w:val="24"/>
                <w:szCs w:val="24"/>
              </w:rPr>
              <w:t>(</w:t>
            </w:r>
            <w:r w:rsidR="00EA1E11" w:rsidRPr="00676EF9">
              <w:rPr>
                <w:rFonts w:ascii="Times New Roman" w:hAnsi="Times New Roman" w:cs="Times New Roman"/>
                <w:sz w:val="24"/>
                <w:szCs w:val="24"/>
              </w:rPr>
              <w:t>4</w:t>
            </w:r>
            <w:r w:rsidRPr="00676EF9">
              <w:rPr>
                <w:rFonts w:ascii="Times New Roman" w:hAnsi="Times New Roman" w:cs="Times New Roman"/>
                <w:sz w:val="24"/>
                <w:szCs w:val="24"/>
              </w:rPr>
              <w:t>)</w:t>
            </w:r>
          </w:p>
        </w:tc>
      </w:tr>
    </w:tbl>
    <w:p w14:paraId="206F92EB" w14:textId="2BBBC8EA" w:rsidR="00C638FC" w:rsidRPr="00C638FC" w:rsidRDefault="007C001E" w:rsidP="00C638FC">
      <w:pPr>
        <w:spacing w:after="0" w:line="360" w:lineRule="auto"/>
        <w:jc w:val="both"/>
        <w:rPr>
          <w:rFonts w:ascii="Times New Roman" w:hAnsi="Times New Roman" w:cs="Times New Roman"/>
          <w:color w:val="FF0000"/>
          <w:sz w:val="24"/>
          <w:szCs w:val="24"/>
          <w:lang w:val="en-IN"/>
        </w:rPr>
      </w:pPr>
      <w:r w:rsidRPr="00676EF9">
        <w:rPr>
          <w:rFonts w:ascii="Times New Roman" w:hAnsi="Times New Roman" w:cs="Times New Roman"/>
          <w:sz w:val="24"/>
          <w:szCs w:val="24"/>
          <w:lang w:val="en-IN"/>
        </w:rPr>
        <w:t xml:space="preserve">Where </w:t>
      </w:r>
      <w:r w:rsidRPr="00676EF9">
        <w:rPr>
          <w:rFonts w:ascii="Times New Roman" w:hAnsi="Times New Roman" w:cs="Times New Roman"/>
          <w:i/>
          <w:sz w:val="24"/>
          <w:szCs w:val="24"/>
          <w:lang w:val="en-IN"/>
        </w:rPr>
        <w:t>σ</w:t>
      </w:r>
      <w:r w:rsidRPr="00676EF9">
        <w:rPr>
          <w:rFonts w:ascii="Times New Roman" w:hAnsi="Times New Roman" w:cs="Times New Roman"/>
          <w:sz w:val="24"/>
          <w:szCs w:val="24"/>
          <w:lang w:val="en-IN"/>
        </w:rPr>
        <w:t xml:space="preserve">, </w:t>
      </w:r>
      <m:oMath>
        <m:sSub>
          <m:sSubPr>
            <m:ctrlPr>
              <w:rPr>
                <w:rFonts w:ascii="Cambria Math" w:hAnsi="Cambria Math" w:cs="Times New Roman"/>
                <w:i/>
                <w:sz w:val="24"/>
                <w:szCs w:val="24"/>
                <w:lang w:val="en-IN"/>
              </w:rPr>
            </m:ctrlPr>
          </m:sSubPr>
          <m:e>
            <m:r>
              <w:rPr>
                <w:rFonts w:ascii="Cambria Math" w:hAnsi="Cambria Math" w:cs="Times New Roman"/>
                <w:sz w:val="24"/>
                <w:szCs w:val="24"/>
                <w:lang w:val="en-IN"/>
              </w:rPr>
              <m:t>φ</m:t>
            </m:r>
          </m:e>
          <m:sub>
            <m:r>
              <w:rPr>
                <w:rFonts w:ascii="Cambria Math" w:hAnsi="Cambria Math" w:cs="Times New Roman"/>
                <w:sz w:val="24"/>
                <w:szCs w:val="24"/>
                <w:lang w:val="en-IN"/>
              </w:rPr>
              <m:t>c,</m:t>
            </m:r>
          </m:sub>
        </m:sSub>
        <m:r>
          <w:rPr>
            <w:rFonts w:ascii="Cambria Math" w:hAnsi="Cambria Math" w:cs="Times New Roman"/>
            <w:sz w:val="24"/>
            <w:szCs w:val="24"/>
            <w:lang w:val="en-IN"/>
          </w:rPr>
          <m:t>φ</m:t>
        </m:r>
      </m:oMath>
      <w:r w:rsidRPr="00676EF9">
        <w:rPr>
          <w:rFonts w:ascii="Times New Roman" w:hAnsi="Times New Roman" w:cs="Times New Roman"/>
          <w:sz w:val="24"/>
          <w:szCs w:val="24"/>
          <w:lang w:val="en-IN"/>
        </w:rPr>
        <w:t xml:space="preserve"> and </w:t>
      </w:r>
      <w:r w:rsidRPr="00676EF9">
        <w:rPr>
          <w:rFonts w:ascii="Times New Roman" w:hAnsi="Times New Roman" w:cs="Times New Roman"/>
          <w:i/>
          <w:sz w:val="24"/>
          <w:szCs w:val="24"/>
          <w:lang w:val="en-IN"/>
        </w:rPr>
        <w:t>a</w:t>
      </w:r>
      <w:r w:rsidRPr="00676EF9">
        <w:rPr>
          <w:rFonts w:ascii="Times New Roman" w:hAnsi="Times New Roman" w:cs="Times New Roman"/>
          <w:sz w:val="24"/>
          <w:szCs w:val="24"/>
          <w:lang w:val="en-IN"/>
        </w:rPr>
        <w:t xml:space="preserve"> are electrical conductivity, volume fraction</w:t>
      </w:r>
      <w:r w:rsidR="00CA7473" w:rsidRPr="00676EF9">
        <w:rPr>
          <w:rFonts w:ascii="Times New Roman" w:hAnsi="Times New Roman" w:cs="Times New Roman"/>
          <w:sz w:val="24"/>
          <w:szCs w:val="24"/>
          <w:lang w:val="en-IN"/>
        </w:rPr>
        <w:t xml:space="preserve"> of filler, critical filler volume fraction at the percolation</w:t>
      </w:r>
      <w:r w:rsidR="007D0BC2" w:rsidRPr="00676EF9">
        <w:rPr>
          <w:rFonts w:ascii="Times New Roman" w:hAnsi="Times New Roman" w:cs="Times New Roman"/>
          <w:sz w:val="24"/>
          <w:szCs w:val="24"/>
          <w:lang w:val="en-IN"/>
        </w:rPr>
        <w:t>,</w:t>
      </w:r>
      <w:r w:rsidRPr="00676EF9">
        <w:rPr>
          <w:rFonts w:ascii="Times New Roman" w:hAnsi="Times New Roman" w:cs="Times New Roman"/>
          <w:sz w:val="24"/>
          <w:szCs w:val="24"/>
          <w:lang w:val="en-IN"/>
        </w:rPr>
        <w:t xml:space="preserve"> and </w:t>
      </w:r>
      <w:r w:rsidR="00CA7473" w:rsidRPr="00676EF9">
        <w:rPr>
          <w:rFonts w:ascii="Times New Roman" w:hAnsi="Times New Roman" w:cs="Times New Roman"/>
          <w:sz w:val="24"/>
          <w:szCs w:val="24"/>
          <w:lang w:val="en-IN"/>
        </w:rPr>
        <w:t xml:space="preserve">the </w:t>
      </w:r>
      <w:r w:rsidRPr="00676EF9">
        <w:rPr>
          <w:rFonts w:ascii="Times New Roman" w:hAnsi="Times New Roman" w:cs="Times New Roman"/>
          <w:sz w:val="24"/>
          <w:szCs w:val="24"/>
          <w:lang w:val="en-IN"/>
        </w:rPr>
        <w:t>critical exponent.</w:t>
      </w:r>
      <w:r w:rsidR="00CA7473" w:rsidRPr="00676EF9">
        <w:rPr>
          <w:rFonts w:ascii="Times New Roman" w:hAnsi="Times New Roman" w:cs="Times New Roman"/>
          <w:sz w:val="24"/>
          <w:szCs w:val="24"/>
          <w:lang w:val="en-IN"/>
        </w:rPr>
        <w:t xml:space="preserve"> </w:t>
      </w:r>
      <w:r w:rsidR="007D0BC2" w:rsidRPr="00676EF9">
        <w:rPr>
          <w:rFonts w:ascii="Times New Roman" w:hAnsi="Times New Roman" w:cs="Times New Roman"/>
          <w:sz w:val="24"/>
          <w:szCs w:val="24"/>
          <w:lang w:val="en-IN"/>
        </w:rPr>
        <w:t>The c</w:t>
      </w:r>
      <w:r w:rsidR="00563FF0" w:rsidRPr="00676EF9">
        <w:rPr>
          <w:rFonts w:ascii="Times New Roman" w:hAnsi="Times New Roman" w:cs="Times New Roman"/>
          <w:sz w:val="24"/>
          <w:szCs w:val="24"/>
          <w:lang w:val="en-IN"/>
        </w:rPr>
        <w:t xml:space="preserve">ritical exponent parameter provides information about the </w:t>
      </w:r>
      <w:r w:rsidR="007D0BC2" w:rsidRPr="00676EF9">
        <w:rPr>
          <w:rFonts w:ascii="Times New Roman" w:hAnsi="Times New Roman" w:cs="Times New Roman"/>
          <w:sz w:val="24"/>
          <w:szCs w:val="24"/>
          <w:lang w:val="en-IN"/>
        </w:rPr>
        <w:t>filler network's dimensionality (2D or 3D)</w:t>
      </w:r>
      <w:r w:rsidR="00563FF0" w:rsidRPr="00676EF9">
        <w:rPr>
          <w:rFonts w:ascii="Times New Roman" w:hAnsi="Times New Roman" w:cs="Times New Roman"/>
          <w:sz w:val="24"/>
          <w:szCs w:val="24"/>
          <w:lang w:val="en-IN"/>
        </w:rPr>
        <w:t>.</w:t>
      </w:r>
      <w:r w:rsidR="00CB09BB" w:rsidRPr="00676EF9">
        <w:rPr>
          <w:rFonts w:ascii="Times New Roman" w:hAnsi="Times New Roman" w:cs="Times New Roman"/>
          <w:sz w:val="24"/>
          <w:szCs w:val="24"/>
          <w:lang w:val="en-IN"/>
        </w:rPr>
        <w:t xml:space="preserve"> Theoretically, random distribution of fillers demonstrates critical exponent values between 1.1 and 1.3 for a 2D percolation, whereas a magnitude in the range of 1.6 to 2 designates a 3D percolation network.</w:t>
      </w:r>
      <w:r w:rsidR="00DD62F0" w:rsidRPr="00676EF9">
        <w:rPr>
          <w:rFonts w:ascii="Times New Roman" w:hAnsi="Times New Roman" w:cs="Times New Roman"/>
          <w:sz w:val="24"/>
          <w:szCs w:val="24"/>
          <w:lang w:val="en-IN"/>
        </w:rPr>
        <w:fldChar w:fldCharType="begin" w:fldLock="1"/>
      </w:r>
      <w:r w:rsidR="008E62D4">
        <w:rPr>
          <w:rFonts w:ascii="Times New Roman" w:hAnsi="Times New Roman" w:cs="Times New Roman"/>
          <w:sz w:val="24"/>
          <w:szCs w:val="24"/>
          <w:lang w:val="en-IN"/>
        </w:rPr>
        <w:instrText>ADDIN CSL_CITATION {"citationItems":[{"id":"ITEM-1","itemData":{"DOI":"10.1021/am400658h","ISSN":"19448244","abstract":"Today, we stand at the edge of exploring carbon nanotube (CNT) and graphene based polymer nanocomposites as next generation multifunctional materials. However, irrespective of the methods of composite preparation, development of electrical conductivity with high electromagnetic interference (EMI) value at very low loading of CNT and (or) graphene is limited due to poor dispersion of these nanofillers in polymer matrix. Here, we demonstrate a novel technique that involves in-situ polymerization of styrene/multiwalled carbon nanotubes (MWCNTs) in the presence of suspension polymerized polystyrene (PS)/graphite nanoplate (GNP) microbeads, for the preparation of electrically conducting PS/MWCNT/GNP nanocomposites with very high (</w:instrText>
      </w:r>
      <w:r w:rsidR="008E62D4">
        <w:rPr>
          <w:rFonts w:ascii="Cambria Math" w:hAnsi="Cambria Math" w:cs="Cambria Math"/>
          <w:sz w:val="24"/>
          <w:szCs w:val="24"/>
          <w:lang w:val="en-IN"/>
        </w:rPr>
        <w:instrText>∼</w:instrText>
      </w:r>
      <w:r w:rsidR="008E62D4">
        <w:rPr>
          <w:rFonts w:ascii="Times New Roman" w:hAnsi="Times New Roman" w:cs="Times New Roman"/>
          <w:sz w:val="24"/>
          <w:szCs w:val="24"/>
          <w:lang w:val="en-IN"/>
        </w:rPr>
        <w:instrText>20.2 dB) EMI shielding value at extremely low loading of MWCNTs (</w:instrText>
      </w:r>
      <w:r w:rsidR="008E62D4">
        <w:rPr>
          <w:rFonts w:ascii="Cambria Math" w:hAnsi="Cambria Math" w:cs="Cambria Math"/>
          <w:sz w:val="24"/>
          <w:szCs w:val="24"/>
          <w:lang w:val="en-IN"/>
        </w:rPr>
        <w:instrText>∼</w:instrText>
      </w:r>
      <w:r w:rsidR="008E62D4">
        <w:rPr>
          <w:rFonts w:ascii="Times New Roman" w:hAnsi="Times New Roman" w:cs="Times New Roman"/>
          <w:sz w:val="24"/>
          <w:szCs w:val="24"/>
          <w:lang w:val="en-IN"/>
        </w:rPr>
        <w:instrText>2 wt %) and GNP (</w:instrText>
      </w:r>
      <w:r w:rsidR="008E62D4">
        <w:rPr>
          <w:rFonts w:ascii="Cambria Math" w:hAnsi="Cambria Math" w:cs="Cambria Math"/>
          <w:sz w:val="24"/>
          <w:szCs w:val="24"/>
          <w:lang w:val="en-IN"/>
        </w:rPr>
        <w:instrText>∼</w:instrText>
      </w:r>
      <w:r w:rsidR="008E62D4">
        <w:rPr>
          <w:rFonts w:ascii="Times New Roman" w:hAnsi="Times New Roman" w:cs="Times New Roman"/>
          <w:sz w:val="24"/>
          <w:szCs w:val="24"/>
          <w:lang w:val="en-IN"/>
        </w:rPr>
        <w:instrText xml:space="preserve">1.5 wt %). Finally, through optimizing the ratio of PS-GNP bead and MWCNTs in the nanocomposites, an electrical conductivity of </w:instrText>
      </w:r>
      <w:r w:rsidR="008E62D4">
        <w:rPr>
          <w:rFonts w:ascii="Cambria Math" w:hAnsi="Cambria Math" w:cs="Cambria Math"/>
          <w:sz w:val="24"/>
          <w:szCs w:val="24"/>
          <w:lang w:val="en-IN"/>
        </w:rPr>
        <w:instrText>∼</w:instrText>
      </w:r>
      <w:r w:rsidR="008E62D4">
        <w:rPr>
          <w:rFonts w:ascii="Times New Roman" w:hAnsi="Times New Roman" w:cs="Times New Roman"/>
          <w:sz w:val="24"/>
          <w:szCs w:val="24"/>
          <w:lang w:val="en-IN"/>
        </w:rPr>
        <w:instrText>9.47 × 10-3 S cm -1 was achieved at GNP and MWCNTs loading of 0.29 and 0.3 wt %, respectively. The random distribution of the GNPs and MWCNTs with GNP-GNP interconnection through MWCNT in the PS matrix was the key factor in achieving high electrical conductivity and very high EMI shielding value at this low MWCNT and GNP loadings in PS/MWCNT/GNP nanocomposites. With this technique, the formation of continuous conductive network structure of CNT-GNP-CNT and the development of spatial arrangement for strong π-π interaction among the electron rich phenyl rings of PS, GNP, and MWCNT could be possible throughout the matrix phase in the nanocomposites, as evident from the field emission scanning electron microscopy (FESEM) and transmission electron microscopy (TEM) studies. © 2013 American Chemical Society.","author":[{"dropping-particle":"","family":"Maiti","given":"Sandip","non-dropping-particle":"","parse-names":false,"suffix":""},{"dropping-particle":"","family":"Shrivastava","given":"Nilesh K.","non-dropping-particle":"","parse-names":false,"suffix":""},{"dropping-particle":"","family":"Suin","given":"Supratim","non-dropping-particle":"","parse-names":false,"suffix":""},{"dropping-particle":"","family":"Khatua","given":"B. B.","non-dropping-particle":"","parse-names":false,"suffix":""}],"container-title":"ACS Applied Materials and Interfaces","id":"ITEM-1","issue":"11","issued":{"date-parts":[["2013"]]},"page":"4712-4724","title":"Polystyrene/MWCNT/graphite nanoplate nanocomposites: Efficient electromagnetic interference shielding material through graphite nanoplate-MWCNT-graphite nanoplate networking","type":"article-journal","volume":"5"},"uris":["http://www.mendeley.com/documents/?uuid=ad289254-dd8e-4b48-a31b-2538fdd98022"]}],"mendeley":{"formattedCitation":"&lt;sup&gt;45&lt;/sup&gt;","plainTextFormattedCitation":"45","previouslyFormattedCitation":"&lt;sup&gt;45&lt;/sup&gt;"},"properties":{"noteIndex":0},"schema":"https://github.com/citation-style-language/schema/raw/master/csl-citation.json"}</w:instrText>
      </w:r>
      <w:r w:rsidR="00DD62F0" w:rsidRPr="00676EF9">
        <w:rPr>
          <w:rFonts w:ascii="Times New Roman" w:hAnsi="Times New Roman" w:cs="Times New Roman"/>
          <w:sz w:val="24"/>
          <w:szCs w:val="24"/>
          <w:lang w:val="en-IN"/>
        </w:rPr>
        <w:fldChar w:fldCharType="separate"/>
      </w:r>
      <w:r w:rsidR="00DD78E8" w:rsidRPr="00DD78E8">
        <w:rPr>
          <w:rFonts w:ascii="Times New Roman" w:hAnsi="Times New Roman" w:cs="Times New Roman"/>
          <w:noProof/>
          <w:sz w:val="24"/>
          <w:szCs w:val="24"/>
          <w:vertAlign w:val="superscript"/>
          <w:lang w:val="en-IN"/>
        </w:rPr>
        <w:t>45</w:t>
      </w:r>
      <w:r w:rsidR="00DD62F0" w:rsidRPr="00676EF9">
        <w:rPr>
          <w:rFonts w:ascii="Times New Roman" w:hAnsi="Times New Roman" w:cs="Times New Roman"/>
          <w:sz w:val="24"/>
          <w:szCs w:val="24"/>
          <w:lang w:val="en-IN"/>
        </w:rPr>
        <w:fldChar w:fldCharType="end"/>
      </w:r>
      <w:r w:rsidR="00563FF0" w:rsidRPr="00676EF9">
        <w:rPr>
          <w:rFonts w:ascii="Times New Roman" w:hAnsi="Times New Roman" w:cs="Times New Roman"/>
          <w:sz w:val="24"/>
          <w:szCs w:val="24"/>
          <w:lang w:val="en-IN"/>
        </w:rPr>
        <w:t xml:space="preserve"> </w:t>
      </w:r>
      <w:r w:rsidR="00CA7473" w:rsidRPr="00676EF9">
        <w:rPr>
          <w:rFonts w:ascii="Times New Roman" w:hAnsi="Times New Roman" w:cs="Times New Roman"/>
          <w:sz w:val="24"/>
          <w:szCs w:val="24"/>
          <w:lang w:val="en-IN"/>
        </w:rPr>
        <w:t>As show</w:t>
      </w:r>
      <w:r w:rsidR="007D0BC2" w:rsidRPr="00676EF9">
        <w:rPr>
          <w:rFonts w:ascii="Times New Roman" w:hAnsi="Times New Roman" w:cs="Times New Roman"/>
          <w:sz w:val="24"/>
          <w:szCs w:val="24"/>
          <w:lang w:val="en-IN"/>
        </w:rPr>
        <w:t>n</w:t>
      </w:r>
      <w:r w:rsidR="00CA7473" w:rsidRPr="00676EF9">
        <w:rPr>
          <w:rFonts w:ascii="Times New Roman" w:hAnsi="Times New Roman" w:cs="Times New Roman"/>
          <w:sz w:val="24"/>
          <w:szCs w:val="24"/>
          <w:lang w:val="en-IN"/>
        </w:rPr>
        <w:t xml:space="preserve"> in </w:t>
      </w:r>
      <w:r w:rsidR="00CA7473" w:rsidRPr="00C57C87">
        <w:rPr>
          <w:rFonts w:ascii="Times New Roman" w:hAnsi="Times New Roman" w:cs="Times New Roman"/>
          <w:b/>
          <w:color w:val="FF0000"/>
          <w:sz w:val="24"/>
          <w:szCs w:val="24"/>
          <w:lang w:val="en-IN"/>
        </w:rPr>
        <w:t>Figure S</w:t>
      </w:r>
      <w:r w:rsidR="00C57C87" w:rsidRPr="00C57C87">
        <w:rPr>
          <w:rFonts w:ascii="Times New Roman" w:hAnsi="Times New Roman" w:cs="Times New Roman"/>
          <w:b/>
          <w:color w:val="FF0000"/>
          <w:sz w:val="24"/>
          <w:szCs w:val="24"/>
          <w:lang w:val="en-IN"/>
        </w:rPr>
        <w:t>3</w:t>
      </w:r>
      <w:r w:rsidR="00CA7473" w:rsidRPr="00676EF9">
        <w:rPr>
          <w:rFonts w:ascii="Times New Roman" w:hAnsi="Times New Roman" w:cs="Times New Roman"/>
          <w:sz w:val="24"/>
          <w:szCs w:val="24"/>
          <w:lang w:val="en-IN"/>
        </w:rPr>
        <w:t xml:space="preserve">, a linear </w:t>
      </w:r>
      <w:r w:rsidR="00563FF0" w:rsidRPr="00676EF9">
        <w:rPr>
          <w:rFonts w:ascii="Times New Roman" w:hAnsi="Times New Roman" w:cs="Times New Roman"/>
          <w:sz w:val="24"/>
          <w:szCs w:val="24"/>
          <w:lang w:val="en-IN"/>
        </w:rPr>
        <w:t xml:space="preserve">fit was noted when </w:t>
      </w:r>
      <w:r w:rsidR="007D0BC2" w:rsidRPr="00676EF9">
        <w:rPr>
          <w:rFonts w:ascii="Times New Roman" w:hAnsi="Times New Roman" w:cs="Times New Roman"/>
          <w:sz w:val="24"/>
          <w:szCs w:val="24"/>
          <w:lang w:val="en-IN"/>
        </w:rPr>
        <w:t xml:space="preserve">the </w:t>
      </w:r>
      <w:r w:rsidR="00563FF0" w:rsidRPr="00676EF9">
        <w:rPr>
          <w:rFonts w:ascii="Times New Roman" w:hAnsi="Times New Roman" w:cs="Times New Roman"/>
          <w:sz w:val="24"/>
          <w:szCs w:val="24"/>
          <w:lang w:val="en-IN"/>
        </w:rPr>
        <w:t xml:space="preserve">logarithmic value of conductivity was plotted against </w:t>
      </w:r>
      <w:r w:rsidR="00C57C87" w:rsidRPr="00AD6D3C">
        <w:rPr>
          <w:rFonts w:ascii="Times New Roman" w:hAnsi="Times New Roman" w:cs="Times New Roman"/>
          <w:color w:val="FF0000"/>
          <w:sz w:val="24"/>
          <w:szCs w:val="24"/>
          <w:lang w:val="en-IN"/>
        </w:rPr>
        <w:t>log</w:t>
      </w:r>
      <w:r w:rsidR="00563FF0" w:rsidRPr="00676EF9">
        <w:rPr>
          <w:rFonts w:ascii="Times New Roman" w:hAnsi="Times New Roman" w:cs="Times New Roman"/>
          <w:sz w:val="24"/>
          <w:szCs w:val="24"/>
          <w:lang w:val="en-IN"/>
        </w:rPr>
        <w:t xml:space="preserve"> </w:t>
      </w:r>
      <m:oMath>
        <m:f>
          <m:fPr>
            <m:ctrlPr>
              <w:rPr>
                <w:rFonts w:ascii="Cambria Math" w:hAnsi="Cambria Math" w:cs="Times New Roman"/>
                <w:i/>
                <w:sz w:val="24"/>
                <w:szCs w:val="24"/>
                <w:lang w:val="en-IN"/>
              </w:rPr>
            </m:ctrlPr>
          </m:fPr>
          <m:num>
            <m:r>
              <w:rPr>
                <w:rFonts w:ascii="Cambria Math" w:hAnsi="Cambria Math" w:cs="Times New Roman"/>
                <w:sz w:val="24"/>
                <w:szCs w:val="24"/>
                <w:lang w:val="en-IN"/>
              </w:rPr>
              <m:t>φ-</m:t>
            </m:r>
            <m:sSub>
              <m:sSubPr>
                <m:ctrlPr>
                  <w:rPr>
                    <w:rFonts w:ascii="Cambria Math" w:hAnsi="Cambria Math" w:cs="Times New Roman"/>
                    <w:i/>
                    <w:sz w:val="24"/>
                    <w:szCs w:val="24"/>
                    <w:lang w:val="en-IN"/>
                  </w:rPr>
                </m:ctrlPr>
              </m:sSubPr>
              <m:e>
                <m:r>
                  <w:rPr>
                    <w:rFonts w:ascii="Cambria Math" w:hAnsi="Cambria Math" w:cs="Times New Roman"/>
                    <w:sz w:val="24"/>
                    <w:szCs w:val="24"/>
                    <w:lang w:val="en-IN"/>
                  </w:rPr>
                  <m:t>φ</m:t>
                </m:r>
              </m:e>
              <m:sub>
                <m:r>
                  <w:rPr>
                    <w:rFonts w:ascii="Cambria Math" w:hAnsi="Cambria Math" w:cs="Times New Roman"/>
                    <w:sz w:val="24"/>
                    <w:szCs w:val="24"/>
                    <w:lang w:val="en-IN"/>
                  </w:rPr>
                  <m:t>c</m:t>
                </m:r>
              </m:sub>
            </m:sSub>
          </m:num>
          <m:den>
            <m:sSub>
              <m:sSubPr>
                <m:ctrlPr>
                  <w:rPr>
                    <w:rFonts w:ascii="Cambria Math" w:hAnsi="Cambria Math" w:cs="Times New Roman"/>
                    <w:i/>
                    <w:sz w:val="24"/>
                    <w:szCs w:val="24"/>
                    <w:lang w:val="en-IN"/>
                  </w:rPr>
                </m:ctrlPr>
              </m:sSubPr>
              <m:e>
                <m:r>
                  <w:rPr>
                    <w:rFonts w:ascii="Cambria Math" w:hAnsi="Cambria Math" w:cs="Times New Roman"/>
                    <w:sz w:val="24"/>
                    <w:szCs w:val="24"/>
                    <w:lang w:val="en-IN"/>
                  </w:rPr>
                  <m:t>φ</m:t>
                </m:r>
              </m:e>
              <m:sub>
                <m:r>
                  <w:rPr>
                    <w:rFonts w:ascii="Cambria Math" w:hAnsi="Cambria Math" w:cs="Times New Roman"/>
                    <w:sz w:val="24"/>
                    <w:szCs w:val="24"/>
                    <w:lang w:val="en-IN"/>
                  </w:rPr>
                  <m:t>c</m:t>
                </m:r>
              </m:sub>
            </m:sSub>
          </m:den>
        </m:f>
      </m:oMath>
      <w:r w:rsidR="00563FF0" w:rsidRPr="00676EF9">
        <w:rPr>
          <w:rFonts w:ascii="Times New Roman" w:eastAsiaTheme="minorEastAsia" w:hAnsi="Times New Roman" w:cs="Times New Roman"/>
          <w:sz w:val="24"/>
          <w:szCs w:val="24"/>
          <w:lang w:val="en-IN"/>
        </w:rPr>
        <w:t xml:space="preserve"> . </w:t>
      </w:r>
      <w:r w:rsidRPr="00676EF9">
        <w:rPr>
          <w:rFonts w:ascii="Times New Roman" w:hAnsi="Times New Roman" w:cs="Times New Roman"/>
          <w:sz w:val="24"/>
          <w:szCs w:val="24"/>
          <w:lang w:val="en-IN"/>
        </w:rPr>
        <w:t xml:space="preserve">The calculated value of the critical exponent </w:t>
      </w:r>
      <w:r w:rsidR="00563FF0" w:rsidRPr="00676EF9">
        <w:rPr>
          <w:rFonts w:ascii="Times New Roman" w:hAnsi="Times New Roman" w:cs="Times New Roman"/>
          <w:sz w:val="24"/>
          <w:szCs w:val="24"/>
          <w:lang w:val="en-IN"/>
        </w:rPr>
        <w:t xml:space="preserve">from the linear fit </w:t>
      </w:r>
      <w:r w:rsidR="00C638FC">
        <w:rPr>
          <w:rFonts w:ascii="Times New Roman" w:hAnsi="Times New Roman" w:cs="Times New Roman"/>
          <w:color w:val="FF0000"/>
          <w:sz w:val="24"/>
          <w:szCs w:val="24"/>
          <w:lang w:val="en-IN"/>
        </w:rPr>
        <w:t xml:space="preserve">of the experimental data </w:t>
      </w:r>
      <w:r w:rsidR="00563FF0" w:rsidRPr="00676EF9">
        <w:rPr>
          <w:rFonts w:ascii="Times New Roman" w:hAnsi="Times New Roman" w:cs="Times New Roman"/>
          <w:sz w:val="24"/>
          <w:szCs w:val="24"/>
          <w:lang w:val="en-IN"/>
        </w:rPr>
        <w:t>was</w:t>
      </w:r>
      <w:r w:rsidRPr="00676EF9">
        <w:rPr>
          <w:rFonts w:ascii="Times New Roman" w:hAnsi="Times New Roman" w:cs="Times New Roman"/>
          <w:sz w:val="24"/>
          <w:szCs w:val="24"/>
          <w:lang w:val="en-IN"/>
        </w:rPr>
        <w:t xml:space="preserve"> 3.12</w:t>
      </w:r>
      <w:r w:rsidR="00563FF0" w:rsidRPr="00676EF9">
        <w:rPr>
          <w:rFonts w:ascii="Times New Roman" w:hAnsi="Times New Roman" w:cs="Times New Roman"/>
          <w:sz w:val="24"/>
          <w:szCs w:val="24"/>
          <w:lang w:val="en-IN"/>
        </w:rPr>
        <w:t xml:space="preserve">. </w:t>
      </w:r>
      <w:r w:rsidR="00C638FC">
        <w:rPr>
          <w:rFonts w:ascii="Times New Roman" w:hAnsi="Times New Roman" w:cs="Times New Roman"/>
          <w:color w:val="FF0000"/>
          <w:sz w:val="24"/>
          <w:szCs w:val="24"/>
          <w:lang w:val="en-IN"/>
        </w:rPr>
        <w:t xml:space="preserve">A similar treatment was done on the conductivity values obtained from computational studies. The critical value obtained from computational study was 2.63. </w:t>
      </w:r>
      <w:r w:rsidRPr="00676EF9">
        <w:rPr>
          <w:rFonts w:ascii="Times New Roman" w:hAnsi="Times New Roman" w:cs="Times New Roman"/>
          <w:sz w:val="24"/>
          <w:szCs w:val="24"/>
          <w:lang w:val="en-IN"/>
        </w:rPr>
        <w:t xml:space="preserve"> It suggests the formation of a 3D percolation network in the nanocomposite. </w:t>
      </w:r>
      <w:r w:rsidR="00563FF0" w:rsidRPr="00676EF9">
        <w:rPr>
          <w:rFonts w:ascii="Times New Roman" w:hAnsi="Times New Roman" w:cs="Times New Roman"/>
          <w:sz w:val="24"/>
          <w:szCs w:val="24"/>
          <w:lang w:val="en-IN"/>
        </w:rPr>
        <w:t>In general</w:t>
      </w:r>
      <w:r w:rsidRPr="00676EF9">
        <w:rPr>
          <w:rFonts w:ascii="Times New Roman" w:hAnsi="Times New Roman" w:cs="Times New Roman"/>
          <w:sz w:val="24"/>
          <w:szCs w:val="24"/>
          <w:lang w:val="en-IN"/>
        </w:rPr>
        <w:t xml:space="preserve">, a wide range of critical exponent values </w:t>
      </w:r>
      <w:r w:rsidR="00563FF0" w:rsidRPr="00676EF9">
        <w:rPr>
          <w:rFonts w:ascii="Times New Roman" w:hAnsi="Times New Roman" w:cs="Times New Roman"/>
          <w:sz w:val="24"/>
          <w:szCs w:val="24"/>
          <w:lang w:val="en-IN"/>
        </w:rPr>
        <w:t xml:space="preserve">ranging between 0.9 to 7.6 </w:t>
      </w:r>
      <w:r w:rsidRPr="00676EF9">
        <w:rPr>
          <w:rFonts w:ascii="Times New Roman" w:hAnsi="Times New Roman" w:cs="Times New Roman"/>
          <w:sz w:val="24"/>
          <w:szCs w:val="24"/>
          <w:lang w:val="en-IN"/>
        </w:rPr>
        <w:t>is reported for CNT-based systems</w:t>
      </w:r>
      <w:r w:rsidR="00563FF0" w:rsidRPr="00676EF9">
        <w:rPr>
          <w:rFonts w:ascii="Times New Roman" w:hAnsi="Times New Roman" w:cs="Times New Roman"/>
          <w:sz w:val="24"/>
          <w:szCs w:val="24"/>
          <w:lang w:val="en-IN"/>
        </w:rPr>
        <w:t>.</w:t>
      </w:r>
      <w:r w:rsidRPr="00676EF9">
        <w:rPr>
          <w:rFonts w:ascii="Times New Roman" w:hAnsi="Times New Roman" w:cs="Times New Roman"/>
          <w:sz w:val="24"/>
          <w:szCs w:val="24"/>
          <w:lang w:val="en-IN"/>
        </w:rPr>
        <w:t xml:space="preserve"> </w:t>
      </w:r>
      <w:r w:rsidR="00DD62F0" w:rsidRPr="00676EF9">
        <w:rPr>
          <w:rFonts w:ascii="Times New Roman" w:hAnsi="Times New Roman" w:cs="Times New Roman"/>
          <w:sz w:val="24"/>
          <w:szCs w:val="24"/>
          <w:lang w:val="en-IN"/>
        </w:rPr>
        <w:fldChar w:fldCharType="begin" w:fldLock="1"/>
      </w:r>
      <w:r w:rsidR="00DD78E8">
        <w:rPr>
          <w:rFonts w:ascii="Times New Roman" w:hAnsi="Times New Roman" w:cs="Times New Roman"/>
          <w:sz w:val="24"/>
          <w:szCs w:val="24"/>
          <w:lang w:val="en-IN"/>
        </w:rPr>
        <w:instrText>ADDIN CSL_CITATION {"citationItems":[{"id":"ITEM-1","itemData":{"DOI":"10.1016/j.compscitech.2008.06.018","ISSN":"02663538","abstract":"We review experimental and theoretical work on electrical percolation of carbon nanotubes (CNT) in polymer composites. We give a comprehensive survey of published data together with an attempt of systematization. Parameters like CNT type, synthesis method, treatment and dimensionality as well as polymer type and dispersion method are evaluated with respect to their impact on percolation threshold, scaling law exponent and maximum conductivity of the composite. Validity as well as limitations of commonly used statistical percolation theories are discussed, in particular with respect to the recently reported existence of a lower kinetic (allowing for re-aggregation) and a higher statistical percolation threshold. © 2008 Elsevier Ltd. All rights reserved.","author":[{"dropping-particle":"","family":"Bauhofer","given":"Wolfgang","non-dropping-particle":"","parse-names":false,"suffix":""},{"dropping-particle":"","family":"Kovacs","given":"Josef Z.","non-dropping-particle":"","parse-names":false,"suffix":""}],"container-title":"Composites Science and Technology","id":"ITEM-1","issue":"10","issued":{"date-parts":[["2009"]]},"page":"1486-1498","publisher":"Elsevier Ltd","title":"A review and analysis of electrical percolation in carbon nanotube polymer composites","type":"article-journal","volume":"69"},"uris":["http://www.mendeley.com/documents/?uuid=5855308c-b0a5-47d3-aca2-b42ea9f16995"]}],"mendeley":{"formattedCitation":"&lt;sup&gt;19&lt;/sup&gt;","plainTextFormattedCitation":"19","previouslyFormattedCitation":"&lt;sup&gt;19&lt;/sup&gt;"},"properties":{"noteIndex":0},"schema":"https://github.com/citation-style-language/schema/raw/master/csl-citation.json"}</w:instrText>
      </w:r>
      <w:r w:rsidR="00DD62F0" w:rsidRPr="00676EF9">
        <w:rPr>
          <w:rFonts w:ascii="Times New Roman" w:hAnsi="Times New Roman" w:cs="Times New Roman"/>
          <w:sz w:val="24"/>
          <w:szCs w:val="24"/>
          <w:lang w:val="en-IN"/>
        </w:rPr>
        <w:fldChar w:fldCharType="separate"/>
      </w:r>
      <w:r w:rsidR="00DD78E8" w:rsidRPr="00DD78E8">
        <w:rPr>
          <w:rFonts w:ascii="Times New Roman" w:hAnsi="Times New Roman" w:cs="Times New Roman"/>
          <w:noProof/>
          <w:sz w:val="24"/>
          <w:szCs w:val="24"/>
          <w:vertAlign w:val="superscript"/>
          <w:lang w:val="en-IN"/>
        </w:rPr>
        <w:t>19</w:t>
      </w:r>
      <w:r w:rsidR="00DD62F0" w:rsidRPr="00676EF9">
        <w:rPr>
          <w:rFonts w:ascii="Times New Roman" w:hAnsi="Times New Roman" w:cs="Times New Roman"/>
          <w:sz w:val="24"/>
          <w:szCs w:val="24"/>
          <w:lang w:val="en-IN"/>
        </w:rPr>
        <w:fldChar w:fldCharType="end"/>
      </w:r>
      <w:r w:rsidRPr="00676EF9">
        <w:rPr>
          <w:rFonts w:ascii="Times New Roman" w:hAnsi="Times New Roman" w:cs="Times New Roman"/>
          <w:sz w:val="24"/>
          <w:szCs w:val="24"/>
          <w:lang w:val="en-IN"/>
        </w:rPr>
        <w:t>A higher critical exponent value indicates higher disper</w:t>
      </w:r>
      <w:r w:rsidR="00CB09BB" w:rsidRPr="00676EF9">
        <w:rPr>
          <w:rFonts w:ascii="Times New Roman" w:hAnsi="Times New Roman" w:cs="Times New Roman"/>
          <w:sz w:val="24"/>
          <w:szCs w:val="24"/>
          <w:lang w:val="en-IN"/>
        </w:rPr>
        <w:t xml:space="preserve">sion </w:t>
      </w:r>
      <w:r w:rsidRPr="00676EF9">
        <w:rPr>
          <w:rFonts w:ascii="Times New Roman" w:hAnsi="Times New Roman" w:cs="Times New Roman"/>
          <w:sz w:val="24"/>
          <w:szCs w:val="24"/>
          <w:lang w:val="en-IN"/>
        </w:rPr>
        <w:t xml:space="preserve">and formation of </w:t>
      </w:r>
      <w:r w:rsidR="007D0BC2" w:rsidRPr="00676EF9">
        <w:rPr>
          <w:rFonts w:ascii="Times New Roman" w:hAnsi="Times New Roman" w:cs="Times New Roman"/>
          <w:sz w:val="24"/>
          <w:szCs w:val="24"/>
          <w:lang w:val="en-IN"/>
        </w:rPr>
        <w:t xml:space="preserve">a </w:t>
      </w:r>
      <w:r w:rsidR="00CB09BB" w:rsidRPr="00676EF9">
        <w:rPr>
          <w:rFonts w:ascii="Times New Roman" w:hAnsi="Times New Roman" w:cs="Times New Roman"/>
          <w:sz w:val="24"/>
          <w:szCs w:val="24"/>
          <w:lang w:val="en-IN"/>
        </w:rPr>
        <w:t xml:space="preserve">good </w:t>
      </w:r>
      <w:r w:rsidRPr="00676EF9">
        <w:rPr>
          <w:rFonts w:ascii="Times New Roman" w:hAnsi="Times New Roman" w:cs="Times New Roman"/>
          <w:sz w:val="24"/>
          <w:szCs w:val="24"/>
          <w:lang w:val="en-IN"/>
        </w:rPr>
        <w:t xml:space="preserve">contacting phase </w:t>
      </w:r>
      <w:r w:rsidR="00CB09BB" w:rsidRPr="00676EF9">
        <w:rPr>
          <w:rFonts w:ascii="Times New Roman" w:hAnsi="Times New Roman" w:cs="Times New Roman"/>
          <w:sz w:val="24"/>
          <w:szCs w:val="24"/>
          <w:lang w:val="en-IN"/>
        </w:rPr>
        <w:t>between c-CNT and LIR</w:t>
      </w:r>
      <w:r w:rsidRPr="00676EF9">
        <w:rPr>
          <w:rFonts w:ascii="Times New Roman" w:hAnsi="Times New Roman" w:cs="Times New Roman"/>
          <w:sz w:val="24"/>
          <w:szCs w:val="24"/>
          <w:lang w:val="en-IN"/>
        </w:rPr>
        <w:t>.</w:t>
      </w:r>
      <w:r w:rsidR="00C638FC">
        <w:rPr>
          <w:rFonts w:ascii="Times New Roman" w:hAnsi="Times New Roman" w:cs="Times New Roman"/>
          <w:sz w:val="24"/>
          <w:szCs w:val="24"/>
          <w:lang w:val="en-IN"/>
        </w:rPr>
        <w:t xml:space="preserve"> </w:t>
      </w:r>
      <w:r w:rsidR="00CB09BB" w:rsidRPr="00676EF9">
        <w:rPr>
          <w:rFonts w:ascii="Times New Roman" w:hAnsi="Times New Roman" w:cs="Times New Roman"/>
          <w:sz w:val="24"/>
          <w:szCs w:val="24"/>
          <w:lang w:val="en-IN"/>
        </w:rPr>
        <w:t xml:space="preserve"> </w:t>
      </w:r>
      <w:r w:rsidR="00C638FC" w:rsidRPr="00C638FC">
        <w:rPr>
          <w:rFonts w:ascii="Times New Roman" w:hAnsi="Times New Roman" w:cs="Times New Roman"/>
          <w:color w:val="FF0000"/>
          <w:sz w:val="24"/>
          <w:szCs w:val="24"/>
        </w:rPr>
        <w:t>The value for the critical exponent as obtained from both studies indicates about the formation of 3-dimensional filler network. Hence, it can be unequivocally suggested that there was strong correlation between the modeling and the experimental studies.</w:t>
      </w:r>
    </w:p>
    <w:p w14:paraId="4D3885FC" w14:textId="7C19C8C1" w:rsidR="00820A68" w:rsidRPr="00676EF9" w:rsidRDefault="00CB09BB" w:rsidP="00E46EA6">
      <w:pPr>
        <w:spacing w:after="0" w:line="360" w:lineRule="auto"/>
        <w:jc w:val="both"/>
        <w:rPr>
          <w:rFonts w:ascii="Times New Roman" w:hAnsi="Times New Roman" w:cs="Times New Roman"/>
          <w:sz w:val="24"/>
          <w:szCs w:val="24"/>
          <w:lang w:val="en-IN"/>
        </w:rPr>
      </w:pPr>
      <w:r w:rsidRPr="00676EF9">
        <w:rPr>
          <w:rFonts w:ascii="Times New Roman" w:hAnsi="Times New Roman" w:cs="Times New Roman"/>
          <w:sz w:val="24"/>
          <w:szCs w:val="24"/>
          <w:lang w:val="en-IN"/>
        </w:rPr>
        <w:t xml:space="preserve">It is worth mentioning that the </w:t>
      </w:r>
      <w:r w:rsidR="00076FA7">
        <w:rPr>
          <w:rFonts w:ascii="Times New Roman" w:hAnsi="Times New Roman" w:cs="Times New Roman"/>
          <w:color w:val="FF0000"/>
          <w:sz w:val="24"/>
          <w:szCs w:val="24"/>
          <w:lang w:val="en-IN"/>
        </w:rPr>
        <w:t xml:space="preserve">reason for the marginal differences arising between the </w:t>
      </w:r>
      <w:r w:rsidRPr="00676EF9">
        <w:rPr>
          <w:rFonts w:ascii="Times New Roman" w:hAnsi="Times New Roman" w:cs="Times New Roman"/>
          <w:sz w:val="24"/>
          <w:szCs w:val="24"/>
          <w:lang w:val="en-IN"/>
        </w:rPr>
        <w:t>conductivity results obtained from the experimental and the computa</w:t>
      </w:r>
      <w:r w:rsidR="006B288B">
        <w:rPr>
          <w:rFonts w:ascii="Times New Roman" w:hAnsi="Times New Roman" w:cs="Times New Roman"/>
          <w:sz w:val="24"/>
          <w:szCs w:val="24"/>
          <w:lang w:val="en-IN"/>
        </w:rPr>
        <w:t xml:space="preserve">tional simulation studies </w:t>
      </w:r>
      <w:r w:rsidRPr="00676EF9">
        <w:rPr>
          <w:rFonts w:ascii="Times New Roman" w:hAnsi="Times New Roman" w:cs="Times New Roman"/>
          <w:sz w:val="24"/>
          <w:szCs w:val="24"/>
          <w:lang w:val="en-IN"/>
        </w:rPr>
        <w:t>can be ascribed to the following points</w:t>
      </w:r>
      <w:r w:rsidR="00DA12DB" w:rsidRPr="00676EF9">
        <w:rPr>
          <w:rFonts w:ascii="Times New Roman" w:hAnsi="Times New Roman" w:cs="Times New Roman"/>
          <w:sz w:val="24"/>
          <w:szCs w:val="24"/>
          <w:lang w:val="en-IN"/>
        </w:rPr>
        <w:t xml:space="preserve"> (a) interphase and agglomeration are not considered. (b)  curvatures in c-CNT structures </w:t>
      </w:r>
      <w:r w:rsidR="007D0BC2" w:rsidRPr="00676EF9">
        <w:rPr>
          <w:rFonts w:ascii="Times New Roman" w:hAnsi="Times New Roman" w:cs="Times New Roman"/>
          <w:sz w:val="24"/>
          <w:szCs w:val="24"/>
          <w:lang w:val="en-IN"/>
        </w:rPr>
        <w:t>were</w:t>
      </w:r>
      <w:r w:rsidR="00DA12DB" w:rsidRPr="00676EF9">
        <w:rPr>
          <w:rFonts w:ascii="Times New Roman" w:hAnsi="Times New Roman" w:cs="Times New Roman"/>
          <w:sz w:val="24"/>
          <w:szCs w:val="24"/>
          <w:lang w:val="en-IN"/>
        </w:rPr>
        <w:t xml:space="preserve"> not incorporated</w:t>
      </w:r>
      <w:r w:rsidR="007D0BC2" w:rsidRPr="00676EF9">
        <w:rPr>
          <w:rFonts w:ascii="Times New Roman" w:hAnsi="Times New Roman" w:cs="Times New Roman"/>
          <w:sz w:val="24"/>
          <w:szCs w:val="24"/>
          <w:lang w:val="en-IN"/>
        </w:rPr>
        <w:t>;</w:t>
      </w:r>
      <w:r w:rsidR="00DA12DB" w:rsidRPr="00676EF9">
        <w:rPr>
          <w:rFonts w:ascii="Times New Roman" w:hAnsi="Times New Roman" w:cs="Times New Roman"/>
          <w:sz w:val="24"/>
          <w:szCs w:val="24"/>
          <w:lang w:val="en-IN"/>
        </w:rPr>
        <w:t xml:space="preserve"> rather</w:t>
      </w:r>
      <w:r w:rsidR="007D0BC2" w:rsidRPr="00676EF9">
        <w:rPr>
          <w:rFonts w:ascii="Times New Roman" w:hAnsi="Times New Roman" w:cs="Times New Roman"/>
          <w:sz w:val="24"/>
          <w:szCs w:val="24"/>
          <w:lang w:val="en-IN"/>
        </w:rPr>
        <w:t>,</w:t>
      </w:r>
      <w:r w:rsidR="00DA12DB" w:rsidRPr="00676EF9">
        <w:rPr>
          <w:rFonts w:ascii="Times New Roman" w:hAnsi="Times New Roman" w:cs="Times New Roman"/>
          <w:sz w:val="24"/>
          <w:szCs w:val="24"/>
          <w:lang w:val="en-IN"/>
        </w:rPr>
        <w:t xml:space="preserve"> they </w:t>
      </w:r>
      <w:r w:rsidR="007D0BC2" w:rsidRPr="00676EF9">
        <w:rPr>
          <w:rFonts w:ascii="Times New Roman" w:hAnsi="Times New Roman" w:cs="Times New Roman"/>
          <w:sz w:val="24"/>
          <w:szCs w:val="24"/>
          <w:lang w:val="en-IN"/>
        </w:rPr>
        <w:t>were</w:t>
      </w:r>
      <w:r w:rsidR="00DA12DB" w:rsidRPr="00676EF9">
        <w:rPr>
          <w:rFonts w:ascii="Times New Roman" w:hAnsi="Times New Roman" w:cs="Times New Roman"/>
          <w:sz w:val="24"/>
          <w:szCs w:val="24"/>
          <w:lang w:val="en-IN"/>
        </w:rPr>
        <w:t xml:space="preserve"> taken as regular and identical shaped. (c) a perfect bonding </w:t>
      </w:r>
      <w:r w:rsidR="007D0BC2" w:rsidRPr="00676EF9">
        <w:rPr>
          <w:rFonts w:ascii="Times New Roman" w:hAnsi="Times New Roman" w:cs="Times New Roman"/>
          <w:sz w:val="24"/>
          <w:szCs w:val="24"/>
          <w:lang w:val="en-IN"/>
        </w:rPr>
        <w:t>was</w:t>
      </w:r>
      <w:r w:rsidR="00DA12DB" w:rsidRPr="00676EF9">
        <w:rPr>
          <w:rFonts w:ascii="Times New Roman" w:hAnsi="Times New Roman" w:cs="Times New Roman"/>
          <w:sz w:val="24"/>
          <w:szCs w:val="24"/>
          <w:lang w:val="en-IN"/>
        </w:rPr>
        <w:t xml:space="preserve"> assumed to be present between c-CNT and LIR matrix. </w:t>
      </w:r>
    </w:p>
    <w:p w14:paraId="0D44BD6D" w14:textId="4C611552" w:rsidR="00372007" w:rsidRPr="00676EF9" w:rsidRDefault="00CB09BB" w:rsidP="00565D05">
      <w:pPr>
        <w:spacing w:after="0" w:line="360" w:lineRule="auto"/>
        <w:jc w:val="both"/>
        <w:rPr>
          <w:rFonts w:ascii="Times New Roman" w:hAnsi="Times New Roman" w:cs="Times New Roman"/>
          <w:bCs/>
          <w:sz w:val="24"/>
          <w:szCs w:val="24"/>
          <w:lang w:val="en-US"/>
        </w:rPr>
      </w:pPr>
      <w:r w:rsidRPr="00676EF9">
        <w:rPr>
          <w:rFonts w:ascii="Times New Roman" w:hAnsi="Times New Roman" w:cs="Times New Roman"/>
          <w:b/>
          <w:bCs/>
          <w:i/>
          <w:iCs/>
          <w:sz w:val="24"/>
          <w:szCs w:val="24"/>
        </w:rPr>
        <w:lastRenderedPageBreak/>
        <w:t>Temperature Sensing Properties</w:t>
      </w:r>
      <w:r w:rsidRPr="00676EF9">
        <w:rPr>
          <w:rFonts w:ascii="Times New Roman" w:hAnsi="Times New Roman" w:cs="Times New Roman"/>
          <w:bCs/>
          <w:i/>
          <w:iCs/>
          <w:sz w:val="24"/>
          <w:szCs w:val="24"/>
        </w:rPr>
        <w:t xml:space="preserve">. </w:t>
      </w:r>
      <w:r w:rsidR="006E6F32" w:rsidRPr="00676EF9">
        <w:rPr>
          <w:rFonts w:ascii="Times New Roman" w:hAnsi="Times New Roman" w:cs="Times New Roman"/>
          <w:bCs/>
          <w:iCs/>
          <w:sz w:val="24"/>
          <w:szCs w:val="24"/>
        </w:rPr>
        <w:t>Unlike the complex geometries reported in the literature,</w:t>
      </w:r>
      <w:r w:rsidR="00BA4464" w:rsidRPr="00676EF9">
        <w:rPr>
          <w:rFonts w:ascii="Times New Roman" w:hAnsi="Times New Roman" w:cs="Times New Roman"/>
          <w:bCs/>
          <w:iCs/>
          <w:sz w:val="24"/>
          <w:szCs w:val="24"/>
        </w:rPr>
        <w:fldChar w:fldCharType="begin" w:fldLock="1"/>
      </w:r>
      <w:r w:rsidR="008E62D4">
        <w:rPr>
          <w:rFonts w:ascii="Times New Roman" w:hAnsi="Times New Roman" w:cs="Times New Roman"/>
          <w:bCs/>
          <w:iCs/>
          <w:sz w:val="24"/>
          <w:szCs w:val="24"/>
        </w:rPr>
        <w:instrText>ADDIN CSL_CITATION {"citationItems":[{"id":"ITEM-1","itemData":{"DOI":"10.1002/adfm.202007661","ISSN":"16163028","abstract":"Smart electronic skin (e-skin) requires the easy incorporation of multifunctional sensors capable of mimicking skin-like perception in response to external stimuli. However, efficient and reliable measurement of multiple parameters in a single functional device is limited by the sensor layout and choice of functional materials. The outstanding electrical properties of black phosphorus and laser-engraved graphene (BP@LEG) demonstrates a new paradigm for a highly sensitive dual-modal temperature and strain sensor platform to modulate e-skin sensing functionality. Moreover, the unique hybridized sensor design enables efficient and accurate determination of each parameter without interfering with each other. The cationic polymer passivated BP@LEG composite material on polystyrene-block-poly(ethylene-ran-butylene)-block-polystyrene (SEBS) substrate outperforms as a positive temperature coefficient material, exhibiting a high thermal index of 8106 K (25–50 °C) with high strain sensitivity (i.e., gauge factor, GF) of up to 2765 (&gt;19.2%), ultralow strain resolution of 0.023%, and longer durability (&gt;18 400 cycles), satisfying the e-skin requirements. Looking forward, this technique provides unique opportunities for broader applications, such as e-skin, robotic appendages, and health monitoring technologies.","author":[{"dropping-particle":"","family":"Chhetry","given":"Ashok","non-dropping-particle":"","parse-names":false,"suffix":""},{"dropping-particle":"","family":"Sharma","given":"Sudeep","non-dropping-particle":"","parse-names":false,"suffix":""},{"dropping-particle":"","family":"Barman","given":"Sharat Chandra","non-dropping-particle":"","parse-names":false,"suffix":""},{"dropping-particle":"","family":"Yoon","given":"Hyosang","non-dropping-particle":"","parse-names":false,"suffix":""},{"dropping-particle":"","family":"Ko","given":"Seokgyu","non-dropping-particle":"","parse-names":false,"suffix":""},{"dropping-particle":"","family":"Park","given":"Chani","non-dropping-particle":"","parse-names":false,"suffix":""},{"dropping-particle":"","family":"Yoon","given":"Sanghyuk","non-dropping-particle":"","parse-names":false,"suffix":""},{"dropping-particle":"","family":"Kim","given":"Hyunsik","non-dropping-particle":"","parse-names":false,"suffix":""},{"dropping-particle":"","family":"Park","given":"Jae Yeong","non-dropping-particle":"","parse-names":false,"suffix":""}],"container-title":"Advanced Functional Materials","id":"ITEM-1","issue":"10","issued":{"date-parts":[["2021"]]},"page":"1-14","title":"Black Phosphorus@Laser-Engraved Graphene Heterostructure-Based Temperature–Strain Hybridized Sensor for Electronic-Skin Applications","type":"article-journal","volume":"31"},"uris":["http://www.mendeley.com/documents/?uuid=ae18708a-78de-4b86-b695-ee769d820767"]}],"mendeley":{"formattedCitation":"&lt;sup&gt;46&lt;/sup&gt;","plainTextFormattedCitation":"46","previouslyFormattedCitation":"&lt;sup&gt;46&lt;/sup&gt;"},"properties":{"noteIndex":0},"schema":"https://github.com/citation-style-language/schema/raw/master/csl-citation.json"}</w:instrText>
      </w:r>
      <w:r w:rsidR="00BA4464" w:rsidRPr="00676EF9">
        <w:rPr>
          <w:rFonts w:ascii="Times New Roman" w:hAnsi="Times New Roman" w:cs="Times New Roman"/>
          <w:bCs/>
          <w:iCs/>
          <w:sz w:val="24"/>
          <w:szCs w:val="24"/>
        </w:rPr>
        <w:fldChar w:fldCharType="end"/>
      </w:r>
      <w:r w:rsidR="008E62D4">
        <w:rPr>
          <w:rFonts w:ascii="Times New Roman" w:hAnsi="Times New Roman" w:cs="Times New Roman"/>
          <w:bCs/>
          <w:iCs/>
          <w:sz w:val="24"/>
          <w:szCs w:val="24"/>
        </w:rPr>
        <w:t>&lt;sup&gt;46&lt;/sup&gt;</w:t>
      </w:r>
      <w:r w:rsidR="00DD78E8">
        <w:rPr>
          <w:rFonts w:ascii="Times New Roman" w:hAnsi="Times New Roman" w:cs="Times New Roman"/>
          <w:bCs/>
          <w:iCs/>
          <w:sz w:val="24"/>
          <w:szCs w:val="24"/>
        </w:rPr>
        <w:t>&lt;sup&gt;46&lt;/sup&gt;&lt;sup&gt;45&lt;/sup&gt;&lt;sup&gt;44&lt;/sup&gt;</w:t>
      </w:r>
      <w:r w:rsidR="001C3DED">
        <w:rPr>
          <w:rFonts w:ascii="Times New Roman" w:hAnsi="Times New Roman" w:cs="Times New Roman"/>
          <w:bCs/>
          <w:iCs/>
          <w:sz w:val="24"/>
          <w:szCs w:val="24"/>
        </w:rPr>
        <w:t>&lt;sup&gt;42&lt;/sup&gt;</w:t>
      </w:r>
      <w:r w:rsidR="006E6F32" w:rsidRPr="00676EF9">
        <w:rPr>
          <w:rFonts w:ascii="Times New Roman" w:hAnsi="Times New Roman" w:cs="Times New Roman"/>
          <w:bCs/>
          <w:iCs/>
          <w:sz w:val="24"/>
          <w:szCs w:val="24"/>
        </w:rPr>
        <w:t xml:space="preserve"> t</w:t>
      </w:r>
      <w:r w:rsidR="00380681" w:rsidRPr="00676EF9">
        <w:rPr>
          <w:rFonts w:ascii="Times New Roman" w:hAnsi="Times New Roman" w:cs="Times New Roman"/>
          <w:bCs/>
          <w:iCs/>
          <w:sz w:val="24"/>
          <w:szCs w:val="24"/>
        </w:rPr>
        <w:t xml:space="preserve">he </w:t>
      </w:r>
      <w:r w:rsidR="006E6F32" w:rsidRPr="00676EF9">
        <w:rPr>
          <w:rFonts w:ascii="Times New Roman" w:hAnsi="Times New Roman" w:cs="Times New Roman"/>
          <w:bCs/>
          <w:iCs/>
          <w:sz w:val="24"/>
          <w:szCs w:val="24"/>
        </w:rPr>
        <w:t xml:space="preserve">current </w:t>
      </w:r>
      <w:r w:rsidR="00380681" w:rsidRPr="00676EF9">
        <w:rPr>
          <w:rFonts w:ascii="Times New Roman" w:hAnsi="Times New Roman" w:cs="Times New Roman"/>
          <w:bCs/>
          <w:iCs/>
          <w:sz w:val="24"/>
          <w:szCs w:val="24"/>
        </w:rPr>
        <w:t xml:space="preserve">temperature sensing performances of the </w:t>
      </w:r>
      <w:r w:rsidR="006B288B">
        <w:rPr>
          <w:rFonts w:ascii="Times New Roman" w:hAnsi="Times New Roman" w:cs="Times New Roman"/>
          <w:bCs/>
          <w:iCs/>
          <w:sz w:val="24"/>
          <w:szCs w:val="24"/>
        </w:rPr>
        <w:t xml:space="preserve">adhesive </w:t>
      </w:r>
      <w:r w:rsidR="00380681" w:rsidRPr="00676EF9">
        <w:rPr>
          <w:rFonts w:ascii="Times New Roman" w:hAnsi="Times New Roman" w:cs="Times New Roman"/>
          <w:bCs/>
          <w:iCs/>
          <w:sz w:val="24"/>
          <w:szCs w:val="24"/>
        </w:rPr>
        <w:t>sensors were determined by printing the functional inks based o</w:t>
      </w:r>
      <w:r w:rsidR="00251D8E" w:rsidRPr="00676EF9">
        <w:rPr>
          <w:rFonts w:ascii="Times New Roman" w:hAnsi="Times New Roman" w:cs="Times New Roman"/>
          <w:bCs/>
          <w:iCs/>
          <w:sz w:val="24"/>
          <w:szCs w:val="24"/>
        </w:rPr>
        <w:t>n</w:t>
      </w:r>
      <w:r w:rsidR="00380681" w:rsidRPr="00676EF9">
        <w:rPr>
          <w:rFonts w:ascii="Times New Roman" w:hAnsi="Times New Roman" w:cs="Times New Roman"/>
          <w:bCs/>
          <w:iCs/>
          <w:sz w:val="24"/>
          <w:szCs w:val="24"/>
        </w:rPr>
        <w:t xml:space="preserve"> c-CNT and LIR over a PET sheet in a 1 cm</w:t>
      </w:r>
      <w:r w:rsidR="00380681" w:rsidRPr="00676EF9">
        <w:rPr>
          <w:rFonts w:ascii="Times New Roman" w:hAnsi="Times New Roman" w:cs="Times New Roman"/>
          <w:bCs/>
          <w:iCs/>
          <w:sz w:val="24"/>
          <w:szCs w:val="24"/>
          <w:vertAlign w:val="superscript"/>
        </w:rPr>
        <w:t>2</w:t>
      </w:r>
      <w:r w:rsidR="00380681" w:rsidRPr="00676EF9">
        <w:rPr>
          <w:rFonts w:ascii="Times New Roman" w:hAnsi="Times New Roman" w:cs="Times New Roman"/>
          <w:bCs/>
          <w:iCs/>
          <w:sz w:val="24"/>
          <w:szCs w:val="24"/>
        </w:rPr>
        <w:t xml:space="preserve"> square block geometry. The thickness was maintained </w:t>
      </w:r>
      <w:r w:rsidR="00251D8E" w:rsidRPr="00676EF9">
        <w:rPr>
          <w:rFonts w:ascii="Times New Roman" w:hAnsi="Times New Roman" w:cs="Times New Roman"/>
          <w:bCs/>
          <w:iCs/>
          <w:sz w:val="24"/>
          <w:szCs w:val="24"/>
        </w:rPr>
        <w:t xml:space="preserve">at </w:t>
      </w:r>
      <w:r w:rsidR="00380681" w:rsidRPr="00676EF9">
        <w:rPr>
          <w:rFonts w:ascii="Times New Roman" w:hAnsi="Times New Roman" w:cs="Times New Roman"/>
          <w:bCs/>
          <w:i/>
          <w:iCs/>
          <w:sz w:val="24"/>
          <w:szCs w:val="24"/>
        </w:rPr>
        <w:t>c.a.</w:t>
      </w:r>
      <w:r w:rsidR="00380681" w:rsidRPr="00676EF9">
        <w:rPr>
          <w:rFonts w:ascii="Times New Roman" w:hAnsi="Times New Roman" w:cs="Times New Roman"/>
          <w:bCs/>
          <w:iCs/>
          <w:sz w:val="24"/>
          <w:szCs w:val="24"/>
        </w:rPr>
        <w:t xml:space="preserve"> 200 µm thickness. A thin line of silver electrodes was applied on the edges to record the electrical response of the sensors as a function of temperature change. The developed sensor was </w:t>
      </w:r>
      <w:r w:rsidR="00FF317A" w:rsidRPr="00676EF9">
        <w:rPr>
          <w:rFonts w:ascii="Times New Roman" w:hAnsi="Times New Roman" w:cs="Times New Roman"/>
          <w:bCs/>
          <w:iCs/>
          <w:sz w:val="24"/>
          <w:szCs w:val="24"/>
        </w:rPr>
        <w:t xml:space="preserve">not </w:t>
      </w:r>
      <w:r w:rsidR="00380681" w:rsidRPr="00676EF9">
        <w:rPr>
          <w:rFonts w:ascii="Times New Roman" w:hAnsi="Times New Roman" w:cs="Times New Roman"/>
          <w:bCs/>
          <w:iCs/>
          <w:sz w:val="24"/>
          <w:szCs w:val="24"/>
        </w:rPr>
        <w:t>encapsula</w:t>
      </w:r>
      <w:r w:rsidR="00FF317A" w:rsidRPr="00676EF9">
        <w:rPr>
          <w:rFonts w:ascii="Times New Roman" w:hAnsi="Times New Roman" w:cs="Times New Roman"/>
          <w:bCs/>
          <w:iCs/>
          <w:sz w:val="24"/>
          <w:szCs w:val="24"/>
        </w:rPr>
        <w:t>ted</w:t>
      </w:r>
      <w:r w:rsidR="00380681" w:rsidRPr="00676EF9">
        <w:rPr>
          <w:rFonts w:ascii="Times New Roman" w:hAnsi="Times New Roman" w:cs="Times New Roman"/>
          <w:bCs/>
          <w:iCs/>
          <w:sz w:val="24"/>
          <w:szCs w:val="24"/>
        </w:rPr>
        <w:t>. Hence, the contribution from the thermal expansion of th</w:t>
      </w:r>
      <w:r w:rsidR="003922F5" w:rsidRPr="00676EF9">
        <w:rPr>
          <w:rFonts w:ascii="Times New Roman" w:hAnsi="Times New Roman" w:cs="Times New Roman"/>
          <w:bCs/>
          <w:iCs/>
          <w:sz w:val="24"/>
          <w:szCs w:val="24"/>
        </w:rPr>
        <w:t>e PET was considered negligible</w:t>
      </w:r>
      <w:r w:rsidR="006E6F32" w:rsidRPr="00676EF9">
        <w:rPr>
          <w:rFonts w:ascii="Times New Roman" w:hAnsi="Times New Roman" w:cs="Times New Roman"/>
          <w:bCs/>
          <w:iCs/>
          <w:sz w:val="24"/>
          <w:szCs w:val="24"/>
        </w:rPr>
        <w:t>.</w:t>
      </w:r>
      <w:r w:rsidR="00BA4464" w:rsidRPr="00676EF9">
        <w:rPr>
          <w:rFonts w:ascii="Times New Roman" w:hAnsi="Times New Roman" w:cs="Times New Roman"/>
          <w:bCs/>
          <w:iCs/>
          <w:sz w:val="24"/>
          <w:szCs w:val="24"/>
        </w:rPr>
        <w:fldChar w:fldCharType="begin" w:fldLock="1"/>
      </w:r>
      <w:r w:rsidR="008E62D4">
        <w:rPr>
          <w:rFonts w:ascii="Times New Roman" w:hAnsi="Times New Roman" w:cs="Times New Roman"/>
          <w:bCs/>
          <w:iCs/>
          <w:sz w:val="24"/>
          <w:szCs w:val="24"/>
        </w:rPr>
        <w:instrText>ADDIN CSL_CITATION {"citationItems":[{"id":"ITEM-1","itemData":{"DOI":"10.1038/s41528-022-00140-4","ISBN":"4152802200","ISSN":"23974621","abstract":"The flexible and stretchable multifunctional sensors for the precise monitoring of the human physiological health indicators is an emerging requirement of next-generation electronics. However, the integration of multifunctional sensors into a common substrate for simultaneous detection of such signals without interfering with each other is the most challenging work. Here, we propose MXene-Ti3C2Tx and 3, 4-ethylene dioxythiophene (EDOT) deposited on laser-induced graphene (LIG/MXene-Ti3C2Tx@EDOT) composite-based flexible and stretchable multifunctional sensors for strain, temperature, and electrocardiogram (ECG) monitoring. In-situ electrophoretic deposition (EPD) of MXene-Ti3C2Tx@EDOT composite into LIG outperforms high strain sensitivity of 2,075, temperature coefficient of resistance (TCR) of 0.86%, and low skin-contact impedance. The sensor platform is integrated into an ultrathin and highly resilient polystyrene-block-poly(ethylene-ran-butylene)-block-polystyrene (SEBS). Finally, we demonstrate on-site detection of human body-induced deformations and physiological health indicators, such as temperature and ECG. The proposed approach paves a promising route to future wearables for smart skin and healthcare applications.","author":[{"dropping-particle":"","family":"Zhang","given":"Shipeng","non-dropping-particle":"","parse-names":false,"suffix":""},{"dropping-particle":"","family":"Chhetry","given":"Ashok","non-dropping-particle":"","parse-names":false,"suffix":""},{"dropping-particle":"","family":"Zahed","given":"Md Abu","non-dropping-particle":"","parse-names":false,"suffix":""},{"dropping-particle":"","family":"Sharma","given":"Sudeep","non-dropping-particle":"","parse-names":false,"suffix":""},{"dropping-particle":"","family":"Park","given":"Chani","non-dropping-particle":"","parse-names":false,"suffix":""},{"dropping-particle":"","family":"Yoon","given":"Sanghyuk","non-dropping-particle":"","parse-names":false,"suffix":""},{"dropping-particle":"","family":"Park","given":"Jae Y.","non-dropping-particle":"","parse-names":false,"suffix":""}],"container-title":"npj Flexible Electronics","id":"ITEM-1","issue":"1","issued":{"date-parts":[["2022"]]},"page":"1-12","publisher":"Springer US","title":"On-skin ultrathin and stretchable multifunctional sensor for smart healthcare wearables","type":"article-journal","volume":"6"},"uris":["http://www.mendeley.com/documents/?uuid=fa8913c0-7539-4bc6-b347-2835926cb772"]}],"mendeley":{"formattedCitation":"&lt;sup&gt;47&lt;/sup&gt;","plainTextFormattedCitation":"47","previouslyFormattedCitation":"&lt;sup&gt;47&lt;/sup&gt;"},"properties":{"noteIndex":0},"schema":"https://github.com/citation-style-language/schema/raw/master/csl-citation.json"}</w:instrText>
      </w:r>
      <w:r w:rsidR="00BA4464" w:rsidRPr="00676EF9">
        <w:rPr>
          <w:rFonts w:ascii="Times New Roman" w:hAnsi="Times New Roman" w:cs="Times New Roman"/>
          <w:bCs/>
          <w:iCs/>
          <w:sz w:val="24"/>
          <w:szCs w:val="24"/>
        </w:rPr>
        <w:fldChar w:fldCharType="separate"/>
      </w:r>
      <w:r w:rsidR="00DD78E8" w:rsidRPr="00DD78E8">
        <w:rPr>
          <w:rFonts w:ascii="Times New Roman" w:hAnsi="Times New Roman" w:cs="Times New Roman"/>
          <w:bCs/>
          <w:iCs/>
          <w:noProof/>
          <w:sz w:val="24"/>
          <w:szCs w:val="24"/>
          <w:vertAlign w:val="superscript"/>
        </w:rPr>
        <w:t>47</w:t>
      </w:r>
      <w:r w:rsidR="00BA4464" w:rsidRPr="00676EF9">
        <w:rPr>
          <w:rFonts w:ascii="Times New Roman" w:hAnsi="Times New Roman" w:cs="Times New Roman"/>
          <w:bCs/>
          <w:iCs/>
          <w:sz w:val="24"/>
          <w:szCs w:val="24"/>
        </w:rPr>
        <w:fldChar w:fldCharType="end"/>
      </w:r>
      <w:r w:rsidR="006E6F32" w:rsidRPr="00676EF9">
        <w:rPr>
          <w:rFonts w:ascii="Times New Roman" w:hAnsi="Times New Roman" w:cs="Times New Roman"/>
          <w:bCs/>
          <w:iCs/>
          <w:sz w:val="24"/>
          <w:szCs w:val="24"/>
        </w:rPr>
        <w:t xml:space="preserve"> Since the developed </w:t>
      </w:r>
      <w:r w:rsidR="006B288B">
        <w:rPr>
          <w:rFonts w:ascii="Times New Roman" w:hAnsi="Times New Roman" w:cs="Times New Roman"/>
          <w:bCs/>
          <w:iCs/>
          <w:sz w:val="24"/>
          <w:szCs w:val="24"/>
        </w:rPr>
        <w:t xml:space="preserve">adhesive </w:t>
      </w:r>
      <w:r w:rsidR="006E6F32" w:rsidRPr="00676EF9">
        <w:rPr>
          <w:rFonts w:ascii="Times New Roman" w:hAnsi="Times New Roman" w:cs="Times New Roman"/>
          <w:bCs/>
          <w:iCs/>
          <w:sz w:val="24"/>
          <w:szCs w:val="24"/>
        </w:rPr>
        <w:t xml:space="preserve">sensors are intended to be used for body temperature monitoring, the printed sensors were assessed between 28 ℃ to 42℃. </w:t>
      </w:r>
      <w:r w:rsidR="001D2088" w:rsidRPr="00676EF9">
        <w:rPr>
          <w:rFonts w:ascii="Times New Roman" w:hAnsi="Times New Roman" w:cs="Times New Roman"/>
          <w:sz w:val="24"/>
          <w:szCs w:val="24"/>
        </w:rPr>
        <w:t>In the window of the study, all the sensors prepared with different volume fraction</w:t>
      </w:r>
      <w:r w:rsidR="00251D8E" w:rsidRPr="00676EF9">
        <w:rPr>
          <w:rFonts w:ascii="Times New Roman" w:hAnsi="Times New Roman" w:cs="Times New Roman"/>
          <w:sz w:val="24"/>
          <w:szCs w:val="24"/>
        </w:rPr>
        <w:t>s</w:t>
      </w:r>
      <w:r w:rsidR="001D2088" w:rsidRPr="00676EF9">
        <w:rPr>
          <w:rFonts w:ascii="Times New Roman" w:hAnsi="Times New Roman" w:cs="Times New Roman"/>
          <w:sz w:val="24"/>
          <w:szCs w:val="24"/>
        </w:rPr>
        <w:t xml:space="preserve"> of fillers demonstrated a decrease in the resistance with an increase in the temperature</w:t>
      </w:r>
      <w:r w:rsidR="007F4722" w:rsidRPr="00676EF9">
        <w:rPr>
          <w:rFonts w:ascii="Times New Roman" w:hAnsi="Times New Roman" w:cs="Times New Roman"/>
          <w:sz w:val="24"/>
          <w:szCs w:val="24"/>
        </w:rPr>
        <w:t xml:space="preserve"> (negative temperature of coefficient behavio</w:t>
      </w:r>
      <w:r w:rsidR="004F3464" w:rsidRPr="00676EF9">
        <w:rPr>
          <w:rFonts w:ascii="Times New Roman" w:hAnsi="Times New Roman" w:cs="Times New Roman"/>
          <w:sz w:val="24"/>
          <w:szCs w:val="24"/>
        </w:rPr>
        <w:t>u</w:t>
      </w:r>
      <w:r w:rsidR="007F4722" w:rsidRPr="00676EF9">
        <w:rPr>
          <w:rFonts w:ascii="Times New Roman" w:hAnsi="Times New Roman" w:cs="Times New Roman"/>
          <w:sz w:val="24"/>
          <w:szCs w:val="24"/>
        </w:rPr>
        <w:t>r)</w:t>
      </w:r>
      <w:r w:rsidR="001D2088" w:rsidRPr="00676EF9">
        <w:rPr>
          <w:rFonts w:ascii="Times New Roman" w:hAnsi="Times New Roman" w:cs="Times New Roman"/>
          <w:sz w:val="24"/>
          <w:szCs w:val="24"/>
        </w:rPr>
        <w:t>.</w:t>
      </w:r>
      <w:r w:rsidR="007F4722" w:rsidRPr="00676EF9">
        <w:rPr>
          <w:rFonts w:ascii="Times New Roman" w:hAnsi="Times New Roman" w:cs="Times New Roman"/>
          <w:sz w:val="24"/>
          <w:szCs w:val="24"/>
        </w:rPr>
        <w:t xml:space="preserve"> For instance, the change in the resistance for the sample at </w:t>
      </w:r>
      <w:r w:rsidR="00251D8E" w:rsidRPr="00676EF9">
        <w:rPr>
          <w:rFonts w:ascii="Times New Roman" w:hAnsi="Times New Roman" w:cs="Times New Roman"/>
          <w:sz w:val="24"/>
          <w:szCs w:val="24"/>
        </w:rPr>
        <w:t xml:space="preserve">the </w:t>
      </w:r>
      <w:r w:rsidR="007F4722" w:rsidRPr="00676EF9">
        <w:rPr>
          <w:rFonts w:ascii="Times New Roman" w:hAnsi="Times New Roman" w:cs="Times New Roman"/>
          <w:sz w:val="24"/>
          <w:szCs w:val="24"/>
        </w:rPr>
        <w:t>percolation regime (φ = 0.42</w:t>
      </w:r>
      <w:r w:rsidR="00251D8E" w:rsidRPr="00676EF9">
        <w:rPr>
          <w:rFonts w:ascii="Times New Roman" w:hAnsi="Times New Roman" w:cs="Times New Roman"/>
          <w:sz w:val="24"/>
          <w:szCs w:val="24"/>
        </w:rPr>
        <w:t xml:space="preserve"> vol. </w:t>
      </w:r>
      <w:r w:rsidR="007F4722" w:rsidRPr="00676EF9">
        <w:rPr>
          <w:rFonts w:ascii="Times New Roman" w:hAnsi="Times New Roman" w:cs="Times New Roman"/>
          <w:sz w:val="24"/>
          <w:szCs w:val="24"/>
        </w:rPr>
        <w:t>%) demonstrated a linear decrease in the resistance with an increase in temperature (</w:t>
      </w:r>
      <w:r w:rsidR="007F4722" w:rsidRPr="00676EF9">
        <w:rPr>
          <w:rFonts w:ascii="Times New Roman" w:hAnsi="Times New Roman" w:cs="Times New Roman"/>
          <w:b/>
          <w:sz w:val="24"/>
          <w:szCs w:val="24"/>
        </w:rPr>
        <w:t xml:space="preserve">Figure </w:t>
      </w:r>
      <w:r w:rsidR="00EA6CA3" w:rsidRPr="00EA6CA3">
        <w:rPr>
          <w:rFonts w:ascii="Times New Roman" w:hAnsi="Times New Roman" w:cs="Times New Roman"/>
          <w:b/>
          <w:color w:val="FF0000"/>
          <w:sz w:val="24"/>
          <w:szCs w:val="24"/>
        </w:rPr>
        <w:t>2</w:t>
      </w:r>
      <w:r w:rsidR="007F4722" w:rsidRPr="00676EF9">
        <w:rPr>
          <w:rFonts w:ascii="Times New Roman" w:hAnsi="Times New Roman" w:cs="Times New Roman"/>
          <w:b/>
          <w:sz w:val="24"/>
          <w:szCs w:val="24"/>
        </w:rPr>
        <w:t>a</w:t>
      </w:r>
      <w:r w:rsidR="007F4722" w:rsidRPr="00676EF9">
        <w:rPr>
          <w:rFonts w:ascii="Times New Roman" w:hAnsi="Times New Roman" w:cs="Times New Roman"/>
          <w:sz w:val="24"/>
          <w:szCs w:val="24"/>
        </w:rPr>
        <w:t xml:space="preserve">). </w:t>
      </w:r>
      <w:r w:rsidR="00FF317A" w:rsidRPr="00676EF9">
        <w:rPr>
          <w:rFonts w:ascii="Times New Roman" w:hAnsi="Times New Roman" w:cs="Times New Roman"/>
          <w:sz w:val="24"/>
          <w:szCs w:val="24"/>
        </w:rPr>
        <w:t xml:space="preserve">A linear fitting was done for the data. The </w:t>
      </w:r>
      <w:r w:rsidR="00FF317A" w:rsidRPr="00676EF9">
        <w:rPr>
          <w:rFonts w:ascii="Times New Roman" w:hAnsi="Times New Roman" w:cs="Times New Roman"/>
          <w:i/>
          <w:sz w:val="24"/>
          <w:szCs w:val="24"/>
        </w:rPr>
        <w:t>R</w:t>
      </w:r>
      <w:r w:rsidR="00FF317A" w:rsidRPr="00676EF9">
        <w:rPr>
          <w:rFonts w:ascii="Times New Roman" w:hAnsi="Times New Roman" w:cs="Times New Roman"/>
          <w:i/>
          <w:sz w:val="24"/>
          <w:szCs w:val="24"/>
          <w:vertAlign w:val="superscript"/>
        </w:rPr>
        <w:t>2</w:t>
      </w:r>
      <w:r w:rsidR="00FF317A" w:rsidRPr="00676EF9">
        <w:rPr>
          <w:rFonts w:ascii="Times New Roman" w:hAnsi="Times New Roman" w:cs="Times New Roman"/>
          <w:sz w:val="24"/>
          <w:szCs w:val="24"/>
        </w:rPr>
        <w:t xml:space="preserve"> value noted for the linear fit was 0.998. This ascertain</w:t>
      </w:r>
      <w:r w:rsidR="00251D8E" w:rsidRPr="00676EF9">
        <w:rPr>
          <w:rFonts w:ascii="Times New Roman" w:hAnsi="Times New Roman" w:cs="Times New Roman"/>
          <w:sz w:val="24"/>
          <w:szCs w:val="24"/>
        </w:rPr>
        <w:t>s</w:t>
      </w:r>
      <w:r w:rsidR="00FF317A" w:rsidRPr="00676EF9">
        <w:rPr>
          <w:rFonts w:ascii="Times New Roman" w:hAnsi="Times New Roman" w:cs="Times New Roman"/>
          <w:sz w:val="24"/>
          <w:szCs w:val="24"/>
        </w:rPr>
        <w:t xml:space="preserve"> that the developed sensors based on c-CNT and LIR will not need any multipoint data calibration, which is otherwise very common for non-linear sensors</w:t>
      </w:r>
      <w:r w:rsidR="00372007" w:rsidRPr="00676EF9">
        <w:rPr>
          <w:rFonts w:ascii="Times New Roman" w:hAnsi="Times New Roman" w:cs="Times New Roman"/>
          <w:bCs/>
          <w:sz w:val="24"/>
          <w:szCs w:val="24"/>
          <w:lang w:val="en-US"/>
        </w:rPr>
        <w:t>.</w:t>
      </w:r>
      <w:r w:rsidR="00BA4464" w:rsidRPr="00676EF9">
        <w:rPr>
          <w:rFonts w:ascii="Times New Roman" w:hAnsi="Times New Roman" w:cs="Times New Roman"/>
          <w:bCs/>
          <w:sz w:val="24"/>
          <w:szCs w:val="24"/>
          <w:lang w:val="en-US"/>
        </w:rPr>
        <w:fldChar w:fldCharType="begin" w:fldLock="1"/>
      </w:r>
      <w:r w:rsidR="008E62D4">
        <w:rPr>
          <w:rFonts w:ascii="Times New Roman" w:hAnsi="Times New Roman" w:cs="Times New Roman"/>
          <w:bCs/>
          <w:sz w:val="24"/>
          <w:szCs w:val="24"/>
          <w:lang w:val="en-US"/>
        </w:rPr>
        <w:instrText>ADDIN CSL_CITATION {"citationItems":[{"id":"ITEM-1","itemData":{"DOI":"10.1039/c7tc02472j","ISSN":"20507526","abstract":"Electrically conductive polymer composites (CPCs) show considerable promise in thermistors owing to their characteristics of positive temperature coefficient (PTC) effect and negative temperature coefficient (NTC) effect of resistance. In contrast to traditional rigid ceramic thermistors, CPCs are lightweight with good processibility, flexibility and variety. However, the development of polymer-based NTC thermistors has been impeded by the polymer volume expansion effect, which usually leads to a PTC effect. Here, we employed a segregated and double-percolated composite microstructure to inhibit the polymer volume expansion effect and flake-like graphene as conductive filler to construct a resistant conductive network by its overlapping contact mode, targeted at developing a favorable NTC material. This strategy was carried out by selectively distributing graphene in a polyamide 6 (PA6) phase between isolated ultrahigh molecular weight polyethylene (UHMWPE) particles. As a result, the graphene/PA6/UHMWPE composites exhibited a relatively linear NTC effect through the whole heating process, a high NTC intensity of 5.1, a wide temperature range of 30-260 °C, good reproducibility as well as high mechanical properties. The underlying mechanism of the NTC effect originates from the morphology evolution from crumpled to stretched morphology, enhanced electron mobility in the crumpled morphology, and the improved conductivity of graphene triggered by increasing the temperature.","author":[{"dropping-particle":"","family":"Zhao","given":"Shuaiguo","non-dropping-particle":"","parse-names":false,"suffix":""},{"dropping-particle":"","family":"Lou","given":"Dandan","non-dropping-particle":"","parse-names":false,"suffix":""},{"dropping-particle":"","family":"Zhan","given":"Pengfei","non-dropping-particle":"","parse-names":false,"suffix":""},{"dropping-particle":"","family":"Li","given":"Guojie","non-dropping-particle":"","parse-names":false,"suffix":""},{"dropping-particle":"","family":"Dai","given":"Kun","non-dropping-particle":"","parse-names":false,"suffix":""},{"dropping-particle":"","family":"Guo","given":"Jiang","non-dropping-particle":"","parse-names":false,"suffix":""},{"dropping-particle":"","family":"Zheng","given":"Guoqiang","non-dropping-particle":"","parse-names":false,"suffix":""},{"dropping-particle":"","family":"Liu","given":"Chuntai","non-dropping-particle":"","parse-names":false,"suffix":""},{"dropping-particle":"","family":"Shen","given":"Changyu","non-dropping-particle":"","parse-names":false,"suffix":""},{"dropping-particle":"","family":"Guo","given":"Zhanhu","non-dropping-particle":"","parse-names":false,"suffix":""}],"container-title":"Journal of Materials Chemistry C","id":"ITEM-1","issue":"32","issued":{"date-parts":[["2017"]]},"page":"8233-8242","publisher":"Royal Society of Chemistry","title":"Heating-induced negative temperature coefficient effect in conductive graphene/polymer ternary nanocomposites with a segregated and double-percolated structure","type":"article-journal","volume":"5"},"uris":["http://www.mendeley.com/documents/?uuid=3a286e79-dcc9-4272-8306-9bfd2c33390c"]}],"mendeley":{"formattedCitation":"&lt;sup&gt;48&lt;/sup&gt;","plainTextFormattedCitation":"48","previouslyFormattedCitation":"&lt;sup&gt;48&lt;/sup&gt;"},"properties":{"noteIndex":0},"schema":"https://github.com/citation-style-language/schema/raw/master/csl-citation.json"}</w:instrText>
      </w:r>
      <w:r w:rsidR="00BA4464" w:rsidRPr="00676EF9">
        <w:rPr>
          <w:rFonts w:ascii="Times New Roman" w:hAnsi="Times New Roman" w:cs="Times New Roman"/>
          <w:bCs/>
          <w:sz w:val="24"/>
          <w:szCs w:val="24"/>
          <w:lang w:val="en-US"/>
        </w:rPr>
        <w:fldChar w:fldCharType="separate"/>
      </w:r>
      <w:r w:rsidR="00DD78E8" w:rsidRPr="00DD78E8">
        <w:rPr>
          <w:rFonts w:ascii="Times New Roman" w:hAnsi="Times New Roman" w:cs="Times New Roman"/>
          <w:bCs/>
          <w:noProof/>
          <w:sz w:val="24"/>
          <w:szCs w:val="24"/>
          <w:vertAlign w:val="superscript"/>
          <w:lang w:val="en-US"/>
        </w:rPr>
        <w:t>48</w:t>
      </w:r>
      <w:r w:rsidR="00BA4464" w:rsidRPr="00676EF9">
        <w:rPr>
          <w:rFonts w:ascii="Times New Roman" w:hAnsi="Times New Roman" w:cs="Times New Roman"/>
          <w:bCs/>
          <w:sz w:val="24"/>
          <w:szCs w:val="24"/>
          <w:lang w:val="en-US"/>
        </w:rPr>
        <w:fldChar w:fldCharType="end"/>
      </w:r>
      <w:r w:rsidR="00372007" w:rsidRPr="00676EF9">
        <w:rPr>
          <w:rFonts w:ascii="Times New Roman" w:hAnsi="Times New Roman" w:cs="Times New Roman"/>
          <w:bCs/>
          <w:sz w:val="24"/>
          <w:szCs w:val="24"/>
          <w:lang w:val="en-US"/>
        </w:rPr>
        <w:t xml:space="preserve"> </w:t>
      </w:r>
    </w:p>
    <w:p w14:paraId="2123C149" w14:textId="4E8DA503" w:rsidR="00FF317A" w:rsidRPr="00676EF9" w:rsidRDefault="00FF317A" w:rsidP="00FF317A">
      <w:pPr>
        <w:spacing w:after="480" w:line="360" w:lineRule="auto"/>
        <w:jc w:val="both"/>
        <w:rPr>
          <w:rFonts w:ascii="Times New Roman" w:hAnsi="Times New Roman" w:cs="Times New Roman"/>
          <w:sz w:val="24"/>
          <w:szCs w:val="24"/>
          <w:lang w:val="en-IN"/>
        </w:rPr>
      </w:pPr>
      <w:r w:rsidRPr="00676EF9">
        <w:rPr>
          <w:rFonts w:ascii="Times New Roman" w:hAnsi="Times New Roman" w:cs="Times New Roman"/>
          <w:bCs/>
          <w:iCs/>
          <w:sz w:val="24"/>
          <w:szCs w:val="24"/>
        </w:rPr>
        <w:t xml:space="preserve">The sensitivity of the </w:t>
      </w:r>
      <w:r w:rsidR="006B288B">
        <w:rPr>
          <w:rFonts w:ascii="Times New Roman" w:hAnsi="Times New Roman" w:cs="Times New Roman"/>
          <w:bCs/>
          <w:iCs/>
          <w:sz w:val="24"/>
          <w:szCs w:val="24"/>
        </w:rPr>
        <w:t xml:space="preserve">adhesive </w:t>
      </w:r>
      <w:r w:rsidRPr="00676EF9">
        <w:rPr>
          <w:rFonts w:ascii="Times New Roman" w:hAnsi="Times New Roman" w:cs="Times New Roman"/>
          <w:bCs/>
          <w:iCs/>
          <w:sz w:val="24"/>
          <w:szCs w:val="24"/>
        </w:rPr>
        <w:t xml:space="preserve">sensors was determined in terms of </w:t>
      </w:r>
      <w:r w:rsidR="00251D8E" w:rsidRPr="00676EF9">
        <w:rPr>
          <w:rFonts w:ascii="Times New Roman" w:hAnsi="Times New Roman" w:cs="Times New Roman"/>
          <w:bCs/>
          <w:iCs/>
          <w:sz w:val="24"/>
          <w:szCs w:val="24"/>
        </w:rPr>
        <w:t>their</w:t>
      </w:r>
      <w:r w:rsidRPr="00676EF9">
        <w:rPr>
          <w:rFonts w:ascii="Times New Roman" w:hAnsi="Times New Roman" w:cs="Times New Roman"/>
          <w:bCs/>
          <w:iCs/>
          <w:sz w:val="24"/>
          <w:szCs w:val="24"/>
        </w:rPr>
        <w:t xml:space="preserve"> temperature coefficient of resistance (TCR) value. </w:t>
      </w:r>
      <w:r w:rsidRPr="00676EF9">
        <w:rPr>
          <w:rFonts w:ascii="Times New Roman" w:hAnsi="Times New Roman" w:cs="Times New Roman"/>
          <w:sz w:val="24"/>
          <w:szCs w:val="24"/>
          <w:lang w:val="en-IN"/>
        </w:rPr>
        <w:t xml:space="preserve">TCR is the relative change in the resistance per degree rise in temperature. We evaluated the </w:t>
      </w:r>
      <w:r w:rsidR="006B288B">
        <w:rPr>
          <w:rFonts w:ascii="Times New Roman" w:hAnsi="Times New Roman" w:cs="Times New Roman"/>
          <w:sz w:val="24"/>
          <w:szCs w:val="24"/>
          <w:lang w:val="en-IN"/>
        </w:rPr>
        <w:t xml:space="preserve">adhesive </w:t>
      </w:r>
      <w:r w:rsidRPr="00676EF9">
        <w:rPr>
          <w:rFonts w:ascii="Times New Roman" w:hAnsi="Times New Roman" w:cs="Times New Roman"/>
          <w:sz w:val="24"/>
          <w:szCs w:val="24"/>
          <w:lang w:val="en-IN"/>
        </w:rPr>
        <w:t xml:space="preserve">sensor’s performance by measuring the TCR as a function of different temperatures. </w:t>
      </w:r>
      <w:r w:rsidRPr="00676EF9">
        <w:rPr>
          <w:rFonts w:ascii="Times New Roman" w:hAnsi="Times New Roman" w:cs="Times New Roman"/>
          <w:b/>
          <w:sz w:val="24"/>
          <w:szCs w:val="24"/>
          <w:lang w:val="en-IN"/>
        </w:rPr>
        <w:t xml:space="preserve">Equation </w:t>
      </w:r>
      <w:r w:rsidR="00EA1E11" w:rsidRPr="00676EF9">
        <w:rPr>
          <w:rFonts w:ascii="Times New Roman" w:hAnsi="Times New Roman" w:cs="Times New Roman"/>
          <w:b/>
          <w:sz w:val="24"/>
          <w:szCs w:val="24"/>
          <w:lang w:val="en-IN"/>
        </w:rPr>
        <w:t>5</w:t>
      </w:r>
      <w:r w:rsidRPr="00676EF9">
        <w:rPr>
          <w:rFonts w:ascii="Times New Roman" w:hAnsi="Times New Roman" w:cs="Times New Roman"/>
          <w:sz w:val="24"/>
          <w:szCs w:val="24"/>
          <w:lang w:val="en-IN"/>
        </w:rPr>
        <w:t xml:space="preserve"> was used to calculate the TCR value:</w:t>
      </w:r>
    </w:p>
    <w:tbl>
      <w:tblPr>
        <w:tblW w:w="8818" w:type="dxa"/>
        <w:tblInd w:w="108" w:type="dxa"/>
        <w:tblLook w:val="04A0" w:firstRow="1" w:lastRow="0" w:firstColumn="1" w:lastColumn="0" w:noHBand="0" w:noVBand="1"/>
      </w:tblPr>
      <w:tblGrid>
        <w:gridCol w:w="7825"/>
        <w:gridCol w:w="993"/>
      </w:tblGrid>
      <w:tr w:rsidR="00712ABA" w:rsidRPr="00676EF9" w14:paraId="5519D8EA" w14:textId="77777777" w:rsidTr="00202867">
        <w:trPr>
          <w:trHeight w:val="422"/>
        </w:trPr>
        <w:tc>
          <w:tcPr>
            <w:tcW w:w="7825" w:type="dxa"/>
            <w:vAlign w:val="center"/>
          </w:tcPr>
          <w:p w14:paraId="313215A6" w14:textId="489341A6" w:rsidR="00E21D7D" w:rsidRPr="00676EF9" w:rsidRDefault="004D5729" w:rsidP="00202867">
            <w:pPr>
              <w:spacing w:line="240" w:lineRule="auto"/>
              <w:jc w:val="center"/>
              <w:rPr>
                <w:rFonts w:ascii="Times New Roman" w:hAnsi="Times New Roman" w:cs="Times New Roman"/>
                <w:sz w:val="24"/>
                <w:szCs w:val="24"/>
              </w:rPr>
            </w:pPr>
            <w:r w:rsidRPr="00676EF9">
              <w:rPr>
                <w:rFonts w:ascii="Times New Roman" w:hAnsi="Times New Roman" w:cs="Times New Roman"/>
                <w:noProof/>
                <w:position w:val="-30"/>
                <w:sz w:val="24"/>
                <w:szCs w:val="24"/>
              </w:rPr>
              <w:object w:dxaOrig="2420" w:dyaOrig="1020" w14:anchorId="63D65970">
                <v:shape id="_x0000_i1053" type="#_x0000_t75" style="width:123pt;height:51pt" o:ole="">
                  <v:imagedata r:id="rId67" o:title=""/>
                </v:shape>
                <o:OLEObject Type="Embed" ProgID="Equation.DSMT4" ShapeID="_x0000_i1053" DrawAspect="Content" ObjectID="_1724684251" r:id="rId68"/>
              </w:object>
            </w:r>
          </w:p>
        </w:tc>
        <w:tc>
          <w:tcPr>
            <w:tcW w:w="993" w:type="dxa"/>
            <w:vAlign w:val="center"/>
          </w:tcPr>
          <w:p w14:paraId="697553B9" w14:textId="025FE6BF" w:rsidR="00E21D7D" w:rsidRPr="00676EF9" w:rsidRDefault="00E21D7D" w:rsidP="00202867">
            <w:pPr>
              <w:spacing w:line="240" w:lineRule="auto"/>
              <w:jc w:val="right"/>
              <w:rPr>
                <w:rFonts w:ascii="Times New Roman" w:hAnsi="Times New Roman" w:cs="Times New Roman"/>
                <w:sz w:val="24"/>
                <w:szCs w:val="24"/>
              </w:rPr>
            </w:pPr>
            <w:r w:rsidRPr="00676EF9">
              <w:rPr>
                <w:rFonts w:ascii="Times New Roman" w:hAnsi="Times New Roman" w:cs="Times New Roman"/>
                <w:sz w:val="24"/>
                <w:szCs w:val="24"/>
              </w:rPr>
              <w:t>(</w:t>
            </w:r>
            <w:r w:rsidR="00EA1E11" w:rsidRPr="00676EF9">
              <w:rPr>
                <w:rFonts w:ascii="Times New Roman" w:hAnsi="Times New Roman" w:cs="Times New Roman"/>
                <w:sz w:val="24"/>
                <w:szCs w:val="24"/>
              </w:rPr>
              <w:t>5</w:t>
            </w:r>
            <w:r w:rsidRPr="00676EF9">
              <w:rPr>
                <w:rFonts w:ascii="Times New Roman" w:hAnsi="Times New Roman" w:cs="Times New Roman"/>
                <w:sz w:val="24"/>
                <w:szCs w:val="24"/>
              </w:rPr>
              <w:t>)</w:t>
            </w:r>
          </w:p>
        </w:tc>
      </w:tr>
    </w:tbl>
    <w:p w14:paraId="262B2722" w14:textId="325D037A" w:rsidR="001D2088" w:rsidRPr="00676EF9" w:rsidRDefault="00E46EA6" w:rsidP="00C97E2B">
      <w:pPr>
        <w:autoSpaceDE w:val="0"/>
        <w:autoSpaceDN w:val="0"/>
        <w:adjustRightInd w:val="0"/>
        <w:spacing w:after="0" w:line="360" w:lineRule="auto"/>
        <w:jc w:val="both"/>
        <w:rPr>
          <w:rFonts w:ascii="Times New Roman" w:hAnsi="Times New Roman" w:cs="Times New Roman"/>
          <w:sz w:val="24"/>
          <w:szCs w:val="24"/>
          <w:lang w:val="en-IN"/>
        </w:rPr>
      </w:pPr>
      <w:r w:rsidRPr="00676EF9">
        <w:rPr>
          <w:rFonts w:ascii="Times New Roman" w:hAnsi="Times New Roman" w:cs="Times New Roman"/>
          <w:sz w:val="24"/>
          <w:szCs w:val="24"/>
          <w:lang w:val="en-IN"/>
        </w:rPr>
        <w:t>w</w:t>
      </w:r>
      <w:r w:rsidR="00FF317A" w:rsidRPr="00676EF9">
        <w:rPr>
          <w:rFonts w:ascii="Times New Roman" w:hAnsi="Times New Roman" w:cs="Times New Roman"/>
          <w:sz w:val="24"/>
          <w:szCs w:val="24"/>
          <w:lang w:val="en-IN"/>
        </w:rPr>
        <w:t xml:space="preserve">herein </w:t>
      </w:r>
      <w:r w:rsidR="00FF317A" w:rsidRPr="00676EF9">
        <w:rPr>
          <w:rFonts w:ascii="Times New Roman" w:hAnsi="Times New Roman" w:cs="Times New Roman"/>
          <w:i/>
          <w:sz w:val="24"/>
          <w:szCs w:val="24"/>
          <w:lang w:val="en-IN"/>
        </w:rPr>
        <w:t>R</w:t>
      </w:r>
      <w:r w:rsidR="00FF317A" w:rsidRPr="00676EF9">
        <w:rPr>
          <w:rFonts w:ascii="Times New Roman" w:hAnsi="Times New Roman" w:cs="Times New Roman"/>
          <w:i/>
          <w:sz w:val="24"/>
          <w:szCs w:val="24"/>
          <w:vertAlign w:val="subscript"/>
          <w:lang w:val="en-IN"/>
        </w:rPr>
        <w:t>T</w:t>
      </w:r>
      <w:r w:rsidR="00FF317A" w:rsidRPr="00676EF9">
        <w:rPr>
          <w:rFonts w:ascii="Times New Roman" w:hAnsi="Times New Roman" w:cs="Times New Roman"/>
          <w:sz w:val="24"/>
          <w:szCs w:val="24"/>
          <w:lang w:val="en-IN"/>
        </w:rPr>
        <w:t xml:space="preserve"> – Resistance at a temperature </w:t>
      </w:r>
      <w:r w:rsidR="00FF317A" w:rsidRPr="00676EF9">
        <w:rPr>
          <w:rFonts w:ascii="Times New Roman" w:hAnsi="Times New Roman" w:cs="Times New Roman"/>
          <w:i/>
          <w:sz w:val="24"/>
          <w:szCs w:val="24"/>
          <w:lang w:val="en-IN"/>
        </w:rPr>
        <w:t>T</w:t>
      </w:r>
      <w:r w:rsidR="00FF317A" w:rsidRPr="00676EF9">
        <w:rPr>
          <w:rFonts w:ascii="Times New Roman" w:hAnsi="Times New Roman" w:cs="Times New Roman"/>
          <w:sz w:val="24"/>
          <w:szCs w:val="24"/>
          <w:lang w:val="en-IN"/>
        </w:rPr>
        <w:t xml:space="preserve">, </w:t>
      </w:r>
      <w:r w:rsidR="00FF317A" w:rsidRPr="00676EF9">
        <w:rPr>
          <w:rFonts w:ascii="Times New Roman" w:hAnsi="Times New Roman" w:cs="Times New Roman"/>
          <w:i/>
          <w:sz w:val="24"/>
          <w:szCs w:val="24"/>
          <w:lang w:val="en-IN"/>
        </w:rPr>
        <w:t>R</w:t>
      </w:r>
      <w:r w:rsidR="00FF317A" w:rsidRPr="00676EF9">
        <w:rPr>
          <w:rFonts w:ascii="Times New Roman" w:hAnsi="Times New Roman" w:cs="Times New Roman"/>
          <w:i/>
          <w:sz w:val="24"/>
          <w:szCs w:val="24"/>
          <w:vertAlign w:val="subscript"/>
          <w:lang w:val="en-IN"/>
        </w:rPr>
        <w:t>0</w:t>
      </w:r>
      <w:r w:rsidR="00FF317A" w:rsidRPr="00676EF9">
        <w:rPr>
          <w:rFonts w:ascii="Times New Roman" w:hAnsi="Times New Roman" w:cs="Times New Roman"/>
          <w:sz w:val="24"/>
          <w:szCs w:val="24"/>
          <w:lang w:val="en-IN"/>
        </w:rPr>
        <w:t xml:space="preserve"> – Resistance at initial temperature </w:t>
      </w:r>
      <w:r w:rsidR="00FF317A" w:rsidRPr="00676EF9">
        <w:rPr>
          <w:rFonts w:ascii="Times New Roman" w:hAnsi="Times New Roman" w:cs="Times New Roman"/>
          <w:i/>
          <w:sz w:val="24"/>
          <w:szCs w:val="24"/>
          <w:lang w:val="en-IN"/>
        </w:rPr>
        <w:t>T</w:t>
      </w:r>
      <w:r w:rsidR="00FF317A" w:rsidRPr="00676EF9">
        <w:rPr>
          <w:rFonts w:ascii="Times New Roman" w:hAnsi="Times New Roman" w:cs="Times New Roman"/>
          <w:i/>
          <w:sz w:val="24"/>
          <w:szCs w:val="24"/>
          <w:vertAlign w:val="subscript"/>
          <w:lang w:val="en-IN"/>
        </w:rPr>
        <w:t>0</w:t>
      </w:r>
      <w:r w:rsidR="00FF317A" w:rsidRPr="00676EF9">
        <w:rPr>
          <w:rFonts w:ascii="Times New Roman" w:hAnsi="Times New Roman" w:cs="Times New Roman"/>
          <w:sz w:val="24"/>
          <w:szCs w:val="24"/>
          <w:lang w:val="en-IN"/>
        </w:rPr>
        <w:t xml:space="preserve">.  </w:t>
      </w:r>
      <w:r w:rsidR="007F4722" w:rsidRPr="00676EF9">
        <w:rPr>
          <w:rFonts w:ascii="Times New Roman" w:hAnsi="Times New Roman" w:cs="Times New Roman"/>
          <w:sz w:val="24"/>
          <w:szCs w:val="24"/>
        </w:rPr>
        <w:t>On investigating the TCR values, t</w:t>
      </w:r>
      <w:r w:rsidR="00E558AB" w:rsidRPr="00676EF9">
        <w:rPr>
          <w:rFonts w:ascii="Times New Roman" w:hAnsi="Times New Roman" w:cs="Times New Roman"/>
          <w:sz w:val="24"/>
          <w:szCs w:val="24"/>
        </w:rPr>
        <w:t xml:space="preserve">he </w:t>
      </w:r>
      <w:r w:rsidR="00F23AD6" w:rsidRPr="00676EF9">
        <w:rPr>
          <w:rFonts w:ascii="Times New Roman" w:hAnsi="Times New Roman" w:cs="Times New Roman"/>
          <w:sz w:val="24"/>
          <w:szCs w:val="24"/>
        </w:rPr>
        <w:t>0.42% c-CNT loaded sample demonstrated a TCR of 0.347</w:t>
      </w:r>
      <w:r w:rsidR="00314010" w:rsidRPr="00676EF9">
        <w:rPr>
          <w:rFonts w:ascii="Times New Roman" w:hAnsi="Times New Roman" w:cs="Times New Roman"/>
          <w:sz w:val="24"/>
          <w:szCs w:val="24"/>
        </w:rPr>
        <w:t xml:space="preserve"> </w:t>
      </w:r>
      <w:r w:rsidR="00F23AD6" w:rsidRPr="00676EF9">
        <w:rPr>
          <w:rFonts w:ascii="Times New Roman" w:hAnsi="Times New Roman" w:cs="Times New Roman"/>
          <w:sz w:val="24"/>
          <w:szCs w:val="24"/>
        </w:rPr>
        <w:t>%</w:t>
      </w:r>
      <w:r w:rsidR="00314010" w:rsidRPr="00676EF9">
        <w:rPr>
          <w:rFonts w:ascii="Times New Roman" w:hAnsi="Times New Roman" w:cs="Times New Roman"/>
          <w:sz w:val="24"/>
          <w:szCs w:val="24"/>
        </w:rPr>
        <w:t>/℃</w:t>
      </w:r>
      <w:r w:rsidR="00F23AD6" w:rsidRPr="00676EF9">
        <w:rPr>
          <w:rFonts w:ascii="Times New Roman" w:hAnsi="Times New Roman" w:cs="Times New Roman"/>
          <w:sz w:val="24"/>
          <w:szCs w:val="24"/>
        </w:rPr>
        <w:t>, while the TCR for 0.54%, 0.59%</w:t>
      </w:r>
      <w:r w:rsidR="00251D8E" w:rsidRPr="00676EF9">
        <w:rPr>
          <w:rFonts w:ascii="Times New Roman" w:hAnsi="Times New Roman" w:cs="Times New Roman"/>
          <w:sz w:val="24"/>
          <w:szCs w:val="24"/>
        </w:rPr>
        <w:t>,</w:t>
      </w:r>
      <w:r w:rsidR="00F23AD6" w:rsidRPr="00676EF9">
        <w:rPr>
          <w:rFonts w:ascii="Times New Roman" w:hAnsi="Times New Roman" w:cs="Times New Roman"/>
          <w:sz w:val="24"/>
          <w:szCs w:val="24"/>
        </w:rPr>
        <w:t xml:space="preserve"> and 0.68% c-CNT loaded samples were 0.206</w:t>
      </w:r>
      <w:r w:rsidR="00314010" w:rsidRPr="00676EF9">
        <w:rPr>
          <w:rFonts w:ascii="Times New Roman" w:hAnsi="Times New Roman" w:cs="Times New Roman"/>
          <w:sz w:val="24"/>
          <w:szCs w:val="24"/>
        </w:rPr>
        <w:t xml:space="preserve"> %/℃</w:t>
      </w:r>
      <w:r w:rsidR="00F23AD6" w:rsidRPr="00676EF9">
        <w:rPr>
          <w:rFonts w:ascii="Times New Roman" w:hAnsi="Times New Roman" w:cs="Times New Roman"/>
          <w:sz w:val="24"/>
          <w:szCs w:val="24"/>
        </w:rPr>
        <w:t>, 0.201</w:t>
      </w:r>
      <w:r w:rsidR="00314010" w:rsidRPr="00676EF9">
        <w:rPr>
          <w:rFonts w:ascii="Times New Roman" w:hAnsi="Times New Roman" w:cs="Times New Roman"/>
          <w:sz w:val="24"/>
          <w:szCs w:val="24"/>
        </w:rPr>
        <w:t xml:space="preserve"> %/℃</w:t>
      </w:r>
      <w:r w:rsidR="00F23AD6" w:rsidRPr="00676EF9">
        <w:rPr>
          <w:rFonts w:ascii="Times New Roman" w:hAnsi="Times New Roman" w:cs="Times New Roman"/>
          <w:sz w:val="24"/>
          <w:szCs w:val="24"/>
        </w:rPr>
        <w:t>, and 0.197</w:t>
      </w:r>
      <w:r w:rsidR="00314010" w:rsidRPr="00676EF9">
        <w:rPr>
          <w:rFonts w:ascii="Times New Roman" w:hAnsi="Times New Roman" w:cs="Times New Roman"/>
          <w:sz w:val="24"/>
          <w:szCs w:val="24"/>
        </w:rPr>
        <w:t xml:space="preserve"> %/℃</w:t>
      </w:r>
      <w:r w:rsidR="00F23AD6" w:rsidRPr="00676EF9">
        <w:rPr>
          <w:rFonts w:ascii="Times New Roman" w:hAnsi="Times New Roman" w:cs="Times New Roman"/>
          <w:sz w:val="24"/>
          <w:szCs w:val="24"/>
        </w:rPr>
        <w:t xml:space="preserve"> respectively. A triplicate measurement was done to determine the TCR values. It can be unequivocally suggested that the TCR value was noted to be highest near the </w:t>
      </w:r>
      <w:r w:rsidR="000708EA" w:rsidRPr="00676EF9">
        <w:rPr>
          <w:rFonts w:ascii="Times New Roman" w:hAnsi="Times New Roman" w:cs="Times New Roman"/>
          <w:sz w:val="24"/>
          <w:szCs w:val="24"/>
        </w:rPr>
        <w:t>critical volume fraction of filler at the percolation regime</w:t>
      </w:r>
      <w:r w:rsidR="001C26C8" w:rsidRPr="00676EF9">
        <w:rPr>
          <w:rFonts w:ascii="Times New Roman" w:hAnsi="Times New Roman" w:cs="Times New Roman"/>
          <w:sz w:val="24"/>
          <w:szCs w:val="24"/>
        </w:rPr>
        <w:t xml:space="preserve"> (i.e.</w:t>
      </w:r>
      <w:r w:rsidR="00251D8E" w:rsidRPr="00676EF9">
        <w:rPr>
          <w:rFonts w:ascii="Times New Roman" w:hAnsi="Times New Roman" w:cs="Times New Roman"/>
          <w:sz w:val="24"/>
          <w:szCs w:val="24"/>
        </w:rPr>
        <w:t>,</w:t>
      </w:r>
      <w:r w:rsidR="001C26C8" w:rsidRPr="00676EF9">
        <w:rPr>
          <w:rFonts w:ascii="Times New Roman" w:hAnsi="Times New Roman" w:cs="Times New Roman"/>
          <w:sz w:val="24"/>
          <w:szCs w:val="24"/>
        </w:rPr>
        <w:t xml:space="preserve"> φ = 0.42%)</w:t>
      </w:r>
      <w:r w:rsidR="000708EA" w:rsidRPr="00676EF9">
        <w:rPr>
          <w:rFonts w:ascii="Times New Roman" w:hAnsi="Times New Roman" w:cs="Times New Roman"/>
          <w:sz w:val="24"/>
          <w:szCs w:val="24"/>
        </w:rPr>
        <w:t>.</w:t>
      </w:r>
      <w:r w:rsidR="00215E2A" w:rsidRPr="00676EF9">
        <w:rPr>
          <w:rFonts w:ascii="Times New Roman" w:hAnsi="Times New Roman" w:cs="Times New Roman"/>
          <w:sz w:val="24"/>
          <w:szCs w:val="24"/>
        </w:rPr>
        <w:t xml:space="preserve"> </w:t>
      </w:r>
      <w:r w:rsidR="00251D8E" w:rsidRPr="00676EF9">
        <w:rPr>
          <w:rFonts w:ascii="Times New Roman" w:hAnsi="Times New Roman" w:cs="Times New Roman"/>
          <w:b/>
          <w:sz w:val="24"/>
          <w:szCs w:val="24"/>
        </w:rPr>
        <w:t xml:space="preserve">Figure </w:t>
      </w:r>
      <w:r w:rsidR="00EA6CA3" w:rsidRPr="00EA6CA3">
        <w:rPr>
          <w:rFonts w:ascii="Times New Roman" w:hAnsi="Times New Roman" w:cs="Times New Roman"/>
          <w:b/>
          <w:color w:val="FF0000"/>
          <w:sz w:val="24"/>
          <w:szCs w:val="24"/>
        </w:rPr>
        <w:t>2</w:t>
      </w:r>
      <w:r w:rsidR="00251D8E" w:rsidRPr="00676EF9">
        <w:rPr>
          <w:rFonts w:ascii="Times New Roman" w:hAnsi="Times New Roman" w:cs="Times New Roman"/>
          <w:b/>
          <w:sz w:val="24"/>
          <w:szCs w:val="24"/>
        </w:rPr>
        <w:t>b</w:t>
      </w:r>
      <w:r w:rsidR="00251D8E" w:rsidRPr="00676EF9">
        <w:rPr>
          <w:rFonts w:ascii="Times New Roman" w:hAnsi="Times New Roman" w:cs="Times New Roman"/>
          <w:sz w:val="24"/>
          <w:szCs w:val="24"/>
        </w:rPr>
        <w:t xml:space="preserve"> shows</w:t>
      </w:r>
      <w:r w:rsidR="00215E2A" w:rsidRPr="00676EF9">
        <w:rPr>
          <w:rFonts w:ascii="Times New Roman" w:hAnsi="Times New Roman" w:cs="Times New Roman"/>
          <w:sz w:val="24"/>
          <w:szCs w:val="24"/>
        </w:rPr>
        <w:t xml:space="preserve"> </w:t>
      </w:r>
      <w:r w:rsidR="00215E2A" w:rsidRPr="00676EF9">
        <w:rPr>
          <w:rFonts w:ascii="Times New Roman" w:hAnsi="Times New Roman" w:cs="Times New Roman"/>
          <w:sz w:val="24"/>
          <w:szCs w:val="24"/>
        </w:rPr>
        <w:lastRenderedPageBreak/>
        <w:t xml:space="preserve">linearly fitted data for </w:t>
      </w:r>
      <w:r w:rsidR="00251D8E" w:rsidRPr="00676EF9">
        <w:rPr>
          <w:rFonts w:ascii="Times New Roman" w:hAnsi="Times New Roman" w:cs="Times New Roman"/>
          <w:sz w:val="24"/>
          <w:szCs w:val="24"/>
        </w:rPr>
        <w:t>percent</w:t>
      </w:r>
      <w:r w:rsidR="00215E2A" w:rsidRPr="00676EF9">
        <w:rPr>
          <w:rFonts w:ascii="Times New Roman" w:hAnsi="Times New Roman" w:cs="Times New Roman"/>
          <w:sz w:val="24"/>
          <w:szCs w:val="24"/>
        </w:rPr>
        <w:t xml:space="preserve"> relative resistance change against temperature (℃) decrease monotonically</w:t>
      </w:r>
      <w:r w:rsidR="00F97455" w:rsidRPr="00676EF9">
        <w:rPr>
          <w:rFonts w:ascii="Times New Roman" w:hAnsi="Times New Roman" w:cs="Times New Roman"/>
          <w:sz w:val="24"/>
          <w:szCs w:val="24"/>
        </w:rPr>
        <w:t xml:space="preserve"> (</w:t>
      </w:r>
      <w:r w:rsidR="00F97455" w:rsidRPr="00676EF9">
        <w:rPr>
          <w:rFonts w:ascii="Times New Roman" w:hAnsi="Times New Roman" w:cs="Times New Roman"/>
          <w:i/>
          <w:sz w:val="24"/>
          <w:szCs w:val="24"/>
        </w:rPr>
        <w:t>R</w:t>
      </w:r>
      <w:r w:rsidR="00F97455" w:rsidRPr="00676EF9">
        <w:rPr>
          <w:rFonts w:ascii="Times New Roman" w:hAnsi="Times New Roman" w:cs="Times New Roman"/>
          <w:i/>
          <w:sz w:val="24"/>
          <w:szCs w:val="24"/>
          <w:vertAlign w:val="superscript"/>
        </w:rPr>
        <w:t>2</w:t>
      </w:r>
      <w:r w:rsidR="00F97455" w:rsidRPr="00676EF9">
        <w:rPr>
          <w:rFonts w:ascii="Times New Roman" w:hAnsi="Times New Roman" w:cs="Times New Roman"/>
          <w:sz w:val="24"/>
          <w:szCs w:val="24"/>
        </w:rPr>
        <w:t xml:space="preserve"> = 0.999)</w:t>
      </w:r>
      <w:r w:rsidR="00215E2A" w:rsidRPr="00676EF9">
        <w:rPr>
          <w:rFonts w:ascii="Times New Roman" w:hAnsi="Times New Roman" w:cs="Times New Roman"/>
          <w:sz w:val="24"/>
          <w:szCs w:val="24"/>
        </w:rPr>
        <w:t>.</w:t>
      </w:r>
      <w:r w:rsidR="001C26C8" w:rsidRPr="00676EF9">
        <w:rPr>
          <w:rFonts w:ascii="Times New Roman" w:hAnsi="Times New Roman" w:cs="Times New Roman"/>
          <w:sz w:val="24"/>
          <w:szCs w:val="24"/>
        </w:rPr>
        <w:t xml:space="preserve"> This is so because, upon </w:t>
      </w:r>
      <w:r w:rsidR="00251D8E" w:rsidRPr="00676EF9">
        <w:rPr>
          <w:rFonts w:ascii="Times New Roman" w:hAnsi="Times New Roman" w:cs="Times New Roman"/>
          <w:sz w:val="24"/>
          <w:szCs w:val="24"/>
        </w:rPr>
        <w:t>temperature application</w:t>
      </w:r>
      <w:r w:rsidR="001C26C8" w:rsidRPr="00676EF9">
        <w:rPr>
          <w:rFonts w:ascii="Times New Roman" w:hAnsi="Times New Roman" w:cs="Times New Roman"/>
          <w:sz w:val="24"/>
          <w:szCs w:val="24"/>
        </w:rPr>
        <w:t>, the filler network gets perturbed under th</w:t>
      </w:r>
      <w:r w:rsidR="00FF2916" w:rsidRPr="00676EF9">
        <w:rPr>
          <w:rFonts w:ascii="Times New Roman" w:hAnsi="Times New Roman" w:cs="Times New Roman"/>
          <w:sz w:val="24"/>
          <w:szCs w:val="24"/>
        </w:rPr>
        <w:t>e influence of external stimuli</w:t>
      </w:r>
      <w:r w:rsidR="00251D8E" w:rsidRPr="00676EF9">
        <w:rPr>
          <w:rFonts w:ascii="Times New Roman" w:hAnsi="Times New Roman" w:cs="Times New Roman"/>
          <w:sz w:val="24"/>
          <w:szCs w:val="24"/>
        </w:rPr>
        <w:t>.</w:t>
      </w:r>
      <w:r w:rsidR="00FF2916" w:rsidRPr="00676EF9">
        <w:rPr>
          <w:rFonts w:ascii="Times New Roman" w:hAnsi="Times New Roman" w:cs="Times New Roman"/>
          <w:sz w:val="24"/>
          <w:szCs w:val="24"/>
        </w:rPr>
        <w:t xml:space="preserve"> Such an observation is in line with the observation made by other researchers.</w:t>
      </w:r>
      <w:r w:rsidR="005B258D" w:rsidRPr="00676EF9">
        <w:rPr>
          <w:rFonts w:ascii="Times New Roman" w:hAnsi="Times New Roman" w:cs="Times New Roman"/>
          <w:sz w:val="24"/>
          <w:szCs w:val="24"/>
        </w:rPr>
        <w:fldChar w:fldCharType="begin" w:fldLock="1"/>
      </w:r>
      <w:r w:rsidR="008E62D4">
        <w:rPr>
          <w:rFonts w:ascii="Times New Roman" w:hAnsi="Times New Roman" w:cs="Times New Roman"/>
          <w:sz w:val="24"/>
          <w:szCs w:val="24"/>
        </w:rPr>
        <w:instrText>ADDIN CSL_CITATION {"citationItems":[{"id":"ITEM-1","itemData":{"id":"ITEM-1","issued":{"date-parts":[["0"]]},"title":"4(42).pdf","type":"article"},"uris":["http://www.mendeley.com/documents/?uuid=cc808e11-9f65-4444-b978-ac06d2b98389"]}],"mendeley":{"formattedCitation":"&lt;sup&gt;49&lt;/sup&gt;","plainTextFormattedCitation":"49","previouslyFormattedCitation":"&lt;sup&gt;49&lt;/sup&gt;"},"properties":{"noteIndex":0},"schema":"https://github.com/citation-style-language/schema/raw/master/csl-citation.json"}</w:instrText>
      </w:r>
      <w:r w:rsidR="005B258D" w:rsidRPr="00676EF9">
        <w:rPr>
          <w:rFonts w:ascii="Times New Roman" w:hAnsi="Times New Roman" w:cs="Times New Roman"/>
          <w:sz w:val="24"/>
          <w:szCs w:val="24"/>
        </w:rPr>
        <w:fldChar w:fldCharType="separate"/>
      </w:r>
      <w:r w:rsidR="00DD78E8" w:rsidRPr="00DD78E8">
        <w:rPr>
          <w:rFonts w:ascii="Times New Roman" w:hAnsi="Times New Roman" w:cs="Times New Roman"/>
          <w:noProof/>
          <w:sz w:val="24"/>
          <w:szCs w:val="24"/>
          <w:vertAlign w:val="superscript"/>
        </w:rPr>
        <w:t>49</w:t>
      </w:r>
      <w:r w:rsidR="005B258D" w:rsidRPr="00676EF9">
        <w:rPr>
          <w:rFonts w:ascii="Times New Roman" w:hAnsi="Times New Roman" w:cs="Times New Roman"/>
          <w:sz w:val="24"/>
          <w:szCs w:val="24"/>
        </w:rPr>
        <w:fldChar w:fldCharType="end"/>
      </w:r>
      <w:r w:rsidR="001C26C8" w:rsidRPr="00676EF9">
        <w:rPr>
          <w:rFonts w:ascii="Times New Roman" w:hAnsi="Times New Roman" w:cs="Times New Roman"/>
          <w:sz w:val="24"/>
          <w:szCs w:val="24"/>
        </w:rPr>
        <w:t xml:space="preserve"> Hence, the </w:t>
      </w:r>
      <w:r w:rsidR="00FF2916" w:rsidRPr="00676EF9">
        <w:rPr>
          <w:rFonts w:ascii="Times New Roman" w:hAnsi="Times New Roman" w:cs="Times New Roman"/>
          <w:sz w:val="24"/>
          <w:szCs w:val="24"/>
        </w:rPr>
        <w:t xml:space="preserve">delta </w:t>
      </w:r>
      <w:r w:rsidR="001C26C8" w:rsidRPr="00676EF9">
        <w:rPr>
          <w:rFonts w:ascii="Times New Roman" w:hAnsi="Times New Roman" w:cs="Times New Roman"/>
          <w:sz w:val="24"/>
          <w:szCs w:val="24"/>
        </w:rPr>
        <w:t xml:space="preserve">change in the resistance values will be </w:t>
      </w:r>
      <w:r w:rsidR="00251D8E" w:rsidRPr="00676EF9">
        <w:rPr>
          <w:rFonts w:ascii="Times New Roman" w:hAnsi="Times New Roman" w:cs="Times New Roman"/>
          <w:sz w:val="24"/>
          <w:szCs w:val="24"/>
        </w:rPr>
        <w:t>great</w:t>
      </w:r>
      <w:r w:rsidR="001C26C8" w:rsidRPr="00676EF9">
        <w:rPr>
          <w:rFonts w:ascii="Times New Roman" w:hAnsi="Times New Roman" w:cs="Times New Roman"/>
          <w:sz w:val="24"/>
          <w:szCs w:val="24"/>
        </w:rPr>
        <w:t xml:space="preserve">er in this regime.  </w:t>
      </w:r>
      <w:r w:rsidR="000708EA" w:rsidRPr="00676EF9">
        <w:rPr>
          <w:rFonts w:ascii="Times New Roman" w:hAnsi="Times New Roman" w:cs="Times New Roman"/>
          <w:sz w:val="24"/>
          <w:szCs w:val="24"/>
        </w:rPr>
        <w:t xml:space="preserve"> </w:t>
      </w:r>
      <w:r w:rsidR="00251D8E" w:rsidRPr="00676EF9">
        <w:rPr>
          <w:rFonts w:ascii="Times New Roman" w:hAnsi="Times New Roman" w:cs="Times New Roman"/>
          <w:sz w:val="24"/>
          <w:szCs w:val="24"/>
        </w:rPr>
        <w:t>O</w:t>
      </w:r>
      <w:r w:rsidR="00FF2916" w:rsidRPr="00676EF9">
        <w:rPr>
          <w:rFonts w:ascii="Times New Roman" w:hAnsi="Times New Roman" w:cs="Times New Roman"/>
          <w:sz w:val="24"/>
          <w:szCs w:val="24"/>
        </w:rPr>
        <w:t>n</w:t>
      </w:r>
      <w:r w:rsidR="00251D8E" w:rsidRPr="00676EF9">
        <w:rPr>
          <w:rFonts w:ascii="Times New Roman" w:hAnsi="Times New Roman" w:cs="Times New Roman"/>
          <w:sz w:val="24"/>
          <w:szCs w:val="24"/>
        </w:rPr>
        <w:t xml:space="preserve"> the</w:t>
      </w:r>
      <w:r w:rsidR="00FF2916" w:rsidRPr="00676EF9">
        <w:rPr>
          <w:rFonts w:ascii="Times New Roman" w:hAnsi="Times New Roman" w:cs="Times New Roman"/>
          <w:sz w:val="24"/>
          <w:szCs w:val="24"/>
        </w:rPr>
        <w:t xml:space="preserve"> contrary, i</w:t>
      </w:r>
      <w:r w:rsidR="00F23AD6" w:rsidRPr="00676EF9">
        <w:rPr>
          <w:rFonts w:ascii="Times New Roman" w:hAnsi="Times New Roman" w:cs="Times New Roman"/>
          <w:sz w:val="24"/>
          <w:szCs w:val="24"/>
        </w:rPr>
        <w:t>t can be observed that, with an increase in the volume fraction</w:t>
      </w:r>
      <w:r w:rsidR="00FF2916" w:rsidRPr="00676EF9">
        <w:rPr>
          <w:rFonts w:ascii="Times New Roman" w:hAnsi="Times New Roman" w:cs="Times New Roman"/>
          <w:sz w:val="24"/>
          <w:szCs w:val="24"/>
        </w:rPr>
        <w:t>, the TCR was found to decrease.</w:t>
      </w:r>
      <w:r w:rsidR="00FF2916" w:rsidRPr="00676EF9">
        <w:rPr>
          <w:rFonts w:ascii="Times New Roman" w:hAnsi="Times New Roman" w:cs="Times New Roman"/>
          <w:sz w:val="24"/>
          <w:szCs w:val="24"/>
          <w:lang w:val="en-IN"/>
        </w:rPr>
        <w:t xml:space="preserve"> As the filler volume fraction increase</w:t>
      </w:r>
      <w:r w:rsidR="00FF317A" w:rsidRPr="00676EF9">
        <w:rPr>
          <w:rFonts w:ascii="Times New Roman" w:hAnsi="Times New Roman" w:cs="Times New Roman"/>
          <w:sz w:val="24"/>
          <w:szCs w:val="24"/>
          <w:lang w:val="en-IN"/>
        </w:rPr>
        <w:t>d</w:t>
      </w:r>
      <w:r w:rsidR="00FF2916" w:rsidRPr="00676EF9">
        <w:rPr>
          <w:rFonts w:ascii="Times New Roman" w:hAnsi="Times New Roman" w:cs="Times New Roman"/>
          <w:sz w:val="24"/>
          <w:szCs w:val="24"/>
          <w:lang w:val="en-IN"/>
        </w:rPr>
        <w:t xml:space="preserve"> above the percolation threshold, the carrier mobility decrease</w:t>
      </w:r>
      <w:r w:rsidR="00FF317A" w:rsidRPr="00676EF9">
        <w:rPr>
          <w:rFonts w:ascii="Times New Roman" w:hAnsi="Times New Roman" w:cs="Times New Roman"/>
          <w:sz w:val="24"/>
          <w:szCs w:val="24"/>
          <w:lang w:val="en-IN"/>
        </w:rPr>
        <w:t>d</w:t>
      </w:r>
      <w:r w:rsidR="00FF2916" w:rsidRPr="00676EF9">
        <w:rPr>
          <w:rFonts w:ascii="Times New Roman" w:hAnsi="Times New Roman" w:cs="Times New Roman"/>
          <w:sz w:val="24"/>
          <w:szCs w:val="24"/>
          <w:lang w:val="en-IN"/>
        </w:rPr>
        <w:t xml:space="preserve"> due to more collision</w:t>
      </w:r>
      <w:r w:rsidR="00251D8E" w:rsidRPr="00676EF9">
        <w:rPr>
          <w:rFonts w:ascii="Times New Roman" w:hAnsi="Times New Roman" w:cs="Times New Roman"/>
          <w:sz w:val="24"/>
          <w:szCs w:val="24"/>
          <w:lang w:val="en-IN"/>
        </w:rPr>
        <w:t>s</w:t>
      </w:r>
      <w:r w:rsidR="00FF2916" w:rsidRPr="00676EF9">
        <w:rPr>
          <w:rFonts w:ascii="Times New Roman" w:hAnsi="Times New Roman" w:cs="Times New Roman"/>
          <w:sz w:val="24"/>
          <w:szCs w:val="24"/>
          <w:lang w:val="en-IN"/>
        </w:rPr>
        <w:t xml:space="preserve"> between the carriers, thereby decreas</w:t>
      </w:r>
      <w:r w:rsidR="00251D8E" w:rsidRPr="00676EF9">
        <w:rPr>
          <w:rFonts w:ascii="Times New Roman" w:hAnsi="Times New Roman" w:cs="Times New Roman"/>
          <w:sz w:val="24"/>
          <w:szCs w:val="24"/>
          <w:lang w:val="en-IN"/>
        </w:rPr>
        <w:t>ing</w:t>
      </w:r>
      <w:r w:rsidR="00FF2916" w:rsidRPr="00676EF9">
        <w:rPr>
          <w:rFonts w:ascii="Times New Roman" w:hAnsi="Times New Roman" w:cs="Times New Roman"/>
          <w:sz w:val="24"/>
          <w:szCs w:val="24"/>
          <w:lang w:val="en-IN"/>
        </w:rPr>
        <w:t xml:space="preserve"> the sensitivity.</w:t>
      </w:r>
      <w:r w:rsidR="005B258D" w:rsidRPr="00676EF9">
        <w:rPr>
          <w:rFonts w:ascii="Times New Roman" w:hAnsi="Times New Roman" w:cs="Times New Roman"/>
          <w:sz w:val="24"/>
          <w:szCs w:val="24"/>
          <w:lang w:val="en-IN"/>
        </w:rPr>
        <w:fldChar w:fldCharType="begin" w:fldLock="1"/>
      </w:r>
      <w:r w:rsidR="008E62D4">
        <w:rPr>
          <w:rFonts w:ascii="Times New Roman" w:hAnsi="Times New Roman" w:cs="Times New Roman"/>
          <w:sz w:val="24"/>
          <w:szCs w:val="24"/>
          <w:lang w:val="en-IN"/>
        </w:rPr>
        <w:instrText>ADDIN CSL_CITATION {"citationItems":[{"id":"ITEM-1","itemData":{"DOI":"10.1002/adhm.202000380","ISSN":"21922659","PMID":"32602670","abstract":"Accurate monitoring of physiological temperatures is important for the diagnosis and tracking of various medical conditions. This work presents the design, fabrication, and characterization of temperature sensors using conductive polymer composites (CPCs) patterned on both flexible and stretchable substrates through both drop coating and direct ink writing (DIW). These composites were formed using a high melting point biopolymer polyhydroxybutyrate (PHB) as the matrix and the graphenic nanomaterial reduced graphene oxide (rGO) as the nanofiller (from 3 to 12 wt%), resulting in a material that exhibits a temperature-dependent resistivity. At room temperature the composites exhibited electrical percolation behavior. Around the percolation threshold, both the carrier concentration and mobility were found to increase sharply. Sensors were fabricated by drop-coating PHB-rGO composites onto ink-jet printed silver electrodes. The temperature coefficient of resistance was determined to be 0.018 /°C for pressed rGO powders and 0.008 /°C for the 3 wt% samples (the highest responsivity of all composites). Composites were found to have good selectivity to temperature with respect to pressure and moisture. Thermal mapping was demonstrated using 6 × 7 arrays of sensing elements. Stretchable devices with a meandering pattern were fabricated using DIW, demonstrating the potential for these materials in healthcare monitoring devices.","author":[{"dropping-particle":"","family":"Dan","given":"Li","non-dropping-particle":"","parse-names":false,"suffix":""},{"dropping-particle":"","family":"Elias","given":"Anastasia L.","non-dropping-particle":"","parse-names":false,"suffix":""}],"container-title":"Advanced Healthcare Materials","id":"ITEM-1","issue":"16","issued":{"date-parts":[["2020"]]},"page":"1-13","title":"Flexible and Stretchable Temperature Sensors Fabricated Using Solution-Processable Conductive Polymer Composites","type":"article-journal","volume":"9"},"uris":["http://www.mendeley.com/documents/?uuid=1c556677-dc77-47a0-8140-1198a7151bbf"]}],"mendeley":{"formattedCitation":"&lt;sup&gt;50&lt;/sup&gt;","plainTextFormattedCitation":"50","previouslyFormattedCitation":"&lt;sup&gt;50&lt;/sup&gt;"},"properties":{"noteIndex":0},"schema":"https://github.com/citation-style-language/schema/raw/master/csl-citation.json"}</w:instrText>
      </w:r>
      <w:r w:rsidR="005B258D" w:rsidRPr="00676EF9">
        <w:rPr>
          <w:rFonts w:ascii="Times New Roman" w:hAnsi="Times New Roman" w:cs="Times New Roman"/>
          <w:sz w:val="24"/>
          <w:szCs w:val="24"/>
          <w:lang w:val="en-IN"/>
        </w:rPr>
        <w:fldChar w:fldCharType="separate"/>
      </w:r>
      <w:r w:rsidR="00DD78E8" w:rsidRPr="00DD78E8">
        <w:rPr>
          <w:rFonts w:ascii="Times New Roman" w:hAnsi="Times New Roman" w:cs="Times New Roman"/>
          <w:noProof/>
          <w:sz w:val="24"/>
          <w:szCs w:val="24"/>
          <w:vertAlign w:val="superscript"/>
          <w:lang w:val="en-IN"/>
        </w:rPr>
        <w:t>50</w:t>
      </w:r>
      <w:r w:rsidR="005B258D" w:rsidRPr="00676EF9">
        <w:rPr>
          <w:rFonts w:ascii="Times New Roman" w:hAnsi="Times New Roman" w:cs="Times New Roman"/>
          <w:sz w:val="24"/>
          <w:szCs w:val="24"/>
          <w:lang w:val="en-IN"/>
        </w:rPr>
        <w:fldChar w:fldCharType="end"/>
      </w:r>
      <w:r w:rsidR="00FF2916" w:rsidRPr="00676EF9">
        <w:rPr>
          <w:rFonts w:ascii="Times New Roman" w:hAnsi="Times New Roman" w:cs="Times New Roman"/>
          <w:sz w:val="24"/>
          <w:szCs w:val="24"/>
        </w:rPr>
        <w:t xml:space="preserve"> </w:t>
      </w:r>
      <w:r w:rsidR="00AA56D9">
        <w:rPr>
          <w:rFonts w:ascii="Times New Roman" w:hAnsi="Times New Roman" w:cs="Times New Roman"/>
          <w:color w:val="FF0000"/>
          <w:sz w:val="24"/>
          <w:szCs w:val="24"/>
        </w:rPr>
        <w:t>T</w:t>
      </w:r>
      <w:r w:rsidR="00AA56D9" w:rsidRPr="00AA56D9">
        <w:rPr>
          <w:rFonts w:ascii="Times New Roman" w:hAnsi="Times New Roman" w:cs="Times New Roman"/>
          <w:color w:val="FF0000"/>
          <w:sz w:val="24"/>
          <w:szCs w:val="24"/>
        </w:rPr>
        <w:t xml:space="preserve">he </w:t>
      </w:r>
      <w:r w:rsidR="00AA56D9">
        <w:rPr>
          <w:rFonts w:ascii="Times New Roman" w:hAnsi="Times New Roman" w:cs="Times New Roman"/>
          <w:color w:val="FF0000"/>
          <w:sz w:val="24"/>
          <w:szCs w:val="24"/>
        </w:rPr>
        <w:t>TCR</w:t>
      </w:r>
      <w:r w:rsidR="00AA56D9" w:rsidRPr="00AA56D9">
        <w:rPr>
          <w:rFonts w:ascii="Times New Roman" w:hAnsi="Times New Roman" w:cs="Times New Roman"/>
          <w:color w:val="FF0000"/>
          <w:sz w:val="24"/>
          <w:szCs w:val="24"/>
        </w:rPr>
        <w:t xml:space="preserve"> noted in this work </w:t>
      </w:r>
      <w:r w:rsidR="00AA56D9">
        <w:rPr>
          <w:rFonts w:ascii="Times New Roman" w:hAnsi="Times New Roman" w:cs="Times New Roman"/>
          <w:color w:val="FF0000"/>
          <w:sz w:val="24"/>
          <w:szCs w:val="24"/>
        </w:rPr>
        <w:t>have been</w:t>
      </w:r>
      <w:r w:rsidR="00AA56D9" w:rsidRPr="00AA56D9">
        <w:rPr>
          <w:rFonts w:ascii="Times New Roman" w:hAnsi="Times New Roman" w:cs="Times New Roman"/>
          <w:color w:val="FF0000"/>
          <w:sz w:val="24"/>
          <w:szCs w:val="24"/>
        </w:rPr>
        <w:t xml:space="preserve"> compared to different materials</w:t>
      </w:r>
      <w:r w:rsidR="00C97E2B">
        <w:rPr>
          <w:rFonts w:ascii="Times New Roman" w:hAnsi="Times New Roman" w:cs="Times New Roman"/>
          <w:color w:val="FF0000"/>
          <w:sz w:val="24"/>
          <w:szCs w:val="24"/>
        </w:rPr>
        <w:t xml:space="preserve"> of similar type, as</w:t>
      </w:r>
      <w:r w:rsidR="00AA56D9" w:rsidRPr="00AA56D9">
        <w:rPr>
          <w:rFonts w:ascii="Times New Roman" w:hAnsi="Times New Roman" w:cs="Times New Roman"/>
          <w:color w:val="FF0000"/>
          <w:sz w:val="24"/>
          <w:szCs w:val="24"/>
        </w:rPr>
        <w:t xml:space="preserve"> reported in the literature and is shown in </w:t>
      </w:r>
      <w:r w:rsidR="00AA56D9" w:rsidRPr="00AA56D9">
        <w:rPr>
          <w:rFonts w:ascii="Times New Roman" w:hAnsi="Times New Roman" w:cs="Times New Roman"/>
          <w:color w:val="FF0000"/>
          <w:sz w:val="24"/>
          <w:szCs w:val="24"/>
          <w:highlight w:val="yellow"/>
        </w:rPr>
        <w:t xml:space="preserve">Table </w:t>
      </w:r>
      <w:r w:rsidR="00AA56D9" w:rsidRPr="00EA6CA3">
        <w:rPr>
          <w:rFonts w:ascii="Times New Roman" w:hAnsi="Times New Roman" w:cs="Times New Roman"/>
          <w:color w:val="FF0000"/>
          <w:sz w:val="24"/>
          <w:szCs w:val="24"/>
          <w:highlight w:val="yellow"/>
        </w:rPr>
        <w:t>S</w:t>
      </w:r>
      <w:r w:rsidR="00EA6CA3" w:rsidRPr="00EA6CA3">
        <w:rPr>
          <w:rFonts w:ascii="Times New Roman" w:hAnsi="Times New Roman" w:cs="Times New Roman"/>
          <w:color w:val="FF0000"/>
          <w:sz w:val="24"/>
          <w:szCs w:val="24"/>
          <w:highlight w:val="yellow"/>
        </w:rPr>
        <w:t>3</w:t>
      </w:r>
      <w:r w:rsidR="00AA56D9" w:rsidRPr="00AA56D9">
        <w:rPr>
          <w:rFonts w:ascii="Times New Roman" w:hAnsi="Times New Roman" w:cs="Times New Roman"/>
          <w:color w:val="FF0000"/>
          <w:sz w:val="24"/>
          <w:szCs w:val="24"/>
        </w:rPr>
        <w:t xml:space="preserve">. </w:t>
      </w:r>
    </w:p>
    <w:p w14:paraId="60891D1D" w14:textId="7224A60C" w:rsidR="003F2C01" w:rsidRPr="00676EF9" w:rsidRDefault="007C2839" w:rsidP="003F2C01">
      <w:pPr>
        <w:spacing w:after="0" w:line="360" w:lineRule="auto"/>
        <w:jc w:val="both"/>
        <w:rPr>
          <w:rFonts w:ascii="Times New Roman" w:hAnsi="Times New Roman" w:cs="Times New Roman"/>
          <w:sz w:val="24"/>
          <w:szCs w:val="24"/>
        </w:rPr>
      </w:pPr>
      <w:r w:rsidRPr="00676EF9">
        <w:rPr>
          <w:rFonts w:ascii="Times New Roman" w:hAnsi="Times New Roman" w:cs="Times New Roman"/>
          <w:sz w:val="24"/>
          <w:szCs w:val="24"/>
        </w:rPr>
        <w:t xml:space="preserve">The sample prepared with 0.42% filler was found to be </w:t>
      </w:r>
      <w:r w:rsidR="00251D8E" w:rsidRPr="00676EF9">
        <w:rPr>
          <w:rFonts w:ascii="Times New Roman" w:hAnsi="Times New Roman" w:cs="Times New Roman"/>
          <w:sz w:val="24"/>
          <w:szCs w:val="24"/>
        </w:rPr>
        <w:t xml:space="preserve">the </w:t>
      </w:r>
      <w:r w:rsidRPr="00676EF9">
        <w:rPr>
          <w:rFonts w:ascii="Times New Roman" w:hAnsi="Times New Roman" w:cs="Times New Roman"/>
          <w:sz w:val="24"/>
          <w:szCs w:val="24"/>
        </w:rPr>
        <w:t>best in terms of performance</w:t>
      </w:r>
      <w:r w:rsidR="00251D8E" w:rsidRPr="00676EF9">
        <w:rPr>
          <w:rFonts w:ascii="Times New Roman" w:hAnsi="Times New Roman" w:cs="Times New Roman"/>
          <w:sz w:val="24"/>
          <w:szCs w:val="24"/>
        </w:rPr>
        <w:t>. Hence,</w:t>
      </w:r>
      <w:r w:rsidRPr="00676EF9">
        <w:rPr>
          <w:rFonts w:ascii="Times New Roman" w:hAnsi="Times New Roman" w:cs="Times New Roman"/>
          <w:sz w:val="24"/>
          <w:szCs w:val="24"/>
        </w:rPr>
        <w:t xml:space="preserve"> it is critical to </w:t>
      </w:r>
      <w:r w:rsidR="00251D8E" w:rsidRPr="00676EF9">
        <w:rPr>
          <w:rFonts w:ascii="Times New Roman" w:hAnsi="Times New Roman" w:cs="Times New Roman"/>
          <w:sz w:val="24"/>
          <w:szCs w:val="24"/>
        </w:rPr>
        <w:t>investigate the mechanism of the thermal response as a function of electrical conductivity in detail</w:t>
      </w:r>
      <w:r w:rsidRPr="00676EF9">
        <w:rPr>
          <w:rFonts w:ascii="Times New Roman" w:hAnsi="Times New Roman" w:cs="Times New Roman"/>
          <w:sz w:val="24"/>
          <w:szCs w:val="24"/>
        </w:rPr>
        <w:t>.</w:t>
      </w:r>
      <w:r w:rsidR="003F5990" w:rsidRPr="00676EF9">
        <w:rPr>
          <w:rFonts w:ascii="Times New Roman" w:hAnsi="Times New Roman" w:cs="Times New Roman"/>
          <w:sz w:val="24"/>
          <w:szCs w:val="24"/>
        </w:rPr>
        <w:t xml:space="preserve"> A variable range hopping</w:t>
      </w:r>
      <w:r w:rsidR="00F97455" w:rsidRPr="00676EF9">
        <w:rPr>
          <w:rFonts w:ascii="Times New Roman" w:hAnsi="Times New Roman" w:cs="Times New Roman"/>
          <w:sz w:val="24"/>
          <w:szCs w:val="24"/>
        </w:rPr>
        <w:t xml:space="preserve"> (VRH)</w:t>
      </w:r>
      <w:r w:rsidR="003F5990" w:rsidRPr="00676EF9">
        <w:rPr>
          <w:rFonts w:ascii="Times New Roman" w:hAnsi="Times New Roman" w:cs="Times New Roman"/>
          <w:sz w:val="24"/>
          <w:szCs w:val="24"/>
        </w:rPr>
        <w:t xml:space="preserve"> mechanism was conjectured for the selected nanocomposite ink formulation. </w:t>
      </w:r>
      <w:r w:rsidR="00251D8E" w:rsidRPr="00676EF9">
        <w:rPr>
          <w:rFonts w:ascii="Times New Roman" w:hAnsi="Times New Roman" w:cs="Times New Roman"/>
          <w:sz w:val="24"/>
          <w:szCs w:val="24"/>
        </w:rPr>
        <w:t>T</w:t>
      </w:r>
      <w:r w:rsidR="003F5990" w:rsidRPr="00676EF9">
        <w:rPr>
          <w:rFonts w:ascii="Times New Roman" w:hAnsi="Times New Roman" w:cs="Times New Roman"/>
          <w:sz w:val="24"/>
          <w:szCs w:val="24"/>
        </w:rPr>
        <w:t>o support the fidelity of the claim,</w:t>
      </w:r>
      <w:r w:rsidR="00F97455" w:rsidRPr="00676EF9">
        <w:rPr>
          <w:rFonts w:ascii="Times New Roman" w:hAnsi="Times New Roman" w:cs="Times New Roman"/>
          <w:sz w:val="24"/>
          <w:szCs w:val="24"/>
        </w:rPr>
        <w:t xml:space="preserve"> and keeping in mind the 3 dimensionality of the filler network, a</w:t>
      </w:r>
      <w:r w:rsidR="003F5990" w:rsidRPr="00676EF9">
        <w:rPr>
          <w:rFonts w:ascii="Times New Roman" w:hAnsi="Times New Roman" w:cs="Times New Roman"/>
          <w:sz w:val="24"/>
          <w:szCs w:val="24"/>
        </w:rPr>
        <w:t xml:space="preserve"> plot of the change in the temperature (T</w:t>
      </w:r>
      <w:r w:rsidR="003F5990" w:rsidRPr="00676EF9">
        <w:rPr>
          <w:rFonts w:ascii="Times New Roman" w:hAnsi="Times New Roman" w:cs="Times New Roman"/>
          <w:sz w:val="24"/>
          <w:szCs w:val="24"/>
          <w:vertAlign w:val="superscript"/>
        </w:rPr>
        <w:t>-1/4</w:t>
      </w:r>
      <w:r w:rsidR="003F5990" w:rsidRPr="00676EF9">
        <w:rPr>
          <w:rFonts w:ascii="Times New Roman" w:hAnsi="Times New Roman" w:cs="Times New Roman"/>
          <w:sz w:val="24"/>
          <w:szCs w:val="24"/>
        </w:rPr>
        <w:t xml:space="preserve">) versus the ln σ √T was done. </w:t>
      </w:r>
      <w:r w:rsidRPr="00676EF9">
        <w:rPr>
          <w:rFonts w:ascii="Times New Roman" w:hAnsi="Times New Roman" w:cs="Times New Roman"/>
          <w:sz w:val="24"/>
          <w:szCs w:val="24"/>
        </w:rPr>
        <w:t xml:space="preserve"> </w:t>
      </w:r>
      <w:r w:rsidR="003F5990" w:rsidRPr="00676EF9">
        <w:rPr>
          <w:rFonts w:ascii="Times New Roman" w:hAnsi="Times New Roman" w:cs="Times New Roman"/>
          <w:sz w:val="24"/>
          <w:szCs w:val="24"/>
        </w:rPr>
        <w:t xml:space="preserve">As shown in </w:t>
      </w:r>
      <w:r w:rsidR="003F5990" w:rsidRPr="00676EF9">
        <w:rPr>
          <w:rFonts w:ascii="Times New Roman" w:hAnsi="Times New Roman" w:cs="Times New Roman"/>
          <w:b/>
          <w:sz w:val="24"/>
          <w:szCs w:val="24"/>
        </w:rPr>
        <w:t xml:space="preserve">Figure </w:t>
      </w:r>
      <w:r w:rsidR="00C97E2B">
        <w:rPr>
          <w:rFonts w:ascii="Times New Roman" w:hAnsi="Times New Roman" w:cs="Times New Roman"/>
          <w:b/>
          <w:color w:val="FF0000"/>
          <w:sz w:val="24"/>
          <w:szCs w:val="24"/>
        </w:rPr>
        <w:t>2</w:t>
      </w:r>
      <w:r w:rsidR="003F5990" w:rsidRPr="00676EF9">
        <w:rPr>
          <w:rFonts w:ascii="Times New Roman" w:hAnsi="Times New Roman" w:cs="Times New Roman"/>
          <w:b/>
          <w:sz w:val="24"/>
          <w:szCs w:val="24"/>
        </w:rPr>
        <w:t>c</w:t>
      </w:r>
      <w:r w:rsidR="003F5990" w:rsidRPr="00676EF9">
        <w:rPr>
          <w:rFonts w:ascii="Times New Roman" w:hAnsi="Times New Roman" w:cs="Times New Roman"/>
          <w:sz w:val="24"/>
          <w:szCs w:val="24"/>
        </w:rPr>
        <w:t>, the plot demonstrated a</w:t>
      </w:r>
      <w:r w:rsidR="002E19DC" w:rsidRPr="00676EF9">
        <w:rPr>
          <w:rFonts w:ascii="Times New Roman" w:hAnsi="Times New Roman" w:cs="Times New Roman"/>
          <w:sz w:val="24"/>
          <w:szCs w:val="24"/>
        </w:rPr>
        <w:t>n excellent</w:t>
      </w:r>
      <w:r w:rsidR="003F5990" w:rsidRPr="00676EF9">
        <w:rPr>
          <w:rFonts w:ascii="Times New Roman" w:hAnsi="Times New Roman" w:cs="Times New Roman"/>
          <w:sz w:val="24"/>
          <w:szCs w:val="24"/>
        </w:rPr>
        <w:t xml:space="preserve"> linear fit</w:t>
      </w:r>
      <w:r w:rsidR="002E19DC" w:rsidRPr="00676EF9">
        <w:rPr>
          <w:rFonts w:ascii="Times New Roman" w:hAnsi="Times New Roman" w:cs="Times New Roman"/>
          <w:sz w:val="24"/>
          <w:szCs w:val="24"/>
        </w:rPr>
        <w:t xml:space="preserve">. The </w:t>
      </w:r>
      <w:r w:rsidR="002E19DC" w:rsidRPr="00676EF9">
        <w:rPr>
          <w:rFonts w:ascii="Times New Roman" w:hAnsi="Times New Roman" w:cs="Times New Roman"/>
          <w:i/>
          <w:sz w:val="24"/>
          <w:szCs w:val="24"/>
        </w:rPr>
        <w:t>R</w:t>
      </w:r>
      <w:r w:rsidR="002E19DC" w:rsidRPr="00676EF9">
        <w:rPr>
          <w:rFonts w:ascii="Times New Roman" w:hAnsi="Times New Roman" w:cs="Times New Roman"/>
          <w:i/>
          <w:sz w:val="24"/>
          <w:szCs w:val="24"/>
          <w:vertAlign w:val="superscript"/>
        </w:rPr>
        <w:t>2</w:t>
      </w:r>
      <w:r w:rsidR="002E19DC" w:rsidRPr="00676EF9">
        <w:rPr>
          <w:rFonts w:ascii="Times New Roman" w:hAnsi="Times New Roman" w:cs="Times New Roman"/>
          <w:sz w:val="24"/>
          <w:szCs w:val="24"/>
        </w:rPr>
        <w:t xml:space="preserve"> value noted for the linear fit was 0.999. </w:t>
      </w:r>
      <w:r w:rsidR="00F97455" w:rsidRPr="00676EF9">
        <w:rPr>
          <w:rFonts w:ascii="Times New Roman" w:hAnsi="Times New Roman" w:cs="Times New Roman"/>
          <w:sz w:val="24"/>
          <w:szCs w:val="24"/>
        </w:rPr>
        <w:t>Based on the available literature, such a</w:t>
      </w:r>
      <w:r w:rsidR="002E19DC" w:rsidRPr="00676EF9">
        <w:rPr>
          <w:rFonts w:ascii="Times New Roman" w:hAnsi="Times New Roman" w:cs="Times New Roman"/>
          <w:sz w:val="24"/>
          <w:szCs w:val="24"/>
        </w:rPr>
        <w:t xml:space="preserve"> </w:t>
      </w:r>
      <w:r w:rsidR="00F97455" w:rsidRPr="00676EF9">
        <w:rPr>
          <w:rFonts w:ascii="Times New Roman" w:hAnsi="Times New Roman" w:cs="Times New Roman"/>
          <w:sz w:val="24"/>
          <w:szCs w:val="24"/>
        </w:rPr>
        <w:t>linear fit supports the VRH mechanism.</w:t>
      </w:r>
    </w:p>
    <w:tbl>
      <w:tblPr>
        <w:tblW w:w="9815" w:type="dxa"/>
        <w:tblInd w:w="108" w:type="dxa"/>
        <w:tblLook w:val="04A0" w:firstRow="1" w:lastRow="0" w:firstColumn="1" w:lastColumn="0" w:noHBand="0" w:noVBand="1"/>
      </w:tblPr>
      <w:tblGrid>
        <w:gridCol w:w="7825"/>
        <w:gridCol w:w="1990"/>
      </w:tblGrid>
      <w:tr w:rsidR="00712ABA" w:rsidRPr="00676EF9" w14:paraId="0110ED5D" w14:textId="77777777" w:rsidTr="004D5729">
        <w:trPr>
          <w:trHeight w:val="422"/>
        </w:trPr>
        <w:tc>
          <w:tcPr>
            <w:tcW w:w="7825" w:type="dxa"/>
            <w:vAlign w:val="center"/>
          </w:tcPr>
          <w:p w14:paraId="2159ECF6" w14:textId="7ED6B404" w:rsidR="004D5729" w:rsidRPr="00676EF9" w:rsidRDefault="004D5729" w:rsidP="00202867">
            <w:pPr>
              <w:spacing w:line="240" w:lineRule="auto"/>
              <w:jc w:val="center"/>
              <w:rPr>
                <w:rFonts w:ascii="Times New Roman" w:hAnsi="Times New Roman" w:cs="Times New Roman"/>
                <w:noProof/>
                <w:sz w:val="24"/>
                <w:szCs w:val="24"/>
              </w:rPr>
            </w:pPr>
            <w:r w:rsidRPr="00676EF9">
              <w:rPr>
                <w:rFonts w:ascii="Times New Roman" w:hAnsi="Times New Roman" w:cs="Times New Roman"/>
                <w:noProof/>
                <w:position w:val="-24"/>
                <w:sz w:val="24"/>
                <w:szCs w:val="24"/>
              </w:rPr>
              <w:object w:dxaOrig="1939" w:dyaOrig="620" w14:anchorId="427BC5A4">
                <v:shape id="_x0000_i1054" type="#_x0000_t75" style="width:98.25pt;height:31.5pt" o:ole="">
                  <v:imagedata r:id="rId69" o:title=""/>
                </v:shape>
                <o:OLEObject Type="Embed" ProgID="Equation.DSMT4" ShapeID="_x0000_i1054" DrawAspect="Content" ObjectID="_1724684252" r:id="rId70"/>
              </w:object>
            </w:r>
          </w:p>
        </w:tc>
        <w:tc>
          <w:tcPr>
            <w:tcW w:w="1990" w:type="dxa"/>
            <w:vAlign w:val="center"/>
          </w:tcPr>
          <w:p w14:paraId="11E45EAE" w14:textId="4A6AE3D3" w:rsidR="004D5729" w:rsidRPr="00676EF9" w:rsidRDefault="004D5729" w:rsidP="004D5729">
            <w:pPr>
              <w:spacing w:line="240" w:lineRule="auto"/>
              <w:jc w:val="center"/>
              <w:rPr>
                <w:rFonts w:ascii="Times New Roman" w:hAnsi="Times New Roman" w:cs="Times New Roman"/>
                <w:sz w:val="24"/>
                <w:szCs w:val="24"/>
              </w:rPr>
            </w:pPr>
            <w:r w:rsidRPr="00676EF9">
              <w:rPr>
                <w:rFonts w:ascii="Times New Roman" w:hAnsi="Times New Roman" w:cs="Times New Roman"/>
                <w:sz w:val="24"/>
                <w:szCs w:val="24"/>
              </w:rPr>
              <w:t>(</w:t>
            </w:r>
            <w:r w:rsidR="00EA1E11" w:rsidRPr="00676EF9">
              <w:rPr>
                <w:rFonts w:ascii="Times New Roman" w:hAnsi="Times New Roman" w:cs="Times New Roman"/>
                <w:sz w:val="24"/>
                <w:szCs w:val="24"/>
              </w:rPr>
              <w:t>6</w:t>
            </w:r>
            <w:r w:rsidRPr="00676EF9">
              <w:rPr>
                <w:rFonts w:ascii="Times New Roman" w:hAnsi="Times New Roman" w:cs="Times New Roman"/>
                <w:sz w:val="24"/>
                <w:szCs w:val="24"/>
              </w:rPr>
              <w:t>)</w:t>
            </w:r>
          </w:p>
        </w:tc>
      </w:tr>
    </w:tbl>
    <w:p w14:paraId="6DA3B476" w14:textId="3E2477BE" w:rsidR="003F2C01" w:rsidRPr="00676EF9" w:rsidRDefault="003F2C01" w:rsidP="003F2C01">
      <w:pPr>
        <w:spacing w:line="360" w:lineRule="auto"/>
        <w:jc w:val="both"/>
        <w:rPr>
          <w:rFonts w:ascii="Times New Roman" w:hAnsi="Times New Roman" w:cs="Times New Roman"/>
          <w:sz w:val="24"/>
          <w:szCs w:val="24"/>
        </w:rPr>
      </w:pPr>
      <w:r w:rsidRPr="00676EF9">
        <w:rPr>
          <w:rFonts w:ascii="Times New Roman" w:hAnsi="Times New Roman" w:cs="Times New Roman"/>
          <w:sz w:val="24"/>
          <w:szCs w:val="24"/>
          <w:lang w:val="en-IN"/>
        </w:rPr>
        <w:t xml:space="preserve">Further, </w:t>
      </w:r>
      <w:r w:rsidRPr="00676EF9">
        <w:rPr>
          <w:rFonts w:ascii="Times New Roman" w:hAnsi="Times New Roman" w:cs="Times New Roman"/>
          <w:sz w:val="24"/>
          <w:szCs w:val="24"/>
        </w:rPr>
        <w:t xml:space="preserve">the temperature sensing capability of the sample was assessed from the thermal Index (B) </w:t>
      </w:r>
      <w:r w:rsidR="00925B94" w:rsidRPr="00676EF9">
        <w:rPr>
          <w:rFonts w:ascii="Times New Roman" w:hAnsi="Times New Roman" w:cs="Times New Roman"/>
          <w:sz w:val="24"/>
          <w:szCs w:val="24"/>
        </w:rPr>
        <w:t xml:space="preserve">determined by </w:t>
      </w:r>
      <w:r w:rsidR="001A05EE" w:rsidRPr="00676EF9">
        <w:rPr>
          <w:rFonts w:ascii="Times New Roman" w:hAnsi="Times New Roman" w:cs="Times New Roman"/>
          <w:b/>
          <w:sz w:val="24"/>
          <w:szCs w:val="24"/>
        </w:rPr>
        <w:t xml:space="preserve">Equation </w:t>
      </w:r>
      <w:r w:rsidR="00EA1E11" w:rsidRPr="00676EF9">
        <w:rPr>
          <w:rFonts w:ascii="Times New Roman" w:hAnsi="Times New Roman" w:cs="Times New Roman"/>
          <w:b/>
          <w:sz w:val="24"/>
          <w:szCs w:val="24"/>
        </w:rPr>
        <w:t>6</w:t>
      </w:r>
      <w:r w:rsidR="001A05EE" w:rsidRPr="00676EF9">
        <w:rPr>
          <w:rFonts w:ascii="Times New Roman" w:hAnsi="Times New Roman" w:cs="Times New Roman"/>
          <w:sz w:val="24"/>
          <w:szCs w:val="24"/>
        </w:rPr>
        <w:t>.</w:t>
      </w:r>
      <w:r w:rsidR="00925B94" w:rsidRPr="00676EF9">
        <w:rPr>
          <w:rFonts w:ascii="Times New Roman" w:hAnsi="Times New Roman" w:cs="Times New Roman"/>
          <w:sz w:val="24"/>
          <w:szCs w:val="24"/>
        </w:rPr>
        <w:t xml:space="preserve"> </w:t>
      </w:r>
      <w:r w:rsidRPr="00676EF9">
        <w:rPr>
          <w:rFonts w:ascii="Times New Roman" w:hAnsi="Times New Roman" w:cs="Times New Roman"/>
          <w:sz w:val="24"/>
          <w:szCs w:val="24"/>
        </w:rPr>
        <w:t xml:space="preserve"> As shown in </w:t>
      </w:r>
      <w:r w:rsidRPr="00676EF9">
        <w:rPr>
          <w:rFonts w:ascii="Times New Roman" w:hAnsi="Times New Roman" w:cs="Times New Roman"/>
          <w:b/>
          <w:sz w:val="24"/>
          <w:szCs w:val="24"/>
        </w:rPr>
        <w:t xml:space="preserve">Figure </w:t>
      </w:r>
      <w:r w:rsidR="00C97E2B">
        <w:rPr>
          <w:rFonts w:ascii="Times New Roman" w:hAnsi="Times New Roman" w:cs="Times New Roman"/>
          <w:b/>
          <w:color w:val="FF0000"/>
          <w:sz w:val="24"/>
          <w:szCs w:val="24"/>
        </w:rPr>
        <w:t>2</w:t>
      </w:r>
      <w:r w:rsidRPr="00676EF9">
        <w:rPr>
          <w:rFonts w:ascii="Times New Roman" w:hAnsi="Times New Roman" w:cs="Times New Roman"/>
          <w:b/>
          <w:sz w:val="24"/>
          <w:szCs w:val="24"/>
        </w:rPr>
        <w:t>d</w:t>
      </w:r>
      <w:r w:rsidRPr="00676EF9">
        <w:rPr>
          <w:rFonts w:ascii="Times New Roman" w:hAnsi="Times New Roman" w:cs="Times New Roman"/>
          <w:sz w:val="24"/>
          <w:szCs w:val="24"/>
        </w:rPr>
        <w:t xml:space="preserve">, the thermal index value </w:t>
      </w:r>
      <w:r w:rsidR="002154FB" w:rsidRPr="00676EF9">
        <w:rPr>
          <w:rFonts w:ascii="Times New Roman" w:hAnsi="Times New Roman" w:cs="Times New Roman"/>
          <w:sz w:val="24"/>
          <w:szCs w:val="24"/>
        </w:rPr>
        <w:t>obtained for the sensor by linear fitting was</w:t>
      </w:r>
      <w:r w:rsidRPr="00676EF9">
        <w:rPr>
          <w:rFonts w:ascii="Times New Roman" w:hAnsi="Times New Roman" w:cs="Times New Roman"/>
          <w:sz w:val="24"/>
          <w:szCs w:val="24"/>
        </w:rPr>
        <w:t xml:space="preserve"> 343</w:t>
      </w:r>
      <w:r w:rsidR="002154FB" w:rsidRPr="00676EF9">
        <w:rPr>
          <w:rFonts w:ascii="Times New Roman" w:hAnsi="Times New Roman" w:cs="Times New Roman"/>
          <w:sz w:val="24"/>
          <w:szCs w:val="24"/>
        </w:rPr>
        <w:t xml:space="preserve">.3 </w:t>
      </w:r>
      <w:r w:rsidR="00F266FE" w:rsidRPr="00676EF9">
        <w:rPr>
          <w:rFonts w:ascii="Times New Roman" w:hAnsi="Times New Roman" w:cs="Times New Roman"/>
          <w:sz w:val="24"/>
          <w:szCs w:val="24"/>
        </w:rPr>
        <w:t xml:space="preserve">K. Based on the calculation from the thermal index, the thermal activation energy was found to be 59.1 meV. </w:t>
      </w:r>
    </w:p>
    <w:p w14:paraId="3C4EF1F4" w14:textId="06CCD3DF" w:rsidR="00420638" w:rsidRPr="00676EF9" w:rsidRDefault="006055C0" w:rsidP="00420638">
      <w:pPr>
        <w:spacing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val="en-US" w:bidi="ar-SA"/>
        </w:rPr>
        <w:lastRenderedPageBreak/>
        <w:drawing>
          <wp:inline distT="0" distB="0" distL="0" distR="0" wp14:anchorId="7AE8BC58" wp14:editId="347D1A9F">
            <wp:extent cx="5943600" cy="3170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mp.tif"/>
                    <pic:cNvPicPr/>
                  </pic:nvPicPr>
                  <pic:blipFill rotWithShape="1">
                    <a:blip r:embed="rId71">
                      <a:extLst>
                        <a:ext uri="{28A0092B-C50C-407E-A947-70E740481C1C}">
                          <a14:useLocalDpi xmlns:a14="http://schemas.microsoft.com/office/drawing/2010/main" val="0"/>
                        </a:ext>
                      </a:extLst>
                    </a:blip>
                    <a:srcRect b="5161"/>
                    <a:stretch/>
                  </pic:blipFill>
                  <pic:spPr bwMode="auto">
                    <a:xfrm>
                      <a:off x="0" y="0"/>
                      <a:ext cx="5943600" cy="3170712"/>
                    </a:xfrm>
                    <a:prstGeom prst="rect">
                      <a:avLst/>
                    </a:prstGeom>
                    <a:ln>
                      <a:noFill/>
                    </a:ln>
                    <a:extLst>
                      <a:ext uri="{53640926-AAD7-44D8-BBD7-CCE9431645EC}">
                        <a14:shadowObscured xmlns:a14="http://schemas.microsoft.com/office/drawing/2010/main"/>
                      </a:ext>
                    </a:extLst>
                  </pic:spPr>
                </pic:pic>
              </a:graphicData>
            </a:graphic>
          </wp:inline>
        </w:drawing>
      </w:r>
    </w:p>
    <w:p w14:paraId="3BA4E473" w14:textId="1D9A370C" w:rsidR="00931E63" w:rsidRPr="00676EF9" w:rsidRDefault="00314010" w:rsidP="00931E63">
      <w:pPr>
        <w:spacing w:after="480" w:line="240" w:lineRule="auto"/>
        <w:jc w:val="both"/>
        <w:rPr>
          <w:rFonts w:ascii="Times New Roman" w:hAnsi="Times New Roman" w:cs="Times New Roman"/>
          <w:sz w:val="24"/>
          <w:szCs w:val="24"/>
        </w:rPr>
      </w:pPr>
      <w:r w:rsidRPr="00676EF9">
        <w:rPr>
          <w:rFonts w:ascii="Times New Roman" w:hAnsi="Times New Roman" w:cs="Times New Roman"/>
          <w:b/>
          <w:sz w:val="24"/>
          <w:szCs w:val="24"/>
        </w:rPr>
        <w:t xml:space="preserve">Figure </w:t>
      </w:r>
      <w:r w:rsidR="00C97E2B">
        <w:rPr>
          <w:rFonts w:ascii="Times New Roman" w:hAnsi="Times New Roman" w:cs="Times New Roman"/>
          <w:b/>
          <w:color w:val="FF0000"/>
          <w:sz w:val="24"/>
          <w:szCs w:val="24"/>
        </w:rPr>
        <w:t>2</w:t>
      </w:r>
      <w:r w:rsidRPr="00676EF9">
        <w:rPr>
          <w:rFonts w:ascii="Times New Roman" w:hAnsi="Times New Roman" w:cs="Times New Roman"/>
          <w:sz w:val="24"/>
          <w:szCs w:val="24"/>
        </w:rPr>
        <w:t xml:space="preserve">. </w:t>
      </w:r>
      <w:r w:rsidRPr="00676EF9">
        <w:rPr>
          <w:rFonts w:ascii="Times New Roman" w:hAnsi="Times New Roman" w:cs="Times New Roman"/>
          <w:b/>
          <w:bCs/>
          <w:sz w:val="24"/>
          <w:szCs w:val="24"/>
        </w:rPr>
        <w:t>(a)</w:t>
      </w:r>
      <w:r w:rsidRPr="00676EF9">
        <w:rPr>
          <w:rFonts w:ascii="Times New Roman" w:hAnsi="Times New Roman" w:cs="Times New Roman"/>
          <w:sz w:val="24"/>
          <w:szCs w:val="24"/>
        </w:rPr>
        <w:t xml:space="preserve"> Variation of the </w:t>
      </w:r>
      <w:r w:rsidR="00251D8E" w:rsidRPr="00676EF9">
        <w:rPr>
          <w:rFonts w:ascii="Times New Roman" w:hAnsi="Times New Roman" w:cs="Times New Roman"/>
          <w:sz w:val="24"/>
          <w:szCs w:val="24"/>
        </w:rPr>
        <w:t>sensor's resistance</w:t>
      </w:r>
      <w:r w:rsidRPr="00676EF9">
        <w:rPr>
          <w:rFonts w:ascii="Times New Roman" w:hAnsi="Times New Roman" w:cs="Times New Roman"/>
          <w:sz w:val="24"/>
          <w:szCs w:val="24"/>
        </w:rPr>
        <w:t xml:space="preserve"> prepared with 0.42 volume fraction of c-CNT in LIR matrix demonstrating a</w:t>
      </w:r>
      <w:r w:rsidR="00251D8E" w:rsidRPr="00676EF9">
        <w:rPr>
          <w:rFonts w:ascii="Times New Roman" w:hAnsi="Times New Roman" w:cs="Times New Roman"/>
          <w:sz w:val="24"/>
          <w:szCs w:val="24"/>
        </w:rPr>
        <w:t>n</w:t>
      </w:r>
      <w:r w:rsidRPr="00676EF9">
        <w:rPr>
          <w:rFonts w:ascii="Times New Roman" w:hAnsi="Times New Roman" w:cs="Times New Roman"/>
          <w:sz w:val="24"/>
          <w:szCs w:val="24"/>
        </w:rPr>
        <w:t xml:space="preserve"> NTC behavior. The plot was linearly fitted</w:t>
      </w:r>
      <w:r w:rsidR="00251D8E" w:rsidRPr="00676EF9">
        <w:rPr>
          <w:rFonts w:ascii="Times New Roman" w:hAnsi="Times New Roman" w:cs="Times New Roman"/>
          <w:sz w:val="24"/>
          <w:szCs w:val="24"/>
        </w:rPr>
        <w:t>,</w:t>
      </w:r>
      <w:r w:rsidRPr="00676EF9">
        <w:rPr>
          <w:rFonts w:ascii="Times New Roman" w:hAnsi="Times New Roman" w:cs="Times New Roman"/>
          <w:sz w:val="24"/>
          <w:szCs w:val="24"/>
        </w:rPr>
        <w:t xml:space="preserve"> and the R</w:t>
      </w:r>
      <w:r w:rsidRPr="00676EF9">
        <w:rPr>
          <w:rFonts w:ascii="Times New Roman" w:hAnsi="Times New Roman" w:cs="Times New Roman"/>
          <w:sz w:val="24"/>
          <w:szCs w:val="24"/>
          <w:vertAlign w:val="superscript"/>
        </w:rPr>
        <w:t>2</w:t>
      </w:r>
      <w:r w:rsidRPr="00676EF9">
        <w:rPr>
          <w:rFonts w:ascii="Times New Roman" w:hAnsi="Times New Roman" w:cs="Times New Roman"/>
          <w:sz w:val="24"/>
          <w:szCs w:val="24"/>
        </w:rPr>
        <w:t xml:space="preserve"> value was 0.998. </w:t>
      </w:r>
      <w:r w:rsidRPr="00676EF9">
        <w:rPr>
          <w:rFonts w:ascii="Times New Roman" w:hAnsi="Times New Roman" w:cs="Times New Roman"/>
          <w:b/>
          <w:bCs/>
          <w:sz w:val="24"/>
          <w:szCs w:val="24"/>
        </w:rPr>
        <w:t>(b)</w:t>
      </w:r>
      <w:r w:rsidRPr="00676EF9">
        <w:rPr>
          <w:rFonts w:ascii="Times New Roman" w:hAnsi="Times New Roman" w:cs="Times New Roman"/>
          <w:sz w:val="24"/>
          <w:szCs w:val="24"/>
        </w:rPr>
        <w:t xml:space="preserve"> TCR determination for the sensor prepared with 0.42 volume fraction of c-CNT in LIR matrix demonstrating a TCR value of 0.347 %/</w:t>
      </w:r>
      <w:r w:rsidR="00931E63" w:rsidRPr="00676EF9">
        <w:rPr>
          <w:rFonts w:ascii="Times New Roman" w:hAnsi="Times New Roman" w:cs="Times New Roman"/>
          <w:sz w:val="24"/>
          <w:szCs w:val="24"/>
        </w:rPr>
        <w:t>℃.</w:t>
      </w:r>
      <w:r w:rsidRPr="00676EF9">
        <w:rPr>
          <w:rFonts w:ascii="Times New Roman" w:hAnsi="Times New Roman" w:cs="Times New Roman"/>
          <w:sz w:val="24"/>
          <w:szCs w:val="24"/>
        </w:rPr>
        <w:t xml:space="preserve"> The plot was linearly fitted</w:t>
      </w:r>
      <w:r w:rsidR="00251D8E" w:rsidRPr="00676EF9">
        <w:rPr>
          <w:rFonts w:ascii="Times New Roman" w:hAnsi="Times New Roman" w:cs="Times New Roman"/>
          <w:sz w:val="24"/>
          <w:szCs w:val="24"/>
        </w:rPr>
        <w:t>,</w:t>
      </w:r>
      <w:r w:rsidRPr="00676EF9">
        <w:rPr>
          <w:rFonts w:ascii="Times New Roman" w:hAnsi="Times New Roman" w:cs="Times New Roman"/>
          <w:sz w:val="24"/>
          <w:szCs w:val="24"/>
        </w:rPr>
        <w:t xml:space="preserve"> and the R</w:t>
      </w:r>
      <w:r w:rsidRPr="00676EF9">
        <w:rPr>
          <w:rFonts w:ascii="Times New Roman" w:hAnsi="Times New Roman" w:cs="Times New Roman"/>
          <w:sz w:val="24"/>
          <w:szCs w:val="24"/>
          <w:vertAlign w:val="superscript"/>
        </w:rPr>
        <w:t>2</w:t>
      </w:r>
      <w:r w:rsidRPr="00676EF9">
        <w:rPr>
          <w:rFonts w:ascii="Times New Roman" w:hAnsi="Times New Roman" w:cs="Times New Roman"/>
          <w:sz w:val="24"/>
          <w:szCs w:val="24"/>
        </w:rPr>
        <w:t xml:space="preserve"> value was 0.999. </w:t>
      </w:r>
      <w:r w:rsidRPr="00676EF9">
        <w:rPr>
          <w:rFonts w:ascii="Times New Roman" w:hAnsi="Times New Roman" w:cs="Times New Roman"/>
          <w:b/>
          <w:bCs/>
          <w:sz w:val="24"/>
          <w:szCs w:val="24"/>
        </w:rPr>
        <w:t>(c)</w:t>
      </w:r>
      <w:r w:rsidRPr="00676EF9">
        <w:rPr>
          <w:rFonts w:ascii="Times New Roman" w:hAnsi="Times New Roman" w:cs="Times New Roman"/>
          <w:sz w:val="24"/>
          <w:szCs w:val="24"/>
        </w:rPr>
        <w:t xml:space="preserve"> </w:t>
      </w:r>
      <w:r w:rsidR="00931E63" w:rsidRPr="00676EF9">
        <w:rPr>
          <w:rFonts w:ascii="Times New Roman" w:hAnsi="Times New Roman" w:cs="Times New Roman"/>
          <w:sz w:val="24"/>
          <w:szCs w:val="24"/>
        </w:rPr>
        <w:t>VRH plot</w:t>
      </w:r>
      <w:r w:rsidRPr="00676EF9">
        <w:rPr>
          <w:rFonts w:ascii="Times New Roman" w:hAnsi="Times New Roman" w:cs="Times New Roman"/>
          <w:sz w:val="24"/>
          <w:szCs w:val="24"/>
        </w:rPr>
        <w:t xml:space="preserve"> for the sensor prepared with 0.42 volume fraction of c-CNT in LIR matrix. The plot was linearly fitted</w:t>
      </w:r>
      <w:r w:rsidR="00251D8E" w:rsidRPr="00676EF9">
        <w:rPr>
          <w:rFonts w:ascii="Times New Roman" w:hAnsi="Times New Roman" w:cs="Times New Roman"/>
          <w:sz w:val="24"/>
          <w:szCs w:val="24"/>
        </w:rPr>
        <w:t>,</w:t>
      </w:r>
      <w:r w:rsidRPr="00676EF9">
        <w:rPr>
          <w:rFonts w:ascii="Times New Roman" w:hAnsi="Times New Roman" w:cs="Times New Roman"/>
          <w:sz w:val="24"/>
          <w:szCs w:val="24"/>
        </w:rPr>
        <w:t xml:space="preserve"> and the R</w:t>
      </w:r>
      <w:r w:rsidRPr="00676EF9">
        <w:rPr>
          <w:rFonts w:ascii="Times New Roman" w:hAnsi="Times New Roman" w:cs="Times New Roman"/>
          <w:sz w:val="24"/>
          <w:szCs w:val="24"/>
          <w:vertAlign w:val="superscript"/>
        </w:rPr>
        <w:t>2</w:t>
      </w:r>
      <w:r w:rsidRPr="00676EF9">
        <w:rPr>
          <w:rFonts w:ascii="Times New Roman" w:hAnsi="Times New Roman" w:cs="Times New Roman"/>
          <w:sz w:val="24"/>
          <w:szCs w:val="24"/>
        </w:rPr>
        <w:t xml:space="preserve"> value was 0.999.</w:t>
      </w:r>
      <w:r w:rsidRPr="00676EF9">
        <w:rPr>
          <w:rFonts w:ascii="Times New Roman" w:eastAsiaTheme="minorEastAsia" w:hAnsi="Times New Roman" w:cs="Times New Roman"/>
          <w:sz w:val="24"/>
          <w:szCs w:val="24"/>
          <w:lang w:val="en-IN"/>
        </w:rPr>
        <w:t xml:space="preserve"> </w:t>
      </w:r>
      <w:r w:rsidRPr="00676EF9">
        <w:rPr>
          <w:rFonts w:ascii="Times New Roman" w:hAnsi="Times New Roman" w:cs="Times New Roman"/>
          <w:b/>
          <w:bCs/>
          <w:sz w:val="24"/>
          <w:szCs w:val="24"/>
        </w:rPr>
        <w:t xml:space="preserve">(d) </w:t>
      </w:r>
      <w:r w:rsidR="00931E63" w:rsidRPr="00676EF9">
        <w:rPr>
          <w:rFonts w:ascii="Times New Roman" w:hAnsi="Times New Roman" w:cs="Times New Roman"/>
          <w:sz w:val="24"/>
          <w:szCs w:val="24"/>
        </w:rPr>
        <w:t>Thermal index determination; ln (R) vs</w:t>
      </w:r>
      <w:r w:rsidR="00251D8E" w:rsidRPr="00676EF9">
        <w:rPr>
          <w:rFonts w:ascii="Times New Roman" w:hAnsi="Times New Roman" w:cs="Times New Roman"/>
          <w:sz w:val="24"/>
          <w:szCs w:val="24"/>
        </w:rPr>
        <w:t>.</w:t>
      </w:r>
      <w:r w:rsidR="00931E63" w:rsidRPr="00676EF9">
        <w:rPr>
          <w:rFonts w:ascii="Times New Roman" w:hAnsi="Times New Roman" w:cs="Times New Roman"/>
          <w:sz w:val="24"/>
          <w:szCs w:val="24"/>
        </w:rPr>
        <w:t xml:space="preserve"> 1000/T(K), (</w:t>
      </w:r>
      <w:r w:rsidR="00931E63" w:rsidRPr="00676EF9">
        <w:rPr>
          <w:rFonts w:ascii="Times New Roman" w:hAnsi="Times New Roman" w:cs="Times New Roman"/>
          <w:b/>
          <w:bCs/>
          <w:sz w:val="24"/>
          <w:szCs w:val="24"/>
        </w:rPr>
        <w:t>e)</w:t>
      </w:r>
      <w:r w:rsidR="00931E63" w:rsidRPr="00676EF9">
        <w:rPr>
          <w:rFonts w:ascii="Times New Roman" w:hAnsi="Times New Roman" w:cs="Times New Roman"/>
          <w:sz w:val="24"/>
          <w:szCs w:val="24"/>
        </w:rPr>
        <w:t xml:space="preserve"> Cyclic temperature stability studies for the sensor prepared with 0.42 volume fraction of c-CNT in LIR matrix </w:t>
      </w:r>
      <w:r w:rsidR="00931E63" w:rsidRPr="00676EF9">
        <w:rPr>
          <w:rFonts w:ascii="Times New Roman" w:hAnsi="Times New Roman" w:cs="Times New Roman"/>
          <w:b/>
          <w:bCs/>
          <w:sz w:val="24"/>
          <w:szCs w:val="24"/>
        </w:rPr>
        <w:t>(f)</w:t>
      </w:r>
      <w:r w:rsidR="00931E63" w:rsidRPr="00676EF9">
        <w:rPr>
          <w:rFonts w:ascii="Times New Roman" w:hAnsi="Times New Roman" w:cs="Times New Roman"/>
          <w:sz w:val="24"/>
          <w:szCs w:val="24"/>
        </w:rPr>
        <w:t xml:space="preserve"> Temperature profile across the sensor prepared with 0.42 volume fraction of c-CNT in LIR matrix and blank PET patch attached to a </w:t>
      </w:r>
      <w:r w:rsidR="009439AC" w:rsidRPr="00676EF9">
        <w:rPr>
          <w:rFonts w:ascii="Times New Roman" w:hAnsi="Times New Roman" w:cs="Times New Roman"/>
          <w:sz w:val="24"/>
          <w:szCs w:val="24"/>
        </w:rPr>
        <w:t>polypropylene container</w:t>
      </w:r>
      <w:r w:rsidR="00931E63" w:rsidRPr="00676EF9">
        <w:rPr>
          <w:rFonts w:ascii="Times New Roman" w:hAnsi="Times New Roman" w:cs="Times New Roman"/>
          <w:sz w:val="24"/>
          <w:szCs w:val="24"/>
        </w:rPr>
        <w:t xml:space="preserve"> and exposed to hot water under identical conditions. </w:t>
      </w:r>
    </w:p>
    <w:p w14:paraId="3FDCDC34" w14:textId="1F7C2859" w:rsidR="00A27DE1" w:rsidRPr="00C97E2B" w:rsidRDefault="00271A63" w:rsidP="009439AC">
      <w:pPr>
        <w:spacing w:line="360" w:lineRule="auto"/>
        <w:jc w:val="both"/>
        <w:rPr>
          <w:rFonts w:ascii="Times New Roman" w:hAnsi="Times New Roman" w:cs="Times New Roman"/>
          <w:sz w:val="24"/>
          <w:szCs w:val="24"/>
          <w:lang w:val="en-US"/>
        </w:rPr>
      </w:pPr>
      <w:r w:rsidRPr="00676EF9">
        <w:rPr>
          <w:rFonts w:ascii="Times New Roman" w:hAnsi="Times New Roman" w:cs="Times New Roman"/>
          <w:sz w:val="24"/>
          <w:szCs w:val="24"/>
        </w:rPr>
        <w:t>It is worth mentioning that the cyclic stability of the developed sensor is critical to understand</w:t>
      </w:r>
      <w:r w:rsidR="00251D8E" w:rsidRPr="00676EF9">
        <w:rPr>
          <w:rFonts w:ascii="Times New Roman" w:hAnsi="Times New Roman" w:cs="Times New Roman"/>
          <w:sz w:val="24"/>
          <w:szCs w:val="24"/>
        </w:rPr>
        <w:t>ing</w:t>
      </w:r>
      <w:r w:rsidRPr="00676EF9">
        <w:rPr>
          <w:rFonts w:ascii="Times New Roman" w:hAnsi="Times New Roman" w:cs="Times New Roman"/>
          <w:sz w:val="24"/>
          <w:szCs w:val="24"/>
        </w:rPr>
        <w:t xml:space="preserve"> </w:t>
      </w:r>
      <w:r w:rsidR="00251D8E" w:rsidRPr="00676EF9">
        <w:rPr>
          <w:rFonts w:ascii="Times New Roman" w:hAnsi="Times New Roman" w:cs="Times New Roman"/>
          <w:sz w:val="24"/>
          <w:szCs w:val="24"/>
        </w:rPr>
        <w:t xml:space="preserve">the </w:t>
      </w:r>
      <w:r w:rsidR="00D73ADD" w:rsidRPr="00676EF9">
        <w:rPr>
          <w:rFonts w:ascii="Times New Roman" w:hAnsi="Times New Roman" w:cs="Times New Roman"/>
          <w:sz w:val="24"/>
          <w:szCs w:val="24"/>
        </w:rPr>
        <w:t xml:space="preserve">study </w:t>
      </w:r>
      <w:r w:rsidR="00251D8E" w:rsidRPr="00676EF9">
        <w:rPr>
          <w:rFonts w:ascii="Times New Roman" w:hAnsi="Times New Roman" w:cs="Times New Roman"/>
          <w:sz w:val="24"/>
          <w:szCs w:val="24"/>
        </w:rPr>
        <w:t xml:space="preserve">of </w:t>
      </w:r>
      <w:r w:rsidR="00D73ADD" w:rsidRPr="00676EF9">
        <w:rPr>
          <w:rFonts w:ascii="Times New Roman" w:hAnsi="Times New Roman" w:cs="Times New Roman"/>
          <w:sz w:val="24"/>
          <w:szCs w:val="24"/>
        </w:rPr>
        <w:t>t</w:t>
      </w:r>
      <w:r w:rsidR="00251D8E" w:rsidRPr="00676EF9">
        <w:rPr>
          <w:rFonts w:ascii="Times New Roman" w:hAnsi="Times New Roman" w:cs="Times New Roman"/>
          <w:sz w:val="24"/>
          <w:szCs w:val="24"/>
        </w:rPr>
        <w:t>emperature's impact on the sensors' hysteresis property</w:t>
      </w:r>
      <w:r w:rsidR="00D73ADD" w:rsidRPr="00676EF9">
        <w:rPr>
          <w:rFonts w:ascii="Times New Roman" w:hAnsi="Times New Roman" w:cs="Times New Roman"/>
          <w:sz w:val="24"/>
          <w:szCs w:val="24"/>
        </w:rPr>
        <w:t xml:space="preserve">. </w:t>
      </w:r>
      <w:r w:rsidR="00420638" w:rsidRPr="00676EF9">
        <w:rPr>
          <w:rFonts w:ascii="Times New Roman" w:hAnsi="Times New Roman" w:cs="Times New Roman"/>
          <w:sz w:val="24"/>
          <w:szCs w:val="24"/>
        </w:rPr>
        <w:t xml:space="preserve">The sensor was subjected to </w:t>
      </w:r>
      <w:r w:rsidR="00D73ADD" w:rsidRPr="00676EF9">
        <w:rPr>
          <w:rFonts w:ascii="Times New Roman" w:hAnsi="Times New Roman" w:cs="Times New Roman"/>
          <w:sz w:val="24"/>
          <w:szCs w:val="24"/>
        </w:rPr>
        <w:t>five</w:t>
      </w:r>
      <w:r w:rsidR="00420638" w:rsidRPr="00676EF9">
        <w:rPr>
          <w:rFonts w:ascii="Times New Roman" w:hAnsi="Times New Roman" w:cs="Times New Roman"/>
          <w:sz w:val="24"/>
          <w:szCs w:val="24"/>
        </w:rPr>
        <w:t xml:space="preserve"> continuous temperature cycles ranging from 30 to 42 </w:t>
      </w:r>
      <w:r w:rsidR="0029686E" w:rsidRPr="00676EF9">
        <w:rPr>
          <w:rFonts w:ascii="Times New Roman" w:hAnsi="Times New Roman" w:cs="Times New Roman"/>
          <w:sz w:val="24"/>
          <w:szCs w:val="24"/>
        </w:rPr>
        <w:t>℃</w:t>
      </w:r>
      <w:r w:rsidR="006F3DAF" w:rsidRPr="00676EF9">
        <w:rPr>
          <w:rFonts w:ascii="Times New Roman" w:hAnsi="Times New Roman" w:cs="Times New Roman"/>
          <w:sz w:val="24"/>
          <w:szCs w:val="24"/>
        </w:rPr>
        <w:t xml:space="preserve">. The </w:t>
      </w:r>
      <w:r w:rsidR="00420638" w:rsidRPr="00676EF9">
        <w:rPr>
          <w:rFonts w:ascii="Times New Roman" w:hAnsi="Times New Roman" w:cs="Times New Roman"/>
          <w:sz w:val="24"/>
          <w:szCs w:val="24"/>
        </w:rPr>
        <w:t>relative resistance</w:t>
      </w:r>
      <w:r w:rsidR="006F3DAF" w:rsidRPr="00676EF9">
        <w:rPr>
          <w:rFonts w:ascii="Times New Roman" w:hAnsi="Times New Roman" w:cs="Times New Roman"/>
          <w:sz w:val="24"/>
          <w:szCs w:val="24"/>
        </w:rPr>
        <w:t xml:space="preserve"> changes with respect to the initial resistance</w:t>
      </w:r>
      <w:r w:rsidR="00420638" w:rsidRPr="00676EF9">
        <w:rPr>
          <w:rFonts w:ascii="Times New Roman" w:hAnsi="Times New Roman" w:cs="Times New Roman"/>
          <w:sz w:val="24"/>
          <w:szCs w:val="24"/>
        </w:rPr>
        <w:t xml:space="preserve"> was measured</w:t>
      </w:r>
      <w:r w:rsidR="006F3DAF" w:rsidRPr="00676EF9">
        <w:rPr>
          <w:rFonts w:ascii="Times New Roman" w:hAnsi="Times New Roman" w:cs="Times New Roman"/>
          <w:sz w:val="24"/>
          <w:szCs w:val="24"/>
        </w:rPr>
        <w:t>.</w:t>
      </w:r>
      <w:r w:rsidR="00420638" w:rsidRPr="00676EF9">
        <w:rPr>
          <w:rFonts w:ascii="Times New Roman" w:hAnsi="Times New Roman" w:cs="Times New Roman"/>
          <w:sz w:val="24"/>
          <w:szCs w:val="24"/>
        </w:rPr>
        <w:t xml:space="preserve"> </w:t>
      </w:r>
      <w:r w:rsidR="00A27DE1" w:rsidRPr="00676EF9">
        <w:rPr>
          <w:rFonts w:ascii="Times New Roman" w:hAnsi="Times New Roman" w:cs="Times New Roman"/>
          <w:sz w:val="24"/>
          <w:szCs w:val="24"/>
        </w:rPr>
        <w:t xml:space="preserve">From the results, it could be reasonably inferred that the printed sensors demonstrated </w:t>
      </w:r>
      <w:r w:rsidR="00420638" w:rsidRPr="00676EF9">
        <w:rPr>
          <w:rFonts w:ascii="Times New Roman" w:hAnsi="Times New Roman" w:cs="Times New Roman"/>
          <w:sz w:val="24"/>
          <w:szCs w:val="24"/>
        </w:rPr>
        <w:t>good stability and repeatability</w:t>
      </w:r>
      <w:r w:rsidR="00A27DE1" w:rsidRPr="00676EF9">
        <w:rPr>
          <w:rFonts w:ascii="Times New Roman" w:hAnsi="Times New Roman" w:cs="Times New Roman"/>
          <w:sz w:val="24"/>
          <w:szCs w:val="24"/>
        </w:rPr>
        <w:t xml:space="preserve"> without any noticeable hysteresis</w:t>
      </w:r>
      <w:r w:rsidR="00251D8E" w:rsidRPr="00676EF9">
        <w:rPr>
          <w:rFonts w:ascii="Times New Roman" w:hAnsi="Times New Roman" w:cs="Times New Roman"/>
          <w:sz w:val="24"/>
          <w:szCs w:val="24"/>
        </w:rPr>
        <w:t>, a</w:t>
      </w:r>
      <w:r w:rsidR="00A27DE1" w:rsidRPr="00676EF9">
        <w:rPr>
          <w:rFonts w:ascii="Times New Roman" w:hAnsi="Times New Roman" w:cs="Times New Roman"/>
          <w:sz w:val="24"/>
          <w:szCs w:val="24"/>
        </w:rPr>
        <w:t xml:space="preserve">s shown in </w:t>
      </w:r>
      <w:r w:rsidR="00A27DE1" w:rsidRPr="00676EF9">
        <w:rPr>
          <w:rFonts w:ascii="Times New Roman" w:hAnsi="Times New Roman" w:cs="Times New Roman"/>
          <w:b/>
          <w:sz w:val="24"/>
          <w:szCs w:val="24"/>
        </w:rPr>
        <w:t xml:space="preserve">Figure </w:t>
      </w:r>
      <w:r w:rsidR="00C97E2B">
        <w:rPr>
          <w:rFonts w:ascii="Times New Roman" w:hAnsi="Times New Roman" w:cs="Times New Roman"/>
          <w:b/>
          <w:color w:val="FF0000"/>
          <w:sz w:val="24"/>
          <w:szCs w:val="24"/>
        </w:rPr>
        <w:t>2</w:t>
      </w:r>
      <w:r w:rsidR="00A27DE1" w:rsidRPr="00676EF9">
        <w:rPr>
          <w:rFonts w:ascii="Times New Roman" w:hAnsi="Times New Roman" w:cs="Times New Roman"/>
          <w:b/>
          <w:sz w:val="24"/>
          <w:szCs w:val="24"/>
        </w:rPr>
        <w:t>e</w:t>
      </w:r>
      <w:r w:rsidR="00A27DE1" w:rsidRPr="00676EF9">
        <w:rPr>
          <w:rFonts w:ascii="Times New Roman" w:hAnsi="Times New Roman" w:cs="Times New Roman"/>
          <w:sz w:val="24"/>
          <w:szCs w:val="24"/>
        </w:rPr>
        <w:t>.</w:t>
      </w:r>
      <w:r w:rsidR="009439AC" w:rsidRPr="00676EF9">
        <w:rPr>
          <w:rFonts w:ascii="Times New Roman" w:hAnsi="Times New Roman" w:cs="Times New Roman"/>
          <w:sz w:val="24"/>
          <w:szCs w:val="24"/>
        </w:rPr>
        <w:t xml:space="preserve"> The sensitivity of the developed sensor with respect to external temperature was assessed under simulated conditions. A polypropylene cup was attached with the developed sensor</w:t>
      </w:r>
      <w:r w:rsidR="00251D8E" w:rsidRPr="00676EF9">
        <w:rPr>
          <w:rFonts w:ascii="Times New Roman" w:hAnsi="Times New Roman" w:cs="Times New Roman"/>
          <w:sz w:val="24"/>
          <w:szCs w:val="24"/>
        </w:rPr>
        <w:t>,</w:t>
      </w:r>
      <w:r w:rsidR="009439AC" w:rsidRPr="00676EF9">
        <w:rPr>
          <w:rFonts w:ascii="Times New Roman" w:hAnsi="Times New Roman" w:cs="Times New Roman"/>
          <w:sz w:val="24"/>
          <w:szCs w:val="24"/>
        </w:rPr>
        <w:t xml:space="preserve"> and hot water with a temperature </w:t>
      </w:r>
      <w:r w:rsidR="00251D8E" w:rsidRPr="00676EF9">
        <w:rPr>
          <w:rFonts w:ascii="Times New Roman" w:hAnsi="Times New Roman" w:cs="Times New Roman"/>
          <w:sz w:val="24"/>
          <w:szCs w:val="24"/>
        </w:rPr>
        <w:t xml:space="preserve">of </w:t>
      </w:r>
      <w:r w:rsidR="009439AC" w:rsidRPr="00676EF9">
        <w:rPr>
          <w:rFonts w:ascii="Times New Roman" w:hAnsi="Times New Roman" w:cs="Times New Roman"/>
          <w:i/>
          <w:sz w:val="24"/>
          <w:szCs w:val="24"/>
        </w:rPr>
        <w:t>c.a.</w:t>
      </w:r>
      <w:r w:rsidR="009439AC" w:rsidRPr="00676EF9">
        <w:rPr>
          <w:rFonts w:ascii="Times New Roman" w:hAnsi="Times New Roman" w:cs="Times New Roman"/>
          <w:sz w:val="24"/>
          <w:szCs w:val="24"/>
        </w:rPr>
        <w:t xml:space="preserve"> 60</w:t>
      </w:r>
      <w:r w:rsidR="009439AC" w:rsidRPr="00676EF9">
        <w:rPr>
          <w:rFonts w:ascii="Times New Roman" w:hAnsi="Times New Roman" w:cs="Times New Roman"/>
          <w:sz w:val="24"/>
          <w:szCs w:val="24"/>
          <w:vertAlign w:val="superscript"/>
        </w:rPr>
        <w:t>o</w:t>
      </w:r>
      <w:r w:rsidR="009439AC" w:rsidRPr="00676EF9">
        <w:rPr>
          <w:rFonts w:ascii="Times New Roman" w:hAnsi="Times New Roman" w:cs="Times New Roman"/>
          <w:sz w:val="24"/>
          <w:szCs w:val="24"/>
        </w:rPr>
        <w:t xml:space="preserve">C was added. A control PET sheet was attached to the polypropylene cup. </w:t>
      </w:r>
      <w:r w:rsidR="00C97E2B" w:rsidRPr="00C97E2B">
        <w:rPr>
          <w:rFonts w:ascii="Times New Roman" w:hAnsi="Times New Roman" w:cs="Times New Roman"/>
          <w:color w:val="FF0000"/>
          <w:sz w:val="24"/>
          <w:szCs w:val="24"/>
          <w:lang w:val="en-US"/>
        </w:rPr>
        <w:t xml:space="preserve">After 20 seconds of time, it could be noted that the sensor sample attained a thermal equilibrium (approx. 57.5℃) with the temperature of the water inside the cup (approx. 60℃).  However, the controlled sample under </w:t>
      </w:r>
      <w:r w:rsidR="00C97E2B" w:rsidRPr="00C97E2B">
        <w:rPr>
          <w:rFonts w:ascii="Times New Roman" w:hAnsi="Times New Roman" w:cs="Times New Roman"/>
          <w:color w:val="FF0000"/>
          <w:sz w:val="24"/>
          <w:szCs w:val="24"/>
          <w:lang w:val="en-US"/>
        </w:rPr>
        <w:lastRenderedPageBreak/>
        <w:t xml:space="preserve">identical conditions didn’t achieved the thermal equilibrium. Also careful observation of the thermal image demonstrate the sensor is not discernible (as the thermal color coding of the sensor matched that to the color of water inside the cup), while one could clearly observe the presence of controlled sample with different color. </w:t>
      </w:r>
      <w:r w:rsidR="0029686E" w:rsidRPr="00676EF9">
        <w:rPr>
          <w:rFonts w:ascii="Times New Roman" w:hAnsi="Times New Roman" w:cs="Times New Roman"/>
          <w:b/>
          <w:sz w:val="24"/>
          <w:szCs w:val="24"/>
        </w:rPr>
        <w:t xml:space="preserve">Figure </w:t>
      </w:r>
      <w:r w:rsidR="00C97E2B" w:rsidRPr="00C97E2B">
        <w:rPr>
          <w:rFonts w:ascii="Times New Roman" w:hAnsi="Times New Roman" w:cs="Times New Roman"/>
          <w:b/>
          <w:color w:val="FF0000"/>
          <w:sz w:val="24"/>
          <w:szCs w:val="24"/>
        </w:rPr>
        <w:t>2</w:t>
      </w:r>
      <w:r w:rsidR="0029686E" w:rsidRPr="00676EF9">
        <w:rPr>
          <w:rFonts w:ascii="Times New Roman" w:hAnsi="Times New Roman" w:cs="Times New Roman"/>
          <w:b/>
          <w:sz w:val="24"/>
          <w:szCs w:val="24"/>
        </w:rPr>
        <w:t>f</w:t>
      </w:r>
      <w:r w:rsidR="0029686E" w:rsidRPr="00676EF9">
        <w:rPr>
          <w:rFonts w:ascii="Times New Roman" w:hAnsi="Times New Roman" w:cs="Times New Roman"/>
          <w:sz w:val="24"/>
          <w:szCs w:val="24"/>
        </w:rPr>
        <w:t xml:space="preserve"> illustrates the temperature mapping data across the sensor a</w:t>
      </w:r>
      <w:r w:rsidR="00251D8E" w:rsidRPr="00676EF9">
        <w:rPr>
          <w:rFonts w:ascii="Times New Roman" w:hAnsi="Times New Roman" w:cs="Times New Roman"/>
          <w:sz w:val="24"/>
          <w:szCs w:val="24"/>
        </w:rPr>
        <w:t>nd</w:t>
      </w:r>
      <w:r w:rsidR="0029686E" w:rsidRPr="00676EF9">
        <w:rPr>
          <w:rFonts w:ascii="Times New Roman" w:hAnsi="Times New Roman" w:cs="Times New Roman"/>
          <w:sz w:val="24"/>
          <w:szCs w:val="24"/>
        </w:rPr>
        <w:t xml:space="preserve"> the control sample (inset shows the IR image of the polypropylene cup to which both the sensor and control samples were attached</w:t>
      </w:r>
      <w:r w:rsidR="00712ABA" w:rsidRPr="00676EF9">
        <w:rPr>
          <w:rFonts w:ascii="Times New Roman" w:hAnsi="Times New Roman" w:cs="Times New Roman"/>
          <w:sz w:val="24"/>
          <w:szCs w:val="24"/>
        </w:rPr>
        <w:t>)</w:t>
      </w:r>
      <w:r w:rsidR="0029686E" w:rsidRPr="00676EF9">
        <w:rPr>
          <w:rFonts w:ascii="Times New Roman" w:hAnsi="Times New Roman" w:cs="Times New Roman"/>
          <w:sz w:val="24"/>
          <w:szCs w:val="24"/>
        </w:rPr>
        <w:t>.</w:t>
      </w:r>
    </w:p>
    <w:p w14:paraId="3D1AD6BD" w14:textId="416A4D61" w:rsidR="00314010" w:rsidRPr="00676EF9" w:rsidRDefault="009C6690" w:rsidP="00CA01CB">
      <w:pPr>
        <w:spacing w:before="240" w:line="360" w:lineRule="auto"/>
        <w:jc w:val="both"/>
        <w:rPr>
          <w:rFonts w:ascii="Times New Roman" w:hAnsi="Times New Roman" w:cs="Times New Roman"/>
          <w:sz w:val="24"/>
          <w:szCs w:val="24"/>
        </w:rPr>
      </w:pPr>
      <w:r>
        <w:rPr>
          <w:rFonts w:ascii="Times New Roman" w:hAnsi="Times New Roman" w:cs="Times New Roman"/>
          <w:b/>
          <w:bCs/>
          <w:i/>
          <w:iCs/>
          <w:noProof/>
          <w:sz w:val="24"/>
          <w:szCs w:val="24"/>
        </w:rPr>
        <w:t>E</w:t>
      </w:r>
      <w:r w:rsidR="002154FB" w:rsidRPr="00676EF9">
        <w:rPr>
          <w:rFonts w:ascii="Times New Roman" w:hAnsi="Times New Roman" w:cs="Times New Roman"/>
          <w:b/>
          <w:bCs/>
          <w:i/>
          <w:iCs/>
          <w:noProof/>
          <w:sz w:val="24"/>
          <w:szCs w:val="24"/>
        </w:rPr>
        <w:t>lectro-Mechanical Property Evaluation.</w:t>
      </w:r>
      <w:r w:rsidR="00314010" w:rsidRPr="00676EF9">
        <w:rPr>
          <w:rFonts w:ascii="Times New Roman" w:hAnsi="Times New Roman" w:cs="Times New Roman"/>
          <w:sz w:val="24"/>
          <w:szCs w:val="24"/>
        </w:rPr>
        <w:t xml:space="preserve"> Since the prepared sensor has been intended to use in healthcare monitoring, the sensor’s response towards stimuli like strain, bending</w:t>
      </w:r>
      <w:r w:rsidR="00C97E2B">
        <w:rPr>
          <w:rFonts w:ascii="Times New Roman" w:hAnsi="Times New Roman" w:cs="Times New Roman"/>
          <w:sz w:val="24"/>
          <w:szCs w:val="24"/>
        </w:rPr>
        <w:t xml:space="preserve"> and pressure</w:t>
      </w:r>
      <w:r w:rsidR="00314010" w:rsidRPr="00676EF9">
        <w:rPr>
          <w:rFonts w:ascii="Times New Roman" w:hAnsi="Times New Roman" w:cs="Times New Roman"/>
          <w:sz w:val="24"/>
          <w:szCs w:val="24"/>
        </w:rPr>
        <w:t xml:space="preserve"> has also been evaluated.  For the evaluation of sensing response to strain, a 2 cm</w:t>
      </w:r>
      <w:r w:rsidR="00314010" w:rsidRPr="00676EF9">
        <w:rPr>
          <w:rFonts w:ascii="Times New Roman" w:hAnsi="Times New Roman" w:cs="Times New Roman"/>
          <w:sz w:val="24"/>
          <w:szCs w:val="24"/>
          <w:vertAlign w:val="superscript"/>
        </w:rPr>
        <w:t>2</w:t>
      </w:r>
      <w:r w:rsidR="00314010" w:rsidRPr="00676EF9">
        <w:rPr>
          <w:rFonts w:ascii="Times New Roman" w:hAnsi="Times New Roman" w:cs="Times New Roman"/>
          <w:sz w:val="24"/>
          <w:szCs w:val="24"/>
        </w:rPr>
        <w:t xml:space="preserve"> sensor was printed on a knitted cotton substrate, and an in-house fabricated stretcher was used to apply strain on the fabricated sensor. The sample has been evaluated up to 40% strain, </w:t>
      </w:r>
      <w:r w:rsidR="00251D8E" w:rsidRPr="00676EF9">
        <w:rPr>
          <w:rFonts w:ascii="Times New Roman" w:hAnsi="Times New Roman" w:cs="Times New Roman"/>
          <w:sz w:val="24"/>
          <w:szCs w:val="24"/>
        </w:rPr>
        <w:t>after which the samples</w:t>
      </w:r>
      <w:r w:rsidR="00314010" w:rsidRPr="00676EF9">
        <w:rPr>
          <w:rFonts w:ascii="Times New Roman" w:hAnsi="Times New Roman" w:cs="Times New Roman"/>
          <w:sz w:val="24"/>
          <w:szCs w:val="24"/>
        </w:rPr>
        <w:t xml:space="preserve"> cracked. The sensitivity of the sensors towards strain was evaluated by calculating the gauge factor (GF). GF describes the strain sensitivity, and it is defined as the ratio of relative change in the resistance to applied strain</w:t>
      </w:r>
      <w:r w:rsidR="0029686E" w:rsidRPr="00676EF9">
        <w:rPr>
          <w:rFonts w:ascii="Times New Roman" w:hAnsi="Times New Roman" w:cs="Times New Roman"/>
          <w:sz w:val="24"/>
          <w:szCs w:val="24"/>
        </w:rPr>
        <w:t xml:space="preserve"> (Δε)</w:t>
      </w:r>
      <w:r w:rsidR="00314010" w:rsidRPr="00676EF9">
        <w:rPr>
          <w:rFonts w:ascii="Times New Roman" w:hAnsi="Times New Roman" w:cs="Times New Roman"/>
          <w:sz w:val="24"/>
          <w:szCs w:val="24"/>
        </w:rPr>
        <w:t xml:space="preserve"> that can be calculated from the </w:t>
      </w:r>
      <w:r w:rsidR="001E6FF2" w:rsidRPr="00C97E2B">
        <w:rPr>
          <w:rFonts w:ascii="Times New Roman" w:hAnsi="Times New Roman" w:cs="Times New Roman"/>
          <w:b/>
          <w:sz w:val="24"/>
          <w:szCs w:val="24"/>
        </w:rPr>
        <w:t>E</w:t>
      </w:r>
      <w:r w:rsidR="00314010" w:rsidRPr="00C97E2B">
        <w:rPr>
          <w:rFonts w:ascii="Times New Roman" w:hAnsi="Times New Roman" w:cs="Times New Roman"/>
          <w:b/>
          <w:sz w:val="24"/>
          <w:szCs w:val="24"/>
        </w:rPr>
        <w:t>quation</w:t>
      </w:r>
      <w:r w:rsidR="001E6FF2" w:rsidRPr="00C97E2B">
        <w:rPr>
          <w:rFonts w:ascii="Times New Roman" w:hAnsi="Times New Roman" w:cs="Times New Roman"/>
          <w:b/>
          <w:sz w:val="24"/>
          <w:szCs w:val="24"/>
        </w:rPr>
        <w:t xml:space="preserve"> </w:t>
      </w:r>
      <w:r w:rsidR="00EA1E11" w:rsidRPr="00C97E2B">
        <w:rPr>
          <w:rFonts w:ascii="Times New Roman" w:hAnsi="Times New Roman" w:cs="Times New Roman"/>
          <w:b/>
          <w:sz w:val="24"/>
          <w:szCs w:val="24"/>
        </w:rPr>
        <w:t>7</w:t>
      </w:r>
      <w:r w:rsidR="00314010" w:rsidRPr="00676EF9">
        <w:rPr>
          <w:rFonts w:ascii="Times New Roman" w:hAnsi="Times New Roman" w:cs="Times New Roman"/>
          <w:sz w:val="24"/>
          <w:szCs w:val="24"/>
        </w:rPr>
        <w:t>:</w:t>
      </w:r>
    </w:p>
    <w:tbl>
      <w:tblPr>
        <w:tblW w:w="9815" w:type="dxa"/>
        <w:tblInd w:w="108" w:type="dxa"/>
        <w:tblLook w:val="04A0" w:firstRow="1" w:lastRow="0" w:firstColumn="1" w:lastColumn="0" w:noHBand="0" w:noVBand="1"/>
      </w:tblPr>
      <w:tblGrid>
        <w:gridCol w:w="7825"/>
        <w:gridCol w:w="1990"/>
      </w:tblGrid>
      <w:tr w:rsidR="00712ABA" w:rsidRPr="00676EF9" w14:paraId="704775BB" w14:textId="77777777" w:rsidTr="00202867">
        <w:trPr>
          <w:trHeight w:val="422"/>
        </w:trPr>
        <w:tc>
          <w:tcPr>
            <w:tcW w:w="7825" w:type="dxa"/>
            <w:vAlign w:val="center"/>
          </w:tcPr>
          <w:p w14:paraId="7429AEA9" w14:textId="602C43E0" w:rsidR="003C2735" w:rsidRPr="00676EF9" w:rsidRDefault="003C2735" w:rsidP="00202867">
            <w:pPr>
              <w:spacing w:line="240" w:lineRule="auto"/>
              <w:jc w:val="center"/>
              <w:rPr>
                <w:rFonts w:ascii="Times New Roman" w:hAnsi="Times New Roman" w:cs="Times New Roman"/>
                <w:noProof/>
                <w:sz w:val="24"/>
                <w:szCs w:val="24"/>
              </w:rPr>
            </w:pPr>
            <w:r w:rsidRPr="00676EF9">
              <w:rPr>
                <w:rFonts w:ascii="Times New Roman" w:hAnsi="Times New Roman" w:cs="Times New Roman"/>
                <w:noProof/>
                <w:position w:val="-24"/>
                <w:sz w:val="24"/>
                <w:szCs w:val="24"/>
              </w:rPr>
              <w:object w:dxaOrig="1260" w:dyaOrig="820" w14:anchorId="230AE616">
                <v:shape id="_x0000_i1055" type="#_x0000_t75" style="width:64.5pt;height:42pt" o:ole="">
                  <v:imagedata r:id="rId72" o:title=""/>
                </v:shape>
                <o:OLEObject Type="Embed" ProgID="Equation.DSMT4" ShapeID="_x0000_i1055" DrawAspect="Content" ObjectID="_1724684253" r:id="rId73"/>
              </w:object>
            </w:r>
          </w:p>
        </w:tc>
        <w:tc>
          <w:tcPr>
            <w:tcW w:w="1990" w:type="dxa"/>
            <w:vAlign w:val="center"/>
          </w:tcPr>
          <w:p w14:paraId="7E1E6CF9" w14:textId="4CD59495" w:rsidR="003C2735" w:rsidRPr="00676EF9" w:rsidRDefault="003C2735" w:rsidP="00202867">
            <w:pPr>
              <w:spacing w:line="240" w:lineRule="auto"/>
              <w:jc w:val="center"/>
              <w:rPr>
                <w:rFonts w:ascii="Times New Roman" w:hAnsi="Times New Roman" w:cs="Times New Roman"/>
                <w:sz w:val="24"/>
                <w:szCs w:val="24"/>
              </w:rPr>
            </w:pPr>
            <w:r w:rsidRPr="00676EF9">
              <w:rPr>
                <w:rFonts w:ascii="Times New Roman" w:hAnsi="Times New Roman" w:cs="Times New Roman"/>
                <w:sz w:val="24"/>
                <w:szCs w:val="24"/>
              </w:rPr>
              <w:t>(</w:t>
            </w:r>
            <w:r w:rsidR="00EA1E11" w:rsidRPr="00676EF9">
              <w:rPr>
                <w:rFonts w:ascii="Times New Roman" w:hAnsi="Times New Roman" w:cs="Times New Roman"/>
                <w:sz w:val="24"/>
                <w:szCs w:val="24"/>
              </w:rPr>
              <w:t>7</w:t>
            </w:r>
            <w:r w:rsidRPr="00676EF9">
              <w:rPr>
                <w:rFonts w:ascii="Times New Roman" w:hAnsi="Times New Roman" w:cs="Times New Roman"/>
                <w:sz w:val="24"/>
                <w:szCs w:val="24"/>
              </w:rPr>
              <w:t>)</w:t>
            </w:r>
          </w:p>
        </w:tc>
      </w:tr>
    </w:tbl>
    <w:p w14:paraId="2418BB01" w14:textId="7CC808B6" w:rsidR="00AA56D9" w:rsidRDefault="006C4CD6" w:rsidP="00AA56D9">
      <w:pPr>
        <w:autoSpaceDE w:val="0"/>
        <w:autoSpaceDN w:val="0"/>
        <w:adjustRightInd w:val="0"/>
        <w:spacing w:after="0" w:line="360" w:lineRule="auto"/>
        <w:jc w:val="both"/>
        <w:rPr>
          <w:rFonts w:ascii="Times New Roman" w:hAnsi="Times New Roman" w:cs="Times New Roman"/>
          <w:color w:val="FF0000"/>
          <w:sz w:val="24"/>
          <w:szCs w:val="24"/>
        </w:rPr>
      </w:pPr>
      <w:r w:rsidRPr="00676EF9">
        <w:rPr>
          <w:rFonts w:ascii="Times New Roman" w:hAnsi="Times New Roman" w:cs="Times New Roman"/>
          <w:sz w:val="24"/>
          <w:szCs w:val="24"/>
        </w:rPr>
        <w:t>At 0.42 volume % loading of</w:t>
      </w:r>
      <w:r w:rsidR="00314010" w:rsidRPr="00676EF9">
        <w:rPr>
          <w:rFonts w:ascii="Times New Roman" w:hAnsi="Times New Roman" w:cs="Times New Roman"/>
          <w:sz w:val="24"/>
          <w:szCs w:val="24"/>
        </w:rPr>
        <w:t xml:space="preserve"> </w:t>
      </w:r>
      <w:r w:rsidRPr="00676EF9">
        <w:rPr>
          <w:rFonts w:ascii="Times New Roman" w:hAnsi="Times New Roman" w:cs="Times New Roman"/>
          <w:sz w:val="24"/>
          <w:szCs w:val="24"/>
        </w:rPr>
        <w:t>c-</w:t>
      </w:r>
      <w:r w:rsidR="00314010" w:rsidRPr="00676EF9">
        <w:rPr>
          <w:rFonts w:ascii="Times New Roman" w:hAnsi="Times New Roman" w:cs="Times New Roman"/>
          <w:sz w:val="24"/>
          <w:szCs w:val="24"/>
        </w:rPr>
        <w:t>CNT</w:t>
      </w:r>
      <w:r w:rsidRPr="00676EF9">
        <w:rPr>
          <w:rFonts w:ascii="Times New Roman" w:hAnsi="Times New Roman" w:cs="Times New Roman"/>
          <w:sz w:val="24"/>
          <w:szCs w:val="24"/>
        </w:rPr>
        <w:t>, the fillers are assumed to be</w:t>
      </w:r>
      <w:r w:rsidR="00314010" w:rsidRPr="00676EF9">
        <w:rPr>
          <w:rFonts w:ascii="Times New Roman" w:hAnsi="Times New Roman" w:cs="Times New Roman"/>
          <w:sz w:val="24"/>
          <w:szCs w:val="24"/>
        </w:rPr>
        <w:t xml:space="preserve"> well connected in the printed sensing area. The difference in the relative resistance occurred due to the changes in the geometry structure, micro</w:t>
      </w:r>
      <w:r w:rsidR="00816D57">
        <w:rPr>
          <w:rFonts w:ascii="Times New Roman" w:hAnsi="Times New Roman" w:cs="Times New Roman"/>
          <w:sz w:val="24"/>
          <w:szCs w:val="24"/>
        </w:rPr>
        <w:t xml:space="preserve"> </w:t>
      </w:r>
      <w:r w:rsidR="00314010" w:rsidRPr="00676EF9">
        <w:rPr>
          <w:rFonts w:ascii="Times New Roman" w:hAnsi="Times New Roman" w:cs="Times New Roman"/>
          <w:sz w:val="24"/>
          <w:szCs w:val="24"/>
        </w:rPr>
        <w:t xml:space="preserve">crack formation </w:t>
      </w:r>
      <w:r w:rsidRPr="00676EF9">
        <w:rPr>
          <w:rFonts w:ascii="Times New Roman" w:hAnsi="Times New Roman" w:cs="Times New Roman"/>
          <w:sz w:val="24"/>
          <w:szCs w:val="24"/>
        </w:rPr>
        <w:t xml:space="preserve">and </w:t>
      </w:r>
      <w:r w:rsidR="00314010" w:rsidRPr="00676EF9">
        <w:rPr>
          <w:rFonts w:ascii="Times New Roman" w:hAnsi="Times New Roman" w:cs="Times New Roman"/>
          <w:sz w:val="24"/>
          <w:szCs w:val="24"/>
        </w:rPr>
        <w:t>propagation, and tunneling resistance change</w:t>
      </w:r>
      <w:r w:rsidRPr="00676EF9">
        <w:rPr>
          <w:rFonts w:ascii="Times New Roman" w:hAnsi="Times New Roman" w:cs="Times New Roman"/>
          <w:sz w:val="24"/>
          <w:szCs w:val="24"/>
        </w:rPr>
        <w:t>.</w:t>
      </w:r>
      <w:r w:rsidR="005B258D" w:rsidRPr="00676EF9">
        <w:rPr>
          <w:rFonts w:ascii="Times New Roman" w:hAnsi="Times New Roman" w:cs="Times New Roman"/>
          <w:sz w:val="24"/>
          <w:szCs w:val="24"/>
        </w:rPr>
        <w:fldChar w:fldCharType="begin" w:fldLock="1"/>
      </w:r>
      <w:r w:rsidR="008E62D4">
        <w:rPr>
          <w:rFonts w:ascii="Times New Roman" w:hAnsi="Times New Roman" w:cs="Times New Roman"/>
          <w:sz w:val="24"/>
          <w:szCs w:val="24"/>
        </w:rPr>
        <w:instrText>ADDIN CSL_CITATION {"citationItems":[{"id":"ITEM-1","itemData":{"DOI":"10.1002/adfm.202007661","ISSN":"16163028","abstract":"Smart electronic skin (e-skin) requires the easy incorporation of multifunctional sensors capable of mimicking skin-like perception in response to external stimuli. However, efficient and reliable measurement of multiple parameters in a single functional device is limited by the sensor layout and choice of functional materials. The outstanding electrical properties of black phosphorus and laser-engraved graphene (BP@LEG) demonstrates a new paradigm for a highly sensitive dual-modal temperature and strain sensor platform to modulate e-skin sensing functionality. Moreover, the unique hybridized sensor design enables efficient and accurate determination of each parameter without interfering with each other. The cationic polymer passivated BP@LEG composite material on polystyrene-block-poly(ethylene-ran-butylene)-block-polystyrene (SEBS) substrate outperforms as a positive temperature coefficient material, exhibiting a high thermal index of 8106 K (25–50 °C) with high strain sensitivity (i.e., gauge factor, GF) of up to 2765 (&gt;19.2%), ultralow strain resolution of 0.023%, and longer durability (&gt;18 400 cycles), satisfying the e-skin requirements. Looking forward, this technique provides unique opportunities for broader applications, such as e-skin, robotic appendages, and health monitoring technologies.","author":[{"dropping-particle":"","family":"Chhetry","given":"Ashok","non-dropping-particle":"","parse-names":false,"suffix":""},{"dropping-particle":"","family":"Sharma","given":"Sudeep","non-dropping-particle":"","parse-names":false,"suffix":""},{"dropping-particle":"","family":"Barman","given":"Sharat Chandra","non-dropping-particle":"","parse-names":false,"suffix":""},{"dropping-particle":"","family":"Yoon","given":"Hyosang","non-dropping-particle":"","parse-names":false,"suffix":""},{"dropping-particle":"","family":"Ko","given":"Seokgyu","non-dropping-particle":"","parse-names":false,"suffix":""},{"dropping-particle":"","family":"Park","given":"Chani","non-dropping-particle":"","parse-names":false,"suffix":""},{"dropping-particle":"","family":"Yoon","given":"Sanghyuk","non-dropping-particle":"","parse-names":false,"suffix":""},{"dropping-particle":"","family":"Kim","given":"Hyunsik","non-dropping-particle":"","parse-names":false,"suffix":""},{"dropping-particle":"","family":"Park","given":"Jae Yeong","non-dropping-particle":"","parse-names":false,"suffix":""}],"container-title":"Advanced Functional Materials","id":"ITEM-1","issue":"10","issued":{"date-parts":[["2021"]]},"page":"1-14","title":"Black Phosphorus@Laser-Engraved Graphene Heterostructure-Based Temperature–Strain Hybridized Sensor for Electronic-Skin Applications","type":"article-journal","volume":"31"},"uris":["http://www.mendeley.com/documents/?uuid=ae18708a-78de-4b86-b695-ee769d820767"]}],"mendeley":{"formattedCitation":"&lt;sup&gt;46&lt;/sup&gt;","plainTextFormattedCitation":"46","previouslyFormattedCitation":"&lt;sup&gt;46&lt;/sup&gt;"},"properties":{"noteIndex":0},"schema":"https://github.com/citation-style-language/schema/raw/master/csl-citation.json"}</w:instrText>
      </w:r>
      <w:r w:rsidR="005B258D" w:rsidRPr="00676EF9">
        <w:rPr>
          <w:rFonts w:ascii="Times New Roman" w:hAnsi="Times New Roman" w:cs="Times New Roman"/>
          <w:sz w:val="24"/>
          <w:szCs w:val="24"/>
        </w:rPr>
        <w:fldChar w:fldCharType="separate"/>
      </w:r>
      <w:r w:rsidR="00DD78E8" w:rsidRPr="00DD78E8">
        <w:rPr>
          <w:rFonts w:ascii="Times New Roman" w:hAnsi="Times New Roman" w:cs="Times New Roman"/>
          <w:noProof/>
          <w:sz w:val="24"/>
          <w:szCs w:val="24"/>
          <w:vertAlign w:val="superscript"/>
        </w:rPr>
        <w:t>46</w:t>
      </w:r>
      <w:r w:rsidR="005B258D" w:rsidRPr="00676EF9">
        <w:rPr>
          <w:rFonts w:ascii="Times New Roman" w:hAnsi="Times New Roman" w:cs="Times New Roman"/>
          <w:sz w:val="24"/>
          <w:szCs w:val="24"/>
        </w:rPr>
        <w:fldChar w:fldCharType="end"/>
      </w:r>
      <w:r w:rsidR="00314010" w:rsidRPr="00676EF9">
        <w:rPr>
          <w:rFonts w:ascii="Times New Roman" w:hAnsi="Times New Roman" w:cs="Times New Roman"/>
          <w:sz w:val="24"/>
          <w:szCs w:val="24"/>
        </w:rPr>
        <w:t xml:space="preserve"> </w:t>
      </w:r>
      <w:r w:rsidRPr="00676EF9">
        <w:rPr>
          <w:rFonts w:ascii="Times New Roman" w:hAnsi="Times New Roman" w:cs="Times New Roman"/>
          <w:sz w:val="24"/>
          <w:szCs w:val="24"/>
        </w:rPr>
        <w:t>This</w:t>
      </w:r>
      <w:r w:rsidR="00251D8E" w:rsidRPr="00676EF9">
        <w:rPr>
          <w:rFonts w:ascii="Times New Roman" w:hAnsi="Times New Roman" w:cs="Times New Roman"/>
          <w:sz w:val="24"/>
          <w:szCs w:val="24"/>
        </w:rPr>
        <w:t>,</w:t>
      </w:r>
      <w:r w:rsidRPr="00676EF9">
        <w:rPr>
          <w:rFonts w:ascii="Times New Roman" w:hAnsi="Times New Roman" w:cs="Times New Roman"/>
          <w:sz w:val="24"/>
          <w:szCs w:val="24"/>
        </w:rPr>
        <w:t xml:space="preserve"> as</w:t>
      </w:r>
      <w:r w:rsidR="00251D8E" w:rsidRPr="00676EF9">
        <w:rPr>
          <w:rFonts w:ascii="Times New Roman" w:hAnsi="Times New Roman" w:cs="Times New Roman"/>
          <w:sz w:val="24"/>
          <w:szCs w:val="24"/>
        </w:rPr>
        <w:t xml:space="preserve"> a</w:t>
      </w:r>
      <w:r w:rsidRPr="00676EF9">
        <w:rPr>
          <w:rFonts w:ascii="Times New Roman" w:hAnsi="Times New Roman" w:cs="Times New Roman"/>
          <w:sz w:val="24"/>
          <w:szCs w:val="24"/>
        </w:rPr>
        <w:t xml:space="preserve"> result</w:t>
      </w:r>
      <w:r w:rsidR="00251D8E" w:rsidRPr="00676EF9">
        <w:rPr>
          <w:rFonts w:ascii="Times New Roman" w:hAnsi="Times New Roman" w:cs="Times New Roman"/>
          <w:sz w:val="24"/>
          <w:szCs w:val="24"/>
        </w:rPr>
        <w:t>,</w:t>
      </w:r>
      <w:r w:rsidRPr="00676EF9">
        <w:rPr>
          <w:rFonts w:ascii="Times New Roman" w:hAnsi="Times New Roman" w:cs="Times New Roman"/>
          <w:sz w:val="24"/>
          <w:szCs w:val="24"/>
        </w:rPr>
        <w:t xml:space="preserve"> increases the resistance of the sample. </w:t>
      </w:r>
      <w:r w:rsidR="00314010" w:rsidRPr="00676EF9">
        <w:rPr>
          <w:rFonts w:ascii="Times New Roman" w:hAnsi="Times New Roman" w:cs="Times New Roman"/>
          <w:sz w:val="24"/>
          <w:szCs w:val="24"/>
        </w:rPr>
        <w:t xml:space="preserve"> As evident from </w:t>
      </w:r>
      <w:r w:rsidRPr="00676EF9">
        <w:rPr>
          <w:rFonts w:ascii="Times New Roman" w:hAnsi="Times New Roman" w:cs="Times New Roman"/>
          <w:b/>
          <w:sz w:val="24"/>
          <w:szCs w:val="24"/>
        </w:rPr>
        <w:t>F</w:t>
      </w:r>
      <w:r w:rsidR="00314010" w:rsidRPr="00676EF9">
        <w:rPr>
          <w:rFonts w:ascii="Times New Roman" w:hAnsi="Times New Roman" w:cs="Times New Roman"/>
          <w:b/>
          <w:sz w:val="24"/>
          <w:szCs w:val="24"/>
        </w:rPr>
        <w:t xml:space="preserve">igure </w:t>
      </w:r>
      <w:r w:rsidR="00816D57" w:rsidRPr="00816D57">
        <w:rPr>
          <w:rFonts w:ascii="Times New Roman" w:hAnsi="Times New Roman" w:cs="Times New Roman"/>
          <w:b/>
          <w:color w:val="FF0000"/>
          <w:sz w:val="24"/>
          <w:szCs w:val="24"/>
        </w:rPr>
        <w:t>3</w:t>
      </w:r>
      <w:r w:rsidRPr="00676EF9">
        <w:rPr>
          <w:rFonts w:ascii="Times New Roman" w:hAnsi="Times New Roman" w:cs="Times New Roman"/>
          <w:b/>
          <w:sz w:val="24"/>
          <w:szCs w:val="24"/>
        </w:rPr>
        <w:t>a</w:t>
      </w:r>
      <w:r w:rsidR="00314010" w:rsidRPr="00676EF9">
        <w:rPr>
          <w:rFonts w:ascii="Times New Roman" w:hAnsi="Times New Roman" w:cs="Times New Roman"/>
          <w:sz w:val="24"/>
          <w:szCs w:val="24"/>
        </w:rPr>
        <w:t xml:space="preserve">, two </w:t>
      </w:r>
      <w:r w:rsidRPr="00676EF9">
        <w:rPr>
          <w:rFonts w:ascii="Times New Roman" w:hAnsi="Times New Roman" w:cs="Times New Roman"/>
          <w:sz w:val="24"/>
          <w:szCs w:val="24"/>
        </w:rPr>
        <w:t>different regimes</w:t>
      </w:r>
      <w:r w:rsidR="00314010" w:rsidRPr="00676EF9">
        <w:rPr>
          <w:rFonts w:ascii="Times New Roman" w:hAnsi="Times New Roman" w:cs="Times New Roman"/>
          <w:sz w:val="24"/>
          <w:szCs w:val="24"/>
        </w:rPr>
        <w:t xml:space="preserve"> can be observed. There’s a monotonic increase in relative resistance with strain up to 20%. Then there’s an abrupt change in the slope of the curve resulting in another gaug</w:t>
      </w:r>
      <w:r w:rsidRPr="00676EF9">
        <w:rPr>
          <w:rFonts w:ascii="Times New Roman" w:hAnsi="Times New Roman" w:cs="Times New Roman"/>
          <w:sz w:val="24"/>
          <w:szCs w:val="24"/>
        </w:rPr>
        <w:t xml:space="preserve">e factor from 20% to 40% strain. </w:t>
      </w:r>
      <w:r w:rsidR="00314010" w:rsidRPr="00676EF9">
        <w:rPr>
          <w:rFonts w:ascii="Times New Roman" w:hAnsi="Times New Roman" w:cs="Times New Roman"/>
          <w:sz w:val="24"/>
          <w:szCs w:val="24"/>
        </w:rPr>
        <w:t xml:space="preserve">The calculated GF for the first </w:t>
      </w:r>
      <w:r w:rsidRPr="00676EF9">
        <w:rPr>
          <w:rFonts w:ascii="Times New Roman" w:hAnsi="Times New Roman" w:cs="Times New Roman"/>
          <w:sz w:val="24"/>
          <w:szCs w:val="24"/>
        </w:rPr>
        <w:t>regime</w:t>
      </w:r>
      <w:r w:rsidR="00314010" w:rsidRPr="00676EF9">
        <w:rPr>
          <w:rFonts w:ascii="Times New Roman" w:hAnsi="Times New Roman" w:cs="Times New Roman"/>
          <w:sz w:val="24"/>
          <w:szCs w:val="24"/>
        </w:rPr>
        <w:t xml:space="preserve"> was 37.4 for the 0 to 20 % strain range. </w:t>
      </w:r>
      <w:r w:rsidRPr="00676EF9">
        <w:rPr>
          <w:rFonts w:ascii="Times New Roman" w:hAnsi="Times New Roman" w:cs="Times New Roman"/>
          <w:sz w:val="24"/>
          <w:szCs w:val="24"/>
        </w:rPr>
        <w:t>While t</w:t>
      </w:r>
      <w:r w:rsidR="00314010" w:rsidRPr="00676EF9">
        <w:rPr>
          <w:rFonts w:ascii="Times New Roman" w:hAnsi="Times New Roman" w:cs="Times New Roman"/>
          <w:sz w:val="24"/>
          <w:szCs w:val="24"/>
        </w:rPr>
        <w:t xml:space="preserve">he GF was 62.4 for the 20 to 40 % strain </w:t>
      </w:r>
      <w:r w:rsidRPr="00676EF9">
        <w:rPr>
          <w:rFonts w:ascii="Times New Roman" w:hAnsi="Times New Roman" w:cs="Times New Roman"/>
          <w:sz w:val="24"/>
          <w:szCs w:val="24"/>
        </w:rPr>
        <w:t>regime</w:t>
      </w:r>
      <w:r w:rsidR="00314010" w:rsidRPr="00676EF9">
        <w:rPr>
          <w:rFonts w:ascii="Times New Roman" w:hAnsi="Times New Roman" w:cs="Times New Roman"/>
          <w:sz w:val="24"/>
          <w:szCs w:val="24"/>
        </w:rPr>
        <w:t>.</w:t>
      </w:r>
      <w:r w:rsidR="00AA56D9">
        <w:rPr>
          <w:rFonts w:ascii="Times New Roman" w:hAnsi="Times New Roman" w:cs="Times New Roman"/>
          <w:sz w:val="24"/>
          <w:szCs w:val="24"/>
        </w:rPr>
        <w:t xml:space="preserve"> </w:t>
      </w:r>
      <w:r w:rsidR="00AA56D9" w:rsidRPr="00AA56D9">
        <w:rPr>
          <w:rFonts w:ascii="Times New Roman" w:hAnsi="Times New Roman" w:cs="Times New Roman"/>
          <w:color w:val="FF0000"/>
          <w:sz w:val="24"/>
          <w:szCs w:val="24"/>
          <w:lang w:val="en-US"/>
        </w:rPr>
        <w:t>The reason for the non-linearity noted in the strain response measurement was due to the operation of two different mechanisms while straining the sample. Initially, the developed sensors at a lower strain (0-20%) demonstrates a change in the dimension. As a result, the first phase of resistance was noted. On further increasing the strain (20-40%), the network structure of the c-CNT starts to break. As a result, a higher magnitude of resistance change is noted (gauge factor increases compared to the first regime).</w:t>
      </w:r>
      <w:r w:rsidR="00816D57">
        <w:rPr>
          <w:rFonts w:ascii="Times New Roman" w:hAnsi="Times New Roman" w:cs="Times New Roman"/>
          <w:color w:val="FF0000"/>
          <w:sz w:val="24"/>
          <w:szCs w:val="24"/>
          <w:lang w:val="en-US"/>
        </w:rPr>
        <w:t xml:space="preserve"> The results obtained experimentally was correlated with the computational studies. </w:t>
      </w:r>
      <w:r w:rsidR="00FB13C7">
        <w:rPr>
          <w:rFonts w:ascii="Times New Roman" w:hAnsi="Times New Roman" w:cs="Times New Roman"/>
          <w:color w:val="FF0000"/>
          <w:sz w:val="24"/>
          <w:szCs w:val="24"/>
          <w:lang w:val="en-US"/>
        </w:rPr>
        <w:lastRenderedPageBreak/>
        <w:t>The results demonstrated good parity amongst themselves with a marginal deviation.</w:t>
      </w:r>
      <w:r w:rsidR="00314010" w:rsidRPr="00AA56D9">
        <w:rPr>
          <w:rFonts w:ascii="Times New Roman" w:hAnsi="Times New Roman" w:cs="Times New Roman"/>
          <w:color w:val="FF0000"/>
          <w:sz w:val="24"/>
          <w:szCs w:val="24"/>
        </w:rPr>
        <w:t xml:space="preserve"> </w:t>
      </w:r>
      <w:r w:rsidRPr="00676EF9">
        <w:rPr>
          <w:rFonts w:ascii="Times New Roman" w:hAnsi="Times New Roman" w:cs="Times New Roman"/>
          <w:sz w:val="24"/>
          <w:szCs w:val="24"/>
        </w:rPr>
        <w:t xml:space="preserve">Compared to the existing literature, the GF noted was significantly higher. </w:t>
      </w:r>
      <w:r w:rsidR="00251D8E" w:rsidRPr="00676EF9">
        <w:rPr>
          <w:rFonts w:ascii="Times New Roman" w:hAnsi="Times New Roman" w:cs="Times New Roman"/>
          <w:sz w:val="24"/>
          <w:szCs w:val="24"/>
        </w:rPr>
        <w:t>For instance, t</w:t>
      </w:r>
      <w:r w:rsidR="00314010" w:rsidRPr="00676EF9">
        <w:rPr>
          <w:rFonts w:ascii="Times New Roman" w:hAnsi="Times New Roman" w:cs="Times New Roman"/>
          <w:sz w:val="24"/>
          <w:szCs w:val="24"/>
        </w:rPr>
        <w:t>he CNT/TPU nanofiber-based flexible strain sensor recently offered the GF value 11.08 for up to 41% strain value</w:t>
      </w:r>
      <w:r w:rsidRPr="00676EF9">
        <w:rPr>
          <w:rFonts w:ascii="Times New Roman" w:hAnsi="Times New Roman" w:cs="Times New Roman"/>
          <w:sz w:val="24"/>
          <w:szCs w:val="24"/>
        </w:rPr>
        <w:t>.</w:t>
      </w:r>
      <w:r w:rsidR="005B258D" w:rsidRPr="00676EF9">
        <w:rPr>
          <w:rFonts w:ascii="Times New Roman" w:hAnsi="Times New Roman" w:cs="Times New Roman"/>
          <w:sz w:val="24"/>
          <w:szCs w:val="24"/>
        </w:rPr>
        <w:fldChar w:fldCharType="begin" w:fldLock="1"/>
      </w:r>
      <w:r w:rsidR="008E62D4">
        <w:rPr>
          <w:rFonts w:ascii="Times New Roman" w:hAnsi="Times New Roman" w:cs="Times New Roman"/>
          <w:sz w:val="24"/>
          <w:szCs w:val="24"/>
        </w:rPr>
        <w:instrText>ADDIN CSL_CITATION {"citationItems":[{"id":"ITEM-1","itemData":{"DOI":"10.1016/j.compositesb.2021.109605","ISSN":"13598368","abstract":"As people pay more attention to physical health, smart textiles with motion detection functions are favored by consumers. Up to now, developing conductive composite yarns with high strain sensing performance that can be directly integrated into fabrics through textile technology is still a challenge. Here, we prepared a highly-stretchable carbon nanotube (CNT)/thermoplastic polyurethane (TPU) composite nanofiber yarn with a breaking elongation of up to 476% by dispersing CNTs uniformly into flexible TPU matrix and multi-needle liquid-bath electrospinning. The parameters about the preparation of the composite solution, electrospinning, and twisting were discussed and analyzed. On this basis, a highly-conductive dip-coating CNT/TPU composite nanofiber yarn (1.02 kΩ/cm) was developed by simply dip-coating CNT ink. The effects of coating methods on strain sensing performance and mechanism were explored according to the twisting structure of the yarn. This yarn-based strain sensor exhibited a high relative resistance change (440%) under 140% strain with satisfactory linearity and repeatability (1250 cycles). Finally, a smart sports bandage with sports auxiliary functions for badminton, basketball, running, and medical monitoring functions for heartbeat, respiration was developed by directly sewing the composite yarn into an elastic self-adhesive bandage. In the future, this yarn will be able to endow ordinary sportswears “intelligence” through simple sewing or embroidery.","author":[{"dropping-particle":"","family":"Tang","given":"Jian","non-dropping-particle":"","parse-names":false,"suffix":""},{"dropping-particle":"","family":"Wu","given":"Yuting","non-dropping-particle":"","parse-names":false,"suffix":""},{"dropping-particle":"","family":"Ma","given":"Shidong","non-dropping-particle":"","parse-names":false,"suffix":""},{"dropping-particle":"","family":"Yan","given":"Tao","non-dropping-particle":"","parse-names":false,"suffix":""},{"dropping-particle":"","family":"Pan","given":"Zhijuan","non-dropping-particle":"","parse-names":false,"suffix":""}],"container-title":"Composites Part B: Engineering","id":"ITEM-1","issue":"September 2021","issued":{"date-parts":[["2022"]]},"page":"109605","publisher":"Elsevier Ltd","title":"Flexible strain sensor based on CNT/TPU composite nanofiber yarn for smart sports bandage","type":"article-journal","volume":"232"},"uris":["http://www.mendeley.com/documents/?uuid=7c32e559-7a08-4ff7-b5a8-96a86965d931"]}],"mendeley":{"formattedCitation":"&lt;sup&gt;51&lt;/sup&gt;","plainTextFormattedCitation":"51","previouslyFormattedCitation":"&lt;sup&gt;51&lt;/sup&gt;"},"properties":{"noteIndex":0},"schema":"https://github.com/citation-style-language/schema/raw/master/csl-citation.json"}</w:instrText>
      </w:r>
      <w:r w:rsidR="005B258D" w:rsidRPr="00676EF9">
        <w:rPr>
          <w:rFonts w:ascii="Times New Roman" w:hAnsi="Times New Roman" w:cs="Times New Roman"/>
          <w:sz w:val="24"/>
          <w:szCs w:val="24"/>
        </w:rPr>
        <w:fldChar w:fldCharType="separate"/>
      </w:r>
      <w:r w:rsidR="00DD78E8" w:rsidRPr="00DD78E8">
        <w:rPr>
          <w:rFonts w:ascii="Times New Roman" w:hAnsi="Times New Roman" w:cs="Times New Roman"/>
          <w:noProof/>
          <w:sz w:val="24"/>
          <w:szCs w:val="24"/>
          <w:vertAlign w:val="superscript"/>
        </w:rPr>
        <w:t>51</w:t>
      </w:r>
      <w:r w:rsidR="005B258D" w:rsidRPr="00676EF9">
        <w:rPr>
          <w:rFonts w:ascii="Times New Roman" w:hAnsi="Times New Roman" w:cs="Times New Roman"/>
          <w:sz w:val="24"/>
          <w:szCs w:val="24"/>
        </w:rPr>
        <w:fldChar w:fldCharType="end"/>
      </w:r>
      <w:r w:rsidR="00314010" w:rsidRPr="00676EF9">
        <w:rPr>
          <w:rFonts w:ascii="Times New Roman" w:hAnsi="Times New Roman" w:cs="Times New Roman"/>
          <w:sz w:val="24"/>
          <w:szCs w:val="24"/>
        </w:rPr>
        <w:t xml:space="preserve"> The PDMS/CNT@MXene-based adjustable strain sensor only offers the GF of 16 for the strain range between 0 and 40%</w:t>
      </w:r>
      <w:r w:rsidR="00873269" w:rsidRPr="00676EF9">
        <w:rPr>
          <w:rFonts w:ascii="Times New Roman" w:hAnsi="Times New Roman" w:cs="Times New Roman"/>
          <w:sz w:val="24"/>
          <w:szCs w:val="24"/>
        </w:rPr>
        <w:t>.</w:t>
      </w:r>
      <w:r w:rsidR="005B258D" w:rsidRPr="00676EF9">
        <w:rPr>
          <w:rFonts w:ascii="Times New Roman" w:hAnsi="Times New Roman" w:cs="Times New Roman"/>
          <w:sz w:val="24"/>
          <w:szCs w:val="24"/>
        </w:rPr>
        <w:fldChar w:fldCharType="begin" w:fldLock="1"/>
      </w:r>
      <w:r w:rsidR="008E62D4">
        <w:rPr>
          <w:rFonts w:ascii="Times New Roman" w:hAnsi="Times New Roman" w:cs="Times New Roman"/>
          <w:sz w:val="24"/>
          <w:szCs w:val="24"/>
        </w:rPr>
        <w:instrText>ADDIN CSL_CITATION {"citationItems":[{"id":"ITEM-1","itemData":{"DOI":"10.1016/j.ceramint.2021.12.235","ISSN":"02728842","abstract":"Flexible and multifunctional strain sensors have attracted extensive concern owing to the promising applications in wearable devices, artificial intelligence, and health monitoring. However, the strain sensor with a high gauge factor (GF) and broad working range remains a big challenge. In this work, we developed a multifunctional strain sensor by incorporating carbon nanotubes (CNT) and MXene onto a porous polydimethylsiloxane (PDMS) sponge. The resultant PDMS/CNT@MXene sensor exhibits a wide sensing range (105% strain), high sensitivity (GF = 1939), rapid response speed (response/recovery time of 158/160 ms), sufficient reliability and stability under the repeated stretching, compression, and bending cycles. The sensor can be applied for detecting a variety of body actions as well as medical diagnosis, such as various joint movements, phonation detecting, pulse beats, and handwriting. Therefore, our present sensor demonstrates powerful potential applications in smart clothing, flexible electronics, and human health monitoring.","author":[{"dropping-particle":"","family":"Xu","given":"Bingbing","non-dropping-particle":"","parse-names":false,"suffix":""},{"dropping-particle":"","family":"Ye","given":"Feng","non-dropping-particle":"","parse-names":false,"suffix":""},{"dropping-particle":"","family":"Chen","given":"Ronghu","non-dropping-particle":"","parse-names":false,"suffix":""},{"dropping-particle":"","family":"Luo","given":"Xiaogang","non-dropping-particle":"","parse-names":false,"suffix":""},{"dropping-particle":"","family":"Chang","given":"Guangtao","non-dropping-particle":"","parse-names":false,"suffix":""},{"dropping-particle":"","family":"Li","given":"Ruoxin","non-dropping-particle":"","parse-names":false,"suffix":""}],"container-title":"Ceramics International","id":"ITEM-1","issue":"7","issued":{"date-parts":[["2022"]]},"page":"10220-10226","publisher":"Elsevier Ltd","title":"A wide sensing range and high sensitivity flexible strain sensor based on carbon nanotubes and MXene","type":"article-journal","volume":"48"},"uris":["http://www.mendeley.com/documents/?uuid=5936aff5-a76c-419e-bd2d-15cc34e456e0"]}],"mendeley":{"formattedCitation":"&lt;sup&gt;52&lt;/sup&gt;","plainTextFormattedCitation":"52","previouslyFormattedCitation":"&lt;sup&gt;52&lt;/sup&gt;"},"properties":{"noteIndex":0},"schema":"https://github.com/citation-style-language/schema/raw/master/csl-citation.json"}</w:instrText>
      </w:r>
      <w:r w:rsidR="005B258D" w:rsidRPr="00676EF9">
        <w:rPr>
          <w:rFonts w:ascii="Times New Roman" w:hAnsi="Times New Roman" w:cs="Times New Roman"/>
          <w:sz w:val="24"/>
          <w:szCs w:val="24"/>
        </w:rPr>
        <w:fldChar w:fldCharType="separate"/>
      </w:r>
      <w:r w:rsidR="00DD78E8" w:rsidRPr="00DD78E8">
        <w:rPr>
          <w:rFonts w:ascii="Times New Roman" w:hAnsi="Times New Roman" w:cs="Times New Roman"/>
          <w:noProof/>
          <w:sz w:val="24"/>
          <w:szCs w:val="24"/>
          <w:vertAlign w:val="superscript"/>
        </w:rPr>
        <w:t>52</w:t>
      </w:r>
      <w:r w:rsidR="005B258D" w:rsidRPr="00676EF9">
        <w:rPr>
          <w:rFonts w:ascii="Times New Roman" w:hAnsi="Times New Roman" w:cs="Times New Roman"/>
          <w:sz w:val="24"/>
          <w:szCs w:val="24"/>
        </w:rPr>
        <w:fldChar w:fldCharType="end"/>
      </w:r>
      <w:r w:rsidR="00314010" w:rsidRPr="00676EF9">
        <w:rPr>
          <w:rFonts w:ascii="Times New Roman" w:hAnsi="Times New Roman" w:cs="Times New Roman"/>
          <w:sz w:val="24"/>
          <w:szCs w:val="24"/>
        </w:rPr>
        <w:t xml:space="preserve">  </w:t>
      </w:r>
      <w:r w:rsidR="00314010" w:rsidRPr="00676EF9">
        <w:rPr>
          <w:rFonts w:ascii="Times New Roman" w:hAnsi="Times New Roman" w:cs="Times New Roman"/>
          <w:sz w:val="24"/>
          <w:szCs w:val="24"/>
          <w:shd w:val="clear" w:color="auto" w:fill="FFFFFF"/>
        </w:rPr>
        <w:t>Ecoflex silicone and CNT based</w:t>
      </w:r>
      <w:r w:rsidR="00314010" w:rsidRPr="00676EF9">
        <w:rPr>
          <w:rFonts w:ascii="Times New Roman" w:hAnsi="Times New Roman" w:cs="Times New Roman"/>
          <w:sz w:val="24"/>
          <w:szCs w:val="24"/>
        </w:rPr>
        <w:t xml:space="preserve"> strain sensor demonstrated a maximum of 4.9 as gauge factor in the range between 0 and 100%</w:t>
      </w:r>
      <w:r w:rsidR="00873269" w:rsidRPr="00676EF9">
        <w:rPr>
          <w:rFonts w:ascii="Times New Roman" w:hAnsi="Times New Roman" w:cs="Times New Roman"/>
          <w:sz w:val="24"/>
          <w:szCs w:val="24"/>
        </w:rPr>
        <w:t>.</w:t>
      </w:r>
      <w:r w:rsidR="005B258D" w:rsidRPr="00676EF9">
        <w:rPr>
          <w:rFonts w:ascii="Times New Roman" w:hAnsi="Times New Roman" w:cs="Times New Roman"/>
          <w:sz w:val="24"/>
          <w:szCs w:val="24"/>
        </w:rPr>
        <w:fldChar w:fldCharType="begin" w:fldLock="1"/>
      </w:r>
      <w:r w:rsidR="008E62D4">
        <w:rPr>
          <w:rFonts w:ascii="Times New Roman" w:hAnsi="Times New Roman" w:cs="Times New Roman"/>
          <w:sz w:val="24"/>
          <w:szCs w:val="24"/>
        </w:rPr>
        <w:instrText>ADDIN CSL_CITATION {"citationItems":[{"id":"ITEM-1","itemData":{"DOI":"10.3390/bioengineering9010036","ISSN":"23065354","abstract":"This article describes the manufacturing technology of biocompatible flexible strain-sensitive sensor based on Ecoflex silicone and multi-walled carbon nanotubes (MWCNT). The sensor demonstrates resistive behavior. Structural, electrical, and mechanical characteristics are compared. It is shown that laser radiation significantly reduces the resistance of the material. Through laser radiation, electrically conductive networks of MWCNT are formed in a silicone matrix. The developed sensor demonstrates highly sensitive characteristics: gauge factor at 100% elongation −4.9, gauge factor at 90◦ bending −0.9%/deg, stretchability up to 725%, tensile strength 0.7 MPa, modulus of elasticity at 100% 46 kPa, and the temperature coefficient of resistance in the range of 30–40◦ C is −2 × 10−3 . There is a linear sensor response (with 1 ms response time) with a low hysteresis of ≤3%. An electronic unit for reading and processing sensor signals based on the ATXMEGA8E5-AU microcontroller has been developed. The unit was set to operate the sensor in the range of electrical resistance 5–150 kOhm. The Bluetooth module made it possible to transfer the received data to a personal computer. Currently, in the field of wearable technologies and health monitoring, a vital need is the development of flexible sensors attached to the human body to track various indicators. By integrating the sensor with the joints of the human hand, effective movement sensing has been demonstrated.","author":[{"dropping-particle":"","family":"Demidenko","given":"Natalia A.","non-dropping-particle":"","parse-names":false,"suffix":""},{"dropping-particle":"V.","family":"Kuksin","given":"Artem","non-dropping-particle":"","parse-names":false,"suffix":""},{"dropping-particle":"V.","family":"Molodykh","given":"Victoria","non-dropping-particle":"","parse-names":false,"suffix":""},{"dropping-particle":"","family":"Pyankov","given":"Evgeny S.","non-dropping-particle":"","parse-names":false,"suffix":""},{"dropping-particle":"","family":"Ichkitidze","given":"Levan P.","non-dropping-particle":"","parse-names":false,"suffix":""},{"dropping-particle":"","family":"Zaborova","given":"Victoria A.","non-dropping-particle":"","parse-names":false,"suffix":""},{"dropping-particle":"","family":"Tsymbal","given":"Alexandr A.","non-dropping-particle":"","parse-names":false,"suffix":""},{"dropping-particle":"","family":"Tkachenko","given":"Svetlana A.","non-dropping-particle":"","parse-names":false,"suffix":""},{"dropping-particle":"","family":"Shafaei","given":"Hassan","non-dropping-particle":"","parse-names":false,"suffix":""},{"dropping-particle":"","family":"Diachkova","given":"Ekaterina","non-dropping-particle":"","parse-names":false,"suffix":""},{"dropping-particle":"","family":"Gerasimenko","given":"Alexander Yu","non-dropping-particle":"","parse-names":false,"suffix":""}],"container-title":"Bioengineering","id":"ITEM-1","issue":"1","issued":{"date-parts":[["2022"]]},"title":"Flexible Strain-Sensitive Silicone-CNT Sensor for Human Motion Detection","type":"article-journal","volume":"9"},"uris":["http://www.mendeley.com/documents/?uuid=773ac708-52c8-4417-9df6-ca8f5d38c9e0"]}],"mendeley":{"formattedCitation":"&lt;sup&gt;53&lt;/sup&gt;","plainTextFormattedCitation":"53","previouslyFormattedCitation":"&lt;sup&gt;53&lt;/sup&gt;"},"properties":{"noteIndex":0},"schema":"https://github.com/citation-style-language/schema/raw/master/csl-citation.json"}</w:instrText>
      </w:r>
      <w:r w:rsidR="005B258D" w:rsidRPr="00676EF9">
        <w:rPr>
          <w:rFonts w:ascii="Times New Roman" w:hAnsi="Times New Roman" w:cs="Times New Roman"/>
          <w:sz w:val="24"/>
          <w:szCs w:val="24"/>
        </w:rPr>
        <w:fldChar w:fldCharType="separate"/>
      </w:r>
      <w:r w:rsidR="00DD78E8" w:rsidRPr="00DD78E8">
        <w:rPr>
          <w:rFonts w:ascii="Times New Roman" w:hAnsi="Times New Roman" w:cs="Times New Roman"/>
          <w:noProof/>
          <w:sz w:val="24"/>
          <w:szCs w:val="24"/>
          <w:vertAlign w:val="superscript"/>
        </w:rPr>
        <w:t>53</w:t>
      </w:r>
      <w:r w:rsidR="005B258D" w:rsidRPr="00676EF9">
        <w:rPr>
          <w:rFonts w:ascii="Times New Roman" w:hAnsi="Times New Roman" w:cs="Times New Roman"/>
          <w:sz w:val="24"/>
          <w:szCs w:val="24"/>
        </w:rPr>
        <w:fldChar w:fldCharType="end"/>
      </w:r>
      <w:r w:rsidR="00314010" w:rsidRPr="00676EF9">
        <w:rPr>
          <w:rFonts w:ascii="Times New Roman" w:hAnsi="Times New Roman" w:cs="Times New Roman"/>
          <w:sz w:val="24"/>
          <w:szCs w:val="24"/>
        </w:rPr>
        <w:t xml:space="preserve"> </w:t>
      </w:r>
      <w:r w:rsidR="00AA56D9" w:rsidRPr="00AA56D9">
        <w:rPr>
          <w:rFonts w:ascii="Times New Roman" w:hAnsi="Times New Roman" w:cs="Times New Roman"/>
          <w:color w:val="FF0000"/>
          <w:sz w:val="24"/>
          <w:szCs w:val="24"/>
        </w:rPr>
        <w:t xml:space="preserve">The </w:t>
      </w:r>
      <w:r w:rsidR="00AA56D9">
        <w:rPr>
          <w:rFonts w:ascii="Times New Roman" w:hAnsi="Times New Roman" w:cs="Times New Roman"/>
          <w:color w:val="FF0000"/>
          <w:sz w:val="24"/>
          <w:szCs w:val="24"/>
        </w:rPr>
        <w:t xml:space="preserve">GF </w:t>
      </w:r>
      <w:r w:rsidR="00AA56D9" w:rsidRPr="00AA56D9">
        <w:rPr>
          <w:rFonts w:ascii="Times New Roman" w:hAnsi="Times New Roman" w:cs="Times New Roman"/>
          <w:color w:val="FF0000"/>
          <w:sz w:val="24"/>
          <w:szCs w:val="24"/>
        </w:rPr>
        <w:t xml:space="preserve">noted in this work have been compared to different materials reported in the literature and is shown in </w:t>
      </w:r>
      <w:r w:rsidR="00AA56D9" w:rsidRPr="00AA56D9">
        <w:rPr>
          <w:rFonts w:ascii="Times New Roman" w:hAnsi="Times New Roman" w:cs="Times New Roman"/>
          <w:color w:val="FF0000"/>
          <w:sz w:val="24"/>
          <w:szCs w:val="24"/>
          <w:highlight w:val="yellow"/>
        </w:rPr>
        <w:t>Table S</w:t>
      </w:r>
      <w:r w:rsidR="00137E6C" w:rsidRPr="00095AEC">
        <w:rPr>
          <w:rFonts w:ascii="Times New Roman" w:hAnsi="Times New Roman" w:cs="Times New Roman"/>
          <w:color w:val="FF0000"/>
          <w:sz w:val="24"/>
          <w:szCs w:val="24"/>
          <w:highlight w:val="yellow"/>
        </w:rPr>
        <w:t>4</w:t>
      </w:r>
      <w:r w:rsidR="00AA56D9" w:rsidRPr="00AA56D9">
        <w:rPr>
          <w:rFonts w:ascii="Times New Roman" w:hAnsi="Times New Roman" w:cs="Times New Roman"/>
          <w:color w:val="FF0000"/>
          <w:sz w:val="24"/>
          <w:szCs w:val="24"/>
        </w:rPr>
        <w:t xml:space="preserve">. </w:t>
      </w:r>
    </w:p>
    <w:p w14:paraId="72F092F9" w14:textId="359EB1D3" w:rsidR="00314010" w:rsidRPr="00676EF9" w:rsidRDefault="00314010" w:rsidP="00AA56D9">
      <w:pPr>
        <w:autoSpaceDE w:val="0"/>
        <w:autoSpaceDN w:val="0"/>
        <w:adjustRightInd w:val="0"/>
        <w:spacing w:after="0" w:line="360" w:lineRule="auto"/>
        <w:jc w:val="both"/>
        <w:rPr>
          <w:rFonts w:ascii="Times New Roman" w:hAnsi="Times New Roman" w:cs="Times New Roman"/>
          <w:sz w:val="24"/>
          <w:szCs w:val="24"/>
        </w:rPr>
      </w:pPr>
      <w:r w:rsidRPr="00676EF9">
        <w:rPr>
          <w:rFonts w:ascii="Times New Roman" w:hAnsi="Times New Roman" w:cs="Times New Roman"/>
          <w:sz w:val="24"/>
          <w:szCs w:val="24"/>
        </w:rPr>
        <w:t xml:space="preserve">Similarly, the relative change in resistance of the sensor </w:t>
      </w:r>
      <w:r w:rsidR="00251D8E" w:rsidRPr="00676EF9">
        <w:rPr>
          <w:rFonts w:ascii="Times New Roman" w:hAnsi="Times New Roman" w:cs="Times New Roman"/>
          <w:sz w:val="24"/>
          <w:szCs w:val="24"/>
        </w:rPr>
        <w:t>was</w:t>
      </w:r>
      <w:r w:rsidRPr="00676EF9">
        <w:rPr>
          <w:rFonts w:ascii="Times New Roman" w:hAnsi="Times New Roman" w:cs="Times New Roman"/>
          <w:sz w:val="24"/>
          <w:szCs w:val="24"/>
        </w:rPr>
        <w:t xml:space="preserve"> measured for different bending angles.  Since it is a flexible and bendable sensor, </w:t>
      </w:r>
      <w:r w:rsidR="00251D8E" w:rsidRPr="00676EF9">
        <w:rPr>
          <w:rFonts w:ascii="Times New Roman" w:hAnsi="Times New Roman" w:cs="Times New Roman"/>
          <w:sz w:val="24"/>
          <w:szCs w:val="24"/>
        </w:rPr>
        <w:t>it is essential to measure the response and sensitivity towards bending angles</w:t>
      </w:r>
      <w:r w:rsidRPr="00676EF9">
        <w:rPr>
          <w:rFonts w:ascii="Times New Roman" w:hAnsi="Times New Roman" w:cs="Times New Roman"/>
          <w:sz w:val="24"/>
          <w:szCs w:val="24"/>
        </w:rPr>
        <w:t>. We created a custom-made cone to simulate the different bending angles of the human body. The bending angle varied from 15</w:t>
      </w:r>
      <w:r w:rsidRPr="00676EF9">
        <w:rPr>
          <w:rFonts w:ascii="Times New Roman" w:hAnsi="Times New Roman" w:cs="Times New Roman"/>
          <w:sz w:val="24"/>
          <w:szCs w:val="24"/>
          <w:vertAlign w:val="superscript"/>
        </w:rPr>
        <w:t>o</w:t>
      </w:r>
      <w:r w:rsidRPr="00676EF9">
        <w:rPr>
          <w:rFonts w:ascii="Times New Roman" w:hAnsi="Times New Roman" w:cs="Times New Roman"/>
          <w:sz w:val="24"/>
          <w:szCs w:val="24"/>
        </w:rPr>
        <w:t xml:space="preserve"> C to 90</w:t>
      </w:r>
      <w:r w:rsidRPr="00676EF9">
        <w:rPr>
          <w:rFonts w:ascii="Times New Roman" w:hAnsi="Times New Roman" w:cs="Times New Roman"/>
          <w:sz w:val="24"/>
          <w:szCs w:val="24"/>
          <w:vertAlign w:val="superscript"/>
        </w:rPr>
        <w:t>o</w:t>
      </w:r>
      <w:r w:rsidR="00873269" w:rsidRPr="00676EF9">
        <w:rPr>
          <w:rFonts w:ascii="Times New Roman" w:hAnsi="Times New Roman" w:cs="Times New Roman"/>
          <w:sz w:val="24"/>
          <w:szCs w:val="24"/>
        </w:rPr>
        <w:t xml:space="preserve">. </w:t>
      </w:r>
      <w:r w:rsidRPr="00676EF9">
        <w:rPr>
          <w:rFonts w:ascii="Times New Roman" w:hAnsi="Times New Roman" w:cs="Times New Roman"/>
          <w:sz w:val="24"/>
          <w:szCs w:val="24"/>
        </w:rPr>
        <w:t>The sensor</w:t>
      </w:r>
      <w:r w:rsidR="00873269" w:rsidRPr="00676EF9">
        <w:rPr>
          <w:rFonts w:ascii="Times New Roman" w:hAnsi="Times New Roman" w:cs="Times New Roman"/>
          <w:sz w:val="24"/>
          <w:szCs w:val="24"/>
        </w:rPr>
        <w:t>’s</w:t>
      </w:r>
      <w:r w:rsidRPr="00676EF9">
        <w:rPr>
          <w:rFonts w:ascii="Times New Roman" w:hAnsi="Times New Roman" w:cs="Times New Roman"/>
          <w:sz w:val="24"/>
          <w:szCs w:val="24"/>
        </w:rPr>
        <w:t xml:space="preserve"> resistance increased </w:t>
      </w:r>
      <w:r w:rsidR="00873269" w:rsidRPr="00676EF9">
        <w:rPr>
          <w:rFonts w:ascii="Times New Roman" w:hAnsi="Times New Roman" w:cs="Times New Roman"/>
          <w:sz w:val="24"/>
          <w:szCs w:val="24"/>
        </w:rPr>
        <w:t xml:space="preserve">with an increase in the bending angle. As bending introduces strain in minuscule magnitude, the data obtained from bending angle were converted to bending strain by leveraging </w:t>
      </w:r>
      <w:r w:rsidR="00873269" w:rsidRPr="00676EF9">
        <w:rPr>
          <w:rFonts w:ascii="Times New Roman" w:hAnsi="Times New Roman" w:cs="Times New Roman"/>
          <w:b/>
          <w:sz w:val="24"/>
          <w:szCs w:val="24"/>
        </w:rPr>
        <w:t xml:space="preserve">Equation </w:t>
      </w:r>
      <w:r w:rsidR="00F5237E" w:rsidRPr="00676EF9">
        <w:rPr>
          <w:rFonts w:ascii="Times New Roman" w:hAnsi="Times New Roman" w:cs="Times New Roman"/>
          <w:b/>
          <w:sz w:val="24"/>
          <w:szCs w:val="24"/>
        </w:rPr>
        <w:t>8</w:t>
      </w:r>
      <w:r w:rsidR="00873269" w:rsidRPr="00676EF9">
        <w:rPr>
          <w:rFonts w:ascii="Times New Roman" w:hAnsi="Times New Roman" w:cs="Times New Roman"/>
          <w:sz w:val="24"/>
          <w:szCs w:val="24"/>
        </w:rPr>
        <w:t>.</w:t>
      </w:r>
    </w:p>
    <w:tbl>
      <w:tblPr>
        <w:tblW w:w="9815" w:type="dxa"/>
        <w:tblInd w:w="108" w:type="dxa"/>
        <w:tblLook w:val="04A0" w:firstRow="1" w:lastRow="0" w:firstColumn="1" w:lastColumn="0" w:noHBand="0" w:noVBand="1"/>
      </w:tblPr>
      <w:tblGrid>
        <w:gridCol w:w="7825"/>
        <w:gridCol w:w="1990"/>
      </w:tblGrid>
      <w:tr w:rsidR="00712ABA" w:rsidRPr="00676EF9" w14:paraId="12EDB45D" w14:textId="77777777" w:rsidTr="003C2735">
        <w:trPr>
          <w:trHeight w:val="422"/>
        </w:trPr>
        <w:tc>
          <w:tcPr>
            <w:tcW w:w="7825" w:type="dxa"/>
            <w:vAlign w:val="center"/>
          </w:tcPr>
          <w:p w14:paraId="438BB27B" w14:textId="714C528A" w:rsidR="003C2735" w:rsidRPr="00676EF9" w:rsidRDefault="003C2735" w:rsidP="00202867">
            <w:pPr>
              <w:spacing w:line="240" w:lineRule="auto"/>
              <w:jc w:val="center"/>
              <w:rPr>
                <w:rFonts w:ascii="Times New Roman" w:hAnsi="Times New Roman" w:cs="Times New Roman"/>
                <w:noProof/>
                <w:sz w:val="24"/>
                <w:szCs w:val="24"/>
              </w:rPr>
            </w:pPr>
            <w:r w:rsidRPr="00676EF9">
              <w:rPr>
                <w:rFonts w:ascii="Times New Roman" w:hAnsi="Times New Roman" w:cs="Times New Roman"/>
                <w:noProof/>
                <w:position w:val="-24"/>
                <w:sz w:val="24"/>
                <w:szCs w:val="24"/>
              </w:rPr>
              <w:object w:dxaOrig="880" w:dyaOrig="620" w14:anchorId="0D5651C5">
                <v:shape id="_x0000_i1056" type="#_x0000_t75" style="width:44.25pt;height:31.5pt" o:ole="">
                  <v:imagedata r:id="rId74" o:title=""/>
                </v:shape>
                <o:OLEObject Type="Embed" ProgID="Equation.DSMT4" ShapeID="_x0000_i1056" DrawAspect="Content" ObjectID="_1724684254" r:id="rId75"/>
              </w:object>
            </w:r>
          </w:p>
        </w:tc>
        <w:tc>
          <w:tcPr>
            <w:tcW w:w="1990" w:type="dxa"/>
            <w:vAlign w:val="center"/>
          </w:tcPr>
          <w:p w14:paraId="614AF033" w14:textId="773A3EE8" w:rsidR="003C2735" w:rsidRPr="00676EF9" w:rsidRDefault="003C2735" w:rsidP="004F215A">
            <w:pPr>
              <w:spacing w:line="240" w:lineRule="auto"/>
              <w:jc w:val="center"/>
              <w:rPr>
                <w:rFonts w:ascii="Times New Roman" w:hAnsi="Times New Roman" w:cs="Times New Roman"/>
                <w:sz w:val="24"/>
                <w:szCs w:val="24"/>
              </w:rPr>
            </w:pPr>
            <w:r w:rsidRPr="00676EF9">
              <w:rPr>
                <w:rFonts w:ascii="Times New Roman" w:hAnsi="Times New Roman" w:cs="Times New Roman"/>
                <w:sz w:val="24"/>
                <w:szCs w:val="24"/>
              </w:rPr>
              <w:t>(</w:t>
            </w:r>
            <w:r w:rsidR="00F5237E" w:rsidRPr="00676EF9">
              <w:rPr>
                <w:rFonts w:ascii="Times New Roman" w:hAnsi="Times New Roman" w:cs="Times New Roman"/>
                <w:sz w:val="24"/>
                <w:szCs w:val="24"/>
              </w:rPr>
              <w:t>8</w:t>
            </w:r>
            <w:r w:rsidRPr="00676EF9">
              <w:rPr>
                <w:rFonts w:ascii="Times New Roman" w:hAnsi="Times New Roman" w:cs="Times New Roman"/>
                <w:sz w:val="24"/>
                <w:szCs w:val="24"/>
              </w:rPr>
              <w:t>)</w:t>
            </w:r>
          </w:p>
        </w:tc>
      </w:tr>
    </w:tbl>
    <w:p w14:paraId="4FED797D" w14:textId="3FE3F77E" w:rsidR="00314010" w:rsidRPr="00676EF9" w:rsidRDefault="00314010" w:rsidP="00314010">
      <w:pPr>
        <w:autoSpaceDE w:val="0"/>
        <w:autoSpaceDN w:val="0"/>
        <w:adjustRightInd w:val="0"/>
        <w:spacing w:after="0" w:line="360" w:lineRule="auto"/>
        <w:jc w:val="both"/>
        <w:rPr>
          <w:rFonts w:ascii="Times New Roman" w:hAnsi="Times New Roman" w:cs="Times New Roman"/>
          <w:sz w:val="24"/>
          <w:szCs w:val="24"/>
        </w:rPr>
      </w:pPr>
      <w:r w:rsidRPr="00676EF9">
        <w:rPr>
          <w:rFonts w:ascii="Times New Roman" w:hAnsi="Times New Roman" w:cs="Times New Roman"/>
          <w:sz w:val="24"/>
          <w:szCs w:val="24"/>
        </w:rPr>
        <w:t xml:space="preserve">Where </w:t>
      </w:r>
      <m:oMath>
        <m:r>
          <w:rPr>
            <w:rFonts w:ascii="Cambria Math" w:hAnsi="Cambria Math" w:cs="Times New Roman"/>
            <w:sz w:val="24"/>
            <w:szCs w:val="24"/>
          </w:rPr>
          <m:t>ϵ</m:t>
        </m:r>
      </m:oMath>
      <w:r w:rsidRPr="00676EF9">
        <w:rPr>
          <w:rFonts w:ascii="Times New Roman" w:hAnsi="Times New Roman" w:cs="Times New Roman"/>
          <w:sz w:val="24"/>
          <w:szCs w:val="24"/>
        </w:rPr>
        <w:t xml:space="preserve"> is strain, </w:t>
      </w:r>
      <w:r w:rsidRPr="00676EF9">
        <w:rPr>
          <w:rFonts w:ascii="Times New Roman" w:hAnsi="Times New Roman" w:cs="Times New Roman"/>
          <w:i/>
          <w:sz w:val="24"/>
          <w:szCs w:val="24"/>
        </w:rPr>
        <w:t>t</w:t>
      </w:r>
      <w:r w:rsidRPr="00676EF9">
        <w:rPr>
          <w:rFonts w:ascii="Times New Roman" w:hAnsi="Times New Roman" w:cs="Times New Roman"/>
          <w:sz w:val="24"/>
          <w:szCs w:val="24"/>
        </w:rPr>
        <w:t xml:space="preserve"> is thickness</w:t>
      </w:r>
      <w:r w:rsidR="005D3015" w:rsidRPr="00676EF9">
        <w:rPr>
          <w:rFonts w:ascii="Times New Roman" w:hAnsi="Times New Roman" w:cs="Times New Roman"/>
          <w:sz w:val="24"/>
          <w:szCs w:val="24"/>
        </w:rPr>
        <w:t xml:space="preserve"> corresponding to the printed sample</w:t>
      </w:r>
      <w:r w:rsidRPr="00676EF9">
        <w:rPr>
          <w:rFonts w:ascii="Times New Roman" w:hAnsi="Times New Roman" w:cs="Times New Roman"/>
          <w:sz w:val="24"/>
          <w:szCs w:val="24"/>
        </w:rPr>
        <w:t xml:space="preserve">, and </w:t>
      </w:r>
      <w:r w:rsidRPr="00676EF9">
        <w:rPr>
          <w:rFonts w:ascii="Times New Roman" w:hAnsi="Times New Roman" w:cs="Times New Roman"/>
          <w:i/>
          <w:sz w:val="24"/>
          <w:szCs w:val="24"/>
        </w:rPr>
        <w:t>r</w:t>
      </w:r>
      <w:r w:rsidRPr="00676EF9">
        <w:rPr>
          <w:rFonts w:ascii="Times New Roman" w:hAnsi="Times New Roman" w:cs="Times New Roman"/>
          <w:sz w:val="24"/>
          <w:szCs w:val="24"/>
        </w:rPr>
        <w:t xml:space="preserve"> is bending </w:t>
      </w:r>
      <w:r w:rsidR="005D3015" w:rsidRPr="00676EF9">
        <w:rPr>
          <w:rFonts w:ascii="Times New Roman" w:hAnsi="Times New Roman" w:cs="Times New Roman"/>
          <w:sz w:val="24"/>
          <w:szCs w:val="24"/>
        </w:rPr>
        <w:t>radius of the cone</w:t>
      </w:r>
      <w:r w:rsidRPr="00676EF9">
        <w:rPr>
          <w:rFonts w:ascii="Times New Roman" w:hAnsi="Times New Roman" w:cs="Times New Roman"/>
          <w:sz w:val="24"/>
          <w:szCs w:val="24"/>
        </w:rPr>
        <w:t>.</w:t>
      </w:r>
      <w:r w:rsidR="00D667EF" w:rsidRPr="00676EF9">
        <w:rPr>
          <w:rFonts w:ascii="Times New Roman" w:hAnsi="Times New Roman" w:cs="Times New Roman"/>
          <w:sz w:val="24"/>
          <w:szCs w:val="24"/>
        </w:rPr>
        <w:t xml:space="preserve"> This was done to get an idea about </w:t>
      </w:r>
      <w:r w:rsidR="00251D8E" w:rsidRPr="00676EF9">
        <w:rPr>
          <w:rFonts w:ascii="Times New Roman" w:hAnsi="Times New Roman" w:cs="Times New Roman"/>
          <w:sz w:val="24"/>
          <w:szCs w:val="24"/>
        </w:rPr>
        <w:t xml:space="preserve">the </w:t>
      </w:r>
      <w:r w:rsidR="000C68F5" w:rsidRPr="00676EF9">
        <w:rPr>
          <w:rFonts w:ascii="Times New Roman" w:hAnsi="Times New Roman" w:cs="Times New Roman"/>
          <w:sz w:val="24"/>
          <w:szCs w:val="24"/>
        </w:rPr>
        <w:t xml:space="preserve">sensitivity of the sensor below a strain of 1%. In the </w:t>
      </w:r>
      <w:r w:rsidR="00251D8E" w:rsidRPr="00676EF9">
        <w:rPr>
          <w:rFonts w:ascii="Times New Roman" w:hAnsi="Times New Roman" w:cs="Times New Roman"/>
          <w:sz w:val="24"/>
          <w:szCs w:val="24"/>
        </w:rPr>
        <w:t>study window, the bending strain can also be</w:t>
      </w:r>
      <w:r w:rsidR="000C68F5" w:rsidRPr="00676EF9">
        <w:rPr>
          <w:rFonts w:ascii="Times New Roman" w:hAnsi="Times New Roman" w:cs="Times New Roman"/>
          <w:sz w:val="24"/>
          <w:szCs w:val="24"/>
        </w:rPr>
        <w:t xml:space="preserve"> categorized under two </w:t>
      </w:r>
      <w:r w:rsidR="005D3015" w:rsidRPr="00676EF9">
        <w:rPr>
          <w:rFonts w:ascii="Times New Roman" w:hAnsi="Times New Roman" w:cs="Times New Roman"/>
          <w:sz w:val="24"/>
          <w:szCs w:val="24"/>
        </w:rPr>
        <w:t>regimes</w:t>
      </w:r>
      <w:r w:rsidR="000C68F5" w:rsidRPr="00676EF9">
        <w:rPr>
          <w:rFonts w:ascii="Times New Roman" w:hAnsi="Times New Roman" w:cs="Times New Roman"/>
          <w:sz w:val="24"/>
          <w:szCs w:val="24"/>
        </w:rPr>
        <w:t xml:space="preserve">. </w:t>
      </w:r>
      <w:r w:rsidR="005D3015" w:rsidRPr="00676EF9">
        <w:rPr>
          <w:rFonts w:ascii="Times New Roman" w:hAnsi="Times New Roman" w:cs="Times New Roman"/>
          <w:sz w:val="24"/>
          <w:szCs w:val="24"/>
        </w:rPr>
        <w:t>The gauge factor from 0% to 0.186% strain was 153.0</w:t>
      </w:r>
      <w:r w:rsidR="00251D8E" w:rsidRPr="00676EF9">
        <w:rPr>
          <w:rFonts w:ascii="Times New Roman" w:hAnsi="Times New Roman" w:cs="Times New Roman"/>
          <w:sz w:val="24"/>
          <w:szCs w:val="24"/>
        </w:rPr>
        <w:t>,</w:t>
      </w:r>
      <w:r w:rsidR="005D3015" w:rsidRPr="00676EF9">
        <w:rPr>
          <w:rFonts w:ascii="Times New Roman" w:hAnsi="Times New Roman" w:cs="Times New Roman"/>
          <w:sz w:val="24"/>
          <w:szCs w:val="24"/>
        </w:rPr>
        <w:t xml:space="preserve"> while 578.1 was the gauge factor noted for bending strain between 0.186 % to 0.336%. Such a high value of </w:t>
      </w:r>
      <w:r w:rsidR="00251D8E" w:rsidRPr="00676EF9">
        <w:rPr>
          <w:rFonts w:ascii="Times New Roman" w:hAnsi="Times New Roman" w:cs="Times New Roman"/>
          <w:sz w:val="24"/>
          <w:szCs w:val="24"/>
        </w:rPr>
        <w:t xml:space="preserve">the </w:t>
      </w:r>
      <w:r w:rsidR="005D3015" w:rsidRPr="00676EF9">
        <w:rPr>
          <w:rFonts w:ascii="Times New Roman" w:hAnsi="Times New Roman" w:cs="Times New Roman"/>
          <w:sz w:val="24"/>
          <w:szCs w:val="24"/>
        </w:rPr>
        <w:t xml:space="preserve">gauge factor is significant. The variation of the relative resistance change against the bending strain is shown in </w:t>
      </w:r>
      <w:r w:rsidR="005D3015" w:rsidRPr="00676EF9">
        <w:rPr>
          <w:rFonts w:ascii="Times New Roman" w:hAnsi="Times New Roman" w:cs="Times New Roman"/>
          <w:b/>
          <w:sz w:val="24"/>
          <w:szCs w:val="24"/>
        </w:rPr>
        <w:t xml:space="preserve">Figure </w:t>
      </w:r>
      <w:r w:rsidR="00816D57">
        <w:rPr>
          <w:rFonts w:ascii="Times New Roman" w:hAnsi="Times New Roman" w:cs="Times New Roman"/>
          <w:b/>
          <w:color w:val="FF0000"/>
          <w:sz w:val="24"/>
          <w:szCs w:val="24"/>
        </w:rPr>
        <w:t>3</w:t>
      </w:r>
      <w:r w:rsidR="005D3015" w:rsidRPr="00676EF9">
        <w:rPr>
          <w:rFonts w:ascii="Times New Roman" w:hAnsi="Times New Roman" w:cs="Times New Roman"/>
          <w:b/>
          <w:sz w:val="24"/>
          <w:szCs w:val="24"/>
        </w:rPr>
        <w:t>b</w:t>
      </w:r>
      <w:r w:rsidR="005D3015" w:rsidRPr="00676EF9">
        <w:rPr>
          <w:rFonts w:ascii="Times New Roman" w:hAnsi="Times New Roman" w:cs="Times New Roman"/>
          <w:sz w:val="24"/>
          <w:szCs w:val="24"/>
        </w:rPr>
        <w:t>.</w:t>
      </w:r>
      <w:r w:rsidRPr="00676EF9">
        <w:rPr>
          <w:rFonts w:ascii="Times New Roman" w:hAnsi="Times New Roman" w:cs="Times New Roman"/>
          <w:noProof/>
          <w:sz w:val="24"/>
          <w:szCs w:val="24"/>
          <w:lang w:eastAsia="en-IN" w:bidi="ar-SA"/>
        </w:rPr>
        <w:t xml:space="preserve">                               </w:t>
      </w:r>
    </w:p>
    <w:p w14:paraId="645A90D7" w14:textId="742027E2" w:rsidR="00314010" w:rsidRPr="00676EF9" w:rsidRDefault="00314010" w:rsidP="00D15EA3">
      <w:pPr>
        <w:autoSpaceDE w:val="0"/>
        <w:autoSpaceDN w:val="0"/>
        <w:adjustRightInd w:val="0"/>
        <w:spacing w:after="0" w:line="360" w:lineRule="auto"/>
        <w:jc w:val="both"/>
        <w:rPr>
          <w:rFonts w:ascii="Times New Roman" w:hAnsi="Times New Roman" w:cs="Times New Roman"/>
          <w:sz w:val="24"/>
          <w:szCs w:val="24"/>
        </w:rPr>
      </w:pPr>
      <w:r w:rsidRPr="00676EF9">
        <w:rPr>
          <w:rFonts w:ascii="Times New Roman" w:hAnsi="Times New Roman" w:cs="Times New Roman"/>
          <w:sz w:val="24"/>
          <w:szCs w:val="24"/>
        </w:rPr>
        <w:t xml:space="preserve">The pressure sensing performance of the sensor was evaluated by applying </w:t>
      </w:r>
      <w:r w:rsidR="00F619BD" w:rsidRPr="00676EF9">
        <w:rPr>
          <w:rFonts w:ascii="Times New Roman" w:hAnsi="Times New Roman" w:cs="Times New Roman"/>
          <w:sz w:val="24"/>
          <w:szCs w:val="24"/>
        </w:rPr>
        <w:t>cyclic</w:t>
      </w:r>
      <w:r w:rsidRPr="00676EF9">
        <w:rPr>
          <w:rFonts w:ascii="Times New Roman" w:hAnsi="Times New Roman" w:cs="Times New Roman"/>
          <w:sz w:val="24"/>
          <w:szCs w:val="24"/>
        </w:rPr>
        <w:t xml:space="preserve"> pressure using </w:t>
      </w:r>
      <w:r w:rsidR="00F619BD" w:rsidRPr="00676EF9">
        <w:rPr>
          <w:rFonts w:ascii="Times New Roman" w:hAnsi="Times New Roman" w:cs="Times New Roman"/>
          <w:sz w:val="24"/>
          <w:szCs w:val="24"/>
        </w:rPr>
        <w:t xml:space="preserve">an indentation rod connected to </w:t>
      </w:r>
      <w:r w:rsidR="00251D8E" w:rsidRPr="00676EF9">
        <w:rPr>
          <w:rFonts w:ascii="Times New Roman" w:hAnsi="Times New Roman" w:cs="Times New Roman"/>
          <w:sz w:val="24"/>
          <w:szCs w:val="24"/>
        </w:rPr>
        <w:t xml:space="preserve">a </w:t>
      </w:r>
      <w:r w:rsidR="00F619BD" w:rsidRPr="00676EF9">
        <w:rPr>
          <w:rFonts w:ascii="Times New Roman" w:hAnsi="Times New Roman" w:cs="Times New Roman"/>
          <w:sz w:val="24"/>
          <w:szCs w:val="24"/>
        </w:rPr>
        <w:t>flatbed on which the sample rested</w:t>
      </w:r>
      <w:r w:rsidR="00251D8E" w:rsidRPr="00676EF9">
        <w:rPr>
          <w:rFonts w:ascii="Times New Roman" w:hAnsi="Times New Roman" w:cs="Times New Roman"/>
          <w:sz w:val="24"/>
          <w:szCs w:val="24"/>
        </w:rPr>
        <w:t>,</w:t>
      </w:r>
      <w:r w:rsidR="00F619BD" w:rsidRPr="00676EF9">
        <w:rPr>
          <w:rFonts w:ascii="Times New Roman" w:hAnsi="Times New Roman" w:cs="Times New Roman"/>
          <w:sz w:val="24"/>
          <w:szCs w:val="24"/>
        </w:rPr>
        <w:t xml:space="preserve"> and the sample was connected to the source meter for measurement of the relative resistance changes</w:t>
      </w:r>
      <w:r w:rsidRPr="00676EF9">
        <w:rPr>
          <w:rFonts w:ascii="Times New Roman" w:hAnsi="Times New Roman" w:cs="Times New Roman"/>
          <w:sz w:val="24"/>
          <w:szCs w:val="24"/>
        </w:rPr>
        <w:t>.</w:t>
      </w:r>
      <w:r w:rsidR="00F619BD" w:rsidRPr="00676EF9">
        <w:rPr>
          <w:rFonts w:ascii="Times New Roman" w:hAnsi="Times New Roman" w:cs="Times New Roman"/>
          <w:sz w:val="24"/>
          <w:szCs w:val="24"/>
        </w:rPr>
        <w:t xml:space="preserve"> The load was kept constant.</w:t>
      </w:r>
      <w:r w:rsidRPr="00676EF9">
        <w:rPr>
          <w:rFonts w:ascii="Times New Roman" w:hAnsi="Times New Roman" w:cs="Times New Roman"/>
          <w:sz w:val="24"/>
          <w:szCs w:val="24"/>
        </w:rPr>
        <w:t xml:space="preserve"> On applying cyclic pressure, the </w:t>
      </w:r>
      <w:r w:rsidR="00251D8E" w:rsidRPr="00676EF9">
        <w:rPr>
          <w:rFonts w:ascii="Times New Roman" w:hAnsi="Times New Roman" w:cs="Times New Roman"/>
          <w:sz w:val="24"/>
          <w:szCs w:val="24"/>
        </w:rPr>
        <w:t>differenc</w:t>
      </w:r>
      <w:r w:rsidRPr="00676EF9">
        <w:rPr>
          <w:rFonts w:ascii="Times New Roman" w:hAnsi="Times New Roman" w:cs="Times New Roman"/>
          <w:sz w:val="24"/>
          <w:szCs w:val="24"/>
        </w:rPr>
        <w:t>e in relative resistance remain</w:t>
      </w:r>
      <w:r w:rsidR="0075654A" w:rsidRPr="00676EF9">
        <w:rPr>
          <w:rFonts w:ascii="Times New Roman" w:hAnsi="Times New Roman" w:cs="Times New Roman"/>
          <w:sz w:val="24"/>
          <w:szCs w:val="24"/>
        </w:rPr>
        <w:t>ed</w:t>
      </w:r>
      <w:r w:rsidRPr="00676EF9">
        <w:rPr>
          <w:rFonts w:ascii="Times New Roman" w:hAnsi="Times New Roman" w:cs="Times New Roman"/>
          <w:sz w:val="24"/>
          <w:szCs w:val="24"/>
        </w:rPr>
        <w:t xml:space="preserve"> constant for every loading and unloading cycle</w:t>
      </w:r>
      <w:r w:rsidR="00D15EA3" w:rsidRPr="00676EF9">
        <w:rPr>
          <w:rFonts w:ascii="Times New Roman" w:hAnsi="Times New Roman" w:cs="Times New Roman"/>
          <w:sz w:val="24"/>
          <w:szCs w:val="24"/>
        </w:rPr>
        <w:t xml:space="preserve"> (as shown in </w:t>
      </w:r>
      <w:r w:rsidR="00D15EA3" w:rsidRPr="00676EF9">
        <w:rPr>
          <w:rFonts w:ascii="Times New Roman" w:hAnsi="Times New Roman" w:cs="Times New Roman"/>
          <w:b/>
          <w:sz w:val="24"/>
          <w:szCs w:val="24"/>
        </w:rPr>
        <w:t xml:space="preserve">Figure </w:t>
      </w:r>
      <w:r w:rsidR="00816D57">
        <w:rPr>
          <w:rFonts w:ascii="Times New Roman" w:hAnsi="Times New Roman" w:cs="Times New Roman"/>
          <w:b/>
          <w:color w:val="FF0000"/>
          <w:sz w:val="24"/>
          <w:szCs w:val="24"/>
        </w:rPr>
        <w:t>3</w:t>
      </w:r>
      <w:r w:rsidR="00D15EA3" w:rsidRPr="00676EF9">
        <w:rPr>
          <w:rFonts w:ascii="Times New Roman" w:hAnsi="Times New Roman" w:cs="Times New Roman"/>
          <w:b/>
          <w:sz w:val="24"/>
          <w:szCs w:val="24"/>
        </w:rPr>
        <w:t>c</w:t>
      </w:r>
      <w:r w:rsidR="00D15EA3" w:rsidRPr="00676EF9">
        <w:rPr>
          <w:rFonts w:ascii="Times New Roman" w:hAnsi="Times New Roman" w:cs="Times New Roman"/>
          <w:sz w:val="24"/>
          <w:szCs w:val="24"/>
        </w:rPr>
        <w:t>)</w:t>
      </w:r>
      <w:r w:rsidRPr="00676EF9">
        <w:rPr>
          <w:rFonts w:ascii="Times New Roman" w:hAnsi="Times New Roman" w:cs="Times New Roman"/>
          <w:sz w:val="24"/>
          <w:szCs w:val="24"/>
        </w:rPr>
        <w:t xml:space="preserve">, </w:t>
      </w:r>
      <w:r w:rsidR="00251D8E" w:rsidRPr="00676EF9">
        <w:rPr>
          <w:rFonts w:ascii="Times New Roman" w:hAnsi="Times New Roman" w:cs="Times New Roman"/>
          <w:sz w:val="24"/>
          <w:szCs w:val="24"/>
        </w:rPr>
        <w:t>demonstrating</w:t>
      </w:r>
      <w:r w:rsidR="0075654A" w:rsidRPr="00676EF9">
        <w:rPr>
          <w:rFonts w:ascii="Times New Roman" w:hAnsi="Times New Roman" w:cs="Times New Roman"/>
          <w:sz w:val="24"/>
          <w:szCs w:val="24"/>
        </w:rPr>
        <w:t xml:space="preserve"> </w:t>
      </w:r>
      <w:r w:rsidRPr="00676EF9">
        <w:rPr>
          <w:rFonts w:ascii="Times New Roman" w:hAnsi="Times New Roman" w:cs="Times New Roman"/>
          <w:sz w:val="24"/>
          <w:szCs w:val="24"/>
        </w:rPr>
        <w:t>good rep</w:t>
      </w:r>
      <w:r w:rsidR="00D15EA3" w:rsidRPr="00676EF9">
        <w:rPr>
          <w:rFonts w:ascii="Times New Roman" w:hAnsi="Times New Roman" w:cs="Times New Roman"/>
          <w:sz w:val="24"/>
          <w:szCs w:val="24"/>
        </w:rPr>
        <w:t xml:space="preserve">eatability and stability. The changes can be attributed to the disconnection of the c-CNT network on the application of load due to </w:t>
      </w:r>
      <w:r w:rsidR="00251D8E" w:rsidRPr="00676EF9">
        <w:rPr>
          <w:rFonts w:ascii="Times New Roman" w:hAnsi="Times New Roman" w:cs="Times New Roman"/>
          <w:sz w:val="24"/>
          <w:szCs w:val="24"/>
        </w:rPr>
        <w:t xml:space="preserve">the </w:t>
      </w:r>
      <w:r w:rsidR="00D15EA3" w:rsidRPr="00676EF9">
        <w:rPr>
          <w:rFonts w:ascii="Times New Roman" w:hAnsi="Times New Roman" w:cs="Times New Roman"/>
          <w:sz w:val="24"/>
          <w:szCs w:val="24"/>
        </w:rPr>
        <w:t>application of compressive stress du</w:t>
      </w:r>
      <w:r w:rsidR="00251D8E" w:rsidRPr="00676EF9">
        <w:rPr>
          <w:rFonts w:ascii="Times New Roman" w:hAnsi="Times New Roman" w:cs="Times New Roman"/>
          <w:sz w:val="24"/>
          <w:szCs w:val="24"/>
        </w:rPr>
        <w:t>e</w:t>
      </w:r>
      <w:r w:rsidR="00D15EA3" w:rsidRPr="00676EF9">
        <w:rPr>
          <w:rFonts w:ascii="Times New Roman" w:hAnsi="Times New Roman" w:cs="Times New Roman"/>
          <w:sz w:val="24"/>
          <w:szCs w:val="24"/>
        </w:rPr>
        <w:t xml:space="preserve"> to the load. </w:t>
      </w:r>
      <w:r w:rsidRPr="00676EF9">
        <w:rPr>
          <w:rFonts w:ascii="Times New Roman" w:hAnsi="Times New Roman" w:cs="Times New Roman"/>
          <w:sz w:val="24"/>
          <w:szCs w:val="24"/>
        </w:rPr>
        <w:t xml:space="preserve">Two </w:t>
      </w:r>
      <w:r w:rsidR="00251D8E" w:rsidRPr="00676EF9">
        <w:rPr>
          <w:rFonts w:ascii="Times New Roman" w:hAnsi="Times New Roman" w:cs="Times New Roman"/>
          <w:sz w:val="24"/>
          <w:szCs w:val="24"/>
        </w:rPr>
        <w:t>essential</w:t>
      </w:r>
      <w:r w:rsidRPr="00676EF9">
        <w:rPr>
          <w:rFonts w:ascii="Times New Roman" w:hAnsi="Times New Roman" w:cs="Times New Roman"/>
          <w:sz w:val="24"/>
          <w:szCs w:val="24"/>
        </w:rPr>
        <w:t xml:space="preserve"> criteria, namely response time and relaxation time</w:t>
      </w:r>
      <w:r w:rsidR="00D15EA3" w:rsidRPr="00676EF9">
        <w:rPr>
          <w:rFonts w:ascii="Times New Roman" w:hAnsi="Times New Roman" w:cs="Times New Roman"/>
          <w:sz w:val="24"/>
          <w:szCs w:val="24"/>
        </w:rPr>
        <w:t xml:space="preserve"> against applied load</w:t>
      </w:r>
      <w:r w:rsidRPr="00676EF9">
        <w:rPr>
          <w:rFonts w:ascii="Times New Roman" w:hAnsi="Times New Roman" w:cs="Times New Roman"/>
          <w:sz w:val="24"/>
          <w:szCs w:val="24"/>
        </w:rPr>
        <w:t xml:space="preserve"> </w:t>
      </w:r>
      <w:r w:rsidR="00D15EA3" w:rsidRPr="00676EF9">
        <w:rPr>
          <w:rFonts w:ascii="Times New Roman" w:hAnsi="Times New Roman" w:cs="Times New Roman"/>
          <w:sz w:val="24"/>
          <w:szCs w:val="24"/>
        </w:rPr>
        <w:t>was</w:t>
      </w:r>
      <w:r w:rsidRPr="00676EF9">
        <w:rPr>
          <w:rFonts w:ascii="Times New Roman" w:hAnsi="Times New Roman" w:cs="Times New Roman"/>
          <w:sz w:val="24"/>
          <w:szCs w:val="24"/>
        </w:rPr>
        <w:t xml:space="preserve"> also </w:t>
      </w:r>
      <w:r w:rsidRPr="00676EF9">
        <w:rPr>
          <w:rFonts w:ascii="Times New Roman" w:hAnsi="Times New Roman" w:cs="Times New Roman"/>
          <w:sz w:val="24"/>
          <w:szCs w:val="24"/>
        </w:rPr>
        <w:lastRenderedPageBreak/>
        <w:t xml:space="preserve">measured. The sensor </w:t>
      </w:r>
      <w:r w:rsidR="00D15EA3" w:rsidRPr="00676EF9">
        <w:rPr>
          <w:rFonts w:ascii="Times New Roman" w:hAnsi="Times New Roman" w:cs="Times New Roman"/>
          <w:sz w:val="24"/>
          <w:szCs w:val="24"/>
        </w:rPr>
        <w:t xml:space="preserve">demonstrated a </w:t>
      </w:r>
      <w:r w:rsidRPr="00676EF9">
        <w:rPr>
          <w:rFonts w:ascii="Times New Roman" w:hAnsi="Times New Roman" w:cs="Times New Roman"/>
          <w:sz w:val="24"/>
          <w:szCs w:val="24"/>
        </w:rPr>
        <w:t xml:space="preserve">response and relaxation time </w:t>
      </w:r>
      <w:r w:rsidR="00D15EA3" w:rsidRPr="00676EF9">
        <w:rPr>
          <w:rFonts w:ascii="Times New Roman" w:hAnsi="Times New Roman" w:cs="Times New Roman"/>
          <w:sz w:val="24"/>
          <w:szCs w:val="24"/>
        </w:rPr>
        <w:t>of</w:t>
      </w:r>
      <w:r w:rsidRPr="00676EF9">
        <w:rPr>
          <w:rFonts w:ascii="Times New Roman" w:hAnsi="Times New Roman" w:cs="Times New Roman"/>
          <w:sz w:val="24"/>
          <w:szCs w:val="24"/>
        </w:rPr>
        <w:t xml:space="preserve"> 0.09</w:t>
      </w:r>
      <w:r w:rsidR="00021A30" w:rsidRPr="00676EF9">
        <w:rPr>
          <w:rFonts w:ascii="Times New Roman" w:hAnsi="Times New Roman" w:cs="Times New Roman"/>
          <w:sz w:val="24"/>
          <w:szCs w:val="24"/>
        </w:rPr>
        <w:t xml:space="preserve"> </w:t>
      </w:r>
      <w:r w:rsidRPr="00676EF9">
        <w:rPr>
          <w:rFonts w:ascii="Times New Roman" w:hAnsi="Times New Roman" w:cs="Times New Roman"/>
          <w:sz w:val="24"/>
          <w:szCs w:val="24"/>
        </w:rPr>
        <w:t>s</w:t>
      </w:r>
      <w:r w:rsidR="00251D8E" w:rsidRPr="00676EF9">
        <w:rPr>
          <w:rFonts w:ascii="Times New Roman" w:hAnsi="Times New Roman" w:cs="Times New Roman"/>
          <w:sz w:val="24"/>
          <w:szCs w:val="24"/>
        </w:rPr>
        <w:t>,</w:t>
      </w:r>
      <w:r w:rsidRPr="00676EF9">
        <w:rPr>
          <w:rFonts w:ascii="Times New Roman" w:hAnsi="Times New Roman" w:cs="Times New Roman"/>
          <w:sz w:val="24"/>
          <w:szCs w:val="24"/>
        </w:rPr>
        <w:t xml:space="preserve"> respectively</w:t>
      </w:r>
      <w:r w:rsidR="00251D8E" w:rsidRPr="00676EF9">
        <w:rPr>
          <w:rFonts w:ascii="Times New Roman" w:hAnsi="Times New Roman" w:cs="Times New Roman"/>
          <w:sz w:val="24"/>
          <w:szCs w:val="24"/>
        </w:rPr>
        <w:t xml:space="preserve">, as shown in </w:t>
      </w:r>
      <w:r w:rsidR="00251D8E" w:rsidRPr="00676EF9">
        <w:rPr>
          <w:rFonts w:ascii="Times New Roman" w:hAnsi="Times New Roman" w:cs="Times New Roman"/>
          <w:b/>
          <w:sz w:val="24"/>
          <w:szCs w:val="24"/>
        </w:rPr>
        <w:t>Figure S</w:t>
      </w:r>
      <w:r w:rsidR="00816D57">
        <w:rPr>
          <w:rFonts w:ascii="Times New Roman" w:hAnsi="Times New Roman" w:cs="Times New Roman"/>
          <w:b/>
          <w:color w:val="FF0000"/>
          <w:sz w:val="24"/>
          <w:szCs w:val="24"/>
        </w:rPr>
        <w:t>4</w:t>
      </w:r>
      <w:r w:rsidRPr="00676EF9">
        <w:rPr>
          <w:rFonts w:ascii="Times New Roman" w:hAnsi="Times New Roman" w:cs="Times New Roman"/>
          <w:sz w:val="24"/>
          <w:szCs w:val="24"/>
        </w:rPr>
        <w:t xml:space="preserve">. </w:t>
      </w:r>
    </w:p>
    <w:p w14:paraId="40348AAE" w14:textId="10A6FA2C" w:rsidR="00F440CF" w:rsidRDefault="00F440CF" w:rsidP="00D15EA3">
      <w:pPr>
        <w:autoSpaceDE w:val="0"/>
        <w:autoSpaceDN w:val="0"/>
        <w:adjustRightInd w:val="0"/>
        <w:spacing w:after="0" w:line="360" w:lineRule="auto"/>
        <w:jc w:val="both"/>
        <w:rPr>
          <w:rFonts w:ascii="Times New Roman" w:hAnsi="Times New Roman" w:cs="Times New Roman"/>
          <w:noProof/>
          <w:sz w:val="24"/>
          <w:szCs w:val="24"/>
          <w:lang w:val="en-US" w:bidi="ar-SA"/>
        </w:rPr>
      </w:pPr>
      <w:r>
        <w:rPr>
          <w:rFonts w:ascii="Times New Roman" w:hAnsi="Times New Roman" w:cs="Times New Roman"/>
          <w:noProof/>
          <w:sz w:val="24"/>
          <w:szCs w:val="24"/>
          <w:lang w:val="en-US" w:bidi="ar-SA"/>
        </w:rPr>
        <w:drawing>
          <wp:anchor distT="0" distB="0" distL="114300" distR="114300" simplePos="0" relativeHeight="251669504" behindDoc="1" locked="0" layoutInCell="1" allowOverlap="1" wp14:anchorId="53240BCC" wp14:editId="7DDAB43F">
            <wp:simplePos x="0" y="0"/>
            <wp:positionH relativeFrom="column">
              <wp:posOffset>590550</wp:posOffset>
            </wp:positionH>
            <wp:positionV relativeFrom="paragraph">
              <wp:posOffset>0</wp:posOffset>
            </wp:positionV>
            <wp:extent cx="4705350" cy="2604770"/>
            <wp:effectExtent l="0" t="0" r="0" b="5080"/>
            <wp:wrapTight wrapText="bothSides">
              <wp:wrapPolygon edited="0">
                <wp:start x="0" y="0"/>
                <wp:lineTo x="0" y="21484"/>
                <wp:lineTo x="21513" y="21484"/>
                <wp:lineTo x="215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ain combined.tif"/>
                    <pic:cNvPicPr/>
                  </pic:nvPicPr>
                  <pic:blipFill rotWithShape="1">
                    <a:blip r:embed="rId76" cstate="print">
                      <a:extLst>
                        <a:ext uri="{28A0092B-C50C-407E-A947-70E740481C1C}">
                          <a14:useLocalDpi xmlns:a14="http://schemas.microsoft.com/office/drawing/2010/main" val="0"/>
                        </a:ext>
                      </a:extLst>
                    </a:blip>
                    <a:srcRect l="1282" t="6553" r="6090" b="2279"/>
                    <a:stretch/>
                  </pic:blipFill>
                  <pic:spPr bwMode="auto">
                    <a:xfrm>
                      <a:off x="0" y="0"/>
                      <a:ext cx="4705350" cy="260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17E70D" w14:textId="77777777" w:rsidR="00F440CF" w:rsidRDefault="00F440CF" w:rsidP="00D15EA3">
      <w:pPr>
        <w:autoSpaceDE w:val="0"/>
        <w:autoSpaceDN w:val="0"/>
        <w:adjustRightInd w:val="0"/>
        <w:spacing w:after="0" w:line="360" w:lineRule="auto"/>
        <w:jc w:val="both"/>
        <w:rPr>
          <w:rFonts w:ascii="Times New Roman" w:hAnsi="Times New Roman" w:cs="Times New Roman"/>
          <w:noProof/>
          <w:sz w:val="24"/>
          <w:szCs w:val="24"/>
          <w:lang w:val="en-US" w:bidi="ar-SA"/>
        </w:rPr>
      </w:pPr>
    </w:p>
    <w:p w14:paraId="258026B2" w14:textId="77777777" w:rsidR="00F440CF" w:rsidRDefault="00F440CF" w:rsidP="00D15EA3">
      <w:pPr>
        <w:autoSpaceDE w:val="0"/>
        <w:autoSpaceDN w:val="0"/>
        <w:adjustRightInd w:val="0"/>
        <w:spacing w:after="0" w:line="360" w:lineRule="auto"/>
        <w:jc w:val="both"/>
        <w:rPr>
          <w:rFonts w:ascii="Times New Roman" w:hAnsi="Times New Roman" w:cs="Times New Roman"/>
          <w:noProof/>
          <w:sz w:val="24"/>
          <w:szCs w:val="24"/>
          <w:lang w:val="en-US" w:bidi="ar-SA"/>
        </w:rPr>
      </w:pPr>
    </w:p>
    <w:p w14:paraId="4964CA7C" w14:textId="77777777" w:rsidR="00F440CF" w:rsidRDefault="00F440CF" w:rsidP="00D15EA3">
      <w:pPr>
        <w:autoSpaceDE w:val="0"/>
        <w:autoSpaceDN w:val="0"/>
        <w:adjustRightInd w:val="0"/>
        <w:spacing w:after="0" w:line="360" w:lineRule="auto"/>
        <w:jc w:val="both"/>
        <w:rPr>
          <w:rFonts w:ascii="Times New Roman" w:hAnsi="Times New Roman" w:cs="Times New Roman"/>
          <w:noProof/>
          <w:sz w:val="24"/>
          <w:szCs w:val="24"/>
          <w:lang w:val="en-US" w:bidi="ar-SA"/>
        </w:rPr>
      </w:pPr>
    </w:p>
    <w:p w14:paraId="1DFB211E" w14:textId="77777777" w:rsidR="00F440CF" w:rsidRDefault="00F440CF" w:rsidP="00D15EA3">
      <w:pPr>
        <w:autoSpaceDE w:val="0"/>
        <w:autoSpaceDN w:val="0"/>
        <w:adjustRightInd w:val="0"/>
        <w:spacing w:after="0" w:line="360" w:lineRule="auto"/>
        <w:jc w:val="both"/>
        <w:rPr>
          <w:rFonts w:ascii="Times New Roman" w:hAnsi="Times New Roman" w:cs="Times New Roman"/>
          <w:noProof/>
          <w:sz w:val="24"/>
          <w:szCs w:val="24"/>
          <w:lang w:val="en-US" w:bidi="ar-SA"/>
        </w:rPr>
      </w:pPr>
    </w:p>
    <w:p w14:paraId="3BDB47E5" w14:textId="77777777" w:rsidR="00F440CF" w:rsidRDefault="00F440CF" w:rsidP="00D15EA3">
      <w:pPr>
        <w:autoSpaceDE w:val="0"/>
        <w:autoSpaceDN w:val="0"/>
        <w:adjustRightInd w:val="0"/>
        <w:spacing w:after="0" w:line="360" w:lineRule="auto"/>
        <w:jc w:val="both"/>
        <w:rPr>
          <w:rFonts w:ascii="Times New Roman" w:hAnsi="Times New Roman" w:cs="Times New Roman"/>
          <w:noProof/>
          <w:sz w:val="24"/>
          <w:szCs w:val="24"/>
          <w:lang w:val="en-US" w:bidi="ar-SA"/>
        </w:rPr>
      </w:pPr>
    </w:p>
    <w:p w14:paraId="3CC286E9" w14:textId="77777777" w:rsidR="00F440CF" w:rsidRDefault="00F440CF" w:rsidP="00D15EA3">
      <w:pPr>
        <w:autoSpaceDE w:val="0"/>
        <w:autoSpaceDN w:val="0"/>
        <w:adjustRightInd w:val="0"/>
        <w:spacing w:after="0" w:line="360" w:lineRule="auto"/>
        <w:jc w:val="both"/>
        <w:rPr>
          <w:rFonts w:ascii="Times New Roman" w:hAnsi="Times New Roman" w:cs="Times New Roman"/>
          <w:noProof/>
          <w:sz w:val="24"/>
          <w:szCs w:val="24"/>
          <w:lang w:val="en-US" w:bidi="ar-SA"/>
        </w:rPr>
      </w:pPr>
    </w:p>
    <w:p w14:paraId="537935C2" w14:textId="77777777" w:rsidR="00F440CF" w:rsidRDefault="00F440CF" w:rsidP="00D15EA3">
      <w:pPr>
        <w:autoSpaceDE w:val="0"/>
        <w:autoSpaceDN w:val="0"/>
        <w:adjustRightInd w:val="0"/>
        <w:spacing w:after="0" w:line="360" w:lineRule="auto"/>
        <w:jc w:val="both"/>
        <w:rPr>
          <w:rFonts w:ascii="Times New Roman" w:hAnsi="Times New Roman" w:cs="Times New Roman"/>
          <w:noProof/>
          <w:sz w:val="24"/>
          <w:szCs w:val="24"/>
          <w:lang w:val="en-US" w:bidi="ar-SA"/>
        </w:rPr>
      </w:pPr>
    </w:p>
    <w:p w14:paraId="01737F8C" w14:textId="0D0E25BA" w:rsidR="00AB0AB8" w:rsidRPr="00676EF9" w:rsidRDefault="00AB0AB8" w:rsidP="00D15EA3">
      <w:pPr>
        <w:autoSpaceDE w:val="0"/>
        <w:autoSpaceDN w:val="0"/>
        <w:adjustRightInd w:val="0"/>
        <w:spacing w:after="0" w:line="360" w:lineRule="auto"/>
        <w:jc w:val="both"/>
        <w:rPr>
          <w:rFonts w:ascii="Times New Roman" w:hAnsi="Times New Roman" w:cs="Times New Roman"/>
          <w:sz w:val="24"/>
          <w:szCs w:val="24"/>
        </w:rPr>
      </w:pPr>
    </w:p>
    <w:p w14:paraId="591A083D" w14:textId="77777777" w:rsidR="00F440CF" w:rsidRDefault="00F440CF" w:rsidP="00AB0AB8">
      <w:pPr>
        <w:autoSpaceDE w:val="0"/>
        <w:autoSpaceDN w:val="0"/>
        <w:adjustRightInd w:val="0"/>
        <w:spacing w:after="0" w:line="240" w:lineRule="auto"/>
        <w:jc w:val="both"/>
        <w:rPr>
          <w:rFonts w:ascii="Times New Roman" w:hAnsi="Times New Roman" w:cs="Times New Roman"/>
          <w:b/>
          <w:sz w:val="24"/>
          <w:szCs w:val="24"/>
        </w:rPr>
      </w:pPr>
    </w:p>
    <w:p w14:paraId="5517987B" w14:textId="77777777" w:rsidR="00F440CF" w:rsidRDefault="00F440CF" w:rsidP="00AB0AB8">
      <w:pPr>
        <w:autoSpaceDE w:val="0"/>
        <w:autoSpaceDN w:val="0"/>
        <w:adjustRightInd w:val="0"/>
        <w:spacing w:after="0" w:line="240" w:lineRule="auto"/>
        <w:jc w:val="both"/>
        <w:rPr>
          <w:rFonts w:ascii="Times New Roman" w:hAnsi="Times New Roman" w:cs="Times New Roman"/>
          <w:b/>
          <w:sz w:val="24"/>
          <w:szCs w:val="24"/>
        </w:rPr>
      </w:pPr>
    </w:p>
    <w:p w14:paraId="46F0BF81" w14:textId="51CA331C" w:rsidR="00AB0AB8" w:rsidRPr="00676EF9" w:rsidRDefault="00AB0AB8" w:rsidP="00AB0AB8">
      <w:pPr>
        <w:autoSpaceDE w:val="0"/>
        <w:autoSpaceDN w:val="0"/>
        <w:adjustRightInd w:val="0"/>
        <w:spacing w:after="0" w:line="240" w:lineRule="auto"/>
        <w:jc w:val="both"/>
        <w:rPr>
          <w:rFonts w:ascii="Times New Roman" w:hAnsi="Times New Roman" w:cs="Times New Roman"/>
          <w:sz w:val="24"/>
          <w:szCs w:val="24"/>
        </w:rPr>
      </w:pPr>
      <w:r w:rsidRPr="00676EF9">
        <w:rPr>
          <w:rFonts w:ascii="Times New Roman" w:hAnsi="Times New Roman" w:cs="Times New Roman"/>
          <w:b/>
          <w:sz w:val="24"/>
          <w:szCs w:val="24"/>
        </w:rPr>
        <w:t xml:space="preserve">Figure </w:t>
      </w:r>
      <w:r w:rsidR="00D6051A">
        <w:rPr>
          <w:rFonts w:ascii="Times New Roman" w:hAnsi="Times New Roman" w:cs="Times New Roman"/>
          <w:b/>
          <w:color w:val="FF0000"/>
          <w:sz w:val="24"/>
          <w:szCs w:val="24"/>
        </w:rPr>
        <w:t>3</w:t>
      </w:r>
      <w:r w:rsidRPr="00676EF9">
        <w:rPr>
          <w:rFonts w:ascii="Times New Roman" w:hAnsi="Times New Roman" w:cs="Times New Roman"/>
          <w:sz w:val="24"/>
          <w:szCs w:val="24"/>
        </w:rPr>
        <w:t>. Variation of the relative resistance of the sensor prepared with 0.42 volume fraction of c-CNT in LIR matrix upon application of (</w:t>
      </w:r>
      <w:r w:rsidRPr="00676EF9">
        <w:rPr>
          <w:rFonts w:ascii="Times New Roman" w:hAnsi="Times New Roman" w:cs="Times New Roman"/>
          <w:b/>
          <w:bCs/>
          <w:sz w:val="24"/>
          <w:szCs w:val="24"/>
        </w:rPr>
        <w:t>a)</w:t>
      </w:r>
      <w:r w:rsidRPr="00676EF9">
        <w:rPr>
          <w:rFonts w:ascii="Times New Roman" w:hAnsi="Times New Roman" w:cs="Times New Roman"/>
          <w:sz w:val="24"/>
          <w:szCs w:val="24"/>
        </w:rPr>
        <w:t xml:space="preserve"> strain</w:t>
      </w:r>
      <w:r w:rsidR="00D6051A">
        <w:rPr>
          <w:rFonts w:ascii="Times New Roman" w:hAnsi="Times New Roman" w:cs="Times New Roman"/>
          <w:sz w:val="24"/>
          <w:szCs w:val="24"/>
        </w:rPr>
        <w:t xml:space="preserve"> </w:t>
      </w:r>
      <w:r w:rsidR="00D6051A" w:rsidRPr="00D6051A">
        <w:rPr>
          <w:rFonts w:ascii="Times New Roman" w:hAnsi="Times New Roman" w:cs="Times New Roman"/>
          <w:color w:val="FF0000"/>
          <w:sz w:val="24"/>
          <w:szCs w:val="24"/>
        </w:rPr>
        <w:t>(both experimental and computational)</w:t>
      </w:r>
      <w:r w:rsidRPr="00676EF9">
        <w:rPr>
          <w:rFonts w:ascii="Times New Roman" w:hAnsi="Times New Roman" w:cs="Times New Roman"/>
          <w:sz w:val="24"/>
          <w:szCs w:val="24"/>
        </w:rPr>
        <w:t xml:space="preserve">. The plot was linearly fitted in two different </w:t>
      </w:r>
      <w:r w:rsidR="00D6051A" w:rsidRPr="00676EF9">
        <w:rPr>
          <w:rFonts w:ascii="Times New Roman" w:hAnsi="Times New Roman" w:cs="Times New Roman"/>
          <w:sz w:val="24"/>
          <w:szCs w:val="24"/>
        </w:rPr>
        <w:t>regimes</w:t>
      </w:r>
      <w:r w:rsidR="00D6051A">
        <w:rPr>
          <w:rFonts w:ascii="Times New Roman" w:hAnsi="Times New Roman" w:cs="Times New Roman"/>
          <w:sz w:val="24"/>
          <w:szCs w:val="24"/>
        </w:rPr>
        <w:t xml:space="preserve">, </w:t>
      </w:r>
      <w:r w:rsidR="00D6051A" w:rsidRPr="00676EF9">
        <w:rPr>
          <w:rFonts w:ascii="Times New Roman" w:hAnsi="Times New Roman" w:cs="Times New Roman"/>
          <w:sz w:val="24"/>
          <w:szCs w:val="24"/>
        </w:rPr>
        <w:t>(</w:t>
      </w:r>
      <w:r w:rsidRPr="00676EF9">
        <w:rPr>
          <w:rFonts w:ascii="Times New Roman" w:hAnsi="Times New Roman" w:cs="Times New Roman"/>
          <w:b/>
          <w:bCs/>
          <w:sz w:val="24"/>
          <w:szCs w:val="24"/>
        </w:rPr>
        <w:t>b)</w:t>
      </w:r>
      <w:r w:rsidRPr="00676EF9">
        <w:rPr>
          <w:rFonts w:ascii="Times New Roman" w:hAnsi="Times New Roman" w:cs="Times New Roman"/>
          <w:sz w:val="24"/>
          <w:szCs w:val="24"/>
        </w:rPr>
        <w:t xml:space="preserve"> bending strain and </w:t>
      </w:r>
      <w:r w:rsidRPr="00676EF9">
        <w:rPr>
          <w:rFonts w:ascii="Times New Roman" w:hAnsi="Times New Roman" w:cs="Times New Roman"/>
          <w:b/>
          <w:bCs/>
          <w:sz w:val="24"/>
          <w:szCs w:val="24"/>
        </w:rPr>
        <w:t>(c)</w:t>
      </w:r>
      <w:r w:rsidRPr="00676EF9">
        <w:rPr>
          <w:rFonts w:ascii="Times New Roman" w:hAnsi="Times New Roman" w:cs="Times New Roman"/>
          <w:sz w:val="24"/>
          <w:szCs w:val="24"/>
        </w:rPr>
        <w:t xml:space="preserve"> pressure</w:t>
      </w:r>
      <w:r w:rsidR="00D6051A">
        <w:rPr>
          <w:rFonts w:ascii="Times New Roman" w:hAnsi="Times New Roman" w:cs="Times New Roman"/>
          <w:sz w:val="24"/>
          <w:szCs w:val="24"/>
        </w:rPr>
        <w:t xml:space="preserve">. </w:t>
      </w:r>
    </w:p>
    <w:p w14:paraId="1D9AAC8B" w14:textId="0786BECD" w:rsidR="00251D8E" w:rsidRDefault="00816D57" w:rsidP="00931E6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drawing>
          <wp:anchor distT="0" distB="0" distL="114300" distR="114300" simplePos="0" relativeHeight="251665408" behindDoc="1" locked="0" layoutInCell="1" allowOverlap="1" wp14:anchorId="2BF47AC1" wp14:editId="1340B7FC">
            <wp:simplePos x="0" y="0"/>
            <wp:positionH relativeFrom="column">
              <wp:posOffset>866775</wp:posOffset>
            </wp:positionH>
            <wp:positionV relativeFrom="paragraph">
              <wp:posOffset>3918585</wp:posOffset>
            </wp:positionV>
            <wp:extent cx="3419475" cy="2407920"/>
            <wp:effectExtent l="0" t="0" r="9525" b="0"/>
            <wp:wrapTight wrapText="bothSides">
              <wp:wrapPolygon edited="0">
                <wp:start x="0" y="0"/>
                <wp:lineTo x="0" y="21361"/>
                <wp:lineTo x="21540" y="21361"/>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hesive fancy figure.tif"/>
                    <pic:cNvPicPr/>
                  </pic:nvPicPr>
                  <pic:blipFill rotWithShape="1">
                    <a:blip r:embed="rId77" cstate="print">
                      <a:extLst>
                        <a:ext uri="{28A0092B-C50C-407E-A947-70E740481C1C}">
                          <a14:useLocalDpi xmlns:a14="http://schemas.microsoft.com/office/drawing/2010/main" val="0"/>
                        </a:ext>
                      </a:extLst>
                    </a:blip>
                    <a:srcRect l="15386" t="5161" r="18850" b="12521"/>
                    <a:stretch/>
                  </pic:blipFill>
                  <pic:spPr bwMode="auto">
                    <a:xfrm>
                      <a:off x="0" y="0"/>
                      <a:ext cx="3419475" cy="240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E63" w:rsidRPr="00676EF9">
        <w:rPr>
          <w:rFonts w:ascii="Times New Roman" w:hAnsi="Times New Roman" w:cs="Times New Roman"/>
          <w:b/>
          <w:bCs/>
          <w:i/>
          <w:iCs/>
          <w:noProof/>
          <w:sz w:val="24"/>
          <w:szCs w:val="24"/>
        </w:rPr>
        <w:t>Adhesion Performance.</w:t>
      </w:r>
      <w:r w:rsidR="00931E63" w:rsidRPr="00676EF9">
        <w:rPr>
          <w:rFonts w:ascii="Times New Roman" w:hAnsi="Times New Roman" w:cs="Times New Roman"/>
          <w:sz w:val="24"/>
          <w:szCs w:val="24"/>
        </w:rPr>
        <w:t xml:space="preserve"> </w:t>
      </w:r>
      <w:r w:rsidR="00296180" w:rsidRPr="00676EF9">
        <w:rPr>
          <w:rFonts w:ascii="Times New Roman" w:hAnsi="Times New Roman" w:cs="Times New Roman"/>
          <w:sz w:val="24"/>
          <w:szCs w:val="24"/>
        </w:rPr>
        <w:t xml:space="preserve">Considering the structure of the base </w:t>
      </w:r>
      <w:r w:rsidR="006B288B">
        <w:rPr>
          <w:rFonts w:ascii="Times New Roman" w:hAnsi="Times New Roman" w:cs="Times New Roman"/>
          <w:sz w:val="24"/>
          <w:szCs w:val="24"/>
        </w:rPr>
        <w:t>elastomer</w:t>
      </w:r>
      <w:r w:rsidR="00296180" w:rsidRPr="00676EF9">
        <w:rPr>
          <w:rFonts w:ascii="Times New Roman" w:hAnsi="Times New Roman" w:cs="Times New Roman"/>
          <w:sz w:val="24"/>
          <w:szCs w:val="24"/>
        </w:rPr>
        <w:t xml:space="preserve"> matrix, the presence of methyl ester of succinic acid</w:t>
      </w:r>
      <w:r w:rsidR="003A3A62" w:rsidRPr="00676EF9">
        <w:rPr>
          <w:rFonts w:ascii="Times New Roman" w:hAnsi="Times New Roman" w:cs="Times New Roman"/>
          <w:sz w:val="24"/>
          <w:szCs w:val="24"/>
        </w:rPr>
        <w:t xml:space="preserve"> with a wide variant of oxygen functionalities is expected to demonstrate good adhesion to </w:t>
      </w:r>
      <w:r w:rsidR="000B68A8" w:rsidRPr="00676EF9">
        <w:rPr>
          <w:rFonts w:ascii="Times New Roman" w:hAnsi="Times New Roman" w:cs="Times New Roman"/>
          <w:sz w:val="24"/>
          <w:szCs w:val="24"/>
        </w:rPr>
        <w:t xml:space="preserve">a wide variety of substrates and surfaces. </w:t>
      </w:r>
      <w:r w:rsidR="00794633" w:rsidRPr="00676EF9">
        <w:rPr>
          <w:rFonts w:ascii="Times New Roman" w:hAnsi="Times New Roman" w:cs="Times New Roman"/>
          <w:sz w:val="24"/>
          <w:szCs w:val="24"/>
        </w:rPr>
        <w:t xml:space="preserve">As seen in </w:t>
      </w:r>
      <w:r w:rsidR="00794633" w:rsidRPr="00676EF9">
        <w:rPr>
          <w:rFonts w:ascii="Times New Roman" w:hAnsi="Times New Roman" w:cs="Times New Roman"/>
          <w:b/>
          <w:sz w:val="24"/>
          <w:szCs w:val="24"/>
        </w:rPr>
        <w:t xml:space="preserve">Figure </w:t>
      </w:r>
      <w:r w:rsidRPr="00816D57">
        <w:rPr>
          <w:rFonts w:ascii="Times New Roman" w:hAnsi="Times New Roman" w:cs="Times New Roman"/>
          <w:b/>
          <w:color w:val="FF0000"/>
          <w:sz w:val="24"/>
          <w:szCs w:val="24"/>
        </w:rPr>
        <w:t>4</w:t>
      </w:r>
      <w:r w:rsidR="00794633" w:rsidRPr="00676EF9">
        <w:rPr>
          <w:rFonts w:ascii="Times New Roman" w:hAnsi="Times New Roman" w:cs="Times New Roman"/>
          <w:sz w:val="24"/>
          <w:szCs w:val="24"/>
        </w:rPr>
        <w:t xml:space="preserve">, the developed composition </w:t>
      </w:r>
      <w:r w:rsidR="00251D8E" w:rsidRPr="00676EF9">
        <w:rPr>
          <w:rFonts w:ascii="Times New Roman" w:hAnsi="Times New Roman" w:cs="Times New Roman"/>
          <w:sz w:val="24"/>
          <w:szCs w:val="24"/>
        </w:rPr>
        <w:t>could adhere</w:t>
      </w:r>
      <w:r w:rsidR="00794633" w:rsidRPr="00676EF9">
        <w:rPr>
          <w:rFonts w:ascii="Times New Roman" w:hAnsi="Times New Roman" w:cs="Times New Roman"/>
          <w:sz w:val="24"/>
          <w:szCs w:val="24"/>
        </w:rPr>
        <w:t xml:space="preserve"> </w:t>
      </w:r>
      <w:r w:rsidR="00251D8E" w:rsidRPr="00676EF9">
        <w:rPr>
          <w:rFonts w:ascii="Times New Roman" w:hAnsi="Times New Roman" w:cs="Times New Roman"/>
          <w:sz w:val="24"/>
          <w:szCs w:val="24"/>
        </w:rPr>
        <w:t xml:space="preserve">to </w:t>
      </w:r>
      <w:r w:rsidR="00794633" w:rsidRPr="00676EF9">
        <w:rPr>
          <w:rFonts w:ascii="Times New Roman" w:hAnsi="Times New Roman" w:cs="Times New Roman"/>
          <w:sz w:val="24"/>
          <w:szCs w:val="24"/>
        </w:rPr>
        <w:t xml:space="preserve">various substrates ranging from bonding metal to metal, rubber gloves to metal, glass, and wood. Further, different weights of metal coins were </w:t>
      </w:r>
      <w:r w:rsidR="00B15844" w:rsidRPr="00676EF9">
        <w:rPr>
          <w:rFonts w:ascii="Times New Roman" w:hAnsi="Times New Roman" w:cs="Times New Roman"/>
          <w:sz w:val="24"/>
          <w:szCs w:val="24"/>
        </w:rPr>
        <w:t>placed over a glass slide coated with the sample and w</w:t>
      </w:r>
      <w:r w:rsidR="00251D8E" w:rsidRPr="00676EF9">
        <w:rPr>
          <w:rFonts w:ascii="Times New Roman" w:hAnsi="Times New Roman" w:cs="Times New Roman"/>
          <w:sz w:val="24"/>
          <w:szCs w:val="24"/>
        </w:rPr>
        <w:t>ere</w:t>
      </w:r>
      <w:r w:rsidR="00B15844" w:rsidRPr="00676EF9">
        <w:rPr>
          <w:rFonts w:ascii="Times New Roman" w:hAnsi="Times New Roman" w:cs="Times New Roman"/>
          <w:sz w:val="24"/>
          <w:szCs w:val="24"/>
        </w:rPr>
        <w:t xml:space="preserve"> allowed to </w:t>
      </w:r>
      <w:r w:rsidR="00251D8E" w:rsidRPr="00676EF9">
        <w:rPr>
          <w:rFonts w:ascii="Times New Roman" w:hAnsi="Times New Roman" w:cs="Times New Roman"/>
          <w:sz w:val="24"/>
          <w:szCs w:val="24"/>
        </w:rPr>
        <w:t>hang vertically</w:t>
      </w:r>
      <w:r w:rsidR="00B15844" w:rsidRPr="00676EF9">
        <w:rPr>
          <w:rFonts w:ascii="Times New Roman" w:hAnsi="Times New Roman" w:cs="Times New Roman"/>
          <w:sz w:val="24"/>
          <w:szCs w:val="24"/>
        </w:rPr>
        <w:t>.</w:t>
      </w:r>
      <w:r w:rsidR="00941F18" w:rsidRPr="00676EF9">
        <w:rPr>
          <w:rFonts w:ascii="Times New Roman" w:hAnsi="Times New Roman" w:cs="Times New Roman"/>
          <w:sz w:val="24"/>
          <w:szCs w:val="24"/>
        </w:rPr>
        <w:t xml:space="preserve"> As can be seen, irrespective of the weight of the coins used, the adhesive was strong enough to hold the coins</w:t>
      </w:r>
      <w:r w:rsidR="00251D8E" w:rsidRPr="00676EF9">
        <w:rPr>
          <w:rFonts w:ascii="Times New Roman" w:hAnsi="Times New Roman" w:cs="Times New Roman"/>
          <w:sz w:val="24"/>
          <w:szCs w:val="24"/>
        </w:rPr>
        <w:t>,</w:t>
      </w:r>
      <w:r w:rsidR="00941F18" w:rsidRPr="00676EF9">
        <w:rPr>
          <w:rFonts w:ascii="Times New Roman" w:hAnsi="Times New Roman" w:cs="Times New Roman"/>
          <w:sz w:val="24"/>
          <w:szCs w:val="24"/>
        </w:rPr>
        <w:t xml:space="preserve"> and no slippage </w:t>
      </w:r>
      <w:r w:rsidR="00251D8E" w:rsidRPr="00676EF9">
        <w:rPr>
          <w:rFonts w:ascii="Times New Roman" w:hAnsi="Times New Roman" w:cs="Times New Roman"/>
          <w:sz w:val="24"/>
          <w:szCs w:val="24"/>
        </w:rPr>
        <w:t>was noted between the adhesive and the substrate</w:t>
      </w:r>
      <w:r w:rsidR="00941F18" w:rsidRPr="00676EF9">
        <w:rPr>
          <w:rFonts w:ascii="Times New Roman" w:hAnsi="Times New Roman" w:cs="Times New Roman"/>
          <w:sz w:val="24"/>
          <w:szCs w:val="24"/>
        </w:rPr>
        <w:t xml:space="preserve">. It is worth mentioning that no external pressure was applied over all these samples. </w:t>
      </w:r>
      <w:r w:rsidR="00251D8E" w:rsidRPr="00676EF9">
        <w:rPr>
          <w:rFonts w:ascii="Times New Roman" w:hAnsi="Times New Roman" w:cs="Times New Roman"/>
          <w:sz w:val="24"/>
          <w:szCs w:val="24"/>
        </w:rPr>
        <w:t>T</w:t>
      </w:r>
      <w:r w:rsidR="00941F18" w:rsidRPr="00676EF9">
        <w:rPr>
          <w:rFonts w:ascii="Times New Roman" w:hAnsi="Times New Roman" w:cs="Times New Roman"/>
          <w:sz w:val="24"/>
          <w:szCs w:val="24"/>
        </w:rPr>
        <w:t>o further quantify the</w:t>
      </w:r>
      <w:r w:rsidR="00B8260F" w:rsidRPr="00676EF9">
        <w:rPr>
          <w:rFonts w:ascii="Times New Roman" w:hAnsi="Times New Roman" w:cs="Times New Roman"/>
          <w:sz w:val="24"/>
          <w:szCs w:val="24"/>
        </w:rPr>
        <w:t xml:space="preserve"> adhesive performance, lap shear test was performed. Various substrates like PET-PET, aluminum-aluminum and plywood-plywood were done. Except for the plywood sample (to avert any damage </w:t>
      </w:r>
      <w:r w:rsidR="00251D8E" w:rsidRPr="00676EF9">
        <w:rPr>
          <w:rFonts w:ascii="Times New Roman" w:hAnsi="Times New Roman" w:cs="Times New Roman"/>
          <w:sz w:val="24"/>
          <w:szCs w:val="24"/>
        </w:rPr>
        <w:t>to</w:t>
      </w:r>
      <w:r w:rsidR="00B8260F" w:rsidRPr="00676EF9">
        <w:rPr>
          <w:rFonts w:ascii="Times New Roman" w:hAnsi="Times New Roman" w:cs="Times New Roman"/>
          <w:sz w:val="24"/>
          <w:szCs w:val="24"/>
        </w:rPr>
        <w:t xml:space="preserve"> wood sample due to prolonged exposure to heat), the impact of heat (60℃/12h) on the adhesion performance was also studied. As shown in </w:t>
      </w:r>
      <w:r w:rsidR="00B8260F" w:rsidRPr="00676EF9">
        <w:rPr>
          <w:rFonts w:ascii="Times New Roman" w:hAnsi="Times New Roman" w:cs="Times New Roman"/>
          <w:b/>
          <w:sz w:val="24"/>
          <w:szCs w:val="24"/>
        </w:rPr>
        <w:t xml:space="preserve">Figure </w:t>
      </w:r>
      <w:r w:rsidR="001B50ED" w:rsidRPr="00676EF9">
        <w:rPr>
          <w:rFonts w:ascii="Times New Roman" w:hAnsi="Times New Roman" w:cs="Times New Roman"/>
          <w:b/>
          <w:sz w:val="24"/>
          <w:szCs w:val="24"/>
        </w:rPr>
        <w:t>5</w:t>
      </w:r>
      <w:r w:rsidRPr="00816D57">
        <w:rPr>
          <w:rFonts w:ascii="Times New Roman" w:hAnsi="Times New Roman" w:cs="Times New Roman"/>
          <w:b/>
          <w:color w:val="FF0000"/>
          <w:sz w:val="24"/>
          <w:szCs w:val="24"/>
        </w:rPr>
        <w:t>a</w:t>
      </w:r>
      <w:r w:rsidR="00694D15" w:rsidRPr="00676EF9">
        <w:rPr>
          <w:rFonts w:ascii="Times New Roman" w:hAnsi="Times New Roman" w:cs="Times New Roman"/>
          <w:sz w:val="24"/>
          <w:szCs w:val="24"/>
        </w:rPr>
        <w:t xml:space="preserve">, </w:t>
      </w:r>
      <w:r w:rsidR="00251D8E" w:rsidRPr="00676EF9">
        <w:rPr>
          <w:rFonts w:ascii="Times New Roman" w:hAnsi="Times New Roman" w:cs="Times New Roman"/>
          <w:sz w:val="24"/>
          <w:szCs w:val="24"/>
        </w:rPr>
        <w:t xml:space="preserve">the </w:t>
      </w:r>
      <w:r w:rsidR="00694D15" w:rsidRPr="00676EF9">
        <w:rPr>
          <w:rFonts w:ascii="Times New Roman" w:hAnsi="Times New Roman" w:cs="Times New Roman"/>
          <w:sz w:val="24"/>
          <w:szCs w:val="24"/>
        </w:rPr>
        <w:lastRenderedPageBreak/>
        <w:t xml:space="preserve">PET sample adhered to each other </w:t>
      </w:r>
      <w:r w:rsidR="00251D8E" w:rsidRPr="00676EF9">
        <w:rPr>
          <w:rFonts w:ascii="Times New Roman" w:hAnsi="Times New Roman" w:cs="Times New Roman"/>
          <w:sz w:val="24"/>
          <w:szCs w:val="24"/>
        </w:rPr>
        <w:t xml:space="preserve">and </w:t>
      </w:r>
      <w:r w:rsidR="00694D15" w:rsidRPr="00676EF9">
        <w:rPr>
          <w:rFonts w:ascii="Times New Roman" w:hAnsi="Times New Roman" w:cs="Times New Roman"/>
          <w:sz w:val="24"/>
          <w:szCs w:val="24"/>
        </w:rPr>
        <w:t xml:space="preserve">demonstrated shear stress of 2.3 kPa. </w:t>
      </w:r>
      <w:r w:rsidR="002B7EAD" w:rsidRPr="00676EF9">
        <w:rPr>
          <w:rFonts w:ascii="Times New Roman" w:hAnsi="Times New Roman" w:cs="Times New Roman"/>
          <w:sz w:val="24"/>
          <w:szCs w:val="24"/>
        </w:rPr>
        <w:t>There was a 3648% increment in the shear stress value when</w:t>
      </w:r>
      <w:r w:rsidR="00B8260F" w:rsidRPr="00676EF9">
        <w:rPr>
          <w:rFonts w:ascii="Times New Roman" w:hAnsi="Times New Roman" w:cs="Times New Roman"/>
          <w:sz w:val="24"/>
          <w:szCs w:val="24"/>
        </w:rPr>
        <w:t xml:space="preserve"> </w:t>
      </w:r>
      <w:r w:rsidR="002B7EAD" w:rsidRPr="00676EF9">
        <w:rPr>
          <w:rFonts w:ascii="Times New Roman" w:hAnsi="Times New Roman" w:cs="Times New Roman"/>
          <w:sz w:val="24"/>
          <w:szCs w:val="24"/>
        </w:rPr>
        <w:t>the PET was heated along with the adhesive sample.</w:t>
      </w:r>
    </w:p>
    <w:p w14:paraId="1C9380A0" w14:textId="0292A9A2" w:rsidR="00027502" w:rsidRPr="00676EF9" w:rsidRDefault="00027502" w:rsidP="00931E63">
      <w:pPr>
        <w:spacing w:line="360" w:lineRule="auto"/>
        <w:jc w:val="both"/>
        <w:rPr>
          <w:rFonts w:ascii="Times New Roman" w:hAnsi="Times New Roman" w:cs="Times New Roman"/>
          <w:sz w:val="24"/>
          <w:szCs w:val="24"/>
        </w:rPr>
      </w:pPr>
    </w:p>
    <w:p w14:paraId="0E419A82" w14:textId="77777777" w:rsidR="00027502" w:rsidRDefault="00027502" w:rsidP="00931E63">
      <w:pPr>
        <w:spacing w:line="360" w:lineRule="auto"/>
        <w:jc w:val="both"/>
        <w:rPr>
          <w:rFonts w:ascii="Times New Roman" w:hAnsi="Times New Roman" w:cs="Times New Roman"/>
          <w:sz w:val="24"/>
          <w:szCs w:val="24"/>
        </w:rPr>
      </w:pPr>
    </w:p>
    <w:p w14:paraId="276D7E4A" w14:textId="6CA24300" w:rsidR="00027502" w:rsidRDefault="00027502" w:rsidP="00931E63">
      <w:pPr>
        <w:spacing w:line="360" w:lineRule="auto"/>
        <w:jc w:val="both"/>
        <w:rPr>
          <w:rFonts w:ascii="Times New Roman" w:hAnsi="Times New Roman" w:cs="Times New Roman"/>
          <w:sz w:val="24"/>
          <w:szCs w:val="24"/>
        </w:rPr>
      </w:pPr>
    </w:p>
    <w:p w14:paraId="6E7838F4" w14:textId="77777777" w:rsidR="00027502" w:rsidRDefault="00027502" w:rsidP="00931E63">
      <w:pPr>
        <w:spacing w:line="360" w:lineRule="auto"/>
        <w:jc w:val="both"/>
        <w:rPr>
          <w:rFonts w:ascii="Times New Roman" w:hAnsi="Times New Roman" w:cs="Times New Roman"/>
          <w:sz w:val="24"/>
          <w:szCs w:val="24"/>
        </w:rPr>
      </w:pPr>
    </w:p>
    <w:p w14:paraId="111CF9C9" w14:textId="77777777" w:rsidR="00027502" w:rsidRDefault="00027502" w:rsidP="00931E63">
      <w:pPr>
        <w:spacing w:line="360" w:lineRule="auto"/>
        <w:jc w:val="both"/>
        <w:rPr>
          <w:rFonts w:ascii="Times New Roman" w:hAnsi="Times New Roman" w:cs="Times New Roman"/>
          <w:sz w:val="24"/>
          <w:szCs w:val="24"/>
        </w:rPr>
      </w:pPr>
    </w:p>
    <w:p w14:paraId="39CAE46E" w14:textId="541340D1" w:rsidR="00027502" w:rsidRDefault="00027502" w:rsidP="00931E63">
      <w:pPr>
        <w:spacing w:line="360" w:lineRule="auto"/>
        <w:jc w:val="both"/>
        <w:rPr>
          <w:rFonts w:ascii="Times New Roman" w:hAnsi="Times New Roman" w:cs="Times New Roman"/>
          <w:sz w:val="24"/>
          <w:szCs w:val="24"/>
        </w:rPr>
      </w:pPr>
    </w:p>
    <w:p w14:paraId="01AA7822" w14:textId="6A46B2FE" w:rsidR="00816D57" w:rsidRDefault="00816D57" w:rsidP="00931E63">
      <w:pPr>
        <w:spacing w:line="360" w:lineRule="auto"/>
        <w:jc w:val="both"/>
        <w:rPr>
          <w:rFonts w:ascii="Times New Roman" w:hAnsi="Times New Roman" w:cs="Times New Roman"/>
          <w:sz w:val="24"/>
          <w:szCs w:val="24"/>
        </w:rPr>
      </w:pPr>
    </w:p>
    <w:p w14:paraId="6E6ABC1A" w14:textId="2281A0B8" w:rsidR="00027502" w:rsidRDefault="00027502" w:rsidP="00027502">
      <w:pPr>
        <w:spacing w:line="240" w:lineRule="auto"/>
        <w:jc w:val="both"/>
        <w:rPr>
          <w:rFonts w:ascii="Times New Roman" w:hAnsi="Times New Roman" w:cs="Times New Roman"/>
          <w:sz w:val="24"/>
          <w:szCs w:val="24"/>
        </w:rPr>
      </w:pPr>
      <w:r w:rsidRPr="00676EF9">
        <w:rPr>
          <w:rFonts w:ascii="Times New Roman" w:hAnsi="Times New Roman" w:cs="Times New Roman"/>
          <w:b/>
          <w:sz w:val="24"/>
          <w:szCs w:val="24"/>
        </w:rPr>
        <w:t>Figure</w:t>
      </w:r>
      <w:r w:rsidR="00816D57">
        <w:rPr>
          <w:rFonts w:ascii="Times New Roman" w:hAnsi="Times New Roman" w:cs="Times New Roman"/>
          <w:b/>
          <w:sz w:val="24"/>
          <w:szCs w:val="24"/>
        </w:rPr>
        <w:t xml:space="preserve"> </w:t>
      </w:r>
      <w:r w:rsidR="00816D57" w:rsidRPr="00816D57">
        <w:rPr>
          <w:rFonts w:ascii="Times New Roman" w:hAnsi="Times New Roman" w:cs="Times New Roman"/>
          <w:b/>
          <w:color w:val="FF0000"/>
          <w:sz w:val="24"/>
          <w:szCs w:val="24"/>
        </w:rPr>
        <w:t>4</w:t>
      </w:r>
      <w:r w:rsidR="00816D57">
        <w:rPr>
          <w:rFonts w:ascii="Times New Roman" w:hAnsi="Times New Roman" w:cs="Times New Roman"/>
          <w:b/>
          <w:sz w:val="24"/>
          <w:szCs w:val="24"/>
        </w:rPr>
        <w:t xml:space="preserve"> </w:t>
      </w:r>
      <w:r w:rsidRPr="00676EF9">
        <w:rPr>
          <w:rFonts w:ascii="Times New Roman" w:hAnsi="Times New Roman" w:cs="Times New Roman"/>
          <w:sz w:val="24"/>
          <w:szCs w:val="24"/>
        </w:rPr>
        <w:t xml:space="preserve">. </w:t>
      </w:r>
      <w:r>
        <w:rPr>
          <w:rFonts w:ascii="Times New Roman" w:hAnsi="Times New Roman" w:cs="Times New Roman"/>
          <w:sz w:val="24"/>
          <w:szCs w:val="24"/>
        </w:rPr>
        <w:t>S</w:t>
      </w:r>
      <w:r w:rsidRPr="00676EF9">
        <w:rPr>
          <w:rFonts w:ascii="Times New Roman" w:hAnsi="Times New Roman" w:cs="Times New Roman"/>
          <w:sz w:val="24"/>
          <w:szCs w:val="24"/>
        </w:rPr>
        <w:t xml:space="preserve">chematics of adhesion of various </w:t>
      </w:r>
      <w:r>
        <w:rPr>
          <w:rFonts w:ascii="Times New Roman" w:hAnsi="Times New Roman" w:cs="Times New Roman"/>
          <w:sz w:val="24"/>
          <w:szCs w:val="24"/>
        </w:rPr>
        <w:t>substrates tested in laboratory.</w:t>
      </w:r>
    </w:p>
    <w:p w14:paraId="0F151EE5" w14:textId="77777777" w:rsidR="00D675AB" w:rsidRDefault="00C52D38" w:rsidP="00931E63">
      <w:pPr>
        <w:spacing w:line="360" w:lineRule="auto"/>
        <w:jc w:val="both"/>
        <w:rPr>
          <w:rFonts w:ascii="Times New Roman" w:hAnsi="Times New Roman" w:cs="Times New Roman"/>
          <w:sz w:val="24"/>
          <w:szCs w:val="24"/>
        </w:rPr>
      </w:pPr>
      <w:r w:rsidRPr="00676EF9">
        <w:rPr>
          <w:rFonts w:ascii="Times New Roman" w:hAnsi="Times New Roman" w:cs="Times New Roman"/>
          <w:sz w:val="24"/>
          <w:szCs w:val="24"/>
        </w:rPr>
        <w:t xml:space="preserve">Similarly, an augmentation in the shear stress value was also noted for </w:t>
      </w:r>
      <w:r w:rsidR="004F215A" w:rsidRPr="00676EF9">
        <w:rPr>
          <w:rFonts w:ascii="Times New Roman" w:hAnsi="Times New Roman" w:cs="Times New Roman"/>
          <w:sz w:val="24"/>
          <w:szCs w:val="24"/>
        </w:rPr>
        <w:t>aluminium</w:t>
      </w:r>
      <w:r w:rsidRPr="00676EF9">
        <w:rPr>
          <w:rFonts w:ascii="Times New Roman" w:hAnsi="Times New Roman" w:cs="Times New Roman"/>
          <w:sz w:val="24"/>
          <w:szCs w:val="24"/>
        </w:rPr>
        <w:t xml:space="preserve"> substrates. </w:t>
      </w:r>
      <w:r w:rsidR="00251D8E" w:rsidRPr="00676EF9">
        <w:rPr>
          <w:rFonts w:ascii="Times New Roman" w:hAnsi="Times New Roman" w:cs="Times New Roman"/>
          <w:sz w:val="24"/>
          <w:szCs w:val="24"/>
        </w:rPr>
        <w:t>I</w:t>
      </w:r>
      <w:r w:rsidRPr="00676EF9">
        <w:rPr>
          <w:rFonts w:ascii="Times New Roman" w:hAnsi="Times New Roman" w:cs="Times New Roman"/>
          <w:sz w:val="24"/>
          <w:szCs w:val="24"/>
        </w:rPr>
        <w:t xml:space="preserve">t is important to note that, compared to the </w:t>
      </w:r>
      <w:r w:rsidR="004F215A" w:rsidRPr="00676EF9">
        <w:rPr>
          <w:rFonts w:ascii="Times New Roman" w:hAnsi="Times New Roman" w:cs="Times New Roman"/>
          <w:sz w:val="24"/>
          <w:szCs w:val="24"/>
        </w:rPr>
        <w:t>aluminium</w:t>
      </w:r>
      <w:r w:rsidRPr="00676EF9">
        <w:rPr>
          <w:rFonts w:ascii="Times New Roman" w:hAnsi="Times New Roman" w:cs="Times New Roman"/>
          <w:sz w:val="24"/>
          <w:szCs w:val="24"/>
        </w:rPr>
        <w:t xml:space="preserve">, both PET and plywood samples demonstrated higher shear stress values. This </w:t>
      </w:r>
      <w:r w:rsidR="00251D8E" w:rsidRPr="00676EF9">
        <w:rPr>
          <w:rFonts w:ascii="Times New Roman" w:hAnsi="Times New Roman" w:cs="Times New Roman"/>
          <w:sz w:val="24"/>
          <w:szCs w:val="24"/>
        </w:rPr>
        <w:t>was</w:t>
      </w:r>
      <w:r w:rsidRPr="00676EF9">
        <w:rPr>
          <w:rFonts w:ascii="Times New Roman" w:hAnsi="Times New Roman" w:cs="Times New Roman"/>
          <w:sz w:val="24"/>
          <w:szCs w:val="24"/>
        </w:rPr>
        <w:t xml:space="preserve"> due to the strong interaction between the </w:t>
      </w:r>
      <w:r w:rsidR="001B3AA4" w:rsidRPr="00676EF9">
        <w:rPr>
          <w:rFonts w:ascii="Times New Roman" w:hAnsi="Times New Roman" w:cs="Times New Roman"/>
          <w:sz w:val="24"/>
          <w:szCs w:val="24"/>
        </w:rPr>
        <w:t xml:space="preserve">oxygen functionalities present in the PET and the wood surface. The tack </w:t>
      </w:r>
      <w:r w:rsidR="004F215A" w:rsidRPr="00676EF9">
        <w:rPr>
          <w:rFonts w:ascii="Times New Roman" w:hAnsi="Times New Roman" w:cs="Times New Roman"/>
          <w:sz w:val="24"/>
          <w:szCs w:val="24"/>
        </w:rPr>
        <w:t>behaviour</w:t>
      </w:r>
      <w:r w:rsidR="001B3AA4" w:rsidRPr="00676EF9">
        <w:rPr>
          <w:rFonts w:ascii="Times New Roman" w:hAnsi="Times New Roman" w:cs="Times New Roman"/>
          <w:sz w:val="24"/>
          <w:szCs w:val="24"/>
        </w:rPr>
        <w:t xml:space="preserve"> of the samples w</w:t>
      </w:r>
      <w:r w:rsidR="00251D8E" w:rsidRPr="00676EF9">
        <w:rPr>
          <w:rFonts w:ascii="Times New Roman" w:hAnsi="Times New Roman" w:cs="Times New Roman"/>
          <w:sz w:val="24"/>
          <w:szCs w:val="24"/>
        </w:rPr>
        <w:t>as</w:t>
      </w:r>
      <w:r w:rsidR="001B3AA4" w:rsidRPr="00676EF9">
        <w:rPr>
          <w:rFonts w:ascii="Times New Roman" w:hAnsi="Times New Roman" w:cs="Times New Roman"/>
          <w:sz w:val="24"/>
          <w:szCs w:val="24"/>
        </w:rPr>
        <w:t xml:space="preserve"> further demonstrated using a rolling ball tack tester. Steel balls of different weights and diameter were allowed to have a steady downfall at an angle of 22° over the sensor surface and w</w:t>
      </w:r>
      <w:r w:rsidR="00251D8E" w:rsidRPr="00676EF9">
        <w:rPr>
          <w:rFonts w:ascii="Times New Roman" w:hAnsi="Times New Roman" w:cs="Times New Roman"/>
          <w:sz w:val="24"/>
          <w:szCs w:val="24"/>
        </w:rPr>
        <w:t>ere</w:t>
      </w:r>
      <w:r w:rsidR="001B3AA4" w:rsidRPr="00676EF9">
        <w:rPr>
          <w:rFonts w:ascii="Times New Roman" w:hAnsi="Times New Roman" w:cs="Times New Roman"/>
          <w:sz w:val="24"/>
          <w:szCs w:val="24"/>
        </w:rPr>
        <w:t xml:space="preserve"> allowed to roll. In the </w:t>
      </w:r>
      <w:r w:rsidR="00251D8E" w:rsidRPr="00676EF9">
        <w:rPr>
          <w:rFonts w:ascii="Times New Roman" w:hAnsi="Times New Roman" w:cs="Times New Roman"/>
          <w:sz w:val="24"/>
          <w:szCs w:val="24"/>
        </w:rPr>
        <w:t>test window, all the balls stopped at the initial part of the coated sensor and could not</w:t>
      </w:r>
      <w:r w:rsidR="001B3AA4" w:rsidRPr="00676EF9">
        <w:rPr>
          <w:rFonts w:ascii="Times New Roman" w:hAnsi="Times New Roman" w:cs="Times New Roman"/>
          <w:sz w:val="24"/>
          <w:szCs w:val="24"/>
        </w:rPr>
        <w:t xml:space="preserve"> travel the entire sensor surface, demonstrating the tackiness of the sample. The velocity of the ball traveling via the sample surface and </w:t>
      </w:r>
      <w:r w:rsidR="00251D8E" w:rsidRPr="00676EF9">
        <w:rPr>
          <w:rFonts w:ascii="Times New Roman" w:hAnsi="Times New Roman" w:cs="Times New Roman"/>
          <w:sz w:val="24"/>
          <w:szCs w:val="24"/>
        </w:rPr>
        <w:t xml:space="preserve">the </w:t>
      </w:r>
      <w:r w:rsidR="001B3AA4" w:rsidRPr="00676EF9">
        <w:rPr>
          <w:rFonts w:ascii="Times New Roman" w:hAnsi="Times New Roman" w:cs="Times New Roman"/>
          <w:sz w:val="24"/>
          <w:szCs w:val="24"/>
        </w:rPr>
        <w:t xml:space="preserve">distance it travels </w:t>
      </w:r>
      <w:r w:rsidR="00251D8E" w:rsidRPr="00676EF9">
        <w:rPr>
          <w:rFonts w:ascii="Times New Roman" w:hAnsi="Times New Roman" w:cs="Times New Roman"/>
          <w:sz w:val="24"/>
          <w:szCs w:val="24"/>
        </w:rPr>
        <w:t xml:space="preserve">are </w:t>
      </w:r>
      <w:r w:rsidR="001B3AA4" w:rsidRPr="00676EF9">
        <w:rPr>
          <w:rFonts w:ascii="Times New Roman" w:hAnsi="Times New Roman" w:cs="Times New Roman"/>
          <w:sz w:val="24"/>
          <w:szCs w:val="24"/>
        </w:rPr>
        <w:t xml:space="preserve">directly proportional to the mass of the ball. Similar observations were made and </w:t>
      </w:r>
      <w:r w:rsidR="00251D8E" w:rsidRPr="00676EF9">
        <w:rPr>
          <w:rFonts w:ascii="Times New Roman" w:hAnsi="Times New Roman" w:cs="Times New Roman"/>
          <w:sz w:val="24"/>
          <w:szCs w:val="24"/>
        </w:rPr>
        <w:t>are</w:t>
      </w:r>
      <w:r w:rsidR="001B3AA4" w:rsidRPr="00676EF9">
        <w:rPr>
          <w:rFonts w:ascii="Times New Roman" w:hAnsi="Times New Roman" w:cs="Times New Roman"/>
          <w:sz w:val="24"/>
          <w:szCs w:val="24"/>
        </w:rPr>
        <w:t xml:space="preserve"> represented in </w:t>
      </w:r>
      <w:r w:rsidR="001B3AA4" w:rsidRPr="00676EF9">
        <w:rPr>
          <w:rFonts w:ascii="Times New Roman" w:hAnsi="Times New Roman" w:cs="Times New Roman"/>
          <w:b/>
          <w:sz w:val="24"/>
          <w:szCs w:val="24"/>
        </w:rPr>
        <w:t xml:space="preserve">Figure </w:t>
      </w:r>
      <w:r w:rsidR="001B50ED" w:rsidRPr="00676EF9">
        <w:rPr>
          <w:rFonts w:ascii="Times New Roman" w:hAnsi="Times New Roman" w:cs="Times New Roman"/>
          <w:b/>
          <w:sz w:val="24"/>
          <w:szCs w:val="24"/>
        </w:rPr>
        <w:t>5</w:t>
      </w:r>
      <w:r w:rsidR="00816D57" w:rsidRPr="00816D57">
        <w:rPr>
          <w:rFonts w:ascii="Times New Roman" w:hAnsi="Times New Roman" w:cs="Times New Roman"/>
          <w:b/>
          <w:color w:val="FF0000"/>
          <w:sz w:val="24"/>
          <w:szCs w:val="24"/>
        </w:rPr>
        <w:t>b</w:t>
      </w:r>
      <w:r w:rsidR="001B3AA4" w:rsidRPr="00676EF9">
        <w:rPr>
          <w:rFonts w:ascii="Times New Roman" w:hAnsi="Times New Roman" w:cs="Times New Roman"/>
          <w:sz w:val="24"/>
          <w:szCs w:val="24"/>
        </w:rPr>
        <w:t xml:space="preserve">.     </w:t>
      </w:r>
    </w:p>
    <w:p w14:paraId="2B2900E3" w14:textId="4F446CF7" w:rsidR="00931E63" w:rsidRPr="00676EF9" w:rsidRDefault="001B3AA4" w:rsidP="00931E63">
      <w:pPr>
        <w:spacing w:line="360" w:lineRule="auto"/>
        <w:jc w:val="both"/>
        <w:rPr>
          <w:rFonts w:ascii="Times New Roman" w:hAnsi="Times New Roman" w:cs="Times New Roman"/>
          <w:sz w:val="24"/>
          <w:szCs w:val="24"/>
        </w:rPr>
      </w:pPr>
      <w:r w:rsidRPr="00676EF9">
        <w:rPr>
          <w:rFonts w:ascii="Times New Roman" w:hAnsi="Times New Roman" w:cs="Times New Roman"/>
          <w:sz w:val="24"/>
          <w:szCs w:val="24"/>
        </w:rPr>
        <w:t xml:space="preserve"> </w:t>
      </w:r>
    </w:p>
    <w:p w14:paraId="46EB78F5" w14:textId="3EF02069" w:rsidR="003D758D" w:rsidRPr="00676EF9" w:rsidRDefault="003D758D" w:rsidP="003D758D">
      <w:pPr>
        <w:autoSpaceDE w:val="0"/>
        <w:autoSpaceDN w:val="0"/>
        <w:adjustRightInd w:val="0"/>
        <w:spacing w:after="0" w:line="360" w:lineRule="auto"/>
        <w:jc w:val="both"/>
        <w:rPr>
          <w:rFonts w:ascii="Times New Roman" w:hAnsi="Times New Roman" w:cs="Times New Roman"/>
          <w:sz w:val="24"/>
          <w:szCs w:val="24"/>
        </w:rPr>
      </w:pPr>
    </w:p>
    <w:p w14:paraId="03E38E63" w14:textId="77777777" w:rsidR="00D675AB" w:rsidRDefault="00D675AB" w:rsidP="00931E63">
      <w:pPr>
        <w:spacing w:line="360" w:lineRule="auto"/>
        <w:jc w:val="both"/>
        <w:rPr>
          <w:rFonts w:ascii="Times New Roman" w:hAnsi="Times New Roman" w:cs="Times New Roman"/>
          <w:b/>
          <w:bCs/>
          <w:i/>
          <w:iCs/>
          <w:noProof/>
          <w:sz w:val="24"/>
          <w:szCs w:val="24"/>
        </w:rPr>
      </w:pPr>
    </w:p>
    <w:p w14:paraId="05525310" w14:textId="77777777" w:rsidR="00D675AB" w:rsidRDefault="00D675AB" w:rsidP="00931E63">
      <w:pPr>
        <w:spacing w:line="360" w:lineRule="auto"/>
        <w:jc w:val="both"/>
        <w:rPr>
          <w:rFonts w:ascii="Times New Roman" w:hAnsi="Times New Roman" w:cs="Times New Roman"/>
          <w:b/>
          <w:bCs/>
          <w:i/>
          <w:iCs/>
          <w:noProof/>
          <w:sz w:val="24"/>
          <w:szCs w:val="24"/>
        </w:rPr>
      </w:pPr>
    </w:p>
    <w:p w14:paraId="20A5A7E4" w14:textId="77777777" w:rsidR="00D675AB" w:rsidRDefault="00D675AB" w:rsidP="00931E63">
      <w:pPr>
        <w:spacing w:line="360" w:lineRule="auto"/>
        <w:jc w:val="both"/>
        <w:rPr>
          <w:rFonts w:ascii="Times New Roman" w:hAnsi="Times New Roman" w:cs="Times New Roman"/>
          <w:b/>
          <w:bCs/>
          <w:i/>
          <w:iCs/>
          <w:noProof/>
          <w:sz w:val="24"/>
          <w:szCs w:val="24"/>
        </w:rPr>
      </w:pPr>
    </w:p>
    <w:p w14:paraId="4BEDB13A" w14:textId="2CD3BF85" w:rsidR="00D675AB" w:rsidRDefault="00D675AB" w:rsidP="00931E63">
      <w:pPr>
        <w:spacing w:line="360" w:lineRule="auto"/>
        <w:jc w:val="both"/>
        <w:rPr>
          <w:rFonts w:ascii="Times New Roman" w:hAnsi="Times New Roman" w:cs="Times New Roman"/>
          <w:b/>
          <w:bCs/>
          <w:i/>
          <w:iCs/>
          <w:noProof/>
          <w:sz w:val="24"/>
          <w:szCs w:val="24"/>
        </w:rPr>
      </w:pPr>
      <w:r>
        <w:rPr>
          <w:rFonts w:ascii="Times New Roman" w:hAnsi="Times New Roman" w:cs="Times New Roman"/>
          <w:b/>
          <w:bCs/>
          <w:iCs/>
          <w:noProof/>
          <w:sz w:val="24"/>
          <w:szCs w:val="24"/>
          <w:lang w:val="en-US" w:bidi="ar-SA"/>
        </w:rPr>
        <w:lastRenderedPageBreak/>
        <w:drawing>
          <wp:anchor distT="0" distB="0" distL="114300" distR="114300" simplePos="0" relativeHeight="251658240" behindDoc="1" locked="0" layoutInCell="1" allowOverlap="1" wp14:anchorId="3EB077D9" wp14:editId="2C1AAF42">
            <wp:simplePos x="0" y="0"/>
            <wp:positionH relativeFrom="column">
              <wp:posOffset>76200</wp:posOffset>
            </wp:positionH>
            <wp:positionV relativeFrom="paragraph">
              <wp:posOffset>-449580</wp:posOffset>
            </wp:positionV>
            <wp:extent cx="5563235" cy="2492375"/>
            <wp:effectExtent l="0" t="0" r="0" b="3175"/>
            <wp:wrapTight wrapText="bothSides">
              <wp:wrapPolygon edited="0">
                <wp:start x="0" y="0"/>
                <wp:lineTo x="0" y="21462"/>
                <wp:lineTo x="21524" y="21462"/>
                <wp:lineTo x="215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hesion.tif"/>
                    <pic:cNvPicPr/>
                  </pic:nvPicPr>
                  <pic:blipFill rotWithShape="1">
                    <a:blip r:embed="rId78">
                      <a:extLst>
                        <a:ext uri="{28A0092B-C50C-407E-A947-70E740481C1C}">
                          <a14:useLocalDpi xmlns:a14="http://schemas.microsoft.com/office/drawing/2010/main" val="0"/>
                        </a:ext>
                      </a:extLst>
                    </a:blip>
                    <a:srcRect l="3048" r="3336" b="25431"/>
                    <a:stretch/>
                  </pic:blipFill>
                  <pic:spPr bwMode="auto">
                    <a:xfrm>
                      <a:off x="0" y="0"/>
                      <a:ext cx="5563235" cy="249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3A837" w14:textId="3E5D09E4" w:rsidR="00D675AB" w:rsidRDefault="00D675AB" w:rsidP="00931E63">
      <w:pPr>
        <w:spacing w:line="360" w:lineRule="auto"/>
        <w:jc w:val="both"/>
        <w:rPr>
          <w:rFonts w:ascii="Times New Roman" w:hAnsi="Times New Roman" w:cs="Times New Roman"/>
          <w:b/>
          <w:bCs/>
          <w:i/>
          <w:iCs/>
          <w:noProof/>
          <w:sz w:val="24"/>
          <w:szCs w:val="24"/>
        </w:rPr>
      </w:pPr>
    </w:p>
    <w:p w14:paraId="5E5195FB" w14:textId="77777777" w:rsidR="00D675AB" w:rsidRPr="00676EF9" w:rsidRDefault="00D675AB" w:rsidP="00D675AB">
      <w:pPr>
        <w:autoSpaceDE w:val="0"/>
        <w:autoSpaceDN w:val="0"/>
        <w:adjustRightInd w:val="0"/>
        <w:spacing w:after="0" w:line="240" w:lineRule="auto"/>
        <w:jc w:val="both"/>
        <w:rPr>
          <w:rFonts w:ascii="Times New Roman" w:hAnsi="Times New Roman" w:cs="Times New Roman"/>
          <w:sz w:val="24"/>
          <w:szCs w:val="24"/>
        </w:rPr>
      </w:pPr>
      <w:r w:rsidRPr="00676EF9">
        <w:rPr>
          <w:rFonts w:ascii="Times New Roman" w:hAnsi="Times New Roman" w:cs="Times New Roman"/>
          <w:b/>
          <w:sz w:val="24"/>
          <w:szCs w:val="24"/>
        </w:rPr>
        <w:t>Figure</w:t>
      </w:r>
      <w:r w:rsidRPr="00676EF9">
        <w:rPr>
          <w:rFonts w:ascii="Times New Roman" w:hAnsi="Times New Roman" w:cs="Times New Roman"/>
          <w:sz w:val="24"/>
          <w:szCs w:val="24"/>
        </w:rPr>
        <w:t>.</w:t>
      </w:r>
      <w:r>
        <w:rPr>
          <w:rFonts w:ascii="Times New Roman" w:hAnsi="Times New Roman" w:cs="Times New Roman"/>
          <w:sz w:val="24"/>
          <w:szCs w:val="24"/>
        </w:rPr>
        <w:t xml:space="preserve"> </w:t>
      </w:r>
      <w:r w:rsidRPr="00816D57">
        <w:rPr>
          <w:rFonts w:ascii="Times New Roman" w:hAnsi="Times New Roman" w:cs="Times New Roman"/>
          <w:b/>
          <w:color w:val="FF0000"/>
          <w:sz w:val="24"/>
          <w:szCs w:val="24"/>
        </w:rPr>
        <w:t>5</w:t>
      </w:r>
      <w:r w:rsidRPr="00676EF9">
        <w:rPr>
          <w:rFonts w:ascii="Times New Roman" w:hAnsi="Times New Roman" w:cs="Times New Roman"/>
          <w:sz w:val="24"/>
          <w:szCs w:val="24"/>
        </w:rPr>
        <w:t xml:space="preserve"> </w:t>
      </w:r>
      <w:r w:rsidRPr="00676EF9">
        <w:rPr>
          <w:rFonts w:ascii="Times New Roman" w:hAnsi="Times New Roman" w:cs="Times New Roman"/>
          <w:b/>
          <w:sz w:val="24"/>
          <w:szCs w:val="24"/>
        </w:rPr>
        <w:t>(</w:t>
      </w:r>
      <w:r>
        <w:rPr>
          <w:rFonts w:ascii="Times New Roman" w:hAnsi="Times New Roman" w:cs="Times New Roman"/>
          <w:b/>
          <w:sz w:val="24"/>
          <w:szCs w:val="24"/>
        </w:rPr>
        <w:t>a</w:t>
      </w:r>
      <w:r w:rsidRPr="00676EF9">
        <w:rPr>
          <w:rFonts w:ascii="Times New Roman" w:hAnsi="Times New Roman" w:cs="Times New Roman"/>
          <w:b/>
          <w:sz w:val="24"/>
          <w:szCs w:val="24"/>
        </w:rPr>
        <w:t>)</w:t>
      </w:r>
      <w:r w:rsidRPr="00676EF9">
        <w:rPr>
          <w:rFonts w:ascii="Times New Roman" w:hAnsi="Times New Roman" w:cs="Times New Roman"/>
          <w:sz w:val="24"/>
          <w:szCs w:val="24"/>
        </w:rPr>
        <w:t xml:space="preserve"> lap shear strength of the developed sensor against various substrates, </w:t>
      </w:r>
      <w:r w:rsidRPr="00676EF9">
        <w:rPr>
          <w:rFonts w:ascii="Times New Roman" w:hAnsi="Times New Roman" w:cs="Times New Roman"/>
          <w:b/>
          <w:sz w:val="24"/>
          <w:szCs w:val="24"/>
        </w:rPr>
        <w:t>(</w:t>
      </w:r>
      <w:r>
        <w:rPr>
          <w:rFonts w:ascii="Times New Roman" w:hAnsi="Times New Roman" w:cs="Times New Roman"/>
          <w:b/>
          <w:sz w:val="24"/>
          <w:szCs w:val="24"/>
        </w:rPr>
        <w:t>b</w:t>
      </w:r>
      <w:r w:rsidRPr="00676EF9">
        <w:rPr>
          <w:rFonts w:ascii="Times New Roman" w:hAnsi="Times New Roman" w:cs="Times New Roman"/>
          <w:b/>
          <w:sz w:val="24"/>
          <w:szCs w:val="24"/>
        </w:rPr>
        <w:t>)</w:t>
      </w:r>
      <w:r w:rsidRPr="00676EF9">
        <w:rPr>
          <w:rFonts w:ascii="Times New Roman" w:hAnsi="Times New Roman" w:cs="Times New Roman"/>
          <w:sz w:val="24"/>
          <w:szCs w:val="24"/>
        </w:rPr>
        <w:t xml:space="preserve"> Tack determination using rolling ball tack test by using stainless steel balls of various weights.</w:t>
      </w:r>
    </w:p>
    <w:p w14:paraId="3274446F" w14:textId="77777777" w:rsidR="00D675AB" w:rsidRDefault="00D675AB" w:rsidP="00931E63">
      <w:pPr>
        <w:spacing w:line="360" w:lineRule="auto"/>
        <w:jc w:val="both"/>
        <w:rPr>
          <w:rFonts w:ascii="Times New Roman" w:hAnsi="Times New Roman" w:cs="Times New Roman"/>
          <w:b/>
          <w:bCs/>
          <w:i/>
          <w:iCs/>
          <w:noProof/>
          <w:sz w:val="24"/>
          <w:szCs w:val="24"/>
        </w:rPr>
      </w:pPr>
    </w:p>
    <w:p w14:paraId="19B2A073" w14:textId="5B38CB15" w:rsidR="00251D8E" w:rsidRPr="00676EF9" w:rsidRDefault="00931E63" w:rsidP="00931E63">
      <w:pPr>
        <w:spacing w:line="360" w:lineRule="auto"/>
        <w:jc w:val="both"/>
        <w:rPr>
          <w:rFonts w:ascii="Times New Roman" w:hAnsi="Times New Roman" w:cs="Times New Roman"/>
          <w:sz w:val="24"/>
          <w:szCs w:val="24"/>
        </w:rPr>
      </w:pPr>
      <w:r w:rsidRPr="00676EF9">
        <w:rPr>
          <w:rFonts w:ascii="Times New Roman" w:hAnsi="Times New Roman" w:cs="Times New Roman"/>
          <w:b/>
          <w:bCs/>
          <w:i/>
          <w:iCs/>
          <w:noProof/>
          <w:sz w:val="24"/>
          <w:szCs w:val="24"/>
        </w:rPr>
        <w:t>Demonstration of the Applicability of the Sensor</w:t>
      </w:r>
      <w:r w:rsidR="009A3985" w:rsidRPr="00676EF9">
        <w:rPr>
          <w:rFonts w:ascii="Times New Roman" w:hAnsi="Times New Roman" w:cs="Times New Roman"/>
          <w:b/>
          <w:bCs/>
          <w:i/>
          <w:iCs/>
          <w:noProof/>
          <w:sz w:val="24"/>
          <w:szCs w:val="24"/>
        </w:rPr>
        <w:t xml:space="preserve"> in Physiological Monitoring.</w:t>
      </w:r>
      <w:r w:rsidRPr="00676EF9">
        <w:rPr>
          <w:rFonts w:ascii="Times New Roman" w:hAnsi="Times New Roman" w:cs="Times New Roman"/>
          <w:sz w:val="24"/>
          <w:szCs w:val="24"/>
        </w:rPr>
        <w:t xml:space="preserve"> </w:t>
      </w:r>
      <w:r w:rsidR="00F23E32" w:rsidRPr="00676EF9">
        <w:rPr>
          <w:rFonts w:ascii="Times New Roman" w:hAnsi="Times New Roman" w:cs="Times New Roman"/>
          <w:sz w:val="24"/>
          <w:szCs w:val="24"/>
        </w:rPr>
        <w:t>Heretofore, it can be observed that a wide variety of external stimuli can activate the sens</w:t>
      </w:r>
      <w:r w:rsidR="00251D8E" w:rsidRPr="00676EF9">
        <w:rPr>
          <w:rFonts w:ascii="Times New Roman" w:hAnsi="Times New Roman" w:cs="Times New Roman"/>
          <w:sz w:val="24"/>
          <w:szCs w:val="24"/>
        </w:rPr>
        <w:t>or's sensitivity</w:t>
      </w:r>
      <w:r w:rsidR="00F23E32" w:rsidRPr="00676EF9">
        <w:rPr>
          <w:rFonts w:ascii="Times New Roman" w:hAnsi="Times New Roman" w:cs="Times New Roman"/>
          <w:sz w:val="24"/>
          <w:szCs w:val="24"/>
        </w:rPr>
        <w:t>. Such a unique attribute ha</w:t>
      </w:r>
      <w:r w:rsidR="008115FF" w:rsidRPr="00676EF9">
        <w:rPr>
          <w:rFonts w:ascii="Times New Roman" w:hAnsi="Times New Roman" w:cs="Times New Roman"/>
          <w:sz w:val="24"/>
          <w:szCs w:val="24"/>
        </w:rPr>
        <w:t>s been smartly utilized to monitor various physiologica</w:t>
      </w:r>
      <w:r w:rsidR="001E6FF2" w:rsidRPr="00676EF9">
        <w:rPr>
          <w:rFonts w:ascii="Times New Roman" w:hAnsi="Times New Roman" w:cs="Times New Roman"/>
          <w:sz w:val="24"/>
          <w:szCs w:val="24"/>
        </w:rPr>
        <w:t xml:space="preserve">l parameters. For instance, </w:t>
      </w:r>
      <w:r w:rsidR="00251D8E" w:rsidRPr="00676EF9">
        <w:rPr>
          <w:rFonts w:ascii="Times New Roman" w:hAnsi="Times New Roman" w:cs="Times New Roman"/>
          <w:b/>
          <w:sz w:val="24"/>
          <w:szCs w:val="24"/>
        </w:rPr>
        <w:t xml:space="preserve">Figures </w:t>
      </w:r>
      <w:r w:rsidR="00816D57" w:rsidRPr="00816D57">
        <w:rPr>
          <w:rFonts w:ascii="Times New Roman" w:hAnsi="Times New Roman" w:cs="Times New Roman"/>
          <w:b/>
          <w:color w:val="FF0000"/>
          <w:sz w:val="24"/>
          <w:szCs w:val="24"/>
        </w:rPr>
        <w:t>3</w:t>
      </w:r>
      <w:r w:rsidR="00251D8E" w:rsidRPr="00676EF9">
        <w:rPr>
          <w:rFonts w:ascii="Times New Roman" w:hAnsi="Times New Roman" w:cs="Times New Roman"/>
          <w:b/>
          <w:sz w:val="24"/>
          <w:szCs w:val="24"/>
        </w:rPr>
        <w:t>a-b</w:t>
      </w:r>
      <w:r w:rsidR="00251D8E" w:rsidRPr="00676EF9">
        <w:rPr>
          <w:rFonts w:ascii="Times New Roman" w:hAnsi="Times New Roman" w:cs="Times New Roman"/>
          <w:sz w:val="24"/>
          <w:szCs w:val="24"/>
        </w:rPr>
        <w:t xml:space="preserve"> show that</w:t>
      </w:r>
      <w:r w:rsidR="008115FF" w:rsidRPr="00676EF9">
        <w:rPr>
          <w:rFonts w:ascii="Times New Roman" w:hAnsi="Times New Roman" w:cs="Times New Roman"/>
          <w:sz w:val="24"/>
          <w:szCs w:val="24"/>
        </w:rPr>
        <w:t xml:space="preserve"> the samples are highly sensitive towards strain. Hence, a detail</w:t>
      </w:r>
      <w:r w:rsidR="00251D8E" w:rsidRPr="00676EF9">
        <w:rPr>
          <w:rFonts w:ascii="Times New Roman" w:hAnsi="Times New Roman" w:cs="Times New Roman"/>
          <w:sz w:val="24"/>
          <w:szCs w:val="24"/>
        </w:rPr>
        <w:t>ed study on the impact of the small and large human body strain</w:t>
      </w:r>
      <w:r w:rsidR="008115FF" w:rsidRPr="00676EF9">
        <w:rPr>
          <w:rFonts w:ascii="Times New Roman" w:hAnsi="Times New Roman" w:cs="Times New Roman"/>
          <w:sz w:val="24"/>
          <w:szCs w:val="24"/>
        </w:rPr>
        <w:t xml:space="preserve"> on the performance of the developed sensor was studied and is shown in </w:t>
      </w:r>
      <w:r w:rsidR="008115FF" w:rsidRPr="00676EF9">
        <w:rPr>
          <w:rFonts w:ascii="Times New Roman" w:hAnsi="Times New Roman" w:cs="Times New Roman"/>
          <w:b/>
          <w:sz w:val="24"/>
          <w:szCs w:val="24"/>
        </w:rPr>
        <w:t xml:space="preserve">Figures </w:t>
      </w:r>
      <w:r w:rsidR="001B50ED" w:rsidRPr="00676EF9">
        <w:rPr>
          <w:rFonts w:ascii="Times New Roman" w:hAnsi="Times New Roman" w:cs="Times New Roman"/>
          <w:b/>
          <w:sz w:val="24"/>
          <w:szCs w:val="24"/>
        </w:rPr>
        <w:t>6</w:t>
      </w:r>
      <w:r w:rsidR="008115FF" w:rsidRPr="00676EF9">
        <w:rPr>
          <w:rFonts w:ascii="Times New Roman" w:hAnsi="Times New Roman" w:cs="Times New Roman"/>
          <w:b/>
          <w:sz w:val="24"/>
          <w:szCs w:val="24"/>
        </w:rPr>
        <w:t>a-</w:t>
      </w:r>
      <w:r w:rsidR="00D6051A">
        <w:rPr>
          <w:rFonts w:ascii="Times New Roman" w:hAnsi="Times New Roman" w:cs="Times New Roman"/>
          <w:b/>
          <w:color w:val="FF0000"/>
          <w:sz w:val="24"/>
          <w:szCs w:val="24"/>
        </w:rPr>
        <w:t>d</w:t>
      </w:r>
      <w:r w:rsidR="008115FF" w:rsidRPr="00676EF9">
        <w:rPr>
          <w:rFonts w:ascii="Times New Roman" w:hAnsi="Times New Roman" w:cs="Times New Roman"/>
          <w:sz w:val="24"/>
          <w:szCs w:val="24"/>
        </w:rPr>
        <w:t xml:space="preserve">. A </w:t>
      </w:r>
      <w:r w:rsidR="006B288B" w:rsidRPr="00676EF9">
        <w:rPr>
          <w:rFonts w:ascii="Times New Roman" w:hAnsi="Times New Roman" w:cs="Times New Roman"/>
          <w:sz w:val="24"/>
          <w:szCs w:val="24"/>
        </w:rPr>
        <w:t>26-year</w:t>
      </w:r>
      <w:r w:rsidR="008115FF" w:rsidRPr="00676EF9">
        <w:rPr>
          <w:rFonts w:ascii="Times New Roman" w:hAnsi="Times New Roman" w:cs="Times New Roman"/>
          <w:sz w:val="24"/>
          <w:szCs w:val="24"/>
        </w:rPr>
        <w:t xml:space="preserve"> male volunteer was made to wear the sensor patch at different position of the body</w:t>
      </w:r>
      <w:r w:rsidR="00251D8E" w:rsidRPr="00676EF9">
        <w:rPr>
          <w:rFonts w:ascii="Times New Roman" w:hAnsi="Times New Roman" w:cs="Times New Roman"/>
          <w:sz w:val="24"/>
          <w:szCs w:val="24"/>
        </w:rPr>
        <w:t>,</w:t>
      </w:r>
      <w:r w:rsidR="008115FF" w:rsidRPr="00676EF9">
        <w:rPr>
          <w:rFonts w:ascii="Times New Roman" w:hAnsi="Times New Roman" w:cs="Times New Roman"/>
          <w:sz w:val="24"/>
          <w:szCs w:val="24"/>
        </w:rPr>
        <w:t xml:space="preserve"> and the change in the relative resistance </w:t>
      </w:r>
      <w:r w:rsidR="005B0867" w:rsidRPr="00676EF9">
        <w:rPr>
          <w:rFonts w:ascii="Times New Roman" w:hAnsi="Times New Roman" w:cs="Times New Roman"/>
          <w:sz w:val="24"/>
          <w:szCs w:val="24"/>
        </w:rPr>
        <w:t>data were recorded. For lower muscle movement</w:t>
      </w:r>
      <w:r w:rsidR="00251D8E" w:rsidRPr="00676EF9">
        <w:rPr>
          <w:rFonts w:ascii="Times New Roman" w:hAnsi="Times New Roman" w:cs="Times New Roman"/>
          <w:sz w:val="24"/>
          <w:szCs w:val="24"/>
        </w:rPr>
        <w:t>-</w:t>
      </w:r>
      <w:r w:rsidR="005B0867" w:rsidRPr="00676EF9">
        <w:rPr>
          <w:rFonts w:ascii="Times New Roman" w:hAnsi="Times New Roman" w:cs="Times New Roman"/>
          <w:sz w:val="24"/>
          <w:szCs w:val="24"/>
        </w:rPr>
        <w:t>induced strain</w:t>
      </w:r>
      <w:r w:rsidR="00C62A38" w:rsidRPr="00676EF9">
        <w:rPr>
          <w:rFonts w:ascii="Times New Roman" w:hAnsi="Times New Roman" w:cs="Times New Roman"/>
          <w:sz w:val="24"/>
          <w:szCs w:val="24"/>
        </w:rPr>
        <w:t>, actions</w:t>
      </w:r>
      <w:r w:rsidR="005B0867" w:rsidRPr="00676EF9">
        <w:rPr>
          <w:rFonts w:ascii="Times New Roman" w:hAnsi="Times New Roman" w:cs="Times New Roman"/>
          <w:sz w:val="24"/>
          <w:szCs w:val="24"/>
        </w:rPr>
        <w:t xml:space="preserve"> like twitching (9 cycles), frowning (6 cycles), </w:t>
      </w:r>
      <w:r w:rsidR="00251D8E" w:rsidRPr="00676EF9">
        <w:rPr>
          <w:rFonts w:ascii="Times New Roman" w:hAnsi="Times New Roman" w:cs="Times New Roman"/>
          <w:sz w:val="24"/>
          <w:szCs w:val="24"/>
        </w:rPr>
        <w:t xml:space="preserve">and </w:t>
      </w:r>
      <w:r w:rsidR="005B0867" w:rsidRPr="00676EF9">
        <w:rPr>
          <w:rFonts w:ascii="Times New Roman" w:hAnsi="Times New Roman" w:cs="Times New Roman"/>
          <w:sz w:val="24"/>
          <w:szCs w:val="24"/>
        </w:rPr>
        <w:t>eye blinking (5 cycles) were investigated</w:t>
      </w:r>
      <w:r w:rsidR="00072583">
        <w:rPr>
          <w:rFonts w:ascii="Times New Roman" w:hAnsi="Times New Roman" w:cs="Times New Roman"/>
          <w:sz w:val="24"/>
          <w:szCs w:val="24"/>
        </w:rPr>
        <w:t xml:space="preserve"> </w:t>
      </w:r>
      <w:r w:rsidR="00072583" w:rsidRPr="00072583">
        <w:rPr>
          <w:rFonts w:ascii="Times New Roman" w:hAnsi="Times New Roman" w:cs="Times New Roman"/>
          <w:b/>
          <w:color w:val="FF0000"/>
          <w:sz w:val="24"/>
          <w:szCs w:val="24"/>
        </w:rPr>
        <w:t>(Figure 6a-c</w:t>
      </w:r>
      <w:r w:rsidR="00072583">
        <w:rPr>
          <w:rFonts w:ascii="Times New Roman" w:hAnsi="Times New Roman" w:cs="Times New Roman"/>
          <w:sz w:val="24"/>
          <w:szCs w:val="24"/>
        </w:rPr>
        <w:t>)</w:t>
      </w:r>
      <w:r w:rsidR="005B0867" w:rsidRPr="00676EF9">
        <w:rPr>
          <w:rFonts w:ascii="Times New Roman" w:hAnsi="Times New Roman" w:cs="Times New Roman"/>
          <w:sz w:val="24"/>
          <w:szCs w:val="24"/>
        </w:rPr>
        <w:t xml:space="preserve">. It is also worth mentioning that </w:t>
      </w:r>
      <w:r w:rsidR="00251D8E" w:rsidRPr="00676EF9">
        <w:rPr>
          <w:rFonts w:ascii="Times New Roman" w:hAnsi="Times New Roman" w:cs="Times New Roman"/>
          <w:sz w:val="24"/>
          <w:szCs w:val="24"/>
        </w:rPr>
        <w:t>a minor movement is noted during water drinking</w:t>
      </w:r>
      <w:r w:rsidR="005B0867" w:rsidRPr="00676EF9">
        <w:rPr>
          <w:rFonts w:ascii="Times New Roman" w:hAnsi="Times New Roman" w:cs="Times New Roman"/>
          <w:sz w:val="24"/>
          <w:szCs w:val="24"/>
        </w:rPr>
        <w:t xml:space="preserve"> in the throat area/Adam’s apple area. The volunteer drank water by putting the sensor attached externally </w:t>
      </w:r>
      <w:r w:rsidR="00251D8E" w:rsidRPr="00676EF9">
        <w:rPr>
          <w:rFonts w:ascii="Times New Roman" w:hAnsi="Times New Roman" w:cs="Times New Roman"/>
          <w:sz w:val="24"/>
          <w:szCs w:val="24"/>
        </w:rPr>
        <w:t xml:space="preserve">near the </w:t>
      </w:r>
      <w:r w:rsidR="005B0867" w:rsidRPr="00676EF9">
        <w:rPr>
          <w:rFonts w:ascii="Times New Roman" w:hAnsi="Times New Roman" w:cs="Times New Roman"/>
          <w:sz w:val="24"/>
          <w:szCs w:val="24"/>
        </w:rPr>
        <w:t>throat area/Adam’s apple area and the</w:t>
      </w:r>
      <w:r w:rsidR="00423EAB" w:rsidRPr="00676EF9">
        <w:rPr>
          <w:rFonts w:ascii="Times New Roman" w:hAnsi="Times New Roman" w:cs="Times New Roman"/>
          <w:sz w:val="24"/>
          <w:szCs w:val="24"/>
        </w:rPr>
        <w:t xml:space="preserve"> relative change in the resistance value was noted. As shown in </w:t>
      </w:r>
      <w:r w:rsidR="00423EAB" w:rsidRPr="00072583">
        <w:rPr>
          <w:rFonts w:ascii="Times New Roman" w:hAnsi="Times New Roman" w:cs="Times New Roman"/>
          <w:b/>
          <w:color w:val="FF0000"/>
          <w:sz w:val="24"/>
          <w:szCs w:val="24"/>
        </w:rPr>
        <w:t xml:space="preserve">Figure </w:t>
      </w:r>
      <w:r w:rsidR="00072583" w:rsidRPr="00072583">
        <w:rPr>
          <w:rFonts w:ascii="Times New Roman" w:hAnsi="Times New Roman" w:cs="Times New Roman"/>
          <w:b/>
          <w:color w:val="FF0000"/>
          <w:sz w:val="24"/>
          <w:szCs w:val="24"/>
        </w:rPr>
        <w:t>S5a</w:t>
      </w:r>
      <w:r w:rsidR="00423EAB" w:rsidRPr="00676EF9">
        <w:rPr>
          <w:rFonts w:ascii="Times New Roman" w:hAnsi="Times New Roman" w:cs="Times New Roman"/>
          <w:sz w:val="24"/>
          <w:szCs w:val="24"/>
        </w:rPr>
        <w:t xml:space="preserve">, </w:t>
      </w:r>
      <w:r w:rsidR="00251D8E" w:rsidRPr="00676EF9">
        <w:rPr>
          <w:rFonts w:ascii="Times New Roman" w:hAnsi="Times New Roman" w:cs="Times New Roman"/>
          <w:sz w:val="24"/>
          <w:szCs w:val="24"/>
        </w:rPr>
        <w:t xml:space="preserve">the </w:t>
      </w:r>
      <w:r w:rsidR="00423EAB" w:rsidRPr="00676EF9">
        <w:rPr>
          <w:rFonts w:ascii="Times New Roman" w:hAnsi="Times New Roman" w:cs="Times New Roman"/>
          <w:sz w:val="24"/>
          <w:szCs w:val="24"/>
        </w:rPr>
        <w:t xml:space="preserve">motion of the throat area due to </w:t>
      </w:r>
      <w:r w:rsidR="00251D8E" w:rsidRPr="00676EF9">
        <w:rPr>
          <w:rFonts w:ascii="Times New Roman" w:hAnsi="Times New Roman" w:cs="Times New Roman"/>
          <w:sz w:val="24"/>
          <w:szCs w:val="24"/>
        </w:rPr>
        <w:t xml:space="preserve">the </w:t>
      </w:r>
      <w:r w:rsidR="00423EAB" w:rsidRPr="00676EF9">
        <w:rPr>
          <w:rFonts w:ascii="Times New Roman" w:hAnsi="Times New Roman" w:cs="Times New Roman"/>
          <w:sz w:val="24"/>
          <w:szCs w:val="24"/>
        </w:rPr>
        <w:t>passage of water resulted in the perturbation in the filler network</w:t>
      </w:r>
      <w:r w:rsidR="00251D8E" w:rsidRPr="00676EF9">
        <w:rPr>
          <w:rFonts w:ascii="Times New Roman" w:hAnsi="Times New Roman" w:cs="Times New Roman"/>
          <w:sz w:val="24"/>
          <w:szCs w:val="24"/>
        </w:rPr>
        <w:t>,</w:t>
      </w:r>
      <w:r w:rsidR="00423EAB" w:rsidRPr="00676EF9">
        <w:rPr>
          <w:rFonts w:ascii="Times New Roman" w:hAnsi="Times New Roman" w:cs="Times New Roman"/>
          <w:sz w:val="24"/>
          <w:szCs w:val="24"/>
        </w:rPr>
        <w:t xml:space="preserve"> and hence a change in the resistance was noted</w:t>
      </w:r>
      <w:r w:rsidR="003336F4" w:rsidRPr="00676EF9">
        <w:rPr>
          <w:rFonts w:ascii="Times New Roman" w:hAnsi="Times New Roman" w:cs="Times New Roman"/>
          <w:sz w:val="24"/>
          <w:szCs w:val="24"/>
        </w:rPr>
        <w:t xml:space="preserve"> due to the perturbation of the filler network</w:t>
      </w:r>
      <w:r w:rsidR="00423EAB" w:rsidRPr="00676EF9">
        <w:rPr>
          <w:rFonts w:ascii="Times New Roman" w:hAnsi="Times New Roman" w:cs="Times New Roman"/>
          <w:sz w:val="24"/>
          <w:szCs w:val="24"/>
        </w:rPr>
        <w:t>.</w:t>
      </w:r>
    </w:p>
    <w:p w14:paraId="5F13BE3C" w14:textId="7A5C26D4" w:rsidR="003336F4" w:rsidRPr="00676EF9" w:rsidRDefault="00423EAB" w:rsidP="00931E63">
      <w:pPr>
        <w:spacing w:line="360" w:lineRule="auto"/>
        <w:jc w:val="both"/>
        <w:rPr>
          <w:rFonts w:ascii="Times New Roman" w:hAnsi="Times New Roman" w:cs="Times New Roman"/>
          <w:sz w:val="24"/>
          <w:szCs w:val="24"/>
        </w:rPr>
      </w:pPr>
      <w:r w:rsidRPr="00676EF9">
        <w:rPr>
          <w:rFonts w:ascii="Times New Roman" w:hAnsi="Times New Roman" w:cs="Times New Roman"/>
          <w:sz w:val="24"/>
          <w:szCs w:val="24"/>
        </w:rPr>
        <w:t>Similarly, for determining the</w:t>
      </w:r>
      <w:r w:rsidR="003336F4" w:rsidRPr="00676EF9">
        <w:rPr>
          <w:rFonts w:ascii="Times New Roman" w:hAnsi="Times New Roman" w:cs="Times New Roman"/>
          <w:sz w:val="24"/>
          <w:szCs w:val="24"/>
        </w:rPr>
        <w:t xml:space="preserve"> impact of large strain, the sensor was attached to the elbow</w:t>
      </w:r>
      <w:r w:rsidR="00072583">
        <w:rPr>
          <w:rFonts w:ascii="Times New Roman" w:hAnsi="Times New Roman" w:cs="Times New Roman"/>
          <w:sz w:val="24"/>
          <w:szCs w:val="24"/>
        </w:rPr>
        <w:t xml:space="preserve"> (</w:t>
      </w:r>
      <w:r w:rsidR="00072583" w:rsidRPr="00072583">
        <w:rPr>
          <w:rFonts w:ascii="Times New Roman" w:hAnsi="Times New Roman" w:cs="Times New Roman"/>
          <w:b/>
          <w:color w:val="FF0000"/>
          <w:sz w:val="24"/>
          <w:szCs w:val="24"/>
        </w:rPr>
        <w:t>Figure 6d</w:t>
      </w:r>
      <w:r w:rsidR="00072583">
        <w:rPr>
          <w:rFonts w:ascii="Times New Roman" w:hAnsi="Times New Roman" w:cs="Times New Roman"/>
          <w:sz w:val="24"/>
          <w:szCs w:val="24"/>
        </w:rPr>
        <w:t>)</w:t>
      </w:r>
      <w:r w:rsidR="003336F4" w:rsidRPr="00676EF9">
        <w:rPr>
          <w:rFonts w:ascii="Times New Roman" w:hAnsi="Times New Roman" w:cs="Times New Roman"/>
          <w:sz w:val="24"/>
          <w:szCs w:val="24"/>
        </w:rPr>
        <w:t xml:space="preserve"> and finger</w:t>
      </w:r>
      <w:r w:rsidR="00C62A38" w:rsidRPr="00676EF9">
        <w:rPr>
          <w:rFonts w:ascii="Times New Roman" w:hAnsi="Times New Roman" w:cs="Times New Roman"/>
          <w:sz w:val="24"/>
          <w:szCs w:val="24"/>
        </w:rPr>
        <w:t xml:space="preserve"> (</w:t>
      </w:r>
      <w:r w:rsidR="00C62A38" w:rsidRPr="00072583">
        <w:rPr>
          <w:rFonts w:ascii="Times New Roman" w:hAnsi="Times New Roman" w:cs="Times New Roman"/>
          <w:b/>
          <w:color w:val="FF0000"/>
          <w:sz w:val="24"/>
          <w:szCs w:val="24"/>
        </w:rPr>
        <w:t xml:space="preserve">Figure </w:t>
      </w:r>
      <w:r w:rsidR="00072583" w:rsidRPr="00072583">
        <w:rPr>
          <w:rFonts w:ascii="Times New Roman" w:hAnsi="Times New Roman" w:cs="Times New Roman"/>
          <w:b/>
          <w:color w:val="FF0000"/>
          <w:sz w:val="24"/>
          <w:szCs w:val="24"/>
        </w:rPr>
        <w:t>S5b</w:t>
      </w:r>
      <w:r w:rsidR="00C62A38" w:rsidRPr="00676EF9">
        <w:rPr>
          <w:rFonts w:ascii="Times New Roman" w:hAnsi="Times New Roman" w:cs="Times New Roman"/>
          <w:b/>
          <w:sz w:val="24"/>
          <w:szCs w:val="24"/>
        </w:rPr>
        <w:t>)</w:t>
      </w:r>
      <w:r w:rsidR="003336F4" w:rsidRPr="00676EF9">
        <w:rPr>
          <w:rFonts w:ascii="Times New Roman" w:hAnsi="Times New Roman" w:cs="Times New Roman"/>
          <w:sz w:val="24"/>
          <w:szCs w:val="24"/>
        </w:rPr>
        <w:t xml:space="preserve">. </w:t>
      </w:r>
      <w:r w:rsidRPr="00676EF9">
        <w:rPr>
          <w:rFonts w:ascii="Times New Roman" w:hAnsi="Times New Roman" w:cs="Times New Roman"/>
          <w:sz w:val="24"/>
          <w:szCs w:val="24"/>
        </w:rPr>
        <w:t xml:space="preserve"> </w:t>
      </w:r>
      <w:r w:rsidR="003336F4" w:rsidRPr="00676EF9">
        <w:rPr>
          <w:rFonts w:ascii="Times New Roman" w:hAnsi="Times New Roman" w:cs="Times New Roman"/>
          <w:sz w:val="24"/>
          <w:szCs w:val="24"/>
        </w:rPr>
        <w:t>For instance, t</w:t>
      </w:r>
      <w:r w:rsidR="005B0867" w:rsidRPr="00676EF9">
        <w:rPr>
          <w:rFonts w:ascii="Times New Roman" w:hAnsi="Times New Roman" w:cs="Times New Roman"/>
          <w:sz w:val="24"/>
          <w:szCs w:val="24"/>
        </w:rPr>
        <w:t xml:space="preserve">he sensor </w:t>
      </w:r>
      <w:r w:rsidR="003336F4" w:rsidRPr="00676EF9">
        <w:rPr>
          <w:rFonts w:ascii="Times New Roman" w:hAnsi="Times New Roman" w:cs="Times New Roman"/>
          <w:sz w:val="24"/>
          <w:szCs w:val="24"/>
        </w:rPr>
        <w:t>wa</w:t>
      </w:r>
      <w:r w:rsidR="005B0867" w:rsidRPr="00676EF9">
        <w:rPr>
          <w:rFonts w:ascii="Times New Roman" w:hAnsi="Times New Roman" w:cs="Times New Roman"/>
          <w:sz w:val="24"/>
          <w:szCs w:val="24"/>
        </w:rPr>
        <w:t xml:space="preserve">s attached to the forefinger (second knuckle), and the finger </w:t>
      </w:r>
      <w:r w:rsidR="003336F4" w:rsidRPr="00676EF9">
        <w:rPr>
          <w:rFonts w:ascii="Times New Roman" w:hAnsi="Times New Roman" w:cs="Times New Roman"/>
          <w:sz w:val="24"/>
          <w:szCs w:val="24"/>
        </w:rPr>
        <w:t>wa</w:t>
      </w:r>
      <w:r w:rsidR="005B0867" w:rsidRPr="00676EF9">
        <w:rPr>
          <w:rFonts w:ascii="Times New Roman" w:hAnsi="Times New Roman" w:cs="Times New Roman"/>
          <w:sz w:val="24"/>
          <w:szCs w:val="24"/>
        </w:rPr>
        <w:t>s bent about 90</w:t>
      </w:r>
      <w:r w:rsidR="005B0867" w:rsidRPr="00676EF9">
        <w:rPr>
          <w:rFonts w:ascii="Times New Roman" w:hAnsi="Times New Roman" w:cs="Times New Roman"/>
          <w:sz w:val="24"/>
          <w:szCs w:val="24"/>
          <w:vertAlign w:val="superscript"/>
        </w:rPr>
        <w:t>o</w:t>
      </w:r>
      <w:r w:rsidR="005B0867" w:rsidRPr="00676EF9">
        <w:rPr>
          <w:rFonts w:ascii="Times New Roman" w:hAnsi="Times New Roman" w:cs="Times New Roman"/>
          <w:sz w:val="24"/>
          <w:szCs w:val="24"/>
        </w:rPr>
        <w:t xml:space="preserve"> and </w:t>
      </w:r>
      <w:r w:rsidR="003336F4" w:rsidRPr="00676EF9">
        <w:rPr>
          <w:rFonts w:ascii="Times New Roman" w:hAnsi="Times New Roman" w:cs="Times New Roman"/>
          <w:sz w:val="24"/>
          <w:szCs w:val="24"/>
        </w:rPr>
        <w:t xml:space="preserve">was </w:t>
      </w:r>
      <w:r w:rsidR="005B0867" w:rsidRPr="00676EF9">
        <w:rPr>
          <w:rFonts w:ascii="Times New Roman" w:hAnsi="Times New Roman" w:cs="Times New Roman"/>
          <w:sz w:val="24"/>
          <w:szCs w:val="24"/>
        </w:rPr>
        <w:t>released to a straightened position. The relative resistance was measured continuously by bending the finger cyclically to 90</w:t>
      </w:r>
      <w:r w:rsidR="005B0867" w:rsidRPr="00676EF9">
        <w:rPr>
          <w:rFonts w:ascii="Times New Roman" w:hAnsi="Times New Roman" w:cs="Times New Roman"/>
          <w:sz w:val="24"/>
          <w:szCs w:val="24"/>
          <w:vertAlign w:val="superscript"/>
        </w:rPr>
        <w:t>o</w:t>
      </w:r>
      <w:r w:rsidR="005B0867" w:rsidRPr="00676EF9">
        <w:rPr>
          <w:rFonts w:ascii="Times New Roman" w:hAnsi="Times New Roman" w:cs="Times New Roman"/>
          <w:sz w:val="24"/>
          <w:szCs w:val="24"/>
        </w:rPr>
        <w:t xml:space="preserve"> and straightened position. The bending cause</w:t>
      </w:r>
      <w:r w:rsidR="003336F4" w:rsidRPr="00676EF9">
        <w:rPr>
          <w:rFonts w:ascii="Times New Roman" w:hAnsi="Times New Roman" w:cs="Times New Roman"/>
          <w:sz w:val="24"/>
          <w:szCs w:val="24"/>
        </w:rPr>
        <w:t>d</w:t>
      </w:r>
      <w:r w:rsidR="005B0867" w:rsidRPr="00676EF9">
        <w:rPr>
          <w:rFonts w:ascii="Times New Roman" w:hAnsi="Times New Roman" w:cs="Times New Roman"/>
          <w:sz w:val="24"/>
          <w:szCs w:val="24"/>
        </w:rPr>
        <w:t xml:space="preserve"> the </w:t>
      </w:r>
      <w:r w:rsidR="003336F4" w:rsidRPr="00676EF9">
        <w:rPr>
          <w:rFonts w:ascii="Times New Roman" w:hAnsi="Times New Roman" w:cs="Times New Roman"/>
          <w:sz w:val="24"/>
          <w:szCs w:val="24"/>
        </w:rPr>
        <w:t>straining</w:t>
      </w:r>
      <w:r w:rsidR="005B0867" w:rsidRPr="00676EF9">
        <w:rPr>
          <w:rFonts w:ascii="Times New Roman" w:hAnsi="Times New Roman" w:cs="Times New Roman"/>
          <w:sz w:val="24"/>
          <w:szCs w:val="24"/>
        </w:rPr>
        <w:t xml:space="preserve"> of the sensor resulting in a change in the </w:t>
      </w:r>
      <w:r w:rsidR="005B0867" w:rsidRPr="00676EF9">
        <w:rPr>
          <w:rFonts w:ascii="Times New Roman" w:hAnsi="Times New Roman" w:cs="Times New Roman"/>
          <w:sz w:val="24"/>
          <w:szCs w:val="24"/>
        </w:rPr>
        <w:lastRenderedPageBreak/>
        <w:t xml:space="preserve">resistance, and </w:t>
      </w:r>
      <w:r w:rsidR="003336F4" w:rsidRPr="00676EF9">
        <w:rPr>
          <w:rFonts w:ascii="Times New Roman" w:hAnsi="Times New Roman" w:cs="Times New Roman"/>
          <w:sz w:val="24"/>
          <w:szCs w:val="24"/>
        </w:rPr>
        <w:t>further</w:t>
      </w:r>
      <w:r w:rsidR="00251D8E" w:rsidRPr="00676EF9">
        <w:rPr>
          <w:rFonts w:ascii="Times New Roman" w:hAnsi="Times New Roman" w:cs="Times New Roman"/>
          <w:sz w:val="24"/>
          <w:szCs w:val="24"/>
        </w:rPr>
        <w:t>,</w:t>
      </w:r>
      <w:r w:rsidR="003336F4" w:rsidRPr="00676EF9">
        <w:rPr>
          <w:rFonts w:ascii="Times New Roman" w:hAnsi="Times New Roman" w:cs="Times New Roman"/>
          <w:sz w:val="24"/>
          <w:szCs w:val="24"/>
        </w:rPr>
        <w:t xml:space="preserve"> </w:t>
      </w:r>
      <w:r w:rsidR="005B0867" w:rsidRPr="00676EF9">
        <w:rPr>
          <w:rFonts w:ascii="Times New Roman" w:hAnsi="Times New Roman" w:cs="Times New Roman"/>
          <w:sz w:val="24"/>
          <w:szCs w:val="24"/>
        </w:rPr>
        <w:t xml:space="preserve">it </w:t>
      </w:r>
      <w:r w:rsidR="003336F4" w:rsidRPr="00676EF9">
        <w:rPr>
          <w:rFonts w:ascii="Times New Roman" w:hAnsi="Times New Roman" w:cs="Times New Roman"/>
          <w:sz w:val="24"/>
          <w:szCs w:val="24"/>
        </w:rPr>
        <w:t>recovered</w:t>
      </w:r>
      <w:r w:rsidR="005B0867" w:rsidRPr="00676EF9">
        <w:rPr>
          <w:rFonts w:ascii="Times New Roman" w:hAnsi="Times New Roman" w:cs="Times New Roman"/>
          <w:sz w:val="24"/>
          <w:szCs w:val="24"/>
        </w:rPr>
        <w:t xml:space="preserve"> back to its original resistance value in the released state. Hence, the sensor </w:t>
      </w:r>
      <w:r w:rsidR="003336F4" w:rsidRPr="00676EF9">
        <w:rPr>
          <w:rFonts w:ascii="Times New Roman" w:hAnsi="Times New Roman" w:cs="Times New Roman"/>
          <w:sz w:val="24"/>
          <w:szCs w:val="24"/>
        </w:rPr>
        <w:t>demonstrated</w:t>
      </w:r>
      <w:r w:rsidR="005B0867" w:rsidRPr="00676EF9">
        <w:rPr>
          <w:rFonts w:ascii="Times New Roman" w:hAnsi="Times New Roman" w:cs="Times New Roman"/>
          <w:sz w:val="24"/>
          <w:szCs w:val="24"/>
        </w:rPr>
        <w:t xml:space="preserve"> repeatable and accurate sensing toward the more considerable deformation to the finger bending</w:t>
      </w:r>
      <w:r w:rsidR="003336F4" w:rsidRPr="00676EF9">
        <w:rPr>
          <w:rFonts w:ascii="Times New Roman" w:hAnsi="Times New Roman" w:cs="Times New Roman"/>
          <w:sz w:val="24"/>
          <w:szCs w:val="24"/>
        </w:rPr>
        <w:t xml:space="preserve"> (</w:t>
      </w:r>
      <w:r w:rsidR="00072583" w:rsidRPr="00072583">
        <w:rPr>
          <w:rFonts w:ascii="Times New Roman" w:hAnsi="Times New Roman" w:cs="Times New Roman"/>
          <w:b/>
          <w:color w:val="FF0000"/>
          <w:sz w:val="24"/>
          <w:szCs w:val="24"/>
        </w:rPr>
        <w:t>Figure S5b</w:t>
      </w:r>
      <w:r w:rsidR="003336F4" w:rsidRPr="00676EF9">
        <w:rPr>
          <w:rFonts w:ascii="Times New Roman" w:hAnsi="Times New Roman" w:cs="Times New Roman"/>
          <w:sz w:val="24"/>
          <w:szCs w:val="24"/>
        </w:rPr>
        <w:t>)</w:t>
      </w:r>
      <w:r w:rsidR="005B0867" w:rsidRPr="00676EF9">
        <w:rPr>
          <w:rFonts w:ascii="Times New Roman" w:hAnsi="Times New Roman" w:cs="Times New Roman"/>
          <w:sz w:val="24"/>
          <w:szCs w:val="24"/>
        </w:rPr>
        <w:t>.</w:t>
      </w:r>
      <w:r w:rsidRPr="00676EF9">
        <w:rPr>
          <w:rFonts w:ascii="Times New Roman" w:hAnsi="Times New Roman" w:cs="Times New Roman"/>
          <w:sz w:val="24"/>
          <w:szCs w:val="24"/>
        </w:rPr>
        <w:t xml:space="preserve"> </w:t>
      </w:r>
    </w:p>
    <w:p w14:paraId="4D3F1E5E" w14:textId="15EDE68C" w:rsidR="00072583" w:rsidRDefault="00D675AB" w:rsidP="001430DF">
      <w:pPr>
        <w:autoSpaceDE w:val="0"/>
        <w:autoSpaceDN w:val="0"/>
        <w:adjustRightInd w:val="0"/>
        <w:spacing w:after="100" w:afterAutospacing="1" w:line="240" w:lineRule="auto"/>
        <w:jc w:val="both"/>
        <w:rPr>
          <w:rFonts w:ascii="Times New Roman" w:hAnsi="Times New Roman" w:cs="Times New Roman"/>
          <w:noProof/>
          <w:sz w:val="24"/>
          <w:szCs w:val="24"/>
          <w:lang w:val="en-US" w:bidi="ar-SA"/>
        </w:rPr>
      </w:pPr>
      <w:r>
        <w:rPr>
          <w:rFonts w:ascii="Times New Roman" w:hAnsi="Times New Roman" w:cs="Times New Roman"/>
          <w:noProof/>
          <w:sz w:val="24"/>
          <w:szCs w:val="24"/>
          <w:lang w:val="en-US" w:bidi="ar-SA"/>
        </w:rPr>
        <w:drawing>
          <wp:anchor distT="0" distB="0" distL="114300" distR="114300" simplePos="0" relativeHeight="251659264" behindDoc="1" locked="0" layoutInCell="1" allowOverlap="1" wp14:anchorId="33A1BE69" wp14:editId="604B0B26">
            <wp:simplePos x="0" y="0"/>
            <wp:positionH relativeFrom="column">
              <wp:posOffset>771525</wp:posOffset>
            </wp:positionH>
            <wp:positionV relativeFrom="paragraph">
              <wp:posOffset>157480</wp:posOffset>
            </wp:positionV>
            <wp:extent cx="4476750" cy="3481070"/>
            <wp:effectExtent l="0" t="0" r="0" b="5080"/>
            <wp:wrapTight wrapText="bothSides">
              <wp:wrapPolygon edited="0">
                <wp:start x="0" y="0"/>
                <wp:lineTo x="0" y="21513"/>
                <wp:lineTo x="21508" y="21513"/>
                <wp:lineTo x="215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ysiological.tif"/>
                    <pic:cNvPicPr/>
                  </pic:nvPicPr>
                  <pic:blipFill rotWithShape="1">
                    <a:blip r:embed="rId79">
                      <a:extLst>
                        <a:ext uri="{28A0092B-C50C-407E-A947-70E740481C1C}">
                          <a14:useLocalDpi xmlns:a14="http://schemas.microsoft.com/office/drawing/2010/main" val="0"/>
                        </a:ext>
                      </a:extLst>
                    </a:blip>
                    <a:srcRect l="5128" t="2564" r="28526" b="5698"/>
                    <a:stretch/>
                  </pic:blipFill>
                  <pic:spPr bwMode="auto">
                    <a:xfrm>
                      <a:off x="0" y="0"/>
                      <a:ext cx="4476750" cy="348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143B43" w14:textId="77777777" w:rsidR="00072583" w:rsidRDefault="00072583" w:rsidP="001430DF">
      <w:pPr>
        <w:autoSpaceDE w:val="0"/>
        <w:autoSpaceDN w:val="0"/>
        <w:adjustRightInd w:val="0"/>
        <w:spacing w:after="100" w:afterAutospacing="1" w:line="240" w:lineRule="auto"/>
        <w:jc w:val="both"/>
        <w:rPr>
          <w:rFonts w:ascii="Times New Roman" w:hAnsi="Times New Roman" w:cs="Times New Roman"/>
          <w:noProof/>
          <w:sz w:val="24"/>
          <w:szCs w:val="24"/>
          <w:lang w:val="en-US" w:bidi="ar-SA"/>
        </w:rPr>
      </w:pPr>
    </w:p>
    <w:p w14:paraId="4706DEAE" w14:textId="77777777" w:rsidR="00072583" w:rsidRDefault="00072583" w:rsidP="001430DF">
      <w:pPr>
        <w:autoSpaceDE w:val="0"/>
        <w:autoSpaceDN w:val="0"/>
        <w:adjustRightInd w:val="0"/>
        <w:spacing w:after="100" w:afterAutospacing="1" w:line="240" w:lineRule="auto"/>
        <w:jc w:val="both"/>
        <w:rPr>
          <w:rFonts w:ascii="Times New Roman" w:hAnsi="Times New Roman" w:cs="Times New Roman"/>
          <w:noProof/>
          <w:sz w:val="24"/>
          <w:szCs w:val="24"/>
          <w:lang w:val="en-US" w:bidi="ar-SA"/>
        </w:rPr>
      </w:pPr>
    </w:p>
    <w:p w14:paraId="5C1E3494" w14:textId="77777777" w:rsidR="00072583" w:rsidRDefault="00072583" w:rsidP="001430DF">
      <w:pPr>
        <w:autoSpaceDE w:val="0"/>
        <w:autoSpaceDN w:val="0"/>
        <w:adjustRightInd w:val="0"/>
        <w:spacing w:after="100" w:afterAutospacing="1" w:line="240" w:lineRule="auto"/>
        <w:jc w:val="both"/>
        <w:rPr>
          <w:rFonts w:ascii="Times New Roman" w:hAnsi="Times New Roman" w:cs="Times New Roman"/>
          <w:noProof/>
          <w:sz w:val="24"/>
          <w:szCs w:val="24"/>
          <w:lang w:val="en-US" w:bidi="ar-SA"/>
        </w:rPr>
      </w:pPr>
    </w:p>
    <w:p w14:paraId="0BBAD951" w14:textId="77777777" w:rsidR="00072583" w:rsidRDefault="00072583" w:rsidP="001430DF">
      <w:pPr>
        <w:autoSpaceDE w:val="0"/>
        <w:autoSpaceDN w:val="0"/>
        <w:adjustRightInd w:val="0"/>
        <w:spacing w:after="100" w:afterAutospacing="1" w:line="240" w:lineRule="auto"/>
        <w:jc w:val="both"/>
        <w:rPr>
          <w:rFonts w:ascii="Times New Roman" w:hAnsi="Times New Roman" w:cs="Times New Roman"/>
          <w:noProof/>
          <w:sz w:val="24"/>
          <w:szCs w:val="24"/>
          <w:lang w:val="en-US" w:bidi="ar-SA"/>
        </w:rPr>
      </w:pPr>
    </w:p>
    <w:p w14:paraId="145A2300" w14:textId="77777777" w:rsidR="00072583" w:rsidRDefault="00072583" w:rsidP="001430DF">
      <w:pPr>
        <w:autoSpaceDE w:val="0"/>
        <w:autoSpaceDN w:val="0"/>
        <w:adjustRightInd w:val="0"/>
        <w:spacing w:after="100" w:afterAutospacing="1" w:line="240" w:lineRule="auto"/>
        <w:jc w:val="both"/>
        <w:rPr>
          <w:rFonts w:ascii="Times New Roman" w:hAnsi="Times New Roman" w:cs="Times New Roman"/>
          <w:noProof/>
          <w:sz w:val="24"/>
          <w:szCs w:val="24"/>
          <w:lang w:val="en-US" w:bidi="ar-SA"/>
        </w:rPr>
      </w:pPr>
    </w:p>
    <w:p w14:paraId="7DD186FE" w14:textId="77777777" w:rsidR="00072583" w:rsidRDefault="00072583" w:rsidP="001430DF">
      <w:pPr>
        <w:autoSpaceDE w:val="0"/>
        <w:autoSpaceDN w:val="0"/>
        <w:adjustRightInd w:val="0"/>
        <w:spacing w:after="100" w:afterAutospacing="1" w:line="240" w:lineRule="auto"/>
        <w:jc w:val="both"/>
        <w:rPr>
          <w:rFonts w:ascii="Times New Roman" w:hAnsi="Times New Roman" w:cs="Times New Roman"/>
          <w:b/>
          <w:sz w:val="24"/>
          <w:szCs w:val="24"/>
        </w:rPr>
      </w:pPr>
    </w:p>
    <w:p w14:paraId="19008194" w14:textId="77777777" w:rsidR="00072583" w:rsidRDefault="00072583" w:rsidP="001430DF">
      <w:pPr>
        <w:autoSpaceDE w:val="0"/>
        <w:autoSpaceDN w:val="0"/>
        <w:adjustRightInd w:val="0"/>
        <w:spacing w:after="100" w:afterAutospacing="1" w:line="240" w:lineRule="auto"/>
        <w:jc w:val="both"/>
        <w:rPr>
          <w:rFonts w:ascii="Times New Roman" w:hAnsi="Times New Roman" w:cs="Times New Roman"/>
          <w:b/>
          <w:sz w:val="24"/>
          <w:szCs w:val="24"/>
        </w:rPr>
      </w:pPr>
    </w:p>
    <w:p w14:paraId="74FDC4D1" w14:textId="77777777" w:rsidR="00072583" w:rsidRDefault="00072583" w:rsidP="001430DF">
      <w:pPr>
        <w:autoSpaceDE w:val="0"/>
        <w:autoSpaceDN w:val="0"/>
        <w:adjustRightInd w:val="0"/>
        <w:spacing w:after="100" w:afterAutospacing="1" w:line="240" w:lineRule="auto"/>
        <w:jc w:val="both"/>
        <w:rPr>
          <w:rFonts w:ascii="Times New Roman" w:hAnsi="Times New Roman" w:cs="Times New Roman"/>
          <w:b/>
          <w:sz w:val="24"/>
          <w:szCs w:val="24"/>
        </w:rPr>
      </w:pPr>
    </w:p>
    <w:p w14:paraId="40CF1B08" w14:textId="77777777" w:rsidR="00072583" w:rsidRDefault="00072583" w:rsidP="001430DF">
      <w:pPr>
        <w:autoSpaceDE w:val="0"/>
        <w:autoSpaceDN w:val="0"/>
        <w:adjustRightInd w:val="0"/>
        <w:spacing w:after="100" w:afterAutospacing="1" w:line="240" w:lineRule="auto"/>
        <w:jc w:val="both"/>
        <w:rPr>
          <w:rFonts w:ascii="Times New Roman" w:hAnsi="Times New Roman" w:cs="Times New Roman"/>
          <w:b/>
          <w:sz w:val="24"/>
          <w:szCs w:val="24"/>
        </w:rPr>
      </w:pPr>
    </w:p>
    <w:p w14:paraId="6ECCCF02" w14:textId="77777777" w:rsidR="00D675AB" w:rsidRDefault="00D675AB" w:rsidP="001430DF">
      <w:pPr>
        <w:autoSpaceDE w:val="0"/>
        <w:autoSpaceDN w:val="0"/>
        <w:adjustRightInd w:val="0"/>
        <w:spacing w:after="100" w:afterAutospacing="1" w:line="240" w:lineRule="auto"/>
        <w:jc w:val="both"/>
        <w:rPr>
          <w:rFonts w:ascii="Times New Roman" w:hAnsi="Times New Roman" w:cs="Times New Roman"/>
          <w:b/>
          <w:sz w:val="24"/>
          <w:szCs w:val="24"/>
        </w:rPr>
      </w:pPr>
    </w:p>
    <w:p w14:paraId="1375DF5D" w14:textId="5F342719" w:rsidR="001B3AA4" w:rsidRPr="00676EF9" w:rsidRDefault="001B3AA4" w:rsidP="001430DF">
      <w:pPr>
        <w:autoSpaceDE w:val="0"/>
        <w:autoSpaceDN w:val="0"/>
        <w:adjustRightInd w:val="0"/>
        <w:spacing w:after="100" w:afterAutospacing="1" w:line="240" w:lineRule="auto"/>
        <w:jc w:val="both"/>
        <w:rPr>
          <w:rFonts w:ascii="Times New Roman" w:hAnsi="Times New Roman" w:cs="Times New Roman"/>
          <w:sz w:val="24"/>
          <w:szCs w:val="24"/>
        </w:rPr>
      </w:pPr>
      <w:r w:rsidRPr="00D675AB">
        <w:rPr>
          <w:rFonts w:ascii="Times New Roman" w:hAnsi="Times New Roman" w:cs="Times New Roman"/>
          <w:b/>
          <w:color w:val="FF0000"/>
          <w:sz w:val="24"/>
          <w:szCs w:val="24"/>
        </w:rPr>
        <w:t xml:space="preserve">Figure </w:t>
      </w:r>
      <w:r w:rsidR="001B50ED" w:rsidRPr="00D675AB">
        <w:rPr>
          <w:rFonts w:ascii="Times New Roman" w:hAnsi="Times New Roman" w:cs="Times New Roman"/>
          <w:b/>
          <w:color w:val="FF0000"/>
          <w:sz w:val="24"/>
          <w:szCs w:val="24"/>
        </w:rPr>
        <w:t>6</w:t>
      </w:r>
      <w:r w:rsidRPr="00676EF9">
        <w:rPr>
          <w:rFonts w:ascii="Times New Roman" w:hAnsi="Times New Roman" w:cs="Times New Roman"/>
          <w:sz w:val="24"/>
          <w:szCs w:val="24"/>
        </w:rPr>
        <w:t>. Variation of the relative resistance of the sensor prepared with 0.42 volume fraction of c-CNT in LIR matrix upon application of (</w:t>
      </w:r>
      <w:r w:rsidRPr="00676EF9">
        <w:rPr>
          <w:rFonts w:ascii="Times New Roman" w:hAnsi="Times New Roman" w:cs="Times New Roman"/>
          <w:b/>
          <w:bCs/>
          <w:sz w:val="24"/>
          <w:szCs w:val="24"/>
        </w:rPr>
        <w:t>a)</w:t>
      </w:r>
      <w:r w:rsidRPr="00676EF9">
        <w:rPr>
          <w:rFonts w:ascii="Times New Roman" w:hAnsi="Times New Roman" w:cs="Times New Roman"/>
          <w:sz w:val="24"/>
          <w:szCs w:val="24"/>
        </w:rPr>
        <w:t xml:space="preserve"> twitching </w:t>
      </w:r>
      <w:r w:rsidRPr="00676EF9">
        <w:rPr>
          <w:rFonts w:ascii="Times New Roman" w:hAnsi="Times New Roman" w:cs="Times New Roman"/>
          <w:b/>
          <w:bCs/>
          <w:sz w:val="24"/>
          <w:szCs w:val="24"/>
        </w:rPr>
        <w:t>(b)</w:t>
      </w:r>
      <w:r w:rsidRPr="00676EF9">
        <w:rPr>
          <w:rFonts w:ascii="Times New Roman" w:hAnsi="Times New Roman" w:cs="Times New Roman"/>
          <w:sz w:val="24"/>
          <w:szCs w:val="24"/>
        </w:rPr>
        <w:t xml:space="preserve"> frowning </w:t>
      </w:r>
      <w:r w:rsidRPr="00676EF9">
        <w:rPr>
          <w:rFonts w:ascii="Times New Roman" w:hAnsi="Times New Roman" w:cs="Times New Roman"/>
          <w:b/>
          <w:bCs/>
          <w:sz w:val="24"/>
          <w:szCs w:val="24"/>
        </w:rPr>
        <w:t>(c)</w:t>
      </w:r>
      <w:r w:rsidRPr="00676EF9">
        <w:rPr>
          <w:rFonts w:ascii="Times New Roman" w:hAnsi="Times New Roman" w:cs="Times New Roman"/>
          <w:sz w:val="24"/>
          <w:szCs w:val="24"/>
        </w:rPr>
        <w:t xml:space="preserve"> eye blinking,</w:t>
      </w:r>
      <w:r w:rsidR="00072583">
        <w:rPr>
          <w:rFonts w:ascii="Times New Roman" w:hAnsi="Times New Roman" w:cs="Times New Roman"/>
          <w:sz w:val="24"/>
          <w:szCs w:val="24"/>
        </w:rPr>
        <w:t xml:space="preserve"> and</w:t>
      </w:r>
      <w:r w:rsidRPr="00676EF9">
        <w:rPr>
          <w:rFonts w:ascii="Times New Roman" w:hAnsi="Times New Roman" w:cs="Times New Roman"/>
          <w:sz w:val="24"/>
          <w:szCs w:val="24"/>
        </w:rPr>
        <w:t xml:space="preserve"> </w:t>
      </w:r>
      <w:r w:rsidRPr="00676EF9">
        <w:rPr>
          <w:rFonts w:ascii="Times New Roman" w:hAnsi="Times New Roman" w:cs="Times New Roman"/>
          <w:b/>
          <w:sz w:val="24"/>
          <w:szCs w:val="24"/>
        </w:rPr>
        <w:t>(d)</w:t>
      </w:r>
      <w:r w:rsidRPr="00676EF9">
        <w:rPr>
          <w:rFonts w:ascii="Times New Roman" w:hAnsi="Times New Roman" w:cs="Times New Roman"/>
          <w:sz w:val="24"/>
          <w:szCs w:val="24"/>
        </w:rPr>
        <w:t xml:space="preserve"> elbow bending.</w:t>
      </w:r>
    </w:p>
    <w:p w14:paraId="2C06A4EA" w14:textId="07FE306D" w:rsidR="001430DF" w:rsidRPr="00676EF9" w:rsidRDefault="00C62A38" w:rsidP="001430DF">
      <w:pPr>
        <w:spacing w:after="0" w:line="360" w:lineRule="auto"/>
        <w:jc w:val="both"/>
        <w:rPr>
          <w:rFonts w:ascii="Times New Roman" w:hAnsi="Times New Roman" w:cs="Times New Roman"/>
          <w:sz w:val="24"/>
          <w:szCs w:val="24"/>
        </w:rPr>
      </w:pPr>
      <w:r w:rsidRPr="00676EF9">
        <w:rPr>
          <w:rFonts w:ascii="Times New Roman" w:hAnsi="Times New Roman" w:cs="Times New Roman"/>
          <w:sz w:val="24"/>
          <w:szCs w:val="24"/>
        </w:rPr>
        <w:t xml:space="preserve">Monitoring the various human activities by the sensor is useful for extending the application of the sensor in the healthcare area. As a wearable sensor application, the sensor </w:t>
      </w:r>
      <w:r w:rsidR="00251D8E" w:rsidRPr="00676EF9">
        <w:rPr>
          <w:rFonts w:ascii="Times New Roman" w:hAnsi="Times New Roman" w:cs="Times New Roman"/>
          <w:sz w:val="24"/>
          <w:szCs w:val="24"/>
        </w:rPr>
        <w:t>must recognize the subtl</w:t>
      </w:r>
      <w:r w:rsidRPr="00676EF9">
        <w:rPr>
          <w:rFonts w:ascii="Times New Roman" w:hAnsi="Times New Roman" w:cs="Times New Roman"/>
          <w:sz w:val="24"/>
          <w:szCs w:val="24"/>
        </w:rPr>
        <w:t xml:space="preserve">e deformation caused by human motion/activities. The developed sensor has been applied to different body parts to test its capability to detect such changes. Following the observation made herein, it can be reasonably surmised that the developed sensors can be utilized </w:t>
      </w:r>
      <w:r w:rsidR="00251D8E" w:rsidRPr="00676EF9">
        <w:rPr>
          <w:rFonts w:ascii="Times New Roman" w:hAnsi="Times New Roman" w:cs="Times New Roman"/>
          <w:sz w:val="24"/>
          <w:szCs w:val="24"/>
        </w:rPr>
        <w:t>to monitor various muscle stiffness for patients who have</w:t>
      </w:r>
      <w:r w:rsidRPr="00676EF9">
        <w:rPr>
          <w:rFonts w:ascii="Times New Roman" w:hAnsi="Times New Roman" w:cs="Times New Roman"/>
          <w:sz w:val="24"/>
          <w:szCs w:val="24"/>
        </w:rPr>
        <w:t xml:space="preserve"> Parkinson’s disease. </w:t>
      </w:r>
    </w:p>
    <w:p w14:paraId="15F16C58" w14:textId="15E1B8C7" w:rsidR="00C62A38" w:rsidRDefault="00C62A38" w:rsidP="00931E63">
      <w:pPr>
        <w:spacing w:line="360" w:lineRule="auto"/>
        <w:jc w:val="both"/>
        <w:rPr>
          <w:rFonts w:ascii="Times New Roman" w:hAnsi="Times New Roman" w:cs="Times New Roman"/>
          <w:sz w:val="24"/>
          <w:szCs w:val="24"/>
        </w:rPr>
      </w:pPr>
      <w:r w:rsidRPr="00676EF9">
        <w:rPr>
          <w:rFonts w:ascii="Times New Roman" w:hAnsi="Times New Roman" w:cs="Times New Roman"/>
          <w:sz w:val="24"/>
          <w:szCs w:val="24"/>
        </w:rPr>
        <w:t xml:space="preserve">In addition to the strain, the sensor also responded to external pressure. </w:t>
      </w:r>
      <w:r w:rsidR="00E836C2" w:rsidRPr="00676EF9">
        <w:rPr>
          <w:rFonts w:ascii="Times New Roman" w:hAnsi="Times New Roman" w:cs="Times New Roman"/>
          <w:sz w:val="24"/>
          <w:szCs w:val="24"/>
        </w:rPr>
        <w:t xml:space="preserve">Ideally speaking, in </w:t>
      </w:r>
      <w:r w:rsidR="00251D8E" w:rsidRPr="00676EF9">
        <w:rPr>
          <w:rFonts w:ascii="Times New Roman" w:hAnsi="Times New Roman" w:cs="Times New Roman"/>
          <w:sz w:val="24"/>
          <w:szCs w:val="24"/>
        </w:rPr>
        <w:t>the human body, a minuscule amount of pressure is generated when the artery carries the oxygenated blood to the different body parts</w:t>
      </w:r>
      <w:r w:rsidR="001872CC" w:rsidRPr="00676EF9">
        <w:rPr>
          <w:rFonts w:ascii="Times New Roman" w:hAnsi="Times New Roman" w:cs="Times New Roman"/>
          <w:sz w:val="24"/>
          <w:szCs w:val="24"/>
        </w:rPr>
        <w:t xml:space="preserve">. The pressure from the artery leads to the observation of </w:t>
      </w:r>
      <w:r w:rsidR="00251D8E" w:rsidRPr="00676EF9">
        <w:rPr>
          <w:rFonts w:ascii="Times New Roman" w:hAnsi="Times New Roman" w:cs="Times New Roman"/>
          <w:sz w:val="24"/>
          <w:szCs w:val="24"/>
        </w:rPr>
        <w:t xml:space="preserve">the </w:t>
      </w:r>
      <w:r w:rsidR="001872CC" w:rsidRPr="00676EF9">
        <w:rPr>
          <w:rFonts w:ascii="Times New Roman" w:hAnsi="Times New Roman" w:cs="Times New Roman"/>
          <w:sz w:val="24"/>
          <w:szCs w:val="24"/>
        </w:rPr>
        <w:t>radial pulse rate of a human being.</w:t>
      </w:r>
      <w:r w:rsidR="001464F1" w:rsidRPr="00676EF9">
        <w:rPr>
          <w:rFonts w:ascii="Times New Roman" w:hAnsi="Times New Roman" w:cs="Times New Roman"/>
          <w:sz w:val="24"/>
          <w:szCs w:val="24"/>
        </w:rPr>
        <w:t xml:space="preserve"> </w:t>
      </w:r>
      <w:r w:rsidR="00251D8E" w:rsidRPr="00676EF9">
        <w:rPr>
          <w:rFonts w:ascii="Times New Roman" w:hAnsi="Times New Roman" w:cs="Times New Roman"/>
          <w:sz w:val="24"/>
          <w:szCs w:val="24"/>
        </w:rPr>
        <w:t>A</w:t>
      </w:r>
      <w:r w:rsidR="001464F1" w:rsidRPr="00676EF9">
        <w:rPr>
          <w:rFonts w:ascii="Times New Roman" w:hAnsi="Times New Roman" w:cs="Times New Roman"/>
          <w:sz w:val="24"/>
          <w:szCs w:val="24"/>
        </w:rPr>
        <w:t xml:space="preserve"> volunteer (26 years, male) attached the sensor to the wrist </w:t>
      </w:r>
      <w:r w:rsidR="001464F1" w:rsidRPr="00676EF9">
        <w:rPr>
          <w:rFonts w:ascii="Times New Roman" w:hAnsi="Times New Roman" w:cs="Times New Roman"/>
          <w:sz w:val="24"/>
          <w:szCs w:val="24"/>
        </w:rPr>
        <w:lastRenderedPageBreak/>
        <w:t xml:space="preserve">to measure the pulse rate. As shown in </w:t>
      </w:r>
      <w:r w:rsidR="001464F1" w:rsidRPr="00676EF9">
        <w:rPr>
          <w:rFonts w:ascii="Times New Roman" w:hAnsi="Times New Roman" w:cs="Times New Roman"/>
          <w:b/>
          <w:sz w:val="24"/>
          <w:szCs w:val="24"/>
        </w:rPr>
        <w:t xml:space="preserve">Figure </w:t>
      </w:r>
      <w:r w:rsidR="001B50ED" w:rsidRPr="00676EF9">
        <w:rPr>
          <w:rFonts w:ascii="Times New Roman" w:hAnsi="Times New Roman" w:cs="Times New Roman"/>
          <w:b/>
          <w:sz w:val="24"/>
          <w:szCs w:val="24"/>
        </w:rPr>
        <w:t>7</w:t>
      </w:r>
      <w:r w:rsidR="001464F1" w:rsidRPr="00676EF9">
        <w:rPr>
          <w:rFonts w:ascii="Times New Roman" w:hAnsi="Times New Roman" w:cs="Times New Roman"/>
          <w:b/>
          <w:sz w:val="24"/>
          <w:szCs w:val="24"/>
        </w:rPr>
        <w:t>a</w:t>
      </w:r>
      <w:r w:rsidR="001464F1" w:rsidRPr="00676EF9">
        <w:rPr>
          <w:rFonts w:ascii="Times New Roman" w:hAnsi="Times New Roman" w:cs="Times New Roman"/>
          <w:sz w:val="24"/>
          <w:szCs w:val="24"/>
        </w:rPr>
        <w:t>, the pulse rate determined for the volunteer was 78</w:t>
      </w:r>
      <w:r w:rsidR="00781C35" w:rsidRPr="00676EF9">
        <w:rPr>
          <w:rFonts w:ascii="Times New Roman" w:hAnsi="Times New Roman" w:cs="Times New Roman"/>
          <w:sz w:val="24"/>
          <w:szCs w:val="24"/>
        </w:rPr>
        <w:t xml:space="preserve"> pulse</w:t>
      </w:r>
      <w:r w:rsidR="00251D8E" w:rsidRPr="00676EF9">
        <w:rPr>
          <w:rFonts w:ascii="Times New Roman" w:hAnsi="Times New Roman" w:cs="Times New Roman"/>
          <w:sz w:val="24"/>
          <w:szCs w:val="24"/>
        </w:rPr>
        <w:t>s</w:t>
      </w:r>
      <w:r w:rsidR="00781C35" w:rsidRPr="00676EF9">
        <w:rPr>
          <w:rFonts w:ascii="Times New Roman" w:hAnsi="Times New Roman" w:cs="Times New Roman"/>
          <w:sz w:val="24"/>
          <w:szCs w:val="24"/>
        </w:rPr>
        <w:t xml:space="preserve"> per minute</w:t>
      </w:r>
      <w:r w:rsidR="001464F1" w:rsidRPr="00676EF9">
        <w:rPr>
          <w:rFonts w:ascii="Times New Roman" w:hAnsi="Times New Roman" w:cs="Times New Roman"/>
          <w:sz w:val="24"/>
          <w:szCs w:val="24"/>
        </w:rPr>
        <w:t xml:space="preserve">. This indicated that the sensor is capable of detecting </w:t>
      </w:r>
      <w:r w:rsidR="00251D8E" w:rsidRPr="00676EF9">
        <w:rPr>
          <w:rFonts w:ascii="Times New Roman" w:hAnsi="Times New Roman" w:cs="Times New Roman"/>
          <w:sz w:val="24"/>
          <w:szCs w:val="24"/>
        </w:rPr>
        <w:t xml:space="preserve">the </w:t>
      </w:r>
      <w:r w:rsidR="001464F1" w:rsidRPr="00676EF9">
        <w:rPr>
          <w:rFonts w:ascii="Times New Roman" w:hAnsi="Times New Roman" w:cs="Times New Roman"/>
          <w:sz w:val="24"/>
          <w:szCs w:val="24"/>
        </w:rPr>
        <w:t xml:space="preserve">minuscule pressure faced by it. </w:t>
      </w:r>
      <w:r w:rsidR="00781C35" w:rsidRPr="00676EF9">
        <w:rPr>
          <w:rFonts w:ascii="Times New Roman" w:hAnsi="Times New Roman" w:cs="Times New Roman"/>
          <w:sz w:val="24"/>
          <w:szCs w:val="24"/>
        </w:rPr>
        <w:t xml:space="preserve">On careful analysis of the pulse data, three distinct </w:t>
      </w:r>
      <w:r w:rsidR="001430DF" w:rsidRPr="00676EF9">
        <w:rPr>
          <w:rFonts w:ascii="Times New Roman" w:hAnsi="Times New Roman" w:cs="Times New Roman"/>
          <w:sz w:val="24"/>
          <w:szCs w:val="24"/>
        </w:rPr>
        <w:t>waveforms were discernible from the pulse data</w:t>
      </w:r>
      <w:r w:rsidR="00251D8E" w:rsidRPr="00676EF9">
        <w:rPr>
          <w:rFonts w:ascii="Times New Roman" w:hAnsi="Times New Roman" w:cs="Times New Roman"/>
          <w:sz w:val="24"/>
          <w:szCs w:val="24"/>
        </w:rPr>
        <w:t>,</w:t>
      </w:r>
      <w:r w:rsidR="001430DF" w:rsidRPr="00676EF9">
        <w:rPr>
          <w:rFonts w:ascii="Times New Roman" w:hAnsi="Times New Roman" w:cs="Times New Roman"/>
          <w:sz w:val="24"/>
          <w:szCs w:val="24"/>
        </w:rPr>
        <w:t xml:space="preserve"> shown in </w:t>
      </w:r>
      <w:r w:rsidR="001430DF" w:rsidRPr="00676EF9">
        <w:rPr>
          <w:rFonts w:ascii="Times New Roman" w:hAnsi="Times New Roman" w:cs="Times New Roman"/>
          <w:b/>
          <w:sz w:val="24"/>
          <w:szCs w:val="24"/>
        </w:rPr>
        <w:t xml:space="preserve">Figure </w:t>
      </w:r>
      <w:r w:rsidR="001B50ED" w:rsidRPr="00676EF9">
        <w:rPr>
          <w:rFonts w:ascii="Times New Roman" w:hAnsi="Times New Roman" w:cs="Times New Roman"/>
          <w:b/>
          <w:sz w:val="24"/>
          <w:szCs w:val="24"/>
        </w:rPr>
        <w:t>7</w:t>
      </w:r>
      <w:r w:rsidR="001430DF" w:rsidRPr="00676EF9">
        <w:rPr>
          <w:rFonts w:ascii="Times New Roman" w:hAnsi="Times New Roman" w:cs="Times New Roman"/>
          <w:b/>
          <w:sz w:val="24"/>
          <w:szCs w:val="24"/>
        </w:rPr>
        <w:t>b</w:t>
      </w:r>
      <w:r w:rsidR="001430DF" w:rsidRPr="00676EF9">
        <w:rPr>
          <w:rFonts w:ascii="Times New Roman" w:hAnsi="Times New Roman" w:cs="Times New Roman"/>
          <w:sz w:val="24"/>
          <w:szCs w:val="24"/>
        </w:rPr>
        <w:t xml:space="preserve">. The </w:t>
      </w:r>
      <w:r w:rsidR="00251D8E" w:rsidRPr="00676EF9">
        <w:rPr>
          <w:rFonts w:ascii="Times New Roman" w:hAnsi="Times New Roman" w:cs="Times New Roman"/>
          <w:sz w:val="24"/>
          <w:szCs w:val="24"/>
        </w:rPr>
        <w:t>pressure pulse's initial and lateral section of the systolic portion</w:t>
      </w:r>
      <w:r w:rsidR="001430DF" w:rsidRPr="00676EF9">
        <w:rPr>
          <w:rFonts w:ascii="Times New Roman" w:hAnsi="Times New Roman" w:cs="Times New Roman"/>
          <w:sz w:val="24"/>
          <w:szCs w:val="24"/>
        </w:rPr>
        <w:t xml:space="preserve"> was obtained, namely the percussion and the tidal waves. Similarly, the diastolic section or the dicrotic section was also noticed in the waveform. </w:t>
      </w:r>
    </w:p>
    <w:p w14:paraId="0F7A6CD5" w14:textId="138F65CE" w:rsidR="00F62220" w:rsidRDefault="00F62220" w:rsidP="00931E6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drawing>
          <wp:inline distT="0" distB="0" distL="0" distR="0" wp14:anchorId="7F4148B4" wp14:editId="67AC066D">
            <wp:extent cx="5943600" cy="2457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tif"/>
                    <pic:cNvPicPr/>
                  </pic:nvPicPr>
                  <pic:blipFill rotWithShape="1">
                    <a:blip r:embed="rId80">
                      <a:extLst>
                        <a:ext uri="{28A0092B-C50C-407E-A947-70E740481C1C}">
                          <a14:useLocalDpi xmlns:a14="http://schemas.microsoft.com/office/drawing/2010/main" val="0"/>
                        </a:ext>
                      </a:extLst>
                    </a:blip>
                    <a:srcRect t="3419" b="23077"/>
                    <a:stretch/>
                  </pic:blipFill>
                  <pic:spPr bwMode="auto">
                    <a:xfrm>
                      <a:off x="0" y="0"/>
                      <a:ext cx="5943600" cy="2457450"/>
                    </a:xfrm>
                    <a:prstGeom prst="rect">
                      <a:avLst/>
                    </a:prstGeom>
                    <a:ln>
                      <a:noFill/>
                    </a:ln>
                    <a:extLst>
                      <a:ext uri="{53640926-AAD7-44D8-BBD7-CCE9431645EC}">
                        <a14:shadowObscured xmlns:a14="http://schemas.microsoft.com/office/drawing/2010/main"/>
                      </a:ext>
                    </a:extLst>
                  </pic:spPr>
                </pic:pic>
              </a:graphicData>
            </a:graphic>
          </wp:inline>
        </w:drawing>
      </w:r>
    </w:p>
    <w:p w14:paraId="560E2F42" w14:textId="52C2A5BA" w:rsidR="0057595D" w:rsidRPr="00676EF9" w:rsidRDefault="0057595D" w:rsidP="0057595D">
      <w:pPr>
        <w:spacing w:after="480" w:line="240" w:lineRule="auto"/>
        <w:jc w:val="both"/>
        <w:rPr>
          <w:rFonts w:ascii="Times New Roman" w:hAnsi="Times New Roman" w:cs="Times New Roman"/>
          <w:sz w:val="24"/>
          <w:szCs w:val="24"/>
        </w:rPr>
      </w:pPr>
      <w:r w:rsidRPr="00D675AB">
        <w:rPr>
          <w:rFonts w:ascii="Times New Roman" w:hAnsi="Times New Roman" w:cs="Times New Roman"/>
          <w:b/>
          <w:color w:val="FF0000"/>
          <w:sz w:val="24"/>
          <w:szCs w:val="24"/>
        </w:rPr>
        <w:t xml:space="preserve">Figure </w:t>
      </w:r>
      <w:r w:rsidR="001B50ED" w:rsidRPr="00D675AB">
        <w:rPr>
          <w:rFonts w:ascii="Times New Roman" w:hAnsi="Times New Roman" w:cs="Times New Roman"/>
          <w:b/>
          <w:color w:val="FF0000"/>
          <w:sz w:val="24"/>
          <w:szCs w:val="24"/>
        </w:rPr>
        <w:t>7</w:t>
      </w:r>
      <w:r w:rsidRPr="00D675AB">
        <w:rPr>
          <w:rFonts w:ascii="Times New Roman" w:hAnsi="Times New Roman" w:cs="Times New Roman"/>
          <w:color w:val="FF0000"/>
          <w:sz w:val="24"/>
          <w:szCs w:val="24"/>
        </w:rPr>
        <w:t xml:space="preserve">. </w:t>
      </w:r>
      <w:r w:rsidRPr="00676EF9">
        <w:rPr>
          <w:rFonts w:ascii="Times New Roman" w:hAnsi="Times New Roman" w:cs="Times New Roman"/>
          <w:sz w:val="24"/>
          <w:szCs w:val="24"/>
        </w:rPr>
        <w:t>(</w:t>
      </w:r>
      <w:r w:rsidRPr="00676EF9">
        <w:rPr>
          <w:rFonts w:ascii="Times New Roman" w:hAnsi="Times New Roman" w:cs="Times New Roman"/>
          <w:b/>
          <w:bCs/>
          <w:sz w:val="24"/>
          <w:szCs w:val="24"/>
        </w:rPr>
        <w:t>a)</w:t>
      </w:r>
      <w:r w:rsidRPr="00676EF9">
        <w:rPr>
          <w:rFonts w:ascii="Times New Roman" w:hAnsi="Times New Roman" w:cs="Times New Roman"/>
          <w:sz w:val="24"/>
          <w:szCs w:val="24"/>
        </w:rPr>
        <w:t xml:space="preserve"> Determination of radial pulse </w:t>
      </w:r>
      <w:r w:rsidR="0042057E">
        <w:rPr>
          <w:rFonts w:ascii="Times New Roman" w:hAnsi="Times New Roman" w:cs="Times New Roman"/>
          <w:sz w:val="24"/>
          <w:szCs w:val="24"/>
        </w:rPr>
        <w:t xml:space="preserve">using the sensor </w:t>
      </w:r>
      <w:r w:rsidR="00F62220">
        <w:rPr>
          <w:rFonts w:ascii="Times New Roman" w:hAnsi="Times New Roman" w:cs="Times New Roman"/>
          <w:sz w:val="24"/>
          <w:szCs w:val="24"/>
        </w:rPr>
        <w:t xml:space="preserve">and </w:t>
      </w:r>
      <w:r w:rsidRPr="00676EF9">
        <w:rPr>
          <w:rFonts w:ascii="Times New Roman" w:hAnsi="Times New Roman" w:cs="Times New Roman"/>
          <w:b/>
          <w:bCs/>
          <w:sz w:val="24"/>
          <w:szCs w:val="24"/>
        </w:rPr>
        <w:t>(b)</w:t>
      </w:r>
      <w:r w:rsidRPr="00676EF9">
        <w:rPr>
          <w:rFonts w:ascii="Times New Roman" w:hAnsi="Times New Roman" w:cs="Times New Roman"/>
          <w:sz w:val="24"/>
          <w:szCs w:val="24"/>
        </w:rPr>
        <w:t xml:space="preserve"> high</w:t>
      </w:r>
      <w:r w:rsidR="00251D8E" w:rsidRPr="00676EF9">
        <w:rPr>
          <w:rFonts w:ascii="Times New Roman" w:hAnsi="Times New Roman" w:cs="Times New Roman"/>
          <w:sz w:val="24"/>
          <w:szCs w:val="24"/>
        </w:rPr>
        <w:t>-</w:t>
      </w:r>
      <w:r w:rsidR="00BE27FE">
        <w:rPr>
          <w:rFonts w:ascii="Times New Roman" w:hAnsi="Times New Roman" w:cs="Times New Roman"/>
          <w:sz w:val="24"/>
          <w:szCs w:val="24"/>
        </w:rPr>
        <w:t>resolution pulse data.</w:t>
      </w:r>
    </w:p>
    <w:p w14:paraId="7937DBC0" w14:textId="79F00D35" w:rsidR="00D03893" w:rsidRDefault="00D03893" w:rsidP="002F4893">
      <w:pPr>
        <w:spacing w:line="360" w:lineRule="auto"/>
        <w:jc w:val="both"/>
        <w:rPr>
          <w:rFonts w:ascii="Times New Roman" w:hAnsi="Times New Roman" w:cs="Times New Roman"/>
          <w:sz w:val="24"/>
          <w:szCs w:val="24"/>
        </w:rPr>
      </w:pPr>
      <w:r w:rsidRPr="00676EF9">
        <w:rPr>
          <w:rFonts w:ascii="Times New Roman" w:hAnsi="Times New Roman" w:cs="Times New Roman"/>
          <w:sz w:val="24"/>
          <w:szCs w:val="24"/>
        </w:rPr>
        <w:t xml:space="preserve">Apart from radial pulse, a certain degree of pressure is generated while humans respire. Such pressure due to the exhalation of air from the body has been effectively leveraged to determine the respiratory rate (RR) of the human being. RR is a critical parameter </w:t>
      </w:r>
      <w:r w:rsidR="00251D8E" w:rsidRPr="00676EF9">
        <w:rPr>
          <w:rFonts w:ascii="Times New Roman" w:hAnsi="Times New Roman" w:cs="Times New Roman"/>
          <w:sz w:val="24"/>
          <w:szCs w:val="24"/>
        </w:rPr>
        <w:t>because</w:t>
      </w:r>
      <w:r w:rsidRPr="00676EF9">
        <w:rPr>
          <w:rFonts w:ascii="Times New Roman" w:hAnsi="Times New Roman" w:cs="Times New Roman"/>
          <w:sz w:val="24"/>
          <w:szCs w:val="24"/>
        </w:rPr>
        <w:t xml:space="preserve"> the RR shades </w:t>
      </w:r>
      <w:r w:rsidR="00251D8E" w:rsidRPr="00676EF9">
        <w:rPr>
          <w:rFonts w:ascii="Times New Roman" w:hAnsi="Times New Roman" w:cs="Times New Roman"/>
          <w:sz w:val="24"/>
          <w:szCs w:val="24"/>
        </w:rPr>
        <w:t>a vital</w:t>
      </w:r>
      <w:r w:rsidRPr="00676EF9">
        <w:rPr>
          <w:rFonts w:ascii="Times New Roman" w:hAnsi="Times New Roman" w:cs="Times New Roman"/>
          <w:sz w:val="24"/>
          <w:szCs w:val="24"/>
        </w:rPr>
        <w:t xml:space="preserve"> perspective about the conditions of </w:t>
      </w:r>
      <w:r w:rsidR="00251D8E" w:rsidRPr="00676EF9">
        <w:rPr>
          <w:rFonts w:ascii="Times New Roman" w:hAnsi="Times New Roman" w:cs="Times New Roman"/>
          <w:sz w:val="24"/>
          <w:szCs w:val="24"/>
        </w:rPr>
        <w:t xml:space="preserve">the </w:t>
      </w:r>
      <w:r w:rsidRPr="00676EF9">
        <w:rPr>
          <w:rFonts w:ascii="Times New Roman" w:hAnsi="Times New Roman" w:cs="Times New Roman"/>
          <w:sz w:val="24"/>
          <w:szCs w:val="24"/>
        </w:rPr>
        <w:t>lungs. Unfortunately, such RR monitoring often leverages costly and not so user</w:t>
      </w:r>
      <w:r w:rsidR="00251D8E" w:rsidRPr="00676EF9">
        <w:rPr>
          <w:rFonts w:ascii="Times New Roman" w:hAnsi="Times New Roman" w:cs="Times New Roman"/>
          <w:sz w:val="24"/>
          <w:szCs w:val="24"/>
        </w:rPr>
        <w:t>-</w:t>
      </w:r>
      <w:r w:rsidRPr="00676EF9">
        <w:rPr>
          <w:rFonts w:ascii="Times New Roman" w:hAnsi="Times New Roman" w:cs="Times New Roman"/>
          <w:sz w:val="24"/>
          <w:szCs w:val="24"/>
        </w:rPr>
        <w:t xml:space="preserve">friendly monitoring devices/techniques ranging from </w:t>
      </w:r>
      <w:r w:rsidR="002F4893" w:rsidRPr="00676EF9">
        <w:rPr>
          <w:rFonts w:ascii="Times New Roman" w:hAnsi="Times New Roman" w:cs="Times New Roman"/>
          <w:sz w:val="24"/>
          <w:szCs w:val="24"/>
        </w:rPr>
        <w:t>computed tomography angiography and polysomnography.</w:t>
      </w:r>
      <w:r w:rsidR="003922F5" w:rsidRPr="00676EF9">
        <w:rPr>
          <w:rFonts w:ascii="Times New Roman" w:hAnsi="Times New Roman" w:cs="Times New Roman"/>
          <w:sz w:val="24"/>
          <w:szCs w:val="24"/>
        </w:rPr>
        <w:fldChar w:fldCharType="begin" w:fldLock="1"/>
      </w:r>
      <w:r w:rsidR="008E62D4">
        <w:rPr>
          <w:rFonts w:ascii="Times New Roman" w:hAnsi="Times New Roman" w:cs="Times New Roman"/>
          <w:sz w:val="24"/>
          <w:szCs w:val="24"/>
        </w:rPr>
        <w:instrText>ADDIN CSL_CITATION {"citationItems":[{"id":"ITEM-1","itemData":{"DOI":"10.1039/C7RA00967D","ISSN":"20462069","abstract":"Electron beam sintering at ambient pressure is demonstrated for the first time, in formation of highly conductive silver patterns composed of silver nanoparticles. Silver nanoparticles were inkjet printed on a plastic substrate, followed by rapid ebeam irradiation, without causing any damage to the substrate. It was found that exposing the printed silver patterns to a dose of 600 kGy yielded a resistivity as low as 4.5 μΩ cm, which is only 2.8 times higher than that of the bulk silver. The effect of various parameters related to electron energy and penetration depth on the sintering efficiency was evaluated. This finding reveals the applicability of ebeam technology in printed electronics for large-scale, roll-to-roll, high throughput printing processes.","author":[{"dropping-particle":"","family":"Farraj","given":"Y.","non-dropping-particle":"","parse-names":false,"suffix":""},{"dropping-particle":"","family":"Bielmann","given":"M.","non-dropping-particle":"","parse-names":false,"suffix":""},{"dropping-particle":"","family":"Magdassi","given":"S.","non-dropping-particle":"","parse-names":false,"suffix":""}],"container-title":"RSC Advances","id":"ITEM-1","issue":"25","issued":{"date-parts":[["2017"]]},"page":"15463-15467","publisher":"Royal Society of Chemistry","title":"Inkjet printing and rapid ebeam sintering enable formation of highly conductive patterns in roll to roll process","type":"article-journal","volume":"7"},"uris":["http://www.mendeley.com/documents/?uuid=e9106a1b-a400-47f4-a466-61999e7af252"]}],"mendeley":{"formattedCitation":"&lt;sup&gt;54&lt;/sup&gt;","plainTextFormattedCitation":"54","previouslyFormattedCitation":"&lt;sup&gt;54&lt;/sup&gt;"},"properties":{"noteIndex":0},"schema":"https://github.com/citation-style-language/schema/raw/master/csl-citation.json"}</w:instrText>
      </w:r>
      <w:r w:rsidR="003922F5" w:rsidRPr="00676EF9">
        <w:rPr>
          <w:rFonts w:ascii="Times New Roman" w:hAnsi="Times New Roman" w:cs="Times New Roman"/>
          <w:sz w:val="24"/>
          <w:szCs w:val="24"/>
        </w:rPr>
        <w:fldChar w:fldCharType="separate"/>
      </w:r>
      <w:r w:rsidR="00DD78E8" w:rsidRPr="00DD78E8">
        <w:rPr>
          <w:rFonts w:ascii="Times New Roman" w:hAnsi="Times New Roman" w:cs="Times New Roman"/>
          <w:noProof/>
          <w:sz w:val="24"/>
          <w:szCs w:val="24"/>
          <w:vertAlign w:val="superscript"/>
        </w:rPr>
        <w:t>54</w:t>
      </w:r>
      <w:r w:rsidR="003922F5" w:rsidRPr="00676EF9">
        <w:rPr>
          <w:rFonts w:ascii="Times New Roman" w:hAnsi="Times New Roman" w:cs="Times New Roman"/>
          <w:sz w:val="24"/>
          <w:szCs w:val="24"/>
        </w:rPr>
        <w:fldChar w:fldCharType="end"/>
      </w:r>
      <w:r w:rsidR="002F4893" w:rsidRPr="00676EF9">
        <w:rPr>
          <w:rFonts w:ascii="Times New Roman" w:hAnsi="Times New Roman" w:cs="Times New Roman"/>
          <w:sz w:val="24"/>
          <w:szCs w:val="24"/>
        </w:rPr>
        <w:t xml:space="preserve"> </w:t>
      </w:r>
      <w:r w:rsidR="00251D8E" w:rsidRPr="00676EF9">
        <w:rPr>
          <w:rFonts w:ascii="Times New Roman" w:hAnsi="Times New Roman" w:cs="Times New Roman"/>
          <w:sz w:val="24"/>
          <w:szCs w:val="24"/>
        </w:rPr>
        <w:t>A</w:t>
      </w:r>
      <w:r w:rsidR="002F4893" w:rsidRPr="00676EF9">
        <w:rPr>
          <w:rFonts w:ascii="Times New Roman" w:hAnsi="Times New Roman" w:cs="Times New Roman"/>
          <w:sz w:val="24"/>
          <w:szCs w:val="24"/>
        </w:rPr>
        <w:t xml:space="preserve"> volunteer (26 years’, male) attached the sensor to a surgical mask and </w:t>
      </w:r>
      <w:r w:rsidR="00251D8E" w:rsidRPr="00676EF9">
        <w:rPr>
          <w:rFonts w:ascii="Times New Roman" w:hAnsi="Times New Roman" w:cs="Times New Roman"/>
          <w:sz w:val="24"/>
          <w:szCs w:val="24"/>
        </w:rPr>
        <w:t>monitored relative resistance change</w:t>
      </w:r>
      <w:r w:rsidR="002F4893" w:rsidRPr="00676EF9">
        <w:rPr>
          <w:rFonts w:ascii="Times New Roman" w:hAnsi="Times New Roman" w:cs="Times New Roman"/>
          <w:sz w:val="24"/>
          <w:szCs w:val="24"/>
        </w:rPr>
        <w:t>. Three different modes were done to check the efficacy of the sensor</w:t>
      </w:r>
      <w:r w:rsidR="0057595D" w:rsidRPr="00676EF9">
        <w:rPr>
          <w:rFonts w:ascii="Times New Roman" w:hAnsi="Times New Roman" w:cs="Times New Roman"/>
          <w:sz w:val="24"/>
          <w:szCs w:val="24"/>
        </w:rPr>
        <w:t xml:space="preserve"> and is shown in </w:t>
      </w:r>
      <w:r w:rsidR="0057595D" w:rsidRPr="00676EF9">
        <w:rPr>
          <w:rFonts w:ascii="Times New Roman" w:hAnsi="Times New Roman" w:cs="Times New Roman"/>
          <w:b/>
          <w:sz w:val="24"/>
          <w:szCs w:val="24"/>
        </w:rPr>
        <w:t xml:space="preserve">Figure </w:t>
      </w:r>
      <w:r w:rsidR="00F62220" w:rsidRPr="00F62220">
        <w:rPr>
          <w:rFonts w:ascii="Times New Roman" w:hAnsi="Times New Roman" w:cs="Times New Roman"/>
          <w:b/>
          <w:color w:val="FF0000"/>
          <w:sz w:val="24"/>
          <w:szCs w:val="24"/>
        </w:rPr>
        <w:t>8</w:t>
      </w:r>
      <w:r w:rsidR="002F4893" w:rsidRPr="00676EF9">
        <w:rPr>
          <w:rFonts w:ascii="Times New Roman" w:hAnsi="Times New Roman" w:cs="Times New Roman"/>
          <w:sz w:val="24"/>
          <w:szCs w:val="24"/>
        </w:rPr>
        <w:t>. The volunteer breathed normally, followed by breathing at a faster rate a</w:t>
      </w:r>
      <w:r w:rsidR="00251D8E" w:rsidRPr="00676EF9">
        <w:rPr>
          <w:rFonts w:ascii="Times New Roman" w:hAnsi="Times New Roman" w:cs="Times New Roman"/>
          <w:sz w:val="24"/>
          <w:szCs w:val="24"/>
        </w:rPr>
        <w:t>nd</w:t>
      </w:r>
      <w:r w:rsidR="002F4893" w:rsidRPr="00676EF9">
        <w:rPr>
          <w:rFonts w:ascii="Times New Roman" w:hAnsi="Times New Roman" w:cs="Times New Roman"/>
          <w:sz w:val="24"/>
          <w:szCs w:val="24"/>
        </w:rPr>
        <w:t xml:space="preserve"> breathing via open mouth. Depending on the mode, the magnitude of relative resistance change varied. In the window of </w:t>
      </w:r>
      <w:r w:rsidR="00251D8E" w:rsidRPr="00676EF9">
        <w:rPr>
          <w:rFonts w:ascii="Times New Roman" w:hAnsi="Times New Roman" w:cs="Times New Roman"/>
          <w:sz w:val="24"/>
          <w:szCs w:val="24"/>
        </w:rPr>
        <w:t xml:space="preserve">the </w:t>
      </w:r>
      <w:r w:rsidR="002F4893" w:rsidRPr="00676EF9">
        <w:rPr>
          <w:rFonts w:ascii="Times New Roman" w:hAnsi="Times New Roman" w:cs="Times New Roman"/>
          <w:sz w:val="24"/>
          <w:szCs w:val="24"/>
        </w:rPr>
        <w:t xml:space="preserve">study, the RR obtained was 18. Such a value was in agreement with the normal range of </w:t>
      </w:r>
      <w:r w:rsidR="0057595D" w:rsidRPr="00676EF9">
        <w:rPr>
          <w:rFonts w:ascii="Times New Roman" w:hAnsi="Times New Roman" w:cs="Times New Roman"/>
          <w:sz w:val="24"/>
          <w:szCs w:val="24"/>
        </w:rPr>
        <w:t xml:space="preserve">RR; </w:t>
      </w:r>
      <w:r w:rsidR="002F4893" w:rsidRPr="00676EF9">
        <w:rPr>
          <w:rFonts w:ascii="Times New Roman" w:hAnsi="Times New Roman" w:cs="Times New Roman"/>
          <w:sz w:val="24"/>
          <w:szCs w:val="24"/>
        </w:rPr>
        <w:t>12-20.</w:t>
      </w:r>
      <w:r w:rsidR="0057595D" w:rsidRPr="00676EF9">
        <w:rPr>
          <w:rFonts w:ascii="Times New Roman" w:hAnsi="Times New Roman" w:cs="Times New Roman"/>
          <w:sz w:val="24"/>
          <w:szCs w:val="24"/>
        </w:rPr>
        <w:t xml:space="preserve"> </w:t>
      </w:r>
    </w:p>
    <w:p w14:paraId="6470B1F3" w14:textId="7905D5D6" w:rsidR="00F62220" w:rsidRDefault="00F62220" w:rsidP="002F489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lastRenderedPageBreak/>
        <w:drawing>
          <wp:anchor distT="0" distB="0" distL="114300" distR="114300" simplePos="0" relativeHeight="251668480" behindDoc="1" locked="0" layoutInCell="1" allowOverlap="1" wp14:anchorId="31B82D9C" wp14:editId="485CC4A3">
            <wp:simplePos x="0" y="0"/>
            <wp:positionH relativeFrom="column">
              <wp:posOffset>819150</wp:posOffset>
            </wp:positionH>
            <wp:positionV relativeFrom="paragraph">
              <wp:posOffset>-2540</wp:posOffset>
            </wp:positionV>
            <wp:extent cx="4000500" cy="3228975"/>
            <wp:effectExtent l="0" t="0" r="0" b="9525"/>
            <wp:wrapTight wrapText="bothSides">
              <wp:wrapPolygon edited="0">
                <wp:start x="0" y="0"/>
                <wp:lineTo x="0" y="21536"/>
                <wp:lineTo x="21497" y="21536"/>
                <wp:lineTo x="214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tif"/>
                    <pic:cNvPicPr/>
                  </pic:nvPicPr>
                  <pic:blipFill rotWithShape="1">
                    <a:blip r:embed="rId81">
                      <a:extLst>
                        <a:ext uri="{28A0092B-C50C-407E-A947-70E740481C1C}">
                          <a14:useLocalDpi xmlns:a14="http://schemas.microsoft.com/office/drawing/2010/main" val="0"/>
                        </a:ext>
                      </a:extLst>
                    </a:blip>
                    <a:srcRect l="13301" t="3419" r="19391"/>
                    <a:stretch/>
                  </pic:blipFill>
                  <pic:spPr bwMode="auto">
                    <a:xfrm>
                      <a:off x="0" y="0"/>
                      <a:ext cx="4000500"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63BADE" w14:textId="5CB3AB1B" w:rsidR="00F62220" w:rsidRDefault="00F62220" w:rsidP="002F4893">
      <w:pPr>
        <w:spacing w:line="360" w:lineRule="auto"/>
        <w:jc w:val="both"/>
        <w:rPr>
          <w:rFonts w:ascii="Times New Roman" w:hAnsi="Times New Roman" w:cs="Times New Roman"/>
          <w:sz w:val="24"/>
          <w:szCs w:val="24"/>
        </w:rPr>
      </w:pPr>
    </w:p>
    <w:p w14:paraId="73B81B93" w14:textId="1EB57B2F" w:rsidR="00F62220" w:rsidRDefault="00F62220" w:rsidP="002F4893">
      <w:pPr>
        <w:spacing w:line="360" w:lineRule="auto"/>
        <w:jc w:val="both"/>
        <w:rPr>
          <w:rFonts w:ascii="Times New Roman" w:hAnsi="Times New Roman" w:cs="Times New Roman"/>
          <w:sz w:val="24"/>
          <w:szCs w:val="24"/>
        </w:rPr>
      </w:pPr>
    </w:p>
    <w:p w14:paraId="33438ED2" w14:textId="1CDA1857" w:rsidR="00F62220" w:rsidRDefault="00F62220" w:rsidP="002F4893">
      <w:pPr>
        <w:spacing w:line="360" w:lineRule="auto"/>
        <w:jc w:val="both"/>
        <w:rPr>
          <w:rFonts w:ascii="Times New Roman" w:hAnsi="Times New Roman" w:cs="Times New Roman"/>
          <w:sz w:val="24"/>
          <w:szCs w:val="24"/>
        </w:rPr>
      </w:pPr>
    </w:p>
    <w:p w14:paraId="75E48A35" w14:textId="537DF92B" w:rsidR="00F62220" w:rsidRDefault="00F62220" w:rsidP="002F4893">
      <w:pPr>
        <w:spacing w:line="360" w:lineRule="auto"/>
        <w:jc w:val="both"/>
        <w:rPr>
          <w:rFonts w:ascii="Times New Roman" w:hAnsi="Times New Roman" w:cs="Times New Roman"/>
          <w:sz w:val="24"/>
          <w:szCs w:val="24"/>
        </w:rPr>
      </w:pPr>
    </w:p>
    <w:p w14:paraId="22CCC6E8" w14:textId="77777777" w:rsidR="00F62220" w:rsidRPr="00676EF9" w:rsidRDefault="00F62220" w:rsidP="002F4893">
      <w:pPr>
        <w:spacing w:line="360" w:lineRule="auto"/>
        <w:jc w:val="both"/>
        <w:rPr>
          <w:rFonts w:ascii="Times New Roman" w:hAnsi="Times New Roman" w:cs="Times New Roman"/>
          <w:sz w:val="24"/>
          <w:szCs w:val="24"/>
        </w:rPr>
      </w:pPr>
    </w:p>
    <w:p w14:paraId="1E189697" w14:textId="77777777" w:rsidR="00F62220" w:rsidRDefault="00F62220" w:rsidP="0057595D">
      <w:pPr>
        <w:spacing w:line="360" w:lineRule="auto"/>
        <w:jc w:val="both"/>
        <w:rPr>
          <w:rFonts w:ascii="Times New Roman" w:hAnsi="Times New Roman" w:cs="Times New Roman"/>
          <w:sz w:val="24"/>
          <w:szCs w:val="24"/>
        </w:rPr>
      </w:pPr>
    </w:p>
    <w:p w14:paraId="64F50826" w14:textId="77777777" w:rsidR="00F62220" w:rsidRDefault="00F62220" w:rsidP="0057595D">
      <w:pPr>
        <w:spacing w:line="360" w:lineRule="auto"/>
        <w:jc w:val="both"/>
        <w:rPr>
          <w:rFonts w:ascii="Times New Roman" w:hAnsi="Times New Roman" w:cs="Times New Roman"/>
          <w:sz w:val="24"/>
          <w:szCs w:val="24"/>
        </w:rPr>
      </w:pPr>
    </w:p>
    <w:p w14:paraId="38F75B19" w14:textId="77777777" w:rsidR="00F62220" w:rsidRDefault="00F62220" w:rsidP="0057595D">
      <w:pPr>
        <w:spacing w:line="360" w:lineRule="auto"/>
        <w:jc w:val="both"/>
        <w:rPr>
          <w:rFonts w:ascii="Times New Roman" w:hAnsi="Times New Roman" w:cs="Times New Roman"/>
          <w:sz w:val="24"/>
          <w:szCs w:val="24"/>
        </w:rPr>
      </w:pPr>
    </w:p>
    <w:p w14:paraId="7583B1C0" w14:textId="7E9AD83C" w:rsidR="00F62220" w:rsidRPr="00676EF9" w:rsidRDefault="00F62220" w:rsidP="00F62220">
      <w:pPr>
        <w:spacing w:after="480" w:line="240" w:lineRule="auto"/>
        <w:jc w:val="both"/>
        <w:rPr>
          <w:rFonts w:ascii="Times New Roman" w:hAnsi="Times New Roman" w:cs="Times New Roman"/>
          <w:sz w:val="24"/>
          <w:szCs w:val="24"/>
        </w:rPr>
      </w:pPr>
      <w:r w:rsidRPr="00F62220">
        <w:rPr>
          <w:rFonts w:ascii="Times New Roman" w:hAnsi="Times New Roman" w:cs="Times New Roman"/>
          <w:b/>
          <w:color w:val="FF0000"/>
          <w:sz w:val="24"/>
          <w:szCs w:val="24"/>
        </w:rPr>
        <w:t>Figure 8</w:t>
      </w:r>
      <w:r w:rsidRPr="00676EF9">
        <w:rPr>
          <w:rFonts w:ascii="Times New Roman" w:hAnsi="Times New Roman" w:cs="Times New Roman"/>
          <w:sz w:val="24"/>
          <w:szCs w:val="24"/>
        </w:rPr>
        <w:t xml:space="preserve">. </w:t>
      </w:r>
      <w:r>
        <w:rPr>
          <w:rFonts w:ascii="Times New Roman" w:hAnsi="Times New Roman" w:cs="Times New Roman"/>
          <w:sz w:val="24"/>
          <w:szCs w:val="24"/>
        </w:rPr>
        <w:t>R</w:t>
      </w:r>
      <w:r w:rsidRPr="00676EF9">
        <w:rPr>
          <w:rFonts w:ascii="Times New Roman" w:hAnsi="Times New Roman" w:cs="Times New Roman"/>
          <w:sz w:val="24"/>
          <w:szCs w:val="24"/>
        </w:rPr>
        <w:t xml:space="preserve">esponse of the sensor when </w:t>
      </w:r>
      <w:r>
        <w:rPr>
          <w:rFonts w:ascii="Times New Roman" w:hAnsi="Times New Roman" w:cs="Times New Roman"/>
          <w:sz w:val="24"/>
          <w:szCs w:val="24"/>
        </w:rPr>
        <w:t>at different respiration conditions</w:t>
      </w:r>
    </w:p>
    <w:p w14:paraId="1E116671" w14:textId="26DE8880" w:rsidR="00251D8E" w:rsidRDefault="0057595D" w:rsidP="0057595D">
      <w:pPr>
        <w:spacing w:line="360" w:lineRule="auto"/>
        <w:jc w:val="both"/>
        <w:rPr>
          <w:rFonts w:ascii="Times New Roman" w:hAnsi="Times New Roman" w:cs="Times New Roman"/>
          <w:sz w:val="24"/>
          <w:szCs w:val="24"/>
        </w:rPr>
      </w:pPr>
      <w:r w:rsidRPr="00676EF9">
        <w:rPr>
          <w:rFonts w:ascii="Times New Roman" w:hAnsi="Times New Roman" w:cs="Times New Roman"/>
          <w:sz w:val="24"/>
          <w:szCs w:val="24"/>
        </w:rPr>
        <w:t xml:space="preserve">The </w:t>
      </w:r>
      <w:r w:rsidR="00F30AA7" w:rsidRPr="00676EF9">
        <w:rPr>
          <w:rFonts w:ascii="Times New Roman" w:hAnsi="Times New Roman" w:cs="Times New Roman"/>
          <w:sz w:val="24"/>
          <w:szCs w:val="24"/>
        </w:rPr>
        <w:t xml:space="preserve">vibration </w:t>
      </w:r>
      <w:r w:rsidRPr="00676EF9">
        <w:rPr>
          <w:rFonts w:ascii="Times New Roman" w:hAnsi="Times New Roman" w:cs="Times New Roman"/>
          <w:sz w:val="24"/>
          <w:szCs w:val="24"/>
        </w:rPr>
        <w:t xml:space="preserve">of the vocal cord due to the epidermis motion while speaking different words was evaluated by measuring relative change in resistance. The repeatability of forming a pattern when speaking the same word frequently decides the quality and stability of the sensor. The sensor </w:t>
      </w:r>
      <w:r w:rsidR="00F345C4" w:rsidRPr="00676EF9">
        <w:rPr>
          <w:rFonts w:ascii="Times New Roman" w:hAnsi="Times New Roman" w:cs="Times New Roman"/>
          <w:sz w:val="24"/>
          <w:szCs w:val="24"/>
        </w:rPr>
        <w:t xml:space="preserve">was attached externally to the Adam’s apple area of the volunteer (26 </w:t>
      </w:r>
      <w:r w:rsidR="008320C0" w:rsidRPr="00676EF9">
        <w:rPr>
          <w:rFonts w:ascii="Times New Roman" w:hAnsi="Times New Roman" w:cs="Times New Roman"/>
          <w:sz w:val="24"/>
          <w:szCs w:val="24"/>
        </w:rPr>
        <w:t>y</w:t>
      </w:r>
      <w:r w:rsidR="00F345C4" w:rsidRPr="00676EF9">
        <w:rPr>
          <w:rFonts w:ascii="Times New Roman" w:hAnsi="Times New Roman" w:cs="Times New Roman"/>
          <w:sz w:val="24"/>
          <w:szCs w:val="24"/>
        </w:rPr>
        <w:t>ears, male)</w:t>
      </w:r>
      <w:r w:rsidRPr="00676EF9">
        <w:rPr>
          <w:rFonts w:ascii="Times New Roman" w:hAnsi="Times New Roman" w:cs="Times New Roman"/>
          <w:sz w:val="24"/>
          <w:szCs w:val="24"/>
        </w:rPr>
        <w:t xml:space="preserve">, and </w:t>
      </w:r>
      <w:r w:rsidR="00F345C4" w:rsidRPr="00676EF9">
        <w:rPr>
          <w:rFonts w:ascii="Times New Roman" w:hAnsi="Times New Roman" w:cs="Times New Roman"/>
          <w:sz w:val="24"/>
          <w:szCs w:val="24"/>
        </w:rPr>
        <w:t xml:space="preserve">the </w:t>
      </w:r>
      <w:r w:rsidRPr="00676EF9">
        <w:rPr>
          <w:rFonts w:ascii="Times New Roman" w:hAnsi="Times New Roman" w:cs="Times New Roman"/>
          <w:sz w:val="24"/>
          <w:szCs w:val="24"/>
        </w:rPr>
        <w:t>changes in the relative resistance were measured while repeatedly saying the words</w:t>
      </w:r>
      <w:r w:rsidR="00F345C4" w:rsidRPr="00676EF9">
        <w:rPr>
          <w:rFonts w:ascii="Times New Roman" w:hAnsi="Times New Roman" w:cs="Times New Roman"/>
          <w:sz w:val="24"/>
          <w:szCs w:val="24"/>
        </w:rPr>
        <w:t xml:space="preserve"> like</w:t>
      </w:r>
      <w:r w:rsidRPr="00676EF9">
        <w:rPr>
          <w:rFonts w:ascii="Times New Roman" w:hAnsi="Times New Roman" w:cs="Times New Roman"/>
          <w:sz w:val="24"/>
          <w:szCs w:val="24"/>
        </w:rPr>
        <w:t xml:space="preserve"> “</w:t>
      </w:r>
      <w:r w:rsidR="00F345C4" w:rsidRPr="00676EF9">
        <w:rPr>
          <w:rFonts w:ascii="Times New Roman" w:hAnsi="Times New Roman" w:cs="Times New Roman"/>
          <w:sz w:val="24"/>
          <w:szCs w:val="24"/>
        </w:rPr>
        <w:t>SENSOR</w:t>
      </w:r>
      <w:r w:rsidRPr="00676EF9">
        <w:rPr>
          <w:rFonts w:ascii="Times New Roman" w:hAnsi="Times New Roman" w:cs="Times New Roman"/>
          <w:sz w:val="24"/>
          <w:szCs w:val="24"/>
        </w:rPr>
        <w:t>”</w:t>
      </w:r>
      <w:r w:rsidR="00F345C4" w:rsidRPr="00676EF9">
        <w:rPr>
          <w:rFonts w:ascii="Times New Roman" w:hAnsi="Times New Roman" w:cs="Times New Roman"/>
          <w:sz w:val="24"/>
          <w:szCs w:val="24"/>
        </w:rPr>
        <w:t>, “TEMPERATURE</w:t>
      </w:r>
      <w:r w:rsidR="00251D8E" w:rsidRPr="00676EF9">
        <w:rPr>
          <w:rFonts w:ascii="Times New Roman" w:hAnsi="Times New Roman" w:cs="Times New Roman"/>
          <w:sz w:val="24"/>
          <w:szCs w:val="24"/>
        </w:rPr>
        <w:t>,</w:t>
      </w:r>
      <w:r w:rsidR="00F345C4" w:rsidRPr="00676EF9">
        <w:rPr>
          <w:rFonts w:ascii="Times New Roman" w:hAnsi="Times New Roman" w:cs="Times New Roman"/>
          <w:sz w:val="24"/>
          <w:szCs w:val="24"/>
        </w:rPr>
        <w:t>” and</w:t>
      </w:r>
      <w:r w:rsidRPr="00676EF9">
        <w:rPr>
          <w:rFonts w:ascii="Times New Roman" w:hAnsi="Times New Roman" w:cs="Times New Roman"/>
          <w:sz w:val="24"/>
          <w:szCs w:val="24"/>
        </w:rPr>
        <w:t xml:space="preserve"> “</w:t>
      </w:r>
      <w:r w:rsidR="00F345C4" w:rsidRPr="00676EF9">
        <w:rPr>
          <w:rFonts w:ascii="Times New Roman" w:hAnsi="Times New Roman" w:cs="Times New Roman"/>
          <w:sz w:val="24"/>
          <w:szCs w:val="24"/>
        </w:rPr>
        <w:t>CNT</w:t>
      </w:r>
      <w:r w:rsidRPr="00676EF9">
        <w:rPr>
          <w:rFonts w:ascii="Times New Roman" w:hAnsi="Times New Roman" w:cs="Times New Roman"/>
          <w:sz w:val="24"/>
          <w:szCs w:val="24"/>
        </w:rPr>
        <w:t>”</w:t>
      </w:r>
      <w:r w:rsidR="00F30AA7" w:rsidRPr="00676EF9">
        <w:rPr>
          <w:rFonts w:ascii="Times New Roman" w:hAnsi="Times New Roman" w:cs="Times New Roman"/>
          <w:sz w:val="24"/>
          <w:szCs w:val="24"/>
        </w:rPr>
        <w:t xml:space="preserve"> (</w:t>
      </w:r>
      <w:r w:rsidR="00F30AA7" w:rsidRPr="00F62220">
        <w:rPr>
          <w:rFonts w:ascii="Times New Roman" w:hAnsi="Times New Roman" w:cs="Times New Roman"/>
          <w:b/>
          <w:color w:val="FF0000"/>
          <w:sz w:val="24"/>
          <w:szCs w:val="24"/>
        </w:rPr>
        <w:t xml:space="preserve">Figure </w:t>
      </w:r>
      <w:r w:rsidR="00F62220" w:rsidRPr="00F62220">
        <w:rPr>
          <w:rFonts w:ascii="Times New Roman" w:hAnsi="Times New Roman" w:cs="Times New Roman"/>
          <w:b/>
          <w:color w:val="FF0000"/>
          <w:sz w:val="24"/>
          <w:szCs w:val="24"/>
        </w:rPr>
        <w:t>9a</w:t>
      </w:r>
      <w:r w:rsidR="00F30AA7" w:rsidRPr="00676EF9">
        <w:rPr>
          <w:rFonts w:ascii="Times New Roman" w:hAnsi="Times New Roman" w:cs="Times New Roman"/>
          <w:sz w:val="24"/>
          <w:szCs w:val="24"/>
        </w:rPr>
        <w:t>)</w:t>
      </w:r>
      <w:r w:rsidR="00F345C4" w:rsidRPr="00676EF9">
        <w:rPr>
          <w:rFonts w:ascii="Times New Roman" w:hAnsi="Times New Roman" w:cs="Times New Roman"/>
          <w:sz w:val="24"/>
          <w:szCs w:val="24"/>
        </w:rPr>
        <w:t>.</w:t>
      </w:r>
      <w:r w:rsidRPr="00676EF9">
        <w:rPr>
          <w:rFonts w:ascii="Times New Roman" w:hAnsi="Times New Roman" w:cs="Times New Roman"/>
          <w:sz w:val="24"/>
          <w:szCs w:val="24"/>
        </w:rPr>
        <w:t xml:space="preserve"> The formation of the </w:t>
      </w:r>
      <w:r w:rsidR="00F345C4" w:rsidRPr="00676EF9">
        <w:rPr>
          <w:rFonts w:ascii="Times New Roman" w:hAnsi="Times New Roman" w:cs="Times New Roman"/>
          <w:sz w:val="24"/>
          <w:szCs w:val="24"/>
        </w:rPr>
        <w:t xml:space="preserve">individual </w:t>
      </w:r>
      <w:r w:rsidRPr="00676EF9">
        <w:rPr>
          <w:rFonts w:ascii="Times New Roman" w:hAnsi="Times New Roman" w:cs="Times New Roman"/>
          <w:sz w:val="24"/>
          <w:szCs w:val="24"/>
        </w:rPr>
        <w:t xml:space="preserve">pattern looks </w:t>
      </w:r>
      <w:r w:rsidR="00F345C4" w:rsidRPr="00676EF9">
        <w:rPr>
          <w:rFonts w:ascii="Times New Roman" w:hAnsi="Times New Roman" w:cs="Times New Roman"/>
          <w:sz w:val="24"/>
          <w:szCs w:val="24"/>
        </w:rPr>
        <w:t>identical</w:t>
      </w:r>
      <w:r w:rsidRPr="00676EF9">
        <w:rPr>
          <w:rFonts w:ascii="Times New Roman" w:hAnsi="Times New Roman" w:cs="Times New Roman"/>
          <w:sz w:val="24"/>
          <w:szCs w:val="24"/>
        </w:rPr>
        <w:t xml:space="preserve"> when the </w:t>
      </w:r>
      <w:r w:rsidR="00F345C4" w:rsidRPr="00676EF9">
        <w:rPr>
          <w:rFonts w:ascii="Times New Roman" w:hAnsi="Times New Roman" w:cs="Times New Roman"/>
          <w:sz w:val="24"/>
          <w:szCs w:val="24"/>
        </w:rPr>
        <w:t xml:space="preserve">same </w:t>
      </w:r>
      <w:r w:rsidRPr="00676EF9">
        <w:rPr>
          <w:rFonts w:ascii="Times New Roman" w:hAnsi="Times New Roman" w:cs="Times New Roman"/>
          <w:sz w:val="24"/>
          <w:szCs w:val="24"/>
        </w:rPr>
        <w:t xml:space="preserve">word </w:t>
      </w:r>
      <w:r w:rsidR="00F345C4" w:rsidRPr="00676EF9">
        <w:rPr>
          <w:rFonts w:ascii="Times New Roman" w:hAnsi="Times New Roman" w:cs="Times New Roman"/>
          <w:sz w:val="24"/>
          <w:szCs w:val="24"/>
        </w:rPr>
        <w:t>was</w:t>
      </w:r>
      <w:r w:rsidRPr="00676EF9">
        <w:rPr>
          <w:rFonts w:ascii="Times New Roman" w:hAnsi="Times New Roman" w:cs="Times New Roman"/>
          <w:sz w:val="24"/>
          <w:szCs w:val="24"/>
        </w:rPr>
        <w:t xml:space="preserve"> pronounced cyclically, and notably, the pattern formation for </w:t>
      </w:r>
      <w:r w:rsidR="00F345C4" w:rsidRPr="00676EF9">
        <w:rPr>
          <w:rFonts w:ascii="Times New Roman" w:hAnsi="Times New Roman" w:cs="Times New Roman"/>
          <w:sz w:val="24"/>
          <w:szCs w:val="24"/>
        </w:rPr>
        <w:t>“SENSOR”, “TEMPERATURE</w:t>
      </w:r>
      <w:r w:rsidR="00251D8E" w:rsidRPr="00676EF9">
        <w:rPr>
          <w:rFonts w:ascii="Times New Roman" w:hAnsi="Times New Roman" w:cs="Times New Roman"/>
          <w:sz w:val="24"/>
          <w:szCs w:val="24"/>
        </w:rPr>
        <w:t>,</w:t>
      </w:r>
      <w:r w:rsidR="00F345C4" w:rsidRPr="00676EF9">
        <w:rPr>
          <w:rFonts w:ascii="Times New Roman" w:hAnsi="Times New Roman" w:cs="Times New Roman"/>
          <w:sz w:val="24"/>
          <w:szCs w:val="24"/>
        </w:rPr>
        <w:t>” and “CNT”</w:t>
      </w:r>
      <w:r w:rsidRPr="00676EF9">
        <w:rPr>
          <w:rFonts w:ascii="Times New Roman" w:hAnsi="Times New Roman" w:cs="Times New Roman"/>
          <w:sz w:val="24"/>
          <w:szCs w:val="24"/>
        </w:rPr>
        <w:t xml:space="preserve"> was different. The results confirmed that the sensor recognize</w:t>
      </w:r>
      <w:r w:rsidR="00F345C4" w:rsidRPr="00676EF9">
        <w:rPr>
          <w:rFonts w:ascii="Times New Roman" w:hAnsi="Times New Roman" w:cs="Times New Roman"/>
          <w:sz w:val="24"/>
          <w:szCs w:val="24"/>
        </w:rPr>
        <w:t xml:space="preserve">d </w:t>
      </w:r>
      <w:r w:rsidRPr="00676EF9">
        <w:rPr>
          <w:rFonts w:ascii="Times New Roman" w:hAnsi="Times New Roman" w:cs="Times New Roman"/>
          <w:sz w:val="24"/>
          <w:szCs w:val="24"/>
        </w:rPr>
        <w:t>the different syllable phonation, which assured the sensor’s applicability in voice monitoring.</w:t>
      </w:r>
      <w:r w:rsidR="00F345C4" w:rsidRPr="00676EF9">
        <w:rPr>
          <w:rFonts w:ascii="Times New Roman" w:hAnsi="Times New Roman" w:cs="Times New Roman"/>
          <w:sz w:val="24"/>
          <w:szCs w:val="24"/>
        </w:rPr>
        <w:t xml:space="preserve"> Through </w:t>
      </w:r>
      <w:r w:rsidR="00251D8E" w:rsidRPr="00676EF9">
        <w:rPr>
          <w:rFonts w:ascii="Times New Roman" w:hAnsi="Times New Roman" w:cs="Times New Roman"/>
          <w:sz w:val="24"/>
          <w:szCs w:val="24"/>
        </w:rPr>
        <w:t xml:space="preserve">an </w:t>
      </w:r>
      <w:r w:rsidR="00F345C4" w:rsidRPr="00676EF9">
        <w:rPr>
          <w:rFonts w:ascii="Times New Roman" w:hAnsi="Times New Roman" w:cs="Times New Roman"/>
          <w:sz w:val="24"/>
          <w:szCs w:val="24"/>
        </w:rPr>
        <w:t>appropriate combination of signal processing, machine learning</w:t>
      </w:r>
      <w:r w:rsidR="00251D8E" w:rsidRPr="00676EF9">
        <w:rPr>
          <w:rFonts w:ascii="Times New Roman" w:hAnsi="Times New Roman" w:cs="Times New Roman"/>
          <w:sz w:val="24"/>
          <w:szCs w:val="24"/>
        </w:rPr>
        <w:t>,</w:t>
      </w:r>
      <w:r w:rsidR="00F345C4" w:rsidRPr="00676EF9">
        <w:rPr>
          <w:rFonts w:ascii="Times New Roman" w:hAnsi="Times New Roman" w:cs="Times New Roman"/>
          <w:sz w:val="24"/>
          <w:szCs w:val="24"/>
        </w:rPr>
        <w:t xml:space="preserve"> and artificial intelligence, such a finding can be </w:t>
      </w:r>
      <w:r w:rsidR="00251D8E" w:rsidRPr="00676EF9">
        <w:rPr>
          <w:rFonts w:ascii="Times New Roman" w:hAnsi="Times New Roman" w:cs="Times New Roman"/>
          <w:sz w:val="24"/>
          <w:szCs w:val="24"/>
        </w:rPr>
        <w:t>used</w:t>
      </w:r>
      <w:r w:rsidR="00F345C4" w:rsidRPr="00676EF9">
        <w:rPr>
          <w:rFonts w:ascii="Times New Roman" w:hAnsi="Times New Roman" w:cs="Times New Roman"/>
          <w:sz w:val="24"/>
          <w:szCs w:val="24"/>
        </w:rPr>
        <w:t xml:space="preserve"> to help muted persons.</w:t>
      </w:r>
      <w:r w:rsidR="00F30AA7" w:rsidRPr="00676EF9">
        <w:rPr>
          <w:rFonts w:ascii="Times New Roman" w:hAnsi="Times New Roman" w:cs="Times New Roman"/>
          <w:sz w:val="24"/>
          <w:szCs w:val="24"/>
        </w:rPr>
        <w:t xml:space="preserve"> The study on the impact of vibration on the sens</w:t>
      </w:r>
      <w:r w:rsidR="00251D8E" w:rsidRPr="00676EF9">
        <w:rPr>
          <w:rFonts w:ascii="Times New Roman" w:hAnsi="Times New Roman" w:cs="Times New Roman"/>
          <w:sz w:val="24"/>
          <w:szCs w:val="24"/>
        </w:rPr>
        <w:t>or's sensitivity was extended by sticking the sensor to an audio speaker using a pressure-sensitive tape.</w:t>
      </w:r>
    </w:p>
    <w:p w14:paraId="42276ED7" w14:textId="302039E1" w:rsidR="00F62220" w:rsidRDefault="00F62220" w:rsidP="0057595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lastRenderedPageBreak/>
        <w:drawing>
          <wp:inline distT="0" distB="0" distL="0" distR="0" wp14:anchorId="5F5937E4" wp14:editId="2D5AC7D5">
            <wp:extent cx="5838825" cy="2638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tif"/>
                    <pic:cNvPicPr/>
                  </pic:nvPicPr>
                  <pic:blipFill rotWithShape="1">
                    <a:blip r:embed="rId82">
                      <a:extLst>
                        <a:ext uri="{28A0092B-C50C-407E-A947-70E740481C1C}">
                          <a14:useLocalDpi xmlns:a14="http://schemas.microsoft.com/office/drawing/2010/main" val="0"/>
                        </a:ext>
                      </a:extLst>
                    </a:blip>
                    <a:srcRect t="2279" r="1762" b="18803"/>
                    <a:stretch/>
                  </pic:blipFill>
                  <pic:spPr bwMode="auto">
                    <a:xfrm>
                      <a:off x="0" y="0"/>
                      <a:ext cx="5838825" cy="2638425"/>
                    </a:xfrm>
                    <a:prstGeom prst="rect">
                      <a:avLst/>
                    </a:prstGeom>
                    <a:ln>
                      <a:noFill/>
                    </a:ln>
                    <a:extLst>
                      <a:ext uri="{53640926-AAD7-44D8-BBD7-CCE9431645EC}">
                        <a14:shadowObscured xmlns:a14="http://schemas.microsoft.com/office/drawing/2010/main"/>
                      </a:ext>
                    </a:extLst>
                  </pic:spPr>
                </pic:pic>
              </a:graphicData>
            </a:graphic>
          </wp:inline>
        </w:drawing>
      </w:r>
    </w:p>
    <w:p w14:paraId="23FA7145" w14:textId="4C4A7E7A" w:rsidR="00F62220" w:rsidRPr="00676EF9" w:rsidRDefault="00F62220" w:rsidP="003F479F">
      <w:pPr>
        <w:spacing w:after="480" w:line="240" w:lineRule="auto"/>
        <w:jc w:val="both"/>
        <w:rPr>
          <w:rFonts w:ascii="Times New Roman" w:hAnsi="Times New Roman" w:cs="Times New Roman"/>
          <w:sz w:val="24"/>
          <w:szCs w:val="24"/>
        </w:rPr>
      </w:pPr>
      <w:r w:rsidRPr="00F62220">
        <w:rPr>
          <w:rFonts w:ascii="Times New Roman" w:hAnsi="Times New Roman" w:cs="Times New Roman"/>
          <w:b/>
          <w:color w:val="FF0000"/>
          <w:sz w:val="24"/>
          <w:szCs w:val="24"/>
        </w:rPr>
        <w:t>Figure 9</w:t>
      </w:r>
      <w:r w:rsidRPr="00676EF9">
        <w:rPr>
          <w:rFonts w:ascii="Times New Roman" w:hAnsi="Times New Roman" w:cs="Times New Roman"/>
          <w:sz w:val="24"/>
          <w:szCs w:val="24"/>
        </w:rPr>
        <w:t>. (</w:t>
      </w:r>
      <w:r w:rsidRPr="00676EF9">
        <w:rPr>
          <w:rFonts w:ascii="Times New Roman" w:hAnsi="Times New Roman" w:cs="Times New Roman"/>
          <w:b/>
          <w:bCs/>
          <w:sz w:val="24"/>
          <w:szCs w:val="24"/>
        </w:rPr>
        <w:t>a)</w:t>
      </w:r>
      <w:r w:rsidRPr="00676EF9">
        <w:rPr>
          <w:rFonts w:ascii="Times New Roman" w:hAnsi="Times New Roman" w:cs="Times New Roman"/>
          <w:sz w:val="24"/>
          <w:szCs w:val="24"/>
        </w:rPr>
        <w:t xml:space="preserve"> </w:t>
      </w:r>
      <w:r>
        <w:rPr>
          <w:rFonts w:ascii="Times New Roman" w:hAnsi="Times New Roman" w:cs="Times New Roman"/>
          <w:sz w:val="24"/>
          <w:szCs w:val="24"/>
        </w:rPr>
        <w:t>R</w:t>
      </w:r>
      <w:r w:rsidRPr="00676EF9">
        <w:rPr>
          <w:rFonts w:ascii="Times New Roman" w:hAnsi="Times New Roman" w:cs="Times New Roman"/>
          <w:sz w:val="24"/>
          <w:szCs w:val="24"/>
        </w:rPr>
        <w:t>esponse of the sensor</w:t>
      </w:r>
      <w:r>
        <w:rPr>
          <w:rFonts w:ascii="Times New Roman" w:hAnsi="Times New Roman" w:cs="Times New Roman"/>
          <w:sz w:val="24"/>
          <w:szCs w:val="24"/>
        </w:rPr>
        <w:t xml:space="preserve"> towards various phonetics</w:t>
      </w:r>
      <w:r w:rsidRPr="00676EF9">
        <w:rPr>
          <w:rFonts w:ascii="Times New Roman" w:hAnsi="Times New Roman" w:cs="Times New Roman"/>
          <w:sz w:val="24"/>
          <w:szCs w:val="24"/>
        </w:rPr>
        <w:t>,</w:t>
      </w:r>
      <w:r>
        <w:rPr>
          <w:rFonts w:ascii="Times New Roman" w:hAnsi="Times New Roman" w:cs="Times New Roman"/>
          <w:sz w:val="24"/>
          <w:szCs w:val="24"/>
        </w:rPr>
        <w:t xml:space="preserve"> and </w:t>
      </w:r>
      <w:r w:rsidRPr="00676EF9">
        <w:rPr>
          <w:rFonts w:ascii="Times New Roman" w:hAnsi="Times New Roman" w:cs="Times New Roman"/>
          <w:b/>
          <w:sz w:val="24"/>
          <w:szCs w:val="24"/>
        </w:rPr>
        <w:t>(</w:t>
      </w:r>
      <w:r>
        <w:rPr>
          <w:rFonts w:ascii="Times New Roman" w:hAnsi="Times New Roman" w:cs="Times New Roman"/>
          <w:b/>
          <w:sz w:val="24"/>
          <w:szCs w:val="24"/>
        </w:rPr>
        <w:t>b</w:t>
      </w:r>
      <w:r w:rsidRPr="00676EF9">
        <w:rPr>
          <w:rFonts w:ascii="Times New Roman" w:hAnsi="Times New Roman" w:cs="Times New Roman"/>
          <w:b/>
          <w:sz w:val="24"/>
          <w:szCs w:val="24"/>
        </w:rPr>
        <w:t>)</w:t>
      </w:r>
      <w:r w:rsidRPr="00676EF9">
        <w:rPr>
          <w:rFonts w:ascii="Times New Roman" w:hAnsi="Times New Roman" w:cs="Times New Roman"/>
          <w:sz w:val="24"/>
          <w:szCs w:val="24"/>
        </w:rPr>
        <w:t xml:space="preserve"> response of the sensor</w:t>
      </w:r>
      <w:r>
        <w:rPr>
          <w:rFonts w:ascii="Times New Roman" w:hAnsi="Times New Roman" w:cs="Times New Roman"/>
          <w:sz w:val="24"/>
          <w:szCs w:val="24"/>
        </w:rPr>
        <w:t xml:space="preserve"> towards various sounds</w:t>
      </w:r>
      <w:r w:rsidR="003F479F">
        <w:rPr>
          <w:rFonts w:ascii="Times New Roman" w:hAnsi="Times New Roman" w:cs="Times New Roman"/>
          <w:sz w:val="24"/>
          <w:szCs w:val="24"/>
        </w:rPr>
        <w:t>.</w:t>
      </w:r>
    </w:p>
    <w:p w14:paraId="7CE93201" w14:textId="2276125A" w:rsidR="0057595D" w:rsidRPr="00676EF9" w:rsidRDefault="00251D8E" w:rsidP="0057595D">
      <w:pPr>
        <w:spacing w:line="360" w:lineRule="auto"/>
        <w:jc w:val="both"/>
        <w:rPr>
          <w:rFonts w:ascii="Times New Roman" w:hAnsi="Times New Roman" w:cs="Times New Roman"/>
          <w:sz w:val="24"/>
          <w:szCs w:val="24"/>
        </w:rPr>
      </w:pPr>
      <w:r w:rsidRPr="00676EF9">
        <w:rPr>
          <w:rFonts w:ascii="Times New Roman" w:hAnsi="Times New Roman" w:cs="Times New Roman"/>
          <w:sz w:val="24"/>
          <w:szCs w:val="24"/>
        </w:rPr>
        <w:t>Further, different sound waves of different frequencies were</w:t>
      </w:r>
      <w:r w:rsidR="00F30AA7" w:rsidRPr="00676EF9">
        <w:rPr>
          <w:rFonts w:ascii="Times New Roman" w:hAnsi="Times New Roman" w:cs="Times New Roman"/>
          <w:sz w:val="24"/>
          <w:szCs w:val="24"/>
        </w:rPr>
        <w:t xml:space="preserve"> subjected to it. The sound was switched OFF and ON at a regular interval. As shown in </w:t>
      </w:r>
      <w:r w:rsidR="00F30AA7" w:rsidRPr="00676EF9">
        <w:rPr>
          <w:rFonts w:ascii="Times New Roman" w:hAnsi="Times New Roman" w:cs="Times New Roman"/>
          <w:b/>
          <w:sz w:val="24"/>
          <w:szCs w:val="24"/>
        </w:rPr>
        <w:t xml:space="preserve">Figure </w:t>
      </w:r>
      <w:r w:rsidR="00F62220" w:rsidRPr="00F62220">
        <w:rPr>
          <w:rFonts w:ascii="Times New Roman" w:hAnsi="Times New Roman" w:cs="Times New Roman"/>
          <w:b/>
          <w:color w:val="FF0000"/>
          <w:sz w:val="24"/>
          <w:szCs w:val="24"/>
        </w:rPr>
        <w:t>9b</w:t>
      </w:r>
      <w:r w:rsidR="00F30AA7" w:rsidRPr="00676EF9">
        <w:rPr>
          <w:rFonts w:ascii="Times New Roman" w:hAnsi="Times New Roman" w:cs="Times New Roman"/>
          <w:sz w:val="24"/>
          <w:szCs w:val="24"/>
        </w:rPr>
        <w:t>, significant changes in the relative resistance w</w:t>
      </w:r>
      <w:r w:rsidRPr="00676EF9">
        <w:rPr>
          <w:rFonts w:ascii="Times New Roman" w:hAnsi="Times New Roman" w:cs="Times New Roman"/>
          <w:sz w:val="24"/>
          <w:szCs w:val="24"/>
        </w:rPr>
        <w:t>ere</w:t>
      </w:r>
      <w:r w:rsidR="00F30AA7" w:rsidRPr="00676EF9">
        <w:rPr>
          <w:rFonts w:ascii="Times New Roman" w:hAnsi="Times New Roman" w:cs="Times New Roman"/>
          <w:sz w:val="24"/>
          <w:szCs w:val="24"/>
        </w:rPr>
        <w:t xml:space="preserve"> noted. Thus, based on the above observations, it can be unequivocally suggested that the sensor was capable of determining various physiological parameters </w:t>
      </w:r>
      <w:r w:rsidRPr="00676EF9">
        <w:rPr>
          <w:rFonts w:ascii="Times New Roman" w:hAnsi="Times New Roman" w:cs="Times New Roman"/>
          <w:sz w:val="24"/>
          <w:szCs w:val="24"/>
        </w:rPr>
        <w:t>in</w:t>
      </w:r>
      <w:r w:rsidR="00F30AA7" w:rsidRPr="00676EF9">
        <w:rPr>
          <w:rFonts w:ascii="Times New Roman" w:hAnsi="Times New Roman" w:cs="Times New Roman"/>
          <w:sz w:val="24"/>
          <w:szCs w:val="24"/>
        </w:rPr>
        <w:t xml:space="preserve"> the real</w:t>
      </w:r>
      <w:r w:rsidRPr="00676EF9">
        <w:rPr>
          <w:rFonts w:ascii="Times New Roman" w:hAnsi="Times New Roman" w:cs="Times New Roman"/>
          <w:sz w:val="24"/>
          <w:szCs w:val="24"/>
        </w:rPr>
        <w:t>-</w:t>
      </w:r>
      <w:r w:rsidR="00F30AA7" w:rsidRPr="00676EF9">
        <w:rPr>
          <w:rFonts w:ascii="Times New Roman" w:hAnsi="Times New Roman" w:cs="Times New Roman"/>
          <w:sz w:val="24"/>
          <w:szCs w:val="24"/>
        </w:rPr>
        <w:t xml:space="preserve">time. </w:t>
      </w:r>
    </w:p>
    <w:p w14:paraId="1930555D" w14:textId="77777777" w:rsidR="00811A52" w:rsidRPr="00676EF9" w:rsidRDefault="00811A52" w:rsidP="00811A52">
      <w:pPr>
        <w:pStyle w:val="Heading1"/>
        <w:spacing w:line="360" w:lineRule="auto"/>
        <w:jc w:val="both"/>
        <w:rPr>
          <w:rFonts w:ascii="Times New Roman" w:hAnsi="Times New Roman" w:cs="Times New Roman"/>
          <w:b/>
          <w:color w:val="auto"/>
          <w:sz w:val="24"/>
          <w:szCs w:val="24"/>
        </w:rPr>
      </w:pPr>
      <w:r w:rsidRPr="00676EF9">
        <w:rPr>
          <w:rFonts w:ascii="Times New Roman" w:hAnsi="Times New Roman" w:cs="Times New Roman"/>
          <w:b/>
          <w:color w:val="auto"/>
          <w:sz w:val="24"/>
          <w:szCs w:val="24"/>
        </w:rPr>
        <w:t>CONCLUDING REMARKS</w:t>
      </w:r>
    </w:p>
    <w:p w14:paraId="6E479425" w14:textId="4610EFBD" w:rsidR="00811A52" w:rsidRPr="00676EF9" w:rsidRDefault="00251D8E" w:rsidP="0069005A">
      <w:pPr>
        <w:spacing w:line="360" w:lineRule="auto"/>
        <w:jc w:val="both"/>
        <w:rPr>
          <w:rFonts w:ascii="Times New Roman" w:hAnsi="Times New Roman" w:cs="Times New Roman"/>
          <w:bCs/>
          <w:sz w:val="24"/>
          <w:szCs w:val="24"/>
        </w:rPr>
      </w:pPr>
      <w:r w:rsidRPr="00676EF9">
        <w:rPr>
          <w:rFonts w:ascii="Times New Roman" w:hAnsi="Times New Roman" w:cs="Times New Roman"/>
          <w:sz w:val="24"/>
          <w:szCs w:val="24"/>
        </w:rPr>
        <w:t>This study used a functional liquid isoprene rubber and carboxylated multiwalled carbon nanotube</w:t>
      </w:r>
      <w:r w:rsidR="00A62DE0" w:rsidRPr="00676EF9">
        <w:rPr>
          <w:rFonts w:ascii="Times New Roman" w:hAnsi="Times New Roman" w:cs="Times New Roman"/>
          <w:sz w:val="24"/>
          <w:szCs w:val="24"/>
        </w:rPr>
        <w:t xml:space="preserve"> as the model system. </w:t>
      </w:r>
      <w:r w:rsidRPr="00676EF9">
        <w:rPr>
          <w:rFonts w:ascii="Times New Roman" w:hAnsi="Times New Roman" w:cs="Times New Roman"/>
          <w:sz w:val="24"/>
          <w:szCs w:val="24"/>
        </w:rPr>
        <w:t>The d</w:t>
      </w:r>
      <w:r w:rsidR="00A62DE0" w:rsidRPr="00676EF9">
        <w:rPr>
          <w:rFonts w:ascii="Times New Roman" w:hAnsi="Times New Roman" w:cs="Times New Roman"/>
          <w:sz w:val="24"/>
          <w:szCs w:val="24"/>
        </w:rPr>
        <w:t>ifferent volume fraction of nano</w:t>
      </w:r>
      <w:r w:rsidR="00D56EF3" w:rsidRPr="00676EF9">
        <w:rPr>
          <w:rFonts w:ascii="Times New Roman" w:hAnsi="Times New Roman" w:cs="Times New Roman"/>
          <w:sz w:val="24"/>
          <w:szCs w:val="24"/>
        </w:rPr>
        <w:t>-</w:t>
      </w:r>
      <w:r w:rsidR="00A62DE0" w:rsidRPr="00676EF9">
        <w:rPr>
          <w:rFonts w:ascii="Times New Roman" w:hAnsi="Times New Roman" w:cs="Times New Roman"/>
          <w:sz w:val="24"/>
          <w:szCs w:val="24"/>
        </w:rPr>
        <w:t xml:space="preserve">fillers </w:t>
      </w:r>
      <w:r w:rsidR="00D56EF3" w:rsidRPr="00676EF9">
        <w:rPr>
          <w:rFonts w:ascii="Times New Roman" w:hAnsi="Times New Roman" w:cs="Times New Roman"/>
          <w:sz w:val="24"/>
          <w:szCs w:val="24"/>
        </w:rPr>
        <w:t>was</w:t>
      </w:r>
      <w:r w:rsidR="00A62DE0" w:rsidRPr="00676EF9">
        <w:rPr>
          <w:rFonts w:ascii="Times New Roman" w:hAnsi="Times New Roman" w:cs="Times New Roman"/>
          <w:sz w:val="24"/>
          <w:szCs w:val="24"/>
        </w:rPr>
        <w:t xml:space="preserve"> incorporated in the formulation.</w:t>
      </w:r>
      <w:r w:rsidR="00D56EF3" w:rsidRPr="00676EF9">
        <w:rPr>
          <w:rFonts w:ascii="Times New Roman" w:hAnsi="Times New Roman" w:cs="Times New Roman"/>
          <w:sz w:val="24"/>
          <w:szCs w:val="24"/>
        </w:rPr>
        <w:t xml:space="preserve"> Judicious choice of the liquid rubber assisted in </w:t>
      </w:r>
      <w:r w:rsidR="008320C0" w:rsidRPr="00676EF9">
        <w:rPr>
          <w:rFonts w:ascii="Times New Roman" w:hAnsi="Times New Roman" w:cs="Times New Roman"/>
          <w:sz w:val="24"/>
          <w:szCs w:val="24"/>
        </w:rPr>
        <w:t xml:space="preserve">stencil </w:t>
      </w:r>
      <w:r w:rsidR="00D56EF3" w:rsidRPr="00676EF9">
        <w:rPr>
          <w:rFonts w:ascii="Times New Roman" w:hAnsi="Times New Roman" w:cs="Times New Roman"/>
          <w:sz w:val="24"/>
          <w:szCs w:val="24"/>
        </w:rPr>
        <w:t xml:space="preserve">printability of the developed formulation in a solvent free condition. </w:t>
      </w:r>
      <w:r w:rsidR="00F55A10" w:rsidRPr="00676EF9">
        <w:rPr>
          <w:rFonts w:ascii="Times New Roman" w:hAnsi="Times New Roman" w:cs="Times New Roman"/>
          <w:sz w:val="24"/>
          <w:szCs w:val="24"/>
        </w:rPr>
        <w:t xml:space="preserve">A good coherence has been found between experimental and </w:t>
      </w:r>
      <w:r w:rsidR="000607B2" w:rsidRPr="00676EF9">
        <w:rPr>
          <w:rFonts w:ascii="Times New Roman" w:hAnsi="Times New Roman" w:cs="Times New Roman"/>
          <w:sz w:val="24"/>
          <w:szCs w:val="24"/>
        </w:rPr>
        <w:t>computational studies</w:t>
      </w:r>
      <w:r w:rsidR="00F55A10" w:rsidRPr="00676EF9">
        <w:rPr>
          <w:rFonts w:ascii="Times New Roman" w:hAnsi="Times New Roman" w:cs="Times New Roman"/>
          <w:sz w:val="24"/>
          <w:szCs w:val="24"/>
        </w:rPr>
        <w:t xml:space="preserve"> of overall electrical responses in present </w:t>
      </w:r>
      <w:r w:rsidR="00712ABA" w:rsidRPr="00676EF9">
        <w:rPr>
          <w:rFonts w:ascii="Times New Roman" w:hAnsi="Times New Roman" w:cs="Times New Roman"/>
          <w:sz w:val="24"/>
          <w:szCs w:val="24"/>
        </w:rPr>
        <w:t>c-</w:t>
      </w:r>
      <w:r w:rsidR="00F55A10" w:rsidRPr="00676EF9">
        <w:rPr>
          <w:rFonts w:ascii="Times New Roman" w:hAnsi="Times New Roman" w:cs="Times New Roman"/>
          <w:sz w:val="24"/>
          <w:szCs w:val="24"/>
        </w:rPr>
        <w:t xml:space="preserve">CNT/LIR nanocomposite. </w:t>
      </w:r>
      <w:r w:rsidR="00A62DE0" w:rsidRPr="00676EF9">
        <w:rPr>
          <w:rFonts w:ascii="Times New Roman" w:hAnsi="Times New Roman" w:cs="Times New Roman"/>
          <w:sz w:val="24"/>
          <w:szCs w:val="24"/>
        </w:rPr>
        <w:t xml:space="preserve"> The percolation network of the filler was established using rheological, electrical and computational studies.</w:t>
      </w:r>
      <w:r w:rsidR="00D56EF3" w:rsidRPr="00676EF9">
        <w:rPr>
          <w:rFonts w:ascii="Times New Roman" w:hAnsi="Times New Roman" w:cs="Times New Roman"/>
          <w:sz w:val="24"/>
          <w:szCs w:val="24"/>
        </w:rPr>
        <w:t xml:space="preserve"> 0.42 vol. % of the filler was found to be the critical percolation concentration. </w:t>
      </w:r>
      <w:r w:rsidR="008320C0" w:rsidRPr="00676EF9">
        <w:rPr>
          <w:rFonts w:ascii="Times New Roman" w:hAnsi="Times New Roman" w:cs="Times New Roman"/>
          <w:sz w:val="24"/>
          <w:szCs w:val="24"/>
        </w:rPr>
        <w:t xml:space="preserve">In the study window, the </w:t>
      </w:r>
      <w:r w:rsidRPr="00676EF9">
        <w:rPr>
          <w:rFonts w:ascii="Times New Roman" w:hAnsi="Times New Roman" w:cs="Times New Roman"/>
          <w:sz w:val="24"/>
          <w:szCs w:val="24"/>
        </w:rPr>
        <w:t>developed formulation</w:t>
      </w:r>
      <w:r w:rsidR="008320C0" w:rsidRPr="00676EF9">
        <w:rPr>
          <w:rFonts w:ascii="Times New Roman" w:hAnsi="Times New Roman" w:cs="Times New Roman"/>
          <w:sz w:val="24"/>
          <w:szCs w:val="24"/>
        </w:rPr>
        <w:t xml:space="preserve"> demonstrated an adhesive </w:t>
      </w:r>
      <w:r w:rsidR="004F215A" w:rsidRPr="00676EF9">
        <w:rPr>
          <w:rFonts w:ascii="Times New Roman" w:hAnsi="Times New Roman" w:cs="Times New Roman"/>
          <w:sz w:val="24"/>
          <w:szCs w:val="24"/>
        </w:rPr>
        <w:t>behaviour</w:t>
      </w:r>
      <w:r w:rsidR="008320C0" w:rsidRPr="00676EF9">
        <w:rPr>
          <w:rFonts w:ascii="Times New Roman" w:hAnsi="Times New Roman" w:cs="Times New Roman"/>
          <w:sz w:val="24"/>
          <w:szCs w:val="24"/>
        </w:rPr>
        <w:t xml:space="preserve"> with capabilities to bond to a wide variety of substrate</w:t>
      </w:r>
      <w:r w:rsidRPr="00676EF9">
        <w:rPr>
          <w:rFonts w:ascii="Times New Roman" w:hAnsi="Times New Roman" w:cs="Times New Roman"/>
          <w:sz w:val="24"/>
          <w:szCs w:val="24"/>
        </w:rPr>
        <w:t>s</w:t>
      </w:r>
      <w:r w:rsidR="008320C0" w:rsidRPr="00676EF9">
        <w:rPr>
          <w:rFonts w:ascii="Times New Roman" w:hAnsi="Times New Roman" w:cs="Times New Roman"/>
          <w:sz w:val="24"/>
          <w:szCs w:val="24"/>
        </w:rPr>
        <w:t xml:space="preserve"> ranging from plastic, metal</w:t>
      </w:r>
      <w:r w:rsidRPr="00676EF9">
        <w:rPr>
          <w:rFonts w:ascii="Times New Roman" w:hAnsi="Times New Roman" w:cs="Times New Roman"/>
          <w:sz w:val="24"/>
          <w:szCs w:val="24"/>
        </w:rPr>
        <w:t>,</w:t>
      </w:r>
      <w:r w:rsidR="008320C0" w:rsidRPr="00676EF9">
        <w:rPr>
          <w:rFonts w:ascii="Times New Roman" w:hAnsi="Times New Roman" w:cs="Times New Roman"/>
          <w:sz w:val="24"/>
          <w:szCs w:val="24"/>
        </w:rPr>
        <w:t xml:space="preserve"> and wood. Excellent skin conformability was noted for the developed composition. </w:t>
      </w:r>
      <w:r w:rsidRPr="00676EF9">
        <w:rPr>
          <w:rFonts w:ascii="Times New Roman" w:hAnsi="Times New Roman" w:cs="Times New Roman"/>
          <w:sz w:val="24"/>
          <w:szCs w:val="24"/>
        </w:rPr>
        <w:t>The composition demonstrated a broad spectrum of multi-functionality</w:t>
      </w:r>
      <w:r w:rsidR="00137A60" w:rsidRPr="00676EF9">
        <w:rPr>
          <w:rFonts w:ascii="Times New Roman" w:hAnsi="Times New Roman" w:cs="Times New Roman"/>
          <w:sz w:val="24"/>
          <w:szCs w:val="24"/>
        </w:rPr>
        <w:t xml:space="preserve"> by sensing various external </w:t>
      </w:r>
      <w:r w:rsidR="00137A60" w:rsidRPr="00676EF9">
        <w:rPr>
          <w:rFonts w:ascii="Times New Roman" w:hAnsi="Times New Roman" w:cs="Times New Roman"/>
          <w:sz w:val="24"/>
          <w:szCs w:val="24"/>
        </w:rPr>
        <w:lastRenderedPageBreak/>
        <w:t xml:space="preserve">stimuli like </w:t>
      </w:r>
      <w:r w:rsidR="008320C0" w:rsidRPr="00676EF9">
        <w:rPr>
          <w:rFonts w:ascii="Times New Roman" w:hAnsi="Times New Roman" w:cs="Times New Roman"/>
          <w:sz w:val="24"/>
          <w:szCs w:val="24"/>
        </w:rPr>
        <w:t>temperature, strain</w:t>
      </w:r>
      <w:r w:rsidRPr="00676EF9">
        <w:rPr>
          <w:rFonts w:ascii="Times New Roman" w:hAnsi="Times New Roman" w:cs="Times New Roman"/>
          <w:sz w:val="24"/>
          <w:szCs w:val="24"/>
        </w:rPr>
        <w:t>,</w:t>
      </w:r>
      <w:r w:rsidR="008320C0" w:rsidRPr="00676EF9">
        <w:rPr>
          <w:rFonts w:ascii="Times New Roman" w:hAnsi="Times New Roman" w:cs="Times New Roman"/>
          <w:sz w:val="24"/>
          <w:szCs w:val="24"/>
        </w:rPr>
        <w:t xml:space="preserve"> and pressure</w:t>
      </w:r>
      <w:r w:rsidR="00F62220">
        <w:rPr>
          <w:rFonts w:ascii="Times New Roman" w:hAnsi="Times New Roman" w:cs="Times New Roman"/>
          <w:sz w:val="24"/>
          <w:szCs w:val="24"/>
        </w:rPr>
        <w:t>.</w:t>
      </w:r>
      <w:r w:rsidR="0042057E">
        <w:rPr>
          <w:rFonts w:ascii="Times New Roman" w:hAnsi="Times New Roman" w:cs="Times New Roman"/>
          <w:sz w:val="24"/>
          <w:szCs w:val="24"/>
        </w:rPr>
        <w:t xml:space="preserve"> </w:t>
      </w:r>
      <w:r w:rsidR="00137A60" w:rsidRPr="00676EF9">
        <w:rPr>
          <w:rFonts w:ascii="Times New Roman" w:hAnsi="Times New Roman" w:cs="Times New Roman"/>
          <w:sz w:val="24"/>
          <w:szCs w:val="24"/>
        </w:rPr>
        <w:t xml:space="preserve">The sensor </w:t>
      </w:r>
      <w:r w:rsidRPr="00676EF9">
        <w:rPr>
          <w:rFonts w:ascii="Times New Roman" w:hAnsi="Times New Roman" w:cs="Times New Roman"/>
          <w:sz w:val="24"/>
          <w:szCs w:val="24"/>
        </w:rPr>
        <w:t>showed</w:t>
      </w:r>
      <w:r w:rsidR="00137A60" w:rsidRPr="00676EF9">
        <w:rPr>
          <w:rFonts w:ascii="Times New Roman" w:hAnsi="Times New Roman" w:cs="Times New Roman"/>
          <w:sz w:val="24"/>
          <w:szCs w:val="24"/>
        </w:rPr>
        <w:t xml:space="preserve"> </w:t>
      </w:r>
      <w:r w:rsidRPr="00676EF9">
        <w:rPr>
          <w:rFonts w:ascii="Times New Roman" w:hAnsi="Times New Roman" w:cs="Times New Roman"/>
          <w:sz w:val="24"/>
          <w:szCs w:val="24"/>
        </w:rPr>
        <w:t xml:space="preserve">a </w:t>
      </w:r>
      <w:r w:rsidR="00137A60" w:rsidRPr="00676EF9">
        <w:rPr>
          <w:rFonts w:ascii="Times New Roman" w:hAnsi="Times New Roman" w:cs="Times New Roman"/>
          <w:sz w:val="24"/>
          <w:szCs w:val="24"/>
          <w:lang w:val="en-IN"/>
        </w:rPr>
        <w:t>temperature sensitivity of 0.347 %/℃, and strain sensitivity of 62.4 up to 40 %</w:t>
      </w:r>
      <w:r w:rsidR="00137A60" w:rsidRPr="00676EF9">
        <w:rPr>
          <w:rFonts w:ascii="Times New Roman" w:hAnsi="Times New Roman" w:cs="Times New Roman"/>
          <w:sz w:val="24"/>
          <w:szCs w:val="24"/>
        </w:rPr>
        <w:t xml:space="preserve">. </w:t>
      </w:r>
      <w:r w:rsidR="0069005A" w:rsidRPr="00676EF9">
        <w:rPr>
          <w:rFonts w:ascii="Times New Roman" w:hAnsi="Times New Roman" w:cs="Times New Roman"/>
          <w:sz w:val="24"/>
          <w:szCs w:val="24"/>
        </w:rPr>
        <w:t xml:space="preserve">Owing to the adhesiveness of the sample, it </w:t>
      </w:r>
      <w:r w:rsidRPr="00676EF9">
        <w:rPr>
          <w:rFonts w:ascii="Times New Roman" w:hAnsi="Times New Roman" w:cs="Times New Roman"/>
          <w:sz w:val="24"/>
          <w:szCs w:val="24"/>
        </w:rPr>
        <w:t>could</w:t>
      </w:r>
      <w:r w:rsidR="0069005A" w:rsidRPr="00676EF9">
        <w:rPr>
          <w:rFonts w:ascii="Times New Roman" w:hAnsi="Times New Roman" w:cs="Times New Roman"/>
          <w:sz w:val="24"/>
          <w:szCs w:val="24"/>
        </w:rPr>
        <w:t xml:space="preserve"> adhere to the skin effectively and pick up the pressure generated by the radial artery; thereby leading to the observation of radial pulse rate data. In summary, a robust</w:t>
      </w:r>
      <w:r w:rsidR="008320C0" w:rsidRPr="00676EF9">
        <w:rPr>
          <w:rFonts w:ascii="Times New Roman" w:hAnsi="Times New Roman" w:cs="Times New Roman"/>
          <w:sz w:val="24"/>
          <w:szCs w:val="24"/>
        </w:rPr>
        <w:t xml:space="preserve"> </w:t>
      </w:r>
      <w:r w:rsidR="0069005A" w:rsidRPr="00676EF9">
        <w:rPr>
          <w:rFonts w:ascii="Times New Roman" w:hAnsi="Times New Roman" w:cs="Times New Roman"/>
          <w:sz w:val="24"/>
          <w:szCs w:val="24"/>
        </w:rPr>
        <w:t>p</w:t>
      </w:r>
      <w:r w:rsidR="0069005A" w:rsidRPr="00676EF9">
        <w:rPr>
          <w:rFonts w:ascii="Times New Roman" w:hAnsi="Times New Roman" w:cs="Times New Roman"/>
          <w:bCs/>
          <w:sz w:val="24"/>
          <w:szCs w:val="24"/>
        </w:rPr>
        <w:t>rintable carbon nanotube-liquid rubber based elastomeric multifunctional adhesive sensor was developed.  Such a finding can be readily extended towards developing similar multifunctional sensor adhesives with end application in point</w:t>
      </w:r>
      <w:r w:rsidRPr="00676EF9">
        <w:rPr>
          <w:rFonts w:ascii="Times New Roman" w:hAnsi="Times New Roman" w:cs="Times New Roman"/>
          <w:bCs/>
          <w:sz w:val="24"/>
          <w:szCs w:val="24"/>
        </w:rPr>
        <w:t>-of-</w:t>
      </w:r>
      <w:r w:rsidR="0069005A" w:rsidRPr="00676EF9">
        <w:rPr>
          <w:rFonts w:ascii="Times New Roman" w:hAnsi="Times New Roman" w:cs="Times New Roman"/>
          <w:bCs/>
          <w:sz w:val="24"/>
          <w:szCs w:val="24"/>
        </w:rPr>
        <w:t>care sensing applications.</w:t>
      </w:r>
    </w:p>
    <w:p w14:paraId="4B0B3498" w14:textId="77777777" w:rsidR="0069005A" w:rsidRPr="00676EF9" w:rsidRDefault="0069005A" w:rsidP="0069005A">
      <w:pPr>
        <w:spacing w:line="360" w:lineRule="auto"/>
        <w:jc w:val="both"/>
        <w:rPr>
          <w:rFonts w:ascii="Times New Roman" w:hAnsi="Times New Roman" w:cs="Times New Roman"/>
          <w:sz w:val="24"/>
          <w:szCs w:val="24"/>
          <w:lang w:val="en-IN" w:bidi="ar-SA"/>
        </w:rPr>
      </w:pPr>
    </w:p>
    <w:p w14:paraId="07ED8D74" w14:textId="77777777" w:rsidR="00811A52" w:rsidRPr="00676EF9" w:rsidRDefault="00811A52" w:rsidP="00811A52">
      <w:pPr>
        <w:spacing w:after="40" w:line="360" w:lineRule="auto"/>
        <w:jc w:val="both"/>
        <w:rPr>
          <w:rFonts w:ascii="Times New Roman" w:hAnsi="Times New Roman" w:cs="Times New Roman"/>
          <w:b/>
          <w:sz w:val="24"/>
          <w:szCs w:val="24"/>
          <w:lang w:val="en-US" w:bidi="ar-SA"/>
        </w:rPr>
      </w:pPr>
      <w:r w:rsidRPr="00676EF9">
        <w:rPr>
          <w:rFonts w:ascii="Times New Roman" w:hAnsi="Times New Roman" w:cs="Times New Roman"/>
          <w:b/>
          <w:sz w:val="24"/>
          <w:szCs w:val="24"/>
          <w:lang w:val="en-US" w:bidi="ar-SA"/>
        </w:rPr>
        <w:t xml:space="preserve">METHODS </w:t>
      </w:r>
    </w:p>
    <w:p w14:paraId="3F5853A3" w14:textId="77777777" w:rsidR="0029130F" w:rsidRPr="00676EF9" w:rsidRDefault="0029130F" w:rsidP="00811A52">
      <w:pPr>
        <w:spacing w:before="240" w:line="360" w:lineRule="auto"/>
        <w:jc w:val="both"/>
        <w:rPr>
          <w:rFonts w:ascii="Times New Roman" w:hAnsi="Times New Roman" w:cs="Times New Roman"/>
          <w:noProof/>
          <w:sz w:val="24"/>
          <w:szCs w:val="24"/>
        </w:rPr>
      </w:pPr>
      <w:r w:rsidRPr="00676EF9">
        <w:rPr>
          <w:rFonts w:ascii="Times New Roman" w:hAnsi="Times New Roman" w:cs="Times New Roman"/>
          <w:b/>
          <w:bCs/>
          <w:iCs/>
          <w:noProof/>
          <w:sz w:val="24"/>
          <w:szCs w:val="24"/>
        </w:rPr>
        <w:t xml:space="preserve">Materials. </w:t>
      </w:r>
      <w:r w:rsidRPr="00676EF9">
        <w:rPr>
          <w:rFonts w:ascii="Times New Roman" w:hAnsi="Times New Roman" w:cs="Times New Roman"/>
          <w:bCs/>
          <w:iCs/>
          <w:noProof/>
          <w:sz w:val="24"/>
          <w:szCs w:val="24"/>
        </w:rPr>
        <w:t xml:space="preserve">LIR 410 grade was procured from Kuraray, Japan. Carboxylated carbon nanotubes was obatined from AdNano Ltd, India. All the materials were used in a “as received” form and was not purified further. </w:t>
      </w:r>
    </w:p>
    <w:p w14:paraId="3A8D6C68" w14:textId="5AAFCAAD" w:rsidR="00811A52" w:rsidRDefault="00811A52" w:rsidP="0029130F">
      <w:pPr>
        <w:spacing w:before="240" w:line="360" w:lineRule="auto"/>
        <w:jc w:val="both"/>
        <w:rPr>
          <w:rFonts w:ascii="Times New Roman" w:hAnsi="Times New Roman" w:cs="Times New Roman"/>
          <w:noProof/>
          <w:sz w:val="24"/>
          <w:szCs w:val="24"/>
        </w:rPr>
      </w:pPr>
      <w:r w:rsidRPr="00676EF9">
        <w:rPr>
          <w:rFonts w:ascii="Times New Roman" w:hAnsi="Times New Roman" w:cs="Times New Roman"/>
          <w:b/>
          <w:bCs/>
          <w:iCs/>
          <w:noProof/>
          <w:sz w:val="24"/>
          <w:szCs w:val="24"/>
        </w:rPr>
        <w:t>Electrical Characterization</w:t>
      </w:r>
      <w:r w:rsidRPr="00676EF9">
        <w:rPr>
          <w:rFonts w:ascii="Times New Roman" w:hAnsi="Times New Roman" w:cs="Times New Roman"/>
          <w:b/>
          <w:bCs/>
          <w:i/>
          <w:iCs/>
          <w:noProof/>
          <w:sz w:val="24"/>
          <w:szCs w:val="24"/>
        </w:rPr>
        <w:t>.</w:t>
      </w:r>
      <w:r w:rsidRPr="00676EF9">
        <w:rPr>
          <w:rFonts w:ascii="Times New Roman" w:hAnsi="Times New Roman" w:cs="Times New Roman"/>
          <w:b/>
          <w:bCs/>
          <w:noProof/>
          <w:sz w:val="24"/>
          <w:szCs w:val="24"/>
        </w:rPr>
        <w:t xml:space="preserve"> </w:t>
      </w:r>
      <w:r w:rsidR="0029130F" w:rsidRPr="00676EF9">
        <w:rPr>
          <w:rFonts w:ascii="Times New Roman" w:hAnsi="Times New Roman" w:cs="Times New Roman"/>
          <w:noProof/>
          <w:sz w:val="24"/>
          <w:szCs w:val="24"/>
        </w:rPr>
        <w:t>Keithley 2450 source meter was used for the electrical characterization of sensors. The square block stencil printed sensor was given two terminal by application of silver paste obtained from Ted Pella.  The temperature sensing experiments was performed by placing the sample having two terminal in a stage controlled by PID.  A sweep was conducted between 28</w:t>
      </w:r>
      <w:r w:rsidR="0029130F" w:rsidRPr="00676EF9">
        <w:rPr>
          <w:rFonts w:ascii="Times New Roman" w:hAnsi="Times New Roman" w:cs="Times New Roman"/>
          <w:noProof/>
          <w:sz w:val="24"/>
          <w:szCs w:val="24"/>
          <w:vertAlign w:val="superscript"/>
        </w:rPr>
        <w:t>o</w:t>
      </w:r>
      <w:r w:rsidR="0029130F" w:rsidRPr="00676EF9">
        <w:rPr>
          <w:rFonts w:ascii="Times New Roman" w:hAnsi="Times New Roman" w:cs="Times New Roman"/>
          <w:noProof/>
          <w:sz w:val="24"/>
          <w:szCs w:val="24"/>
        </w:rPr>
        <w:t>C to 40</w:t>
      </w:r>
      <w:r w:rsidR="0029130F" w:rsidRPr="00676EF9">
        <w:rPr>
          <w:rFonts w:ascii="Times New Roman" w:hAnsi="Times New Roman" w:cs="Times New Roman"/>
          <w:noProof/>
          <w:sz w:val="24"/>
          <w:szCs w:val="24"/>
          <w:vertAlign w:val="superscript"/>
        </w:rPr>
        <w:t>o</w:t>
      </w:r>
      <w:r w:rsidR="0029130F" w:rsidRPr="00676EF9">
        <w:rPr>
          <w:rFonts w:ascii="Times New Roman" w:hAnsi="Times New Roman" w:cs="Times New Roman"/>
          <w:noProof/>
          <w:sz w:val="24"/>
          <w:szCs w:val="24"/>
        </w:rPr>
        <w:t xml:space="preserve">C. For other testing like resposne of the sensor towards strain, pulse, etc. a conductive copper tape procured from 3M was used as a electrode. Copper thin wire was further soldered over the conductive copper terminal and was connected to the sourcemeter for noting the electrical response. </w:t>
      </w:r>
    </w:p>
    <w:p w14:paraId="5E84A39A" w14:textId="77777777" w:rsidR="001B3AA4" w:rsidRPr="00676EF9" w:rsidRDefault="001B3AA4" w:rsidP="001B3AA4">
      <w:pPr>
        <w:spacing w:before="240" w:line="360" w:lineRule="auto"/>
        <w:jc w:val="both"/>
        <w:rPr>
          <w:rFonts w:ascii="Times New Roman" w:hAnsi="Times New Roman" w:cs="Times New Roman"/>
          <w:b/>
          <w:bCs/>
          <w:noProof/>
          <w:sz w:val="24"/>
          <w:szCs w:val="24"/>
        </w:rPr>
      </w:pPr>
      <w:bookmarkStart w:id="1" w:name="_GoBack"/>
      <w:bookmarkEnd w:id="1"/>
      <w:r w:rsidRPr="00676EF9">
        <w:rPr>
          <w:rFonts w:ascii="Times New Roman" w:hAnsi="Times New Roman" w:cs="Times New Roman"/>
          <w:b/>
          <w:bCs/>
          <w:noProof/>
          <w:sz w:val="24"/>
          <w:szCs w:val="24"/>
        </w:rPr>
        <w:t>ASSOCIATED CONTENT</w:t>
      </w:r>
    </w:p>
    <w:p w14:paraId="21853246" w14:textId="77777777" w:rsidR="001B3AA4" w:rsidRPr="00676EF9" w:rsidRDefault="001B3AA4" w:rsidP="00C0310C">
      <w:pPr>
        <w:pStyle w:val="Heading1"/>
        <w:spacing w:line="360" w:lineRule="auto"/>
        <w:jc w:val="both"/>
        <w:rPr>
          <w:rFonts w:ascii="Times New Roman" w:hAnsi="Times New Roman" w:cs="Times New Roman"/>
          <w:b/>
          <w:color w:val="auto"/>
          <w:sz w:val="24"/>
          <w:szCs w:val="24"/>
        </w:rPr>
      </w:pPr>
      <w:r w:rsidRPr="00676EF9">
        <w:rPr>
          <w:rFonts w:ascii="Times New Roman" w:hAnsi="Times New Roman" w:cs="Times New Roman"/>
          <w:b/>
          <w:color w:val="auto"/>
          <w:sz w:val="24"/>
          <w:szCs w:val="24"/>
        </w:rPr>
        <w:t>Supporting Information</w:t>
      </w:r>
    </w:p>
    <w:p w14:paraId="0DE66D6B" w14:textId="6754BF0E" w:rsidR="00811A52" w:rsidRPr="001261E7" w:rsidRDefault="00251D8E" w:rsidP="0093465E">
      <w:pPr>
        <w:jc w:val="both"/>
        <w:rPr>
          <w:rFonts w:ascii="Times New Roman" w:hAnsi="Times New Roman" w:cs="Times New Roman"/>
          <w:sz w:val="24"/>
          <w:szCs w:val="24"/>
          <w:lang w:val="en-IN"/>
        </w:rPr>
      </w:pPr>
      <w:r w:rsidRPr="001261E7">
        <w:rPr>
          <w:rFonts w:ascii="Times New Roman" w:hAnsi="Times New Roman" w:cs="Times New Roman"/>
          <w:b/>
          <w:sz w:val="24"/>
          <w:szCs w:val="24"/>
          <w:lang w:val="en-IN"/>
        </w:rPr>
        <w:t>Figure S1</w:t>
      </w:r>
      <w:r w:rsidR="001261E7">
        <w:rPr>
          <w:rFonts w:ascii="Times New Roman" w:hAnsi="Times New Roman" w:cs="Times New Roman"/>
          <w:b/>
          <w:sz w:val="24"/>
          <w:szCs w:val="24"/>
          <w:lang w:val="en-IN"/>
        </w:rPr>
        <w:t>.</w:t>
      </w:r>
      <w:r w:rsidRPr="001261E7">
        <w:rPr>
          <w:rFonts w:ascii="Times New Roman" w:hAnsi="Times New Roman" w:cs="Times New Roman"/>
          <w:sz w:val="24"/>
          <w:szCs w:val="24"/>
          <w:lang w:val="en-IN"/>
        </w:rPr>
        <w:t xml:space="preserve"> </w:t>
      </w:r>
      <w:r w:rsidR="0093465E" w:rsidRPr="001261E7">
        <w:rPr>
          <w:rFonts w:ascii="Times New Roman" w:hAnsi="Times New Roman" w:cs="Times New Roman"/>
          <w:sz w:val="24"/>
          <w:szCs w:val="24"/>
          <w:lang w:val="en-IN"/>
        </w:rPr>
        <w:t>3D schematic representation of RVE mesh generation at 0.42 volume fraction for  c-CNT and LIR-based nanocomposite (a) RVE inclusions mesh (b) RVE matrix mesh,  (c) RVE mesh.</w:t>
      </w:r>
    </w:p>
    <w:p w14:paraId="3F0B0BC9" w14:textId="47B1CE1D" w:rsidR="001261E7" w:rsidRDefault="001261E7" w:rsidP="001261E7">
      <w:pPr>
        <w:spacing w:line="240" w:lineRule="auto"/>
        <w:jc w:val="both"/>
        <w:rPr>
          <w:rFonts w:ascii="Times New Roman" w:hAnsi="Times New Roman" w:cs="Times New Roman"/>
          <w:noProof/>
          <w:color w:val="FF0000"/>
          <w:sz w:val="24"/>
          <w:szCs w:val="24"/>
        </w:rPr>
      </w:pPr>
      <w:r w:rsidRPr="00BE27FE">
        <w:rPr>
          <w:rFonts w:ascii="Times New Roman" w:hAnsi="Times New Roman" w:cs="Times New Roman"/>
          <w:b/>
          <w:noProof/>
          <w:color w:val="FF0000"/>
          <w:sz w:val="24"/>
          <w:szCs w:val="24"/>
        </w:rPr>
        <w:t xml:space="preserve">Figure S2. </w:t>
      </w:r>
      <w:r w:rsidRPr="00BE27FE">
        <w:rPr>
          <w:rFonts w:ascii="Times New Roman" w:hAnsi="Times New Roman" w:cs="Times New Roman"/>
          <w:bCs/>
          <w:noProof/>
          <w:color w:val="FF0000"/>
          <w:sz w:val="24"/>
          <w:szCs w:val="24"/>
        </w:rPr>
        <w:t>RVE generation as a function of the amount of nanofillers for (a)  0.001</w:t>
      </w:r>
      <w:r w:rsidRPr="00BE27FE">
        <w:rPr>
          <w:rFonts w:ascii="Times New Roman" w:hAnsi="Times New Roman" w:cs="Times New Roman"/>
          <w:noProof/>
          <w:color w:val="FF0000"/>
          <w:sz w:val="24"/>
          <w:szCs w:val="24"/>
        </w:rPr>
        <w:t xml:space="preserve"> volume fraction</w:t>
      </w:r>
      <w:r w:rsidRPr="00BE27FE">
        <w:rPr>
          <w:rFonts w:ascii="Times New Roman" w:hAnsi="Times New Roman" w:cs="Times New Roman"/>
          <w:b/>
          <w:noProof/>
          <w:color w:val="FF0000"/>
          <w:sz w:val="24"/>
          <w:szCs w:val="24"/>
        </w:rPr>
        <w:t xml:space="preserve"> (b) </w:t>
      </w:r>
      <w:r w:rsidRPr="00BE27FE">
        <w:rPr>
          <w:rFonts w:ascii="Times New Roman" w:hAnsi="Times New Roman" w:cs="Times New Roman"/>
          <w:noProof/>
          <w:color w:val="FF0000"/>
          <w:sz w:val="24"/>
          <w:szCs w:val="24"/>
        </w:rPr>
        <w:t>0.01 volume fraction</w:t>
      </w:r>
      <w:r w:rsidRPr="00BE27FE">
        <w:rPr>
          <w:rFonts w:ascii="Times New Roman" w:hAnsi="Times New Roman" w:cs="Times New Roman"/>
          <w:b/>
          <w:noProof/>
          <w:color w:val="FF0000"/>
          <w:sz w:val="24"/>
          <w:szCs w:val="24"/>
        </w:rPr>
        <w:t xml:space="preserve"> </w:t>
      </w:r>
      <w:r w:rsidRPr="00BE27FE">
        <w:rPr>
          <w:rFonts w:ascii="Times New Roman" w:hAnsi="Times New Roman" w:cs="Times New Roman"/>
          <w:b/>
          <w:bCs/>
          <w:noProof/>
          <w:color w:val="FF0000"/>
          <w:sz w:val="24"/>
          <w:szCs w:val="24"/>
        </w:rPr>
        <w:t>(c)</w:t>
      </w:r>
      <w:r w:rsidRPr="00BE27FE">
        <w:rPr>
          <w:rFonts w:ascii="Times New Roman" w:hAnsi="Times New Roman" w:cs="Times New Roman"/>
          <w:noProof/>
          <w:color w:val="FF0000"/>
          <w:sz w:val="24"/>
          <w:szCs w:val="24"/>
        </w:rPr>
        <w:t xml:space="preserve"> Electrical Loading in 3D RVE of randomly distributed c-CNTs RVE for randomly dispersed c-CNT in LIR</w:t>
      </w:r>
    </w:p>
    <w:p w14:paraId="0B3D024F" w14:textId="024F2D9F" w:rsidR="00D675AB" w:rsidRPr="00BE27FE" w:rsidRDefault="00D675AB" w:rsidP="00D675AB">
      <w:pPr>
        <w:jc w:val="both"/>
        <w:rPr>
          <w:rFonts w:ascii="Times New Roman" w:hAnsi="Times New Roman" w:cs="Times New Roman"/>
          <w:noProof/>
          <w:color w:val="FF0000"/>
          <w:sz w:val="24"/>
          <w:szCs w:val="24"/>
        </w:rPr>
      </w:pPr>
      <w:r w:rsidRPr="00D675AB">
        <w:rPr>
          <w:rFonts w:ascii="Times New Roman" w:hAnsi="Times New Roman" w:cs="Times New Roman"/>
          <w:b/>
          <w:color w:val="FF0000"/>
          <w:sz w:val="24"/>
          <w:szCs w:val="24"/>
          <w:lang w:val="en-IN"/>
        </w:rPr>
        <w:lastRenderedPageBreak/>
        <w:t>Figure S2d.</w:t>
      </w:r>
      <w:r w:rsidRPr="00D675AB">
        <w:rPr>
          <w:rFonts w:ascii="Times New Roman" w:hAnsi="Times New Roman" w:cs="Times New Roman"/>
          <w:color w:val="FF0000"/>
          <w:sz w:val="24"/>
          <w:szCs w:val="24"/>
          <w:lang w:val="en-IN"/>
        </w:rPr>
        <w:t xml:space="preserve"> Electrical resistivity of the stencil printed samples prepared using various volume fractions of filler, measured using two probe electrical conductivity method and resistivity results obtained from computational simulation studies.</w:t>
      </w:r>
    </w:p>
    <w:p w14:paraId="178E332B" w14:textId="0F7F06C8" w:rsidR="001261E7" w:rsidRDefault="001261E7" w:rsidP="001261E7">
      <w:pPr>
        <w:jc w:val="both"/>
        <w:rPr>
          <w:rFonts w:ascii="Times New Roman" w:eastAsiaTheme="minorEastAsia" w:hAnsi="Times New Roman" w:cs="Times New Roman"/>
          <w:color w:val="FF0000"/>
          <w:sz w:val="24"/>
          <w:szCs w:val="24"/>
        </w:rPr>
      </w:pPr>
      <w:r w:rsidRPr="00BE27FE">
        <w:rPr>
          <w:rFonts w:ascii="Times New Roman" w:eastAsiaTheme="minorEastAsia" w:hAnsi="Times New Roman" w:cs="Times New Roman"/>
          <w:b/>
          <w:color w:val="FF0000"/>
          <w:sz w:val="24"/>
          <w:szCs w:val="24"/>
        </w:rPr>
        <w:t>Table S1</w:t>
      </w:r>
      <w:r w:rsidRPr="00BE27FE">
        <w:rPr>
          <w:rFonts w:ascii="Times New Roman" w:eastAsiaTheme="minorEastAsia" w:hAnsi="Times New Roman" w:cs="Times New Roman"/>
          <w:color w:val="FF0000"/>
          <w:sz w:val="24"/>
          <w:szCs w:val="24"/>
        </w:rPr>
        <w:t>: Material Properties of c-CNT/LIR</w:t>
      </w:r>
    </w:p>
    <w:p w14:paraId="1733E78C" w14:textId="00E9D80C" w:rsidR="00137E6C" w:rsidRPr="00BE27FE" w:rsidRDefault="00137E6C" w:rsidP="00137E6C">
      <w:pPr>
        <w:rPr>
          <w:rFonts w:ascii="Times New Roman" w:eastAsiaTheme="minorEastAsia" w:hAnsi="Times New Roman" w:cs="Times New Roman"/>
          <w:color w:val="FF0000"/>
          <w:sz w:val="24"/>
          <w:szCs w:val="24"/>
        </w:rPr>
      </w:pPr>
      <w:r w:rsidRPr="00BE27FE">
        <w:rPr>
          <w:rFonts w:ascii="Times New Roman" w:hAnsi="Times New Roman" w:cs="Times New Roman"/>
          <w:b/>
          <w:color w:val="FF0000"/>
          <w:sz w:val="24"/>
          <w:szCs w:val="24"/>
          <w:lang w:val="en-IN"/>
        </w:rPr>
        <w:t>Table S</w:t>
      </w:r>
      <w:r>
        <w:rPr>
          <w:rFonts w:ascii="Times New Roman" w:hAnsi="Times New Roman" w:cs="Times New Roman"/>
          <w:b/>
          <w:color w:val="FF0000"/>
          <w:sz w:val="24"/>
          <w:szCs w:val="24"/>
          <w:lang w:val="en-IN"/>
        </w:rPr>
        <w:t>2</w:t>
      </w:r>
      <w:r w:rsidRPr="00BE27FE">
        <w:rPr>
          <w:rFonts w:ascii="Times New Roman" w:hAnsi="Times New Roman" w:cs="Times New Roman"/>
          <w:color w:val="FF0000"/>
          <w:sz w:val="24"/>
          <w:szCs w:val="24"/>
          <w:lang w:val="en-IN"/>
        </w:rPr>
        <w:t xml:space="preserve">: </w:t>
      </w:r>
      <w:r w:rsidRPr="00137E6C">
        <w:rPr>
          <w:rFonts w:ascii="Times New Roman" w:hAnsi="Times New Roman" w:cs="Times New Roman"/>
          <w:color w:val="FF0000"/>
          <w:sz w:val="24"/>
          <w:szCs w:val="24"/>
        </w:rPr>
        <w:t>Percolation threshold value for different rubber based composites</w:t>
      </w:r>
    </w:p>
    <w:p w14:paraId="11D76007" w14:textId="658456BF" w:rsidR="0069005A" w:rsidRPr="001261E7" w:rsidRDefault="00251D8E" w:rsidP="0093465E">
      <w:pPr>
        <w:rPr>
          <w:rFonts w:ascii="Times New Roman" w:eastAsiaTheme="minorEastAsia" w:hAnsi="Times New Roman" w:cs="Times New Roman"/>
          <w:sz w:val="24"/>
          <w:szCs w:val="24"/>
          <w:lang w:val="en-IN"/>
        </w:rPr>
      </w:pPr>
      <w:r w:rsidRPr="001261E7">
        <w:rPr>
          <w:rFonts w:ascii="Times New Roman" w:hAnsi="Times New Roman" w:cs="Times New Roman"/>
          <w:b/>
          <w:sz w:val="24"/>
          <w:szCs w:val="24"/>
          <w:lang w:val="en-IN"/>
        </w:rPr>
        <w:t>Figure S</w:t>
      </w:r>
      <w:r w:rsidR="001261E7" w:rsidRPr="001261E7">
        <w:rPr>
          <w:rFonts w:ascii="Times New Roman" w:hAnsi="Times New Roman" w:cs="Times New Roman"/>
          <w:b/>
          <w:sz w:val="24"/>
          <w:szCs w:val="24"/>
          <w:lang w:val="en-IN"/>
        </w:rPr>
        <w:t>3</w:t>
      </w:r>
      <w:r w:rsidRPr="001261E7">
        <w:rPr>
          <w:rFonts w:ascii="Times New Roman" w:hAnsi="Times New Roman" w:cs="Times New Roman"/>
          <w:sz w:val="24"/>
          <w:szCs w:val="24"/>
          <w:lang w:val="en-IN"/>
        </w:rPr>
        <w:t xml:space="preserve">: </w:t>
      </w:r>
      <w:r w:rsidR="0093465E" w:rsidRPr="001261E7">
        <w:rPr>
          <w:rFonts w:ascii="Times New Roman" w:hAnsi="Times New Roman" w:cs="Times New Roman"/>
          <w:sz w:val="24"/>
          <w:szCs w:val="24"/>
          <w:lang w:val="en-IN"/>
        </w:rPr>
        <w:t>Logarithmic value of conductivity was plotted against</w:t>
      </w:r>
      <w:r w:rsidR="001261E7" w:rsidRPr="001261E7">
        <w:rPr>
          <w:rFonts w:ascii="Times New Roman" w:hAnsi="Times New Roman" w:cs="Times New Roman"/>
          <w:sz w:val="24"/>
          <w:szCs w:val="24"/>
          <w:lang w:val="en-IN"/>
        </w:rPr>
        <w:t xml:space="preserve"> </w:t>
      </w:r>
      <w:r w:rsidR="001261E7" w:rsidRPr="00BE27FE">
        <w:rPr>
          <w:rFonts w:ascii="Times New Roman" w:hAnsi="Times New Roman" w:cs="Times New Roman"/>
          <w:color w:val="FF0000"/>
          <w:sz w:val="24"/>
          <w:szCs w:val="24"/>
          <w:lang w:val="en-IN"/>
        </w:rPr>
        <w:t>log</w:t>
      </w:r>
      <w:r w:rsidR="0093465E" w:rsidRPr="001261E7">
        <w:rPr>
          <w:rFonts w:ascii="Times New Roman" w:hAnsi="Times New Roman" w:cs="Times New Roman"/>
          <w:sz w:val="24"/>
          <w:szCs w:val="24"/>
          <w:lang w:val="en-IN"/>
        </w:rPr>
        <w:t xml:space="preserve">  </w:t>
      </w:r>
      <m:oMath>
        <m:r>
          <w:rPr>
            <w:rFonts w:ascii="Cambria Math" w:hAnsi="Cambria Math" w:cs="Times New Roman"/>
            <w:sz w:val="24"/>
            <w:szCs w:val="24"/>
            <w:lang w:val="en-IN"/>
          </w:rPr>
          <m:t>∅-</m:t>
        </m:r>
        <m:sSub>
          <m:sSubPr>
            <m:ctrlPr>
              <w:rPr>
                <w:rFonts w:ascii="Cambria Math" w:hAnsi="Cambria Math" w:cs="Times New Roman"/>
                <w:i/>
                <w:sz w:val="24"/>
                <w:szCs w:val="24"/>
                <w:lang w:val="en-IN"/>
              </w:rPr>
            </m:ctrlPr>
          </m:sSubPr>
          <m:e>
            <m:r>
              <w:rPr>
                <w:rFonts w:ascii="Cambria Math" w:hAnsi="Cambria Math" w:cs="Times New Roman"/>
                <w:sz w:val="24"/>
                <w:szCs w:val="24"/>
                <w:lang w:val="en-IN"/>
              </w:rPr>
              <m:t>∅</m:t>
            </m:r>
          </m:e>
          <m:sub>
            <m:r>
              <w:rPr>
                <w:rFonts w:ascii="Cambria Math" w:hAnsi="Cambria Math" w:cs="Times New Roman"/>
                <w:sz w:val="24"/>
                <w:szCs w:val="24"/>
                <w:lang w:val="en-IN"/>
              </w:rPr>
              <m:t>c</m:t>
            </m:r>
          </m:sub>
        </m:sSub>
        <m:r>
          <w:rPr>
            <w:rFonts w:ascii="Cambria Math" w:hAnsi="Cambria Math" w:cs="Times New Roman"/>
            <w:sz w:val="24"/>
            <w:szCs w:val="24"/>
            <w:lang w:val="en-IN"/>
          </w:rPr>
          <m:t>/(1-</m:t>
        </m:r>
        <m:sSub>
          <m:sSubPr>
            <m:ctrlPr>
              <w:rPr>
                <w:rFonts w:ascii="Cambria Math" w:hAnsi="Cambria Math" w:cs="Times New Roman"/>
                <w:i/>
                <w:sz w:val="24"/>
                <w:szCs w:val="24"/>
                <w:lang w:val="en-IN"/>
              </w:rPr>
            </m:ctrlPr>
          </m:sSubPr>
          <m:e>
            <m:r>
              <w:rPr>
                <w:rFonts w:ascii="Cambria Math" w:hAnsi="Cambria Math" w:cs="Times New Roman"/>
                <w:sz w:val="24"/>
                <w:szCs w:val="24"/>
                <w:lang w:val="en-IN"/>
              </w:rPr>
              <m:t>∅</m:t>
            </m:r>
          </m:e>
          <m:sub>
            <m:r>
              <w:rPr>
                <w:rFonts w:ascii="Cambria Math" w:hAnsi="Cambria Math" w:cs="Times New Roman"/>
                <w:sz w:val="24"/>
                <w:szCs w:val="24"/>
                <w:lang w:val="en-IN"/>
              </w:rPr>
              <m:t>c</m:t>
            </m:r>
          </m:sub>
        </m:sSub>
        <m:r>
          <w:rPr>
            <w:rFonts w:ascii="Cambria Math" w:hAnsi="Cambria Math" w:cs="Times New Roman"/>
            <w:sz w:val="24"/>
            <w:szCs w:val="24"/>
            <w:lang w:val="en-IN"/>
          </w:rPr>
          <m:t xml:space="preserve">) </m:t>
        </m:r>
      </m:oMath>
      <w:r w:rsidR="0093465E" w:rsidRPr="001261E7">
        <w:rPr>
          <w:rFonts w:ascii="Times New Roman" w:eastAsiaTheme="minorEastAsia" w:hAnsi="Times New Roman" w:cs="Times New Roman"/>
          <w:sz w:val="24"/>
          <w:szCs w:val="24"/>
          <w:lang w:val="en-IN"/>
        </w:rPr>
        <w:t>.</w:t>
      </w:r>
    </w:p>
    <w:p w14:paraId="4297884B" w14:textId="157A5FE2" w:rsidR="001261E7" w:rsidRPr="00BE27FE" w:rsidRDefault="001261E7" w:rsidP="001261E7">
      <w:pPr>
        <w:rPr>
          <w:rFonts w:ascii="Times New Roman" w:hAnsi="Times New Roman" w:cs="Times New Roman"/>
          <w:color w:val="FF0000"/>
          <w:sz w:val="24"/>
          <w:szCs w:val="24"/>
          <w:lang w:val="en-IN"/>
        </w:rPr>
      </w:pPr>
      <w:r w:rsidRPr="00BE27FE">
        <w:rPr>
          <w:rFonts w:ascii="Times New Roman" w:hAnsi="Times New Roman" w:cs="Times New Roman"/>
          <w:b/>
          <w:color w:val="FF0000"/>
          <w:sz w:val="24"/>
          <w:szCs w:val="24"/>
          <w:lang w:val="en-IN"/>
        </w:rPr>
        <w:t>Table S</w:t>
      </w:r>
      <w:r w:rsidR="00137E6C">
        <w:rPr>
          <w:rFonts w:ascii="Times New Roman" w:hAnsi="Times New Roman" w:cs="Times New Roman"/>
          <w:b/>
          <w:color w:val="FF0000"/>
          <w:sz w:val="24"/>
          <w:szCs w:val="24"/>
          <w:lang w:val="en-IN"/>
        </w:rPr>
        <w:t>3</w:t>
      </w:r>
      <w:r w:rsidRPr="00BE27FE">
        <w:rPr>
          <w:rFonts w:ascii="Times New Roman" w:hAnsi="Times New Roman" w:cs="Times New Roman"/>
          <w:color w:val="FF0000"/>
          <w:sz w:val="24"/>
          <w:szCs w:val="24"/>
          <w:lang w:val="en-IN"/>
        </w:rPr>
        <w:t>: Comparison of the TCR value against the literature value</w:t>
      </w:r>
    </w:p>
    <w:p w14:paraId="7DDA6161" w14:textId="2B8C0B7E" w:rsidR="001261E7" w:rsidRPr="00BE27FE" w:rsidRDefault="001261E7" w:rsidP="001261E7">
      <w:pPr>
        <w:rPr>
          <w:rFonts w:ascii="Times New Roman" w:hAnsi="Times New Roman" w:cs="Times New Roman"/>
          <w:color w:val="FF0000"/>
          <w:sz w:val="24"/>
          <w:szCs w:val="24"/>
          <w:lang w:val="en-IN"/>
        </w:rPr>
      </w:pPr>
      <w:r w:rsidRPr="00BE27FE">
        <w:rPr>
          <w:rFonts w:ascii="Times New Roman" w:hAnsi="Times New Roman" w:cs="Times New Roman"/>
          <w:b/>
          <w:color w:val="FF0000"/>
          <w:sz w:val="24"/>
          <w:szCs w:val="24"/>
          <w:lang w:val="en-IN"/>
        </w:rPr>
        <w:t>Table S</w:t>
      </w:r>
      <w:r w:rsidR="00137E6C">
        <w:rPr>
          <w:rFonts w:ascii="Times New Roman" w:hAnsi="Times New Roman" w:cs="Times New Roman"/>
          <w:b/>
          <w:color w:val="FF0000"/>
          <w:sz w:val="24"/>
          <w:szCs w:val="24"/>
          <w:lang w:val="en-IN"/>
        </w:rPr>
        <w:t>4</w:t>
      </w:r>
      <w:r w:rsidRPr="00BE27FE">
        <w:rPr>
          <w:rFonts w:ascii="Times New Roman" w:hAnsi="Times New Roman" w:cs="Times New Roman"/>
          <w:color w:val="FF0000"/>
          <w:sz w:val="24"/>
          <w:szCs w:val="24"/>
          <w:lang w:val="en-IN"/>
        </w:rPr>
        <w:t>: Comparison of the GF value against the literature value</w:t>
      </w:r>
    </w:p>
    <w:p w14:paraId="543E05C9" w14:textId="1FB2BABC" w:rsidR="00712ABA" w:rsidRPr="001261E7" w:rsidRDefault="00C0310C" w:rsidP="0093465E">
      <w:pPr>
        <w:jc w:val="both"/>
        <w:rPr>
          <w:rFonts w:ascii="Times New Roman" w:hAnsi="Times New Roman" w:cs="Times New Roman"/>
          <w:sz w:val="24"/>
          <w:szCs w:val="24"/>
          <w:lang w:val="en-IN"/>
        </w:rPr>
      </w:pPr>
      <w:r w:rsidRPr="001261E7">
        <w:rPr>
          <w:rFonts w:ascii="Times New Roman" w:hAnsi="Times New Roman" w:cs="Times New Roman"/>
          <w:b/>
          <w:sz w:val="24"/>
          <w:szCs w:val="24"/>
          <w:lang w:val="en-IN"/>
        </w:rPr>
        <w:t>Figure S</w:t>
      </w:r>
      <w:r w:rsidR="001261E7" w:rsidRPr="001261E7">
        <w:rPr>
          <w:rFonts w:ascii="Times New Roman" w:hAnsi="Times New Roman" w:cs="Times New Roman"/>
          <w:b/>
          <w:sz w:val="24"/>
          <w:szCs w:val="24"/>
          <w:lang w:val="en-IN"/>
        </w:rPr>
        <w:t>4</w:t>
      </w:r>
      <w:r w:rsidRPr="001261E7">
        <w:rPr>
          <w:rFonts w:ascii="Times New Roman" w:hAnsi="Times New Roman" w:cs="Times New Roman"/>
          <w:sz w:val="24"/>
          <w:szCs w:val="24"/>
          <w:lang w:val="en-IN"/>
        </w:rPr>
        <w:t xml:space="preserve">: </w:t>
      </w:r>
      <w:r w:rsidR="0093465E" w:rsidRPr="001261E7">
        <w:rPr>
          <w:rFonts w:ascii="Times New Roman" w:hAnsi="Times New Roman" w:cs="Times New Roman"/>
          <w:sz w:val="24"/>
          <w:szCs w:val="24"/>
          <w:lang w:val="en-IN"/>
        </w:rPr>
        <w:t>Response and relaxation time of the sensor against pressure.</w:t>
      </w:r>
    </w:p>
    <w:p w14:paraId="6CEA0B80" w14:textId="425D73AE" w:rsidR="001261E7" w:rsidRPr="00BE27FE" w:rsidRDefault="001261E7" w:rsidP="001261E7">
      <w:pPr>
        <w:jc w:val="both"/>
        <w:rPr>
          <w:rFonts w:ascii="Times New Roman" w:hAnsi="Times New Roman" w:cs="Times New Roman"/>
          <w:color w:val="FF0000"/>
          <w:sz w:val="24"/>
          <w:szCs w:val="24"/>
          <w:lang w:val="en-IN"/>
        </w:rPr>
      </w:pPr>
      <w:r w:rsidRPr="00BE27FE">
        <w:rPr>
          <w:rFonts w:ascii="Times New Roman" w:hAnsi="Times New Roman" w:cs="Times New Roman"/>
          <w:b/>
          <w:color w:val="FF0000"/>
          <w:sz w:val="24"/>
          <w:szCs w:val="24"/>
        </w:rPr>
        <w:t>Figure S5</w:t>
      </w:r>
      <w:r w:rsidRPr="00BE27FE">
        <w:rPr>
          <w:rFonts w:ascii="Times New Roman" w:hAnsi="Times New Roman" w:cs="Times New Roman"/>
          <w:color w:val="FF0000"/>
          <w:sz w:val="24"/>
          <w:szCs w:val="24"/>
        </w:rPr>
        <w:t>. Variation of the relative resistance of the sensor prepared with 0.42 volume fraction of c-CNT in LIR matrix while (</w:t>
      </w:r>
      <w:r w:rsidRPr="00BE27FE">
        <w:rPr>
          <w:rFonts w:ascii="Times New Roman" w:hAnsi="Times New Roman" w:cs="Times New Roman"/>
          <w:b/>
          <w:bCs/>
          <w:color w:val="FF0000"/>
          <w:sz w:val="24"/>
          <w:szCs w:val="24"/>
        </w:rPr>
        <w:t>a)</w:t>
      </w:r>
      <w:r w:rsidRPr="00BE27FE">
        <w:rPr>
          <w:rFonts w:ascii="Times New Roman" w:hAnsi="Times New Roman" w:cs="Times New Roman"/>
          <w:color w:val="FF0000"/>
          <w:sz w:val="24"/>
          <w:szCs w:val="24"/>
        </w:rPr>
        <w:t xml:space="preserve"> drinking water and </w:t>
      </w:r>
      <w:r w:rsidRPr="00BE27FE">
        <w:rPr>
          <w:rFonts w:ascii="Times New Roman" w:hAnsi="Times New Roman" w:cs="Times New Roman"/>
          <w:b/>
          <w:bCs/>
          <w:color w:val="FF0000"/>
          <w:sz w:val="24"/>
          <w:szCs w:val="24"/>
        </w:rPr>
        <w:t>(b)</w:t>
      </w:r>
      <w:r w:rsidRPr="00BE27FE">
        <w:rPr>
          <w:rFonts w:ascii="Times New Roman" w:hAnsi="Times New Roman" w:cs="Times New Roman"/>
          <w:color w:val="FF0000"/>
          <w:sz w:val="24"/>
          <w:szCs w:val="24"/>
        </w:rPr>
        <w:t xml:space="preserve"> finger bending. </w:t>
      </w:r>
    </w:p>
    <w:p w14:paraId="26B74573" w14:textId="77777777" w:rsidR="0093465E" w:rsidRPr="00676EF9" w:rsidRDefault="0093465E" w:rsidP="0093465E">
      <w:pPr>
        <w:jc w:val="both"/>
        <w:rPr>
          <w:rFonts w:ascii="Times New Roman" w:hAnsi="Times New Roman" w:cs="Times New Roman"/>
          <w:b/>
          <w:bCs/>
          <w:noProof/>
          <w:sz w:val="24"/>
          <w:szCs w:val="24"/>
        </w:rPr>
      </w:pPr>
    </w:p>
    <w:p w14:paraId="1E27AA40" w14:textId="77777777" w:rsidR="001B3AA4" w:rsidRPr="00676EF9" w:rsidRDefault="001B3AA4" w:rsidP="001B3AA4">
      <w:pPr>
        <w:spacing w:before="40" w:line="360" w:lineRule="auto"/>
        <w:jc w:val="both"/>
        <w:rPr>
          <w:rFonts w:ascii="Times New Roman" w:hAnsi="Times New Roman" w:cs="Times New Roman"/>
          <w:b/>
          <w:bCs/>
          <w:noProof/>
          <w:sz w:val="24"/>
          <w:szCs w:val="24"/>
        </w:rPr>
      </w:pPr>
      <w:r w:rsidRPr="00676EF9">
        <w:rPr>
          <w:rFonts w:ascii="Times New Roman" w:hAnsi="Times New Roman" w:cs="Times New Roman"/>
          <w:b/>
          <w:bCs/>
          <w:noProof/>
          <w:sz w:val="24"/>
          <w:szCs w:val="24"/>
        </w:rPr>
        <w:t>AUTHOR INFORMATION</w:t>
      </w:r>
    </w:p>
    <w:p w14:paraId="72BB0BAD" w14:textId="77777777" w:rsidR="001B3AA4" w:rsidRPr="00676EF9" w:rsidRDefault="001B3AA4" w:rsidP="001B3AA4">
      <w:pPr>
        <w:spacing w:before="40" w:line="360" w:lineRule="auto"/>
        <w:jc w:val="both"/>
        <w:rPr>
          <w:rFonts w:ascii="Times New Roman" w:hAnsi="Times New Roman" w:cs="Times New Roman"/>
          <w:b/>
          <w:bCs/>
          <w:noProof/>
          <w:sz w:val="24"/>
          <w:szCs w:val="24"/>
        </w:rPr>
      </w:pPr>
      <w:r w:rsidRPr="00676EF9">
        <w:rPr>
          <w:rFonts w:ascii="Times New Roman" w:hAnsi="Times New Roman" w:cs="Times New Roman"/>
          <w:b/>
          <w:bCs/>
          <w:noProof/>
          <w:sz w:val="24"/>
          <w:szCs w:val="24"/>
        </w:rPr>
        <w:t>Corresponding Author</w:t>
      </w:r>
    </w:p>
    <w:p w14:paraId="0CBBCF0E" w14:textId="177E8981" w:rsidR="001B3AA4" w:rsidRPr="00676EF9" w:rsidRDefault="001B3AA4" w:rsidP="001B3AA4">
      <w:pPr>
        <w:spacing w:before="40" w:line="360" w:lineRule="auto"/>
        <w:jc w:val="both"/>
        <w:rPr>
          <w:rFonts w:ascii="Times New Roman" w:hAnsi="Times New Roman" w:cs="Times New Roman"/>
          <w:noProof/>
          <w:sz w:val="24"/>
          <w:szCs w:val="24"/>
        </w:rPr>
      </w:pPr>
      <w:r w:rsidRPr="00676EF9">
        <w:rPr>
          <w:rFonts w:ascii="Times New Roman" w:hAnsi="Times New Roman" w:cs="Times New Roman"/>
          <w:b/>
          <w:bCs/>
          <w:noProof/>
          <w:sz w:val="24"/>
          <w:szCs w:val="24"/>
        </w:rPr>
        <w:t>Titash Mondal</w:t>
      </w:r>
      <w:r w:rsidRPr="00676EF9">
        <w:rPr>
          <w:rFonts w:ascii="Times New Roman" w:hAnsi="Times New Roman" w:cs="Times New Roman"/>
          <w:noProof/>
          <w:sz w:val="24"/>
          <w:szCs w:val="24"/>
        </w:rPr>
        <w:t xml:space="preserve">- Rubber Technology Center, Functional Polymer &amp; Elastomeric Composite Lab, IIT Kharagpur, Kharagpur 721302, India; </w:t>
      </w:r>
      <w:hyperlink r:id="rId83" w:history="1">
        <w:r w:rsidRPr="00676EF9">
          <w:rPr>
            <w:rStyle w:val="Hyperlink"/>
            <w:rFonts w:ascii="Times New Roman" w:hAnsi="Times New Roman" w:cs="Times New Roman"/>
            <w:noProof/>
            <w:color w:val="auto"/>
            <w:sz w:val="24"/>
            <w:szCs w:val="24"/>
          </w:rPr>
          <w:t>https://orcid.org/</w:t>
        </w:r>
        <w:r w:rsidRPr="00676EF9">
          <w:rPr>
            <w:rStyle w:val="Hyperlink"/>
            <w:rFonts w:ascii="Times New Roman" w:hAnsi="Times New Roman" w:cs="Times New Roman"/>
            <w:bCs/>
            <w:noProof/>
            <w:color w:val="auto"/>
            <w:sz w:val="24"/>
            <w:szCs w:val="24"/>
          </w:rPr>
          <w:t>0000-0003-0825-6337</w:t>
        </w:r>
      </w:hyperlink>
      <w:r w:rsidRPr="00676EF9">
        <w:rPr>
          <w:rFonts w:ascii="Times New Roman" w:hAnsi="Times New Roman" w:cs="Times New Roman"/>
          <w:noProof/>
          <w:sz w:val="24"/>
          <w:szCs w:val="24"/>
        </w:rPr>
        <w:t xml:space="preserve">; Email: </w:t>
      </w:r>
      <w:hyperlink r:id="rId84" w:history="1">
        <w:r w:rsidR="00D6051A" w:rsidRPr="00842324">
          <w:rPr>
            <w:rStyle w:val="Hyperlink"/>
            <w:rFonts w:ascii="Times New Roman" w:hAnsi="Times New Roman" w:cs="Times New Roman"/>
            <w:noProof/>
            <w:sz w:val="24"/>
            <w:szCs w:val="24"/>
          </w:rPr>
          <w:t>titash@</w:t>
        </w:r>
        <w:r w:rsidR="00D6051A" w:rsidRPr="00754B6D">
          <w:rPr>
            <w:rStyle w:val="Hyperlink"/>
            <w:rFonts w:ascii="Times New Roman" w:hAnsi="Times New Roman" w:cs="Times New Roman"/>
            <w:noProof/>
            <w:color w:val="FF0000"/>
            <w:sz w:val="24"/>
            <w:szCs w:val="24"/>
          </w:rPr>
          <w:t>rtc</w:t>
        </w:r>
        <w:r w:rsidR="00D6051A" w:rsidRPr="00842324">
          <w:rPr>
            <w:rStyle w:val="Hyperlink"/>
            <w:rFonts w:ascii="Times New Roman" w:hAnsi="Times New Roman" w:cs="Times New Roman"/>
            <w:noProof/>
            <w:sz w:val="24"/>
            <w:szCs w:val="24"/>
          </w:rPr>
          <w:t>.iitkgp.ac.in</w:t>
        </w:r>
      </w:hyperlink>
      <w:r w:rsidRPr="00676EF9">
        <w:rPr>
          <w:rFonts w:ascii="Times New Roman" w:hAnsi="Times New Roman" w:cs="Times New Roman"/>
          <w:noProof/>
          <w:sz w:val="24"/>
          <w:szCs w:val="24"/>
        </w:rPr>
        <w:t xml:space="preserve"> </w:t>
      </w:r>
    </w:p>
    <w:p w14:paraId="3CE76865" w14:textId="77777777" w:rsidR="001B3AA4" w:rsidRPr="00676EF9" w:rsidRDefault="001B3AA4" w:rsidP="001B3AA4">
      <w:pPr>
        <w:spacing w:before="40" w:line="360" w:lineRule="auto"/>
        <w:jc w:val="both"/>
        <w:rPr>
          <w:rFonts w:ascii="Times New Roman" w:hAnsi="Times New Roman" w:cs="Times New Roman"/>
          <w:b/>
          <w:bCs/>
          <w:noProof/>
          <w:sz w:val="24"/>
          <w:szCs w:val="24"/>
        </w:rPr>
      </w:pPr>
      <w:r w:rsidRPr="00676EF9">
        <w:rPr>
          <w:rFonts w:ascii="Times New Roman" w:hAnsi="Times New Roman" w:cs="Times New Roman"/>
          <w:b/>
          <w:bCs/>
          <w:noProof/>
          <w:sz w:val="24"/>
          <w:szCs w:val="24"/>
        </w:rPr>
        <w:t>Authors</w:t>
      </w:r>
    </w:p>
    <w:p w14:paraId="149CC163" w14:textId="77777777" w:rsidR="001B3AA4" w:rsidRPr="00676EF9" w:rsidRDefault="001B3AA4" w:rsidP="001B3AA4">
      <w:pPr>
        <w:spacing w:before="40" w:line="360" w:lineRule="auto"/>
        <w:jc w:val="both"/>
        <w:rPr>
          <w:rFonts w:ascii="Times New Roman" w:hAnsi="Times New Roman" w:cs="Times New Roman"/>
          <w:noProof/>
          <w:sz w:val="24"/>
          <w:szCs w:val="24"/>
        </w:rPr>
      </w:pPr>
      <w:r w:rsidRPr="00676EF9">
        <w:rPr>
          <w:rFonts w:ascii="Times New Roman" w:hAnsi="Times New Roman" w:cs="Times New Roman"/>
          <w:b/>
          <w:bCs/>
          <w:noProof/>
          <w:sz w:val="24"/>
          <w:szCs w:val="24"/>
        </w:rPr>
        <w:t>M</w:t>
      </w:r>
      <w:r w:rsidRPr="00676EF9">
        <w:rPr>
          <w:rFonts w:ascii="Times New Roman" w:hAnsi="Times New Roman" w:cs="Times New Roman"/>
          <w:b/>
          <w:bCs/>
          <w:sz w:val="24"/>
          <w:szCs w:val="24"/>
        </w:rPr>
        <w:t>uthamil Selvan T</w:t>
      </w:r>
      <w:r w:rsidRPr="00676EF9">
        <w:rPr>
          <w:rFonts w:ascii="Times New Roman" w:hAnsi="Times New Roman" w:cs="Times New Roman"/>
          <w:sz w:val="24"/>
          <w:szCs w:val="24"/>
        </w:rPr>
        <w:t xml:space="preserve">- </w:t>
      </w:r>
      <w:r w:rsidRPr="00676EF9">
        <w:rPr>
          <w:rFonts w:ascii="Times New Roman" w:hAnsi="Times New Roman" w:cs="Times New Roman"/>
          <w:noProof/>
          <w:sz w:val="24"/>
          <w:szCs w:val="24"/>
        </w:rPr>
        <w:t xml:space="preserve">Rubber Technology Center, Functional Polymer &amp; Elastomeric Composite Lab, IIT Kharagpur, Kharagpur 721302, India </w:t>
      </w:r>
    </w:p>
    <w:p w14:paraId="5CB3AC82" w14:textId="77777777" w:rsidR="001B3AA4" w:rsidRPr="00676EF9" w:rsidRDefault="001B3AA4" w:rsidP="001B3AA4">
      <w:pPr>
        <w:spacing w:before="40" w:line="360" w:lineRule="auto"/>
        <w:jc w:val="both"/>
        <w:rPr>
          <w:rFonts w:ascii="Times New Roman" w:hAnsi="Times New Roman" w:cs="Times New Roman"/>
          <w:noProof/>
          <w:sz w:val="24"/>
          <w:szCs w:val="24"/>
        </w:rPr>
      </w:pPr>
      <w:r w:rsidRPr="00676EF9">
        <w:rPr>
          <w:rFonts w:ascii="Times New Roman" w:hAnsi="Times New Roman" w:cs="Times New Roman"/>
          <w:b/>
          <w:bCs/>
          <w:noProof/>
          <w:sz w:val="24"/>
          <w:szCs w:val="24"/>
        </w:rPr>
        <w:t xml:space="preserve">Simran Sharma- </w:t>
      </w:r>
      <w:r w:rsidRPr="00676EF9">
        <w:rPr>
          <w:rFonts w:ascii="Times New Roman" w:hAnsi="Times New Roman" w:cs="Times New Roman"/>
          <w:noProof/>
          <w:sz w:val="24"/>
          <w:szCs w:val="24"/>
        </w:rPr>
        <w:t xml:space="preserve">Rubber Technology Center, Functional Polymer &amp; Elastomeric Composite Lab, IIT Kharagpur, Kharagpur 721302, India; </w:t>
      </w:r>
      <w:hyperlink r:id="rId85" w:tgtFrame="_blank" w:history="1">
        <w:r w:rsidRPr="00676EF9">
          <w:rPr>
            <w:rStyle w:val="Hyperlink"/>
            <w:rFonts w:ascii="Times New Roman" w:hAnsi="Times New Roman" w:cs="Times New Roman"/>
            <w:color w:val="auto"/>
            <w:sz w:val="24"/>
            <w:szCs w:val="24"/>
            <w:shd w:val="clear" w:color="auto" w:fill="FFFFFF"/>
          </w:rPr>
          <w:t>https://</w:t>
        </w:r>
        <w:r w:rsidRPr="00676EF9">
          <w:rPr>
            <w:rStyle w:val="il"/>
            <w:rFonts w:ascii="Times New Roman" w:hAnsi="Times New Roman" w:cs="Times New Roman"/>
            <w:sz w:val="24"/>
            <w:szCs w:val="24"/>
            <w:u w:val="single"/>
            <w:shd w:val="clear" w:color="auto" w:fill="FFFFFF"/>
          </w:rPr>
          <w:t>orcid</w:t>
        </w:r>
        <w:r w:rsidRPr="00676EF9">
          <w:rPr>
            <w:rStyle w:val="Hyperlink"/>
            <w:rFonts w:ascii="Times New Roman" w:hAnsi="Times New Roman" w:cs="Times New Roman"/>
            <w:color w:val="auto"/>
            <w:sz w:val="24"/>
            <w:szCs w:val="24"/>
            <w:shd w:val="clear" w:color="auto" w:fill="FFFFFF"/>
          </w:rPr>
          <w:t>.org/0000-0002-4808-3365</w:t>
        </w:r>
      </w:hyperlink>
    </w:p>
    <w:p w14:paraId="73EDE43F" w14:textId="1E282F13" w:rsidR="001B3AA4" w:rsidRPr="00676EF9" w:rsidRDefault="001B3AA4" w:rsidP="001B3AA4">
      <w:pPr>
        <w:spacing w:before="40" w:line="360" w:lineRule="auto"/>
        <w:jc w:val="both"/>
        <w:rPr>
          <w:rFonts w:ascii="Times New Roman" w:hAnsi="Times New Roman" w:cs="Times New Roman"/>
          <w:iCs/>
          <w:noProof/>
          <w:sz w:val="24"/>
          <w:szCs w:val="24"/>
        </w:rPr>
      </w:pPr>
      <w:r w:rsidRPr="00676EF9">
        <w:rPr>
          <w:rFonts w:ascii="Times New Roman" w:hAnsi="Times New Roman" w:cs="Times New Roman"/>
          <w:b/>
          <w:bCs/>
          <w:noProof/>
          <w:sz w:val="24"/>
          <w:szCs w:val="24"/>
        </w:rPr>
        <w:t>Susmita Naskar</w:t>
      </w:r>
      <w:r w:rsidRPr="00676EF9">
        <w:rPr>
          <w:rFonts w:ascii="Times New Roman" w:hAnsi="Times New Roman" w:cs="Times New Roman"/>
          <w:noProof/>
          <w:sz w:val="24"/>
          <w:szCs w:val="24"/>
        </w:rPr>
        <w:t xml:space="preserve">- </w:t>
      </w:r>
      <w:r w:rsidRPr="00676EF9">
        <w:rPr>
          <w:rFonts w:ascii="Times New Roman" w:hAnsi="Times New Roman" w:cs="Times New Roman"/>
          <w:iCs/>
          <w:sz w:val="24"/>
          <w:szCs w:val="24"/>
        </w:rPr>
        <w:t>Faculty of Engineering and Physical Sciences, University of Southampton, Southampton, UK</w:t>
      </w:r>
      <w:r w:rsidR="00C0310C" w:rsidRPr="00676EF9">
        <w:rPr>
          <w:rFonts w:ascii="Times New Roman" w:hAnsi="Times New Roman" w:cs="Times New Roman"/>
          <w:iCs/>
          <w:sz w:val="24"/>
          <w:szCs w:val="24"/>
        </w:rPr>
        <w:t xml:space="preserve">, </w:t>
      </w:r>
      <w:hyperlink r:id="rId86" w:history="1">
        <w:r w:rsidR="00C0310C" w:rsidRPr="00676EF9">
          <w:rPr>
            <w:rStyle w:val="Hyperlink"/>
            <w:rFonts w:ascii="Times New Roman" w:hAnsi="Times New Roman" w:cs="Times New Roman"/>
            <w:color w:val="auto"/>
            <w:sz w:val="24"/>
            <w:szCs w:val="24"/>
            <w:lang w:bidi="as-IN"/>
          </w:rPr>
          <w:t>https://orcid.org/0000-0003-3294-8333</w:t>
        </w:r>
      </w:hyperlink>
      <w:r w:rsidR="00C0310C" w:rsidRPr="00676EF9">
        <w:rPr>
          <w:rFonts w:ascii="Times New Roman" w:hAnsi="Times New Roman" w:cs="Times New Roman"/>
          <w:sz w:val="24"/>
          <w:szCs w:val="24"/>
          <w:lang w:bidi="as-IN"/>
        </w:rPr>
        <w:t xml:space="preserve"> </w:t>
      </w:r>
    </w:p>
    <w:p w14:paraId="085A29BE" w14:textId="1B100CD8" w:rsidR="001B3AA4" w:rsidRPr="00676EF9" w:rsidRDefault="001B3AA4" w:rsidP="001B3AA4">
      <w:pPr>
        <w:spacing w:before="40" w:line="360" w:lineRule="auto"/>
        <w:jc w:val="both"/>
        <w:rPr>
          <w:rFonts w:ascii="Times New Roman" w:hAnsi="Times New Roman" w:cs="Times New Roman"/>
          <w:iCs/>
          <w:noProof/>
          <w:sz w:val="24"/>
          <w:szCs w:val="24"/>
        </w:rPr>
      </w:pPr>
      <w:r w:rsidRPr="00676EF9">
        <w:rPr>
          <w:rFonts w:ascii="Times New Roman" w:hAnsi="Times New Roman" w:cs="Times New Roman"/>
          <w:b/>
          <w:bCs/>
          <w:noProof/>
          <w:sz w:val="24"/>
          <w:szCs w:val="24"/>
        </w:rPr>
        <w:t>Soumyadeep Mondal</w:t>
      </w:r>
      <w:r w:rsidRPr="00676EF9">
        <w:rPr>
          <w:rFonts w:ascii="Times New Roman" w:hAnsi="Times New Roman" w:cs="Times New Roman"/>
          <w:noProof/>
          <w:sz w:val="24"/>
          <w:szCs w:val="24"/>
        </w:rPr>
        <w:t xml:space="preserve">- </w:t>
      </w:r>
      <w:r w:rsidR="0093465E" w:rsidRPr="0093465E">
        <w:rPr>
          <w:rFonts w:ascii="Times New Roman" w:hAnsi="Times New Roman" w:cs="Times New Roman"/>
          <w:iCs/>
          <w:sz w:val="24"/>
          <w:szCs w:val="24"/>
        </w:rPr>
        <w:t>Faculty of Engineering and Physical Sciences, University of Southampton, Southampton, UK</w:t>
      </w:r>
      <w:r w:rsidRPr="0093465E">
        <w:rPr>
          <w:rFonts w:ascii="Times New Roman" w:hAnsi="Times New Roman" w:cs="Times New Roman"/>
          <w:iCs/>
          <w:sz w:val="24"/>
          <w:szCs w:val="24"/>
        </w:rPr>
        <w:t xml:space="preserve">  </w:t>
      </w:r>
    </w:p>
    <w:p w14:paraId="06002463" w14:textId="77777777" w:rsidR="001B3AA4" w:rsidRPr="00676EF9" w:rsidRDefault="001B3AA4" w:rsidP="001B3AA4">
      <w:pPr>
        <w:spacing w:before="40" w:line="360" w:lineRule="auto"/>
        <w:jc w:val="both"/>
        <w:rPr>
          <w:rFonts w:ascii="Times New Roman" w:hAnsi="Times New Roman" w:cs="Times New Roman"/>
          <w:noProof/>
          <w:sz w:val="24"/>
          <w:szCs w:val="24"/>
        </w:rPr>
      </w:pPr>
      <w:r w:rsidRPr="00676EF9">
        <w:rPr>
          <w:rFonts w:ascii="Times New Roman" w:hAnsi="Times New Roman" w:cs="Times New Roman"/>
          <w:b/>
          <w:bCs/>
          <w:noProof/>
          <w:sz w:val="24"/>
          <w:szCs w:val="24"/>
        </w:rPr>
        <w:t>Manish Kaushal</w:t>
      </w:r>
      <w:r w:rsidRPr="00676EF9">
        <w:rPr>
          <w:rFonts w:ascii="Times New Roman" w:hAnsi="Times New Roman" w:cs="Times New Roman"/>
          <w:noProof/>
          <w:sz w:val="24"/>
          <w:szCs w:val="24"/>
        </w:rPr>
        <w:t xml:space="preserve">- </w:t>
      </w:r>
      <w:r w:rsidRPr="00676EF9">
        <w:rPr>
          <w:rFonts w:ascii="Times New Roman" w:hAnsi="Times New Roman" w:cs="Times New Roman"/>
          <w:iCs/>
          <w:sz w:val="24"/>
          <w:szCs w:val="24"/>
        </w:rPr>
        <w:t xml:space="preserve">Department of Chemical Engineering, Indian Institute of Technology </w:t>
      </w:r>
      <w:r w:rsidRPr="00676EF9">
        <w:rPr>
          <w:rFonts w:ascii="Times New Roman" w:hAnsi="Times New Roman" w:cs="Times New Roman"/>
          <w:noProof/>
          <w:sz w:val="24"/>
          <w:szCs w:val="24"/>
        </w:rPr>
        <w:t xml:space="preserve">Kharagpur, Kharagpur 721302, India </w:t>
      </w:r>
    </w:p>
    <w:p w14:paraId="4E808C95" w14:textId="77777777" w:rsidR="001B3AA4" w:rsidRPr="00676EF9" w:rsidRDefault="001B3AA4" w:rsidP="001B3AA4">
      <w:pPr>
        <w:spacing w:before="40" w:line="360" w:lineRule="auto"/>
        <w:jc w:val="both"/>
        <w:rPr>
          <w:rFonts w:ascii="Times New Roman" w:hAnsi="Times New Roman" w:cs="Times New Roman"/>
          <w:b/>
          <w:bCs/>
          <w:noProof/>
          <w:sz w:val="24"/>
          <w:szCs w:val="24"/>
        </w:rPr>
      </w:pPr>
      <w:r w:rsidRPr="00676EF9">
        <w:rPr>
          <w:rFonts w:ascii="Times New Roman" w:hAnsi="Times New Roman" w:cs="Times New Roman"/>
          <w:b/>
          <w:bCs/>
          <w:noProof/>
          <w:sz w:val="24"/>
          <w:szCs w:val="24"/>
        </w:rPr>
        <w:lastRenderedPageBreak/>
        <w:t>Notes</w:t>
      </w:r>
    </w:p>
    <w:p w14:paraId="349E06D2" w14:textId="77777777" w:rsidR="001B3AA4" w:rsidRPr="00676EF9" w:rsidRDefault="001B3AA4" w:rsidP="001B3AA4">
      <w:pPr>
        <w:rPr>
          <w:rFonts w:ascii="Times New Roman" w:hAnsi="Times New Roman" w:cs="Times New Roman"/>
          <w:sz w:val="24"/>
          <w:szCs w:val="24"/>
          <w:lang w:val="en-US" w:bidi="ar-SA"/>
        </w:rPr>
      </w:pPr>
      <w:r w:rsidRPr="00676EF9">
        <w:rPr>
          <w:rFonts w:ascii="Times New Roman" w:hAnsi="Times New Roman" w:cs="Times New Roman"/>
          <w:sz w:val="24"/>
          <w:szCs w:val="24"/>
          <w:lang w:bidi="ar-SA"/>
        </w:rPr>
        <w:t>The authors declare no competing financial interest</w:t>
      </w:r>
      <w:r w:rsidRPr="00676EF9">
        <w:rPr>
          <w:rFonts w:ascii="Times New Roman" w:hAnsi="Times New Roman" w:cs="Times New Roman"/>
          <w:sz w:val="24"/>
          <w:szCs w:val="24"/>
          <w:lang w:val="en-US" w:bidi="ar-SA"/>
        </w:rPr>
        <w:t>.</w:t>
      </w:r>
    </w:p>
    <w:p w14:paraId="2D788633" w14:textId="77777777" w:rsidR="001B3AA4" w:rsidRPr="00676EF9" w:rsidRDefault="001B3AA4" w:rsidP="001B3AA4">
      <w:pPr>
        <w:pStyle w:val="Heading1"/>
        <w:spacing w:line="360" w:lineRule="auto"/>
        <w:rPr>
          <w:rFonts w:ascii="Times New Roman" w:hAnsi="Times New Roman" w:cs="Times New Roman"/>
          <w:b/>
          <w:color w:val="auto"/>
          <w:sz w:val="24"/>
          <w:szCs w:val="24"/>
        </w:rPr>
      </w:pPr>
      <w:r w:rsidRPr="00676EF9">
        <w:rPr>
          <w:rFonts w:ascii="Times New Roman" w:hAnsi="Times New Roman" w:cs="Times New Roman"/>
          <w:b/>
          <w:color w:val="auto"/>
          <w:sz w:val="24"/>
          <w:szCs w:val="24"/>
        </w:rPr>
        <w:t>ACKNOWLEDGMENTS</w:t>
      </w:r>
    </w:p>
    <w:p w14:paraId="03C11930" w14:textId="77777777" w:rsidR="001B3AA4" w:rsidRPr="00676EF9" w:rsidRDefault="00012C68" w:rsidP="001B3AA4">
      <w:pPr>
        <w:spacing w:after="240" w:line="360" w:lineRule="auto"/>
        <w:jc w:val="both"/>
        <w:rPr>
          <w:rFonts w:ascii="Times New Roman" w:hAnsi="Times New Roman" w:cs="Times New Roman"/>
          <w:sz w:val="24"/>
          <w:szCs w:val="24"/>
          <w:lang w:val="en-US" w:bidi="ar-SA"/>
        </w:rPr>
      </w:pPr>
      <w:r w:rsidRPr="00676EF9">
        <w:rPr>
          <w:rFonts w:ascii="Times New Roman" w:hAnsi="Times New Roman" w:cs="Times New Roman"/>
          <w:sz w:val="24"/>
          <w:szCs w:val="24"/>
          <w:lang w:val="en-US" w:bidi="ar-SA"/>
        </w:rPr>
        <w:t>TM</w:t>
      </w:r>
      <w:r w:rsidR="001B3AA4" w:rsidRPr="00676EF9">
        <w:rPr>
          <w:rFonts w:ascii="Times New Roman" w:hAnsi="Times New Roman" w:cs="Times New Roman"/>
          <w:sz w:val="24"/>
          <w:szCs w:val="24"/>
          <w:lang w:val="en-US" w:bidi="ar-SA"/>
        </w:rPr>
        <w:t xml:space="preserve"> </w:t>
      </w:r>
      <w:r w:rsidRPr="00676EF9">
        <w:rPr>
          <w:rFonts w:ascii="Times New Roman" w:hAnsi="Times New Roman" w:cs="Times New Roman"/>
          <w:sz w:val="24"/>
          <w:szCs w:val="24"/>
          <w:lang w:val="en-US" w:bidi="ar-SA"/>
        </w:rPr>
        <w:t xml:space="preserve">acknowledges the funding received from the IIT Kharagpur, India under ISIRD scheme for the ESA project. MST acknowledges the institute for funding his scholarship. </w:t>
      </w:r>
      <w:r w:rsidR="001B3AA4" w:rsidRPr="00676EF9">
        <w:rPr>
          <w:rFonts w:ascii="Times New Roman" w:hAnsi="Times New Roman" w:cs="Times New Roman"/>
          <w:sz w:val="24"/>
          <w:szCs w:val="24"/>
          <w:lang w:val="en-US" w:bidi="ar-SA"/>
        </w:rPr>
        <w:t xml:space="preserve"> </w:t>
      </w:r>
    </w:p>
    <w:p w14:paraId="21F004EE" w14:textId="77777777" w:rsidR="00012C68" w:rsidRPr="00676EF9" w:rsidRDefault="00012C68" w:rsidP="00012C68">
      <w:pPr>
        <w:pStyle w:val="Heading1"/>
        <w:spacing w:line="360" w:lineRule="auto"/>
        <w:rPr>
          <w:rFonts w:ascii="Times New Roman" w:hAnsi="Times New Roman" w:cs="Times New Roman"/>
          <w:b/>
          <w:color w:val="auto"/>
          <w:sz w:val="24"/>
          <w:szCs w:val="24"/>
        </w:rPr>
      </w:pPr>
      <w:r w:rsidRPr="00676EF9">
        <w:rPr>
          <w:rFonts w:ascii="Times New Roman" w:hAnsi="Times New Roman" w:cs="Times New Roman"/>
          <w:b/>
          <w:color w:val="auto"/>
          <w:sz w:val="24"/>
          <w:szCs w:val="24"/>
        </w:rPr>
        <w:t>AUTHOR CONTRIBUTION</w:t>
      </w:r>
    </w:p>
    <w:p w14:paraId="0FF9E4AC" w14:textId="6A144064" w:rsidR="00012C68" w:rsidRPr="00676EF9" w:rsidRDefault="00012C68" w:rsidP="00012C68">
      <w:pPr>
        <w:rPr>
          <w:rFonts w:ascii="Times New Roman" w:hAnsi="Times New Roman" w:cs="Times New Roman"/>
          <w:sz w:val="24"/>
          <w:szCs w:val="24"/>
          <w:lang w:val="en-US" w:bidi="ar-SA"/>
        </w:rPr>
      </w:pPr>
      <w:r w:rsidRPr="00676EF9">
        <w:rPr>
          <w:rFonts w:ascii="Times New Roman" w:hAnsi="Times New Roman" w:cs="Times New Roman"/>
          <w:b/>
          <w:sz w:val="24"/>
          <w:szCs w:val="24"/>
          <w:lang w:val="en-US" w:bidi="ar-SA"/>
        </w:rPr>
        <w:t>MST:</w:t>
      </w:r>
      <w:r w:rsidRPr="00676EF9">
        <w:rPr>
          <w:rFonts w:ascii="Times New Roman" w:hAnsi="Times New Roman" w:cs="Times New Roman"/>
          <w:sz w:val="24"/>
          <w:szCs w:val="24"/>
          <w:lang w:val="en-US" w:bidi="ar-SA"/>
        </w:rPr>
        <w:t xml:space="preserve"> Experimentation, data interpretation</w:t>
      </w:r>
      <w:r w:rsidR="00AA1237" w:rsidRPr="00676EF9">
        <w:rPr>
          <w:rFonts w:ascii="Times New Roman" w:hAnsi="Times New Roman" w:cs="Times New Roman"/>
          <w:sz w:val="24"/>
          <w:szCs w:val="24"/>
          <w:lang w:val="en-US" w:bidi="ar-SA"/>
        </w:rPr>
        <w:t>,</w:t>
      </w:r>
      <w:r w:rsidR="00811A52" w:rsidRPr="00676EF9">
        <w:rPr>
          <w:rFonts w:ascii="Times New Roman" w:hAnsi="Times New Roman" w:cs="Times New Roman"/>
          <w:sz w:val="24"/>
          <w:szCs w:val="24"/>
          <w:lang w:val="en-US" w:bidi="ar-SA"/>
        </w:rPr>
        <w:t xml:space="preserve"> and</w:t>
      </w:r>
      <w:r w:rsidRPr="00676EF9">
        <w:rPr>
          <w:rFonts w:ascii="Times New Roman" w:hAnsi="Times New Roman" w:cs="Times New Roman"/>
          <w:sz w:val="24"/>
          <w:szCs w:val="24"/>
          <w:lang w:val="en-US" w:bidi="ar-SA"/>
        </w:rPr>
        <w:t xml:space="preserve"> writing the original draft</w:t>
      </w:r>
    </w:p>
    <w:p w14:paraId="00C65588" w14:textId="77777777" w:rsidR="00012C68" w:rsidRPr="00676EF9" w:rsidRDefault="00012C68" w:rsidP="00012C68">
      <w:pPr>
        <w:rPr>
          <w:rFonts w:ascii="Times New Roman" w:hAnsi="Times New Roman" w:cs="Times New Roman"/>
          <w:sz w:val="24"/>
          <w:szCs w:val="24"/>
          <w:lang w:val="en-US" w:bidi="ar-SA"/>
        </w:rPr>
      </w:pPr>
      <w:r w:rsidRPr="00676EF9">
        <w:rPr>
          <w:rFonts w:ascii="Times New Roman" w:hAnsi="Times New Roman" w:cs="Times New Roman"/>
          <w:b/>
          <w:sz w:val="24"/>
          <w:szCs w:val="24"/>
          <w:lang w:val="en-US" w:bidi="ar-SA"/>
        </w:rPr>
        <w:t>SS:</w:t>
      </w:r>
      <w:r w:rsidRPr="00676EF9">
        <w:rPr>
          <w:rFonts w:ascii="Times New Roman" w:hAnsi="Times New Roman" w:cs="Times New Roman"/>
          <w:sz w:val="24"/>
          <w:szCs w:val="24"/>
          <w:lang w:val="en-US" w:bidi="ar-SA"/>
        </w:rPr>
        <w:t xml:space="preserve">  Experimentation, data interpretation</w:t>
      </w:r>
    </w:p>
    <w:p w14:paraId="53CBFAFA" w14:textId="757E3755" w:rsidR="00811A52" w:rsidRPr="00676EF9" w:rsidRDefault="00012C68" w:rsidP="00012C68">
      <w:pPr>
        <w:rPr>
          <w:rFonts w:ascii="Times New Roman" w:hAnsi="Times New Roman" w:cs="Times New Roman"/>
          <w:sz w:val="24"/>
          <w:szCs w:val="24"/>
          <w:lang w:val="en-US" w:bidi="ar-SA"/>
        </w:rPr>
      </w:pPr>
      <w:r w:rsidRPr="00676EF9">
        <w:rPr>
          <w:rFonts w:ascii="Times New Roman" w:hAnsi="Times New Roman" w:cs="Times New Roman"/>
          <w:b/>
          <w:sz w:val="24"/>
          <w:szCs w:val="24"/>
          <w:lang w:val="en-US" w:bidi="ar-SA"/>
        </w:rPr>
        <w:t>SN:</w:t>
      </w:r>
      <w:r w:rsidRPr="00676EF9">
        <w:rPr>
          <w:rFonts w:ascii="Times New Roman" w:hAnsi="Times New Roman" w:cs="Times New Roman"/>
          <w:sz w:val="24"/>
          <w:szCs w:val="24"/>
          <w:lang w:val="en-US" w:bidi="ar-SA"/>
        </w:rPr>
        <w:t xml:space="preserve"> Supervising and writing</w:t>
      </w:r>
      <w:r w:rsidR="000607B2" w:rsidRPr="00676EF9">
        <w:rPr>
          <w:rFonts w:ascii="Times New Roman" w:hAnsi="Times New Roman" w:cs="Times New Roman"/>
          <w:sz w:val="24"/>
          <w:szCs w:val="24"/>
          <w:lang w:val="en-US" w:bidi="ar-SA"/>
        </w:rPr>
        <w:t xml:space="preserve"> </w:t>
      </w:r>
      <w:r w:rsidRPr="00676EF9">
        <w:rPr>
          <w:rFonts w:ascii="Times New Roman" w:hAnsi="Times New Roman" w:cs="Times New Roman"/>
          <w:sz w:val="24"/>
          <w:szCs w:val="24"/>
          <w:lang w:val="en-US" w:bidi="ar-SA"/>
        </w:rPr>
        <w:t>the computational simulation work</w:t>
      </w:r>
      <w:r w:rsidR="00811A52" w:rsidRPr="00676EF9">
        <w:rPr>
          <w:rFonts w:ascii="Times New Roman" w:hAnsi="Times New Roman" w:cs="Times New Roman"/>
          <w:sz w:val="24"/>
          <w:szCs w:val="24"/>
          <w:lang w:val="en-US" w:bidi="ar-SA"/>
        </w:rPr>
        <w:t>, data interpretation</w:t>
      </w:r>
      <w:r w:rsidR="000607B2" w:rsidRPr="00676EF9">
        <w:rPr>
          <w:rFonts w:ascii="Times New Roman" w:hAnsi="Times New Roman" w:cs="Times New Roman"/>
          <w:sz w:val="24"/>
          <w:szCs w:val="24"/>
          <w:lang w:val="en-US" w:bidi="ar-SA"/>
        </w:rPr>
        <w:t>. Editing and reviewing the original draft</w:t>
      </w:r>
    </w:p>
    <w:p w14:paraId="536827FB" w14:textId="5623E9FE" w:rsidR="00012C68" w:rsidRPr="00676EF9" w:rsidRDefault="00012C68" w:rsidP="00012C68">
      <w:pPr>
        <w:rPr>
          <w:rFonts w:ascii="Times New Roman" w:hAnsi="Times New Roman" w:cs="Times New Roman"/>
          <w:sz w:val="24"/>
          <w:szCs w:val="24"/>
          <w:lang w:val="en-US" w:bidi="ar-SA"/>
        </w:rPr>
      </w:pPr>
      <w:r w:rsidRPr="00676EF9">
        <w:rPr>
          <w:rFonts w:ascii="Times New Roman" w:hAnsi="Times New Roman" w:cs="Times New Roman"/>
          <w:b/>
          <w:sz w:val="24"/>
          <w:szCs w:val="24"/>
          <w:lang w:val="en-US" w:bidi="ar-SA"/>
        </w:rPr>
        <w:t>SM:</w:t>
      </w:r>
      <w:r w:rsidRPr="00676EF9">
        <w:rPr>
          <w:rFonts w:ascii="Times New Roman" w:hAnsi="Times New Roman" w:cs="Times New Roman"/>
          <w:sz w:val="24"/>
          <w:szCs w:val="24"/>
          <w:lang w:val="en-US" w:bidi="ar-SA"/>
        </w:rPr>
        <w:t xml:space="preserve"> Computational simulation work</w:t>
      </w:r>
      <w:r w:rsidR="00811A52" w:rsidRPr="00676EF9">
        <w:rPr>
          <w:rFonts w:ascii="Times New Roman" w:hAnsi="Times New Roman" w:cs="Times New Roman"/>
          <w:sz w:val="24"/>
          <w:szCs w:val="24"/>
          <w:lang w:val="en-US" w:bidi="ar-SA"/>
        </w:rPr>
        <w:t>, data interpretation</w:t>
      </w:r>
      <w:r w:rsidR="00AA1237" w:rsidRPr="00676EF9">
        <w:rPr>
          <w:rFonts w:ascii="Times New Roman" w:hAnsi="Times New Roman" w:cs="Times New Roman"/>
          <w:sz w:val="24"/>
          <w:szCs w:val="24"/>
          <w:lang w:val="en-US" w:bidi="ar-SA"/>
        </w:rPr>
        <w:t>,</w:t>
      </w:r>
      <w:r w:rsidRPr="00676EF9">
        <w:rPr>
          <w:rFonts w:ascii="Times New Roman" w:hAnsi="Times New Roman" w:cs="Times New Roman"/>
          <w:sz w:val="24"/>
          <w:szCs w:val="24"/>
          <w:lang w:val="en-US" w:bidi="ar-SA"/>
        </w:rPr>
        <w:t xml:space="preserve"> and writing the computational section</w:t>
      </w:r>
      <w:r w:rsidR="00712ABA" w:rsidRPr="00676EF9">
        <w:rPr>
          <w:rFonts w:ascii="Times New Roman" w:hAnsi="Times New Roman" w:cs="Times New Roman"/>
          <w:sz w:val="24"/>
          <w:szCs w:val="24"/>
          <w:lang w:val="en-US" w:bidi="ar-SA"/>
        </w:rPr>
        <w:t>.</w:t>
      </w:r>
    </w:p>
    <w:p w14:paraId="5DD2A159" w14:textId="22C7317C" w:rsidR="00012C68" w:rsidRPr="00676EF9" w:rsidRDefault="00012C68" w:rsidP="00012C68">
      <w:pPr>
        <w:rPr>
          <w:rFonts w:ascii="Times New Roman" w:hAnsi="Times New Roman" w:cs="Times New Roman"/>
          <w:sz w:val="24"/>
          <w:szCs w:val="24"/>
          <w:lang w:val="en-US" w:bidi="ar-SA"/>
        </w:rPr>
      </w:pPr>
      <w:r w:rsidRPr="00676EF9">
        <w:rPr>
          <w:rFonts w:ascii="Times New Roman" w:hAnsi="Times New Roman" w:cs="Times New Roman"/>
          <w:b/>
          <w:sz w:val="24"/>
          <w:szCs w:val="24"/>
          <w:lang w:val="en-US" w:bidi="ar-SA"/>
        </w:rPr>
        <w:t>MK:</w:t>
      </w:r>
      <w:r w:rsidRPr="00676EF9">
        <w:rPr>
          <w:rFonts w:ascii="Times New Roman" w:hAnsi="Times New Roman" w:cs="Times New Roman"/>
          <w:sz w:val="24"/>
          <w:szCs w:val="24"/>
          <w:lang w:val="en-US" w:bidi="ar-SA"/>
        </w:rPr>
        <w:t xml:space="preserve"> Conducting rheology experiment, data interpretation</w:t>
      </w:r>
      <w:r w:rsidR="00AA1237" w:rsidRPr="00676EF9">
        <w:rPr>
          <w:rFonts w:ascii="Times New Roman" w:hAnsi="Times New Roman" w:cs="Times New Roman"/>
          <w:sz w:val="24"/>
          <w:szCs w:val="24"/>
          <w:lang w:val="en-US" w:bidi="ar-SA"/>
        </w:rPr>
        <w:t>,</w:t>
      </w:r>
      <w:r w:rsidRPr="00676EF9">
        <w:rPr>
          <w:rFonts w:ascii="Times New Roman" w:hAnsi="Times New Roman" w:cs="Times New Roman"/>
          <w:sz w:val="24"/>
          <w:szCs w:val="24"/>
          <w:lang w:val="en-US" w:bidi="ar-SA"/>
        </w:rPr>
        <w:t xml:space="preserve"> and writing the rheological part</w:t>
      </w:r>
      <w:r w:rsidR="00712ABA" w:rsidRPr="00676EF9">
        <w:rPr>
          <w:rFonts w:ascii="Times New Roman" w:hAnsi="Times New Roman" w:cs="Times New Roman"/>
          <w:sz w:val="24"/>
          <w:szCs w:val="24"/>
          <w:lang w:val="en-US" w:bidi="ar-SA"/>
        </w:rPr>
        <w:t>.</w:t>
      </w:r>
    </w:p>
    <w:p w14:paraId="7484B303" w14:textId="558F8B9F" w:rsidR="00012C68" w:rsidRPr="00676EF9" w:rsidRDefault="00012C68" w:rsidP="00811A52">
      <w:pPr>
        <w:rPr>
          <w:rFonts w:ascii="Times New Roman" w:hAnsi="Times New Roman" w:cs="Times New Roman"/>
          <w:b/>
          <w:bCs/>
          <w:sz w:val="24"/>
          <w:szCs w:val="24"/>
          <w:lang w:val="en-US" w:bidi="ar-SA"/>
        </w:rPr>
      </w:pPr>
      <w:r w:rsidRPr="00676EF9">
        <w:rPr>
          <w:rFonts w:ascii="Times New Roman" w:hAnsi="Times New Roman" w:cs="Times New Roman"/>
          <w:b/>
          <w:sz w:val="24"/>
          <w:szCs w:val="24"/>
          <w:lang w:val="en-US" w:bidi="ar-SA"/>
        </w:rPr>
        <w:t xml:space="preserve">TM: </w:t>
      </w:r>
      <w:r w:rsidR="00811A52" w:rsidRPr="00676EF9">
        <w:rPr>
          <w:rFonts w:ascii="Times New Roman" w:hAnsi="Times New Roman" w:cs="Times New Roman"/>
          <w:sz w:val="24"/>
          <w:szCs w:val="24"/>
          <w:lang w:val="en-US" w:bidi="ar-SA"/>
        </w:rPr>
        <w:t>Conceiving the idea</w:t>
      </w:r>
      <w:r w:rsidR="00811A52" w:rsidRPr="00676EF9">
        <w:rPr>
          <w:rFonts w:ascii="Times New Roman" w:hAnsi="Times New Roman" w:cs="Times New Roman"/>
          <w:b/>
          <w:sz w:val="24"/>
          <w:szCs w:val="24"/>
          <w:lang w:val="en-US" w:bidi="ar-SA"/>
        </w:rPr>
        <w:t xml:space="preserve">, </w:t>
      </w:r>
      <w:r w:rsidRPr="00676EF9">
        <w:rPr>
          <w:rFonts w:ascii="Times New Roman" w:hAnsi="Times New Roman" w:cs="Times New Roman"/>
          <w:sz w:val="24"/>
          <w:szCs w:val="24"/>
          <w:lang w:val="en-US" w:bidi="ar-SA"/>
        </w:rPr>
        <w:t>supervision the experimental part, acquiring funds, reviewing and writing</w:t>
      </w:r>
      <w:r w:rsidR="00AA1237" w:rsidRPr="00676EF9">
        <w:rPr>
          <w:rFonts w:ascii="Times New Roman" w:hAnsi="Times New Roman" w:cs="Times New Roman"/>
          <w:sz w:val="24"/>
          <w:szCs w:val="24"/>
          <w:lang w:val="en-US" w:bidi="ar-SA"/>
        </w:rPr>
        <w:t>,</w:t>
      </w:r>
      <w:r w:rsidR="0029130F" w:rsidRPr="00676EF9">
        <w:rPr>
          <w:rFonts w:ascii="Times New Roman" w:hAnsi="Times New Roman" w:cs="Times New Roman"/>
          <w:sz w:val="24"/>
          <w:szCs w:val="24"/>
          <w:lang w:val="en-US" w:bidi="ar-SA"/>
        </w:rPr>
        <w:t xml:space="preserve"> and editing</w:t>
      </w:r>
      <w:r w:rsidRPr="00676EF9">
        <w:rPr>
          <w:rFonts w:ascii="Times New Roman" w:hAnsi="Times New Roman" w:cs="Times New Roman"/>
          <w:sz w:val="24"/>
          <w:szCs w:val="24"/>
          <w:lang w:val="en-US" w:bidi="ar-SA"/>
        </w:rPr>
        <w:t xml:space="preserve"> the original draft</w:t>
      </w:r>
      <w:r w:rsidR="00712ABA" w:rsidRPr="00676EF9">
        <w:rPr>
          <w:rFonts w:ascii="Times New Roman" w:hAnsi="Times New Roman" w:cs="Times New Roman"/>
          <w:sz w:val="24"/>
          <w:szCs w:val="24"/>
          <w:lang w:val="en-US" w:bidi="ar-SA"/>
        </w:rPr>
        <w:t>.</w:t>
      </w:r>
    </w:p>
    <w:p w14:paraId="21D47892" w14:textId="77777777" w:rsidR="001B3AA4" w:rsidRPr="00676EF9" w:rsidRDefault="001B3AA4" w:rsidP="001B3AA4">
      <w:pPr>
        <w:spacing w:before="360" w:after="40" w:line="360" w:lineRule="auto"/>
        <w:jc w:val="both"/>
        <w:rPr>
          <w:rFonts w:ascii="Times New Roman" w:eastAsiaTheme="majorEastAsia" w:hAnsi="Times New Roman" w:cs="Times New Roman"/>
          <w:b/>
          <w:sz w:val="24"/>
          <w:szCs w:val="24"/>
          <w:lang w:val="en-US" w:bidi="ar-SA"/>
        </w:rPr>
      </w:pPr>
      <w:r w:rsidRPr="00676EF9">
        <w:rPr>
          <w:rFonts w:ascii="Times New Roman" w:eastAsiaTheme="majorEastAsia" w:hAnsi="Times New Roman" w:cs="Times New Roman"/>
          <w:b/>
          <w:sz w:val="24"/>
          <w:szCs w:val="24"/>
          <w:lang w:val="en-US" w:bidi="ar-SA"/>
        </w:rPr>
        <w:t>DATA AVAILABILITY STATEMENT</w:t>
      </w:r>
    </w:p>
    <w:p w14:paraId="6F2243E4" w14:textId="77777777" w:rsidR="001B3AA4" w:rsidRPr="00676EF9" w:rsidRDefault="001B3AA4" w:rsidP="001B3AA4">
      <w:pPr>
        <w:spacing w:after="240" w:line="360" w:lineRule="auto"/>
        <w:jc w:val="both"/>
        <w:rPr>
          <w:rFonts w:ascii="Times New Roman" w:eastAsiaTheme="majorEastAsia" w:hAnsi="Times New Roman" w:cs="Times New Roman"/>
          <w:sz w:val="24"/>
          <w:szCs w:val="24"/>
          <w:lang w:val="en-US" w:bidi="ar-SA"/>
        </w:rPr>
      </w:pPr>
      <w:r w:rsidRPr="00676EF9">
        <w:rPr>
          <w:rFonts w:ascii="Times New Roman" w:eastAsiaTheme="majorEastAsia" w:hAnsi="Times New Roman" w:cs="Times New Roman"/>
          <w:sz w:val="24"/>
          <w:szCs w:val="24"/>
          <w:lang w:val="en-US" w:bidi="ar-SA"/>
        </w:rPr>
        <w:t>The data for all the experimental and computational work is available from the corresponding author based on reasonable requests.</w:t>
      </w:r>
    </w:p>
    <w:p w14:paraId="633C6FBA" w14:textId="77777777" w:rsidR="00614C4D" w:rsidRPr="00676EF9" w:rsidRDefault="00614C4D" w:rsidP="00614C4D">
      <w:pPr>
        <w:rPr>
          <w:rFonts w:ascii="Times New Roman" w:hAnsi="Times New Roman" w:cs="Times New Roman"/>
          <w:sz w:val="24"/>
          <w:szCs w:val="24"/>
          <w:lang w:val="en-US" w:bidi="ar-SA"/>
        </w:rPr>
      </w:pPr>
      <w:r w:rsidRPr="00676EF9">
        <w:rPr>
          <w:rFonts w:ascii="Times New Roman" w:hAnsi="Times New Roman" w:cs="Times New Roman"/>
          <w:b/>
          <w:sz w:val="24"/>
          <w:szCs w:val="24"/>
        </w:rPr>
        <w:t>BIBLIOGRAPHY</w:t>
      </w:r>
    </w:p>
    <w:p w14:paraId="3F7A9563" w14:textId="5A334964" w:rsidR="008E62D4" w:rsidRPr="008E62D4" w:rsidRDefault="00610169"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676EF9">
        <w:rPr>
          <w:rFonts w:ascii="Times New Roman" w:eastAsiaTheme="majorEastAsia" w:hAnsi="Times New Roman" w:cs="Times New Roman"/>
          <w:sz w:val="24"/>
          <w:szCs w:val="24"/>
          <w:lang w:val="en-US" w:bidi="ar-SA"/>
        </w:rPr>
        <w:fldChar w:fldCharType="begin" w:fldLock="1"/>
      </w:r>
      <w:r w:rsidRPr="00676EF9">
        <w:rPr>
          <w:rFonts w:ascii="Times New Roman" w:eastAsiaTheme="majorEastAsia" w:hAnsi="Times New Roman" w:cs="Times New Roman"/>
          <w:sz w:val="24"/>
          <w:szCs w:val="24"/>
          <w:lang w:val="en-US" w:bidi="ar-SA"/>
        </w:rPr>
        <w:instrText xml:space="preserve">ADDIN Mendeley Bibliography CSL_BIBLIOGRAPHY </w:instrText>
      </w:r>
      <w:r w:rsidRPr="00676EF9">
        <w:rPr>
          <w:rFonts w:ascii="Times New Roman" w:eastAsiaTheme="majorEastAsia" w:hAnsi="Times New Roman" w:cs="Times New Roman"/>
          <w:sz w:val="24"/>
          <w:szCs w:val="24"/>
          <w:lang w:val="en-US" w:bidi="ar-SA"/>
        </w:rPr>
        <w:fldChar w:fldCharType="separate"/>
      </w:r>
      <w:r w:rsidR="008E62D4" w:rsidRPr="008E62D4">
        <w:rPr>
          <w:rFonts w:ascii="Times New Roman" w:hAnsi="Times New Roman" w:cs="Times New Roman"/>
          <w:noProof/>
          <w:sz w:val="24"/>
          <w:szCs w:val="24"/>
        </w:rPr>
        <w:t xml:space="preserve">(1) </w:t>
      </w:r>
      <w:r w:rsidR="008E62D4" w:rsidRPr="008E62D4">
        <w:rPr>
          <w:rFonts w:ascii="Times New Roman" w:hAnsi="Times New Roman" w:cs="Times New Roman"/>
          <w:noProof/>
          <w:sz w:val="24"/>
          <w:szCs w:val="24"/>
        </w:rPr>
        <w:tab/>
        <w:t xml:space="preserve">Jayathilaka, W. A. D. M.; Qi, K.; Qin, Y.; Chinnappan, A.; Serrano-García, W.; Baskar, C.; Wang, H.; He, J.; Cui, S.; Thomas, S. W.; Ramakrishna, S. Significance of Nanomaterials in Wearables: A Review on Wearable Actuators and Sensors. </w:t>
      </w:r>
      <w:r w:rsidR="008E62D4" w:rsidRPr="008E62D4">
        <w:rPr>
          <w:rFonts w:ascii="Times New Roman" w:hAnsi="Times New Roman" w:cs="Times New Roman"/>
          <w:i/>
          <w:iCs/>
          <w:noProof/>
          <w:sz w:val="24"/>
          <w:szCs w:val="24"/>
        </w:rPr>
        <w:t>Adv. Mater.</w:t>
      </w:r>
      <w:r w:rsidR="008E62D4" w:rsidRPr="008E62D4">
        <w:rPr>
          <w:rFonts w:ascii="Times New Roman" w:hAnsi="Times New Roman" w:cs="Times New Roman"/>
          <w:noProof/>
          <w:sz w:val="24"/>
          <w:szCs w:val="24"/>
        </w:rPr>
        <w:t xml:space="preserve"> </w:t>
      </w:r>
      <w:r w:rsidR="008E62D4" w:rsidRPr="008E62D4">
        <w:rPr>
          <w:rFonts w:ascii="Times New Roman" w:hAnsi="Times New Roman" w:cs="Times New Roman"/>
          <w:b/>
          <w:bCs/>
          <w:noProof/>
          <w:sz w:val="24"/>
          <w:szCs w:val="24"/>
        </w:rPr>
        <w:t>2019</w:t>
      </w:r>
      <w:r w:rsidR="008E62D4" w:rsidRPr="008E62D4">
        <w:rPr>
          <w:rFonts w:ascii="Times New Roman" w:hAnsi="Times New Roman" w:cs="Times New Roman"/>
          <w:noProof/>
          <w:sz w:val="24"/>
          <w:szCs w:val="24"/>
        </w:rPr>
        <w:t xml:space="preserve">, </w:t>
      </w:r>
      <w:r w:rsidR="008E62D4" w:rsidRPr="008E62D4">
        <w:rPr>
          <w:rFonts w:ascii="Times New Roman" w:hAnsi="Times New Roman" w:cs="Times New Roman"/>
          <w:i/>
          <w:iCs/>
          <w:noProof/>
          <w:sz w:val="24"/>
          <w:szCs w:val="24"/>
        </w:rPr>
        <w:t>31</w:t>
      </w:r>
      <w:r w:rsidR="008E62D4" w:rsidRPr="008E62D4">
        <w:rPr>
          <w:rFonts w:ascii="Times New Roman" w:hAnsi="Times New Roman" w:cs="Times New Roman"/>
          <w:noProof/>
          <w:sz w:val="24"/>
          <w:szCs w:val="24"/>
        </w:rPr>
        <w:t xml:space="preserve"> (7), 1–21. https://doi.org/10.1002/adma.201805921.</w:t>
      </w:r>
    </w:p>
    <w:p w14:paraId="5CC1C184"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(2) </w:t>
      </w:r>
      <w:r w:rsidRPr="008E62D4">
        <w:rPr>
          <w:rFonts w:ascii="Times New Roman" w:hAnsi="Times New Roman" w:cs="Times New Roman"/>
          <w:noProof/>
          <w:sz w:val="24"/>
          <w:szCs w:val="24"/>
        </w:rPr>
        <w:tab/>
        <w:t>13.Pdf.</w:t>
      </w:r>
    </w:p>
    <w:p w14:paraId="1029DAE5"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(3) </w:t>
      </w:r>
      <w:r w:rsidRPr="008E62D4">
        <w:rPr>
          <w:rFonts w:ascii="Times New Roman" w:hAnsi="Times New Roman" w:cs="Times New Roman"/>
          <w:noProof/>
          <w:sz w:val="24"/>
          <w:szCs w:val="24"/>
        </w:rPr>
        <w:tab/>
        <w:t>14.Pdf.</w:t>
      </w:r>
    </w:p>
    <w:p w14:paraId="30BF32EC"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(4) </w:t>
      </w:r>
      <w:r w:rsidRPr="008E62D4">
        <w:rPr>
          <w:rFonts w:ascii="Times New Roman" w:hAnsi="Times New Roman" w:cs="Times New Roman"/>
          <w:noProof/>
          <w:sz w:val="24"/>
          <w:szCs w:val="24"/>
        </w:rPr>
        <w:tab/>
        <w:t xml:space="preserve">Hu, G.; Zhao, C.; Zhang, S.; Yang, M.; Wang, Z. Low Percolation Thresholds of Electrical Conductivity and Rheology in Poly(Ethylene Terephthalate) through the Networks of Multi-Walled Carbon Nanotubes. </w:t>
      </w:r>
      <w:r w:rsidRPr="008E62D4">
        <w:rPr>
          <w:rFonts w:ascii="Times New Roman" w:hAnsi="Times New Roman" w:cs="Times New Roman"/>
          <w:i/>
          <w:iCs/>
          <w:noProof/>
          <w:sz w:val="24"/>
          <w:szCs w:val="24"/>
        </w:rPr>
        <w:t>Polymer (Guildf).</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2006</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47</w:t>
      </w:r>
      <w:r w:rsidRPr="008E62D4">
        <w:rPr>
          <w:rFonts w:ascii="Times New Roman" w:hAnsi="Times New Roman" w:cs="Times New Roman"/>
          <w:noProof/>
          <w:sz w:val="24"/>
          <w:szCs w:val="24"/>
        </w:rPr>
        <w:t xml:space="preserve"> (1), 480–488. </w:t>
      </w:r>
      <w:r w:rsidRPr="008E62D4">
        <w:rPr>
          <w:rFonts w:ascii="Times New Roman" w:hAnsi="Times New Roman" w:cs="Times New Roman"/>
          <w:noProof/>
          <w:sz w:val="24"/>
          <w:szCs w:val="24"/>
        </w:rPr>
        <w:lastRenderedPageBreak/>
        <w:t>https://doi.org/10.1016/j.polymer.2005.11.028.</w:t>
      </w:r>
    </w:p>
    <w:p w14:paraId="32115643"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(5) </w:t>
      </w:r>
      <w:r w:rsidRPr="008E62D4">
        <w:rPr>
          <w:rFonts w:ascii="Times New Roman" w:hAnsi="Times New Roman" w:cs="Times New Roman"/>
          <w:noProof/>
          <w:sz w:val="24"/>
          <w:szCs w:val="24"/>
        </w:rPr>
        <w:tab/>
        <w:t xml:space="preserve">Yan, X.; Bowen, C. R.; Yuan, C.; Hao, Z.; Pan, M. Carbon Fibre Based Flexible Piezoresistive Composites to Empower Inherent Sensing Capabilities for Soft Actuators. </w:t>
      </w:r>
      <w:r w:rsidRPr="008E62D4">
        <w:rPr>
          <w:rFonts w:ascii="Times New Roman" w:hAnsi="Times New Roman" w:cs="Times New Roman"/>
          <w:i/>
          <w:iCs/>
          <w:noProof/>
          <w:sz w:val="24"/>
          <w:szCs w:val="24"/>
        </w:rPr>
        <w:t>Soft Matter</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2019</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15</w:t>
      </w:r>
      <w:r w:rsidRPr="008E62D4">
        <w:rPr>
          <w:rFonts w:ascii="Times New Roman" w:hAnsi="Times New Roman" w:cs="Times New Roman"/>
          <w:noProof/>
          <w:sz w:val="24"/>
          <w:szCs w:val="24"/>
        </w:rPr>
        <w:t xml:space="preserve"> (40), 8001–8011. https://doi.org/10.1039/c9sm01046g.</w:t>
      </w:r>
    </w:p>
    <w:p w14:paraId="5E27099A"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(6) </w:t>
      </w:r>
      <w:r w:rsidRPr="008E62D4">
        <w:rPr>
          <w:rFonts w:ascii="Times New Roman" w:hAnsi="Times New Roman" w:cs="Times New Roman"/>
          <w:noProof/>
          <w:sz w:val="24"/>
          <w:szCs w:val="24"/>
        </w:rPr>
        <w:tab/>
        <w:t xml:space="preserve">Mondal, T.; Bhowmick, A. K.; Ghosal, R.; Mukhopadhyay, R. Graphene-Based Elastomer Nanocomposites: Functionalization Techniques, Morphology, and Physical Properties. </w:t>
      </w:r>
      <w:r w:rsidRPr="008E62D4">
        <w:rPr>
          <w:rFonts w:ascii="Times New Roman" w:hAnsi="Times New Roman" w:cs="Times New Roman"/>
          <w:i/>
          <w:iCs/>
          <w:noProof/>
          <w:sz w:val="24"/>
          <w:szCs w:val="24"/>
        </w:rPr>
        <w:t>Adv. Polym. Sci.</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2017</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275</w:t>
      </w:r>
      <w:r w:rsidRPr="008E62D4">
        <w:rPr>
          <w:rFonts w:ascii="Times New Roman" w:hAnsi="Times New Roman" w:cs="Times New Roman"/>
          <w:noProof/>
          <w:sz w:val="24"/>
          <w:szCs w:val="24"/>
        </w:rPr>
        <w:t xml:space="preserve"> (July 2016), 267–318. https://doi.org/10.1007/12_2016_5.</w:t>
      </w:r>
    </w:p>
    <w:p w14:paraId="1AA83ACE"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(7) </w:t>
      </w:r>
      <w:r w:rsidRPr="008E62D4">
        <w:rPr>
          <w:rFonts w:ascii="Times New Roman" w:hAnsi="Times New Roman" w:cs="Times New Roman"/>
          <w:noProof/>
          <w:sz w:val="24"/>
          <w:szCs w:val="24"/>
        </w:rPr>
        <w:tab/>
        <w:t xml:space="preserve">Mondal, T.; Ashkar, R.; Butler, P.; Bhowmick, A. K.; Krishnamoorti, R. Graphene Nanocomposites with High Molecular Weight Poly(ε-Caprolactone) Grafts: Controlled Synthesis and Accelerated Crystallization. </w:t>
      </w:r>
      <w:r w:rsidRPr="008E62D4">
        <w:rPr>
          <w:rFonts w:ascii="Times New Roman" w:hAnsi="Times New Roman" w:cs="Times New Roman"/>
          <w:i/>
          <w:iCs/>
          <w:noProof/>
          <w:sz w:val="24"/>
          <w:szCs w:val="24"/>
        </w:rPr>
        <w:t>ACS Macro Lett.</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2016</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5</w:t>
      </w:r>
      <w:r w:rsidRPr="008E62D4">
        <w:rPr>
          <w:rFonts w:ascii="Times New Roman" w:hAnsi="Times New Roman" w:cs="Times New Roman"/>
          <w:noProof/>
          <w:sz w:val="24"/>
          <w:szCs w:val="24"/>
        </w:rPr>
        <w:t xml:space="preserve"> (3), 278–282. https://doi.org/10.1021/acsmacrolett.5b00930.</w:t>
      </w:r>
    </w:p>
    <w:p w14:paraId="42E4ACDB"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(8) </w:t>
      </w:r>
      <w:r w:rsidRPr="008E62D4">
        <w:rPr>
          <w:rFonts w:ascii="Times New Roman" w:hAnsi="Times New Roman" w:cs="Times New Roman"/>
          <w:noProof/>
          <w:sz w:val="24"/>
          <w:szCs w:val="24"/>
        </w:rPr>
        <w:tab/>
        <w:t xml:space="preserve">Prize, N. </w:t>
      </w:r>
      <w:r w:rsidRPr="008E62D4">
        <w:rPr>
          <w:rFonts w:ascii="Times New Roman" w:hAnsi="Times New Roman" w:cs="Times New Roman"/>
          <w:i/>
          <w:iCs/>
          <w:noProof/>
          <w:sz w:val="24"/>
          <w:szCs w:val="24"/>
        </w:rPr>
        <w:t>Graphene-Rubber Nanocomposites</w:t>
      </w:r>
      <w:r w:rsidRPr="008E62D4">
        <w:rPr>
          <w:rFonts w:ascii="Times New Roman" w:hAnsi="Times New Roman" w:cs="Times New Roman"/>
          <w:noProof/>
          <w:sz w:val="24"/>
          <w:szCs w:val="24"/>
        </w:rPr>
        <w:t>.</w:t>
      </w:r>
    </w:p>
    <w:p w14:paraId="59C813FD"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(9) </w:t>
      </w:r>
      <w:r w:rsidRPr="008E62D4">
        <w:rPr>
          <w:rFonts w:ascii="Times New Roman" w:hAnsi="Times New Roman" w:cs="Times New Roman"/>
          <w:noProof/>
          <w:sz w:val="24"/>
          <w:szCs w:val="24"/>
        </w:rPr>
        <w:tab/>
        <w:t>4.Pdf.</w:t>
      </w:r>
    </w:p>
    <w:p w14:paraId="6BB3C738"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(10) </w:t>
      </w:r>
      <w:r w:rsidRPr="008E62D4">
        <w:rPr>
          <w:rFonts w:ascii="Times New Roman" w:hAnsi="Times New Roman" w:cs="Times New Roman"/>
          <w:noProof/>
          <w:sz w:val="24"/>
          <w:szCs w:val="24"/>
        </w:rPr>
        <w:tab/>
        <w:t xml:space="preserve">Park, S.; Vosguerichian, M.; Bao, Z. A Review of Fabrication and Applications of Carbon Nanotube Film-Based Flexible Electronics. </w:t>
      </w:r>
      <w:r w:rsidRPr="008E62D4">
        <w:rPr>
          <w:rFonts w:ascii="Times New Roman" w:hAnsi="Times New Roman" w:cs="Times New Roman"/>
          <w:i/>
          <w:iCs/>
          <w:noProof/>
          <w:sz w:val="24"/>
          <w:szCs w:val="24"/>
        </w:rPr>
        <w:t>Nanoscale</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2013</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5</w:t>
      </w:r>
      <w:r w:rsidRPr="008E62D4">
        <w:rPr>
          <w:rFonts w:ascii="Times New Roman" w:hAnsi="Times New Roman" w:cs="Times New Roman"/>
          <w:noProof/>
          <w:sz w:val="24"/>
          <w:szCs w:val="24"/>
        </w:rPr>
        <w:t xml:space="preserve"> (5), 1727–1752. https://doi.org/10.1039/c3nr33560g.</w:t>
      </w:r>
    </w:p>
    <w:p w14:paraId="6AEEA847"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(11) </w:t>
      </w:r>
      <w:r w:rsidRPr="008E62D4">
        <w:rPr>
          <w:rFonts w:ascii="Times New Roman" w:hAnsi="Times New Roman" w:cs="Times New Roman"/>
          <w:noProof/>
          <w:sz w:val="24"/>
          <w:szCs w:val="24"/>
        </w:rPr>
        <w:tab/>
        <w:t xml:space="preserve">Lu, Y.; Wang, J.; He, J.; Zou, L.; Zhao, D.; Song, S. Waste Silicone Rubber in Three-Dimensional Conductive Networks as a Temperature and Movement Sensor. </w:t>
      </w:r>
      <w:r w:rsidRPr="008E62D4">
        <w:rPr>
          <w:rFonts w:ascii="Times New Roman" w:hAnsi="Times New Roman" w:cs="Times New Roman"/>
          <w:i/>
          <w:iCs/>
          <w:noProof/>
          <w:sz w:val="24"/>
          <w:szCs w:val="24"/>
        </w:rPr>
        <w:t>ACS Appl. Mater. Interfaces</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2022</w:t>
      </w:r>
      <w:r w:rsidRPr="008E62D4">
        <w:rPr>
          <w:rFonts w:ascii="Times New Roman" w:hAnsi="Times New Roman" w:cs="Times New Roman"/>
          <w:noProof/>
          <w:sz w:val="24"/>
          <w:szCs w:val="24"/>
        </w:rPr>
        <w:t>. https://doi.org/10.1021/acsami.2c06524.</w:t>
      </w:r>
    </w:p>
    <w:p w14:paraId="60BA8C13"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(12) </w:t>
      </w:r>
      <w:r w:rsidRPr="008E62D4">
        <w:rPr>
          <w:rFonts w:ascii="Times New Roman" w:hAnsi="Times New Roman" w:cs="Times New Roman"/>
          <w:noProof/>
          <w:sz w:val="24"/>
          <w:szCs w:val="24"/>
        </w:rPr>
        <w:tab/>
        <w:t xml:space="preserve">Guchait, A.; Saxena, A.; Chattopadhyay, S.; Mondal, T. 8 - Conjugated Polymers in Bioelectronics. In </w:t>
      </w:r>
      <w:r w:rsidRPr="008E62D4">
        <w:rPr>
          <w:rFonts w:ascii="Times New Roman" w:hAnsi="Times New Roman" w:cs="Times New Roman"/>
          <w:i/>
          <w:iCs/>
          <w:noProof/>
          <w:sz w:val="24"/>
          <w:szCs w:val="24"/>
        </w:rPr>
        <w:t>Woodhead Publishing Series in Electronic and Optical Materials</w:t>
      </w:r>
      <w:r w:rsidRPr="008E62D4">
        <w:rPr>
          <w:rFonts w:ascii="Times New Roman" w:hAnsi="Times New Roman" w:cs="Times New Roman"/>
          <w:noProof/>
          <w:sz w:val="24"/>
          <w:szCs w:val="24"/>
        </w:rPr>
        <w:t>; Kumar, V., Sharma, K., Sehgal, R., Kalia, S. B. T.-C. P. for N.-G. A., Eds.; Woodhead Publishing, 2022; Vol. 1, pp 239–272. https://doi.org/https://doi.org/10.1016/B978-0-12-823442-6.00003-9.</w:t>
      </w:r>
    </w:p>
    <w:p w14:paraId="6F9C9E79"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(13) </w:t>
      </w:r>
      <w:r w:rsidRPr="008E62D4">
        <w:rPr>
          <w:rFonts w:ascii="Times New Roman" w:hAnsi="Times New Roman" w:cs="Times New Roman"/>
          <w:noProof/>
          <w:sz w:val="24"/>
          <w:szCs w:val="24"/>
        </w:rPr>
        <w:tab/>
        <w:t xml:space="preserve">Lv, Z.; Huang, X.; Fan, D.; Zhou, P.; Luo, Y.; Zhang, X. Scalable Manufacturing of Conductive Rubber Nanocomposites with Ultralow Percolation Threshold for Strain </w:t>
      </w:r>
      <w:r w:rsidRPr="008E62D4">
        <w:rPr>
          <w:rFonts w:ascii="Times New Roman" w:hAnsi="Times New Roman" w:cs="Times New Roman"/>
          <w:noProof/>
          <w:sz w:val="24"/>
          <w:szCs w:val="24"/>
        </w:rPr>
        <w:lastRenderedPageBreak/>
        <w:t xml:space="preserve">Sensing Applications. </w:t>
      </w:r>
      <w:r w:rsidRPr="008E62D4">
        <w:rPr>
          <w:rFonts w:ascii="Times New Roman" w:hAnsi="Times New Roman" w:cs="Times New Roman"/>
          <w:i/>
          <w:iCs/>
          <w:noProof/>
          <w:sz w:val="24"/>
          <w:szCs w:val="24"/>
        </w:rPr>
        <w:t>Compos. Commun.</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2021</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25</w:t>
      </w:r>
      <w:r w:rsidRPr="008E62D4">
        <w:rPr>
          <w:rFonts w:ascii="Times New Roman" w:hAnsi="Times New Roman" w:cs="Times New Roman"/>
          <w:noProof/>
          <w:sz w:val="24"/>
          <w:szCs w:val="24"/>
        </w:rPr>
        <w:t xml:space="preserve"> (March), 100685. https://doi.org/10.1016/j.coco.2021.100685.</w:t>
      </w:r>
    </w:p>
    <w:p w14:paraId="66788589"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(14) </w:t>
      </w:r>
      <w:r w:rsidRPr="008E62D4">
        <w:rPr>
          <w:rFonts w:ascii="Times New Roman" w:hAnsi="Times New Roman" w:cs="Times New Roman"/>
          <w:noProof/>
          <w:sz w:val="24"/>
          <w:szCs w:val="24"/>
        </w:rPr>
        <w:tab/>
        <w:t xml:space="preserve">Costa, P.; Carvalho, M. F.; Correia, V.; Viana, J. C.; Lanceros-Mendez, S. Polymer Nanocomposite-Based Strain Sensors with Tailored Processability and Improved Device Integration. </w:t>
      </w:r>
      <w:r w:rsidRPr="008E62D4">
        <w:rPr>
          <w:rFonts w:ascii="Times New Roman" w:hAnsi="Times New Roman" w:cs="Times New Roman"/>
          <w:i/>
          <w:iCs/>
          <w:noProof/>
          <w:sz w:val="24"/>
          <w:szCs w:val="24"/>
        </w:rPr>
        <w:t>ACS Appl. Nano Mater.</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2018</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1</w:t>
      </w:r>
      <w:r w:rsidRPr="008E62D4">
        <w:rPr>
          <w:rFonts w:ascii="Times New Roman" w:hAnsi="Times New Roman" w:cs="Times New Roman"/>
          <w:noProof/>
          <w:sz w:val="24"/>
          <w:szCs w:val="24"/>
        </w:rPr>
        <w:t xml:space="preserve"> (6), 3015–3025. https://doi.org/10.1021/acsanm.8b00647.</w:t>
      </w:r>
    </w:p>
    <w:p w14:paraId="38A7C318"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(15) </w:t>
      </w:r>
      <w:r w:rsidRPr="008E62D4">
        <w:rPr>
          <w:rFonts w:ascii="Times New Roman" w:hAnsi="Times New Roman" w:cs="Times New Roman"/>
          <w:noProof/>
          <w:sz w:val="24"/>
          <w:szCs w:val="24"/>
        </w:rPr>
        <w:tab/>
        <w:t xml:space="preserve">Raimondo, M.; Guadagno, L.; Vertuccio, L.; Naddeo, C.; Barra, G.; Spinelli, G.; Lamberti, P.; Tucci, V.; Lafdi, K. Electrical Conductivity of Carbon Nanofiber Reinforced Resins: Potentiality of Tunneling Atomic Force Microscopy (TUNA) Technique. </w:t>
      </w:r>
      <w:r w:rsidRPr="008E62D4">
        <w:rPr>
          <w:rFonts w:ascii="Times New Roman" w:hAnsi="Times New Roman" w:cs="Times New Roman"/>
          <w:i/>
          <w:iCs/>
          <w:noProof/>
          <w:sz w:val="24"/>
          <w:szCs w:val="24"/>
        </w:rPr>
        <w:t>Compos. Part B Eng.</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2018</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143</w:t>
      </w:r>
      <w:r w:rsidRPr="008E62D4">
        <w:rPr>
          <w:rFonts w:ascii="Times New Roman" w:hAnsi="Times New Roman" w:cs="Times New Roman"/>
          <w:noProof/>
          <w:sz w:val="24"/>
          <w:szCs w:val="24"/>
        </w:rPr>
        <w:t xml:space="preserve"> (February), 148–160. https://doi.org/10.1016/j.compositesb.2018.02.005.</w:t>
      </w:r>
    </w:p>
    <w:p w14:paraId="16F43FE5"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(16) </w:t>
      </w:r>
      <w:r w:rsidRPr="008E62D4">
        <w:rPr>
          <w:rFonts w:ascii="Times New Roman" w:hAnsi="Times New Roman" w:cs="Times New Roman"/>
          <w:noProof/>
          <w:sz w:val="24"/>
          <w:szCs w:val="24"/>
        </w:rPr>
        <w:tab/>
        <w:t xml:space="preserve">Blasdel, N. J.; Wujcik, E. K.; Carletta, J. E.; Lee, K. S.; Monty, C. N. Fabric Nanocomposite Resistance Temperature Detector. </w:t>
      </w:r>
      <w:r w:rsidRPr="008E62D4">
        <w:rPr>
          <w:rFonts w:ascii="Times New Roman" w:hAnsi="Times New Roman" w:cs="Times New Roman"/>
          <w:i/>
          <w:iCs/>
          <w:noProof/>
          <w:sz w:val="24"/>
          <w:szCs w:val="24"/>
        </w:rPr>
        <w:t>IEEE Sens. J.</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2015</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15</w:t>
      </w:r>
      <w:r w:rsidRPr="008E62D4">
        <w:rPr>
          <w:rFonts w:ascii="Times New Roman" w:hAnsi="Times New Roman" w:cs="Times New Roman"/>
          <w:noProof/>
          <w:sz w:val="24"/>
          <w:szCs w:val="24"/>
        </w:rPr>
        <w:t xml:space="preserve"> (1), 300–306. https://doi.org/10.1109/JSEN.2014.2341915.</w:t>
      </w:r>
    </w:p>
    <w:p w14:paraId="3343F54E"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(17) </w:t>
      </w:r>
      <w:r w:rsidRPr="008E62D4">
        <w:rPr>
          <w:rFonts w:ascii="Times New Roman" w:hAnsi="Times New Roman" w:cs="Times New Roman"/>
          <w:noProof/>
          <w:sz w:val="24"/>
          <w:szCs w:val="24"/>
        </w:rPr>
        <w:tab/>
        <w:t xml:space="preserve">Zhao, S.; Li, J.; Cao, D.; Zhang, G.; Li, J.; Li, K.; Yang, Y.; Wang, W.; Jin, Y.; Sun, R.; Wong, C. P. Recent Advancements in Flexible and Stretchable Electrodes for Electromechanical Sensors: Strategies, Materials, and Features. </w:t>
      </w:r>
      <w:r w:rsidRPr="008E62D4">
        <w:rPr>
          <w:rFonts w:ascii="Times New Roman" w:hAnsi="Times New Roman" w:cs="Times New Roman"/>
          <w:i/>
          <w:iCs/>
          <w:noProof/>
          <w:sz w:val="24"/>
          <w:szCs w:val="24"/>
        </w:rPr>
        <w:t>ACS Appl. Mater. Interfaces</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2017</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9</w:t>
      </w:r>
      <w:r w:rsidRPr="008E62D4">
        <w:rPr>
          <w:rFonts w:ascii="Times New Roman" w:hAnsi="Times New Roman" w:cs="Times New Roman"/>
          <w:noProof/>
          <w:sz w:val="24"/>
          <w:szCs w:val="24"/>
        </w:rPr>
        <w:t xml:space="preserve"> (14), 12147–12164. https://doi.org/10.1021/acsami.6b13800.</w:t>
      </w:r>
    </w:p>
    <w:p w14:paraId="51268541"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(18) </w:t>
      </w:r>
      <w:r w:rsidRPr="008E62D4">
        <w:rPr>
          <w:rFonts w:ascii="Times New Roman" w:hAnsi="Times New Roman" w:cs="Times New Roman"/>
          <w:noProof/>
          <w:sz w:val="24"/>
          <w:szCs w:val="24"/>
        </w:rPr>
        <w:tab/>
        <w:t xml:space="preserve">Bustero, I.; Ainara, G.; Isabel, O.; Roberto, M.; Inés, R.; Amaya, A. Control of the Properties of Carbon Nanotubes Synthesized by CVD for Application in Electrochemical Biosensors. </w:t>
      </w:r>
      <w:r w:rsidRPr="008E62D4">
        <w:rPr>
          <w:rFonts w:ascii="Times New Roman" w:hAnsi="Times New Roman" w:cs="Times New Roman"/>
          <w:i/>
          <w:iCs/>
          <w:noProof/>
          <w:sz w:val="24"/>
          <w:szCs w:val="24"/>
        </w:rPr>
        <w:t>Microchim. Acta</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2006</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152</w:t>
      </w:r>
      <w:r w:rsidRPr="008E62D4">
        <w:rPr>
          <w:rFonts w:ascii="Times New Roman" w:hAnsi="Times New Roman" w:cs="Times New Roman"/>
          <w:noProof/>
          <w:sz w:val="24"/>
          <w:szCs w:val="24"/>
        </w:rPr>
        <w:t xml:space="preserve"> (3-4 SPEC. ISS.), 239–247. https://doi.org/10.1007/s00604-005-0442-4.</w:t>
      </w:r>
    </w:p>
    <w:p w14:paraId="4DD2F93C"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(19) </w:t>
      </w:r>
      <w:r w:rsidRPr="008E62D4">
        <w:rPr>
          <w:rFonts w:ascii="Times New Roman" w:hAnsi="Times New Roman" w:cs="Times New Roman"/>
          <w:noProof/>
          <w:sz w:val="24"/>
          <w:szCs w:val="24"/>
        </w:rPr>
        <w:tab/>
        <w:t xml:space="preserve">Bauhofer, W.; Kovacs, J. Z. A Review and Analysis of Electrical Percolation in Carbon Nanotube Polymer Composites. </w:t>
      </w:r>
      <w:r w:rsidRPr="008E62D4">
        <w:rPr>
          <w:rFonts w:ascii="Times New Roman" w:hAnsi="Times New Roman" w:cs="Times New Roman"/>
          <w:i/>
          <w:iCs/>
          <w:noProof/>
          <w:sz w:val="24"/>
          <w:szCs w:val="24"/>
        </w:rPr>
        <w:t>Compos. Sci. Technol.</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2009</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69</w:t>
      </w:r>
      <w:r w:rsidRPr="008E62D4">
        <w:rPr>
          <w:rFonts w:ascii="Times New Roman" w:hAnsi="Times New Roman" w:cs="Times New Roman"/>
          <w:noProof/>
          <w:sz w:val="24"/>
          <w:szCs w:val="24"/>
        </w:rPr>
        <w:t xml:space="preserve"> (10), 1486–1498. https://doi.org/10.1016/j.compscitech.2008.06.018.</w:t>
      </w:r>
    </w:p>
    <w:p w14:paraId="31B05ED8"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(20) </w:t>
      </w:r>
      <w:r w:rsidRPr="008E62D4">
        <w:rPr>
          <w:rFonts w:ascii="Times New Roman" w:hAnsi="Times New Roman" w:cs="Times New Roman"/>
          <w:noProof/>
          <w:sz w:val="24"/>
          <w:szCs w:val="24"/>
        </w:rPr>
        <w:tab/>
        <w:t xml:space="preserve">Brian O’Regan &amp; Michael Gratzer. © 19 9 1 Nature Publishing Group </w:t>
      </w:r>
      <w:r w:rsidRPr="008E62D4">
        <w:rPr>
          <w:rFonts w:ascii="Times New Roman" w:hAnsi="Times New Roman" w:cs="Times New Roman"/>
          <w:noProof/>
          <w:sz w:val="24"/>
          <w:szCs w:val="24"/>
        </w:rPr>
        <w:t>그라첼꺼</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Nature</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1991</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354</w:t>
      </w:r>
      <w:r w:rsidRPr="008E62D4">
        <w:rPr>
          <w:rFonts w:ascii="Times New Roman" w:hAnsi="Times New Roman" w:cs="Times New Roman"/>
          <w:noProof/>
          <w:sz w:val="24"/>
          <w:szCs w:val="24"/>
        </w:rPr>
        <w:t>, 737–740.</w:t>
      </w:r>
    </w:p>
    <w:p w14:paraId="56335B76"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lastRenderedPageBreak/>
        <w:t xml:space="preserve">(21) </w:t>
      </w:r>
      <w:r w:rsidRPr="008E62D4">
        <w:rPr>
          <w:rFonts w:ascii="Times New Roman" w:hAnsi="Times New Roman" w:cs="Times New Roman"/>
          <w:noProof/>
          <w:sz w:val="24"/>
          <w:szCs w:val="24"/>
        </w:rPr>
        <w:tab/>
        <w:t xml:space="preserve">Wang, J.; Musameh, M. Carbon Nanotube/Teflon Composite Electrochemical Sensors and Biosensors. </w:t>
      </w:r>
      <w:r w:rsidRPr="008E62D4">
        <w:rPr>
          <w:rFonts w:ascii="Times New Roman" w:hAnsi="Times New Roman" w:cs="Times New Roman"/>
          <w:i/>
          <w:iCs/>
          <w:noProof/>
          <w:sz w:val="24"/>
          <w:szCs w:val="24"/>
        </w:rPr>
        <w:t>Anal. Chem.</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2003</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75</w:t>
      </w:r>
      <w:r w:rsidRPr="008E62D4">
        <w:rPr>
          <w:rFonts w:ascii="Times New Roman" w:hAnsi="Times New Roman" w:cs="Times New Roman"/>
          <w:noProof/>
          <w:sz w:val="24"/>
          <w:szCs w:val="24"/>
        </w:rPr>
        <w:t xml:space="preserve"> (9), 2075–2079. https://doi.org/10.1021/ac030007+.</w:t>
      </w:r>
    </w:p>
    <w:p w14:paraId="0B48934A"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(22) </w:t>
      </w:r>
      <w:r w:rsidRPr="008E62D4">
        <w:rPr>
          <w:rFonts w:ascii="Times New Roman" w:hAnsi="Times New Roman" w:cs="Times New Roman"/>
          <w:noProof/>
          <w:sz w:val="24"/>
          <w:szCs w:val="24"/>
        </w:rPr>
        <w:tab/>
        <w:t xml:space="preserve">Tserpes, K.; Tzatzadakis, V. Computation of Mechanical, Thermal and Electrical Properties of CNT/Polymer Multifunctional Nanocomposites Using Numerical and Analytical Models. </w:t>
      </w:r>
      <w:r w:rsidRPr="008E62D4">
        <w:rPr>
          <w:rFonts w:ascii="Times New Roman" w:hAnsi="Times New Roman" w:cs="Times New Roman"/>
          <w:i/>
          <w:iCs/>
          <w:noProof/>
          <w:sz w:val="24"/>
          <w:szCs w:val="24"/>
        </w:rPr>
        <w:t>MATEC Web Conf.</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2019</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304</w:t>
      </w:r>
      <w:r w:rsidRPr="008E62D4">
        <w:rPr>
          <w:rFonts w:ascii="Times New Roman" w:hAnsi="Times New Roman" w:cs="Times New Roman"/>
          <w:noProof/>
          <w:sz w:val="24"/>
          <w:szCs w:val="24"/>
        </w:rPr>
        <w:t>, 01013. https://doi.org/10.1051/matecconf/201930401013.</w:t>
      </w:r>
    </w:p>
    <w:p w14:paraId="7A47340E"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(23) </w:t>
      </w:r>
      <w:r w:rsidRPr="008E62D4">
        <w:rPr>
          <w:rFonts w:ascii="Times New Roman" w:hAnsi="Times New Roman" w:cs="Times New Roman"/>
          <w:noProof/>
          <w:sz w:val="24"/>
          <w:szCs w:val="24"/>
        </w:rPr>
        <w:tab/>
        <w:t xml:space="preserve">Naskar, S.; Mukhopadhyay, T.; Sriramula, S.; Adhikari, S. Stochastic Natural Frequency Analysis of Damaged Thin-Walled Laminated Composite Beams with Uncertainty in Micromechanical Properties. </w:t>
      </w:r>
      <w:r w:rsidRPr="008E62D4">
        <w:rPr>
          <w:rFonts w:ascii="Times New Roman" w:hAnsi="Times New Roman" w:cs="Times New Roman"/>
          <w:i/>
          <w:iCs/>
          <w:noProof/>
          <w:sz w:val="24"/>
          <w:szCs w:val="24"/>
        </w:rPr>
        <w:t>Compos. Struct.</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2017</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160</w:t>
      </w:r>
      <w:r w:rsidRPr="008E62D4">
        <w:rPr>
          <w:rFonts w:ascii="Times New Roman" w:hAnsi="Times New Roman" w:cs="Times New Roman"/>
          <w:noProof/>
          <w:sz w:val="24"/>
          <w:szCs w:val="24"/>
        </w:rPr>
        <w:t>, 312–334. https://doi.org/10.1016/j.compstruct.2016.10.035.</w:t>
      </w:r>
    </w:p>
    <w:p w14:paraId="18A4E371"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(24) </w:t>
      </w:r>
      <w:r w:rsidRPr="008E62D4">
        <w:rPr>
          <w:rFonts w:ascii="Times New Roman" w:hAnsi="Times New Roman" w:cs="Times New Roman"/>
          <w:noProof/>
          <w:sz w:val="24"/>
          <w:szCs w:val="24"/>
        </w:rPr>
        <w:tab/>
        <w:t xml:space="preserve">Naskar, S.; Mukhopadhyay, T.; Sriramula, S. Probabilistic Micromechanical Spatial Variability Quantification in Laminated Composites. </w:t>
      </w:r>
      <w:r w:rsidRPr="008E62D4">
        <w:rPr>
          <w:rFonts w:ascii="Times New Roman" w:hAnsi="Times New Roman" w:cs="Times New Roman"/>
          <w:i/>
          <w:iCs/>
          <w:noProof/>
          <w:sz w:val="24"/>
          <w:szCs w:val="24"/>
        </w:rPr>
        <w:t>Compos. Part B Eng.</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2018</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151</w:t>
      </w:r>
      <w:r w:rsidRPr="008E62D4">
        <w:rPr>
          <w:rFonts w:ascii="Times New Roman" w:hAnsi="Times New Roman" w:cs="Times New Roman"/>
          <w:noProof/>
          <w:sz w:val="24"/>
          <w:szCs w:val="24"/>
        </w:rPr>
        <w:t>, 291–325. https://doi.org/10.1016/j.compositesb.2018.06.002.</w:t>
      </w:r>
    </w:p>
    <w:p w14:paraId="08B61E2D"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(25) </w:t>
      </w:r>
      <w:r w:rsidRPr="008E62D4">
        <w:rPr>
          <w:rFonts w:ascii="Times New Roman" w:hAnsi="Times New Roman" w:cs="Times New Roman"/>
          <w:noProof/>
          <w:sz w:val="24"/>
          <w:szCs w:val="24"/>
        </w:rPr>
        <w:tab/>
        <w:t xml:space="preserve">Mehvari, S.; Sanchez-Vicente, Y.; González, S.; Lafdi, K. Conductivity Behaviour under Pressure of Copper Micro-Additive/Polyurethane Composites (Experimental and Modelling). </w:t>
      </w:r>
      <w:r w:rsidRPr="008E62D4">
        <w:rPr>
          <w:rFonts w:ascii="Times New Roman" w:hAnsi="Times New Roman" w:cs="Times New Roman"/>
          <w:i/>
          <w:iCs/>
          <w:noProof/>
          <w:sz w:val="24"/>
          <w:szCs w:val="24"/>
        </w:rPr>
        <w:t>Polymers (Basel).</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2022</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14</w:t>
      </w:r>
      <w:r w:rsidRPr="008E62D4">
        <w:rPr>
          <w:rFonts w:ascii="Times New Roman" w:hAnsi="Times New Roman" w:cs="Times New Roman"/>
          <w:noProof/>
          <w:sz w:val="24"/>
          <w:szCs w:val="24"/>
        </w:rPr>
        <w:t xml:space="preserve"> (7). https://doi.org/10.3390/polym14071287.</w:t>
      </w:r>
    </w:p>
    <w:p w14:paraId="4DB059B2"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(26) </w:t>
      </w:r>
      <w:r w:rsidRPr="008E62D4">
        <w:rPr>
          <w:rFonts w:ascii="Times New Roman" w:hAnsi="Times New Roman" w:cs="Times New Roman"/>
          <w:noProof/>
          <w:sz w:val="24"/>
          <w:szCs w:val="24"/>
        </w:rPr>
        <w:tab/>
        <w:t xml:space="preserve">Tamayo‐vegas, S.; Muhsan, A.; Liu, C.; Tarfaoui, M.; Lafdi, K. The Effect of Agglomeration on the Electrical and Mechanical Properties of Polymer Matrix Nanocomposites Reinforced with Carbon Nanotubes. </w:t>
      </w:r>
      <w:r w:rsidRPr="008E62D4">
        <w:rPr>
          <w:rFonts w:ascii="Times New Roman" w:hAnsi="Times New Roman" w:cs="Times New Roman"/>
          <w:i/>
          <w:iCs/>
          <w:noProof/>
          <w:sz w:val="24"/>
          <w:szCs w:val="24"/>
        </w:rPr>
        <w:t>Polymers (Basel).</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2022</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14</w:t>
      </w:r>
      <w:r w:rsidRPr="008E62D4">
        <w:rPr>
          <w:rFonts w:ascii="Times New Roman" w:hAnsi="Times New Roman" w:cs="Times New Roman"/>
          <w:noProof/>
          <w:sz w:val="24"/>
          <w:szCs w:val="24"/>
        </w:rPr>
        <w:t xml:space="preserve"> (9). https://doi.org/10.3390/polym14091842.</w:t>
      </w:r>
    </w:p>
    <w:p w14:paraId="016DE818"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(27) </w:t>
      </w:r>
      <w:r w:rsidRPr="008E62D4">
        <w:rPr>
          <w:rFonts w:ascii="Times New Roman" w:hAnsi="Times New Roman" w:cs="Times New Roman"/>
          <w:noProof/>
          <w:sz w:val="24"/>
          <w:szCs w:val="24"/>
        </w:rPr>
        <w:tab/>
        <w:t xml:space="preserve">Loh, K. J.; Kim, J.; Lynch, J. P.; Kam, N. W. S.; Kotov, N. A. Multifunctional Layer-by-Layer Carbon Nanotube-Polyelectrolyte Thin Films for Strain and Corrosion Sensing. </w:t>
      </w:r>
      <w:r w:rsidRPr="008E62D4">
        <w:rPr>
          <w:rFonts w:ascii="Times New Roman" w:hAnsi="Times New Roman" w:cs="Times New Roman"/>
          <w:i/>
          <w:iCs/>
          <w:noProof/>
          <w:sz w:val="24"/>
          <w:szCs w:val="24"/>
        </w:rPr>
        <w:t>Smart Mater. Struct.</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2007</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16</w:t>
      </w:r>
      <w:r w:rsidRPr="008E62D4">
        <w:rPr>
          <w:rFonts w:ascii="Times New Roman" w:hAnsi="Times New Roman" w:cs="Times New Roman"/>
          <w:noProof/>
          <w:sz w:val="24"/>
          <w:szCs w:val="24"/>
        </w:rPr>
        <w:t xml:space="preserve"> (2), 429–438. https://doi.org/10.1088/0964-1726/16/2/022.</w:t>
      </w:r>
    </w:p>
    <w:p w14:paraId="706D9FCE"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(28) </w:t>
      </w:r>
      <w:r w:rsidRPr="008E62D4">
        <w:rPr>
          <w:rFonts w:ascii="Times New Roman" w:hAnsi="Times New Roman" w:cs="Times New Roman"/>
          <w:noProof/>
          <w:sz w:val="24"/>
          <w:szCs w:val="24"/>
        </w:rPr>
        <w:tab/>
        <w:t xml:space="preserve">Jung, D.; Lee, G. S. Strain-Sensing Characteristics of Multi-Walled Carbon Nanotube Sheet. </w:t>
      </w:r>
      <w:r w:rsidRPr="008E62D4">
        <w:rPr>
          <w:rFonts w:ascii="Times New Roman" w:hAnsi="Times New Roman" w:cs="Times New Roman"/>
          <w:i/>
          <w:iCs/>
          <w:noProof/>
          <w:sz w:val="24"/>
          <w:szCs w:val="24"/>
        </w:rPr>
        <w:t>J. Sens. Sci. Technol.</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2013</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22</w:t>
      </w:r>
      <w:r w:rsidRPr="008E62D4">
        <w:rPr>
          <w:rFonts w:ascii="Times New Roman" w:hAnsi="Times New Roman" w:cs="Times New Roman"/>
          <w:noProof/>
          <w:sz w:val="24"/>
          <w:szCs w:val="24"/>
        </w:rPr>
        <w:t xml:space="preserve"> (5), 315–320. https://doi.org/10.5369/jsst.2013.22.5.315.</w:t>
      </w:r>
    </w:p>
    <w:p w14:paraId="38989FCB"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(29) </w:t>
      </w:r>
      <w:r w:rsidRPr="008E62D4">
        <w:rPr>
          <w:rFonts w:ascii="Times New Roman" w:hAnsi="Times New Roman" w:cs="Times New Roman"/>
          <w:noProof/>
          <w:sz w:val="24"/>
          <w:szCs w:val="24"/>
        </w:rPr>
        <w:tab/>
        <w:t>Zhao, L.; Ren, Z.; Liu, X.; Ling, Q.; Li, Z.; Gu, H. A Multifunctional, Self-Healing, Self-</w:t>
      </w:r>
      <w:r w:rsidRPr="008E62D4">
        <w:rPr>
          <w:rFonts w:ascii="Times New Roman" w:hAnsi="Times New Roman" w:cs="Times New Roman"/>
          <w:noProof/>
          <w:sz w:val="24"/>
          <w:szCs w:val="24"/>
        </w:rPr>
        <w:lastRenderedPageBreak/>
        <w:t xml:space="preserve">Adhesive, and Conductive Sodium Alginate/Poly(Vinyl Alcohol) Composite Hydrogel as a Flexible Strain Sensor. </w:t>
      </w:r>
      <w:r w:rsidRPr="008E62D4">
        <w:rPr>
          <w:rFonts w:ascii="Times New Roman" w:hAnsi="Times New Roman" w:cs="Times New Roman"/>
          <w:i/>
          <w:iCs/>
          <w:noProof/>
          <w:sz w:val="24"/>
          <w:szCs w:val="24"/>
        </w:rPr>
        <w:t>ACS Appl. Mater. Interfaces</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2021</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13</w:t>
      </w:r>
      <w:r w:rsidRPr="008E62D4">
        <w:rPr>
          <w:rFonts w:ascii="Times New Roman" w:hAnsi="Times New Roman" w:cs="Times New Roman"/>
          <w:noProof/>
          <w:sz w:val="24"/>
          <w:szCs w:val="24"/>
        </w:rPr>
        <w:t xml:space="preserve"> (9), 11344–11355. https://doi.org/10.1021/acsami.1c01343.</w:t>
      </w:r>
    </w:p>
    <w:p w14:paraId="5236FAA6"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(30) </w:t>
      </w:r>
      <w:r w:rsidRPr="008E62D4">
        <w:rPr>
          <w:rFonts w:ascii="Times New Roman" w:hAnsi="Times New Roman" w:cs="Times New Roman"/>
          <w:noProof/>
          <w:sz w:val="24"/>
          <w:szCs w:val="24"/>
        </w:rPr>
        <w:tab/>
        <w:t xml:space="preserve">Hua, Q.; Sun, J.; Liu, H.; Bao, R.; Yu, R.; Zhai, J.; Pan, C.; Wang, Z. L. Skin-Inspired Highly Stretchable and Conformable Matrix Networks for Multifunctional Sensing. </w:t>
      </w:r>
      <w:r w:rsidRPr="008E62D4">
        <w:rPr>
          <w:rFonts w:ascii="Times New Roman" w:hAnsi="Times New Roman" w:cs="Times New Roman"/>
          <w:i/>
          <w:iCs/>
          <w:noProof/>
          <w:sz w:val="24"/>
          <w:szCs w:val="24"/>
        </w:rPr>
        <w:t>Nat. Commun.</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2018</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9</w:t>
      </w:r>
      <w:r w:rsidRPr="008E62D4">
        <w:rPr>
          <w:rFonts w:ascii="Times New Roman" w:hAnsi="Times New Roman" w:cs="Times New Roman"/>
          <w:noProof/>
          <w:sz w:val="24"/>
          <w:szCs w:val="24"/>
        </w:rPr>
        <w:t xml:space="preserve"> (1), 1–11. https://doi.org/10.1038/s41467-017-02685-9.</w:t>
      </w:r>
    </w:p>
    <w:p w14:paraId="223A8C39"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(31) </w:t>
      </w:r>
      <w:r w:rsidRPr="008E62D4">
        <w:rPr>
          <w:rFonts w:ascii="Times New Roman" w:hAnsi="Times New Roman" w:cs="Times New Roman"/>
          <w:noProof/>
          <w:sz w:val="24"/>
          <w:szCs w:val="24"/>
        </w:rPr>
        <w:tab/>
        <w:t xml:space="preserve">Chen, Q.; Zhao, J.; Ren, J.; Rong, L.; Cao, P. F.; Advincula, R. C. 3D Printed Multifunctional, Hyperelastic Silicone Rubber Foam. </w:t>
      </w:r>
      <w:r w:rsidRPr="008E62D4">
        <w:rPr>
          <w:rFonts w:ascii="Times New Roman" w:hAnsi="Times New Roman" w:cs="Times New Roman"/>
          <w:i/>
          <w:iCs/>
          <w:noProof/>
          <w:sz w:val="24"/>
          <w:szCs w:val="24"/>
        </w:rPr>
        <w:t>Adv. Funct. Mater.</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2019</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29</w:t>
      </w:r>
      <w:r w:rsidRPr="008E62D4">
        <w:rPr>
          <w:rFonts w:ascii="Times New Roman" w:hAnsi="Times New Roman" w:cs="Times New Roman"/>
          <w:noProof/>
          <w:sz w:val="24"/>
          <w:szCs w:val="24"/>
        </w:rPr>
        <w:t xml:space="preserve"> (23), 1–9. https://doi.org/10.1002/adfm.201900469.</w:t>
      </w:r>
    </w:p>
    <w:p w14:paraId="3B2218FC"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(32) </w:t>
      </w:r>
      <w:r w:rsidRPr="008E62D4">
        <w:rPr>
          <w:rFonts w:ascii="Times New Roman" w:hAnsi="Times New Roman" w:cs="Times New Roman"/>
          <w:noProof/>
          <w:sz w:val="24"/>
          <w:szCs w:val="24"/>
        </w:rPr>
        <w:tab/>
        <w:t xml:space="preserve">Mousavi, S.; Howard, D.; Zhang, F.; Leng, J.; Wang, C. H. Direct 3D Printing of Highly Anisotropic, Flexible, Constriction-Resistive Sensors for Multidirectional Proprioception in Soft Robots. </w:t>
      </w:r>
      <w:r w:rsidRPr="008E62D4">
        <w:rPr>
          <w:rFonts w:ascii="Times New Roman" w:hAnsi="Times New Roman" w:cs="Times New Roman"/>
          <w:i/>
          <w:iCs/>
          <w:noProof/>
          <w:sz w:val="24"/>
          <w:szCs w:val="24"/>
        </w:rPr>
        <w:t>ACS Appl. Mater. Interfaces</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2020</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12</w:t>
      </w:r>
      <w:r w:rsidRPr="008E62D4">
        <w:rPr>
          <w:rFonts w:ascii="Times New Roman" w:hAnsi="Times New Roman" w:cs="Times New Roman"/>
          <w:noProof/>
          <w:sz w:val="24"/>
          <w:szCs w:val="24"/>
        </w:rPr>
        <w:t xml:space="preserve"> (13), 15631–15643. https://doi.org/10.1021/acsami.9b21816.</w:t>
      </w:r>
    </w:p>
    <w:p w14:paraId="262550D1"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(33) </w:t>
      </w:r>
      <w:r w:rsidRPr="008E62D4">
        <w:rPr>
          <w:rFonts w:ascii="Times New Roman" w:hAnsi="Times New Roman" w:cs="Times New Roman"/>
          <w:noProof/>
          <w:sz w:val="24"/>
          <w:szCs w:val="24"/>
        </w:rPr>
        <w:tab/>
        <w:t xml:space="preserve">Kamyshny, A. Metal-Based Inkjet Inks for Printed Electronics. </w:t>
      </w:r>
      <w:r w:rsidRPr="008E62D4">
        <w:rPr>
          <w:rFonts w:ascii="Times New Roman" w:hAnsi="Times New Roman" w:cs="Times New Roman"/>
          <w:i/>
          <w:iCs/>
          <w:noProof/>
          <w:sz w:val="24"/>
          <w:szCs w:val="24"/>
        </w:rPr>
        <w:t>Open Appl. Phys. J.</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2011</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4</w:t>
      </w:r>
      <w:r w:rsidRPr="008E62D4">
        <w:rPr>
          <w:rFonts w:ascii="Times New Roman" w:hAnsi="Times New Roman" w:cs="Times New Roman"/>
          <w:noProof/>
          <w:sz w:val="24"/>
          <w:szCs w:val="24"/>
        </w:rPr>
        <w:t xml:space="preserve"> (1), 19–36. https://doi.org/10.2174/1874183501104010019.</w:t>
      </w:r>
    </w:p>
    <w:p w14:paraId="009A3088"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(34) </w:t>
      </w:r>
      <w:r w:rsidRPr="008E62D4">
        <w:rPr>
          <w:rFonts w:ascii="Times New Roman" w:hAnsi="Times New Roman" w:cs="Times New Roman"/>
          <w:noProof/>
          <w:sz w:val="24"/>
          <w:szCs w:val="24"/>
        </w:rPr>
        <w:tab/>
        <w:t xml:space="preserve">Khan, S.; Tinku, S.; Lorenzelli, L.; Dahiya, R. S. Flexible Tactile Sensors Using Screen-Printed P(VDF-TrFE) and MWCNT/PDMS Composites. </w:t>
      </w:r>
      <w:r w:rsidRPr="008E62D4">
        <w:rPr>
          <w:rFonts w:ascii="Times New Roman" w:hAnsi="Times New Roman" w:cs="Times New Roman"/>
          <w:i/>
          <w:iCs/>
          <w:noProof/>
          <w:sz w:val="24"/>
          <w:szCs w:val="24"/>
        </w:rPr>
        <w:t>IEEE Sens. J.</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2015</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15</w:t>
      </w:r>
      <w:r w:rsidRPr="008E62D4">
        <w:rPr>
          <w:rFonts w:ascii="Times New Roman" w:hAnsi="Times New Roman" w:cs="Times New Roman"/>
          <w:noProof/>
          <w:sz w:val="24"/>
          <w:szCs w:val="24"/>
        </w:rPr>
        <w:t xml:space="preserve"> (6), 3146–3155. https://doi.org/10.1109/JSEN.2014.2368989.</w:t>
      </w:r>
    </w:p>
    <w:p w14:paraId="36447346"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(35) </w:t>
      </w:r>
      <w:r w:rsidRPr="008E62D4">
        <w:rPr>
          <w:rFonts w:ascii="Times New Roman" w:hAnsi="Times New Roman" w:cs="Times New Roman"/>
          <w:noProof/>
          <w:sz w:val="24"/>
          <w:szCs w:val="24"/>
        </w:rPr>
        <w:tab/>
        <w:t xml:space="preserve">Wang, M.; Ma, C.; Uzabakiriho, P. C.; Chen, X.; Chen, Z.; Cheng, Y.; Wang, Z.; Zhao, G. Stencil Printing of Liquid Metal upon Electrospun Nanofibers Enables High-Performance Flexible Electronics. </w:t>
      </w:r>
      <w:r w:rsidRPr="008E62D4">
        <w:rPr>
          <w:rFonts w:ascii="Times New Roman" w:hAnsi="Times New Roman" w:cs="Times New Roman"/>
          <w:i/>
          <w:iCs/>
          <w:noProof/>
          <w:sz w:val="24"/>
          <w:szCs w:val="24"/>
        </w:rPr>
        <w:t>ACS Nano</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2021</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15</w:t>
      </w:r>
      <w:r w:rsidRPr="008E62D4">
        <w:rPr>
          <w:rFonts w:ascii="Times New Roman" w:hAnsi="Times New Roman" w:cs="Times New Roman"/>
          <w:noProof/>
          <w:sz w:val="24"/>
          <w:szCs w:val="24"/>
        </w:rPr>
        <w:t xml:space="preserve"> (12), 19364–19376. https://doi.org/10.1021/acsnano.1c05762.</w:t>
      </w:r>
    </w:p>
    <w:p w14:paraId="7B07222A"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(36) </w:t>
      </w:r>
      <w:r w:rsidRPr="008E62D4">
        <w:rPr>
          <w:rFonts w:ascii="Times New Roman" w:hAnsi="Times New Roman" w:cs="Times New Roman"/>
          <w:noProof/>
          <w:sz w:val="24"/>
          <w:szCs w:val="24"/>
        </w:rPr>
        <w:tab/>
        <w:t xml:space="preserve">Polydoropoulou, P.; Tserpes, K.; Pantelakis, S.; Katsiropoulos, C. Multiscale Modeling of Polymers Filled with MWCNTs: The Effect of Dispersion, Waviness, Interphase and Agglomerations. </w:t>
      </w:r>
      <w:r w:rsidRPr="008E62D4">
        <w:rPr>
          <w:rFonts w:ascii="Times New Roman" w:hAnsi="Times New Roman" w:cs="Times New Roman"/>
          <w:i/>
          <w:iCs/>
          <w:noProof/>
          <w:sz w:val="24"/>
          <w:szCs w:val="24"/>
        </w:rPr>
        <w:t>Aircr. Eng. Aerosp. Technol.</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2020</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92</w:t>
      </w:r>
      <w:r w:rsidRPr="008E62D4">
        <w:rPr>
          <w:rFonts w:ascii="Times New Roman" w:hAnsi="Times New Roman" w:cs="Times New Roman"/>
          <w:noProof/>
          <w:sz w:val="24"/>
          <w:szCs w:val="24"/>
        </w:rPr>
        <w:t xml:space="preserve"> (9), 1429–1440. https://doi.org/10.1108/AEAT-11-2019-0230.</w:t>
      </w:r>
    </w:p>
    <w:p w14:paraId="5BB6937A"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(37) </w:t>
      </w:r>
      <w:r w:rsidRPr="008E62D4">
        <w:rPr>
          <w:rFonts w:ascii="Times New Roman" w:hAnsi="Times New Roman" w:cs="Times New Roman"/>
          <w:noProof/>
          <w:sz w:val="24"/>
          <w:szCs w:val="24"/>
        </w:rPr>
        <w:tab/>
        <w:t xml:space="preserve">Tamayo-Vegas, S.; Muhsan, A.; Tarfaoui, M.; Lafdi, K.; Chang, L. Effect of CNT </w:t>
      </w:r>
      <w:r w:rsidRPr="008E62D4">
        <w:rPr>
          <w:rFonts w:ascii="Times New Roman" w:hAnsi="Times New Roman" w:cs="Times New Roman"/>
          <w:noProof/>
          <w:sz w:val="24"/>
          <w:szCs w:val="24"/>
        </w:rPr>
        <w:lastRenderedPageBreak/>
        <w:t xml:space="preserve">Additives on the Electrical Properties of Derived Nanocomposites (Experimentally and Numerical Investigation). </w:t>
      </w:r>
      <w:r w:rsidRPr="008E62D4">
        <w:rPr>
          <w:rFonts w:ascii="Times New Roman" w:hAnsi="Times New Roman" w:cs="Times New Roman"/>
          <w:i/>
          <w:iCs/>
          <w:noProof/>
          <w:sz w:val="24"/>
          <w:szCs w:val="24"/>
        </w:rPr>
        <w:t>Mater. Today Proc.</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2022</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52</w:t>
      </w:r>
      <w:r w:rsidRPr="008E62D4">
        <w:rPr>
          <w:rFonts w:ascii="Times New Roman" w:hAnsi="Times New Roman" w:cs="Times New Roman"/>
          <w:noProof/>
          <w:sz w:val="24"/>
          <w:szCs w:val="24"/>
        </w:rPr>
        <w:t>, 199–205. https://doi.org/10.1016/j.matpr.2021.09.361.</w:t>
      </w:r>
    </w:p>
    <w:p w14:paraId="064490A8"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(38) </w:t>
      </w:r>
      <w:r w:rsidRPr="008E62D4">
        <w:rPr>
          <w:rFonts w:ascii="Times New Roman" w:hAnsi="Times New Roman" w:cs="Times New Roman"/>
          <w:noProof/>
          <w:sz w:val="24"/>
          <w:szCs w:val="24"/>
        </w:rPr>
        <w:tab/>
        <w:t xml:space="preserve">Bao, W. S.; Meguid, S. A.; Zhu, Z. H.; Meguid, M. J. Modeling Electrical Conductivities of Nanocomposites with Aligned Carbon Nanotubes. </w:t>
      </w:r>
      <w:r w:rsidRPr="008E62D4">
        <w:rPr>
          <w:rFonts w:ascii="Times New Roman" w:hAnsi="Times New Roman" w:cs="Times New Roman"/>
          <w:i/>
          <w:iCs/>
          <w:noProof/>
          <w:sz w:val="24"/>
          <w:szCs w:val="24"/>
        </w:rPr>
        <w:t>Nanotechnology</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2011</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22</w:t>
      </w:r>
      <w:r w:rsidRPr="008E62D4">
        <w:rPr>
          <w:rFonts w:ascii="Times New Roman" w:hAnsi="Times New Roman" w:cs="Times New Roman"/>
          <w:noProof/>
          <w:sz w:val="24"/>
          <w:szCs w:val="24"/>
        </w:rPr>
        <w:t xml:space="preserve"> (48). https://doi.org/10.1088/0957-4484/22/48/485704.</w:t>
      </w:r>
    </w:p>
    <w:p w14:paraId="0F6E2EA3"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(39) </w:t>
      </w:r>
      <w:r w:rsidRPr="008E62D4">
        <w:rPr>
          <w:rFonts w:ascii="Times New Roman" w:hAnsi="Times New Roman" w:cs="Times New Roman"/>
          <w:noProof/>
          <w:sz w:val="24"/>
          <w:szCs w:val="24"/>
        </w:rPr>
        <w:tab/>
        <w:t xml:space="preserve">Fang, W.; Jang, H. W.; Leung, S. N. Evaluation and Modelling of Electrically Conductive Polymer Nanocomposites with Carbon Nanotube Networks. </w:t>
      </w:r>
      <w:r w:rsidRPr="008E62D4">
        <w:rPr>
          <w:rFonts w:ascii="Times New Roman" w:hAnsi="Times New Roman" w:cs="Times New Roman"/>
          <w:i/>
          <w:iCs/>
          <w:noProof/>
          <w:sz w:val="24"/>
          <w:szCs w:val="24"/>
        </w:rPr>
        <w:t>Compos. Part B Eng.</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2015</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83</w:t>
      </w:r>
      <w:r w:rsidRPr="008E62D4">
        <w:rPr>
          <w:rFonts w:ascii="Times New Roman" w:hAnsi="Times New Roman" w:cs="Times New Roman"/>
          <w:noProof/>
          <w:sz w:val="24"/>
          <w:szCs w:val="24"/>
        </w:rPr>
        <w:t>, 184–193. https://doi.org/10.1016/j.compositesb.2015.08.047.</w:t>
      </w:r>
    </w:p>
    <w:p w14:paraId="10FFE022"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(40) </w:t>
      </w:r>
      <w:r w:rsidRPr="008E62D4">
        <w:rPr>
          <w:rFonts w:ascii="Times New Roman" w:hAnsi="Times New Roman" w:cs="Times New Roman"/>
          <w:noProof/>
          <w:sz w:val="24"/>
          <w:szCs w:val="24"/>
        </w:rPr>
        <w:tab/>
        <w:t xml:space="preserve">Hu, N.; Masuda, Z.; Yan, C.; Yamamoto, G.; Fukunaga, H.; Hashida, T. The Electrical Properties of Polymer Nanocomposites with Carbon Nanotube Fillers. </w:t>
      </w:r>
      <w:r w:rsidRPr="008E62D4">
        <w:rPr>
          <w:rFonts w:ascii="Times New Roman" w:hAnsi="Times New Roman" w:cs="Times New Roman"/>
          <w:i/>
          <w:iCs/>
          <w:noProof/>
          <w:sz w:val="24"/>
          <w:szCs w:val="24"/>
        </w:rPr>
        <w:t>Nanotechnology</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2008</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19</w:t>
      </w:r>
      <w:r w:rsidRPr="008E62D4">
        <w:rPr>
          <w:rFonts w:ascii="Times New Roman" w:hAnsi="Times New Roman" w:cs="Times New Roman"/>
          <w:noProof/>
          <w:sz w:val="24"/>
          <w:szCs w:val="24"/>
        </w:rPr>
        <w:t xml:space="preserve"> (21). https://doi.org/10.1088/0957-4484/19/21/215701.</w:t>
      </w:r>
    </w:p>
    <w:p w14:paraId="434645AD"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(41) </w:t>
      </w:r>
      <w:r w:rsidRPr="008E62D4">
        <w:rPr>
          <w:rFonts w:ascii="Times New Roman" w:hAnsi="Times New Roman" w:cs="Times New Roman"/>
          <w:noProof/>
          <w:sz w:val="24"/>
          <w:szCs w:val="24"/>
        </w:rPr>
        <w:tab/>
        <w:t xml:space="preserve">Lesiuk, I.; Katunin, A. Numerical Analysis of Electrically Conductive Fillers of Composites for Aircraft Lightning Strike Protection. </w:t>
      </w:r>
      <w:r w:rsidRPr="008E62D4">
        <w:rPr>
          <w:rFonts w:ascii="Times New Roman" w:hAnsi="Times New Roman" w:cs="Times New Roman"/>
          <w:i/>
          <w:iCs/>
          <w:noProof/>
          <w:sz w:val="24"/>
          <w:szCs w:val="24"/>
        </w:rPr>
        <w:t>Aircr. Eng. Aerosp. Technol.</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2020</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92</w:t>
      </w:r>
      <w:r w:rsidRPr="008E62D4">
        <w:rPr>
          <w:rFonts w:ascii="Times New Roman" w:hAnsi="Times New Roman" w:cs="Times New Roman"/>
          <w:noProof/>
          <w:sz w:val="24"/>
          <w:szCs w:val="24"/>
        </w:rPr>
        <w:t xml:space="preserve"> (10), 1441–1450. https://doi.org/10.1108/AEAT-01-2020-0003.</w:t>
      </w:r>
    </w:p>
    <w:p w14:paraId="79EBE911"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(42) </w:t>
      </w:r>
      <w:r w:rsidRPr="008E62D4">
        <w:rPr>
          <w:rFonts w:ascii="Times New Roman" w:hAnsi="Times New Roman" w:cs="Times New Roman"/>
          <w:noProof/>
          <w:sz w:val="24"/>
          <w:szCs w:val="24"/>
        </w:rPr>
        <w:tab/>
        <w:t xml:space="preserve">Abazine, K.; Anakiou, H.; El Hasnaoui, M.; Graça, M. P. F.; Fonseca, M. A.; Costa, L. C.; Achour, M. E.; Oueriagli, A. Electrical Conductivity of Multiwalled Carbon Nanotubes/Polyester Polymer Nanocomposites. </w:t>
      </w:r>
      <w:r w:rsidRPr="008E62D4">
        <w:rPr>
          <w:rFonts w:ascii="Times New Roman" w:hAnsi="Times New Roman" w:cs="Times New Roman"/>
          <w:i/>
          <w:iCs/>
          <w:noProof/>
          <w:sz w:val="24"/>
          <w:szCs w:val="24"/>
        </w:rPr>
        <w:t>J. Compos. Mater.</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2016</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50</w:t>
      </w:r>
      <w:r w:rsidRPr="008E62D4">
        <w:rPr>
          <w:rFonts w:ascii="Times New Roman" w:hAnsi="Times New Roman" w:cs="Times New Roman"/>
          <w:noProof/>
          <w:sz w:val="24"/>
          <w:szCs w:val="24"/>
        </w:rPr>
        <w:t xml:space="preserve"> (23), 3283–3290. https://doi.org/10.1177/0021998315618249.</w:t>
      </w:r>
    </w:p>
    <w:p w14:paraId="6A592E9A"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(43) </w:t>
      </w:r>
      <w:r w:rsidRPr="008E62D4">
        <w:rPr>
          <w:rFonts w:ascii="Times New Roman" w:hAnsi="Times New Roman" w:cs="Times New Roman"/>
          <w:noProof/>
          <w:sz w:val="24"/>
          <w:szCs w:val="24"/>
        </w:rPr>
        <w:tab/>
        <w:t>2.Pdf.</w:t>
      </w:r>
    </w:p>
    <w:p w14:paraId="7A5DCCB1"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(44) </w:t>
      </w:r>
      <w:r w:rsidRPr="008E62D4">
        <w:rPr>
          <w:rFonts w:ascii="Times New Roman" w:hAnsi="Times New Roman" w:cs="Times New Roman"/>
          <w:noProof/>
          <w:sz w:val="24"/>
          <w:szCs w:val="24"/>
        </w:rPr>
        <w:tab/>
        <w:t>11(36).Pdf.</w:t>
      </w:r>
    </w:p>
    <w:p w14:paraId="7B82A113"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(45) </w:t>
      </w:r>
      <w:r w:rsidRPr="008E62D4">
        <w:rPr>
          <w:rFonts w:ascii="Times New Roman" w:hAnsi="Times New Roman" w:cs="Times New Roman"/>
          <w:noProof/>
          <w:sz w:val="24"/>
          <w:szCs w:val="24"/>
        </w:rPr>
        <w:tab/>
        <w:t xml:space="preserve">Maiti, S.; Shrivastava, N. K.; Suin, S.; Khatua, B. B. Polystyrene/MWCNT/Graphite Nanoplate Nanocomposites: Efficient Electromagnetic Interference Shielding Material through Graphite Nanoplate-MWCNT-Graphite Nanoplate Networking. </w:t>
      </w:r>
      <w:r w:rsidRPr="008E62D4">
        <w:rPr>
          <w:rFonts w:ascii="Times New Roman" w:hAnsi="Times New Roman" w:cs="Times New Roman"/>
          <w:i/>
          <w:iCs/>
          <w:noProof/>
          <w:sz w:val="24"/>
          <w:szCs w:val="24"/>
        </w:rPr>
        <w:t>ACS Appl. Mater. Interfaces</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2013</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5</w:t>
      </w:r>
      <w:r w:rsidRPr="008E62D4">
        <w:rPr>
          <w:rFonts w:ascii="Times New Roman" w:hAnsi="Times New Roman" w:cs="Times New Roman"/>
          <w:noProof/>
          <w:sz w:val="24"/>
          <w:szCs w:val="24"/>
        </w:rPr>
        <w:t xml:space="preserve"> (11), 4712–4724. https://doi.org/10.1021/am400658h.</w:t>
      </w:r>
    </w:p>
    <w:p w14:paraId="5D6A62FE"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(46) </w:t>
      </w:r>
      <w:r w:rsidRPr="008E62D4">
        <w:rPr>
          <w:rFonts w:ascii="Times New Roman" w:hAnsi="Times New Roman" w:cs="Times New Roman"/>
          <w:noProof/>
          <w:sz w:val="24"/>
          <w:szCs w:val="24"/>
        </w:rPr>
        <w:tab/>
        <w:t xml:space="preserve">Chhetry, A.; Sharma, S.; Barman, S. C.; Yoon, H.; Ko, S.; Park, C.; Yoon, S.; Kim, H.; </w:t>
      </w:r>
      <w:r w:rsidRPr="008E62D4">
        <w:rPr>
          <w:rFonts w:ascii="Times New Roman" w:hAnsi="Times New Roman" w:cs="Times New Roman"/>
          <w:noProof/>
          <w:sz w:val="24"/>
          <w:szCs w:val="24"/>
        </w:rPr>
        <w:lastRenderedPageBreak/>
        <w:t xml:space="preserve">Park, J. Y. Black Phosphorus@Laser-Engraved Graphene Heterostructure-Based Temperature–Strain Hybridized Sensor for Electronic-Skin Applications. </w:t>
      </w:r>
      <w:r w:rsidRPr="008E62D4">
        <w:rPr>
          <w:rFonts w:ascii="Times New Roman" w:hAnsi="Times New Roman" w:cs="Times New Roman"/>
          <w:i/>
          <w:iCs/>
          <w:noProof/>
          <w:sz w:val="24"/>
          <w:szCs w:val="24"/>
        </w:rPr>
        <w:t>Adv. Funct. Mater.</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2021</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31</w:t>
      </w:r>
      <w:r w:rsidRPr="008E62D4">
        <w:rPr>
          <w:rFonts w:ascii="Times New Roman" w:hAnsi="Times New Roman" w:cs="Times New Roman"/>
          <w:noProof/>
          <w:sz w:val="24"/>
          <w:szCs w:val="24"/>
        </w:rPr>
        <w:t xml:space="preserve"> (10), 1–14. https://doi.org/10.1002/adfm.202007661.</w:t>
      </w:r>
    </w:p>
    <w:p w14:paraId="5564854F"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(47) </w:t>
      </w:r>
      <w:r w:rsidRPr="008E62D4">
        <w:rPr>
          <w:rFonts w:ascii="Times New Roman" w:hAnsi="Times New Roman" w:cs="Times New Roman"/>
          <w:noProof/>
          <w:sz w:val="24"/>
          <w:szCs w:val="24"/>
        </w:rPr>
        <w:tab/>
        <w:t xml:space="preserve">Zhang, S.; Chhetry, A.; Zahed, M. A.; Sharma, S.; Park, C.; Yoon, S.; Park, J. Y. On-Skin Ultrathin and Stretchable Multifunctional Sensor for Smart Healthcare Wearables. </w:t>
      </w:r>
      <w:r w:rsidRPr="008E62D4">
        <w:rPr>
          <w:rFonts w:ascii="Times New Roman" w:hAnsi="Times New Roman" w:cs="Times New Roman"/>
          <w:i/>
          <w:iCs/>
          <w:noProof/>
          <w:sz w:val="24"/>
          <w:szCs w:val="24"/>
        </w:rPr>
        <w:t>npj Flex. Electron.</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2022</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6</w:t>
      </w:r>
      <w:r w:rsidRPr="008E62D4">
        <w:rPr>
          <w:rFonts w:ascii="Times New Roman" w:hAnsi="Times New Roman" w:cs="Times New Roman"/>
          <w:noProof/>
          <w:sz w:val="24"/>
          <w:szCs w:val="24"/>
        </w:rPr>
        <w:t xml:space="preserve"> (1), 1–12. https://doi.org/10.1038/s41528-022-00140-4.</w:t>
      </w:r>
    </w:p>
    <w:p w14:paraId="0C5B1C24"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(48) </w:t>
      </w:r>
      <w:r w:rsidRPr="008E62D4">
        <w:rPr>
          <w:rFonts w:ascii="Times New Roman" w:hAnsi="Times New Roman" w:cs="Times New Roman"/>
          <w:noProof/>
          <w:sz w:val="24"/>
          <w:szCs w:val="24"/>
        </w:rPr>
        <w:tab/>
        <w:t xml:space="preserve">Zhao, S.; Lou, D.; Zhan, P.; Li, G.; Dai, K.; Guo, J.; Zheng, G.; Liu, C.; Shen, C.; Guo, Z. Heating-Induced Negative Temperature Coefficient Effect in Conductive Graphene/Polymer Ternary Nanocomposites with a Segregated and Double-Percolated Structure. </w:t>
      </w:r>
      <w:r w:rsidRPr="008E62D4">
        <w:rPr>
          <w:rFonts w:ascii="Times New Roman" w:hAnsi="Times New Roman" w:cs="Times New Roman"/>
          <w:i/>
          <w:iCs/>
          <w:noProof/>
          <w:sz w:val="24"/>
          <w:szCs w:val="24"/>
        </w:rPr>
        <w:t>J. Mater. Chem. C</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2017</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5</w:t>
      </w:r>
      <w:r w:rsidRPr="008E62D4">
        <w:rPr>
          <w:rFonts w:ascii="Times New Roman" w:hAnsi="Times New Roman" w:cs="Times New Roman"/>
          <w:noProof/>
          <w:sz w:val="24"/>
          <w:szCs w:val="24"/>
        </w:rPr>
        <w:t xml:space="preserve"> (32), 8233–8242. https://doi.org/10.1039/c7tc02472j.</w:t>
      </w:r>
    </w:p>
    <w:p w14:paraId="1E534EE5"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(49) </w:t>
      </w:r>
      <w:r w:rsidRPr="008E62D4">
        <w:rPr>
          <w:rFonts w:ascii="Times New Roman" w:hAnsi="Times New Roman" w:cs="Times New Roman"/>
          <w:noProof/>
          <w:sz w:val="24"/>
          <w:szCs w:val="24"/>
        </w:rPr>
        <w:tab/>
        <w:t>4(42).Pdf.</w:t>
      </w:r>
    </w:p>
    <w:p w14:paraId="7D067B68"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(50) </w:t>
      </w:r>
      <w:r w:rsidRPr="008E62D4">
        <w:rPr>
          <w:rFonts w:ascii="Times New Roman" w:hAnsi="Times New Roman" w:cs="Times New Roman"/>
          <w:noProof/>
          <w:sz w:val="24"/>
          <w:szCs w:val="24"/>
        </w:rPr>
        <w:tab/>
        <w:t xml:space="preserve">Dan, L.; Elias, A. L. Flexible and Stretchable Temperature Sensors Fabricated Using Solution-Processable Conductive Polymer Composites. </w:t>
      </w:r>
      <w:r w:rsidRPr="008E62D4">
        <w:rPr>
          <w:rFonts w:ascii="Times New Roman" w:hAnsi="Times New Roman" w:cs="Times New Roman"/>
          <w:i/>
          <w:iCs/>
          <w:noProof/>
          <w:sz w:val="24"/>
          <w:szCs w:val="24"/>
        </w:rPr>
        <w:t>Adv. Healthc. Mater.</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2020</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9</w:t>
      </w:r>
      <w:r w:rsidRPr="008E62D4">
        <w:rPr>
          <w:rFonts w:ascii="Times New Roman" w:hAnsi="Times New Roman" w:cs="Times New Roman"/>
          <w:noProof/>
          <w:sz w:val="24"/>
          <w:szCs w:val="24"/>
        </w:rPr>
        <w:t xml:space="preserve"> (16), 1–13. https://doi.org/10.1002/adhm.202000380.</w:t>
      </w:r>
    </w:p>
    <w:p w14:paraId="7CB94B46"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(51) </w:t>
      </w:r>
      <w:r w:rsidRPr="008E62D4">
        <w:rPr>
          <w:rFonts w:ascii="Times New Roman" w:hAnsi="Times New Roman" w:cs="Times New Roman"/>
          <w:noProof/>
          <w:sz w:val="24"/>
          <w:szCs w:val="24"/>
        </w:rPr>
        <w:tab/>
        <w:t xml:space="preserve">Tang, J.; Wu, Y.; Ma, S.; Yan, T.; Pan, Z. Flexible Strain Sensor Based on CNT/TPU Composite Nanofiber Yarn for Smart Sports Bandage. </w:t>
      </w:r>
      <w:r w:rsidRPr="008E62D4">
        <w:rPr>
          <w:rFonts w:ascii="Times New Roman" w:hAnsi="Times New Roman" w:cs="Times New Roman"/>
          <w:i/>
          <w:iCs/>
          <w:noProof/>
          <w:sz w:val="24"/>
          <w:szCs w:val="24"/>
        </w:rPr>
        <w:t>Compos. Part B Eng.</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2022</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232</w:t>
      </w:r>
      <w:r w:rsidRPr="008E62D4">
        <w:rPr>
          <w:rFonts w:ascii="Times New Roman" w:hAnsi="Times New Roman" w:cs="Times New Roman"/>
          <w:noProof/>
          <w:sz w:val="24"/>
          <w:szCs w:val="24"/>
        </w:rPr>
        <w:t xml:space="preserve"> (September 2021), 109605. https://doi.org/10.1016/j.compositesb.2021.109605.</w:t>
      </w:r>
    </w:p>
    <w:p w14:paraId="6B89BE6E"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(52) </w:t>
      </w:r>
      <w:r w:rsidRPr="008E62D4">
        <w:rPr>
          <w:rFonts w:ascii="Times New Roman" w:hAnsi="Times New Roman" w:cs="Times New Roman"/>
          <w:noProof/>
          <w:sz w:val="24"/>
          <w:szCs w:val="24"/>
        </w:rPr>
        <w:tab/>
        <w:t xml:space="preserve">Xu, B.; Ye, F.; Chen, R.; Luo, X.; Chang, G.; Li, R. A Wide Sensing Range and High Sensitivity Flexible Strain Sensor Based on Carbon Nanotubes and MXene. </w:t>
      </w:r>
      <w:r w:rsidRPr="008E62D4">
        <w:rPr>
          <w:rFonts w:ascii="Times New Roman" w:hAnsi="Times New Roman" w:cs="Times New Roman"/>
          <w:i/>
          <w:iCs/>
          <w:noProof/>
          <w:sz w:val="24"/>
          <w:szCs w:val="24"/>
        </w:rPr>
        <w:t>Ceram. Int.</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2022</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48</w:t>
      </w:r>
      <w:r w:rsidRPr="008E62D4">
        <w:rPr>
          <w:rFonts w:ascii="Times New Roman" w:hAnsi="Times New Roman" w:cs="Times New Roman"/>
          <w:noProof/>
          <w:sz w:val="24"/>
          <w:szCs w:val="24"/>
        </w:rPr>
        <w:t xml:space="preserve"> (7), 10220–10226. https://doi.org/10.1016/j.ceramint.2021.12.235.</w:t>
      </w:r>
    </w:p>
    <w:p w14:paraId="1E5B617F"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szCs w:val="24"/>
        </w:rPr>
      </w:pPr>
      <w:r w:rsidRPr="008E62D4">
        <w:rPr>
          <w:rFonts w:ascii="Times New Roman" w:hAnsi="Times New Roman" w:cs="Times New Roman"/>
          <w:noProof/>
          <w:sz w:val="24"/>
          <w:szCs w:val="24"/>
        </w:rPr>
        <w:t xml:space="preserve">(53) </w:t>
      </w:r>
      <w:r w:rsidRPr="008E62D4">
        <w:rPr>
          <w:rFonts w:ascii="Times New Roman" w:hAnsi="Times New Roman" w:cs="Times New Roman"/>
          <w:noProof/>
          <w:sz w:val="24"/>
          <w:szCs w:val="24"/>
        </w:rPr>
        <w:tab/>
        <w:t xml:space="preserve">Demidenko, N. A.; Kuksin, A. V.; Molodykh, V. V.; Pyankov, E. S.; Ichkitidze, L. P.; Zaborova, V. A.; Tsymbal, A. A.; Tkachenko, S. A.; Shafaei, H.; Diachkova, E.; Gerasimenko, A. Y. Flexible Strain-Sensitive Silicone-CNT Sensor for Human Motion Detection. </w:t>
      </w:r>
      <w:r w:rsidRPr="008E62D4">
        <w:rPr>
          <w:rFonts w:ascii="Times New Roman" w:hAnsi="Times New Roman" w:cs="Times New Roman"/>
          <w:i/>
          <w:iCs/>
          <w:noProof/>
          <w:sz w:val="24"/>
          <w:szCs w:val="24"/>
        </w:rPr>
        <w:t>Bioengineering</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2022</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9</w:t>
      </w:r>
      <w:r w:rsidRPr="008E62D4">
        <w:rPr>
          <w:rFonts w:ascii="Times New Roman" w:hAnsi="Times New Roman" w:cs="Times New Roman"/>
          <w:noProof/>
          <w:sz w:val="24"/>
          <w:szCs w:val="24"/>
        </w:rPr>
        <w:t xml:space="preserve"> (1). https://doi.org/10.3390/bioengineering9010036.</w:t>
      </w:r>
    </w:p>
    <w:p w14:paraId="32B80F64" w14:textId="77777777" w:rsidR="008E62D4" w:rsidRPr="008E62D4" w:rsidRDefault="008E62D4" w:rsidP="008E62D4">
      <w:pPr>
        <w:widowControl w:val="0"/>
        <w:autoSpaceDE w:val="0"/>
        <w:autoSpaceDN w:val="0"/>
        <w:adjustRightInd w:val="0"/>
        <w:spacing w:after="240" w:line="360" w:lineRule="auto"/>
        <w:ind w:left="640" w:hanging="640"/>
        <w:rPr>
          <w:rFonts w:ascii="Times New Roman" w:hAnsi="Times New Roman" w:cs="Times New Roman"/>
          <w:noProof/>
          <w:sz w:val="24"/>
        </w:rPr>
      </w:pPr>
      <w:r w:rsidRPr="008E62D4">
        <w:rPr>
          <w:rFonts w:ascii="Times New Roman" w:hAnsi="Times New Roman" w:cs="Times New Roman"/>
          <w:noProof/>
          <w:sz w:val="24"/>
          <w:szCs w:val="24"/>
        </w:rPr>
        <w:t xml:space="preserve">(54) </w:t>
      </w:r>
      <w:r w:rsidRPr="008E62D4">
        <w:rPr>
          <w:rFonts w:ascii="Times New Roman" w:hAnsi="Times New Roman" w:cs="Times New Roman"/>
          <w:noProof/>
          <w:sz w:val="24"/>
          <w:szCs w:val="24"/>
        </w:rPr>
        <w:tab/>
        <w:t xml:space="preserve">Farraj, Y.; Bielmann, M.; Magdassi, S. Inkjet Printing and Rapid Ebeam Sintering Enable Formation of Highly Conductive Patterns in Roll to Roll Process. </w:t>
      </w:r>
      <w:r w:rsidRPr="008E62D4">
        <w:rPr>
          <w:rFonts w:ascii="Times New Roman" w:hAnsi="Times New Roman" w:cs="Times New Roman"/>
          <w:i/>
          <w:iCs/>
          <w:noProof/>
          <w:sz w:val="24"/>
          <w:szCs w:val="24"/>
        </w:rPr>
        <w:t>RSC Adv.</w:t>
      </w:r>
      <w:r w:rsidRPr="008E62D4">
        <w:rPr>
          <w:rFonts w:ascii="Times New Roman" w:hAnsi="Times New Roman" w:cs="Times New Roman"/>
          <w:noProof/>
          <w:sz w:val="24"/>
          <w:szCs w:val="24"/>
        </w:rPr>
        <w:t xml:space="preserve"> </w:t>
      </w:r>
      <w:r w:rsidRPr="008E62D4">
        <w:rPr>
          <w:rFonts w:ascii="Times New Roman" w:hAnsi="Times New Roman" w:cs="Times New Roman"/>
          <w:b/>
          <w:bCs/>
          <w:noProof/>
          <w:sz w:val="24"/>
          <w:szCs w:val="24"/>
        </w:rPr>
        <w:t>2017</w:t>
      </w:r>
      <w:r w:rsidRPr="008E62D4">
        <w:rPr>
          <w:rFonts w:ascii="Times New Roman" w:hAnsi="Times New Roman" w:cs="Times New Roman"/>
          <w:noProof/>
          <w:sz w:val="24"/>
          <w:szCs w:val="24"/>
        </w:rPr>
        <w:t xml:space="preserve">, </w:t>
      </w:r>
      <w:r w:rsidRPr="008E62D4">
        <w:rPr>
          <w:rFonts w:ascii="Times New Roman" w:hAnsi="Times New Roman" w:cs="Times New Roman"/>
          <w:i/>
          <w:iCs/>
          <w:noProof/>
          <w:sz w:val="24"/>
          <w:szCs w:val="24"/>
        </w:rPr>
        <w:t>7</w:t>
      </w:r>
      <w:r w:rsidRPr="008E62D4">
        <w:rPr>
          <w:rFonts w:ascii="Times New Roman" w:hAnsi="Times New Roman" w:cs="Times New Roman"/>
          <w:noProof/>
          <w:sz w:val="24"/>
          <w:szCs w:val="24"/>
        </w:rPr>
        <w:t xml:space="preserve"> (25), </w:t>
      </w:r>
      <w:r w:rsidRPr="008E62D4">
        <w:rPr>
          <w:rFonts w:ascii="Times New Roman" w:hAnsi="Times New Roman" w:cs="Times New Roman"/>
          <w:noProof/>
          <w:sz w:val="24"/>
          <w:szCs w:val="24"/>
        </w:rPr>
        <w:lastRenderedPageBreak/>
        <w:t>15463–15467. https://doi.org/10.1039/C7RA00967D.</w:t>
      </w:r>
    </w:p>
    <w:p w14:paraId="66880BF2" w14:textId="0937982D" w:rsidR="00610169" w:rsidRDefault="00610169" w:rsidP="008E62D4">
      <w:pPr>
        <w:widowControl w:val="0"/>
        <w:autoSpaceDE w:val="0"/>
        <w:autoSpaceDN w:val="0"/>
        <w:adjustRightInd w:val="0"/>
        <w:spacing w:after="240" w:line="360" w:lineRule="auto"/>
        <w:ind w:left="640" w:hanging="640"/>
        <w:rPr>
          <w:rFonts w:ascii="Times New Roman" w:hAnsi="Times New Roman" w:cs="Times New Roman"/>
          <w:b/>
          <w:sz w:val="36"/>
          <w:szCs w:val="24"/>
          <w:u w:val="single"/>
        </w:rPr>
      </w:pPr>
      <w:r w:rsidRPr="00676EF9">
        <w:rPr>
          <w:rFonts w:ascii="Times New Roman" w:hAnsi="Times New Roman" w:cs="Times New Roman"/>
          <w:sz w:val="24"/>
          <w:szCs w:val="24"/>
        </w:rPr>
        <w:fldChar w:fldCharType="end"/>
      </w:r>
      <w:r w:rsidR="0042057E" w:rsidRPr="0042057E">
        <w:rPr>
          <w:rFonts w:ascii="Times New Roman" w:hAnsi="Times New Roman" w:cs="Times New Roman"/>
          <w:b/>
          <w:sz w:val="36"/>
          <w:szCs w:val="24"/>
          <w:u w:val="single"/>
        </w:rPr>
        <w:t>Table of Content</w:t>
      </w:r>
    </w:p>
    <w:p w14:paraId="4C421983" w14:textId="1E2E9C5F" w:rsidR="0042057E" w:rsidRDefault="0042057E" w:rsidP="003922F5">
      <w:pPr>
        <w:widowControl w:val="0"/>
        <w:autoSpaceDE w:val="0"/>
        <w:autoSpaceDN w:val="0"/>
        <w:adjustRightInd w:val="0"/>
        <w:spacing w:after="240" w:line="360" w:lineRule="auto"/>
        <w:ind w:left="640" w:hanging="640"/>
        <w:rPr>
          <w:rFonts w:ascii="Times New Roman" w:eastAsiaTheme="majorEastAsia" w:hAnsi="Times New Roman" w:cs="Times New Roman"/>
          <w:b/>
          <w:sz w:val="36"/>
          <w:szCs w:val="24"/>
          <w:u w:val="single"/>
          <w:lang w:val="en-US" w:bidi="ar-SA"/>
        </w:rPr>
      </w:pPr>
    </w:p>
    <w:p w14:paraId="7D319B03" w14:textId="16E49642" w:rsidR="0042057E" w:rsidRPr="0042057E" w:rsidRDefault="0042057E" w:rsidP="003922F5">
      <w:pPr>
        <w:widowControl w:val="0"/>
        <w:autoSpaceDE w:val="0"/>
        <w:autoSpaceDN w:val="0"/>
        <w:adjustRightInd w:val="0"/>
        <w:spacing w:after="240" w:line="360" w:lineRule="auto"/>
        <w:ind w:left="640" w:hanging="640"/>
        <w:rPr>
          <w:rFonts w:ascii="Times New Roman" w:eastAsiaTheme="majorEastAsia" w:hAnsi="Times New Roman" w:cs="Times New Roman"/>
          <w:b/>
          <w:sz w:val="36"/>
          <w:szCs w:val="24"/>
          <w:u w:val="single"/>
          <w:lang w:val="en-US" w:bidi="ar-SA"/>
        </w:rPr>
      </w:pPr>
      <w:r w:rsidRPr="0042057E">
        <w:rPr>
          <w:rFonts w:ascii="Times New Roman" w:eastAsiaTheme="majorEastAsia" w:hAnsi="Times New Roman" w:cs="Times New Roman"/>
          <w:b/>
          <w:noProof/>
          <w:sz w:val="36"/>
          <w:szCs w:val="24"/>
          <w:lang w:val="en-US" w:bidi="ar-SA"/>
        </w:rPr>
        <w:drawing>
          <wp:inline distT="0" distB="0" distL="0" distR="0" wp14:anchorId="5A651168" wp14:editId="20068C74">
            <wp:extent cx="4396435" cy="3490606"/>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oc.tif"/>
                    <pic:cNvPicPr/>
                  </pic:nvPicPr>
                  <pic:blipFill rotWithShape="1">
                    <a:blip r:embed="rId87">
                      <a:extLst>
                        <a:ext uri="{28A0092B-C50C-407E-A947-70E740481C1C}">
                          <a14:useLocalDpi xmlns:a14="http://schemas.microsoft.com/office/drawing/2010/main" val="0"/>
                        </a:ext>
                      </a:extLst>
                    </a:blip>
                    <a:srcRect l="24739" t="12473" r="21472" b="11603"/>
                    <a:stretch/>
                  </pic:blipFill>
                  <pic:spPr bwMode="auto">
                    <a:xfrm>
                      <a:off x="0" y="0"/>
                      <a:ext cx="4407730" cy="3499574"/>
                    </a:xfrm>
                    <a:prstGeom prst="rect">
                      <a:avLst/>
                    </a:prstGeom>
                    <a:ln>
                      <a:noFill/>
                    </a:ln>
                    <a:extLst>
                      <a:ext uri="{53640926-AAD7-44D8-BBD7-CCE9431645EC}">
                        <a14:shadowObscured xmlns:a14="http://schemas.microsoft.com/office/drawing/2010/main"/>
                      </a:ext>
                    </a:extLst>
                  </pic:spPr>
                </pic:pic>
              </a:graphicData>
            </a:graphic>
          </wp:inline>
        </w:drawing>
      </w:r>
    </w:p>
    <w:sectPr w:rsidR="0042057E" w:rsidRPr="0042057E">
      <w:footerReference w:type="default" r:id="rId88"/>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937867" w16cid:durableId="268CDC17"/>
  <w16cid:commentId w16cid:paraId="7385BC46" w16cid:durableId="268CDC18"/>
  <w16cid:commentId w16cid:paraId="1F9E44EA" w16cid:durableId="268CDC1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762CA" w14:textId="77777777" w:rsidR="00F16DEB" w:rsidRDefault="00F16DEB" w:rsidP="00931E63">
      <w:pPr>
        <w:spacing w:after="0" w:line="240" w:lineRule="auto"/>
      </w:pPr>
      <w:r>
        <w:separator/>
      </w:r>
    </w:p>
  </w:endnote>
  <w:endnote w:type="continuationSeparator" w:id="0">
    <w:p w14:paraId="6E389EB7" w14:textId="77777777" w:rsidR="00F16DEB" w:rsidRDefault="00F16DEB" w:rsidP="00931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Angsana New">
    <w:altName w:val="Leelawadee UI"/>
    <w:panose1 w:val="02020603050405020304"/>
    <w:charset w:val="DE"/>
    <w:family w:val="roman"/>
    <w:notTrueType/>
    <w:pitch w:val="variable"/>
    <w:sig w:usb0="01000000"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698064"/>
      <w:docPartObj>
        <w:docPartGallery w:val="Page Numbers (Bottom of Page)"/>
        <w:docPartUnique/>
      </w:docPartObj>
    </w:sdtPr>
    <w:sdtEndPr>
      <w:rPr>
        <w:noProof/>
      </w:rPr>
    </w:sdtEndPr>
    <w:sdtContent>
      <w:p w14:paraId="3E44285C" w14:textId="6192528D" w:rsidR="00C768EA" w:rsidRDefault="00C768EA">
        <w:pPr>
          <w:pStyle w:val="Footer"/>
          <w:jc w:val="center"/>
        </w:pPr>
        <w:r>
          <w:fldChar w:fldCharType="begin"/>
        </w:r>
        <w:r>
          <w:instrText xml:space="preserve"> PAGE   \* MERGEFORMAT </w:instrText>
        </w:r>
        <w:r>
          <w:fldChar w:fldCharType="separate"/>
        </w:r>
        <w:r w:rsidR="00D675AB">
          <w:rPr>
            <w:noProof/>
          </w:rPr>
          <w:t>1</w:t>
        </w:r>
        <w:r>
          <w:rPr>
            <w:noProof/>
          </w:rPr>
          <w:fldChar w:fldCharType="end"/>
        </w:r>
      </w:p>
    </w:sdtContent>
  </w:sdt>
  <w:p w14:paraId="57CD3633" w14:textId="77777777" w:rsidR="00C768EA" w:rsidRDefault="00C768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74FDE" w14:textId="77777777" w:rsidR="00F16DEB" w:rsidRDefault="00F16DEB" w:rsidP="00931E63">
      <w:pPr>
        <w:spacing w:after="0" w:line="240" w:lineRule="auto"/>
      </w:pPr>
      <w:r>
        <w:separator/>
      </w:r>
    </w:p>
  </w:footnote>
  <w:footnote w:type="continuationSeparator" w:id="0">
    <w:p w14:paraId="719B8999" w14:textId="77777777" w:rsidR="00F16DEB" w:rsidRDefault="00F16DEB" w:rsidP="00931E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2690B"/>
    <w:multiLevelType w:val="multilevel"/>
    <w:tmpl w:val="1D7EC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AxNTI3NrYwNjGytDBS0lEKTi0uzszPAykwNK8FALwWDkwtAAAA"/>
  </w:docVars>
  <w:rsids>
    <w:rsidRoot w:val="0043400F"/>
    <w:rsid w:val="00000CBA"/>
    <w:rsid w:val="000039DA"/>
    <w:rsid w:val="00012C68"/>
    <w:rsid w:val="00021A30"/>
    <w:rsid w:val="00027502"/>
    <w:rsid w:val="00033869"/>
    <w:rsid w:val="0003537F"/>
    <w:rsid w:val="000456F3"/>
    <w:rsid w:val="00051A07"/>
    <w:rsid w:val="00052F12"/>
    <w:rsid w:val="000607B2"/>
    <w:rsid w:val="00064239"/>
    <w:rsid w:val="00064510"/>
    <w:rsid w:val="000708EA"/>
    <w:rsid w:val="00072583"/>
    <w:rsid w:val="00076FA7"/>
    <w:rsid w:val="00084506"/>
    <w:rsid w:val="00094940"/>
    <w:rsid w:val="00095AEC"/>
    <w:rsid w:val="000B54D5"/>
    <w:rsid w:val="000B68A8"/>
    <w:rsid w:val="000C68F5"/>
    <w:rsid w:val="000D085B"/>
    <w:rsid w:val="000D2EF2"/>
    <w:rsid w:val="000E65EF"/>
    <w:rsid w:val="00106EBB"/>
    <w:rsid w:val="00114F4D"/>
    <w:rsid w:val="001261E7"/>
    <w:rsid w:val="00126AEF"/>
    <w:rsid w:val="00131382"/>
    <w:rsid w:val="00137A60"/>
    <w:rsid w:val="00137E6C"/>
    <w:rsid w:val="001430DF"/>
    <w:rsid w:val="001464F1"/>
    <w:rsid w:val="00161044"/>
    <w:rsid w:val="00170F59"/>
    <w:rsid w:val="001726A0"/>
    <w:rsid w:val="00173B67"/>
    <w:rsid w:val="0017500E"/>
    <w:rsid w:val="00184397"/>
    <w:rsid w:val="001872CC"/>
    <w:rsid w:val="001910E9"/>
    <w:rsid w:val="001925D0"/>
    <w:rsid w:val="00195B28"/>
    <w:rsid w:val="001A05EE"/>
    <w:rsid w:val="001A4115"/>
    <w:rsid w:val="001A6C1E"/>
    <w:rsid w:val="001B3AA4"/>
    <w:rsid w:val="001B50ED"/>
    <w:rsid w:val="001C224D"/>
    <w:rsid w:val="001C26C8"/>
    <w:rsid w:val="001C3DED"/>
    <w:rsid w:val="001D2088"/>
    <w:rsid w:val="001E29FE"/>
    <w:rsid w:val="001E6FF2"/>
    <w:rsid w:val="00202867"/>
    <w:rsid w:val="00206D6A"/>
    <w:rsid w:val="00212800"/>
    <w:rsid w:val="0021540C"/>
    <w:rsid w:val="002154FB"/>
    <w:rsid w:val="00215E2A"/>
    <w:rsid w:val="00222A44"/>
    <w:rsid w:val="00224130"/>
    <w:rsid w:val="002365A1"/>
    <w:rsid w:val="002500C0"/>
    <w:rsid w:val="0025190C"/>
    <w:rsid w:val="00251D8E"/>
    <w:rsid w:val="00254D81"/>
    <w:rsid w:val="00256C50"/>
    <w:rsid w:val="0026088E"/>
    <w:rsid w:val="00271A63"/>
    <w:rsid w:val="002810A7"/>
    <w:rsid w:val="002823F8"/>
    <w:rsid w:val="0029130F"/>
    <w:rsid w:val="00295935"/>
    <w:rsid w:val="00296180"/>
    <w:rsid w:val="0029686E"/>
    <w:rsid w:val="0029723B"/>
    <w:rsid w:val="002B02E0"/>
    <w:rsid w:val="002B6742"/>
    <w:rsid w:val="002B7EAD"/>
    <w:rsid w:val="002C0A71"/>
    <w:rsid w:val="002C440F"/>
    <w:rsid w:val="002D55B9"/>
    <w:rsid w:val="002E19DC"/>
    <w:rsid w:val="002E459D"/>
    <w:rsid w:val="002F4893"/>
    <w:rsid w:val="002F63D9"/>
    <w:rsid w:val="003132EA"/>
    <w:rsid w:val="00314010"/>
    <w:rsid w:val="00315019"/>
    <w:rsid w:val="003172A4"/>
    <w:rsid w:val="00321CBE"/>
    <w:rsid w:val="00321E86"/>
    <w:rsid w:val="00326ACD"/>
    <w:rsid w:val="003336F4"/>
    <w:rsid w:val="00346963"/>
    <w:rsid w:val="003511CD"/>
    <w:rsid w:val="00372007"/>
    <w:rsid w:val="00377080"/>
    <w:rsid w:val="00380681"/>
    <w:rsid w:val="00391063"/>
    <w:rsid w:val="003922F5"/>
    <w:rsid w:val="003A0886"/>
    <w:rsid w:val="003A3A62"/>
    <w:rsid w:val="003C2735"/>
    <w:rsid w:val="003C6D34"/>
    <w:rsid w:val="003C7FB4"/>
    <w:rsid w:val="003D758D"/>
    <w:rsid w:val="003D7C12"/>
    <w:rsid w:val="003E60A7"/>
    <w:rsid w:val="003F2C01"/>
    <w:rsid w:val="003F479F"/>
    <w:rsid w:val="003F4B68"/>
    <w:rsid w:val="003F5990"/>
    <w:rsid w:val="00407F8E"/>
    <w:rsid w:val="0042057E"/>
    <w:rsid w:val="00420638"/>
    <w:rsid w:val="00423EAB"/>
    <w:rsid w:val="0043400F"/>
    <w:rsid w:val="00455674"/>
    <w:rsid w:val="0047420F"/>
    <w:rsid w:val="00481D23"/>
    <w:rsid w:val="00484380"/>
    <w:rsid w:val="004858C2"/>
    <w:rsid w:val="00493F9E"/>
    <w:rsid w:val="00497D78"/>
    <w:rsid w:val="004B6C05"/>
    <w:rsid w:val="004D49A6"/>
    <w:rsid w:val="004D5729"/>
    <w:rsid w:val="004F178A"/>
    <w:rsid w:val="004F215A"/>
    <w:rsid w:val="004F2934"/>
    <w:rsid w:val="004F3464"/>
    <w:rsid w:val="004F5FE0"/>
    <w:rsid w:val="005011F6"/>
    <w:rsid w:val="00514D71"/>
    <w:rsid w:val="005170F5"/>
    <w:rsid w:val="00522C53"/>
    <w:rsid w:val="00527770"/>
    <w:rsid w:val="00543A1B"/>
    <w:rsid w:val="005461D4"/>
    <w:rsid w:val="00563FF0"/>
    <w:rsid w:val="00565D05"/>
    <w:rsid w:val="0057595D"/>
    <w:rsid w:val="005809A6"/>
    <w:rsid w:val="005A0C2F"/>
    <w:rsid w:val="005B0867"/>
    <w:rsid w:val="005B258D"/>
    <w:rsid w:val="005B438B"/>
    <w:rsid w:val="005C7AD8"/>
    <w:rsid w:val="005D3015"/>
    <w:rsid w:val="005E0817"/>
    <w:rsid w:val="005E1488"/>
    <w:rsid w:val="005F2E8F"/>
    <w:rsid w:val="005F77F6"/>
    <w:rsid w:val="006055C0"/>
    <w:rsid w:val="00610169"/>
    <w:rsid w:val="00614C4D"/>
    <w:rsid w:val="00643566"/>
    <w:rsid w:val="00653505"/>
    <w:rsid w:val="0065594A"/>
    <w:rsid w:val="00657BF8"/>
    <w:rsid w:val="006603D4"/>
    <w:rsid w:val="00667AC1"/>
    <w:rsid w:val="00676EF9"/>
    <w:rsid w:val="006804EB"/>
    <w:rsid w:val="0069005A"/>
    <w:rsid w:val="00694D15"/>
    <w:rsid w:val="00697F18"/>
    <w:rsid w:val="006A3417"/>
    <w:rsid w:val="006B288B"/>
    <w:rsid w:val="006B3CCB"/>
    <w:rsid w:val="006B4F5F"/>
    <w:rsid w:val="006C09A6"/>
    <w:rsid w:val="006C2707"/>
    <w:rsid w:val="006C4396"/>
    <w:rsid w:val="006C4CD6"/>
    <w:rsid w:val="006D7478"/>
    <w:rsid w:val="006E2974"/>
    <w:rsid w:val="006E6F32"/>
    <w:rsid w:val="006F3DAF"/>
    <w:rsid w:val="006F50B9"/>
    <w:rsid w:val="006F5347"/>
    <w:rsid w:val="0070308C"/>
    <w:rsid w:val="00703650"/>
    <w:rsid w:val="007116F5"/>
    <w:rsid w:val="00712ABA"/>
    <w:rsid w:val="00720B30"/>
    <w:rsid w:val="00724300"/>
    <w:rsid w:val="00724759"/>
    <w:rsid w:val="00752A3E"/>
    <w:rsid w:val="00754B6D"/>
    <w:rsid w:val="00755035"/>
    <w:rsid w:val="0075654A"/>
    <w:rsid w:val="00761505"/>
    <w:rsid w:val="00781C35"/>
    <w:rsid w:val="00794633"/>
    <w:rsid w:val="007A7189"/>
    <w:rsid w:val="007C001E"/>
    <w:rsid w:val="007C0196"/>
    <w:rsid w:val="007C2839"/>
    <w:rsid w:val="007C4C72"/>
    <w:rsid w:val="007D0BC2"/>
    <w:rsid w:val="007F024D"/>
    <w:rsid w:val="007F045B"/>
    <w:rsid w:val="007F4722"/>
    <w:rsid w:val="008005D6"/>
    <w:rsid w:val="008115FF"/>
    <w:rsid w:val="00811A52"/>
    <w:rsid w:val="00816D57"/>
    <w:rsid w:val="00820A68"/>
    <w:rsid w:val="008320C0"/>
    <w:rsid w:val="008332F8"/>
    <w:rsid w:val="00835C89"/>
    <w:rsid w:val="00836B13"/>
    <w:rsid w:val="0086568B"/>
    <w:rsid w:val="00871FAB"/>
    <w:rsid w:val="00873269"/>
    <w:rsid w:val="008745CD"/>
    <w:rsid w:val="0088596D"/>
    <w:rsid w:val="00891D56"/>
    <w:rsid w:val="00894E66"/>
    <w:rsid w:val="008A2218"/>
    <w:rsid w:val="008B5775"/>
    <w:rsid w:val="008B5856"/>
    <w:rsid w:val="008E62D4"/>
    <w:rsid w:val="008F17DD"/>
    <w:rsid w:val="008F551B"/>
    <w:rsid w:val="009002FC"/>
    <w:rsid w:val="00907529"/>
    <w:rsid w:val="009130BD"/>
    <w:rsid w:val="00925B94"/>
    <w:rsid w:val="00931E63"/>
    <w:rsid w:val="009320B0"/>
    <w:rsid w:val="0093465E"/>
    <w:rsid w:val="009364C6"/>
    <w:rsid w:val="00940D39"/>
    <w:rsid w:val="00941F18"/>
    <w:rsid w:val="009439AC"/>
    <w:rsid w:val="0095235D"/>
    <w:rsid w:val="0096126E"/>
    <w:rsid w:val="0097544C"/>
    <w:rsid w:val="00991EC1"/>
    <w:rsid w:val="009A225A"/>
    <w:rsid w:val="009A3985"/>
    <w:rsid w:val="009B5305"/>
    <w:rsid w:val="009C3345"/>
    <w:rsid w:val="009C3D58"/>
    <w:rsid w:val="009C6690"/>
    <w:rsid w:val="009E19BF"/>
    <w:rsid w:val="009E529E"/>
    <w:rsid w:val="009F20CA"/>
    <w:rsid w:val="009F5464"/>
    <w:rsid w:val="00A016D9"/>
    <w:rsid w:val="00A02822"/>
    <w:rsid w:val="00A0358E"/>
    <w:rsid w:val="00A04F3B"/>
    <w:rsid w:val="00A27DE1"/>
    <w:rsid w:val="00A3107E"/>
    <w:rsid w:val="00A3315D"/>
    <w:rsid w:val="00A43EB4"/>
    <w:rsid w:val="00A54496"/>
    <w:rsid w:val="00A5654A"/>
    <w:rsid w:val="00A62DE0"/>
    <w:rsid w:val="00A72512"/>
    <w:rsid w:val="00A76D8C"/>
    <w:rsid w:val="00A94407"/>
    <w:rsid w:val="00AA1237"/>
    <w:rsid w:val="00AA56D9"/>
    <w:rsid w:val="00AA6B6A"/>
    <w:rsid w:val="00AA7F3C"/>
    <w:rsid w:val="00AB0AB8"/>
    <w:rsid w:val="00AD6D3C"/>
    <w:rsid w:val="00AE0D3B"/>
    <w:rsid w:val="00AE444C"/>
    <w:rsid w:val="00B03978"/>
    <w:rsid w:val="00B14312"/>
    <w:rsid w:val="00B145F5"/>
    <w:rsid w:val="00B152B8"/>
    <w:rsid w:val="00B15844"/>
    <w:rsid w:val="00B15E05"/>
    <w:rsid w:val="00B62930"/>
    <w:rsid w:val="00B62D2B"/>
    <w:rsid w:val="00B66235"/>
    <w:rsid w:val="00B67D80"/>
    <w:rsid w:val="00B823DA"/>
    <w:rsid w:val="00B8260F"/>
    <w:rsid w:val="00B93F3D"/>
    <w:rsid w:val="00B94016"/>
    <w:rsid w:val="00BA327E"/>
    <w:rsid w:val="00BA4464"/>
    <w:rsid w:val="00BB3914"/>
    <w:rsid w:val="00BC1BE8"/>
    <w:rsid w:val="00BE27FE"/>
    <w:rsid w:val="00BE30C3"/>
    <w:rsid w:val="00BE3D84"/>
    <w:rsid w:val="00BE43A8"/>
    <w:rsid w:val="00BE78C7"/>
    <w:rsid w:val="00BF0E27"/>
    <w:rsid w:val="00C0310C"/>
    <w:rsid w:val="00C20E7A"/>
    <w:rsid w:val="00C351FA"/>
    <w:rsid w:val="00C36A91"/>
    <w:rsid w:val="00C429C9"/>
    <w:rsid w:val="00C45389"/>
    <w:rsid w:val="00C52D38"/>
    <w:rsid w:val="00C57C87"/>
    <w:rsid w:val="00C62A38"/>
    <w:rsid w:val="00C638FC"/>
    <w:rsid w:val="00C768EA"/>
    <w:rsid w:val="00C9241B"/>
    <w:rsid w:val="00C97E2B"/>
    <w:rsid w:val="00CA01CB"/>
    <w:rsid w:val="00CA7473"/>
    <w:rsid w:val="00CB09BB"/>
    <w:rsid w:val="00CB7024"/>
    <w:rsid w:val="00CD0946"/>
    <w:rsid w:val="00CD3471"/>
    <w:rsid w:val="00CD3C5C"/>
    <w:rsid w:val="00CD525C"/>
    <w:rsid w:val="00CD735C"/>
    <w:rsid w:val="00CE0AAC"/>
    <w:rsid w:val="00CE31E1"/>
    <w:rsid w:val="00CE351B"/>
    <w:rsid w:val="00D023EA"/>
    <w:rsid w:val="00D03893"/>
    <w:rsid w:val="00D05591"/>
    <w:rsid w:val="00D15EA3"/>
    <w:rsid w:val="00D21FA1"/>
    <w:rsid w:val="00D42715"/>
    <w:rsid w:val="00D435CC"/>
    <w:rsid w:val="00D56EF3"/>
    <w:rsid w:val="00D6051A"/>
    <w:rsid w:val="00D65612"/>
    <w:rsid w:val="00D667EF"/>
    <w:rsid w:val="00D675AB"/>
    <w:rsid w:val="00D6771C"/>
    <w:rsid w:val="00D71A12"/>
    <w:rsid w:val="00D73ADD"/>
    <w:rsid w:val="00D745B6"/>
    <w:rsid w:val="00D875C9"/>
    <w:rsid w:val="00D92E53"/>
    <w:rsid w:val="00DA12DB"/>
    <w:rsid w:val="00DA51BC"/>
    <w:rsid w:val="00DB75A0"/>
    <w:rsid w:val="00DD62F0"/>
    <w:rsid w:val="00DD78E8"/>
    <w:rsid w:val="00DE431B"/>
    <w:rsid w:val="00DE611A"/>
    <w:rsid w:val="00E0186F"/>
    <w:rsid w:val="00E136E1"/>
    <w:rsid w:val="00E16F51"/>
    <w:rsid w:val="00E2191E"/>
    <w:rsid w:val="00E21D7D"/>
    <w:rsid w:val="00E23D0B"/>
    <w:rsid w:val="00E4523F"/>
    <w:rsid w:val="00E46EA6"/>
    <w:rsid w:val="00E558AB"/>
    <w:rsid w:val="00E5599E"/>
    <w:rsid w:val="00E632A9"/>
    <w:rsid w:val="00E836C2"/>
    <w:rsid w:val="00E85111"/>
    <w:rsid w:val="00EA1E11"/>
    <w:rsid w:val="00EA6CA3"/>
    <w:rsid w:val="00EB6B6F"/>
    <w:rsid w:val="00EF1610"/>
    <w:rsid w:val="00F1248A"/>
    <w:rsid w:val="00F16DEB"/>
    <w:rsid w:val="00F23AD6"/>
    <w:rsid w:val="00F23E32"/>
    <w:rsid w:val="00F266FE"/>
    <w:rsid w:val="00F26986"/>
    <w:rsid w:val="00F3039B"/>
    <w:rsid w:val="00F30AA7"/>
    <w:rsid w:val="00F318EE"/>
    <w:rsid w:val="00F33CEC"/>
    <w:rsid w:val="00F345C4"/>
    <w:rsid w:val="00F41FBF"/>
    <w:rsid w:val="00F435E0"/>
    <w:rsid w:val="00F440CF"/>
    <w:rsid w:val="00F5237E"/>
    <w:rsid w:val="00F55A10"/>
    <w:rsid w:val="00F619BD"/>
    <w:rsid w:val="00F61DC1"/>
    <w:rsid w:val="00F62220"/>
    <w:rsid w:val="00F75D8E"/>
    <w:rsid w:val="00F97455"/>
    <w:rsid w:val="00FB13C7"/>
    <w:rsid w:val="00FC05B7"/>
    <w:rsid w:val="00FC32B4"/>
    <w:rsid w:val="00FD7775"/>
    <w:rsid w:val="00FD7D2A"/>
    <w:rsid w:val="00FE1DD4"/>
    <w:rsid w:val="00FE5EDC"/>
    <w:rsid w:val="00FE7A51"/>
    <w:rsid w:val="00FF2916"/>
    <w:rsid w:val="00FF317A"/>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4C843"/>
  <w15:docId w15:val="{9E33F61C-1D94-4F01-83DC-998D7B88C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00F"/>
    <w:rPr>
      <w:szCs w:val="28"/>
      <w:lang w:val="en-GB" w:bidi="th-TH"/>
    </w:rPr>
  </w:style>
  <w:style w:type="paragraph" w:styleId="Heading1">
    <w:name w:val="heading 1"/>
    <w:basedOn w:val="Normal"/>
    <w:next w:val="Normal"/>
    <w:link w:val="Heading1Char"/>
    <w:uiPriority w:val="9"/>
    <w:qFormat/>
    <w:rsid w:val="0043400F"/>
    <w:pPr>
      <w:keepNext/>
      <w:keepLines/>
      <w:spacing w:before="240" w:after="0"/>
      <w:outlineLvl w:val="0"/>
    </w:pPr>
    <w:rPr>
      <w:rFonts w:asciiTheme="majorHAnsi" w:eastAsiaTheme="majorEastAsia" w:hAnsiTheme="majorHAnsi" w:cstheme="majorBidi"/>
      <w:color w:val="2E74B5" w:themeColor="accent1" w:themeShade="BF"/>
      <w:sz w:val="32"/>
      <w:szCs w:val="32"/>
      <w:lang w:val="en-US" w:bidi="ar-SA"/>
    </w:rPr>
  </w:style>
  <w:style w:type="paragraph" w:styleId="Heading2">
    <w:name w:val="heading 2"/>
    <w:basedOn w:val="Normal"/>
    <w:next w:val="Normal"/>
    <w:link w:val="Heading2Char"/>
    <w:uiPriority w:val="9"/>
    <w:unhideWhenUsed/>
    <w:qFormat/>
    <w:rsid w:val="0043400F"/>
    <w:pPr>
      <w:keepNext/>
      <w:keepLines/>
      <w:spacing w:before="40" w:after="0"/>
      <w:jc w:val="both"/>
      <w:outlineLvl w:val="1"/>
    </w:pPr>
    <w:rPr>
      <w:rFonts w:asciiTheme="majorHAnsi" w:eastAsiaTheme="majorEastAsia" w:hAnsiTheme="majorHAnsi" w:cstheme="majorBidi"/>
      <w:color w:val="2E74B5" w:themeColor="accent1" w:themeShade="BF"/>
      <w:sz w:val="26"/>
      <w:szCs w:val="26"/>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00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3400F"/>
    <w:rPr>
      <w:rFonts w:asciiTheme="majorHAnsi" w:eastAsiaTheme="majorEastAsia" w:hAnsiTheme="majorHAnsi" w:cstheme="majorBidi"/>
      <w:color w:val="2E74B5" w:themeColor="accent1" w:themeShade="BF"/>
      <w:sz w:val="26"/>
      <w:szCs w:val="26"/>
      <w:lang w:val="en-IN"/>
    </w:rPr>
  </w:style>
  <w:style w:type="character" w:styleId="Hyperlink">
    <w:name w:val="Hyperlink"/>
    <w:basedOn w:val="DefaultParagraphFont"/>
    <w:uiPriority w:val="99"/>
    <w:unhideWhenUsed/>
    <w:rsid w:val="00CA7473"/>
    <w:rPr>
      <w:color w:val="0563C1" w:themeColor="hyperlink"/>
      <w:u w:val="single"/>
    </w:rPr>
  </w:style>
  <w:style w:type="paragraph" w:styleId="Header">
    <w:name w:val="header"/>
    <w:basedOn w:val="Normal"/>
    <w:link w:val="HeaderChar"/>
    <w:uiPriority w:val="99"/>
    <w:unhideWhenUsed/>
    <w:rsid w:val="00931E63"/>
    <w:pPr>
      <w:tabs>
        <w:tab w:val="center" w:pos="4680"/>
        <w:tab w:val="right" w:pos="9360"/>
      </w:tabs>
      <w:spacing w:after="0" w:line="240" w:lineRule="auto"/>
    </w:pPr>
    <w:rPr>
      <w:rFonts w:cs="Angsana New"/>
    </w:rPr>
  </w:style>
  <w:style w:type="character" w:customStyle="1" w:styleId="HeaderChar">
    <w:name w:val="Header Char"/>
    <w:basedOn w:val="DefaultParagraphFont"/>
    <w:link w:val="Header"/>
    <w:uiPriority w:val="99"/>
    <w:rsid w:val="00931E63"/>
    <w:rPr>
      <w:rFonts w:cs="Angsana New"/>
      <w:szCs w:val="28"/>
      <w:lang w:val="en-GB" w:bidi="th-TH"/>
    </w:rPr>
  </w:style>
  <w:style w:type="paragraph" w:styleId="Footer">
    <w:name w:val="footer"/>
    <w:basedOn w:val="Normal"/>
    <w:link w:val="FooterChar"/>
    <w:uiPriority w:val="99"/>
    <w:unhideWhenUsed/>
    <w:rsid w:val="00931E63"/>
    <w:pPr>
      <w:tabs>
        <w:tab w:val="center" w:pos="4680"/>
        <w:tab w:val="right" w:pos="9360"/>
      </w:tabs>
      <w:spacing w:after="0" w:line="240" w:lineRule="auto"/>
    </w:pPr>
    <w:rPr>
      <w:rFonts w:cs="Angsana New"/>
    </w:rPr>
  </w:style>
  <w:style w:type="character" w:customStyle="1" w:styleId="FooterChar">
    <w:name w:val="Footer Char"/>
    <w:basedOn w:val="DefaultParagraphFont"/>
    <w:link w:val="Footer"/>
    <w:uiPriority w:val="99"/>
    <w:rsid w:val="00931E63"/>
    <w:rPr>
      <w:rFonts w:cs="Angsana New"/>
      <w:szCs w:val="28"/>
      <w:lang w:val="en-GB" w:bidi="th-TH"/>
    </w:rPr>
  </w:style>
  <w:style w:type="character" w:customStyle="1" w:styleId="il">
    <w:name w:val="il"/>
    <w:basedOn w:val="DefaultParagraphFont"/>
    <w:rsid w:val="001B3AA4"/>
  </w:style>
  <w:style w:type="table" w:styleId="TableGrid">
    <w:name w:val="Table Grid"/>
    <w:basedOn w:val="TableNormal"/>
    <w:uiPriority w:val="59"/>
    <w:rsid w:val="00DA12DB"/>
    <w:pPr>
      <w:spacing w:after="0" w:line="240" w:lineRule="auto"/>
    </w:pPr>
    <w:rPr>
      <w:lang w:val="en-IN"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D0BC2"/>
    <w:rPr>
      <w:sz w:val="16"/>
      <w:szCs w:val="16"/>
    </w:rPr>
  </w:style>
  <w:style w:type="paragraph" w:styleId="CommentText">
    <w:name w:val="annotation text"/>
    <w:basedOn w:val="Normal"/>
    <w:link w:val="CommentTextChar"/>
    <w:uiPriority w:val="99"/>
    <w:semiHidden/>
    <w:unhideWhenUsed/>
    <w:rsid w:val="007D0BC2"/>
    <w:pPr>
      <w:spacing w:line="240" w:lineRule="auto"/>
    </w:pPr>
    <w:rPr>
      <w:rFonts w:cs="Angsana New"/>
      <w:sz w:val="20"/>
      <w:szCs w:val="25"/>
    </w:rPr>
  </w:style>
  <w:style w:type="character" w:customStyle="1" w:styleId="CommentTextChar">
    <w:name w:val="Comment Text Char"/>
    <w:basedOn w:val="DefaultParagraphFont"/>
    <w:link w:val="CommentText"/>
    <w:uiPriority w:val="99"/>
    <w:semiHidden/>
    <w:rsid w:val="007D0BC2"/>
    <w:rPr>
      <w:rFonts w:cs="Angsana New"/>
      <w:sz w:val="20"/>
      <w:szCs w:val="25"/>
      <w:lang w:val="en-GB" w:bidi="th-TH"/>
    </w:rPr>
  </w:style>
  <w:style w:type="paragraph" w:styleId="CommentSubject">
    <w:name w:val="annotation subject"/>
    <w:basedOn w:val="CommentText"/>
    <w:next w:val="CommentText"/>
    <w:link w:val="CommentSubjectChar"/>
    <w:uiPriority w:val="99"/>
    <w:semiHidden/>
    <w:unhideWhenUsed/>
    <w:rsid w:val="007D0BC2"/>
    <w:rPr>
      <w:b/>
      <w:bCs/>
    </w:rPr>
  </w:style>
  <w:style w:type="character" w:customStyle="1" w:styleId="CommentSubjectChar">
    <w:name w:val="Comment Subject Char"/>
    <w:basedOn w:val="CommentTextChar"/>
    <w:link w:val="CommentSubject"/>
    <w:uiPriority w:val="99"/>
    <w:semiHidden/>
    <w:rsid w:val="007D0BC2"/>
    <w:rPr>
      <w:rFonts w:cs="Angsana New"/>
      <w:b/>
      <w:bCs/>
      <w:sz w:val="20"/>
      <w:szCs w:val="25"/>
      <w:lang w:val="en-GB" w:bidi="th-TH"/>
    </w:rPr>
  </w:style>
  <w:style w:type="paragraph" w:styleId="BalloonText">
    <w:name w:val="Balloon Text"/>
    <w:basedOn w:val="Normal"/>
    <w:link w:val="BalloonTextChar"/>
    <w:uiPriority w:val="99"/>
    <w:semiHidden/>
    <w:unhideWhenUsed/>
    <w:rsid w:val="007D0BC2"/>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7D0BC2"/>
    <w:rPr>
      <w:rFonts w:ascii="Segoe UI" w:hAnsi="Segoe UI" w:cs="Angsana New"/>
      <w:sz w:val="18"/>
      <w:lang w:val="en-GB" w:bidi="th-TH"/>
    </w:rPr>
  </w:style>
  <w:style w:type="character" w:customStyle="1" w:styleId="UnresolvedMention">
    <w:name w:val="Unresolved Mention"/>
    <w:basedOn w:val="DefaultParagraphFont"/>
    <w:uiPriority w:val="99"/>
    <w:semiHidden/>
    <w:unhideWhenUsed/>
    <w:rsid w:val="00614C4D"/>
    <w:rPr>
      <w:color w:val="605E5C"/>
      <w:shd w:val="clear" w:color="auto" w:fill="E1DFDD"/>
    </w:rPr>
  </w:style>
  <w:style w:type="character" w:styleId="Emphasis">
    <w:name w:val="Emphasis"/>
    <w:basedOn w:val="DefaultParagraphFont"/>
    <w:uiPriority w:val="20"/>
    <w:qFormat/>
    <w:rsid w:val="00610169"/>
    <w:rPr>
      <w:i/>
      <w:iCs/>
    </w:rPr>
  </w:style>
  <w:style w:type="character" w:customStyle="1" w:styleId="cit-title">
    <w:name w:val="cit-title"/>
    <w:basedOn w:val="DefaultParagraphFont"/>
    <w:rsid w:val="00610169"/>
  </w:style>
  <w:style w:type="character" w:customStyle="1" w:styleId="cit-year-info">
    <w:name w:val="cit-year-info"/>
    <w:basedOn w:val="DefaultParagraphFont"/>
    <w:rsid w:val="00610169"/>
  </w:style>
  <w:style w:type="character" w:customStyle="1" w:styleId="cit-volume">
    <w:name w:val="cit-volume"/>
    <w:basedOn w:val="DefaultParagraphFont"/>
    <w:rsid w:val="00610169"/>
  </w:style>
  <w:style w:type="character" w:customStyle="1" w:styleId="cit-issue">
    <w:name w:val="cit-issue"/>
    <w:basedOn w:val="DefaultParagraphFont"/>
    <w:rsid w:val="00610169"/>
  </w:style>
  <w:style w:type="character" w:customStyle="1" w:styleId="cit-pagerange">
    <w:name w:val="cit-pagerange"/>
    <w:basedOn w:val="DefaultParagraphFont"/>
    <w:rsid w:val="00610169"/>
  </w:style>
  <w:style w:type="character" w:customStyle="1" w:styleId="accordion-tabbedtab-mobile">
    <w:name w:val="accordion-tabbed__tab-mobile"/>
    <w:basedOn w:val="DefaultParagraphFont"/>
    <w:rsid w:val="00206D6A"/>
  </w:style>
  <w:style w:type="character" w:customStyle="1" w:styleId="comma-separator">
    <w:name w:val="comma-separator"/>
    <w:basedOn w:val="DefaultParagraphFont"/>
    <w:rsid w:val="00206D6A"/>
  </w:style>
  <w:style w:type="character" w:customStyle="1" w:styleId="hlfld-title">
    <w:name w:val="hlfld-title"/>
    <w:basedOn w:val="DefaultParagraphFont"/>
    <w:rsid w:val="00321E86"/>
  </w:style>
  <w:style w:type="character" w:customStyle="1" w:styleId="hlfld-contribauthor">
    <w:name w:val="hlfld-contribauthor"/>
    <w:basedOn w:val="DefaultParagraphFont"/>
    <w:rsid w:val="006C09A6"/>
  </w:style>
  <w:style w:type="character" w:customStyle="1" w:styleId="author-xref-symbol">
    <w:name w:val="author-xref-symbol"/>
    <w:basedOn w:val="DefaultParagraphFont"/>
    <w:rsid w:val="006C0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424441">
      <w:bodyDiv w:val="1"/>
      <w:marLeft w:val="0"/>
      <w:marRight w:val="0"/>
      <w:marTop w:val="0"/>
      <w:marBottom w:val="0"/>
      <w:divBdr>
        <w:top w:val="none" w:sz="0" w:space="0" w:color="auto"/>
        <w:left w:val="none" w:sz="0" w:space="0" w:color="auto"/>
        <w:bottom w:val="none" w:sz="0" w:space="0" w:color="auto"/>
        <w:right w:val="none" w:sz="0" w:space="0" w:color="auto"/>
      </w:divBdr>
    </w:div>
    <w:div w:id="334309724">
      <w:bodyDiv w:val="1"/>
      <w:marLeft w:val="0"/>
      <w:marRight w:val="0"/>
      <w:marTop w:val="0"/>
      <w:marBottom w:val="0"/>
      <w:divBdr>
        <w:top w:val="none" w:sz="0" w:space="0" w:color="auto"/>
        <w:left w:val="none" w:sz="0" w:space="0" w:color="auto"/>
        <w:bottom w:val="none" w:sz="0" w:space="0" w:color="auto"/>
        <w:right w:val="none" w:sz="0" w:space="0" w:color="auto"/>
      </w:divBdr>
    </w:div>
    <w:div w:id="356275872">
      <w:bodyDiv w:val="1"/>
      <w:marLeft w:val="0"/>
      <w:marRight w:val="0"/>
      <w:marTop w:val="0"/>
      <w:marBottom w:val="0"/>
      <w:divBdr>
        <w:top w:val="none" w:sz="0" w:space="0" w:color="auto"/>
        <w:left w:val="none" w:sz="0" w:space="0" w:color="auto"/>
        <w:bottom w:val="none" w:sz="0" w:space="0" w:color="auto"/>
        <w:right w:val="none" w:sz="0" w:space="0" w:color="auto"/>
      </w:divBdr>
    </w:div>
    <w:div w:id="400829892">
      <w:bodyDiv w:val="1"/>
      <w:marLeft w:val="0"/>
      <w:marRight w:val="0"/>
      <w:marTop w:val="0"/>
      <w:marBottom w:val="0"/>
      <w:divBdr>
        <w:top w:val="none" w:sz="0" w:space="0" w:color="auto"/>
        <w:left w:val="none" w:sz="0" w:space="0" w:color="auto"/>
        <w:bottom w:val="none" w:sz="0" w:space="0" w:color="auto"/>
        <w:right w:val="none" w:sz="0" w:space="0" w:color="auto"/>
      </w:divBdr>
    </w:div>
    <w:div w:id="477381745">
      <w:bodyDiv w:val="1"/>
      <w:marLeft w:val="0"/>
      <w:marRight w:val="0"/>
      <w:marTop w:val="0"/>
      <w:marBottom w:val="0"/>
      <w:divBdr>
        <w:top w:val="none" w:sz="0" w:space="0" w:color="auto"/>
        <w:left w:val="none" w:sz="0" w:space="0" w:color="auto"/>
        <w:bottom w:val="none" w:sz="0" w:space="0" w:color="auto"/>
        <w:right w:val="none" w:sz="0" w:space="0" w:color="auto"/>
      </w:divBdr>
    </w:div>
    <w:div w:id="708605254">
      <w:bodyDiv w:val="1"/>
      <w:marLeft w:val="0"/>
      <w:marRight w:val="0"/>
      <w:marTop w:val="0"/>
      <w:marBottom w:val="0"/>
      <w:divBdr>
        <w:top w:val="none" w:sz="0" w:space="0" w:color="auto"/>
        <w:left w:val="none" w:sz="0" w:space="0" w:color="auto"/>
        <w:bottom w:val="none" w:sz="0" w:space="0" w:color="auto"/>
        <w:right w:val="none" w:sz="0" w:space="0" w:color="auto"/>
      </w:divBdr>
    </w:div>
    <w:div w:id="1042630120">
      <w:bodyDiv w:val="1"/>
      <w:marLeft w:val="0"/>
      <w:marRight w:val="0"/>
      <w:marTop w:val="0"/>
      <w:marBottom w:val="0"/>
      <w:divBdr>
        <w:top w:val="none" w:sz="0" w:space="0" w:color="auto"/>
        <w:left w:val="none" w:sz="0" w:space="0" w:color="auto"/>
        <w:bottom w:val="none" w:sz="0" w:space="0" w:color="auto"/>
        <w:right w:val="none" w:sz="0" w:space="0" w:color="auto"/>
      </w:divBdr>
    </w:div>
    <w:div w:id="1274942266">
      <w:bodyDiv w:val="1"/>
      <w:marLeft w:val="0"/>
      <w:marRight w:val="0"/>
      <w:marTop w:val="0"/>
      <w:marBottom w:val="0"/>
      <w:divBdr>
        <w:top w:val="none" w:sz="0" w:space="0" w:color="auto"/>
        <w:left w:val="none" w:sz="0" w:space="0" w:color="auto"/>
        <w:bottom w:val="none" w:sz="0" w:space="0" w:color="auto"/>
        <w:right w:val="none" w:sz="0" w:space="0" w:color="auto"/>
      </w:divBdr>
    </w:div>
    <w:div w:id="1368338993">
      <w:bodyDiv w:val="1"/>
      <w:marLeft w:val="0"/>
      <w:marRight w:val="0"/>
      <w:marTop w:val="0"/>
      <w:marBottom w:val="0"/>
      <w:divBdr>
        <w:top w:val="none" w:sz="0" w:space="0" w:color="auto"/>
        <w:left w:val="none" w:sz="0" w:space="0" w:color="auto"/>
        <w:bottom w:val="none" w:sz="0" w:space="0" w:color="auto"/>
        <w:right w:val="none" w:sz="0" w:space="0" w:color="auto"/>
      </w:divBdr>
    </w:div>
    <w:div w:id="1397894271">
      <w:bodyDiv w:val="1"/>
      <w:marLeft w:val="0"/>
      <w:marRight w:val="0"/>
      <w:marTop w:val="0"/>
      <w:marBottom w:val="0"/>
      <w:divBdr>
        <w:top w:val="none" w:sz="0" w:space="0" w:color="auto"/>
        <w:left w:val="none" w:sz="0" w:space="0" w:color="auto"/>
        <w:bottom w:val="none" w:sz="0" w:space="0" w:color="auto"/>
        <w:right w:val="none" w:sz="0" w:space="0" w:color="auto"/>
      </w:divBdr>
      <w:divsChild>
        <w:div w:id="1610359879">
          <w:marLeft w:val="0"/>
          <w:marRight w:val="0"/>
          <w:marTop w:val="0"/>
          <w:marBottom w:val="0"/>
          <w:divBdr>
            <w:top w:val="none" w:sz="0" w:space="0" w:color="auto"/>
            <w:left w:val="none" w:sz="0" w:space="0" w:color="auto"/>
            <w:bottom w:val="none" w:sz="0" w:space="0" w:color="auto"/>
            <w:right w:val="none" w:sz="0" w:space="0" w:color="auto"/>
          </w:divBdr>
        </w:div>
      </w:divsChild>
    </w:div>
    <w:div w:id="1462920273">
      <w:bodyDiv w:val="1"/>
      <w:marLeft w:val="0"/>
      <w:marRight w:val="0"/>
      <w:marTop w:val="0"/>
      <w:marBottom w:val="0"/>
      <w:divBdr>
        <w:top w:val="none" w:sz="0" w:space="0" w:color="auto"/>
        <w:left w:val="none" w:sz="0" w:space="0" w:color="auto"/>
        <w:bottom w:val="none" w:sz="0" w:space="0" w:color="auto"/>
        <w:right w:val="none" w:sz="0" w:space="0" w:color="auto"/>
      </w:divBdr>
    </w:div>
    <w:div w:id="1468546323">
      <w:bodyDiv w:val="1"/>
      <w:marLeft w:val="0"/>
      <w:marRight w:val="0"/>
      <w:marTop w:val="0"/>
      <w:marBottom w:val="0"/>
      <w:divBdr>
        <w:top w:val="none" w:sz="0" w:space="0" w:color="auto"/>
        <w:left w:val="none" w:sz="0" w:space="0" w:color="auto"/>
        <w:bottom w:val="none" w:sz="0" w:space="0" w:color="auto"/>
        <w:right w:val="none" w:sz="0" w:space="0" w:color="auto"/>
      </w:divBdr>
    </w:div>
    <w:div w:id="1806965855">
      <w:bodyDiv w:val="1"/>
      <w:marLeft w:val="0"/>
      <w:marRight w:val="0"/>
      <w:marTop w:val="0"/>
      <w:marBottom w:val="0"/>
      <w:divBdr>
        <w:top w:val="none" w:sz="0" w:space="0" w:color="auto"/>
        <w:left w:val="none" w:sz="0" w:space="0" w:color="auto"/>
        <w:bottom w:val="none" w:sz="0" w:space="0" w:color="auto"/>
        <w:right w:val="none" w:sz="0" w:space="0" w:color="auto"/>
      </w:divBdr>
    </w:div>
    <w:div w:id="1821457007">
      <w:bodyDiv w:val="1"/>
      <w:marLeft w:val="0"/>
      <w:marRight w:val="0"/>
      <w:marTop w:val="0"/>
      <w:marBottom w:val="0"/>
      <w:divBdr>
        <w:top w:val="none" w:sz="0" w:space="0" w:color="auto"/>
        <w:left w:val="none" w:sz="0" w:space="0" w:color="auto"/>
        <w:bottom w:val="none" w:sz="0" w:space="0" w:color="auto"/>
        <w:right w:val="none" w:sz="0" w:space="0" w:color="auto"/>
      </w:divBdr>
    </w:div>
    <w:div w:id="2009209575">
      <w:bodyDiv w:val="1"/>
      <w:marLeft w:val="0"/>
      <w:marRight w:val="0"/>
      <w:marTop w:val="0"/>
      <w:marBottom w:val="0"/>
      <w:divBdr>
        <w:top w:val="none" w:sz="0" w:space="0" w:color="auto"/>
        <w:left w:val="none" w:sz="0" w:space="0" w:color="auto"/>
        <w:bottom w:val="none" w:sz="0" w:space="0" w:color="auto"/>
        <w:right w:val="none" w:sz="0" w:space="0" w:color="auto"/>
      </w:divBdr>
    </w:div>
    <w:div w:id="207115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oleObject" Target="embeddings/oleObject29.bin"/><Relationship Id="rId84" Type="http://schemas.openxmlformats.org/officeDocument/2006/relationships/hyperlink" Target="mailto:titash@rtc.iitkgp.ac.in" TargetMode="External"/><Relationship Id="rId89" Type="http://schemas.openxmlformats.org/officeDocument/2006/relationships/fontTable" Target="fontTable.xml"/><Relationship Id="rId16" Type="http://schemas.openxmlformats.org/officeDocument/2006/relationships/image" Target="media/image6.wmf"/><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image" Target="media/image39.tif"/><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hyperlink" Target="https://doi.org/10.1016/j.polymer.2005.11.028" TargetMode="External"/><Relationship Id="rId69" Type="http://schemas.openxmlformats.org/officeDocument/2006/relationships/image" Target="media/image32.wmf"/><Relationship Id="rId77" Type="http://schemas.openxmlformats.org/officeDocument/2006/relationships/image" Target="media/image37.tiff"/><Relationship Id="rId8" Type="http://schemas.openxmlformats.org/officeDocument/2006/relationships/image" Target="media/image1.tif"/><Relationship Id="rId51" Type="http://schemas.openxmlformats.org/officeDocument/2006/relationships/oleObject" Target="embeddings/oleObject21.bin"/><Relationship Id="rId72" Type="http://schemas.openxmlformats.org/officeDocument/2006/relationships/image" Target="media/image34.wmf"/><Relationship Id="rId80" Type="http://schemas.openxmlformats.org/officeDocument/2006/relationships/image" Target="media/image40.tif"/><Relationship Id="rId85" Type="http://schemas.openxmlformats.org/officeDocument/2006/relationships/hyperlink" Target="https://orcid.org/0000-0002-4808-3365?lang=en"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5.bin"/><Relationship Id="rId67" Type="http://schemas.openxmlformats.org/officeDocument/2006/relationships/image" Target="media/image31.wmf"/><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oleObject" Target="embeddings/oleObject30.bin"/><Relationship Id="rId75" Type="http://schemas.openxmlformats.org/officeDocument/2006/relationships/oleObject" Target="embeddings/oleObject32.bin"/><Relationship Id="rId83" Type="http://schemas.openxmlformats.org/officeDocument/2006/relationships/hyperlink" Target="https://orcid.org/0000-0002-1557-5961"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image" Target="media/image30.wmf"/><Relationship Id="rId73" Type="http://schemas.openxmlformats.org/officeDocument/2006/relationships/oleObject" Target="embeddings/oleObject31.bin"/><Relationship Id="rId78" Type="http://schemas.openxmlformats.org/officeDocument/2006/relationships/image" Target="media/image38.tif"/><Relationship Id="rId81" Type="http://schemas.openxmlformats.org/officeDocument/2006/relationships/image" Target="media/image41.tif"/><Relationship Id="rId86" Type="http://schemas.openxmlformats.org/officeDocument/2006/relationships/hyperlink" Target="https://orcid.org/0000-0003-3294-8333" TargetMode="External"/><Relationship Id="rId4" Type="http://schemas.openxmlformats.org/officeDocument/2006/relationships/settings" Target="settings.xml"/><Relationship Id="rId9" Type="http://schemas.openxmlformats.org/officeDocument/2006/relationships/image" Target="media/image2.tif"/><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6.tiff"/><Relationship Id="rId7" Type="http://schemas.openxmlformats.org/officeDocument/2006/relationships/endnotes" Target="endnotes.xml"/><Relationship Id="rId71" Type="http://schemas.openxmlformats.org/officeDocument/2006/relationships/image" Target="media/image33.ti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image" Target="media/image43.tif"/><Relationship Id="rId136" Type="http://schemas.microsoft.com/office/2016/09/relationships/commentsIds" Target="commentsIds.xml"/><Relationship Id="rId61" Type="http://schemas.openxmlformats.org/officeDocument/2006/relationships/oleObject" Target="embeddings/oleObject26.bin"/><Relationship Id="rId82" Type="http://schemas.openxmlformats.org/officeDocument/2006/relationships/image" Target="media/image42.tif"/><Relationship Id="rId1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33A8F20-E8EA-4419-985C-8B2E422BF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29096</Words>
  <Characters>165852</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Titash Mondal</dc:creator>
  <cp:keywords/>
  <dc:description/>
  <cp:lastModifiedBy>Titash Mondal</cp:lastModifiedBy>
  <cp:revision>2</cp:revision>
  <dcterms:created xsi:type="dcterms:W3CDTF">2022-09-14T12:34:00Z</dcterms:created>
  <dcterms:modified xsi:type="dcterms:W3CDTF">2022-09-14T12:34:00Z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http://www.zotero.org/styles/advanced-materials</vt:lpwstr>
  </property>
  <property fmtid="{D5CDD505-2E9C-101B-9397-08002B2CF9AE}" pid="5" name="Mendeley Recent Style Name 1_1">
    <vt:lpwstr>Advanced Materials</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http://www.zotero.org/styles/progress-in-polymer-science</vt:lpwstr>
  </property>
  <property fmtid="{D5CDD505-2E9C-101B-9397-08002B2CF9AE}" pid="21" name="Mendeley Recent Style Name 9_1">
    <vt:lpwstr>Progress in Polymer Science</vt:lpwstr>
  </property>
  <property fmtid="{D5CDD505-2E9C-101B-9397-08002B2CF9AE}" pid="22" name="Mendeley Document_1">
    <vt:lpwstr>True</vt:lpwstr>
  </property>
  <property fmtid="{D5CDD505-2E9C-101B-9397-08002B2CF9AE}" pid="23" name="Mendeley Unique User Id_1">
    <vt:lpwstr>f1982d1c-1af7-376b-91d9-266ac12533da</vt:lpwstr>
  </property>
  <property fmtid="{D5CDD505-2E9C-101B-9397-08002B2CF9AE}" pid="24" name="Mendeley Citation Style_1">
    <vt:lpwstr>http://www.zotero.org/styles/acs-applied-materials-and-interfaces</vt:lpwstr>
  </property>
</Properties>
</file>