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1E9106" w14:textId="70FB5E4B" w:rsidR="00970AAF" w:rsidRPr="00970AAF" w:rsidRDefault="00970AAF" w:rsidP="00970AAF">
      <w:pPr>
        <w:jc w:val="center"/>
        <w:rPr>
          <w:rFonts w:asciiTheme="minorHAnsi" w:hAnsiTheme="minorHAnsi" w:cstheme="minorHAnsi"/>
          <w:b/>
          <w:bCs/>
          <w:sz w:val="28"/>
          <w:szCs w:val="28"/>
        </w:rPr>
      </w:pPr>
      <w:r w:rsidRPr="00970AAF">
        <w:rPr>
          <w:rFonts w:asciiTheme="minorHAnsi" w:hAnsiTheme="minorHAnsi" w:cstheme="minorHAnsi"/>
          <w:b/>
          <w:bCs/>
          <w:sz w:val="28"/>
          <w:szCs w:val="28"/>
        </w:rPr>
        <w:t>Appendix S1</w:t>
      </w:r>
    </w:p>
    <w:p w14:paraId="765D63AC" w14:textId="17625123" w:rsidR="00970AAF" w:rsidRPr="00970AAF" w:rsidRDefault="00970AAF" w:rsidP="00970AAF">
      <w:pPr>
        <w:jc w:val="center"/>
        <w:rPr>
          <w:rFonts w:asciiTheme="minorHAnsi" w:hAnsiTheme="minorHAnsi" w:cstheme="minorHAnsi"/>
          <w:b/>
          <w:bCs/>
          <w:sz w:val="28"/>
          <w:szCs w:val="28"/>
        </w:rPr>
      </w:pPr>
    </w:p>
    <w:p w14:paraId="31CF5933" w14:textId="77777777" w:rsidR="00970AAF" w:rsidRPr="00970AAF" w:rsidRDefault="00970AAF" w:rsidP="00970AAF">
      <w:pPr>
        <w:jc w:val="center"/>
        <w:rPr>
          <w:rFonts w:asciiTheme="minorHAnsi" w:hAnsiTheme="minorHAnsi" w:cstheme="minorHAnsi"/>
          <w:b/>
          <w:bCs/>
          <w:sz w:val="28"/>
          <w:szCs w:val="28"/>
        </w:rPr>
      </w:pPr>
    </w:p>
    <w:p w14:paraId="743986A7" w14:textId="77777777" w:rsidR="00970AAF" w:rsidRPr="00970AAF" w:rsidRDefault="00970AAF" w:rsidP="00970AAF">
      <w:pPr>
        <w:jc w:val="center"/>
        <w:rPr>
          <w:rFonts w:asciiTheme="minorHAnsi" w:hAnsiTheme="minorHAnsi" w:cstheme="minorHAnsi"/>
          <w:b/>
          <w:bCs/>
          <w:sz w:val="28"/>
          <w:szCs w:val="28"/>
        </w:rPr>
      </w:pPr>
    </w:p>
    <w:p w14:paraId="464C3C05" w14:textId="2FDD8974" w:rsidR="00970AAF" w:rsidRPr="00970AAF" w:rsidRDefault="00970AAF" w:rsidP="00970AAF">
      <w:pPr>
        <w:jc w:val="center"/>
        <w:rPr>
          <w:rFonts w:asciiTheme="minorHAnsi" w:hAnsiTheme="minorHAnsi" w:cstheme="minorHAnsi"/>
          <w:b/>
          <w:bCs/>
          <w:sz w:val="28"/>
          <w:szCs w:val="28"/>
        </w:rPr>
      </w:pPr>
      <w:r w:rsidRPr="00970AAF">
        <w:rPr>
          <w:rFonts w:asciiTheme="minorHAnsi" w:hAnsiTheme="minorHAnsi" w:cstheme="minorHAnsi"/>
          <w:b/>
          <w:bCs/>
          <w:sz w:val="28"/>
          <w:szCs w:val="28"/>
        </w:rPr>
        <w:t>Ecosphere</w:t>
      </w:r>
    </w:p>
    <w:p w14:paraId="60EEFF08" w14:textId="7A9DB6D1" w:rsidR="00970AAF" w:rsidRPr="00970AAF" w:rsidRDefault="00970AAF" w:rsidP="00970AAF">
      <w:pPr>
        <w:jc w:val="center"/>
        <w:rPr>
          <w:rFonts w:asciiTheme="minorHAnsi" w:hAnsiTheme="minorHAnsi" w:cstheme="minorHAnsi"/>
          <w:sz w:val="28"/>
          <w:szCs w:val="28"/>
        </w:rPr>
      </w:pPr>
    </w:p>
    <w:p w14:paraId="0F7B6019" w14:textId="77777777" w:rsidR="00970AAF" w:rsidRPr="00970AAF" w:rsidRDefault="00970AAF" w:rsidP="00970AAF">
      <w:pPr>
        <w:jc w:val="center"/>
        <w:rPr>
          <w:rFonts w:asciiTheme="minorHAnsi" w:hAnsiTheme="minorHAnsi" w:cstheme="minorHAnsi"/>
          <w:sz w:val="28"/>
          <w:szCs w:val="28"/>
        </w:rPr>
      </w:pPr>
    </w:p>
    <w:p w14:paraId="4E3A34EF" w14:textId="77777777" w:rsidR="00970AAF" w:rsidRPr="00970AAF" w:rsidRDefault="00970AAF" w:rsidP="00970AAF">
      <w:pPr>
        <w:jc w:val="center"/>
        <w:rPr>
          <w:rFonts w:asciiTheme="minorHAnsi" w:hAnsiTheme="minorHAnsi" w:cstheme="minorHAnsi"/>
          <w:sz w:val="28"/>
          <w:szCs w:val="28"/>
        </w:rPr>
      </w:pPr>
    </w:p>
    <w:p w14:paraId="5453DFCA" w14:textId="3A3A9161" w:rsidR="00970AAF" w:rsidRPr="00970AAF" w:rsidRDefault="00970AAF" w:rsidP="00970AAF">
      <w:pPr>
        <w:jc w:val="center"/>
        <w:rPr>
          <w:rFonts w:asciiTheme="minorHAnsi" w:hAnsiTheme="minorHAnsi" w:cstheme="minorHAnsi"/>
          <w:b/>
          <w:bCs/>
          <w:sz w:val="32"/>
          <w:szCs w:val="32"/>
        </w:rPr>
      </w:pPr>
      <w:r w:rsidRPr="00970AAF">
        <w:rPr>
          <w:rFonts w:asciiTheme="minorHAnsi" w:hAnsiTheme="minorHAnsi" w:cstheme="minorHAnsi"/>
          <w:b/>
          <w:bCs/>
          <w:sz w:val="32"/>
          <w:szCs w:val="32"/>
        </w:rPr>
        <w:t>Evidence-based conservation in a changing world:</w:t>
      </w:r>
      <w:r>
        <w:rPr>
          <w:rFonts w:asciiTheme="minorHAnsi" w:hAnsiTheme="minorHAnsi" w:cstheme="minorHAnsi"/>
          <w:b/>
          <w:bCs/>
          <w:sz w:val="32"/>
          <w:szCs w:val="32"/>
        </w:rPr>
        <w:t xml:space="preserve"> </w:t>
      </w:r>
      <w:r w:rsidRPr="00970AAF">
        <w:rPr>
          <w:rFonts w:asciiTheme="minorHAnsi" w:hAnsiTheme="minorHAnsi" w:cstheme="minorHAnsi"/>
          <w:b/>
          <w:bCs/>
          <w:sz w:val="32"/>
          <w:szCs w:val="32"/>
        </w:rPr>
        <w:t>lessons from waterbird individual-based models</w:t>
      </w:r>
    </w:p>
    <w:p w14:paraId="74300096" w14:textId="0B224F6A" w:rsidR="00970AAF" w:rsidRPr="00970AAF" w:rsidRDefault="00970AAF" w:rsidP="00970AAF">
      <w:pPr>
        <w:jc w:val="center"/>
        <w:rPr>
          <w:rFonts w:asciiTheme="minorHAnsi" w:hAnsiTheme="minorHAnsi" w:cstheme="minorHAnsi"/>
          <w:b/>
          <w:bCs/>
          <w:sz w:val="28"/>
          <w:szCs w:val="28"/>
        </w:rPr>
      </w:pPr>
    </w:p>
    <w:p w14:paraId="3E4D4F0E" w14:textId="77777777" w:rsidR="00970AAF" w:rsidRPr="00970AAF" w:rsidRDefault="00970AAF" w:rsidP="00970AAF">
      <w:pPr>
        <w:jc w:val="center"/>
        <w:rPr>
          <w:rFonts w:asciiTheme="minorHAnsi" w:hAnsiTheme="minorHAnsi" w:cstheme="minorHAnsi"/>
          <w:b/>
          <w:bCs/>
          <w:sz w:val="28"/>
          <w:szCs w:val="28"/>
        </w:rPr>
      </w:pPr>
    </w:p>
    <w:p w14:paraId="64BC8636" w14:textId="77777777" w:rsidR="00970AAF" w:rsidRPr="00970AAF" w:rsidRDefault="00970AAF" w:rsidP="00970AAF">
      <w:pPr>
        <w:jc w:val="center"/>
        <w:rPr>
          <w:rFonts w:asciiTheme="minorHAnsi" w:hAnsiTheme="minorHAnsi" w:cstheme="minorHAnsi"/>
          <w:b/>
          <w:bCs/>
          <w:sz w:val="28"/>
          <w:szCs w:val="28"/>
        </w:rPr>
      </w:pPr>
    </w:p>
    <w:p w14:paraId="48148A2D" w14:textId="55A75994" w:rsidR="00970AAF" w:rsidRPr="00970AAF" w:rsidRDefault="00970AAF" w:rsidP="00970AAF">
      <w:pPr>
        <w:jc w:val="center"/>
        <w:rPr>
          <w:rFonts w:asciiTheme="minorHAnsi" w:hAnsiTheme="minorHAnsi" w:cstheme="minorHAnsi"/>
          <w:sz w:val="28"/>
          <w:szCs w:val="28"/>
        </w:rPr>
      </w:pPr>
      <w:r w:rsidRPr="00970AAF">
        <w:rPr>
          <w:rFonts w:asciiTheme="minorHAnsi" w:hAnsiTheme="minorHAnsi" w:cstheme="minorHAnsi"/>
          <w:sz w:val="28"/>
          <w:szCs w:val="28"/>
        </w:rPr>
        <w:t>Sally Brown</w:t>
      </w:r>
      <w:r w:rsidRPr="00970AAF">
        <w:rPr>
          <w:rFonts w:asciiTheme="minorHAnsi" w:hAnsiTheme="minorHAnsi" w:cstheme="minorHAnsi"/>
          <w:color w:val="4D5156"/>
          <w:sz w:val="28"/>
          <w:szCs w:val="28"/>
          <w:shd w:val="clear" w:color="auto" w:fill="FFFFFF"/>
        </w:rPr>
        <w:t xml:space="preserve"> </w:t>
      </w:r>
      <w:r w:rsidRPr="00970AAF">
        <w:rPr>
          <w:rFonts w:asciiTheme="minorHAnsi" w:hAnsiTheme="minorHAnsi" w:cstheme="minorHAnsi"/>
          <w:color w:val="4D5156"/>
          <w:sz w:val="28"/>
          <w:szCs w:val="28"/>
          <w:shd w:val="clear" w:color="auto" w:fill="FFFFFF"/>
          <w:vertAlign w:val="superscript"/>
        </w:rPr>
        <w:t>†1</w:t>
      </w:r>
      <w:r w:rsidRPr="00970AAF">
        <w:rPr>
          <w:rFonts w:asciiTheme="minorHAnsi" w:hAnsiTheme="minorHAnsi" w:cstheme="minorHAnsi"/>
          <w:sz w:val="28"/>
          <w:szCs w:val="28"/>
        </w:rPr>
        <w:t xml:space="preserve"> and Richard A. Stillman</w:t>
      </w:r>
      <w:r w:rsidRPr="00970AAF">
        <w:rPr>
          <w:rFonts w:asciiTheme="minorHAnsi" w:hAnsiTheme="minorHAnsi" w:cstheme="minorHAnsi"/>
          <w:sz w:val="28"/>
          <w:szCs w:val="28"/>
          <w:vertAlign w:val="superscript"/>
        </w:rPr>
        <w:t>1</w:t>
      </w:r>
    </w:p>
    <w:p w14:paraId="0E229231" w14:textId="36DE92BF" w:rsidR="00970AAF" w:rsidRPr="00970AAF" w:rsidRDefault="00970AAF" w:rsidP="00970AAF">
      <w:pPr>
        <w:jc w:val="center"/>
        <w:rPr>
          <w:rFonts w:asciiTheme="minorHAnsi" w:hAnsiTheme="minorHAnsi" w:cstheme="minorHAnsi"/>
          <w:sz w:val="28"/>
          <w:szCs w:val="28"/>
        </w:rPr>
      </w:pPr>
    </w:p>
    <w:p w14:paraId="13B067E1" w14:textId="77777777" w:rsidR="00970AAF" w:rsidRPr="00970AAF" w:rsidRDefault="00970AAF" w:rsidP="00970AAF">
      <w:pPr>
        <w:jc w:val="center"/>
        <w:rPr>
          <w:rFonts w:asciiTheme="minorHAnsi" w:hAnsiTheme="minorHAnsi" w:cstheme="minorHAnsi"/>
          <w:sz w:val="28"/>
          <w:szCs w:val="28"/>
        </w:rPr>
      </w:pPr>
    </w:p>
    <w:p w14:paraId="53FC3D6B" w14:textId="77777777" w:rsidR="00970AAF" w:rsidRPr="00970AAF" w:rsidRDefault="00970AAF" w:rsidP="00970AAF">
      <w:pPr>
        <w:jc w:val="center"/>
        <w:rPr>
          <w:rFonts w:asciiTheme="minorHAnsi" w:hAnsiTheme="minorHAnsi" w:cstheme="minorHAnsi"/>
          <w:sz w:val="28"/>
          <w:szCs w:val="28"/>
        </w:rPr>
      </w:pPr>
    </w:p>
    <w:p w14:paraId="058B3C3A" w14:textId="0ECD0CD6" w:rsidR="00970AAF" w:rsidRPr="00970AAF" w:rsidRDefault="00970AAF" w:rsidP="00970AAF">
      <w:pPr>
        <w:pStyle w:val="FootnoteText"/>
        <w:jc w:val="center"/>
        <w:rPr>
          <w:rFonts w:asciiTheme="minorHAnsi" w:hAnsiTheme="minorHAnsi" w:cstheme="minorHAnsi"/>
          <w:sz w:val="28"/>
          <w:szCs w:val="28"/>
        </w:rPr>
      </w:pPr>
      <w:r w:rsidRPr="00970AAF">
        <w:rPr>
          <w:rFonts w:asciiTheme="minorHAnsi" w:hAnsiTheme="minorHAnsi" w:cstheme="minorHAnsi"/>
          <w:sz w:val="28"/>
          <w:szCs w:val="28"/>
          <w:vertAlign w:val="superscript"/>
        </w:rPr>
        <w:t xml:space="preserve">1 </w:t>
      </w:r>
      <w:r w:rsidRPr="00970AAF">
        <w:rPr>
          <w:rFonts w:asciiTheme="minorHAnsi" w:hAnsiTheme="minorHAnsi" w:cstheme="minorHAnsi"/>
          <w:sz w:val="28"/>
          <w:szCs w:val="28"/>
        </w:rPr>
        <w:t>Department of Life and Environmental Sciences, Faculty of Science and Technology, Bournemouth University, Fern Barrow, Poole, Dorset, BH12 5BB. UK.</w:t>
      </w:r>
    </w:p>
    <w:p w14:paraId="6B7234D9" w14:textId="718DE8F2" w:rsidR="00970AAF" w:rsidRPr="00970AAF" w:rsidRDefault="00970AAF" w:rsidP="00970AAF">
      <w:pPr>
        <w:pStyle w:val="FootnoteText"/>
        <w:jc w:val="center"/>
        <w:rPr>
          <w:rFonts w:asciiTheme="minorHAnsi" w:hAnsiTheme="minorHAnsi" w:cstheme="minorHAnsi"/>
          <w:sz w:val="28"/>
          <w:szCs w:val="28"/>
        </w:rPr>
      </w:pPr>
    </w:p>
    <w:p w14:paraId="6C2E6D52" w14:textId="77777777" w:rsidR="00970AAF" w:rsidRPr="00970AAF" w:rsidRDefault="00970AAF" w:rsidP="00970AAF">
      <w:pPr>
        <w:pStyle w:val="FootnoteText"/>
        <w:jc w:val="center"/>
        <w:rPr>
          <w:rFonts w:asciiTheme="minorHAnsi" w:hAnsiTheme="minorHAnsi" w:cstheme="minorHAnsi"/>
          <w:sz w:val="28"/>
          <w:szCs w:val="28"/>
        </w:rPr>
      </w:pPr>
    </w:p>
    <w:p w14:paraId="49923E08" w14:textId="77777777" w:rsidR="00970AAF" w:rsidRPr="00970AAF" w:rsidRDefault="00970AAF" w:rsidP="00970AAF">
      <w:pPr>
        <w:jc w:val="center"/>
        <w:rPr>
          <w:rFonts w:asciiTheme="minorHAnsi" w:hAnsiTheme="minorHAnsi" w:cstheme="minorHAnsi"/>
          <w:sz w:val="28"/>
          <w:szCs w:val="28"/>
        </w:rPr>
      </w:pPr>
      <w:r w:rsidRPr="00970AAF">
        <w:rPr>
          <w:rFonts w:asciiTheme="minorHAnsi" w:hAnsiTheme="minorHAnsi" w:cstheme="minorHAnsi"/>
          <w:sz w:val="28"/>
          <w:szCs w:val="28"/>
          <w:shd w:val="clear" w:color="auto" w:fill="FFFFFF"/>
          <w:vertAlign w:val="superscript"/>
        </w:rPr>
        <w:t>†</w:t>
      </w:r>
      <w:r w:rsidRPr="00970AAF">
        <w:rPr>
          <w:rFonts w:asciiTheme="minorHAnsi" w:hAnsiTheme="minorHAnsi" w:cstheme="minorHAnsi"/>
          <w:sz w:val="28"/>
          <w:szCs w:val="28"/>
          <w:shd w:val="clear" w:color="auto" w:fill="FFFFFF"/>
        </w:rPr>
        <w:t>Corresponding author: browns@bournemouth.ac.uk</w:t>
      </w:r>
    </w:p>
    <w:p w14:paraId="765DBF92" w14:textId="77777777" w:rsidR="00970AAF" w:rsidRPr="00970AAF" w:rsidRDefault="00970AAF">
      <w:pPr>
        <w:rPr>
          <w:sz w:val="28"/>
          <w:szCs w:val="28"/>
        </w:rPr>
      </w:pPr>
    </w:p>
    <w:p w14:paraId="52803CBE" w14:textId="545D3EAD" w:rsidR="00970AAF" w:rsidRDefault="00970AAF">
      <w:r>
        <w:br w:type="page"/>
      </w:r>
    </w:p>
    <w:tbl>
      <w:tblPr>
        <w:tblStyle w:val="TableGrid"/>
        <w:tblW w:w="0" w:type="auto"/>
        <w:tblLook w:val="04A0" w:firstRow="1" w:lastRow="0" w:firstColumn="1" w:lastColumn="0" w:noHBand="0" w:noVBand="1"/>
      </w:tblPr>
      <w:tblGrid>
        <w:gridCol w:w="2206"/>
        <w:gridCol w:w="6810"/>
      </w:tblGrid>
      <w:tr w:rsidR="006249D9" w:rsidRPr="00E7246E" w14:paraId="2587CAAE" w14:textId="77777777" w:rsidTr="00445AF8">
        <w:tc>
          <w:tcPr>
            <w:tcW w:w="2206" w:type="dxa"/>
          </w:tcPr>
          <w:p w14:paraId="1F2CF874" w14:textId="5BCABF47" w:rsidR="006249D9" w:rsidRPr="00E7246E" w:rsidRDefault="006249D9">
            <w:pPr>
              <w:rPr>
                <w:rFonts w:ascii="Arial" w:hAnsi="Arial" w:cs="Arial"/>
              </w:rPr>
            </w:pPr>
            <w:r w:rsidRPr="00E7246E">
              <w:rPr>
                <w:rFonts w:ascii="Arial" w:hAnsi="Arial" w:cs="Arial"/>
              </w:rPr>
              <w:lastRenderedPageBreak/>
              <w:t>Case study title:</w:t>
            </w:r>
          </w:p>
        </w:tc>
        <w:tc>
          <w:tcPr>
            <w:tcW w:w="6810" w:type="dxa"/>
          </w:tcPr>
          <w:p w14:paraId="1B4447EB" w14:textId="77777777" w:rsidR="006249D9" w:rsidRPr="00E7246E" w:rsidRDefault="006249D9">
            <w:pPr>
              <w:rPr>
                <w:rFonts w:ascii="Arial" w:hAnsi="Arial" w:cs="Arial"/>
              </w:rPr>
            </w:pPr>
            <w:r w:rsidRPr="00E7246E">
              <w:rPr>
                <w:rFonts w:ascii="Arial" w:hAnsi="Arial" w:cs="Arial"/>
              </w:rPr>
              <w:t>Bahia de Cadiz, Spain</w:t>
            </w:r>
          </w:p>
        </w:tc>
      </w:tr>
      <w:tr w:rsidR="006249D9" w:rsidRPr="00E7246E" w14:paraId="3A9F6935" w14:textId="77777777" w:rsidTr="00445AF8">
        <w:tc>
          <w:tcPr>
            <w:tcW w:w="2206" w:type="dxa"/>
          </w:tcPr>
          <w:p w14:paraId="6577338D" w14:textId="77777777" w:rsidR="006249D9" w:rsidRPr="00E7246E" w:rsidRDefault="006249D9">
            <w:pPr>
              <w:rPr>
                <w:rFonts w:ascii="Arial" w:hAnsi="Arial" w:cs="Arial"/>
              </w:rPr>
            </w:pPr>
            <w:r w:rsidRPr="00E7246E">
              <w:rPr>
                <w:rFonts w:ascii="Arial" w:hAnsi="Arial" w:cs="Arial"/>
              </w:rPr>
              <w:t>Location:</w:t>
            </w:r>
          </w:p>
        </w:tc>
        <w:tc>
          <w:tcPr>
            <w:tcW w:w="6810" w:type="dxa"/>
          </w:tcPr>
          <w:p w14:paraId="290186DC" w14:textId="77777777" w:rsidR="006249D9" w:rsidRPr="00E7246E" w:rsidRDefault="006249D9" w:rsidP="00445AF8">
            <w:pPr>
              <w:rPr>
                <w:rFonts w:ascii="Arial" w:hAnsi="Arial" w:cs="Arial"/>
              </w:rPr>
            </w:pPr>
            <w:r w:rsidRPr="00E7246E">
              <w:rPr>
                <w:rFonts w:ascii="Arial" w:hAnsi="Arial" w:cs="Arial"/>
              </w:rPr>
              <w:t>36.439, -6.182</w:t>
            </w:r>
          </w:p>
        </w:tc>
      </w:tr>
      <w:tr w:rsidR="006249D9" w:rsidRPr="00E7246E" w14:paraId="7D20D14F" w14:textId="77777777" w:rsidTr="00445AF8">
        <w:tc>
          <w:tcPr>
            <w:tcW w:w="2206" w:type="dxa"/>
          </w:tcPr>
          <w:p w14:paraId="1093F471" w14:textId="77777777" w:rsidR="006249D9" w:rsidRPr="00E7246E" w:rsidRDefault="006249D9">
            <w:pPr>
              <w:rPr>
                <w:rFonts w:ascii="Arial" w:hAnsi="Arial" w:cs="Arial"/>
              </w:rPr>
            </w:pPr>
            <w:r w:rsidRPr="00E7246E">
              <w:rPr>
                <w:rFonts w:ascii="Arial" w:hAnsi="Arial" w:cs="Arial"/>
              </w:rPr>
              <w:t>Birds:</w:t>
            </w:r>
          </w:p>
        </w:tc>
        <w:tc>
          <w:tcPr>
            <w:tcW w:w="6810" w:type="dxa"/>
          </w:tcPr>
          <w:p w14:paraId="171552E4" w14:textId="77777777" w:rsidR="006249D9" w:rsidRPr="00E7246E" w:rsidRDefault="006249D9" w:rsidP="00445AF8">
            <w:pPr>
              <w:rPr>
                <w:rFonts w:ascii="Arial" w:eastAsia="Times New Roman" w:hAnsi="Arial" w:cs="Arial"/>
                <w:bCs/>
                <w:lang w:eastAsia="en-GB"/>
              </w:rPr>
            </w:pPr>
            <w:r w:rsidRPr="00ED3C6F">
              <w:rPr>
                <w:rFonts w:ascii="Arial" w:eastAsia="Times New Roman" w:hAnsi="Arial" w:cs="Arial"/>
                <w:bCs/>
                <w:lang w:eastAsia="en-GB"/>
              </w:rPr>
              <w:t>Grey plover</w:t>
            </w:r>
            <w:r w:rsidRPr="00E7246E">
              <w:rPr>
                <w:rFonts w:ascii="Arial" w:eastAsia="Times New Roman" w:hAnsi="Arial" w:cs="Arial"/>
                <w:bCs/>
                <w:lang w:eastAsia="en-GB"/>
              </w:rPr>
              <w:t xml:space="preserve">, </w:t>
            </w:r>
            <w:proofErr w:type="spellStart"/>
            <w:r w:rsidRPr="00ED3C6F">
              <w:rPr>
                <w:rFonts w:ascii="Arial" w:eastAsia="Times New Roman" w:hAnsi="Arial" w:cs="Arial"/>
                <w:bCs/>
                <w:i/>
                <w:iCs/>
                <w:lang w:eastAsia="en-GB"/>
              </w:rPr>
              <w:t>Pluvialis</w:t>
            </w:r>
            <w:proofErr w:type="spellEnd"/>
            <w:r w:rsidRPr="00ED3C6F">
              <w:rPr>
                <w:rFonts w:ascii="Arial" w:eastAsia="Times New Roman" w:hAnsi="Arial" w:cs="Arial"/>
                <w:bCs/>
                <w:i/>
                <w:iCs/>
                <w:lang w:eastAsia="en-GB"/>
              </w:rPr>
              <w:t xml:space="preserve"> </w:t>
            </w:r>
            <w:proofErr w:type="spellStart"/>
            <w:r w:rsidRPr="00ED3C6F">
              <w:rPr>
                <w:rFonts w:ascii="Arial" w:eastAsia="Times New Roman" w:hAnsi="Arial" w:cs="Arial"/>
                <w:bCs/>
                <w:i/>
                <w:iCs/>
                <w:lang w:eastAsia="en-GB"/>
              </w:rPr>
              <w:t>squatarola</w:t>
            </w:r>
            <w:proofErr w:type="spellEnd"/>
          </w:p>
          <w:p w14:paraId="2819C561" w14:textId="77777777" w:rsidR="006249D9" w:rsidRPr="00E7246E" w:rsidRDefault="006249D9" w:rsidP="00445AF8">
            <w:pPr>
              <w:rPr>
                <w:rFonts w:ascii="Arial" w:eastAsia="Times New Roman" w:hAnsi="Arial" w:cs="Arial"/>
                <w:bCs/>
                <w:lang w:eastAsia="en-GB"/>
              </w:rPr>
            </w:pPr>
            <w:r w:rsidRPr="00ED3C6F">
              <w:rPr>
                <w:rFonts w:ascii="Arial" w:eastAsia="Times New Roman" w:hAnsi="Arial" w:cs="Arial"/>
                <w:bCs/>
                <w:lang w:eastAsia="en-GB"/>
              </w:rPr>
              <w:t>Kentish Plover</w:t>
            </w:r>
            <w:r w:rsidRPr="00E7246E">
              <w:rPr>
                <w:rFonts w:ascii="Arial" w:eastAsia="Times New Roman" w:hAnsi="Arial" w:cs="Arial"/>
                <w:bCs/>
                <w:lang w:eastAsia="en-GB"/>
              </w:rPr>
              <w:t xml:space="preserve">, </w:t>
            </w:r>
            <w:r w:rsidRPr="00ED3C6F">
              <w:rPr>
                <w:rFonts w:ascii="Arial" w:eastAsia="Times New Roman" w:hAnsi="Arial" w:cs="Arial"/>
                <w:bCs/>
                <w:i/>
                <w:iCs/>
                <w:lang w:eastAsia="en-GB"/>
              </w:rPr>
              <w:t xml:space="preserve">Charadrius </w:t>
            </w:r>
            <w:proofErr w:type="spellStart"/>
            <w:r w:rsidRPr="00ED3C6F">
              <w:rPr>
                <w:rFonts w:ascii="Arial" w:eastAsia="Times New Roman" w:hAnsi="Arial" w:cs="Arial"/>
                <w:bCs/>
                <w:i/>
                <w:iCs/>
                <w:lang w:eastAsia="en-GB"/>
              </w:rPr>
              <w:t>alexandrinus</w:t>
            </w:r>
            <w:proofErr w:type="spellEnd"/>
          </w:p>
          <w:p w14:paraId="7FB5D7D3" w14:textId="77777777" w:rsidR="006249D9" w:rsidRPr="00E7246E" w:rsidRDefault="006249D9" w:rsidP="00445AF8">
            <w:pPr>
              <w:rPr>
                <w:rFonts w:ascii="Arial" w:eastAsia="Times New Roman" w:hAnsi="Arial" w:cs="Arial"/>
                <w:bCs/>
                <w:lang w:eastAsia="en-GB"/>
              </w:rPr>
            </w:pPr>
            <w:r w:rsidRPr="00ED3C6F">
              <w:rPr>
                <w:rFonts w:ascii="Arial" w:eastAsia="Times New Roman" w:hAnsi="Arial" w:cs="Arial"/>
                <w:bCs/>
                <w:lang w:eastAsia="en-GB"/>
              </w:rPr>
              <w:t>Ringed plover</w:t>
            </w:r>
            <w:r w:rsidRPr="00E7246E">
              <w:rPr>
                <w:rFonts w:ascii="Arial" w:eastAsia="Times New Roman" w:hAnsi="Arial" w:cs="Arial"/>
                <w:bCs/>
                <w:lang w:eastAsia="en-GB"/>
              </w:rPr>
              <w:t xml:space="preserve">, </w:t>
            </w:r>
            <w:r w:rsidRPr="00ED3C6F">
              <w:rPr>
                <w:rFonts w:ascii="Arial" w:eastAsia="Times New Roman" w:hAnsi="Arial" w:cs="Arial"/>
                <w:bCs/>
                <w:i/>
                <w:iCs/>
                <w:lang w:eastAsia="en-GB"/>
              </w:rPr>
              <w:t xml:space="preserve">Charadrius </w:t>
            </w:r>
            <w:proofErr w:type="spellStart"/>
            <w:r w:rsidRPr="00ED3C6F">
              <w:rPr>
                <w:rFonts w:ascii="Arial" w:eastAsia="Times New Roman" w:hAnsi="Arial" w:cs="Arial"/>
                <w:bCs/>
                <w:i/>
                <w:iCs/>
                <w:lang w:eastAsia="en-GB"/>
              </w:rPr>
              <w:t>hiaticula</w:t>
            </w:r>
            <w:proofErr w:type="spellEnd"/>
          </w:p>
          <w:p w14:paraId="7E25C5B1" w14:textId="77777777" w:rsidR="006249D9" w:rsidRPr="00E7246E" w:rsidRDefault="006249D9" w:rsidP="00445AF8">
            <w:pPr>
              <w:rPr>
                <w:rFonts w:ascii="Arial" w:eastAsia="Times New Roman" w:hAnsi="Arial" w:cs="Arial"/>
                <w:bCs/>
                <w:lang w:eastAsia="en-GB"/>
              </w:rPr>
            </w:pPr>
            <w:r w:rsidRPr="00ED3C6F">
              <w:rPr>
                <w:rFonts w:ascii="Arial" w:eastAsia="Times New Roman" w:hAnsi="Arial" w:cs="Arial"/>
                <w:bCs/>
                <w:lang w:eastAsia="en-GB"/>
              </w:rPr>
              <w:t>Oystercatcher</w:t>
            </w:r>
            <w:r w:rsidRPr="00E7246E">
              <w:rPr>
                <w:rFonts w:ascii="Arial" w:eastAsia="Times New Roman" w:hAnsi="Arial" w:cs="Arial"/>
                <w:bCs/>
                <w:lang w:eastAsia="en-GB"/>
              </w:rPr>
              <w:t xml:space="preserve">, </w:t>
            </w:r>
            <w:proofErr w:type="spellStart"/>
            <w:r w:rsidRPr="00ED3C6F">
              <w:rPr>
                <w:rFonts w:ascii="Arial" w:eastAsia="Times New Roman" w:hAnsi="Arial" w:cs="Arial"/>
                <w:bCs/>
                <w:i/>
                <w:iCs/>
                <w:lang w:eastAsia="en-GB"/>
              </w:rPr>
              <w:t>Haematopus</w:t>
            </w:r>
            <w:proofErr w:type="spellEnd"/>
            <w:r w:rsidRPr="00ED3C6F">
              <w:rPr>
                <w:rFonts w:ascii="Arial" w:eastAsia="Times New Roman" w:hAnsi="Arial" w:cs="Arial"/>
                <w:bCs/>
                <w:i/>
                <w:iCs/>
                <w:lang w:eastAsia="en-GB"/>
              </w:rPr>
              <w:t xml:space="preserve"> </w:t>
            </w:r>
            <w:proofErr w:type="spellStart"/>
            <w:r w:rsidRPr="00ED3C6F">
              <w:rPr>
                <w:rFonts w:ascii="Arial" w:eastAsia="Times New Roman" w:hAnsi="Arial" w:cs="Arial"/>
                <w:bCs/>
                <w:i/>
                <w:iCs/>
                <w:lang w:eastAsia="en-GB"/>
              </w:rPr>
              <w:t>ostralegus</w:t>
            </w:r>
            <w:proofErr w:type="spellEnd"/>
          </w:p>
          <w:p w14:paraId="0A1E03E0" w14:textId="77777777" w:rsidR="006249D9" w:rsidRPr="00E7246E" w:rsidRDefault="006249D9" w:rsidP="00445AF8">
            <w:pPr>
              <w:rPr>
                <w:rFonts w:ascii="Arial" w:eastAsia="Times New Roman" w:hAnsi="Arial" w:cs="Arial"/>
                <w:bCs/>
                <w:lang w:eastAsia="en-GB"/>
              </w:rPr>
            </w:pPr>
            <w:r w:rsidRPr="00ED3C6F">
              <w:rPr>
                <w:rFonts w:ascii="Arial" w:eastAsia="Times New Roman" w:hAnsi="Arial" w:cs="Arial"/>
                <w:bCs/>
                <w:lang w:eastAsia="en-GB"/>
              </w:rPr>
              <w:t>Bar-tailed godwit</w:t>
            </w:r>
            <w:r w:rsidRPr="00E7246E">
              <w:rPr>
                <w:rFonts w:ascii="Arial" w:eastAsia="Times New Roman" w:hAnsi="Arial" w:cs="Arial"/>
                <w:bCs/>
                <w:lang w:eastAsia="en-GB"/>
              </w:rPr>
              <w:t>,</w:t>
            </w:r>
            <w:r w:rsidRPr="00E7246E">
              <w:rPr>
                <w:rFonts w:ascii="Arial" w:eastAsia="Times New Roman" w:hAnsi="Arial" w:cs="Arial"/>
                <w:bCs/>
                <w:i/>
                <w:iCs/>
                <w:lang w:eastAsia="en-GB"/>
              </w:rPr>
              <w:t xml:space="preserve"> </w:t>
            </w:r>
            <w:proofErr w:type="spellStart"/>
            <w:r w:rsidRPr="00ED3C6F">
              <w:rPr>
                <w:rFonts w:ascii="Arial" w:eastAsia="Times New Roman" w:hAnsi="Arial" w:cs="Arial"/>
                <w:bCs/>
                <w:i/>
                <w:iCs/>
                <w:lang w:eastAsia="en-GB"/>
              </w:rPr>
              <w:t>Limosa</w:t>
            </w:r>
            <w:proofErr w:type="spellEnd"/>
            <w:r w:rsidRPr="00ED3C6F">
              <w:rPr>
                <w:rFonts w:ascii="Arial" w:eastAsia="Times New Roman" w:hAnsi="Arial" w:cs="Arial"/>
                <w:bCs/>
                <w:i/>
                <w:iCs/>
                <w:lang w:eastAsia="en-GB"/>
              </w:rPr>
              <w:t xml:space="preserve"> </w:t>
            </w:r>
            <w:proofErr w:type="spellStart"/>
            <w:r w:rsidRPr="00ED3C6F">
              <w:rPr>
                <w:rFonts w:ascii="Arial" w:eastAsia="Times New Roman" w:hAnsi="Arial" w:cs="Arial"/>
                <w:bCs/>
                <w:i/>
                <w:iCs/>
                <w:lang w:eastAsia="en-GB"/>
              </w:rPr>
              <w:t>lapponica</w:t>
            </w:r>
            <w:proofErr w:type="spellEnd"/>
          </w:p>
          <w:p w14:paraId="3C87637E" w14:textId="77777777" w:rsidR="006249D9" w:rsidRPr="00E7246E" w:rsidRDefault="006249D9" w:rsidP="00445AF8">
            <w:pPr>
              <w:rPr>
                <w:rFonts w:ascii="Arial" w:eastAsia="Times New Roman" w:hAnsi="Arial" w:cs="Arial"/>
                <w:bCs/>
                <w:lang w:eastAsia="en-GB"/>
              </w:rPr>
            </w:pPr>
            <w:r w:rsidRPr="00ED3C6F">
              <w:rPr>
                <w:rFonts w:ascii="Arial" w:eastAsia="Times New Roman" w:hAnsi="Arial" w:cs="Arial"/>
                <w:bCs/>
                <w:lang w:eastAsia="en-GB"/>
              </w:rPr>
              <w:t>Black-tailed godwit</w:t>
            </w:r>
            <w:r w:rsidRPr="00E7246E">
              <w:rPr>
                <w:rFonts w:ascii="Arial" w:eastAsia="Times New Roman" w:hAnsi="Arial" w:cs="Arial"/>
                <w:bCs/>
                <w:lang w:eastAsia="en-GB"/>
              </w:rPr>
              <w:t>,</w:t>
            </w:r>
            <w:r w:rsidRPr="00E7246E">
              <w:rPr>
                <w:rFonts w:ascii="Arial" w:eastAsia="Times New Roman" w:hAnsi="Arial" w:cs="Arial"/>
                <w:bCs/>
                <w:i/>
                <w:iCs/>
                <w:lang w:eastAsia="en-GB"/>
              </w:rPr>
              <w:t xml:space="preserve"> </w:t>
            </w:r>
            <w:proofErr w:type="spellStart"/>
            <w:r w:rsidRPr="00ED3C6F">
              <w:rPr>
                <w:rFonts w:ascii="Arial" w:eastAsia="Times New Roman" w:hAnsi="Arial" w:cs="Arial"/>
                <w:bCs/>
                <w:i/>
                <w:iCs/>
                <w:lang w:eastAsia="en-GB"/>
              </w:rPr>
              <w:t>Limosa</w:t>
            </w:r>
            <w:proofErr w:type="spellEnd"/>
            <w:r w:rsidRPr="00ED3C6F">
              <w:rPr>
                <w:rFonts w:ascii="Arial" w:eastAsia="Times New Roman" w:hAnsi="Arial" w:cs="Arial"/>
                <w:bCs/>
                <w:i/>
                <w:iCs/>
                <w:lang w:eastAsia="en-GB"/>
              </w:rPr>
              <w:t xml:space="preserve"> </w:t>
            </w:r>
            <w:proofErr w:type="spellStart"/>
            <w:r w:rsidRPr="00ED3C6F">
              <w:rPr>
                <w:rFonts w:ascii="Arial" w:eastAsia="Times New Roman" w:hAnsi="Arial" w:cs="Arial"/>
                <w:bCs/>
                <w:i/>
                <w:iCs/>
                <w:lang w:eastAsia="en-GB"/>
              </w:rPr>
              <w:t>limosa</w:t>
            </w:r>
            <w:proofErr w:type="spellEnd"/>
          </w:p>
          <w:p w14:paraId="3100BEAD" w14:textId="77777777" w:rsidR="006249D9" w:rsidRPr="00E7246E" w:rsidRDefault="006249D9" w:rsidP="00445AF8">
            <w:pPr>
              <w:rPr>
                <w:rFonts w:ascii="Arial" w:eastAsia="Times New Roman" w:hAnsi="Arial" w:cs="Arial"/>
                <w:bCs/>
                <w:lang w:eastAsia="en-GB"/>
              </w:rPr>
            </w:pPr>
            <w:r w:rsidRPr="00ED3C6F">
              <w:rPr>
                <w:rFonts w:ascii="Arial" w:eastAsia="Times New Roman" w:hAnsi="Arial" w:cs="Arial"/>
                <w:bCs/>
                <w:lang w:eastAsia="en-GB"/>
              </w:rPr>
              <w:t>Little Stint</w:t>
            </w:r>
            <w:r w:rsidRPr="00E7246E">
              <w:rPr>
                <w:rFonts w:ascii="Arial" w:eastAsia="Times New Roman" w:hAnsi="Arial" w:cs="Arial"/>
                <w:bCs/>
                <w:lang w:eastAsia="en-GB"/>
              </w:rPr>
              <w:t>,</w:t>
            </w:r>
            <w:r w:rsidRPr="00E7246E">
              <w:rPr>
                <w:rFonts w:ascii="Arial" w:eastAsia="Times New Roman" w:hAnsi="Arial" w:cs="Arial"/>
                <w:bCs/>
                <w:i/>
                <w:iCs/>
                <w:lang w:eastAsia="en-GB"/>
              </w:rPr>
              <w:t xml:space="preserve"> </w:t>
            </w:r>
            <w:r w:rsidRPr="00ED3C6F">
              <w:rPr>
                <w:rFonts w:ascii="Arial" w:eastAsia="Times New Roman" w:hAnsi="Arial" w:cs="Arial"/>
                <w:bCs/>
                <w:i/>
                <w:iCs/>
                <w:lang w:eastAsia="en-GB"/>
              </w:rPr>
              <w:t xml:space="preserve">Calidris </w:t>
            </w:r>
            <w:proofErr w:type="spellStart"/>
            <w:r w:rsidRPr="00ED3C6F">
              <w:rPr>
                <w:rFonts w:ascii="Arial" w:eastAsia="Times New Roman" w:hAnsi="Arial" w:cs="Arial"/>
                <w:bCs/>
                <w:i/>
                <w:iCs/>
                <w:lang w:eastAsia="en-GB"/>
              </w:rPr>
              <w:t>minuta</w:t>
            </w:r>
            <w:proofErr w:type="spellEnd"/>
          </w:p>
          <w:p w14:paraId="049FCDE4" w14:textId="77777777" w:rsidR="006249D9" w:rsidRPr="00E7246E" w:rsidRDefault="006249D9" w:rsidP="00445AF8">
            <w:pPr>
              <w:rPr>
                <w:rFonts w:ascii="Arial" w:eastAsia="Times New Roman" w:hAnsi="Arial" w:cs="Arial"/>
                <w:bCs/>
                <w:lang w:eastAsia="en-GB"/>
              </w:rPr>
            </w:pPr>
            <w:r w:rsidRPr="00ED3C6F">
              <w:rPr>
                <w:rFonts w:ascii="Arial" w:eastAsia="Times New Roman" w:hAnsi="Arial" w:cs="Arial"/>
                <w:bCs/>
                <w:lang w:eastAsia="en-GB"/>
              </w:rPr>
              <w:t>Redshank</w:t>
            </w:r>
            <w:r w:rsidRPr="00E7246E">
              <w:rPr>
                <w:rFonts w:ascii="Arial" w:eastAsia="Times New Roman" w:hAnsi="Arial" w:cs="Arial"/>
                <w:bCs/>
                <w:lang w:eastAsia="en-GB"/>
              </w:rPr>
              <w:t>,</w:t>
            </w:r>
            <w:r w:rsidRPr="00E7246E">
              <w:rPr>
                <w:rFonts w:ascii="Arial" w:eastAsia="Times New Roman" w:hAnsi="Arial" w:cs="Arial"/>
                <w:bCs/>
                <w:i/>
                <w:iCs/>
                <w:lang w:eastAsia="en-GB"/>
              </w:rPr>
              <w:t xml:space="preserve"> </w:t>
            </w:r>
            <w:proofErr w:type="spellStart"/>
            <w:r w:rsidRPr="00ED3C6F">
              <w:rPr>
                <w:rFonts w:ascii="Arial" w:eastAsia="Times New Roman" w:hAnsi="Arial" w:cs="Arial"/>
                <w:bCs/>
                <w:i/>
                <w:iCs/>
                <w:lang w:eastAsia="en-GB"/>
              </w:rPr>
              <w:t>Tringa</w:t>
            </w:r>
            <w:proofErr w:type="spellEnd"/>
            <w:r w:rsidRPr="00ED3C6F">
              <w:rPr>
                <w:rFonts w:ascii="Arial" w:eastAsia="Times New Roman" w:hAnsi="Arial" w:cs="Arial"/>
                <w:bCs/>
                <w:i/>
                <w:iCs/>
                <w:lang w:eastAsia="en-GB"/>
              </w:rPr>
              <w:t xml:space="preserve"> </w:t>
            </w:r>
            <w:proofErr w:type="spellStart"/>
            <w:r w:rsidRPr="00ED3C6F">
              <w:rPr>
                <w:rFonts w:ascii="Arial" w:eastAsia="Times New Roman" w:hAnsi="Arial" w:cs="Arial"/>
                <w:bCs/>
                <w:i/>
                <w:iCs/>
                <w:lang w:eastAsia="en-GB"/>
              </w:rPr>
              <w:t>totanus</w:t>
            </w:r>
            <w:proofErr w:type="spellEnd"/>
          </w:p>
          <w:p w14:paraId="01AA4B8B" w14:textId="77777777" w:rsidR="006249D9" w:rsidRPr="00E7246E" w:rsidRDefault="006249D9">
            <w:r w:rsidRPr="00E7246E">
              <w:rPr>
                <w:rFonts w:ascii="Arial" w:eastAsia="Times New Roman" w:hAnsi="Arial" w:cs="Arial"/>
                <w:bCs/>
                <w:lang w:eastAsia="en-GB"/>
              </w:rPr>
              <w:t>Sanderling,</w:t>
            </w:r>
            <w:r w:rsidRPr="00E7246E">
              <w:rPr>
                <w:rFonts w:ascii="Arial" w:eastAsia="Times New Roman" w:hAnsi="Arial" w:cs="Arial"/>
                <w:bCs/>
                <w:i/>
                <w:iCs/>
                <w:lang w:eastAsia="en-GB"/>
              </w:rPr>
              <w:t xml:space="preserve"> </w:t>
            </w:r>
            <w:r w:rsidRPr="00ED3C6F">
              <w:rPr>
                <w:rFonts w:ascii="Arial" w:eastAsia="Times New Roman" w:hAnsi="Arial" w:cs="Arial"/>
                <w:bCs/>
                <w:i/>
                <w:iCs/>
                <w:lang w:eastAsia="en-GB"/>
              </w:rPr>
              <w:t>Calidris alba</w:t>
            </w:r>
          </w:p>
        </w:tc>
      </w:tr>
      <w:tr w:rsidR="006249D9" w:rsidRPr="00E7246E" w14:paraId="575C8E9A" w14:textId="77777777" w:rsidTr="00445AF8">
        <w:tc>
          <w:tcPr>
            <w:tcW w:w="2206" w:type="dxa"/>
          </w:tcPr>
          <w:p w14:paraId="6F0ABE48" w14:textId="77777777" w:rsidR="006249D9" w:rsidRPr="00E7246E" w:rsidRDefault="006249D9">
            <w:pPr>
              <w:rPr>
                <w:rFonts w:ascii="Arial" w:hAnsi="Arial" w:cs="Arial"/>
              </w:rPr>
            </w:pPr>
            <w:r w:rsidRPr="00E7246E">
              <w:rPr>
                <w:rFonts w:ascii="Arial" w:hAnsi="Arial" w:cs="Arial"/>
              </w:rPr>
              <w:t>Modelling:</w:t>
            </w:r>
          </w:p>
        </w:tc>
        <w:tc>
          <w:tcPr>
            <w:tcW w:w="6810" w:type="dxa"/>
          </w:tcPr>
          <w:p w14:paraId="0A32BBD5" w14:textId="77777777" w:rsidR="006249D9" w:rsidRPr="00E7246E" w:rsidRDefault="006249D9">
            <w:pPr>
              <w:rPr>
                <w:rFonts w:ascii="Arial" w:hAnsi="Arial" w:cs="Arial"/>
              </w:rPr>
            </w:pPr>
            <w:r w:rsidRPr="00E7246E">
              <w:rPr>
                <w:rFonts w:ascii="Arial" w:hAnsi="Arial" w:cs="Arial"/>
              </w:rPr>
              <w:t>Not MORPH</w:t>
            </w:r>
          </w:p>
        </w:tc>
      </w:tr>
      <w:tr w:rsidR="006249D9" w:rsidRPr="00E7246E" w14:paraId="6DAFACB2" w14:textId="77777777" w:rsidTr="00445AF8">
        <w:tc>
          <w:tcPr>
            <w:tcW w:w="2206" w:type="dxa"/>
          </w:tcPr>
          <w:p w14:paraId="14D79AF1" w14:textId="77777777" w:rsidR="006249D9" w:rsidRPr="00E7246E" w:rsidRDefault="006249D9">
            <w:pPr>
              <w:rPr>
                <w:rFonts w:ascii="Arial" w:hAnsi="Arial" w:cs="Arial"/>
              </w:rPr>
            </w:pPr>
            <w:r w:rsidRPr="00E7246E">
              <w:rPr>
                <w:rFonts w:ascii="Arial" w:hAnsi="Arial" w:cs="Arial"/>
              </w:rPr>
              <w:t>Abstract:</w:t>
            </w:r>
          </w:p>
        </w:tc>
        <w:tc>
          <w:tcPr>
            <w:tcW w:w="6810" w:type="dxa"/>
          </w:tcPr>
          <w:p w14:paraId="2E5FBFBB" w14:textId="77777777" w:rsidR="006249D9" w:rsidRPr="00603F2A" w:rsidRDefault="006249D9" w:rsidP="00445AF8">
            <w:pPr>
              <w:rPr>
                <w:rFonts w:ascii="Arial" w:hAnsi="Arial" w:cs="Arial"/>
              </w:rPr>
            </w:pPr>
            <w:r w:rsidRPr="00A01A7B">
              <w:rPr>
                <w:rFonts w:ascii="Arial" w:hAnsi="Arial" w:cs="Arial"/>
              </w:rPr>
              <w:t xml:space="preserve">The overall aim of this project was to provide for policy-makers and their scientific advisors a suite of field-tested predictive population models with which they can devise local and Europe-wide management plans for maintaining the biodiversity of migratory (wintering/on passage) coastal birds (waders and wildfowl) that feed on inter-tidal and, often, supra-tidal (supplementary) habitats. The original project objective was to achieve this by adapting, simplifying and parameterising two existing individual-based population models so that they could be applied rapidly to a variety of species whenever policy decisions were required and at any geographic scale. Both predicted the body condition and mortality rate over the non-breeding season of classes of individuals within the population. Both models assumed that, when responding to management-induced changes in their feeding environment, individual birds chose the options that maximize their intake rate. Both were individual-based, in the sense that they tracked the location, foraging decisions and ultimate fate of each individual within the population, and predicted population level responses to environmental change (e.g. mortality rate) from the behaviour and fates of individuals (e.g. the proportion of individuals which die). One model, the single-site wader model, was a single-site (e.g. estuary) model for the non-breeding season which had been developed, parameterized and extensively (and successfully) tested for one common European wader species. The other, the multi-site goose model, was a multi-site, Europe-wide model which had been parameterized and tested, in a preliminary fashion, for one common wildfowl species. The aim of the project was to build, test and define the utility of the models for a much wider range of species in order to rapidly provide, at whatever geographic scale required, bird population predictions for a range of policy options. The original objective of adapting two existing models was extended during the project, and instead a completely new model was developed capable of making predictions for both waders and geese, at either the single or multi-site scale. The new model can be applied to a much wider range of systems and issues than could either of the initial models. The new model is </w:t>
            </w:r>
            <w:r w:rsidRPr="00603F2A">
              <w:rPr>
                <w:rFonts w:ascii="Arial" w:hAnsi="Arial" w:cs="Arial"/>
              </w:rPr>
              <w:t>based on the same principles as the existing models and is also individual-based. It builds on the strengths of the existing models, and adds improvements where the previous models were limited.</w:t>
            </w:r>
          </w:p>
          <w:p w14:paraId="2A4B3AE8" w14:textId="77777777" w:rsidR="006249D9" w:rsidRPr="00603F2A" w:rsidRDefault="006249D9" w:rsidP="00445AF8">
            <w:pPr>
              <w:rPr>
                <w:rFonts w:ascii="Arial" w:hAnsi="Arial" w:cs="Arial"/>
              </w:rPr>
            </w:pPr>
          </w:p>
          <w:p w14:paraId="231FA52F" w14:textId="77777777" w:rsidR="006249D9" w:rsidRPr="00603F2A" w:rsidRDefault="006249D9" w:rsidP="00445AF8">
            <w:pPr>
              <w:autoSpaceDE w:val="0"/>
              <w:autoSpaceDN w:val="0"/>
              <w:adjustRightInd w:val="0"/>
              <w:spacing w:after="240"/>
              <w:jc w:val="both"/>
              <w:rPr>
                <w:rFonts w:ascii="Arial" w:hAnsi="Arial" w:cs="Arial"/>
                <w:color w:val="000000"/>
              </w:rPr>
            </w:pPr>
            <w:r w:rsidRPr="00603F2A">
              <w:rPr>
                <w:rFonts w:ascii="Arial" w:hAnsi="Arial" w:cs="Arial"/>
                <w:color w:val="000000"/>
              </w:rPr>
              <w:t xml:space="preserve">Three key scientific advances were made during the project. </w:t>
            </w:r>
          </w:p>
          <w:p w14:paraId="1010B9D2" w14:textId="77777777" w:rsidR="006249D9" w:rsidRPr="00603F2A" w:rsidRDefault="006249D9" w:rsidP="00445AF8">
            <w:pPr>
              <w:autoSpaceDE w:val="0"/>
              <w:autoSpaceDN w:val="0"/>
              <w:adjustRightInd w:val="0"/>
              <w:spacing w:after="240"/>
              <w:ind w:left="317"/>
              <w:jc w:val="both"/>
              <w:rPr>
                <w:rFonts w:ascii="Arial" w:hAnsi="Arial" w:cs="Arial"/>
                <w:color w:val="000000"/>
              </w:rPr>
            </w:pPr>
            <w:r w:rsidRPr="00603F2A">
              <w:rPr>
                <w:rFonts w:ascii="Arial" w:hAnsi="Arial" w:cs="Arial"/>
                <w:color w:val="000000"/>
              </w:rPr>
              <w:lastRenderedPageBreak/>
              <w:t xml:space="preserve">• </w:t>
            </w:r>
            <w:r w:rsidRPr="00603F2A">
              <w:rPr>
                <w:rFonts w:ascii="Arial" w:hAnsi="Arial" w:cs="Arial"/>
                <w:i/>
                <w:iCs/>
                <w:color w:val="000000"/>
              </w:rPr>
              <w:t>Development of a general individual-based modelling framework</w:t>
            </w:r>
            <w:r w:rsidRPr="00603F2A">
              <w:rPr>
                <w:rFonts w:ascii="Arial" w:hAnsi="Arial" w:cs="Arial"/>
                <w:color w:val="000000"/>
              </w:rPr>
              <w:t>. The development of the new individual-based model has been one of the major scientific advances made during the project. The new model has the following advantages over the initial models. (</w:t>
            </w:r>
            <w:proofErr w:type="spellStart"/>
            <w:r w:rsidRPr="00603F2A">
              <w:rPr>
                <w:rFonts w:ascii="Arial" w:hAnsi="Arial" w:cs="Arial"/>
                <w:color w:val="000000"/>
              </w:rPr>
              <w:t>i</w:t>
            </w:r>
            <w:proofErr w:type="spellEnd"/>
            <w:r w:rsidRPr="00603F2A">
              <w:rPr>
                <w:rFonts w:ascii="Arial" w:hAnsi="Arial" w:cs="Arial"/>
                <w:color w:val="000000"/>
              </w:rPr>
              <w:t xml:space="preserve">) It is much more flexible than the original models and so can be applied to a wider range of environmental issues. (ii) Using a single model for both geese and waders highlighted the similarities between these systems, rather than differences. (iii) The new model has been developed in a more general way than the previous models and so it not simply restricted to waders and geese, increasing the potential application of the model in the future. </w:t>
            </w:r>
          </w:p>
          <w:p w14:paraId="6CB5542D" w14:textId="77777777" w:rsidR="006249D9" w:rsidRPr="00603F2A" w:rsidRDefault="006249D9" w:rsidP="00445AF8">
            <w:pPr>
              <w:autoSpaceDE w:val="0"/>
              <w:autoSpaceDN w:val="0"/>
              <w:adjustRightInd w:val="0"/>
              <w:spacing w:after="240"/>
              <w:ind w:left="317"/>
              <w:jc w:val="both"/>
              <w:rPr>
                <w:rFonts w:ascii="Arial" w:hAnsi="Arial" w:cs="Arial"/>
                <w:color w:val="000000"/>
              </w:rPr>
            </w:pPr>
            <w:r w:rsidRPr="00603F2A">
              <w:rPr>
                <w:rFonts w:ascii="Arial" w:hAnsi="Arial" w:cs="Arial"/>
                <w:color w:val="000000"/>
              </w:rPr>
              <w:t xml:space="preserve">• </w:t>
            </w:r>
            <w:r w:rsidRPr="00603F2A">
              <w:rPr>
                <w:rFonts w:ascii="Arial" w:hAnsi="Arial" w:cs="Arial"/>
                <w:i/>
                <w:iCs/>
                <w:color w:val="000000"/>
              </w:rPr>
              <w:t>Development of a general equation to predict the feeding rate of waders</w:t>
            </w:r>
            <w:r w:rsidRPr="00603F2A">
              <w:rPr>
                <w:rFonts w:ascii="Arial" w:hAnsi="Arial" w:cs="Arial"/>
                <w:color w:val="000000"/>
              </w:rPr>
              <w:t xml:space="preserve">. The project showed that the a simple equation could be used to predict the feeding rate of wading birds feeding on a range of prey species. Feeding rate is one of the most important parameters in the model. All that needs to be known is the mass of the wading bird species, and the mass and abundance of the prey. This breakthrough meant that wader models could be developed much more quickly and for a wider range of species than would have been possible if feeding rate needed to be measured for each new wader and prey species. </w:t>
            </w:r>
          </w:p>
          <w:p w14:paraId="036B269B" w14:textId="77777777" w:rsidR="006249D9" w:rsidRPr="00603F2A" w:rsidRDefault="006249D9" w:rsidP="00445AF8">
            <w:pPr>
              <w:pStyle w:val="ListParagraph"/>
              <w:numPr>
                <w:ilvl w:val="0"/>
                <w:numId w:val="1"/>
              </w:numPr>
              <w:autoSpaceDE w:val="0"/>
              <w:autoSpaceDN w:val="0"/>
              <w:adjustRightInd w:val="0"/>
              <w:spacing w:after="240"/>
              <w:ind w:left="317" w:firstLine="43"/>
              <w:jc w:val="both"/>
              <w:rPr>
                <w:rFonts w:ascii="Arial" w:hAnsi="Arial" w:cs="Arial"/>
                <w:color w:val="000000"/>
              </w:rPr>
            </w:pPr>
            <w:r w:rsidRPr="00603F2A">
              <w:rPr>
                <w:rFonts w:ascii="Arial" w:hAnsi="Arial" w:cs="Arial"/>
                <w:i/>
                <w:iCs/>
                <w:color w:val="000000"/>
              </w:rPr>
              <w:t>Rapid application of models to real-world issues</w:t>
            </w:r>
            <w:r w:rsidRPr="00603F2A">
              <w:rPr>
                <w:rFonts w:ascii="Arial" w:hAnsi="Arial" w:cs="Arial"/>
                <w:color w:val="000000"/>
              </w:rPr>
              <w:t xml:space="preserve">. If individual-based models are to be valuable tools for advising policy, they must be developed within a relatively short time span (e.g. a few years) and produce realistic predictions. Three site-specific multi-species wader models (Bahia de Cadiz, Spain, </w:t>
            </w:r>
            <w:proofErr w:type="spellStart"/>
            <w:r w:rsidRPr="00603F2A">
              <w:rPr>
                <w:rFonts w:ascii="Arial" w:hAnsi="Arial" w:cs="Arial"/>
                <w:color w:val="000000"/>
              </w:rPr>
              <w:t>Baie</w:t>
            </w:r>
            <w:proofErr w:type="spellEnd"/>
            <w:r w:rsidRPr="00603F2A">
              <w:rPr>
                <w:rFonts w:ascii="Arial" w:hAnsi="Arial" w:cs="Arial"/>
                <w:color w:val="000000"/>
              </w:rPr>
              <w:t xml:space="preserve"> de Somme, France and Exe Estuary, England) and a multi-site brent goose model (throughout western Europe) were successfully parameterised using data collected or collated during the four years of the project. The models successfully predicted much of the observed behaviour (e.g. amount of time spent feeding, rate of consuming food) and ecology (e.g. distribution between habitats) of the birds in the real systems. They were also used to answer a wide range of key site or system specific policy issues (e.g. hunting, disturbance, habitat loss of saltpans, fish farms, intertidal vegetation and sandflats). The successful parameterisation, testing and application of the wader and goose models is one of the key scientific advances made during the project, because it shows the potential of the approach to address European coastal issues. </w:t>
            </w:r>
          </w:p>
          <w:p w14:paraId="40B4BD48" w14:textId="77777777" w:rsidR="006249D9" w:rsidRPr="00603F2A" w:rsidRDefault="006249D9" w:rsidP="00445AF8">
            <w:pPr>
              <w:autoSpaceDE w:val="0"/>
              <w:autoSpaceDN w:val="0"/>
              <w:adjustRightInd w:val="0"/>
              <w:spacing w:after="240"/>
              <w:ind w:left="33"/>
              <w:jc w:val="both"/>
              <w:rPr>
                <w:rFonts w:ascii="Arial" w:hAnsi="Arial" w:cs="Arial"/>
                <w:color w:val="000000"/>
              </w:rPr>
            </w:pPr>
            <w:r w:rsidRPr="00603F2A">
              <w:rPr>
                <w:rFonts w:ascii="Arial" w:hAnsi="Arial" w:cs="Arial"/>
                <w:color w:val="000000"/>
              </w:rPr>
              <w:t>The site and system-specific wader and goose models predicted the effect of a wide range of environmental issues (e.g. disturbance from people, hunting, habitat loss, sedimentation, encroachment of saltmarsh vegetation onto mudflats) on the survival and body condition of birds. These specific predictions are detailed in the report. In addition, the following more general policy recommendations can be derived from the results of the project.</w:t>
            </w:r>
          </w:p>
          <w:p w14:paraId="70CE5D1A" w14:textId="77777777" w:rsidR="006249D9" w:rsidRPr="00603F2A" w:rsidRDefault="006249D9" w:rsidP="00445AF8">
            <w:pPr>
              <w:pStyle w:val="ListParagraph"/>
              <w:numPr>
                <w:ilvl w:val="0"/>
                <w:numId w:val="1"/>
              </w:numPr>
              <w:autoSpaceDE w:val="0"/>
              <w:autoSpaceDN w:val="0"/>
              <w:adjustRightInd w:val="0"/>
              <w:spacing w:after="240"/>
              <w:ind w:left="317" w:firstLine="43"/>
              <w:jc w:val="both"/>
              <w:rPr>
                <w:rFonts w:ascii="Arial" w:hAnsi="Arial" w:cs="Arial"/>
                <w:color w:val="000000"/>
              </w:rPr>
            </w:pPr>
            <w:r w:rsidRPr="00603F2A">
              <w:rPr>
                <w:rFonts w:ascii="Arial" w:hAnsi="Arial" w:cs="Arial"/>
                <w:i/>
                <w:iCs/>
                <w:color w:val="000000"/>
              </w:rPr>
              <w:t>Monitor bird food reserves as well as bird numbers</w:t>
            </w:r>
            <w:r w:rsidRPr="00603F2A">
              <w:rPr>
                <w:rFonts w:ascii="Arial" w:hAnsi="Arial" w:cs="Arial"/>
                <w:color w:val="000000"/>
              </w:rPr>
              <w:t xml:space="preserve">. Estuary managers are often required to monitor the quality of a site for important bird species or to assess how potential changes to a </w:t>
            </w:r>
            <w:r w:rsidRPr="00603F2A">
              <w:rPr>
                <w:rFonts w:ascii="Arial" w:hAnsi="Arial" w:cs="Arial"/>
                <w:color w:val="000000"/>
              </w:rPr>
              <w:lastRenderedPageBreak/>
              <w:t xml:space="preserve">site may influence site quality. The conservation importance of an estuary is often measured in terms of bird numbers using the estuary, but monitoring numbers is not necessarily a reliable way of assessing changes in site quality. In particular, this is because the numbers of birds using a site depend not only on the conditions at the site, but also the conditions at other sites both within the non-breeding and breeding seasons. Changes in the food supply can be used in combination with bird numbers to determine whether any decline in bird numbers is likely to reflect a problem on the site itself. Decreasing bird numbers in combination with a decrease in the amount of food would indicate that the problem was within the site, whereas decreasing bird numbers without a decrease in the food supply would indicate either that the problem was not limited food within the site, or that the decrease in bird numbers was due to factors outside of the site. A policy derived from these predictions would be to establish a monitoring programme to record the abundance of food on sites at the start of winter as well as continuing the usual procedure of monitoring bird numbers. </w:t>
            </w:r>
          </w:p>
          <w:p w14:paraId="37D6A881" w14:textId="77777777" w:rsidR="006249D9" w:rsidRPr="00603F2A" w:rsidRDefault="006249D9" w:rsidP="00445AF8">
            <w:pPr>
              <w:pStyle w:val="Default"/>
              <w:numPr>
                <w:ilvl w:val="0"/>
                <w:numId w:val="1"/>
              </w:numPr>
              <w:ind w:left="317" w:firstLine="43"/>
              <w:rPr>
                <w:rFonts w:ascii="Arial" w:hAnsi="Arial" w:cs="Arial"/>
                <w:sz w:val="22"/>
                <w:szCs w:val="22"/>
              </w:rPr>
            </w:pPr>
            <w:r w:rsidRPr="00603F2A">
              <w:rPr>
                <w:rFonts w:ascii="Arial" w:hAnsi="Arial" w:cs="Arial"/>
                <w:i/>
                <w:iCs/>
                <w:sz w:val="22"/>
                <w:szCs w:val="22"/>
              </w:rPr>
              <w:t>Monitor the use of marginal habitats and feeding times</w:t>
            </w:r>
            <w:r w:rsidRPr="00603F2A">
              <w:rPr>
                <w:rFonts w:ascii="Arial" w:hAnsi="Arial" w:cs="Arial"/>
                <w:sz w:val="22"/>
                <w:szCs w:val="22"/>
              </w:rPr>
              <w:t xml:space="preserve">. The models developed during this project all predicted that birds fed in the most profitable and safest places and times when feeding conditions were good and survival rates high, behaviour which mimicked that of real birds. In contrast, birds were predicted to feed more in marginal habitats or at more risky times when feeding conditions were poorer, again behaviour which mimicked that of real birds. A possible policy would be to establish a monitoring programme to detect such changes in the behaviour of bird populations as an early warning that survival rates are likely to be falling. This approach would pick up possible detrimental changes on a site before increases in mortality rate could be detected through traditional approaches based on bird ringing programmes, increasing the chance that management can be implemented to improve conditions before bird survival declines greatly. </w:t>
            </w:r>
          </w:p>
          <w:p w14:paraId="410B32A8" w14:textId="77777777" w:rsidR="006249D9" w:rsidRPr="00603F2A" w:rsidRDefault="006249D9" w:rsidP="00445AF8">
            <w:pPr>
              <w:pStyle w:val="ListParagraph"/>
              <w:autoSpaceDE w:val="0"/>
              <w:autoSpaceDN w:val="0"/>
              <w:adjustRightInd w:val="0"/>
              <w:spacing w:after="240"/>
              <w:jc w:val="both"/>
              <w:rPr>
                <w:rFonts w:ascii="Arial" w:hAnsi="Arial" w:cs="Arial"/>
                <w:color w:val="000000"/>
              </w:rPr>
            </w:pPr>
          </w:p>
          <w:p w14:paraId="65A3300B" w14:textId="77777777" w:rsidR="006249D9" w:rsidRPr="00603F2A" w:rsidRDefault="006249D9" w:rsidP="00445AF8">
            <w:pPr>
              <w:pStyle w:val="ListParagraph"/>
              <w:numPr>
                <w:ilvl w:val="0"/>
                <w:numId w:val="1"/>
              </w:numPr>
              <w:autoSpaceDE w:val="0"/>
              <w:autoSpaceDN w:val="0"/>
              <w:adjustRightInd w:val="0"/>
              <w:spacing w:after="240"/>
              <w:ind w:left="459" w:firstLine="0"/>
              <w:jc w:val="both"/>
              <w:rPr>
                <w:rFonts w:ascii="Arial" w:hAnsi="Arial" w:cs="Arial"/>
                <w:color w:val="000000"/>
              </w:rPr>
            </w:pPr>
            <w:r w:rsidRPr="00603F2A">
              <w:rPr>
                <w:rFonts w:ascii="Arial" w:hAnsi="Arial" w:cs="Arial"/>
                <w:i/>
                <w:iCs/>
                <w:color w:val="000000"/>
              </w:rPr>
              <w:t>Maintain a network of sites</w:t>
            </w:r>
            <w:r w:rsidRPr="00603F2A">
              <w:rPr>
                <w:rFonts w:ascii="Arial" w:hAnsi="Arial" w:cs="Arial"/>
                <w:color w:val="000000"/>
              </w:rPr>
              <w:t xml:space="preserve">. The multi-site models predicted that birds emigrated from a site when the feeding conditions declined on the site. The consequences for the population depended on whether emigrating birds were able to find and survive on an alternative site. Birds could not survive if they did not have the energy reserves to successfully fly between the two sites (i.e. alternative sites must be relatively close together). A simple policy derived from this prediction is that wherever possible a network of high-quality sites should be maintained. This maximises the chance that emigrating birds are able to find and survive on an alternative site, if conditions deteriorate on their initial site. </w:t>
            </w:r>
          </w:p>
          <w:p w14:paraId="40770E1B" w14:textId="77777777" w:rsidR="006249D9" w:rsidRPr="00603F2A" w:rsidRDefault="006249D9" w:rsidP="00445AF8">
            <w:pPr>
              <w:pStyle w:val="ListParagraph"/>
              <w:autoSpaceDE w:val="0"/>
              <w:autoSpaceDN w:val="0"/>
              <w:adjustRightInd w:val="0"/>
              <w:spacing w:after="240"/>
              <w:jc w:val="both"/>
              <w:rPr>
                <w:rFonts w:ascii="Arial" w:hAnsi="Arial" w:cs="Arial"/>
                <w:color w:val="000000"/>
              </w:rPr>
            </w:pPr>
          </w:p>
          <w:p w14:paraId="3265022B" w14:textId="77777777" w:rsidR="006249D9" w:rsidRPr="00603F2A" w:rsidRDefault="006249D9" w:rsidP="00445AF8">
            <w:pPr>
              <w:pStyle w:val="ListParagraph"/>
              <w:numPr>
                <w:ilvl w:val="0"/>
                <w:numId w:val="1"/>
              </w:numPr>
              <w:autoSpaceDE w:val="0"/>
              <w:autoSpaceDN w:val="0"/>
              <w:adjustRightInd w:val="0"/>
              <w:spacing w:after="240"/>
              <w:ind w:left="346" w:firstLine="14"/>
              <w:jc w:val="both"/>
              <w:rPr>
                <w:rFonts w:ascii="Arial" w:hAnsi="Arial" w:cs="Arial"/>
                <w:color w:val="000000"/>
              </w:rPr>
            </w:pPr>
            <w:r w:rsidRPr="00603F2A">
              <w:rPr>
                <w:rFonts w:ascii="Arial" w:hAnsi="Arial" w:cs="Arial"/>
                <w:i/>
                <w:iCs/>
                <w:color w:val="000000"/>
              </w:rPr>
              <w:t>Include terrestrial habitats in conservation areas</w:t>
            </w:r>
            <w:r w:rsidRPr="00603F2A">
              <w:rPr>
                <w:rFonts w:ascii="Arial" w:hAnsi="Arial" w:cs="Arial"/>
                <w:color w:val="000000"/>
              </w:rPr>
              <w:t xml:space="preserve">. Birds were </w:t>
            </w:r>
            <w:r>
              <w:rPr>
                <w:rFonts w:ascii="Arial" w:hAnsi="Arial" w:cs="Arial"/>
                <w:color w:val="000000"/>
              </w:rPr>
              <w:t>p</w:t>
            </w:r>
            <w:r w:rsidRPr="00603F2A">
              <w:rPr>
                <w:rFonts w:ascii="Arial" w:hAnsi="Arial" w:cs="Arial"/>
                <w:color w:val="000000"/>
              </w:rPr>
              <w:t xml:space="preserve">redicted to use terrestrial habitats when feeding conditions declined on their intertidal habitats, a pattern also observed in real birds. For example, brent geese in northern Europe fed on </w:t>
            </w:r>
            <w:r w:rsidRPr="00603F2A">
              <w:rPr>
                <w:rFonts w:ascii="Arial" w:hAnsi="Arial" w:cs="Arial"/>
                <w:color w:val="000000"/>
              </w:rPr>
              <w:lastRenderedPageBreak/>
              <w:t xml:space="preserve">grass when intertidal </w:t>
            </w:r>
            <w:r w:rsidRPr="00603F2A">
              <w:rPr>
                <w:rFonts w:ascii="Arial" w:hAnsi="Arial" w:cs="Arial"/>
                <w:i/>
                <w:iCs/>
                <w:color w:val="000000"/>
              </w:rPr>
              <w:t xml:space="preserve">Zostera </w:t>
            </w:r>
            <w:r w:rsidRPr="00603F2A">
              <w:rPr>
                <w:rFonts w:ascii="Arial" w:hAnsi="Arial" w:cs="Arial"/>
                <w:color w:val="000000"/>
              </w:rPr>
              <w:t xml:space="preserve">and algae biomass declined during winter. Waders consumed more earthworms from terrestrial fields when intertidal food was depleted in late winter. These terrestrial habitats are often critical to the survival of waders and geese, even though they are often considered as marginal habitats. These habitats are often excluded from the designation of Special Protection Areas, but this means that vital habitat is not being protected and as a result may be lost to building developments, or suffer high disturbance levels. A simple policy derived from these predictions is that wherever possible conservation areas should include the terrestrial habitats around estuaries as well as the intertidal habitats of the estuary itself. This would ensure that the full range of habitats required by birds are protected. </w:t>
            </w:r>
          </w:p>
          <w:p w14:paraId="6810F5B9" w14:textId="77777777" w:rsidR="006249D9" w:rsidRPr="00E7246E" w:rsidRDefault="006249D9" w:rsidP="00445AF8">
            <w:pPr>
              <w:rPr>
                <w:rFonts w:ascii="Arial" w:hAnsi="Arial" w:cs="Arial"/>
              </w:rPr>
            </w:pPr>
            <w:r w:rsidRPr="00603F2A">
              <w:rPr>
                <w:rFonts w:ascii="Arial" w:hAnsi="Arial" w:cs="Arial"/>
                <w:color w:val="000000"/>
              </w:rPr>
              <w:t>The model developed in this contract provides a means for predicting the effects of environmental issues on the survival and body condition of wading birds and wildfowl. As such, it is a tool which can be used by decision-makers concerned with the management of the coastal zone throughout Europe, whether they represent governments, fisheries organisations or nature conservation bodies. The model also provides the basis for further research into the interaction between coastal birds and their environment, and could be expanded in a number of directions, including application to the breeding season and to species other than waders and geese.</w:t>
            </w:r>
          </w:p>
        </w:tc>
      </w:tr>
      <w:tr w:rsidR="006249D9" w:rsidRPr="00E7246E" w14:paraId="793E726A" w14:textId="77777777" w:rsidTr="00445AF8">
        <w:tc>
          <w:tcPr>
            <w:tcW w:w="2206" w:type="dxa"/>
          </w:tcPr>
          <w:p w14:paraId="0781177D" w14:textId="77777777" w:rsidR="006249D9" w:rsidRPr="00E7246E" w:rsidRDefault="006249D9">
            <w:pPr>
              <w:rPr>
                <w:rFonts w:ascii="Arial" w:hAnsi="Arial" w:cs="Arial"/>
              </w:rPr>
            </w:pPr>
            <w:r w:rsidRPr="00E7246E">
              <w:rPr>
                <w:rFonts w:ascii="Arial" w:hAnsi="Arial" w:cs="Arial"/>
              </w:rPr>
              <w:lastRenderedPageBreak/>
              <w:t>Funders:</w:t>
            </w:r>
          </w:p>
        </w:tc>
        <w:tc>
          <w:tcPr>
            <w:tcW w:w="6810" w:type="dxa"/>
          </w:tcPr>
          <w:p w14:paraId="7E6EBC65" w14:textId="77777777" w:rsidR="006249D9" w:rsidRPr="00E7246E" w:rsidRDefault="006249D9" w:rsidP="00445AF8">
            <w:pPr>
              <w:rPr>
                <w:rFonts w:ascii="Arial" w:hAnsi="Arial" w:cs="Arial"/>
              </w:rPr>
            </w:pPr>
            <w:r w:rsidRPr="00E7246E">
              <w:rPr>
                <w:rFonts w:ascii="Arial" w:hAnsi="Arial" w:cs="Arial"/>
              </w:rPr>
              <w:t>European Commission. Project number: EVK2-2000-00612</w:t>
            </w:r>
          </w:p>
        </w:tc>
      </w:tr>
      <w:tr w:rsidR="006249D9" w:rsidRPr="00E7246E" w14:paraId="2E746F2A" w14:textId="77777777" w:rsidTr="00445AF8">
        <w:tc>
          <w:tcPr>
            <w:tcW w:w="2206" w:type="dxa"/>
          </w:tcPr>
          <w:p w14:paraId="6BB832EF" w14:textId="77777777" w:rsidR="006249D9" w:rsidRPr="00E7246E" w:rsidRDefault="006249D9">
            <w:pPr>
              <w:rPr>
                <w:rFonts w:ascii="Arial" w:hAnsi="Arial" w:cs="Arial"/>
              </w:rPr>
            </w:pPr>
            <w:r w:rsidRPr="00E7246E">
              <w:rPr>
                <w:rFonts w:ascii="Arial" w:hAnsi="Arial" w:cs="Arial"/>
              </w:rPr>
              <w:t>Papers or reports:</w:t>
            </w:r>
          </w:p>
        </w:tc>
        <w:tc>
          <w:tcPr>
            <w:tcW w:w="6810" w:type="dxa"/>
          </w:tcPr>
          <w:p w14:paraId="1486E05B" w14:textId="77777777" w:rsidR="006249D9" w:rsidRDefault="006249D9" w:rsidP="00445AF8">
            <w:pPr>
              <w:autoSpaceDE w:val="0"/>
              <w:autoSpaceDN w:val="0"/>
              <w:adjustRightInd w:val="0"/>
              <w:rPr>
                <w:rFonts w:ascii="Arial" w:hAnsi="Arial" w:cs="Arial"/>
              </w:rPr>
            </w:pPr>
            <w:r w:rsidRPr="00E7246E">
              <w:rPr>
                <w:rFonts w:ascii="Arial" w:hAnsi="Arial" w:cs="Arial"/>
              </w:rPr>
              <w:t xml:space="preserve">Stillman, R.A., </w:t>
            </w:r>
            <w:proofErr w:type="spellStart"/>
            <w:r w:rsidRPr="00E7246E">
              <w:rPr>
                <w:rFonts w:ascii="Arial" w:hAnsi="Arial" w:cs="Arial"/>
              </w:rPr>
              <w:t>Caldow</w:t>
            </w:r>
            <w:proofErr w:type="spellEnd"/>
            <w:r w:rsidRPr="00E7246E">
              <w:rPr>
                <w:rFonts w:ascii="Arial" w:hAnsi="Arial" w:cs="Arial"/>
              </w:rPr>
              <w:t xml:space="preserve">, R.W.G., le V. </w:t>
            </w:r>
            <w:proofErr w:type="spellStart"/>
            <w:r w:rsidRPr="00E7246E">
              <w:rPr>
                <w:rFonts w:ascii="Arial" w:hAnsi="Arial" w:cs="Arial"/>
              </w:rPr>
              <w:t>dit</w:t>
            </w:r>
            <w:proofErr w:type="spellEnd"/>
            <w:r w:rsidRPr="00E7246E">
              <w:rPr>
                <w:rFonts w:ascii="Arial" w:hAnsi="Arial" w:cs="Arial"/>
              </w:rPr>
              <w:t xml:space="preserve"> </w:t>
            </w:r>
            <w:proofErr w:type="spellStart"/>
            <w:r w:rsidRPr="00E7246E">
              <w:rPr>
                <w:rFonts w:ascii="Arial" w:hAnsi="Arial" w:cs="Arial"/>
              </w:rPr>
              <w:t>Durell</w:t>
            </w:r>
            <w:proofErr w:type="spellEnd"/>
            <w:r w:rsidRPr="00E7246E">
              <w:rPr>
                <w:rFonts w:ascii="Arial" w:hAnsi="Arial" w:cs="Arial"/>
              </w:rPr>
              <w:t xml:space="preserve">, S.E.A., West, A.D., </w:t>
            </w:r>
            <w:proofErr w:type="spellStart"/>
            <w:r w:rsidRPr="00E7246E">
              <w:rPr>
                <w:rFonts w:ascii="Arial" w:hAnsi="Arial" w:cs="Arial"/>
              </w:rPr>
              <w:t>McGrorty</w:t>
            </w:r>
            <w:proofErr w:type="spellEnd"/>
            <w:r w:rsidRPr="00E7246E">
              <w:rPr>
                <w:rFonts w:ascii="Arial" w:hAnsi="Arial" w:cs="Arial"/>
              </w:rPr>
              <w:t xml:space="preserve">, S., Goss-Custard, J.D., Pérez-Hurtado, A., Castro, M., Estrella, S., </w:t>
            </w:r>
            <w:proofErr w:type="spellStart"/>
            <w:r w:rsidRPr="00E7246E">
              <w:rPr>
                <w:rFonts w:ascii="Arial" w:hAnsi="Arial" w:cs="Arial"/>
              </w:rPr>
              <w:t>Masero</w:t>
            </w:r>
            <w:proofErr w:type="spellEnd"/>
            <w:r w:rsidRPr="00E7246E">
              <w:rPr>
                <w:rFonts w:ascii="Arial" w:hAnsi="Arial" w:cs="Arial"/>
              </w:rPr>
              <w:t xml:space="preserve">, J.A., Rodríguez-Pascual, F.H., Triplet, P., </w:t>
            </w:r>
            <w:proofErr w:type="spellStart"/>
            <w:r w:rsidRPr="00E7246E">
              <w:rPr>
                <w:rFonts w:ascii="Arial" w:hAnsi="Arial" w:cs="Arial"/>
              </w:rPr>
              <w:t>Loquet</w:t>
            </w:r>
            <w:proofErr w:type="spellEnd"/>
            <w:r w:rsidRPr="00E7246E">
              <w:rPr>
                <w:rFonts w:ascii="Arial" w:hAnsi="Arial" w:cs="Arial"/>
              </w:rPr>
              <w:t xml:space="preserve">, N., </w:t>
            </w:r>
            <w:proofErr w:type="spellStart"/>
            <w:r w:rsidRPr="00E7246E">
              <w:rPr>
                <w:rFonts w:ascii="Arial" w:hAnsi="Arial" w:cs="Arial"/>
              </w:rPr>
              <w:t>Desprez</w:t>
            </w:r>
            <w:proofErr w:type="spellEnd"/>
            <w:r w:rsidRPr="00E7246E">
              <w:rPr>
                <w:rFonts w:ascii="Arial" w:hAnsi="Arial" w:cs="Arial"/>
              </w:rPr>
              <w:t xml:space="preserve">, M., Fritz, H., Clausen, P., </w:t>
            </w:r>
            <w:proofErr w:type="spellStart"/>
            <w:r w:rsidRPr="00E7246E">
              <w:rPr>
                <w:rFonts w:ascii="Arial" w:hAnsi="Arial" w:cs="Arial"/>
              </w:rPr>
              <w:t>Ebbinge</w:t>
            </w:r>
            <w:proofErr w:type="spellEnd"/>
            <w:r w:rsidRPr="00E7246E">
              <w:rPr>
                <w:rFonts w:ascii="Arial" w:hAnsi="Arial" w:cs="Arial"/>
              </w:rPr>
              <w:t>, B., Norris, K. and Mattison, E., 2005. Coastal bird diversity. Maintaining migratory coastal bird diversity: management through individual-based predictive population modelling, Centre for Ecology and Hydrology, Winfrith Newburgh, Dorset.</w:t>
            </w:r>
          </w:p>
          <w:p w14:paraId="1559BB55" w14:textId="77777777" w:rsidR="006249D9" w:rsidRPr="00E7246E" w:rsidRDefault="006249D9" w:rsidP="00445AF8">
            <w:pPr>
              <w:autoSpaceDE w:val="0"/>
              <w:autoSpaceDN w:val="0"/>
              <w:adjustRightInd w:val="0"/>
              <w:rPr>
                <w:rFonts w:ascii="Arial" w:hAnsi="Arial" w:cs="Arial"/>
              </w:rPr>
            </w:pPr>
            <w:r w:rsidRPr="00BE3AD9">
              <w:rPr>
                <w:rFonts w:ascii="Arial" w:hAnsi="Arial" w:cs="Arial"/>
                <w:sz w:val="16"/>
              </w:rPr>
              <w:t>http://nora.nerc.ac.uk/id/eprint/9513/1/Coast_Bird_Diversity_Final_Report.pdf</w:t>
            </w:r>
          </w:p>
        </w:tc>
      </w:tr>
    </w:tbl>
    <w:p w14:paraId="43D97C71" w14:textId="0A685DD2" w:rsidR="006249D9" w:rsidRDefault="006249D9"/>
    <w:p w14:paraId="60E3E52E" w14:textId="21DBEFC7" w:rsidR="006249D9" w:rsidRDefault="006249D9"/>
    <w:p w14:paraId="0D8A6583" w14:textId="1164F942" w:rsidR="006249D9" w:rsidRDefault="006249D9"/>
    <w:p w14:paraId="69BB01F6" w14:textId="464721EB" w:rsidR="006249D9" w:rsidRDefault="006249D9"/>
    <w:p w14:paraId="31ED0F43" w14:textId="6E6F3D7A" w:rsidR="006249D9" w:rsidRDefault="006249D9"/>
    <w:p w14:paraId="3C965DBE" w14:textId="6F971591" w:rsidR="006249D9" w:rsidRDefault="006249D9"/>
    <w:p w14:paraId="122349D3" w14:textId="6ED3D7BA" w:rsidR="006249D9" w:rsidRDefault="006249D9"/>
    <w:p w14:paraId="5007DDA0" w14:textId="58CE220F" w:rsidR="006249D9" w:rsidRDefault="006249D9"/>
    <w:p w14:paraId="76FD789B" w14:textId="7508C65F" w:rsidR="006249D9" w:rsidRDefault="006249D9"/>
    <w:p w14:paraId="6CAF1249" w14:textId="135D6A64" w:rsidR="006249D9" w:rsidRDefault="006249D9"/>
    <w:p w14:paraId="01C73927" w14:textId="52E830D5" w:rsidR="006249D9" w:rsidRDefault="006249D9"/>
    <w:p w14:paraId="30A646E8" w14:textId="75FAEF7F" w:rsidR="006249D9" w:rsidRDefault="006249D9"/>
    <w:p w14:paraId="36C2C456" w14:textId="68F2F1FA" w:rsidR="006249D9" w:rsidRDefault="006249D9"/>
    <w:p w14:paraId="4B3A02C0" w14:textId="0B884E0E" w:rsidR="006249D9" w:rsidRDefault="006249D9"/>
    <w:p w14:paraId="07271B73" w14:textId="0254AC46" w:rsidR="006249D9" w:rsidRDefault="006249D9"/>
    <w:p w14:paraId="0561B454" w14:textId="104FA528" w:rsidR="006249D9" w:rsidRDefault="006249D9"/>
    <w:p w14:paraId="5A7FA133" w14:textId="6D57FC86" w:rsidR="006249D9" w:rsidRDefault="006249D9"/>
    <w:p w14:paraId="637FA4DA" w14:textId="32E428EC" w:rsidR="006249D9" w:rsidRDefault="006249D9"/>
    <w:p w14:paraId="7602A485" w14:textId="77777777" w:rsidR="006249D9" w:rsidRDefault="006249D9"/>
    <w:tbl>
      <w:tblPr>
        <w:tblStyle w:val="TableGrid"/>
        <w:tblW w:w="0" w:type="auto"/>
        <w:tblLook w:val="04A0" w:firstRow="1" w:lastRow="0" w:firstColumn="1" w:lastColumn="0" w:noHBand="0" w:noVBand="1"/>
      </w:tblPr>
      <w:tblGrid>
        <w:gridCol w:w="2207"/>
        <w:gridCol w:w="6809"/>
      </w:tblGrid>
      <w:tr w:rsidR="006249D9" w:rsidRPr="004175A2" w14:paraId="430BA8CC" w14:textId="77777777" w:rsidTr="00445AF8">
        <w:tc>
          <w:tcPr>
            <w:tcW w:w="2207" w:type="dxa"/>
          </w:tcPr>
          <w:p w14:paraId="772547D9" w14:textId="77777777" w:rsidR="006249D9" w:rsidRPr="004175A2" w:rsidRDefault="006249D9">
            <w:pPr>
              <w:rPr>
                <w:rFonts w:ascii="Arial" w:hAnsi="Arial" w:cs="Arial"/>
              </w:rPr>
            </w:pPr>
            <w:r w:rsidRPr="004175A2">
              <w:rPr>
                <w:rFonts w:ascii="Arial" w:hAnsi="Arial" w:cs="Arial"/>
              </w:rPr>
              <w:lastRenderedPageBreak/>
              <w:t>Case study title:</w:t>
            </w:r>
          </w:p>
        </w:tc>
        <w:tc>
          <w:tcPr>
            <w:tcW w:w="6809" w:type="dxa"/>
          </w:tcPr>
          <w:p w14:paraId="6C423582" w14:textId="77777777" w:rsidR="006249D9" w:rsidRPr="004175A2" w:rsidRDefault="006249D9">
            <w:pPr>
              <w:rPr>
                <w:rFonts w:ascii="Arial" w:hAnsi="Arial" w:cs="Arial"/>
              </w:rPr>
            </w:pPr>
            <w:proofErr w:type="spellStart"/>
            <w:r>
              <w:rPr>
                <w:rFonts w:ascii="Arial" w:hAnsi="Arial" w:cs="Arial"/>
              </w:rPr>
              <w:t>Baie</w:t>
            </w:r>
            <w:proofErr w:type="spellEnd"/>
            <w:r>
              <w:rPr>
                <w:rFonts w:ascii="Arial" w:hAnsi="Arial" w:cs="Arial"/>
              </w:rPr>
              <w:t xml:space="preserve"> de Seine, France</w:t>
            </w:r>
          </w:p>
        </w:tc>
      </w:tr>
      <w:tr w:rsidR="006249D9" w:rsidRPr="004175A2" w14:paraId="55742E83" w14:textId="77777777" w:rsidTr="00445AF8">
        <w:tc>
          <w:tcPr>
            <w:tcW w:w="2207" w:type="dxa"/>
          </w:tcPr>
          <w:p w14:paraId="31577B98" w14:textId="77777777" w:rsidR="006249D9" w:rsidRPr="004175A2" w:rsidRDefault="006249D9">
            <w:pPr>
              <w:rPr>
                <w:rFonts w:ascii="Arial" w:hAnsi="Arial" w:cs="Arial"/>
              </w:rPr>
            </w:pPr>
            <w:r>
              <w:rPr>
                <w:rFonts w:ascii="Arial" w:hAnsi="Arial" w:cs="Arial"/>
              </w:rPr>
              <w:t>Location:</w:t>
            </w:r>
          </w:p>
        </w:tc>
        <w:tc>
          <w:tcPr>
            <w:tcW w:w="6809" w:type="dxa"/>
          </w:tcPr>
          <w:p w14:paraId="042D35C3" w14:textId="77777777" w:rsidR="006249D9" w:rsidRDefault="006249D9">
            <w:pPr>
              <w:rPr>
                <w:rFonts w:ascii="Arial" w:hAnsi="Arial" w:cs="Arial"/>
              </w:rPr>
            </w:pPr>
            <w:r>
              <w:rPr>
                <w:rFonts w:ascii="Arial" w:hAnsi="Arial" w:cs="Arial"/>
              </w:rPr>
              <w:t xml:space="preserve">49.457, </w:t>
            </w:r>
            <w:r w:rsidRPr="00764677">
              <w:rPr>
                <w:rFonts w:ascii="Arial" w:hAnsi="Arial" w:cs="Arial"/>
              </w:rPr>
              <w:t>0.146</w:t>
            </w:r>
          </w:p>
        </w:tc>
      </w:tr>
      <w:tr w:rsidR="006249D9" w:rsidRPr="004175A2" w14:paraId="2FA3937F" w14:textId="77777777" w:rsidTr="00445AF8">
        <w:tc>
          <w:tcPr>
            <w:tcW w:w="2207" w:type="dxa"/>
          </w:tcPr>
          <w:p w14:paraId="65294C07" w14:textId="77777777" w:rsidR="006249D9" w:rsidRPr="004175A2" w:rsidRDefault="006249D9">
            <w:pPr>
              <w:rPr>
                <w:rFonts w:ascii="Arial" w:hAnsi="Arial" w:cs="Arial"/>
              </w:rPr>
            </w:pPr>
            <w:r w:rsidRPr="004175A2">
              <w:rPr>
                <w:rFonts w:ascii="Arial" w:hAnsi="Arial" w:cs="Arial"/>
              </w:rPr>
              <w:t>Birds:</w:t>
            </w:r>
          </w:p>
        </w:tc>
        <w:tc>
          <w:tcPr>
            <w:tcW w:w="6809" w:type="dxa"/>
          </w:tcPr>
          <w:p w14:paraId="7C568CB8" w14:textId="77777777" w:rsidR="006249D9" w:rsidRPr="000F6E80" w:rsidRDefault="006249D9" w:rsidP="00445AF8">
            <w:pPr>
              <w:rPr>
                <w:rFonts w:ascii="Arial" w:eastAsia="Times New Roman" w:hAnsi="Arial" w:cs="Arial"/>
                <w:bCs/>
                <w:i/>
                <w:iCs/>
                <w:lang w:eastAsia="en-GB"/>
              </w:rPr>
            </w:pPr>
            <w:r w:rsidRPr="00ED3C6F">
              <w:rPr>
                <w:rFonts w:ascii="Arial" w:eastAsia="Times New Roman" w:hAnsi="Arial" w:cs="Arial"/>
                <w:bCs/>
                <w:lang w:eastAsia="en-GB"/>
              </w:rPr>
              <w:t>Oystercatcher</w:t>
            </w:r>
            <w:r w:rsidRPr="000F6E80">
              <w:rPr>
                <w:rFonts w:ascii="Arial" w:eastAsia="Times New Roman" w:hAnsi="Arial" w:cs="Arial"/>
                <w:bCs/>
                <w:lang w:eastAsia="en-GB"/>
              </w:rPr>
              <w:t xml:space="preserve">, </w:t>
            </w:r>
            <w:proofErr w:type="spellStart"/>
            <w:r w:rsidRPr="00ED3C6F">
              <w:rPr>
                <w:rFonts w:ascii="Arial" w:eastAsia="Times New Roman" w:hAnsi="Arial" w:cs="Arial"/>
                <w:bCs/>
                <w:i/>
                <w:iCs/>
                <w:lang w:eastAsia="en-GB"/>
              </w:rPr>
              <w:t>Haematopus</w:t>
            </w:r>
            <w:proofErr w:type="spellEnd"/>
            <w:r w:rsidRPr="00ED3C6F">
              <w:rPr>
                <w:rFonts w:ascii="Arial" w:eastAsia="Times New Roman" w:hAnsi="Arial" w:cs="Arial"/>
                <w:bCs/>
                <w:i/>
                <w:iCs/>
                <w:lang w:eastAsia="en-GB"/>
              </w:rPr>
              <w:t xml:space="preserve"> </w:t>
            </w:r>
            <w:proofErr w:type="spellStart"/>
            <w:r w:rsidRPr="00ED3C6F">
              <w:rPr>
                <w:rFonts w:ascii="Arial" w:eastAsia="Times New Roman" w:hAnsi="Arial" w:cs="Arial"/>
                <w:bCs/>
                <w:i/>
                <w:iCs/>
                <w:lang w:eastAsia="en-GB"/>
              </w:rPr>
              <w:t>ostralegus</w:t>
            </w:r>
            <w:proofErr w:type="spellEnd"/>
          </w:p>
          <w:p w14:paraId="1F61696E" w14:textId="77777777" w:rsidR="006249D9" w:rsidRPr="000F6E80" w:rsidRDefault="006249D9" w:rsidP="00445AF8">
            <w:pPr>
              <w:rPr>
                <w:rFonts w:ascii="Arial" w:eastAsia="Times New Roman" w:hAnsi="Arial" w:cs="Arial"/>
                <w:bCs/>
                <w:i/>
                <w:iCs/>
                <w:lang w:eastAsia="en-GB"/>
              </w:rPr>
            </w:pPr>
            <w:r w:rsidRPr="000F6E80">
              <w:rPr>
                <w:rFonts w:ascii="Arial" w:eastAsia="Times New Roman" w:hAnsi="Arial" w:cs="Arial"/>
                <w:bCs/>
                <w:iCs/>
                <w:lang w:eastAsia="en-GB"/>
              </w:rPr>
              <w:t xml:space="preserve">Curlew, </w:t>
            </w:r>
            <w:r w:rsidRPr="00ED3C6F">
              <w:rPr>
                <w:rFonts w:ascii="Arial" w:eastAsia="Times New Roman" w:hAnsi="Arial" w:cs="Arial"/>
                <w:bCs/>
                <w:i/>
                <w:iCs/>
                <w:lang w:eastAsia="en-GB"/>
              </w:rPr>
              <w:t xml:space="preserve">Numenius </w:t>
            </w:r>
            <w:proofErr w:type="spellStart"/>
            <w:r w:rsidRPr="00ED3C6F">
              <w:rPr>
                <w:rFonts w:ascii="Arial" w:eastAsia="Times New Roman" w:hAnsi="Arial" w:cs="Arial"/>
                <w:bCs/>
                <w:i/>
                <w:iCs/>
                <w:lang w:eastAsia="en-GB"/>
              </w:rPr>
              <w:t>arquata</w:t>
            </w:r>
            <w:proofErr w:type="spellEnd"/>
          </w:p>
          <w:p w14:paraId="77165ABA" w14:textId="77777777" w:rsidR="006249D9" w:rsidRPr="000F6E80" w:rsidRDefault="006249D9">
            <w:r w:rsidRPr="000F6E80">
              <w:rPr>
                <w:rFonts w:ascii="Arial" w:eastAsia="Times New Roman" w:hAnsi="Arial" w:cs="Arial"/>
                <w:bCs/>
                <w:iCs/>
                <w:lang w:eastAsia="en-GB"/>
              </w:rPr>
              <w:t>Dunlin,</w:t>
            </w:r>
            <w:r w:rsidRPr="000F6E80">
              <w:rPr>
                <w:rFonts w:ascii="Arial" w:eastAsia="Times New Roman" w:hAnsi="Arial" w:cs="Arial"/>
                <w:bCs/>
                <w:i/>
                <w:iCs/>
                <w:lang w:eastAsia="en-GB"/>
              </w:rPr>
              <w:t xml:space="preserve"> </w:t>
            </w:r>
            <w:r w:rsidRPr="00ED3C6F">
              <w:rPr>
                <w:rFonts w:ascii="Arial" w:eastAsia="Times New Roman" w:hAnsi="Arial" w:cs="Arial"/>
                <w:bCs/>
                <w:i/>
                <w:iCs/>
                <w:lang w:eastAsia="en-GB"/>
              </w:rPr>
              <w:t xml:space="preserve">Calidris </w:t>
            </w:r>
            <w:proofErr w:type="spellStart"/>
            <w:r w:rsidRPr="00ED3C6F">
              <w:rPr>
                <w:rFonts w:ascii="Arial" w:eastAsia="Times New Roman" w:hAnsi="Arial" w:cs="Arial"/>
                <w:bCs/>
                <w:i/>
                <w:iCs/>
                <w:lang w:eastAsia="en-GB"/>
              </w:rPr>
              <w:t>alpina</w:t>
            </w:r>
            <w:proofErr w:type="spellEnd"/>
          </w:p>
        </w:tc>
      </w:tr>
      <w:tr w:rsidR="006249D9" w:rsidRPr="004175A2" w14:paraId="24DBCCEA" w14:textId="77777777" w:rsidTr="00445AF8">
        <w:tc>
          <w:tcPr>
            <w:tcW w:w="2207" w:type="dxa"/>
          </w:tcPr>
          <w:p w14:paraId="315E47C7" w14:textId="77777777" w:rsidR="006249D9" w:rsidRPr="004175A2" w:rsidRDefault="006249D9">
            <w:pPr>
              <w:rPr>
                <w:rFonts w:ascii="Arial" w:hAnsi="Arial" w:cs="Arial"/>
              </w:rPr>
            </w:pPr>
            <w:r w:rsidRPr="004175A2">
              <w:rPr>
                <w:rFonts w:ascii="Arial" w:hAnsi="Arial" w:cs="Arial"/>
              </w:rPr>
              <w:t>Modelling:</w:t>
            </w:r>
          </w:p>
        </w:tc>
        <w:tc>
          <w:tcPr>
            <w:tcW w:w="6809" w:type="dxa"/>
          </w:tcPr>
          <w:p w14:paraId="08F47291" w14:textId="77777777" w:rsidR="006249D9" w:rsidRPr="004175A2" w:rsidRDefault="006249D9">
            <w:pPr>
              <w:rPr>
                <w:rFonts w:ascii="Arial" w:hAnsi="Arial" w:cs="Arial"/>
              </w:rPr>
            </w:pPr>
            <w:r>
              <w:rPr>
                <w:rFonts w:ascii="Arial" w:hAnsi="Arial" w:cs="Arial"/>
              </w:rPr>
              <w:t>Not MORPH</w:t>
            </w:r>
          </w:p>
        </w:tc>
      </w:tr>
      <w:tr w:rsidR="006249D9" w:rsidRPr="004175A2" w14:paraId="553C40E2" w14:textId="77777777" w:rsidTr="00445AF8">
        <w:tc>
          <w:tcPr>
            <w:tcW w:w="2207" w:type="dxa"/>
          </w:tcPr>
          <w:p w14:paraId="1F50F53E" w14:textId="77777777" w:rsidR="006249D9" w:rsidRPr="004175A2" w:rsidRDefault="006249D9">
            <w:pPr>
              <w:rPr>
                <w:rFonts w:ascii="Arial" w:hAnsi="Arial" w:cs="Arial"/>
              </w:rPr>
            </w:pPr>
            <w:r w:rsidRPr="004175A2">
              <w:rPr>
                <w:rFonts w:ascii="Arial" w:hAnsi="Arial" w:cs="Arial"/>
              </w:rPr>
              <w:t>Abstract:</w:t>
            </w:r>
          </w:p>
        </w:tc>
        <w:tc>
          <w:tcPr>
            <w:tcW w:w="6809" w:type="dxa"/>
          </w:tcPr>
          <w:p w14:paraId="7FDD02E4" w14:textId="77777777" w:rsidR="006249D9" w:rsidRDefault="006249D9">
            <w:pPr>
              <w:rPr>
                <w:rFonts w:ascii="Arial" w:hAnsi="Arial" w:cs="Arial"/>
              </w:rPr>
            </w:pPr>
            <w:r>
              <w:rPr>
                <w:rFonts w:ascii="Arial" w:hAnsi="Arial" w:cs="Arial"/>
              </w:rPr>
              <w:t xml:space="preserve">Reproduced with permission from </w:t>
            </w:r>
            <w:proofErr w:type="spellStart"/>
            <w:r>
              <w:rPr>
                <w:rFonts w:ascii="Arial" w:hAnsi="Arial" w:cs="Arial"/>
              </w:rPr>
              <w:t>Elservier</w:t>
            </w:r>
            <w:proofErr w:type="spellEnd"/>
          </w:p>
          <w:p w14:paraId="5CC4EDF2" w14:textId="77777777" w:rsidR="006249D9" w:rsidRDefault="006249D9">
            <w:pPr>
              <w:rPr>
                <w:rFonts w:ascii="Arial" w:hAnsi="Arial" w:cs="Arial"/>
              </w:rPr>
            </w:pPr>
          </w:p>
          <w:p w14:paraId="09E94657" w14:textId="77777777" w:rsidR="006249D9" w:rsidRPr="004175A2" w:rsidRDefault="006249D9">
            <w:pPr>
              <w:rPr>
                <w:rFonts w:ascii="Arial" w:hAnsi="Arial" w:cs="Arial"/>
              </w:rPr>
            </w:pPr>
            <w:r w:rsidRPr="004175A2">
              <w:rPr>
                <w:rFonts w:ascii="Arial" w:hAnsi="Arial" w:cs="Arial"/>
              </w:rPr>
              <w:t xml:space="preserve">A behaviour-based model was used to explore the effect of an extension of the port at Le Havre (Port 2000), and the effect of proposed mitigation measures, on the mortality and body condition of the three main shorebird species that overwinter in the estuary of the river Seine, France. In the model, a 20% reduction in the area of mudflats on the north side of the estuary had little effect on curlew Numenius </w:t>
            </w:r>
            <w:proofErr w:type="spellStart"/>
            <w:r w:rsidRPr="004175A2">
              <w:rPr>
                <w:rFonts w:ascii="Arial" w:hAnsi="Arial" w:cs="Arial"/>
              </w:rPr>
              <w:t>arquata</w:t>
            </w:r>
            <w:proofErr w:type="spellEnd"/>
            <w:r w:rsidRPr="004175A2">
              <w:rPr>
                <w:rFonts w:ascii="Arial" w:hAnsi="Arial" w:cs="Arial"/>
              </w:rPr>
              <w:t xml:space="preserve"> mortality and body condition but significantly increased mortality and decreased body condition in dunlin Calidris </w:t>
            </w:r>
            <w:proofErr w:type="spellStart"/>
            <w:r w:rsidRPr="004175A2">
              <w:rPr>
                <w:rFonts w:ascii="Arial" w:hAnsi="Arial" w:cs="Arial"/>
              </w:rPr>
              <w:t>alpina</w:t>
            </w:r>
            <w:proofErr w:type="spellEnd"/>
            <w:r w:rsidRPr="004175A2">
              <w:rPr>
                <w:rFonts w:ascii="Arial" w:hAnsi="Arial" w:cs="Arial"/>
              </w:rPr>
              <w:t xml:space="preserve"> and oystercatchers </w:t>
            </w:r>
            <w:proofErr w:type="spellStart"/>
            <w:r w:rsidRPr="004175A2">
              <w:rPr>
                <w:rFonts w:ascii="Arial" w:hAnsi="Arial" w:cs="Arial"/>
              </w:rPr>
              <w:t>Haematopus</w:t>
            </w:r>
            <w:proofErr w:type="spellEnd"/>
            <w:r w:rsidRPr="004175A2">
              <w:rPr>
                <w:rFonts w:ascii="Arial" w:hAnsi="Arial" w:cs="Arial"/>
              </w:rPr>
              <w:t xml:space="preserve"> </w:t>
            </w:r>
            <w:proofErr w:type="spellStart"/>
            <w:r w:rsidRPr="004175A2">
              <w:rPr>
                <w:rFonts w:ascii="Arial" w:hAnsi="Arial" w:cs="Arial"/>
              </w:rPr>
              <w:t>ostralegus</w:t>
            </w:r>
            <w:proofErr w:type="spellEnd"/>
            <w:r w:rsidRPr="004175A2">
              <w:rPr>
                <w:rFonts w:ascii="Arial" w:hAnsi="Arial" w:cs="Arial"/>
              </w:rPr>
              <w:t>. Disturbance of feeding birds both day and night had a significant effect on the mortality and body condition of all three shorebird species, as did disturbance of roosting birds. Disturbance of feeding birds in the daytime only had a significant effect on dunlin mortality and body condition, but not that of curlew and oystercatchers. In the model, the creation of a buffer zone to reduce disturbance of feeding birds restored shorebird mortality and body condition to pre-disturbance levels. A new mudflat area was also effective in mitigating the effect of habitat loss on all three shorebirds and in mitigating the effect of roost disturbance on dunlin and curlew. However, a new mudflat area was not effective in mitigating the effect of roost disturbance on oystercatcher mortality and body condition. The effectiveness of the mitigating mudflat depended as much on its size as its quality. We believe that this is the first time that anyone has been able to forecast the efficacy of proposed mitigation measures.</w:t>
            </w:r>
          </w:p>
        </w:tc>
      </w:tr>
      <w:tr w:rsidR="006249D9" w:rsidRPr="004175A2" w14:paraId="4010A604" w14:textId="77777777" w:rsidTr="00445AF8">
        <w:tc>
          <w:tcPr>
            <w:tcW w:w="2207" w:type="dxa"/>
          </w:tcPr>
          <w:p w14:paraId="039210AC" w14:textId="77777777" w:rsidR="006249D9" w:rsidRPr="004175A2" w:rsidRDefault="006249D9">
            <w:pPr>
              <w:rPr>
                <w:rFonts w:ascii="Arial" w:hAnsi="Arial" w:cs="Arial"/>
              </w:rPr>
            </w:pPr>
            <w:r w:rsidRPr="004175A2">
              <w:rPr>
                <w:rFonts w:ascii="Arial" w:hAnsi="Arial" w:cs="Arial"/>
              </w:rPr>
              <w:t>Funders:</w:t>
            </w:r>
          </w:p>
        </w:tc>
        <w:tc>
          <w:tcPr>
            <w:tcW w:w="6809" w:type="dxa"/>
          </w:tcPr>
          <w:p w14:paraId="15963F8C" w14:textId="77777777" w:rsidR="006249D9" w:rsidRPr="004175A2" w:rsidRDefault="006249D9">
            <w:pPr>
              <w:rPr>
                <w:rFonts w:ascii="Arial" w:hAnsi="Arial" w:cs="Arial"/>
              </w:rPr>
            </w:pPr>
            <w:r>
              <w:rPr>
                <w:rFonts w:ascii="Arial" w:hAnsi="Arial" w:cs="Arial"/>
              </w:rPr>
              <w:t>No information provided.</w:t>
            </w:r>
          </w:p>
        </w:tc>
      </w:tr>
      <w:tr w:rsidR="006249D9" w:rsidRPr="004175A2" w14:paraId="6833BA3E" w14:textId="77777777" w:rsidTr="00445AF8">
        <w:tc>
          <w:tcPr>
            <w:tcW w:w="2207" w:type="dxa"/>
          </w:tcPr>
          <w:p w14:paraId="59BDBE38" w14:textId="77777777" w:rsidR="006249D9" w:rsidRPr="004175A2" w:rsidRDefault="006249D9">
            <w:pPr>
              <w:rPr>
                <w:rFonts w:ascii="Arial" w:hAnsi="Arial" w:cs="Arial"/>
              </w:rPr>
            </w:pPr>
            <w:r w:rsidRPr="004175A2">
              <w:rPr>
                <w:rFonts w:ascii="Arial" w:hAnsi="Arial" w:cs="Arial"/>
              </w:rPr>
              <w:t>Papers or reports:</w:t>
            </w:r>
          </w:p>
        </w:tc>
        <w:tc>
          <w:tcPr>
            <w:tcW w:w="6809" w:type="dxa"/>
          </w:tcPr>
          <w:p w14:paraId="5F375138" w14:textId="77777777" w:rsidR="006249D9" w:rsidRPr="004175A2" w:rsidRDefault="006249D9">
            <w:pPr>
              <w:rPr>
                <w:rFonts w:ascii="Arial" w:hAnsi="Arial" w:cs="Arial"/>
              </w:rPr>
            </w:pPr>
            <w:proofErr w:type="spellStart"/>
            <w:r w:rsidRPr="004175A2">
              <w:rPr>
                <w:rFonts w:ascii="Arial" w:hAnsi="Arial" w:cs="Arial"/>
              </w:rPr>
              <w:t>dit</w:t>
            </w:r>
            <w:proofErr w:type="spellEnd"/>
            <w:r w:rsidRPr="004175A2">
              <w:rPr>
                <w:rFonts w:ascii="Arial" w:hAnsi="Arial" w:cs="Arial"/>
              </w:rPr>
              <w:t xml:space="preserve"> </w:t>
            </w:r>
            <w:proofErr w:type="spellStart"/>
            <w:r w:rsidRPr="004175A2">
              <w:rPr>
                <w:rFonts w:ascii="Arial" w:hAnsi="Arial" w:cs="Arial"/>
              </w:rPr>
              <w:t>Durell</w:t>
            </w:r>
            <w:proofErr w:type="spellEnd"/>
            <w:r w:rsidRPr="004175A2">
              <w:rPr>
                <w:rFonts w:ascii="Arial" w:hAnsi="Arial" w:cs="Arial"/>
              </w:rPr>
              <w:t xml:space="preserve">, S.E.A.L.V., Stillman, R.A., Triplet, P., </w:t>
            </w:r>
            <w:proofErr w:type="spellStart"/>
            <w:r w:rsidRPr="004175A2">
              <w:rPr>
                <w:rFonts w:ascii="Arial" w:hAnsi="Arial" w:cs="Arial"/>
              </w:rPr>
              <w:t>Aulert</w:t>
            </w:r>
            <w:proofErr w:type="spellEnd"/>
            <w:r w:rsidRPr="004175A2">
              <w:rPr>
                <w:rFonts w:ascii="Arial" w:hAnsi="Arial" w:cs="Arial"/>
              </w:rPr>
              <w:t xml:space="preserve">, C., </w:t>
            </w:r>
            <w:proofErr w:type="spellStart"/>
            <w:r w:rsidRPr="004175A2">
              <w:rPr>
                <w:rFonts w:ascii="Arial" w:hAnsi="Arial" w:cs="Arial"/>
              </w:rPr>
              <w:t>dit</w:t>
            </w:r>
            <w:proofErr w:type="spellEnd"/>
            <w:r w:rsidRPr="004175A2">
              <w:rPr>
                <w:rFonts w:ascii="Arial" w:hAnsi="Arial" w:cs="Arial"/>
              </w:rPr>
              <w:t xml:space="preserve"> </w:t>
            </w:r>
            <w:proofErr w:type="spellStart"/>
            <w:r w:rsidRPr="004175A2">
              <w:rPr>
                <w:rFonts w:ascii="Arial" w:hAnsi="Arial" w:cs="Arial"/>
              </w:rPr>
              <w:t>Biot</w:t>
            </w:r>
            <w:proofErr w:type="spellEnd"/>
            <w:r w:rsidRPr="004175A2">
              <w:rPr>
                <w:rFonts w:ascii="Arial" w:hAnsi="Arial" w:cs="Arial"/>
              </w:rPr>
              <w:t xml:space="preserve">, D.O., </w:t>
            </w:r>
            <w:proofErr w:type="spellStart"/>
            <w:r w:rsidRPr="004175A2">
              <w:rPr>
                <w:rFonts w:ascii="Arial" w:hAnsi="Arial" w:cs="Arial"/>
              </w:rPr>
              <w:t>Bouchet</w:t>
            </w:r>
            <w:proofErr w:type="spellEnd"/>
            <w:r w:rsidRPr="004175A2">
              <w:rPr>
                <w:rFonts w:ascii="Arial" w:hAnsi="Arial" w:cs="Arial"/>
              </w:rPr>
              <w:t xml:space="preserve">, A., Duhamel, S., </w:t>
            </w:r>
            <w:proofErr w:type="spellStart"/>
            <w:r w:rsidRPr="004175A2">
              <w:rPr>
                <w:rFonts w:ascii="Arial" w:hAnsi="Arial" w:cs="Arial"/>
              </w:rPr>
              <w:t>Mayot</w:t>
            </w:r>
            <w:proofErr w:type="spellEnd"/>
            <w:r w:rsidRPr="004175A2">
              <w:rPr>
                <w:rFonts w:ascii="Arial" w:hAnsi="Arial" w:cs="Arial"/>
              </w:rPr>
              <w:t>, S. and Goss-Custard, J.D., 2005. Modelling the efficacy of proposed mitigation areas for shorebirds: a case study on the Seine estuary, France. Biological Conservation, 123(1): 67-77.</w:t>
            </w:r>
          </w:p>
        </w:tc>
      </w:tr>
    </w:tbl>
    <w:p w14:paraId="237CC1C1" w14:textId="7F3273C9" w:rsidR="006249D9" w:rsidRDefault="006249D9"/>
    <w:p w14:paraId="4D90E133" w14:textId="4A1C530B" w:rsidR="006249D9" w:rsidRDefault="006249D9"/>
    <w:p w14:paraId="3BAAADF4" w14:textId="1DE04521" w:rsidR="006249D9" w:rsidRDefault="006249D9"/>
    <w:p w14:paraId="3FC8D483" w14:textId="168D710C" w:rsidR="006249D9" w:rsidRDefault="006249D9"/>
    <w:p w14:paraId="4B368977" w14:textId="0644653D" w:rsidR="006249D9" w:rsidRDefault="006249D9"/>
    <w:p w14:paraId="08EC81D2" w14:textId="743D12A7" w:rsidR="006249D9" w:rsidRDefault="006249D9"/>
    <w:p w14:paraId="660187CD" w14:textId="63C3BC7B" w:rsidR="006249D9" w:rsidRDefault="006249D9"/>
    <w:p w14:paraId="6722A1EF" w14:textId="36AB3334" w:rsidR="006249D9" w:rsidRDefault="006249D9"/>
    <w:p w14:paraId="60D82283" w14:textId="5EB0E683" w:rsidR="006249D9" w:rsidRDefault="006249D9"/>
    <w:p w14:paraId="43881126" w14:textId="5606A550" w:rsidR="006249D9" w:rsidRDefault="006249D9"/>
    <w:p w14:paraId="5800C4FA" w14:textId="30919FA3" w:rsidR="006249D9" w:rsidRDefault="006249D9"/>
    <w:p w14:paraId="5DA5EA82" w14:textId="41226334" w:rsidR="006249D9" w:rsidRDefault="006249D9"/>
    <w:p w14:paraId="5F44A3E5" w14:textId="67507882" w:rsidR="006249D9" w:rsidRDefault="006249D9"/>
    <w:p w14:paraId="152BF7C9" w14:textId="52CD845A" w:rsidR="006249D9" w:rsidRDefault="006249D9"/>
    <w:p w14:paraId="315B6296" w14:textId="77777777" w:rsidR="006249D9" w:rsidRDefault="006249D9"/>
    <w:tbl>
      <w:tblPr>
        <w:tblStyle w:val="TableGrid"/>
        <w:tblW w:w="0" w:type="auto"/>
        <w:tblLook w:val="04A0" w:firstRow="1" w:lastRow="0" w:firstColumn="1" w:lastColumn="0" w:noHBand="0" w:noVBand="1"/>
      </w:tblPr>
      <w:tblGrid>
        <w:gridCol w:w="2207"/>
        <w:gridCol w:w="6809"/>
      </w:tblGrid>
      <w:tr w:rsidR="006249D9" w:rsidRPr="00EF3613" w14:paraId="5AAACEE1" w14:textId="77777777" w:rsidTr="00445AF8">
        <w:tc>
          <w:tcPr>
            <w:tcW w:w="2207" w:type="dxa"/>
          </w:tcPr>
          <w:p w14:paraId="160C123D" w14:textId="77777777" w:rsidR="006249D9" w:rsidRPr="00EF3613" w:rsidRDefault="006249D9">
            <w:pPr>
              <w:rPr>
                <w:rFonts w:ascii="Arial" w:hAnsi="Arial" w:cs="Arial"/>
              </w:rPr>
            </w:pPr>
            <w:r w:rsidRPr="00EF3613">
              <w:rPr>
                <w:rFonts w:ascii="Arial" w:hAnsi="Arial" w:cs="Arial"/>
              </w:rPr>
              <w:lastRenderedPageBreak/>
              <w:t>Case study title:</w:t>
            </w:r>
          </w:p>
        </w:tc>
        <w:tc>
          <w:tcPr>
            <w:tcW w:w="6809" w:type="dxa"/>
          </w:tcPr>
          <w:p w14:paraId="68247BB5" w14:textId="77777777" w:rsidR="006249D9" w:rsidRPr="00EF3613" w:rsidRDefault="006249D9" w:rsidP="00445AF8">
            <w:pPr>
              <w:rPr>
                <w:rFonts w:ascii="Arial" w:hAnsi="Arial" w:cs="Arial"/>
              </w:rPr>
            </w:pPr>
            <w:proofErr w:type="spellStart"/>
            <w:r>
              <w:rPr>
                <w:rFonts w:ascii="Arial" w:hAnsi="Arial" w:cs="Arial"/>
              </w:rPr>
              <w:t>Baie</w:t>
            </w:r>
            <w:proofErr w:type="spellEnd"/>
            <w:r>
              <w:rPr>
                <w:rFonts w:ascii="Arial" w:hAnsi="Arial" w:cs="Arial"/>
              </w:rPr>
              <w:t xml:space="preserve"> de Somme (A)</w:t>
            </w:r>
          </w:p>
        </w:tc>
      </w:tr>
      <w:tr w:rsidR="006249D9" w:rsidRPr="00EF3613" w14:paraId="19D55E2F" w14:textId="77777777" w:rsidTr="00445AF8">
        <w:tc>
          <w:tcPr>
            <w:tcW w:w="2207" w:type="dxa"/>
          </w:tcPr>
          <w:p w14:paraId="65CF7ECE" w14:textId="77777777" w:rsidR="006249D9" w:rsidRPr="00EF3613" w:rsidRDefault="006249D9">
            <w:pPr>
              <w:rPr>
                <w:rFonts w:ascii="Arial" w:hAnsi="Arial" w:cs="Arial"/>
              </w:rPr>
            </w:pPr>
            <w:r>
              <w:rPr>
                <w:rFonts w:ascii="Arial" w:hAnsi="Arial" w:cs="Arial"/>
              </w:rPr>
              <w:t>Location:</w:t>
            </w:r>
          </w:p>
        </w:tc>
        <w:tc>
          <w:tcPr>
            <w:tcW w:w="6809" w:type="dxa"/>
          </w:tcPr>
          <w:p w14:paraId="64408258" w14:textId="77777777" w:rsidR="006249D9" w:rsidRDefault="006249D9">
            <w:pPr>
              <w:rPr>
                <w:rFonts w:ascii="Arial" w:hAnsi="Arial" w:cs="Arial"/>
              </w:rPr>
            </w:pPr>
            <w:r>
              <w:rPr>
                <w:rFonts w:ascii="Arial" w:hAnsi="Arial" w:cs="Arial"/>
              </w:rPr>
              <w:t xml:space="preserve">50.201, </w:t>
            </w:r>
            <w:r w:rsidRPr="001B163F">
              <w:rPr>
                <w:rFonts w:ascii="Arial" w:hAnsi="Arial" w:cs="Arial"/>
              </w:rPr>
              <w:t>1.651</w:t>
            </w:r>
          </w:p>
        </w:tc>
      </w:tr>
      <w:tr w:rsidR="006249D9" w:rsidRPr="00EF3613" w14:paraId="14DC8E05" w14:textId="77777777" w:rsidTr="00445AF8">
        <w:tc>
          <w:tcPr>
            <w:tcW w:w="2207" w:type="dxa"/>
          </w:tcPr>
          <w:p w14:paraId="298B005A" w14:textId="77777777" w:rsidR="006249D9" w:rsidRPr="00EF3613" w:rsidRDefault="006249D9">
            <w:pPr>
              <w:rPr>
                <w:rFonts w:ascii="Arial" w:hAnsi="Arial" w:cs="Arial"/>
              </w:rPr>
            </w:pPr>
            <w:r>
              <w:rPr>
                <w:rFonts w:ascii="Arial" w:hAnsi="Arial" w:cs="Arial"/>
              </w:rPr>
              <w:t>Birds:</w:t>
            </w:r>
          </w:p>
        </w:tc>
        <w:tc>
          <w:tcPr>
            <w:tcW w:w="6809" w:type="dxa"/>
          </w:tcPr>
          <w:p w14:paraId="549936EA" w14:textId="77777777" w:rsidR="006249D9" w:rsidRPr="00FF078C" w:rsidRDefault="006249D9">
            <w:r>
              <w:rPr>
                <w:rFonts w:ascii="Arial" w:hAnsi="Arial" w:cs="Arial"/>
              </w:rPr>
              <w:t xml:space="preserve">Oystercatcher, </w:t>
            </w:r>
            <w:proofErr w:type="spellStart"/>
            <w:r w:rsidRPr="001B57F9">
              <w:rPr>
                <w:rFonts w:ascii="Arial" w:hAnsi="Arial" w:cs="Arial"/>
                <w:i/>
              </w:rPr>
              <w:t>Haematopus</w:t>
            </w:r>
            <w:proofErr w:type="spellEnd"/>
            <w:r w:rsidRPr="001B57F9">
              <w:rPr>
                <w:rFonts w:ascii="Arial" w:hAnsi="Arial" w:cs="Arial"/>
                <w:i/>
              </w:rPr>
              <w:t xml:space="preserve"> </w:t>
            </w:r>
            <w:proofErr w:type="spellStart"/>
            <w:r w:rsidRPr="001B57F9">
              <w:rPr>
                <w:rFonts w:ascii="Arial" w:hAnsi="Arial" w:cs="Arial"/>
                <w:i/>
              </w:rPr>
              <w:t>ostralegus</w:t>
            </w:r>
            <w:proofErr w:type="spellEnd"/>
          </w:p>
        </w:tc>
      </w:tr>
      <w:tr w:rsidR="006249D9" w:rsidRPr="00EF3613" w14:paraId="63D20DFA" w14:textId="77777777" w:rsidTr="00445AF8">
        <w:tc>
          <w:tcPr>
            <w:tcW w:w="2207" w:type="dxa"/>
          </w:tcPr>
          <w:p w14:paraId="6C411594" w14:textId="77777777" w:rsidR="006249D9" w:rsidRDefault="006249D9">
            <w:pPr>
              <w:rPr>
                <w:rFonts w:ascii="Arial" w:hAnsi="Arial" w:cs="Arial"/>
              </w:rPr>
            </w:pPr>
            <w:r>
              <w:rPr>
                <w:rFonts w:ascii="Arial" w:hAnsi="Arial" w:cs="Arial"/>
              </w:rPr>
              <w:t>Modelling:</w:t>
            </w:r>
          </w:p>
        </w:tc>
        <w:tc>
          <w:tcPr>
            <w:tcW w:w="6809" w:type="dxa"/>
          </w:tcPr>
          <w:p w14:paraId="17E5BEB6" w14:textId="77777777" w:rsidR="006249D9" w:rsidRPr="00EF3613" w:rsidRDefault="006249D9">
            <w:pPr>
              <w:rPr>
                <w:rFonts w:ascii="Arial" w:hAnsi="Arial" w:cs="Arial"/>
              </w:rPr>
            </w:pPr>
            <w:r>
              <w:rPr>
                <w:rFonts w:ascii="Arial" w:hAnsi="Arial" w:cs="Arial"/>
              </w:rPr>
              <w:t>Not MORPH</w:t>
            </w:r>
          </w:p>
        </w:tc>
      </w:tr>
      <w:tr w:rsidR="006249D9" w:rsidRPr="00EF3613" w14:paraId="1C7A2081" w14:textId="77777777" w:rsidTr="00445AF8">
        <w:tc>
          <w:tcPr>
            <w:tcW w:w="2207" w:type="dxa"/>
          </w:tcPr>
          <w:p w14:paraId="0C6F2310" w14:textId="77777777" w:rsidR="006249D9" w:rsidRPr="00EF3613" w:rsidRDefault="006249D9">
            <w:pPr>
              <w:rPr>
                <w:rFonts w:ascii="Arial" w:hAnsi="Arial" w:cs="Arial"/>
              </w:rPr>
            </w:pPr>
            <w:r>
              <w:rPr>
                <w:rFonts w:ascii="Arial" w:hAnsi="Arial" w:cs="Arial"/>
              </w:rPr>
              <w:t>Abstract:</w:t>
            </w:r>
          </w:p>
        </w:tc>
        <w:tc>
          <w:tcPr>
            <w:tcW w:w="6809" w:type="dxa"/>
          </w:tcPr>
          <w:p w14:paraId="1EA0DE3A" w14:textId="77777777" w:rsidR="006249D9" w:rsidRPr="00EF3613" w:rsidRDefault="006249D9">
            <w:pPr>
              <w:rPr>
                <w:rFonts w:ascii="Arial" w:hAnsi="Arial" w:cs="Arial"/>
              </w:rPr>
            </w:pPr>
            <w:r w:rsidRPr="00897B90">
              <w:rPr>
                <w:rFonts w:ascii="Arial" w:hAnsi="Arial" w:cs="Arial"/>
              </w:rPr>
              <w:t>In a number of extensive coastal areas in northwest Europe, large numbers of long-lived migrant birds</w:t>
            </w:r>
            <w:r>
              <w:rPr>
                <w:rFonts w:ascii="Arial" w:hAnsi="Arial" w:cs="Arial"/>
              </w:rPr>
              <w:t xml:space="preserve"> </w:t>
            </w:r>
            <w:r w:rsidRPr="00897B90">
              <w:rPr>
                <w:rFonts w:ascii="Arial" w:hAnsi="Arial" w:cs="Arial"/>
              </w:rPr>
              <w:t>eat shellfish that are also commercially harvested. Competition between birds and people for this resource</w:t>
            </w:r>
            <w:r>
              <w:rPr>
                <w:rFonts w:ascii="Arial" w:hAnsi="Arial" w:cs="Arial"/>
              </w:rPr>
              <w:t xml:space="preserve"> </w:t>
            </w:r>
            <w:r w:rsidRPr="00897B90">
              <w:rPr>
                <w:rFonts w:ascii="Arial" w:hAnsi="Arial" w:cs="Arial"/>
              </w:rPr>
              <w:t xml:space="preserve">often leads to conflicts between commercial and conservation interests. One policy to prevent </w:t>
            </w:r>
            <w:proofErr w:type="spellStart"/>
            <w:r w:rsidRPr="00897B90">
              <w:rPr>
                <w:rFonts w:ascii="Arial" w:hAnsi="Arial" w:cs="Arial"/>
              </w:rPr>
              <w:t>shellfishing</w:t>
            </w:r>
            <w:proofErr w:type="spellEnd"/>
            <w:r>
              <w:rPr>
                <w:rFonts w:ascii="Arial" w:hAnsi="Arial" w:cs="Arial"/>
              </w:rPr>
              <w:t xml:space="preserve"> </w:t>
            </w:r>
            <w:r w:rsidRPr="00897B90">
              <w:rPr>
                <w:rFonts w:ascii="Arial" w:hAnsi="Arial" w:cs="Arial"/>
              </w:rPr>
              <w:t>from harming birds is to ensure that enough food remains after harvesting to meet most or all of their</w:t>
            </w:r>
            <w:r>
              <w:rPr>
                <w:rFonts w:ascii="Arial" w:hAnsi="Arial" w:cs="Arial"/>
              </w:rPr>
              <w:t xml:space="preserve"> </w:t>
            </w:r>
            <w:r w:rsidRPr="00897B90">
              <w:rPr>
                <w:rFonts w:ascii="Arial" w:hAnsi="Arial" w:cs="Arial"/>
              </w:rPr>
              <w:t>energy demands. Using simulations with behaviour-based models of five areas, we show here that even</w:t>
            </w:r>
            <w:r>
              <w:rPr>
                <w:rFonts w:ascii="Arial" w:hAnsi="Arial" w:cs="Arial"/>
              </w:rPr>
              <w:t xml:space="preserve"> </w:t>
            </w:r>
            <w:r w:rsidRPr="00897B90">
              <w:rPr>
                <w:rFonts w:ascii="Arial" w:hAnsi="Arial" w:cs="Arial"/>
              </w:rPr>
              <w:t>leaving enough shellfish to meet 100% of the birds’ demands may fail to ensure that birds survive in good</w:t>
            </w:r>
            <w:r>
              <w:rPr>
                <w:rFonts w:ascii="Arial" w:hAnsi="Arial" w:cs="Arial"/>
              </w:rPr>
              <w:t xml:space="preserve"> </w:t>
            </w:r>
            <w:r w:rsidRPr="00897B90">
              <w:rPr>
                <w:rFonts w:ascii="Arial" w:hAnsi="Arial" w:cs="Arial"/>
              </w:rPr>
              <w:t>condition. Up to almost eight times this amount is needed to protect them from being harmed by the</w:t>
            </w:r>
            <w:r>
              <w:rPr>
                <w:rFonts w:ascii="Arial" w:hAnsi="Arial" w:cs="Arial"/>
              </w:rPr>
              <w:t xml:space="preserve"> </w:t>
            </w:r>
            <w:r w:rsidRPr="00897B90">
              <w:rPr>
                <w:rFonts w:ascii="Arial" w:hAnsi="Arial" w:cs="Arial"/>
              </w:rPr>
              <w:t>shellfishery, even when the birds can consume other kinds of non-harvested prey</w:t>
            </w:r>
            <w:r>
              <w:rPr>
                <w:rFonts w:ascii="Arial" w:hAnsi="Arial" w:cs="Arial"/>
              </w:rPr>
              <w:t>.</w:t>
            </w:r>
          </w:p>
        </w:tc>
      </w:tr>
      <w:tr w:rsidR="006249D9" w:rsidRPr="00EF3613" w14:paraId="44889BBF" w14:textId="77777777" w:rsidTr="00445AF8">
        <w:tc>
          <w:tcPr>
            <w:tcW w:w="2207" w:type="dxa"/>
          </w:tcPr>
          <w:p w14:paraId="143DA8A4" w14:textId="77777777" w:rsidR="006249D9" w:rsidRPr="00EF3613" w:rsidRDefault="006249D9">
            <w:pPr>
              <w:rPr>
                <w:rFonts w:ascii="Arial" w:hAnsi="Arial" w:cs="Arial"/>
              </w:rPr>
            </w:pPr>
            <w:r>
              <w:rPr>
                <w:rFonts w:ascii="Arial" w:hAnsi="Arial" w:cs="Arial"/>
              </w:rPr>
              <w:t>Funders:</w:t>
            </w:r>
          </w:p>
        </w:tc>
        <w:tc>
          <w:tcPr>
            <w:tcW w:w="6809" w:type="dxa"/>
          </w:tcPr>
          <w:p w14:paraId="1C7B62C3" w14:textId="77777777" w:rsidR="006249D9" w:rsidRPr="00EF3613" w:rsidRDefault="006249D9">
            <w:pPr>
              <w:rPr>
                <w:rFonts w:ascii="Arial" w:hAnsi="Arial" w:cs="Arial"/>
              </w:rPr>
            </w:pPr>
            <w:r>
              <w:rPr>
                <w:rFonts w:ascii="Arial" w:hAnsi="Arial" w:cs="Arial"/>
              </w:rPr>
              <w:t>No information provided.</w:t>
            </w:r>
          </w:p>
        </w:tc>
      </w:tr>
      <w:tr w:rsidR="006249D9" w:rsidRPr="00EF3613" w14:paraId="05CBBD2D" w14:textId="77777777" w:rsidTr="00445AF8">
        <w:tc>
          <w:tcPr>
            <w:tcW w:w="2207" w:type="dxa"/>
          </w:tcPr>
          <w:p w14:paraId="47CBBE1C" w14:textId="77777777" w:rsidR="006249D9" w:rsidRPr="00EF3613" w:rsidRDefault="006249D9">
            <w:pPr>
              <w:rPr>
                <w:rFonts w:ascii="Arial" w:hAnsi="Arial" w:cs="Arial"/>
              </w:rPr>
            </w:pPr>
            <w:r>
              <w:rPr>
                <w:rFonts w:ascii="Arial" w:hAnsi="Arial" w:cs="Arial"/>
              </w:rPr>
              <w:t>Papers or reports:</w:t>
            </w:r>
          </w:p>
        </w:tc>
        <w:tc>
          <w:tcPr>
            <w:tcW w:w="6809" w:type="dxa"/>
          </w:tcPr>
          <w:p w14:paraId="6E491C33" w14:textId="77777777" w:rsidR="006249D9" w:rsidRPr="00EF3613" w:rsidRDefault="006249D9">
            <w:pPr>
              <w:rPr>
                <w:rFonts w:ascii="Arial" w:hAnsi="Arial" w:cs="Arial"/>
              </w:rPr>
            </w:pPr>
            <w:r w:rsidRPr="003C434D">
              <w:rPr>
                <w:rFonts w:ascii="Arial" w:hAnsi="Arial" w:cs="Arial"/>
              </w:rPr>
              <w:t xml:space="preserve">Goss-Custard, J.D., Stillman, R.A., West, A.D., </w:t>
            </w:r>
            <w:proofErr w:type="spellStart"/>
            <w:r w:rsidRPr="003C434D">
              <w:rPr>
                <w:rFonts w:ascii="Arial" w:hAnsi="Arial" w:cs="Arial"/>
              </w:rPr>
              <w:t>Caldow</w:t>
            </w:r>
            <w:proofErr w:type="spellEnd"/>
            <w:r w:rsidRPr="003C434D">
              <w:rPr>
                <w:rFonts w:ascii="Arial" w:hAnsi="Arial" w:cs="Arial"/>
              </w:rPr>
              <w:t xml:space="preserve">, R.W.G., Triplet, P., le V </w:t>
            </w:r>
            <w:proofErr w:type="spellStart"/>
            <w:r w:rsidRPr="003C434D">
              <w:rPr>
                <w:rFonts w:ascii="Arial" w:hAnsi="Arial" w:cs="Arial"/>
              </w:rPr>
              <w:t>dit</w:t>
            </w:r>
            <w:proofErr w:type="spellEnd"/>
            <w:r w:rsidRPr="003C434D">
              <w:rPr>
                <w:rFonts w:ascii="Arial" w:hAnsi="Arial" w:cs="Arial"/>
              </w:rPr>
              <w:t xml:space="preserve"> </w:t>
            </w:r>
            <w:proofErr w:type="spellStart"/>
            <w:r w:rsidRPr="003C434D">
              <w:rPr>
                <w:rFonts w:ascii="Arial" w:hAnsi="Arial" w:cs="Arial"/>
              </w:rPr>
              <w:t>Durell</w:t>
            </w:r>
            <w:proofErr w:type="spellEnd"/>
            <w:r w:rsidRPr="003C434D">
              <w:rPr>
                <w:rFonts w:ascii="Arial" w:hAnsi="Arial" w:cs="Arial"/>
              </w:rPr>
              <w:t xml:space="preserve">, S.E.A. and </w:t>
            </w:r>
            <w:proofErr w:type="spellStart"/>
            <w:r w:rsidRPr="003C434D">
              <w:rPr>
                <w:rFonts w:ascii="Arial" w:hAnsi="Arial" w:cs="Arial"/>
              </w:rPr>
              <w:t>McGrorty</w:t>
            </w:r>
            <w:proofErr w:type="spellEnd"/>
            <w:r w:rsidRPr="003C434D">
              <w:rPr>
                <w:rFonts w:ascii="Arial" w:hAnsi="Arial" w:cs="Arial"/>
              </w:rPr>
              <w:t xml:space="preserve">, S., 2004. When enough is not enough: shorebirds and </w:t>
            </w:r>
            <w:proofErr w:type="spellStart"/>
            <w:r w:rsidRPr="003C434D">
              <w:rPr>
                <w:rFonts w:ascii="Arial" w:hAnsi="Arial" w:cs="Arial"/>
              </w:rPr>
              <w:t>shellfishing</w:t>
            </w:r>
            <w:proofErr w:type="spellEnd"/>
            <w:r w:rsidRPr="003C434D">
              <w:rPr>
                <w:rFonts w:ascii="Arial" w:hAnsi="Arial" w:cs="Arial"/>
              </w:rPr>
              <w:t>. Proceedings. Biological sciences, 271(1536): 233-237.</w:t>
            </w:r>
          </w:p>
        </w:tc>
      </w:tr>
    </w:tbl>
    <w:p w14:paraId="74252982" w14:textId="19E1F1EE" w:rsidR="006249D9" w:rsidRDefault="006249D9"/>
    <w:p w14:paraId="0C0AFE59" w14:textId="1CCC495E" w:rsidR="006249D9" w:rsidRDefault="006249D9"/>
    <w:p w14:paraId="642754FE" w14:textId="53F476CE" w:rsidR="006249D9" w:rsidRDefault="006249D9"/>
    <w:p w14:paraId="647E9134" w14:textId="669565F5" w:rsidR="006249D9" w:rsidRDefault="006249D9"/>
    <w:p w14:paraId="0C7561B1" w14:textId="0E31762E" w:rsidR="006249D9" w:rsidRDefault="006249D9"/>
    <w:p w14:paraId="1A8F8301" w14:textId="0EA16AFF" w:rsidR="006249D9" w:rsidRDefault="006249D9"/>
    <w:p w14:paraId="619283DD" w14:textId="4CD99D36" w:rsidR="006249D9" w:rsidRDefault="006249D9"/>
    <w:p w14:paraId="5370F7FC" w14:textId="2FE65072" w:rsidR="006249D9" w:rsidRDefault="006249D9"/>
    <w:p w14:paraId="31A8ED59" w14:textId="38A63132" w:rsidR="006249D9" w:rsidRDefault="006249D9"/>
    <w:p w14:paraId="5ABA180A" w14:textId="30391F69" w:rsidR="006249D9" w:rsidRDefault="006249D9"/>
    <w:p w14:paraId="1A76C894" w14:textId="59F9898A" w:rsidR="006249D9" w:rsidRDefault="006249D9"/>
    <w:p w14:paraId="551E60AD" w14:textId="096FBC1F" w:rsidR="006249D9" w:rsidRDefault="006249D9"/>
    <w:p w14:paraId="1E909AA0" w14:textId="2C88A9CB" w:rsidR="006249D9" w:rsidRDefault="006249D9"/>
    <w:p w14:paraId="11E69708" w14:textId="563CCFEB" w:rsidR="006249D9" w:rsidRDefault="006249D9"/>
    <w:p w14:paraId="7601452E" w14:textId="29C7FB9C" w:rsidR="006249D9" w:rsidRDefault="006249D9"/>
    <w:p w14:paraId="780C59EC" w14:textId="0CE2B32A" w:rsidR="006249D9" w:rsidRDefault="006249D9"/>
    <w:p w14:paraId="7000129E" w14:textId="4DD738B9" w:rsidR="006249D9" w:rsidRDefault="006249D9"/>
    <w:p w14:paraId="54A7FED4" w14:textId="4BE7DAE4" w:rsidR="006249D9" w:rsidRDefault="006249D9"/>
    <w:p w14:paraId="18C5286F" w14:textId="5EACE85D" w:rsidR="006249D9" w:rsidRDefault="006249D9"/>
    <w:p w14:paraId="2A5B20E9" w14:textId="050A5E6B" w:rsidR="006249D9" w:rsidRDefault="006249D9"/>
    <w:p w14:paraId="79D4E531" w14:textId="77697D16" w:rsidR="006249D9" w:rsidRDefault="006249D9"/>
    <w:p w14:paraId="24F0B19A" w14:textId="40DA171E" w:rsidR="006249D9" w:rsidRDefault="006249D9"/>
    <w:p w14:paraId="09B5C041" w14:textId="1C9D35BD" w:rsidR="006249D9" w:rsidRDefault="006249D9"/>
    <w:p w14:paraId="56234902" w14:textId="22B4B828" w:rsidR="006249D9" w:rsidRDefault="006249D9"/>
    <w:p w14:paraId="0A0995A0" w14:textId="2CBDCC5B" w:rsidR="006249D9" w:rsidRDefault="006249D9"/>
    <w:p w14:paraId="08557F80" w14:textId="53090D11" w:rsidR="006249D9" w:rsidRDefault="006249D9"/>
    <w:p w14:paraId="1D472E87" w14:textId="4ED0B35B" w:rsidR="006249D9" w:rsidRDefault="006249D9"/>
    <w:p w14:paraId="377D7A62" w14:textId="63CCD0A6" w:rsidR="006249D9" w:rsidRDefault="006249D9"/>
    <w:p w14:paraId="436D6258" w14:textId="5662B557" w:rsidR="006249D9" w:rsidRDefault="006249D9"/>
    <w:p w14:paraId="23D3AF9C" w14:textId="0B04C7D2" w:rsidR="006249D9" w:rsidRDefault="006249D9"/>
    <w:p w14:paraId="51727617" w14:textId="2F29300A" w:rsidR="006249D9" w:rsidRDefault="006249D9"/>
    <w:p w14:paraId="5A24C7BF" w14:textId="500FDB9A" w:rsidR="006249D9" w:rsidRDefault="006249D9"/>
    <w:tbl>
      <w:tblPr>
        <w:tblStyle w:val="TableGrid"/>
        <w:tblW w:w="0" w:type="auto"/>
        <w:tblLook w:val="04A0" w:firstRow="1" w:lastRow="0" w:firstColumn="1" w:lastColumn="0" w:noHBand="0" w:noVBand="1"/>
      </w:tblPr>
      <w:tblGrid>
        <w:gridCol w:w="2204"/>
        <w:gridCol w:w="6812"/>
      </w:tblGrid>
      <w:tr w:rsidR="006249D9" w:rsidRPr="00EF3613" w14:paraId="66BC5827" w14:textId="77777777" w:rsidTr="00445AF8">
        <w:tc>
          <w:tcPr>
            <w:tcW w:w="2204" w:type="dxa"/>
          </w:tcPr>
          <w:p w14:paraId="1E37C135" w14:textId="77777777" w:rsidR="006249D9" w:rsidRPr="00EF3613" w:rsidRDefault="006249D9">
            <w:pPr>
              <w:rPr>
                <w:rFonts w:ascii="Arial" w:hAnsi="Arial" w:cs="Arial"/>
              </w:rPr>
            </w:pPr>
            <w:r w:rsidRPr="00EF3613">
              <w:rPr>
                <w:rFonts w:ascii="Arial" w:hAnsi="Arial" w:cs="Arial"/>
              </w:rPr>
              <w:lastRenderedPageBreak/>
              <w:t>Case study title:</w:t>
            </w:r>
          </w:p>
        </w:tc>
        <w:tc>
          <w:tcPr>
            <w:tcW w:w="6812" w:type="dxa"/>
          </w:tcPr>
          <w:p w14:paraId="5BFBD236" w14:textId="77777777" w:rsidR="006249D9" w:rsidRPr="00EF3613" w:rsidRDefault="006249D9" w:rsidP="00445AF8">
            <w:pPr>
              <w:rPr>
                <w:rFonts w:ascii="Arial" w:hAnsi="Arial" w:cs="Arial"/>
              </w:rPr>
            </w:pPr>
            <w:proofErr w:type="spellStart"/>
            <w:r>
              <w:rPr>
                <w:rFonts w:ascii="Arial" w:hAnsi="Arial" w:cs="Arial"/>
              </w:rPr>
              <w:t>Baie</w:t>
            </w:r>
            <w:proofErr w:type="spellEnd"/>
            <w:r>
              <w:rPr>
                <w:rFonts w:ascii="Arial" w:hAnsi="Arial" w:cs="Arial"/>
              </w:rPr>
              <w:t xml:space="preserve"> de Somme (B)</w:t>
            </w:r>
          </w:p>
        </w:tc>
      </w:tr>
      <w:tr w:rsidR="006249D9" w:rsidRPr="00EF3613" w14:paraId="52E8CA8B" w14:textId="77777777" w:rsidTr="00445AF8">
        <w:tc>
          <w:tcPr>
            <w:tcW w:w="2204" w:type="dxa"/>
          </w:tcPr>
          <w:p w14:paraId="628EB7A4" w14:textId="77777777" w:rsidR="006249D9" w:rsidRPr="00EF3613" w:rsidRDefault="006249D9">
            <w:pPr>
              <w:rPr>
                <w:rFonts w:ascii="Arial" w:hAnsi="Arial" w:cs="Arial"/>
              </w:rPr>
            </w:pPr>
            <w:r>
              <w:rPr>
                <w:rFonts w:ascii="Arial" w:hAnsi="Arial" w:cs="Arial"/>
              </w:rPr>
              <w:t>Location:</w:t>
            </w:r>
          </w:p>
        </w:tc>
        <w:tc>
          <w:tcPr>
            <w:tcW w:w="6812" w:type="dxa"/>
          </w:tcPr>
          <w:p w14:paraId="182808DD" w14:textId="77777777" w:rsidR="006249D9" w:rsidRDefault="006249D9">
            <w:pPr>
              <w:rPr>
                <w:rFonts w:ascii="Arial" w:hAnsi="Arial" w:cs="Arial"/>
              </w:rPr>
            </w:pPr>
            <w:r>
              <w:rPr>
                <w:rFonts w:ascii="Arial" w:hAnsi="Arial" w:cs="Arial"/>
              </w:rPr>
              <w:t xml:space="preserve">50.201, </w:t>
            </w:r>
            <w:r w:rsidRPr="001B163F">
              <w:rPr>
                <w:rFonts w:ascii="Arial" w:hAnsi="Arial" w:cs="Arial"/>
              </w:rPr>
              <w:t>1.651</w:t>
            </w:r>
          </w:p>
        </w:tc>
      </w:tr>
      <w:tr w:rsidR="006249D9" w:rsidRPr="00EF3613" w14:paraId="685861D4" w14:textId="77777777" w:rsidTr="00445AF8">
        <w:tc>
          <w:tcPr>
            <w:tcW w:w="2204" w:type="dxa"/>
          </w:tcPr>
          <w:p w14:paraId="47AF228B" w14:textId="77777777" w:rsidR="006249D9" w:rsidRPr="00EF3613" w:rsidRDefault="006249D9">
            <w:pPr>
              <w:rPr>
                <w:rFonts w:ascii="Arial" w:hAnsi="Arial" w:cs="Arial"/>
              </w:rPr>
            </w:pPr>
            <w:r>
              <w:rPr>
                <w:rFonts w:ascii="Arial" w:hAnsi="Arial" w:cs="Arial"/>
              </w:rPr>
              <w:t>Birds:</w:t>
            </w:r>
          </w:p>
        </w:tc>
        <w:tc>
          <w:tcPr>
            <w:tcW w:w="6812" w:type="dxa"/>
          </w:tcPr>
          <w:p w14:paraId="24CD057D" w14:textId="77777777" w:rsidR="006249D9" w:rsidRPr="00EF3613" w:rsidRDefault="006249D9">
            <w:pPr>
              <w:rPr>
                <w:rFonts w:ascii="Arial" w:hAnsi="Arial" w:cs="Arial"/>
              </w:rPr>
            </w:pPr>
            <w:r>
              <w:rPr>
                <w:rFonts w:ascii="Arial" w:hAnsi="Arial" w:cs="Arial"/>
              </w:rPr>
              <w:t xml:space="preserve">Oystercatcher, </w:t>
            </w:r>
            <w:proofErr w:type="spellStart"/>
            <w:r w:rsidRPr="001B57F9">
              <w:rPr>
                <w:rFonts w:ascii="Arial" w:hAnsi="Arial" w:cs="Arial"/>
                <w:i/>
              </w:rPr>
              <w:t>Haematopus</w:t>
            </w:r>
            <w:proofErr w:type="spellEnd"/>
            <w:r w:rsidRPr="001B57F9">
              <w:rPr>
                <w:rFonts w:ascii="Arial" w:hAnsi="Arial" w:cs="Arial"/>
                <w:i/>
              </w:rPr>
              <w:t xml:space="preserve"> </w:t>
            </w:r>
            <w:proofErr w:type="spellStart"/>
            <w:r w:rsidRPr="001B57F9">
              <w:rPr>
                <w:rFonts w:ascii="Arial" w:hAnsi="Arial" w:cs="Arial"/>
                <w:i/>
              </w:rPr>
              <w:t>ostralegus</w:t>
            </w:r>
            <w:proofErr w:type="spellEnd"/>
          </w:p>
        </w:tc>
      </w:tr>
      <w:tr w:rsidR="006249D9" w:rsidRPr="00EF3613" w14:paraId="73F2BEE2" w14:textId="77777777" w:rsidTr="00445AF8">
        <w:tc>
          <w:tcPr>
            <w:tcW w:w="2204" w:type="dxa"/>
          </w:tcPr>
          <w:p w14:paraId="21ADDE8E" w14:textId="77777777" w:rsidR="006249D9" w:rsidRPr="00EF3613" w:rsidRDefault="006249D9" w:rsidP="00445AF8">
            <w:pPr>
              <w:rPr>
                <w:rFonts w:ascii="Arial" w:hAnsi="Arial" w:cs="Arial"/>
              </w:rPr>
            </w:pPr>
            <w:r>
              <w:rPr>
                <w:rFonts w:ascii="Arial" w:hAnsi="Arial" w:cs="Arial"/>
              </w:rPr>
              <w:t>Modelling:</w:t>
            </w:r>
          </w:p>
        </w:tc>
        <w:tc>
          <w:tcPr>
            <w:tcW w:w="6812" w:type="dxa"/>
          </w:tcPr>
          <w:p w14:paraId="263FAD94" w14:textId="77777777" w:rsidR="006249D9" w:rsidRPr="00EF3613" w:rsidRDefault="006249D9">
            <w:pPr>
              <w:rPr>
                <w:rFonts w:ascii="Arial" w:hAnsi="Arial" w:cs="Arial"/>
              </w:rPr>
            </w:pPr>
            <w:r>
              <w:rPr>
                <w:rFonts w:ascii="Arial" w:hAnsi="Arial" w:cs="Arial"/>
              </w:rPr>
              <w:t>Not MORPH</w:t>
            </w:r>
          </w:p>
        </w:tc>
      </w:tr>
      <w:tr w:rsidR="006249D9" w:rsidRPr="00EF3613" w14:paraId="52C5DC6B" w14:textId="77777777" w:rsidTr="00445AF8">
        <w:tc>
          <w:tcPr>
            <w:tcW w:w="2204" w:type="dxa"/>
          </w:tcPr>
          <w:p w14:paraId="4291E62D" w14:textId="77777777" w:rsidR="006249D9" w:rsidRPr="00EF3613" w:rsidRDefault="006249D9">
            <w:pPr>
              <w:rPr>
                <w:rFonts w:ascii="Arial" w:hAnsi="Arial" w:cs="Arial"/>
              </w:rPr>
            </w:pPr>
            <w:r>
              <w:rPr>
                <w:rFonts w:ascii="Arial" w:hAnsi="Arial" w:cs="Arial"/>
              </w:rPr>
              <w:t>Abstract:</w:t>
            </w:r>
          </w:p>
        </w:tc>
        <w:tc>
          <w:tcPr>
            <w:tcW w:w="6812" w:type="dxa"/>
          </w:tcPr>
          <w:p w14:paraId="723832C6" w14:textId="77777777" w:rsidR="006249D9" w:rsidRDefault="006249D9" w:rsidP="00445AF8">
            <w:pPr>
              <w:rPr>
                <w:rFonts w:ascii="Arial" w:hAnsi="Arial" w:cs="Arial"/>
              </w:rPr>
            </w:pPr>
            <w:r>
              <w:rPr>
                <w:rFonts w:ascii="Arial" w:hAnsi="Arial" w:cs="Arial"/>
              </w:rPr>
              <w:t xml:space="preserve">Reproduced with permission from </w:t>
            </w:r>
            <w:proofErr w:type="spellStart"/>
            <w:r>
              <w:rPr>
                <w:rFonts w:ascii="Arial" w:hAnsi="Arial" w:cs="Arial"/>
              </w:rPr>
              <w:t>Elservier</w:t>
            </w:r>
            <w:proofErr w:type="spellEnd"/>
          </w:p>
          <w:p w14:paraId="7100BB61" w14:textId="77777777" w:rsidR="006249D9" w:rsidRDefault="006249D9" w:rsidP="00445AF8">
            <w:pPr>
              <w:rPr>
                <w:rFonts w:ascii="Arial" w:hAnsi="Arial" w:cs="Arial"/>
              </w:rPr>
            </w:pPr>
          </w:p>
          <w:p w14:paraId="44217658" w14:textId="77777777" w:rsidR="006249D9" w:rsidRPr="00EF3613" w:rsidRDefault="006249D9" w:rsidP="00445AF8">
            <w:pPr>
              <w:rPr>
                <w:rFonts w:ascii="Arial" w:hAnsi="Arial" w:cs="Arial"/>
              </w:rPr>
            </w:pPr>
            <w:r w:rsidRPr="005B5B1B">
              <w:rPr>
                <w:rFonts w:ascii="Arial" w:hAnsi="Arial" w:cs="Arial"/>
              </w:rPr>
              <w:t xml:space="preserve">Intertidal areas support during the non-breeding season many wading birds </w:t>
            </w:r>
            <w:proofErr w:type="spellStart"/>
            <w:r w:rsidRPr="005B5B1B">
              <w:rPr>
                <w:rFonts w:ascii="Arial" w:hAnsi="Arial" w:cs="Arial"/>
              </w:rPr>
              <w:t>Charadrii</w:t>
            </w:r>
            <w:proofErr w:type="spellEnd"/>
            <w:r w:rsidRPr="005B5B1B">
              <w:rPr>
                <w:rFonts w:ascii="Arial" w:hAnsi="Arial" w:cs="Arial"/>
              </w:rPr>
              <w:t xml:space="preserve"> </w:t>
            </w:r>
            <w:proofErr w:type="spellStart"/>
            <w:r w:rsidRPr="005B5B1B">
              <w:rPr>
                <w:rFonts w:ascii="Arial" w:hAnsi="Arial" w:cs="Arial"/>
              </w:rPr>
              <w:t>thatmay</w:t>
            </w:r>
            <w:proofErr w:type="spellEnd"/>
            <w:r w:rsidRPr="005B5B1B">
              <w:rPr>
                <w:rFonts w:ascii="Arial" w:hAnsi="Arial" w:cs="Arial"/>
              </w:rPr>
              <w:t xml:space="preserve"> often take flight in response to the presence of people or of birds of prey on their intertidal</w:t>
            </w:r>
            <w:r>
              <w:rPr>
                <w:rFonts w:ascii="Arial" w:hAnsi="Arial" w:cs="Arial"/>
              </w:rPr>
              <w:t xml:space="preserve"> </w:t>
            </w:r>
            <w:r w:rsidRPr="005B5B1B">
              <w:rPr>
                <w:rFonts w:ascii="Arial" w:hAnsi="Arial" w:cs="Arial"/>
              </w:rPr>
              <w:t>feeding and roosting grounds. Disturbance can cause birds to spend energy flying</w:t>
            </w:r>
            <w:r>
              <w:rPr>
                <w:rFonts w:ascii="Arial" w:hAnsi="Arial" w:cs="Arial"/>
              </w:rPr>
              <w:t xml:space="preserve"> </w:t>
            </w:r>
            <w:r w:rsidRPr="005B5B1B">
              <w:rPr>
                <w:rFonts w:ascii="Arial" w:hAnsi="Arial" w:cs="Arial"/>
              </w:rPr>
              <w:t>away and to lose feeding time while relocating to different feeding areas, where the</w:t>
            </w:r>
            <w:r>
              <w:rPr>
                <w:rFonts w:ascii="Arial" w:hAnsi="Arial" w:cs="Arial"/>
              </w:rPr>
              <w:t xml:space="preserve"> </w:t>
            </w:r>
            <w:r w:rsidRPr="005B5B1B">
              <w:rPr>
                <w:rFonts w:ascii="Arial" w:hAnsi="Arial" w:cs="Arial"/>
              </w:rPr>
              <w:t>increased bird densities may intensify competition from interference and, if of sufficient</w:t>
            </w:r>
            <w:r>
              <w:rPr>
                <w:rFonts w:ascii="Arial" w:hAnsi="Arial" w:cs="Arial"/>
              </w:rPr>
              <w:t xml:space="preserve"> </w:t>
            </w:r>
            <w:r w:rsidRPr="005B5B1B">
              <w:rPr>
                <w:rFonts w:ascii="Arial" w:hAnsi="Arial" w:cs="Arial"/>
              </w:rPr>
              <w:t>duration, from prey depletion. Until now, there has been no method for establishing how</w:t>
            </w:r>
            <w:r>
              <w:rPr>
                <w:rFonts w:ascii="Arial" w:hAnsi="Arial" w:cs="Arial"/>
              </w:rPr>
              <w:t xml:space="preserve"> </w:t>
            </w:r>
            <w:r w:rsidRPr="005B5B1B">
              <w:rPr>
                <w:rFonts w:ascii="Arial" w:hAnsi="Arial" w:cs="Arial"/>
              </w:rPr>
              <w:t>frequently birds can be put to flight before their fitness is reduced. We show how individual-based</w:t>
            </w:r>
            <w:r>
              <w:rPr>
                <w:rFonts w:ascii="Arial" w:hAnsi="Arial" w:cs="Arial"/>
              </w:rPr>
              <w:t xml:space="preserve"> </w:t>
            </w:r>
            <w:r w:rsidRPr="005B5B1B">
              <w:rPr>
                <w:rFonts w:ascii="Arial" w:hAnsi="Arial" w:cs="Arial"/>
              </w:rPr>
              <w:t>behavioural models can establish critical thresholds for the frequency with</w:t>
            </w:r>
            <w:r>
              <w:rPr>
                <w:rFonts w:ascii="Arial" w:hAnsi="Arial" w:cs="Arial"/>
              </w:rPr>
              <w:t xml:space="preserve"> </w:t>
            </w:r>
            <w:r w:rsidRPr="005B5B1B">
              <w:rPr>
                <w:rFonts w:ascii="Arial" w:hAnsi="Arial" w:cs="Arial"/>
              </w:rPr>
              <w:t>which wading birds can be disturbed before they die of starvation. It uses oystercatchers</w:t>
            </w:r>
            <w:r>
              <w:rPr>
                <w:rFonts w:ascii="Arial" w:hAnsi="Arial" w:cs="Arial"/>
              </w:rPr>
              <w:t xml:space="preserve"> </w:t>
            </w:r>
            <w:proofErr w:type="spellStart"/>
            <w:r w:rsidRPr="005B5B1B">
              <w:rPr>
                <w:rFonts w:ascii="Arial" w:hAnsi="Arial" w:cs="Arial"/>
              </w:rPr>
              <w:t>Haematopus</w:t>
            </w:r>
            <w:proofErr w:type="spellEnd"/>
            <w:r w:rsidRPr="005B5B1B">
              <w:rPr>
                <w:rFonts w:ascii="Arial" w:hAnsi="Arial" w:cs="Arial"/>
              </w:rPr>
              <w:t xml:space="preserve"> </w:t>
            </w:r>
            <w:proofErr w:type="spellStart"/>
            <w:r w:rsidRPr="005B5B1B">
              <w:rPr>
                <w:rFonts w:ascii="Arial" w:hAnsi="Arial" w:cs="Arial"/>
              </w:rPr>
              <w:t>ostralegus</w:t>
            </w:r>
            <w:proofErr w:type="spellEnd"/>
            <w:r w:rsidRPr="005B5B1B">
              <w:rPr>
                <w:rFonts w:ascii="Arial" w:hAnsi="Arial" w:cs="Arial"/>
              </w:rPr>
              <w:t xml:space="preserve"> in the </w:t>
            </w:r>
            <w:proofErr w:type="spellStart"/>
            <w:r w:rsidRPr="005B5B1B">
              <w:rPr>
                <w:rFonts w:ascii="Arial" w:hAnsi="Arial" w:cs="Arial"/>
              </w:rPr>
              <w:t>baie</w:t>
            </w:r>
            <w:proofErr w:type="spellEnd"/>
            <w:r w:rsidRPr="005B5B1B">
              <w:rPr>
                <w:rFonts w:ascii="Arial" w:hAnsi="Arial" w:cs="Arial"/>
              </w:rPr>
              <w:t xml:space="preserve"> de Somme, France where birds were put to flight by disturbance</w:t>
            </w:r>
            <w:r>
              <w:rPr>
                <w:rFonts w:ascii="Arial" w:hAnsi="Arial" w:cs="Arial"/>
              </w:rPr>
              <w:t xml:space="preserve"> </w:t>
            </w:r>
            <w:r w:rsidRPr="005B5B1B">
              <w:rPr>
                <w:rFonts w:ascii="Arial" w:hAnsi="Arial" w:cs="Arial"/>
              </w:rPr>
              <w:t>up to 1.73 times/daylight hour. Modelling shows that the birds can be disturbed</w:t>
            </w:r>
            <w:r>
              <w:rPr>
                <w:rFonts w:ascii="Arial" w:hAnsi="Arial" w:cs="Arial"/>
              </w:rPr>
              <w:t xml:space="preserve"> </w:t>
            </w:r>
            <w:r w:rsidRPr="005B5B1B">
              <w:rPr>
                <w:rFonts w:ascii="Arial" w:hAnsi="Arial" w:cs="Arial"/>
              </w:rPr>
              <w:t xml:space="preserve">up to 1.0–1.5 times/h before their fitness is reduced in winters with good feeding conditions(abundant cockles </w:t>
            </w:r>
            <w:proofErr w:type="spellStart"/>
            <w:r w:rsidRPr="005B5B1B">
              <w:rPr>
                <w:rFonts w:ascii="Arial" w:hAnsi="Arial" w:cs="Arial"/>
              </w:rPr>
              <w:t>Cerastoderma</w:t>
            </w:r>
            <w:proofErr w:type="spellEnd"/>
            <w:r w:rsidRPr="005B5B1B">
              <w:rPr>
                <w:rFonts w:ascii="Arial" w:hAnsi="Arial" w:cs="Arial"/>
              </w:rPr>
              <w:t xml:space="preserve"> </w:t>
            </w:r>
            <w:proofErr w:type="spellStart"/>
            <w:r w:rsidRPr="005B5B1B">
              <w:rPr>
                <w:rFonts w:ascii="Arial" w:hAnsi="Arial" w:cs="Arial"/>
              </w:rPr>
              <w:t>edule</w:t>
            </w:r>
            <w:proofErr w:type="spellEnd"/>
            <w:r w:rsidRPr="005B5B1B">
              <w:rPr>
                <w:rFonts w:ascii="Arial" w:hAnsi="Arial" w:cs="Arial"/>
              </w:rPr>
              <w:t xml:space="preserve"> and mild weather) but only up to 0.2–0.5 times/h</w:t>
            </w:r>
            <w:r>
              <w:rPr>
                <w:rFonts w:ascii="Arial" w:hAnsi="Arial" w:cs="Arial"/>
              </w:rPr>
              <w:t xml:space="preserve"> </w:t>
            </w:r>
            <w:r w:rsidRPr="005B5B1B">
              <w:rPr>
                <w:rFonts w:ascii="Arial" w:hAnsi="Arial" w:cs="Arial"/>
              </w:rPr>
              <w:t>when feeding conditions are poor (scarce cockles and severe winter weather). Individual</w:t>
            </w:r>
            <w:r>
              <w:rPr>
                <w:rFonts w:ascii="Arial" w:hAnsi="Arial" w:cs="Arial"/>
              </w:rPr>
              <w:t xml:space="preserve"> </w:t>
            </w:r>
            <w:r w:rsidRPr="005B5B1B">
              <w:rPr>
                <w:rFonts w:ascii="Arial" w:hAnsi="Arial" w:cs="Arial"/>
              </w:rPr>
              <w:t>based</w:t>
            </w:r>
            <w:r>
              <w:rPr>
                <w:rFonts w:ascii="Arial" w:hAnsi="Arial" w:cs="Arial"/>
              </w:rPr>
              <w:t xml:space="preserve"> </w:t>
            </w:r>
            <w:r w:rsidRPr="005B5B1B">
              <w:rPr>
                <w:rFonts w:ascii="Arial" w:hAnsi="Arial" w:cs="Arial"/>
              </w:rPr>
              <w:t>behavioural models enable critical disturbance thresholds to be established for the</w:t>
            </w:r>
            <w:r>
              <w:rPr>
                <w:rFonts w:ascii="Arial" w:hAnsi="Arial" w:cs="Arial"/>
              </w:rPr>
              <w:t xml:space="preserve"> </w:t>
            </w:r>
            <w:r w:rsidRPr="005B5B1B">
              <w:rPr>
                <w:rFonts w:ascii="Arial" w:hAnsi="Arial" w:cs="Arial"/>
              </w:rPr>
              <w:t>first time.</w:t>
            </w:r>
          </w:p>
        </w:tc>
      </w:tr>
      <w:tr w:rsidR="006249D9" w:rsidRPr="00EF3613" w14:paraId="5F71DBD2" w14:textId="77777777" w:rsidTr="00445AF8">
        <w:tc>
          <w:tcPr>
            <w:tcW w:w="2204" w:type="dxa"/>
          </w:tcPr>
          <w:p w14:paraId="0BA5D588" w14:textId="77777777" w:rsidR="006249D9" w:rsidRPr="00EF3613" w:rsidRDefault="006249D9">
            <w:pPr>
              <w:rPr>
                <w:rFonts w:ascii="Arial" w:hAnsi="Arial" w:cs="Arial"/>
              </w:rPr>
            </w:pPr>
            <w:r>
              <w:rPr>
                <w:rFonts w:ascii="Arial" w:hAnsi="Arial" w:cs="Arial"/>
              </w:rPr>
              <w:t>Funders:</w:t>
            </w:r>
          </w:p>
        </w:tc>
        <w:tc>
          <w:tcPr>
            <w:tcW w:w="6812" w:type="dxa"/>
          </w:tcPr>
          <w:p w14:paraId="73FD8204" w14:textId="77777777" w:rsidR="006249D9" w:rsidRPr="00EF3613" w:rsidRDefault="006249D9" w:rsidP="00445AF8">
            <w:pPr>
              <w:rPr>
                <w:rFonts w:ascii="Arial" w:hAnsi="Arial" w:cs="Arial"/>
              </w:rPr>
            </w:pPr>
            <w:r>
              <w:rPr>
                <w:rFonts w:ascii="Arial" w:hAnsi="Arial" w:cs="Arial"/>
              </w:rPr>
              <w:t>No information provided.</w:t>
            </w:r>
          </w:p>
        </w:tc>
      </w:tr>
      <w:tr w:rsidR="006249D9" w:rsidRPr="00EF3613" w14:paraId="5BB7C3FB" w14:textId="77777777" w:rsidTr="00445AF8">
        <w:tc>
          <w:tcPr>
            <w:tcW w:w="2204" w:type="dxa"/>
          </w:tcPr>
          <w:p w14:paraId="2E0AF79C" w14:textId="77777777" w:rsidR="006249D9" w:rsidRPr="00EF3613" w:rsidRDefault="006249D9">
            <w:pPr>
              <w:rPr>
                <w:rFonts w:ascii="Arial" w:hAnsi="Arial" w:cs="Arial"/>
              </w:rPr>
            </w:pPr>
            <w:r>
              <w:rPr>
                <w:rFonts w:ascii="Arial" w:hAnsi="Arial" w:cs="Arial"/>
              </w:rPr>
              <w:t>Papers or reports:</w:t>
            </w:r>
          </w:p>
        </w:tc>
        <w:tc>
          <w:tcPr>
            <w:tcW w:w="6812" w:type="dxa"/>
          </w:tcPr>
          <w:p w14:paraId="75C9D9DC" w14:textId="77777777" w:rsidR="006249D9" w:rsidRPr="00EF3613" w:rsidRDefault="006249D9">
            <w:pPr>
              <w:rPr>
                <w:rFonts w:ascii="Arial" w:hAnsi="Arial" w:cs="Arial"/>
              </w:rPr>
            </w:pPr>
            <w:r w:rsidRPr="005B5B1B">
              <w:rPr>
                <w:rFonts w:ascii="Arial" w:hAnsi="Arial" w:cs="Arial"/>
              </w:rPr>
              <w:t xml:space="preserve">Goss-Custard, J.D., Triplet, P., </w:t>
            </w:r>
            <w:proofErr w:type="spellStart"/>
            <w:r w:rsidRPr="005B5B1B">
              <w:rPr>
                <w:rFonts w:ascii="Arial" w:hAnsi="Arial" w:cs="Arial"/>
              </w:rPr>
              <w:t>Sueur</w:t>
            </w:r>
            <w:proofErr w:type="spellEnd"/>
            <w:r w:rsidRPr="005B5B1B">
              <w:rPr>
                <w:rFonts w:ascii="Arial" w:hAnsi="Arial" w:cs="Arial"/>
              </w:rPr>
              <w:t>, F. and West, A.D., 2006. Critical thresholds of disturbance by people and raptors in foraging wading birds. Biological Conservation, 127(1): 88-97.</w:t>
            </w:r>
          </w:p>
        </w:tc>
      </w:tr>
    </w:tbl>
    <w:p w14:paraId="33E66627" w14:textId="7D6D532C" w:rsidR="006249D9" w:rsidRDefault="006249D9"/>
    <w:p w14:paraId="661CC182" w14:textId="7838823F" w:rsidR="006249D9" w:rsidRDefault="006249D9"/>
    <w:p w14:paraId="2AE9ABEA" w14:textId="617501C1" w:rsidR="006249D9" w:rsidRDefault="006249D9"/>
    <w:p w14:paraId="60D12978" w14:textId="5330D10F" w:rsidR="006249D9" w:rsidRDefault="006249D9"/>
    <w:p w14:paraId="12D11EF1" w14:textId="7B9CCC01" w:rsidR="006249D9" w:rsidRDefault="006249D9"/>
    <w:p w14:paraId="494B3501" w14:textId="653D3DE7" w:rsidR="006249D9" w:rsidRDefault="006249D9"/>
    <w:p w14:paraId="797CBF40" w14:textId="41C1EF83" w:rsidR="006249D9" w:rsidRDefault="006249D9"/>
    <w:p w14:paraId="480E58C5" w14:textId="697051C9" w:rsidR="006249D9" w:rsidRDefault="006249D9"/>
    <w:p w14:paraId="14FE6C28" w14:textId="7F87EFBA" w:rsidR="006249D9" w:rsidRDefault="006249D9"/>
    <w:p w14:paraId="1D04B16D" w14:textId="58176A01" w:rsidR="006249D9" w:rsidRDefault="006249D9"/>
    <w:p w14:paraId="154A862D" w14:textId="670A2FB5" w:rsidR="006249D9" w:rsidRDefault="006249D9"/>
    <w:p w14:paraId="0CD517E9" w14:textId="6603015C" w:rsidR="006249D9" w:rsidRDefault="006249D9"/>
    <w:p w14:paraId="1C581DB6" w14:textId="7B78892F" w:rsidR="006249D9" w:rsidRDefault="006249D9"/>
    <w:p w14:paraId="5A33C782" w14:textId="0F79B4C0" w:rsidR="006249D9" w:rsidRDefault="006249D9"/>
    <w:p w14:paraId="4B17DA27" w14:textId="6D18F10B" w:rsidR="006249D9" w:rsidRDefault="006249D9"/>
    <w:p w14:paraId="70E41BE5" w14:textId="7A0F056B" w:rsidR="006249D9" w:rsidRDefault="006249D9"/>
    <w:p w14:paraId="2D4FC2FF" w14:textId="67F8847B" w:rsidR="006249D9" w:rsidRDefault="006249D9"/>
    <w:p w14:paraId="43FF4657" w14:textId="333A4169" w:rsidR="006249D9" w:rsidRDefault="006249D9"/>
    <w:p w14:paraId="5CEC2FC3" w14:textId="6BF124C7" w:rsidR="006249D9" w:rsidRDefault="006249D9"/>
    <w:p w14:paraId="1D1CD770" w14:textId="7681A1F3" w:rsidR="006249D9" w:rsidRDefault="006249D9"/>
    <w:p w14:paraId="662EE54E" w14:textId="301FCF42" w:rsidR="006249D9" w:rsidRDefault="006249D9"/>
    <w:p w14:paraId="4F5EDC5C" w14:textId="77777777" w:rsidR="006249D9" w:rsidRDefault="006249D9"/>
    <w:tbl>
      <w:tblPr>
        <w:tblStyle w:val="TableGrid"/>
        <w:tblW w:w="0" w:type="auto"/>
        <w:tblLook w:val="04A0" w:firstRow="1" w:lastRow="0" w:firstColumn="1" w:lastColumn="0" w:noHBand="0" w:noVBand="1"/>
      </w:tblPr>
      <w:tblGrid>
        <w:gridCol w:w="2207"/>
        <w:gridCol w:w="6809"/>
      </w:tblGrid>
      <w:tr w:rsidR="006249D9" w:rsidRPr="00EF3613" w14:paraId="2992C06F" w14:textId="77777777" w:rsidTr="00445AF8">
        <w:tc>
          <w:tcPr>
            <w:tcW w:w="2207" w:type="dxa"/>
          </w:tcPr>
          <w:p w14:paraId="03905303" w14:textId="77777777" w:rsidR="006249D9" w:rsidRPr="00EF3613" w:rsidRDefault="006249D9">
            <w:pPr>
              <w:rPr>
                <w:rFonts w:ascii="Arial" w:hAnsi="Arial" w:cs="Arial"/>
              </w:rPr>
            </w:pPr>
            <w:r w:rsidRPr="00EF3613">
              <w:rPr>
                <w:rFonts w:ascii="Arial" w:hAnsi="Arial" w:cs="Arial"/>
              </w:rPr>
              <w:lastRenderedPageBreak/>
              <w:t>Case study title:</w:t>
            </w:r>
          </w:p>
        </w:tc>
        <w:tc>
          <w:tcPr>
            <w:tcW w:w="6809" w:type="dxa"/>
          </w:tcPr>
          <w:p w14:paraId="52CD5069" w14:textId="77777777" w:rsidR="006249D9" w:rsidRPr="00EF3613" w:rsidRDefault="006249D9" w:rsidP="00445AF8">
            <w:pPr>
              <w:rPr>
                <w:rFonts w:ascii="Arial" w:hAnsi="Arial" w:cs="Arial"/>
              </w:rPr>
            </w:pPr>
            <w:proofErr w:type="spellStart"/>
            <w:r>
              <w:rPr>
                <w:rFonts w:ascii="Arial" w:hAnsi="Arial" w:cs="Arial"/>
              </w:rPr>
              <w:t>Baie</w:t>
            </w:r>
            <w:proofErr w:type="spellEnd"/>
            <w:r>
              <w:rPr>
                <w:rFonts w:ascii="Arial" w:hAnsi="Arial" w:cs="Arial"/>
              </w:rPr>
              <w:t xml:space="preserve"> de Somme (C)</w:t>
            </w:r>
          </w:p>
        </w:tc>
      </w:tr>
      <w:tr w:rsidR="006249D9" w:rsidRPr="00EF3613" w14:paraId="62A5F13F" w14:textId="77777777" w:rsidTr="00445AF8">
        <w:tc>
          <w:tcPr>
            <w:tcW w:w="2207" w:type="dxa"/>
          </w:tcPr>
          <w:p w14:paraId="7DED3890" w14:textId="77777777" w:rsidR="006249D9" w:rsidRPr="00EF3613" w:rsidRDefault="006249D9">
            <w:pPr>
              <w:rPr>
                <w:rFonts w:ascii="Arial" w:hAnsi="Arial" w:cs="Arial"/>
              </w:rPr>
            </w:pPr>
            <w:r>
              <w:rPr>
                <w:rFonts w:ascii="Arial" w:hAnsi="Arial" w:cs="Arial"/>
              </w:rPr>
              <w:t>Location:</w:t>
            </w:r>
          </w:p>
        </w:tc>
        <w:tc>
          <w:tcPr>
            <w:tcW w:w="6809" w:type="dxa"/>
          </w:tcPr>
          <w:p w14:paraId="109FEF24" w14:textId="77777777" w:rsidR="006249D9" w:rsidRDefault="006249D9">
            <w:pPr>
              <w:rPr>
                <w:rFonts w:ascii="Arial" w:hAnsi="Arial" w:cs="Arial"/>
              </w:rPr>
            </w:pPr>
            <w:r>
              <w:rPr>
                <w:rFonts w:ascii="Arial" w:hAnsi="Arial" w:cs="Arial"/>
              </w:rPr>
              <w:t xml:space="preserve">50.201, </w:t>
            </w:r>
            <w:r w:rsidRPr="001B163F">
              <w:rPr>
                <w:rFonts w:ascii="Arial" w:hAnsi="Arial" w:cs="Arial"/>
              </w:rPr>
              <w:t>1.651</w:t>
            </w:r>
          </w:p>
        </w:tc>
      </w:tr>
      <w:tr w:rsidR="006249D9" w:rsidRPr="00EF3613" w14:paraId="30D32C5B" w14:textId="77777777" w:rsidTr="00445AF8">
        <w:tc>
          <w:tcPr>
            <w:tcW w:w="2207" w:type="dxa"/>
          </w:tcPr>
          <w:p w14:paraId="1324EE6F" w14:textId="77777777" w:rsidR="006249D9" w:rsidRPr="00EF3613" w:rsidRDefault="006249D9">
            <w:pPr>
              <w:rPr>
                <w:rFonts w:ascii="Arial" w:hAnsi="Arial" w:cs="Arial"/>
              </w:rPr>
            </w:pPr>
            <w:r>
              <w:rPr>
                <w:rFonts w:ascii="Arial" w:hAnsi="Arial" w:cs="Arial"/>
              </w:rPr>
              <w:t>Birds:</w:t>
            </w:r>
          </w:p>
        </w:tc>
        <w:tc>
          <w:tcPr>
            <w:tcW w:w="6809" w:type="dxa"/>
          </w:tcPr>
          <w:p w14:paraId="0ADBC50F" w14:textId="77777777" w:rsidR="006249D9" w:rsidRPr="00FF078C" w:rsidRDefault="006249D9" w:rsidP="00445AF8">
            <w:pPr>
              <w:rPr>
                <w:rFonts w:ascii="Arial" w:eastAsia="Times New Roman" w:hAnsi="Arial" w:cs="Arial"/>
                <w:bCs/>
                <w:i/>
                <w:iCs/>
                <w:lang w:eastAsia="en-GB"/>
              </w:rPr>
            </w:pPr>
            <w:r w:rsidRPr="00AF6B8A">
              <w:rPr>
                <w:rFonts w:ascii="Arial" w:eastAsia="Times New Roman" w:hAnsi="Arial" w:cs="Arial"/>
                <w:bCs/>
                <w:lang w:eastAsia="en-GB"/>
              </w:rPr>
              <w:t>Oystercatcher</w:t>
            </w:r>
            <w:r w:rsidRPr="00FF078C">
              <w:rPr>
                <w:rFonts w:ascii="Arial" w:eastAsia="Times New Roman" w:hAnsi="Arial" w:cs="Arial"/>
                <w:bCs/>
                <w:lang w:eastAsia="en-GB"/>
              </w:rPr>
              <w:t xml:space="preserve">, </w:t>
            </w:r>
            <w:proofErr w:type="spellStart"/>
            <w:r w:rsidRPr="00AF6B8A">
              <w:rPr>
                <w:rFonts w:ascii="Arial" w:eastAsia="Times New Roman" w:hAnsi="Arial" w:cs="Arial"/>
                <w:bCs/>
                <w:i/>
                <w:iCs/>
                <w:lang w:eastAsia="en-GB"/>
              </w:rPr>
              <w:t>Haematopus</w:t>
            </w:r>
            <w:proofErr w:type="spellEnd"/>
            <w:r w:rsidRPr="00AF6B8A">
              <w:rPr>
                <w:rFonts w:ascii="Arial" w:eastAsia="Times New Roman" w:hAnsi="Arial" w:cs="Arial"/>
                <w:bCs/>
                <w:i/>
                <w:iCs/>
                <w:lang w:eastAsia="en-GB"/>
              </w:rPr>
              <w:t xml:space="preserve"> </w:t>
            </w:r>
            <w:proofErr w:type="spellStart"/>
            <w:r w:rsidRPr="00AF6B8A">
              <w:rPr>
                <w:rFonts w:ascii="Arial" w:eastAsia="Times New Roman" w:hAnsi="Arial" w:cs="Arial"/>
                <w:bCs/>
                <w:i/>
                <w:iCs/>
                <w:lang w:eastAsia="en-GB"/>
              </w:rPr>
              <w:t>ostralegus</w:t>
            </w:r>
            <w:proofErr w:type="spellEnd"/>
          </w:p>
          <w:p w14:paraId="2C2394C9" w14:textId="77777777" w:rsidR="006249D9" w:rsidRPr="00FF078C" w:rsidRDefault="006249D9" w:rsidP="00445AF8">
            <w:pPr>
              <w:rPr>
                <w:rFonts w:ascii="Arial" w:eastAsia="Times New Roman" w:hAnsi="Arial" w:cs="Arial"/>
                <w:bCs/>
                <w:i/>
                <w:iCs/>
                <w:lang w:eastAsia="en-GB"/>
              </w:rPr>
            </w:pPr>
            <w:r w:rsidRPr="00FF078C">
              <w:rPr>
                <w:rFonts w:ascii="Arial" w:eastAsia="Times New Roman" w:hAnsi="Arial" w:cs="Arial"/>
                <w:bCs/>
                <w:iCs/>
                <w:lang w:eastAsia="en-GB"/>
              </w:rPr>
              <w:t xml:space="preserve">Curlew, </w:t>
            </w:r>
            <w:r w:rsidRPr="00FF078C">
              <w:rPr>
                <w:rFonts w:ascii="Arial" w:eastAsia="Times New Roman" w:hAnsi="Arial" w:cs="Arial"/>
                <w:bCs/>
                <w:i/>
                <w:iCs/>
                <w:lang w:eastAsia="en-GB"/>
              </w:rPr>
              <w:t xml:space="preserve">Numenius </w:t>
            </w:r>
            <w:proofErr w:type="spellStart"/>
            <w:r w:rsidRPr="00FF078C">
              <w:rPr>
                <w:rFonts w:ascii="Arial" w:eastAsia="Times New Roman" w:hAnsi="Arial" w:cs="Arial"/>
                <w:bCs/>
                <w:i/>
                <w:iCs/>
                <w:lang w:eastAsia="en-GB"/>
              </w:rPr>
              <w:t>arquata</w:t>
            </w:r>
            <w:proofErr w:type="spellEnd"/>
          </w:p>
          <w:p w14:paraId="6C0FAFAB" w14:textId="77777777" w:rsidR="006249D9" w:rsidRPr="00EF3613" w:rsidRDefault="006249D9" w:rsidP="00445AF8">
            <w:pPr>
              <w:rPr>
                <w:rFonts w:ascii="Arial" w:hAnsi="Arial" w:cs="Arial"/>
              </w:rPr>
            </w:pPr>
            <w:r w:rsidRPr="00FF078C">
              <w:rPr>
                <w:rFonts w:ascii="Arial" w:eastAsia="Times New Roman" w:hAnsi="Arial" w:cs="Arial"/>
                <w:bCs/>
                <w:iCs/>
                <w:lang w:eastAsia="en-GB"/>
              </w:rPr>
              <w:t xml:space="preserve">Dunlin, </w:t>
            </w:r>
            <w:r w:rsidRPr="00FF078C">
              <w:rPr>
                <w:rFonts w:ascii="Arial" w:eastAsia="Times New Roman" w:hAnsi="Arial" w:cs="Arial"/>
                <w:bCs/>
                <w:i/>
                <w:iCs/>
                <w:lang w:eastAsia="en-GB"/>
              </w:rPr>
              <w:t xml:space="preserve">Calidris </w:t>
            </w:r>
            <w:proofErr w:type="spellStart"/>
            <w:r w:rsidRPr="00FF078C">
              <w:rPr>
                <w:rFonts w:ascii="Arial" w:eastAsia="Times New Roman" w:hAnsi="Arial" w:cs="Arial"/>
                <w:bCs/>
                <w:i/>
                <w:iCs/>
                <w:lang w:eastAsia="en-GB"/>
              </w:rPr>
              <w:t>alpina</w:t>
            </w:r>
            <w:proofErr w:type="spellEnd"/>
          </w:p>
        </w:tc>
      </w:tr>
      <w:tr w:rsidR="006249D9" w:rsidRPr="00EF3613" w14:paraId="25A2C526" w14:textId="77777777" w:rsidTr="00445AF8">
        <w:tc>
          <w:tcPr>
            <w:tcW w:w="2207" w:type="dxa"/>
          </w:tcPr>
          <w:p w14:paraId="30597501" w14:textId="77777777" w:rsidR="006249D9" w:rsidRPr="00EF3613" w:rsidRDefault="006249D9">
            <w:pPr>
              <w:rPr>
                <w:rFonts w:ascii="Arial" w:hAnsi="Arial" w:cs="Arial"/>
              </w:rPr>
            </w:pPr>
            <w:r>
              <w:rPr>
                <w:rFonts w:ascii="Arial" w:hAnsi="Arial" w:cs="Arial"/>
              </w:rPr>
              <w:t>Modelling:</w:t>
            </w:r>
          </w:p>
        </w:tc>
        <w:tc>
          <w:tcPr>
            <w:tcW w:w="6809" w:type="dxa"/>
          </w:tcPr>
          <w:p w14:paraId="72EA67F3" w14:textId="77777777" w:rsidR="006249D9" w:rsidRPr="00EF3613" w:rsidRDefault="006249D9">
            <w:pPr>
              <w:rPr>
                <w:rFonts w:ascii="Arial" w:hAnsi="Arial" w:cs="Arial"/>
              </w:rPr>
            </w:pPr>
            <w:r>
              <w:rPr>
                <w:rFonts w:ascii="Arial" w:hAnsi="Arial" w:cs="Arial"/>
              </w:rPr>
              <w:t>MORPH</w:t>
            </w:r>
          </w:p>
        </w:tc>
      </w:tr>
      <w:tr w:rsidR="006249D9" w:rsidRPr="00EF3613" w14:paraId="7E07C9A3" w14:textId="77777777" w:rsidTr="00445AF8">
        <w:tc>
          <w:tcPr>
            <w:tcW w:w="2207" w:type="dxa"/>
          </w:tcPr>
          <w:p w14:paraId="7071FD9F" w14:textId="77777777" w:rsidR="006249D9" w:rsidRPr="00EF3613" w:rsidRDefault="006249D9">
            <w:pPr>
              <w:rPr>
                <w:rFonts w:ascii="Arial" w:hAnsi="Arial" w:cs="Arial"/>
              </w:rPr>
            </w:pPr>
            <w:r>
              <w:rPr>
                <w:rFonts w:ascii="Arial" w:hAnsi="Arial" w:cs="Arial"/>
              </w:rPr>
              <w:t>Abstract:</w:t>
            </w:r>
          </w:p>
        </w:tc>
        <w:tc>
          <w:tcPr>
            <w:tcW w:w="6809" w:type="dxa"/>
          </w:tcPr>
          <w:p w14:paraId="601BAD27" w14:textId="77777777" w:rsidR="006249D9" w:rsidRPr="00381C49" w:rsidRDefault="006249D9" w:rsidP="00445AF8">
            <w:pPr>
              <w:rPr>
                <w:rFonts w:ascii="Arial" w:hAnsi="Arial" w:cs="Arial"/>
              </w:rPr>
            </w:pPr>
            <w:r>
              <w:rPr>
                <w:rFonts w:ascii="Arial" w:hAnsi="Arial" w:cs="Arial"/>
              </w:rPr>
              <w:t>Reproduced with permission</w:t>
            </w:r>
          </w:p>
          <w:p w14:paraId="20CE9CB1" w14:textId="77777777" w:rsidR="006249D9" w:rsidRDefault="006249D9" w:rsidP="00445AF8">
            <w:pPr>
              <w:rPr>
                <w:rFonts w:ascii="Arial" w:hAnsi="Arial" w:cs="Arial"/>
              </w:rPr>
            </w:pPr>
          </w:p>
          <w:p w14:paraId="315DFEE1" w14:textId="77777777" w:rsidR="006249D9" w:rsidRPr="00EF3613" w:rsidRDefault="006249D9" w:rsidP="00445AF8">
            <w:pPr>
              <w:rPr>
                <w:rFonts w:ascii="Arial" w:hAnsi="Arial" w:cs="Arial"/>
              </w:rPr>
            </w:pPr>
            <w:r w:rsidRPr="00445B00">
              <w:rPr>
                <w:rFonts w:ascii="Arial" w:hAnsi="Arial" w:cs="Arial"/>
              </w:rPr>
              <w:t>Conservation managers need to be able to assess</w:t>
            </w:r>
            <w:r>
              <w:rPr>
                <w:rFonts w:ascii="Arial" w:hAnsi="Arial" w:cs="Arial"/>
              </w:rPr>
              <w:t xml:space="preserve"> </w:t>
            </w:r>
            <w:r w:rsidRPr="00445B00">
              <w:rPr>
                <w:rFonts w:ascii="Arial" w:hAnsi="Arial" w:cs="Arial"/>
              </w:rPr>
              <w:t>and prioritize issues that may affect their target habitats</w:t>
            </w:r>
            <w:r>
              <w:rPr>
                <w:rFonts w:ascii="Arial" w:hAnsi="Arial" w:cs="Arial"/>
              </w:rPr>
              <w:t xml:space="preserve"> </w:t>
            </w:r>
            <w:r w:rsidRPr="00445B00">
              <w:rPr>
                <w:rFonts w:ascii="Arial" w:hAnsi="Arial" w:cs="Arial"/>
              </w:rPr>
              <w:t xml:space="preserve">and species. In the </w:t>
            </w:r>
            <w:proofErr w:type="spellStart"/>
            <w:r w:rsidRPr="00445B00">
              <w:rPr>
                <w:rFonts w:ascii="Arial" w:hAnsi="Arial" w:cs="Arial"/>
              </w:rPr>
              <w:t>Baie</w:t>
            </w:r>
            <w:proofErr w:type="spellEnd"/>
            <w:r w:rsidRPr="00445B00">
              <w:rPr>
                <w:rFonts w:ascii="Arial" w:hAnsi="Arial" w:cs="Arial"/>
              </w:rPr>
              <w:t xml:space="preserve"> de Somme, France, conservation</w:t>
            </w:r>
            <w:r>
              <w:rPr>
                <w:rFonts w:ascii="Arial" w:hAnsi="Arial" w:cs="Arial"/>
              </w:rPr>
              <w:t xml:space="preserve"> </w:t>
            </w:r>
            <w:r w:rsidRPr="00445B00">
              <w:rPr>
                <w:rFonts w:ascii="Arial" w:hAnsi="Arial" w:cs="Arial"/>
              </w:rPr>
              <w:t>issues affecting overwintering shorebirds include hunting</w:t>
            </w:r>
            <w:r>
              <w:rPr>
                <w:rFonts w:ascii="Arial" w:hAnsi="Arial" w:cs="Arial"/>
              </w:rPr>
              <w:t xml:space="preserve"> </w:t>
            </w:r>
            <w:r w:rsidRPr="00445B00">
              <w:rPr>
                <w:rFonts w:ascii="Arial" w:hAnsi="Arial" w:cs="Arial"/>
              </w:rPr>
              <w:t>pressure, cockle fishing, recreational disturbance, Spartina</w:t>
            </w:r>
            <w:r>
              <w:rPr>
                <w:rFonts w:ascii="Arial" w:hAnsi="Arial" w:cs="Arial"/>
              </w:rPr>
              <w:t xml:space="preserve"> </w:t>
            </w:r>
            <w:r w:rsidRPr="00445B00">
              <w:rPr>
                <w:rFonts w:ascii="Arial" w:hAnsi="Arial" w:cs="Arial"/>
              </w:rPr>
              <w:t>encroachment, and changing sediment levels. We used an</w:t>
            </w:r>
            <w:r>
              <w:rPr>
                <w:rFonts w:ascii="Arial" w:hAnsi="Arial" w:cs="Arial"/>
              </w:rPr>
              <w:t xml:space="preserve"> </w:t>
            </w:r>
            <w:r w:rsidRPr="00445B00">
              <w:rPr>
                <w:rFonts w:ascii="Arial" w:hAnsi="Arial" w:cs="Arial"/>
              </w:rPr>
              <w:t>individual-based model to predict the effect of these issues</w:t>
            </w:r>
            <w:r>
              <w:rPr>
                <w:rFonts w:ascii="Arial" w:hAnsi="Arial" w:cs="Arial"/>
              </w:rPr>
              <w:t xml:space="preserve"> </w:t>
            </w:r>
            <w:r w:rsidRPr="00445B00">
              <w:rPr>
                <w:rFonts w:ascii="Arial" w:hAnsi="Arial" w:cs="Arial"/>
              </w:rPr>
              <w:t xml:space="preserve">on the survival of three shorebird species: dunlin </w:t>
            </w:r>
            <w:proofErr w:type="spellStart"/>
            <w:r w:rsidRPr="00445B00">
              <w:rPr>
                <w:rFonts w:ascii="Arial" w:hAnsi="Arial" w:cs="Arial"/>
              </w:rPr>
              <w:t>Calidrisalpina</w:t>
            </w:r>
            <w:proofErr w:type="spellEnd"/>
            <w:r w:rsidRPr="00445B00">
              <w:rPr>
                <w:rFonts w:ascii="Arial" w:hAnsi="Arial" w:cs="Arial"/>
              </w:rPr>
              <w:t xml:space="preserve">, oystercatcher </w:t>
            </w:r>
            <w:proofErr w:type="spellStart"/>
            <w:r w:rsidRPr="00445B00">
              <w:rPr>
                <w:rFonts w:ascii="Arial" w:hAnsi="Arial" w:cs="Arial"/>
              </w:rPr>
              <w:t>Haematopus</w:t>
            </w:r>
            <w:proofErr w:type="spellEnd"/>
            <w:r w:rsidRPr="00445B00">
              <w:rPr>
                <w:rFonts w:ascii="Arial" w:hAnsi="Arial" w:cs="Arial"/>
              </w:rPr>
              <w:t xml:space="preserve"> </w:t>
            </w:r>
            <w:proofErr w:type="spellStart"/>
            <w:r w:rsidRPr="00445B00">
              <w:rPr>
                <w:rFonts w:ascii="Arial" w:hAnsi="Arial" w:cs="Arial"/>
              </w:rPr>
              <w:t>ostralegus</w:t>
            </w:r>
            <w:proofErr w:type="spellEnd"/>
            <w:r w:rsidRPr="00445B00">
              <w:rPr>
                <w:rFonts w:ascii="Arial" w:hAnsi="Arial" w:cs="Arial"/>
              </w:rPr>
              <w:t xml:space="preserve"> and curlew</w:t>
            </w:r>
            <w:r>
              <w:rPr>
                <w:rFonts w:ascii="Arial" w:hAnsi="Arial" w:cs="Arial"/>
              </w:rPr>
              <w:t xml:space="preserve"> </w:t>
            </w:r>
            <w:r w:rsidRPr="00445B00">
              <w:rPr>
                <w:rFonts w:ascii="Arial" w:hAnsi="Arial" w:cs="Arial"/>
              </w:rPr>
              <w:t xml:space="preserve">Numenius </w:t>
            </w:r>
            <w:proofErr w:type="spellStart"/>
            <w:r w:rsidRPr="00445B00">
              <w:rPr>
                <w:rFonts w:ascii="Arial" w:hAnsi="Arial" w:cs="Arial"/>
              </w:rPr>
              <w:t>arquata</w:t>
            </w:r>
            <w:proofErr w:type="spellEnd"/>
            <w:r w:rsidRPr="00445B00">
              <w:rPr>
                <w:rFonts w:ascii="Arial" w:hAnsi="Arial" w:cs="Arial"/>
              </w:rPr>
              <w:t>. In the model, removing hunting from</w:t>
            </w:r>
            <w:r>
              <w:rPr>
                <w:rFonts w:ascii="Arial" w:hAnsi="Arial" w:cs="Arial"/>
              </w:rPr>
              <w:t xml:space="preserve"> </w:t>
            </w:r>
            <w:r w:rsidRPr="00445B00">
              <w:rPr>
                <w:rFonts w:ascii="Arial" w:hAnsi="Arial" w:cs="Arial"/>
              </w:rPr>
              <w:t>the mudflats in the eastern part of the estuary had the</w:t>
            </w:r>
            <w:r>
              <w:rPr>
                <w:rFonts w:ascii="Arial" w:hAnsi="Arial" w:cs="Arial"/>
              </w:rPr>
              <w:t xml:space="preserve"> </w:t>
            </w:r>
            <w:r w:rsidRPr="00445B00">
              <w:rPr>
                <w:rFonts w:ascii="Arial" w:hAnsi="Arial" w:cs="Arial"/>
              </w:rPr>
              <w:t>greatest positive effect on shorebird survival. Oystercatcher</w:t>
            </w:r>
            <w:r>
              <w:rPr>
                <w:rFonts w:ascii="Arial" w:hAnsi="Arial" w:cs="Arial"/>
              </w:rPr>
              <w:t xml:space="preserve"> </w:t>
            </w:r>
            <w:r w:rsidRPr="00445B00">
              <w:rPr>
                <w:rFonts w:ascii="Arial" w:hAnsi="Arial" w:cs="Arial"/>
              </w:rPr>
              <w:t>survival decreased markedly when stocks of large cockles</w:t>
            </w:r>
            <w:r>
              <w:rPr>
                <w:rFonts w:ascii="Arial" w:hAnsi="Arial" w:cs="Arial"/>
              </w:rPr>
              <w:t xml:space="preserve"> </w:t>
            </w:r>
            <w:r w:rsidRPr="00445B00">
              <w:rPr>
                <w:rFonts w:ascii="Arial" w:hAnsi="Arial" w:cs="Arial"/>
              </w:rPr>
              <w:t>were reduced to ,250 m-2 or numbers of fishermen per</w:t>
            </w:r>
            <w:r>
              <w:rPr>
                <w:rFonts w:ascii="Arial" w:hAnsi="Arial" w:cs="Arial"/>
              </w:rPr>
              <w:t xml:space="preserve"> </w:t>
            </w:r>
            <w:r w:rsidRPr="00445B00">
              <w:rPr>
                <w:rFonts w:ascii="Arial" w:hAnsi="Arial" w:cs="Arial"/>
              </w:rPr>
              <w:t>day were doubled. Short-term disturbance events, such a</w:t>
            </w:r>
            <w:r>
              <w:rPr>
                <w:rFonts w:ascii="Arial" w:hAnsi="Arial" w:cs="Arial"/>
              </w:rPr>
              <w:t xml:space="preserve"> </w:t>
            </w:r>
            <w:proofErr w:type="spellStart"/>
            <w:r w:rsidRPr="00445B00">
              <w:rPr>
                <w:rFonts w:ascii="Arial" w:hAnsi="Arial" w:cs="Arial"/>
              </w:rPr>
              <w:t>swalkers</w:t>
            </w:r>
            <w:proofErr w:type="spellEnd"/>
            <w:r w:rsidRPr="00445B00">
              <w:rPr>
                <w:rFonts w:ascii="Arial" w:hAnsi="Arial" w:cs="Arial"/>
              </w:rPr>
              <w:t>, had more effect on shorebird survival than long</w:t>
            </w:r>
            <w:r>
              <w:rPr>
                <w:rFonts w:ascii="Arial" w:hAnsi="Arial" w:cs="Arial"/>
              </w:rPr>
              <w:t xml:space="preserve"> </w:t>
            </w:r>
            <w:r w:rsidRPr="00445B00">
              <w:rPr>
                <w:rFonts w:ascii="Arial" w:hAnsi="Arial" w:cs="Arial"/>
              </w:rPr>
              <w:t>term</w:t>
            </w:r>
            <w:r>
              <w:rPr>
                <w:rFonts w:ascii="Arial" w:hAnsi="Arial" w:cs="Arial"/>
              </w:rPr>
              <w:t xml:space="preserve"> </w:t>
            </w:r>
            <w:r w:rsidRPr="00445B00">
              <w:rPr>
                <w:rFonts w:ascii="Arial" w:hAnsi="Arial" w:cs="Arial"/>
              </w:rPr>
              <w:t>events, such as fishermen. Dunlin, as a protected</w:t>
            </w:r>
            <w:r>
              <w:rPr>
                <w:rFonts w:ascii="Arial" w:hAnsi="Arial" w:cs="Arial"/>
              </w:rPr>
              <w:t xml:space="preserve"> </w:t>
            </w:r>
            <w:r w:rsidRPr="00445B00">
              <w:rPr>
                <w:rFonts w:ascii="Arial" w:hAnsi="Arial" w:cs="Arial"/>
              </w:rPr>
              <w:t xml:space="preserve">species, were able to feed outside the </w:t>
            </w:r>
            <w:proofErr w:type="spellStart"/>
            <w:r w:rsidRPr="00445B00">
              <w:rPr>
                <w:rFonts w:ascii="Arial" w:hAnsi="Arial" w:cs="Arial"/>
              </w:rPr>
              <w:t>Re´serve</w:t>
            </w:r>
            <w:proofErr w:type="spellEnd"/>
            <w:r w:rsidRPr="00445B00">
              <w:rPr>
                <w:rFonts w:ascii="Arial" w:hAnsi="Arial" w:cs="Arial"/>
              </w:rPr>
              <w:t xml:space="preserve"> Naturelle </w:t>
            </w:r>
            <w:proofErr w:type="spellStart"/>
            <w:r w:rsidRPr="00445B00">
              <w:rPr>
                <w:rFonts w:ascii="Arial" w:hAnsi="Arial" w:cs="Arial"/>
              </w:rPr>
              <w:t>andwere</w:t>
            </w:r>
            <w:proofErr w:type="spellEnd"/>
            <w:r w:rsidRPr="00445B00">
              <w:rPr>
                <w:rFonts w:ascii="Arial" w:hAnsi="Arial" w:cs="Arial"/>
              </w:rPr>
              <w:t xml:space="preserve"> unaffected by disturbance within the </w:t>
            </w:r>
            <w:proofErr w:type="spellStart"/>
            <w:r w:rsidRPr="00445B00">
              <w:rPr>
                <w:rFonts w:ascii="Arial" w:hAnsi="Arial" w:cs="Arial"/>
              </w:rPr>
              <w:t>Re´serve</w:t>
            </w:r>
            <w:proofErr w:type="spellEnd"/>
            <w:r w:rsidRPr="00445B00">
              <w:rPr>
                <w:rFonts w:ascii="Arial" w:hAnsi="Arial" w:cs="Arial"/>
              </w:rPr>
              <w:t>. Oystercatcher</w:t>
            </w:r>
            <w:r>
              <w:rPr>
                <w:rFonts w:ascii="Arial" w:hAnsi="Arial" w:cs="Arial"/>
              </w:rPr>
              <w:t xml:space="preserve"> </w:t>
            </w:r>
            <w:r w:rsidRPr="00445B00">
              <w:rPr>
                <w:rFonts w:ascii="Arial" w:hAnsi="Arial" w:cs="Arial"/>
              </w:rPr>
              <w:t>survival decreased when the number of disturbance</w:t>
            </w:r>
            <w:r>
              <w:rPr>
                <w:rFonts w:ascii="Arial" w:hAnsi="Arial" w:cs="Arial"/>
              </w:rPr>
              <w:t xml:space="preserve"> </w:t>
            </w:r>
            <w:r w:rsidRPr="00445B00">
              <w:rPr>
                <w:rFonts w:ascii="Arial" w:hAnsi="Arial" w:cs="Arial"/>
              </w:rPr>
              <w:t xml:space="preserve">events within the </w:t>
            </w:r>
            <w:proofErr w:type="spellStart"/>
            <w:r w:rsidRPr="00445B00">
              <w:rPr>
                <w:rFonts w:ascii="Arial" w:hAnsi="Arial" w:cs="Arial"/>
              </w:rPr>
              <w:t>Re´serve</w:t>
            </w:r>
            <w:proofErr w:type="spellEnd"/>
            <w:r w:rsidRPr="00445B00">
              <w:rPr>
                <w:rFonts w:ascii="Arial" w:hAnsi="Arial" w:cs="Arial"/>
              </w:rPr>
              <w:t xml:space="preserve"> exceeded one h-1, and</w:t>
            </w:r>
            <w:r>
              <w:rPr>
                <w:rFonts w:ascii="Arial" w:hAnsi="Arial" w:cs="Arial"/>
              </w:rPr>
              <w:t xml:space="preserve"> </w:t>
            </w:r>
            <w:r w:rsidRPr="00445B00">
              <w:rPr>
                <w:rFonts w:ascii="Arial" w:hAnsi="Arial" w:cs="Arial"/>
              </w:rPr>
              <w:t>curlew survival when disturbance events exceeded six h-1.Spartina encroachment caused dunlin survival to decline</w:t>
            </w:r>
            <w:r>
              <w:rPr>
                <w:rFonts w:ascii="Arial" w:hAnsi="Arial" w:cs="Arial"/>
              </w:rPr>
              <w:t xml:space="preserve"> </w:t>
            </w:r>
            <w:r w:rsidRPr="00445B00">
              <w:rPr>
                <w:rFonts w:ascii="Arial" w:hAnsi="Arial" w:cs="Arial"/>
              </w:rPr>
              <w:t>steadily as feeding habitat was lost. Dunlin were also the</w:t>
            </w:r>
            <w:r>
              <w:rPr>
                <w:rFonts w:ascii="Arial" w:hAnsi="Arial" w:cs="Arial"/>
              </w:rPr>
              <w:t xml:space="preserve"> </w:t>
            </w:r>
            <w:r w:rsidRPr="00445B00">
              <w:rPr>
                <w:rFonts w:ascii="Arial" w:hAnsi="Arial" w:cs="Arial"/>
              </w:rPr>
              <w:t>species most affected by changes in sediment levels, likely</w:t>
            </w:r>
            <w:r>
              <w:rPr>
                <w:rFonts w:ascii="Arial" w:hAnsi="Arial" w:cs="Arial"/>
              </w:rPr>
              <w:t xml:space="preserve"> </w:t>
            </w:r>
            <w:r w:rsidRPr="00445B00">
              <w:rPr>
                <w:rFonts w:ascii="Arial" w:hAnsi="Arial" w:cs="Arial"/>
              </w:rPr>
              <w:t>to occur through either sedimentation or sea level rise.</w:t>
            </w:r>
          </w:p>
        </w:tc>
      </w:tr>
      <w:tr w:rsidR="006249D9" w:rsidRPr="00EF3613" w14:paraId="2649CBC7" w14:textId="77777777" w:rsidTr="00445AF8">
        <w:tc>
          <w:tcPr>
            <w:tcW w:w="2207" w:type="dxa"/>
          </w:tcPr>
          <w:p w14:paraId="0BCF727F" w14:textId="77777777" w:rsidR="006249D9" w:rsidRPr="00EF3613" w:rsidRDefault="006249D9">
            <w:pPr>
              <w:rPr>
                <w:rFonts w:ascii="Arial" w:hAnsi="Arial" w:cs="Arial"/>
              </w:rPr>
            </w:pPr>
            <w:r>
              <w:rPr>
                <w:rFonts w:ascii="Arial" w:hAnsi="Arial" w:cs="Arial"/>
              </w:rPr>
              <w:t>Funders:</w:t>
            </w:r>
          </w:p>
        </w:tc>
        <w:tc>
          <w:tcPr>
            <w:tcW w:w="6809" w:type="dxa"/>
          </w:tcPr>
          <w:p w14:paraId="3068246A" w14:textId="77777777" w:rsidR="006249D9" w:rsidRPr="00EF3613" w:rsidRDefault="006249D9">
            <w:pPr>
              <w:rPr>
                <w:rFonts w:ascii="Arial" w:hAnsi="Arial" w:cs="Arial"/>
              </w:rPr>
            </w:pPr>
            <w:r>
              <w:rPr>
                <w:rFonts w:ascii="Arial" w:hAnsi="Arial" w:cs="Arial"/>
              </w:rPr>
              <w:t>European Commission. Project number: EVK2-2000-00612 (extracted from Stillman et al 2005 report)</w:t>
            </w:r>
          </w:p>
        </w:tc>
      </w:tr>
      <w:tr w:rsidR="006249D9" w:rsidRPr="00EF3613" w14:paraId="5C8FB8F8" w14:textId="77777777" w:rsidTr="00445AF8">
        <w:tc>
          <w:tcPr>
            <w:tcW w:w="2207" w:type="dxa"/>
          </w:tcPr>
          <w:p w14:paraId="781B5FE4" w14:textId="77777777" w:rsidR="006249D9" w:rsidRPr="00EF3613" w:rsidRDefault="006249D9">
            <w:pPr>
              <w:rPr>
                <w:rFonts w:ascii="Arial" w:hAnsi="Arial" w:cs="Arial"/>
              </w:rPr>
            </w:pPr>
            <w:r>
              <w:rPr>
                <w:rFonts w:ascii="Arial" w:hAnsi="Arial" w:cs="Arial"/>
              </w:rPr>
              <w:t>Papers or reports:</w:t>
            </w:r>
          </w:p>
        </w:tc>
        <w:tc>
          <w:tcPr>
            <w:tcW w:w="6809" w:type="dxa"/>
          </w:tcPr>
          <w:p w14:paraId="4D3A9C6C" w14:textId="77777777" w:rsidR="006249D9" w:rsidRPr="00EF3613" w:rsidRDefault="006249D9">
            <w:pPr>
              <w:rPr>
                <w:rFonts w:ascii="Arial" w:hAnsi="Arial" w:cs="Arial"/>
              </w:rPr>
            </w:pPr>
            <w:proofErr w:type="spellStart"/>
            <w:r w:rsidRPr="00445B00">
              <w:rPr>
                <w:rFonts w:ascii="Arial" w:hAnsi="Arial" w:cs="Arial"/>
              </w:rPr>
              <w:t>dit</w:t>
            </w:r>
            <w:proofErr w:type="spellEnd"/>
            <w:r w:rsidRPr="00445B00">
              <w:rPr>
                <w:rFonts w:ascii="Arial" w:hAnsi="Arial" w:cs="Arial"/>
              </w:rPr>
              <w:t xml:space="preserve"> </w:t>
            </w:r>
            <w:proofErr w:type="spellStart"/>
            <w:r w:rsidRPr="00445B00">
              <w:rPr>
                <w:rFonts w:ascii="Arial" w:hAnsi="Arial" w:cs="Arial"/>
              </w:rPr>
              <w:t>Durell</w:t>
            </w:r>
            <w:proofErr w:type="spellEnd"/>
            <w:r w:rsidRPr="00445B00">
              <w:rPr>
                <w:rFonts w:ascii="Arial" w:hAnsi="Arial" w:cs="Arial"/>
              </w:rPr>
              <w:t xml:space="preserve">, S.E.A.L.V., Stillman, R.A., Triplet, P., </w:t>
            </w:r>
            <w:proofErr w:type="spellStart"/>
            <w:r w:rsidRPr="00445B00">
              <w:rPr>
                <w:rFonts w:ascii="Arial" w:hAnsi="Arial" w:cs="Arial"/>
              </w:rPr>
              <w:t>Desprez</w:t>
            </w:r>
            <w:proofErr w:type="spellEnd"/>
            <w:r w:rsidRPr="00445B00">
              <w:rPr>
                <w:rFonts w:ascii="Arial" w:hAnsi="Arial" w:cs="Arial"/>
              </w:rPr>
              <w:t xml:space="preserve">, M., Fagot, C., </w:t>
            </w:r>
            <w:proofErr w:type="spellStart"/>
            <w:r w:rsidRPr="00445B00">
              <w:rPr>
                <w:rFonts w:ascii="Arial" w:hAnsi="Arial" w:cs="Arial"/>
              </w:rPr>
              <w:t>Loquet</w:t>
            </w:r>
            <w:proofErr w:type="spellEnd"/>
            <w:r w:rsidRPr="00445B00">
              <w:rPr>
                <w:rFonts w:ascii="Arial" w:hAnsi="Arial" w:cs="Arial"/>
              </w:rPr>
              <w:t xml:space="preserve">, N., </w:t>
            </w:r>
            <w:proofErr w:type="spellStart"/>
            <w:r w:rsidRPr="00445B00">
              <w:rPr>
                <w:rFonts w:ascii="Arial" w:hAnsi="Arial" w:cs="Arial"/>
              </w:rPr>
              <w:t>Sueur</w:t>
            </w:r>
            <w:proofErr w:type="spellEnd"/>
            <w:r w:rsidRPr="00445B00">
              <w:rPr>
                <w:rFonts w:ascii="Arial" w:hAnsi="Arial" w:cs="Arial"/>
              </w:rPr>
              <w:t xml:space="preserve">, F. and Goss-Custard, J.D., 2008. Using an individual-based model to inform estuary management in the </w:t>
            </w:r>
            <w:proofErr w:type="spellStart"/>
            <w:r w:rsidRPr="00445B00">
              <w:rPr>
                <w:rFonts w:ascii="Arial" w:hAnsi="Arial" w:cs="Arial"/>
              </w:rPr>
              <w:t>Baie</w:t>
            </w:r>
            <w:proofErr w:type="spellEnd"/>
            <w:r w:rsidRPr="00445B00">
              <w:rPr>
                <w:rFonts w:ascii="Arial" w:hAnsi="Arial" w:cs="Arial"/>
              </w:rPr>
              <w:t xml:space="preserve"> de Somme, France. Oryx, 42(2): 265-277.</w:t>
            </w:r>
          </w:p>
        </w:tc>
      </w:tr>
    </w:tbl>
    <w:p w14:paraId="10B7E4DA" w14:textId="053896E8" w:rsidR="006249D9" w:rsidRDefault="006249D9"/>
    <w:p w14:paraId="670201D2" w14:textId="530CB053" w:rsidR="006249D9" w:rsidRDefault="006249D9"/>
    <w:p w14:paraId="28D55498" w14:textId="1B1B090A" w:rsidR="006249D9" w:rsidRDefault="006249D9"/>
    <w:p w14:paraId="7736727C" w14:textId="7ED3058A" w:rsidR="006249D9" w:rsidRDefault="006249D9"/>
    <w:p w14:paraId="00888123" w14:textId="0FCED4E3" w:rsidR="006249D9" w:rsidRDefault="006249D9"/>
    <w:p w14:paraId="0CC9D2A6" w14:textId="35A2E28A" w:rsidR="006249D9" w:rsidRDefault="006249D9"/>
    <w:p w14:paraId="44D99B1E" w14:textId="6B209AEC" w:rsidR="006249D9" w:rsidRDefault="006249D9"/>
    <w:p w14:paraId="5CE44572" w14:textId="3C490E0A" w:rsidR="006249D9" w:rsidRDefault="006249D9"/>
    <w:p w14:paraId="59AC777D" w14:textId="4870D8CA" w:rsidR="006249D9" w:rsidRDefault="006249D9"/>
    <w:p w14:paraId="2C39AA2E" w14:textId="3B4276A9" w:rsidR="006249D9" w:rsidRDefault="006249D9"/>
    <w:p w14:paraId="7FCF03F6" w14:textId="43D7FB03" w:rsidR="006249D9" w:rsidRDefault="006249D9"/>
    <w:p w14:paraId="4FC58BAA" w14:textId="688BCFF9" w:rsidR="006249D9" w:rsidRDefault="006249D9"/>
    <w:p w14:paraId="56B66DC7" w14:textId="2F9E61D5" w:rsidR="006249D9" w:rsidRDefault="006249D9"/>
    <w:p w14:paraId="6A1BE97D" w14:textId="4BD95AB1" w:rsidR="006249D9" w:rsidRDefault="006249D9"/>
    <w:p w14:paraId="6C7922EC" w14:textId="7E3DA3C7" w:rsidR="006249D9" w:rsidRDefault="006249D9"/>
    <w:p w14:paraId="1DC106CD" w14:textId="112EA38B" w:rsidR="006249D9" w:rsidRDefault="006249D9"/>
    <w:tbl>
      <w:tblPr>
        <w:tblStyle w:val="TableGrid"/>
        <w:tblW w:w="0" w:type="auto"/>
        <w:tblLook w:val="04A0" w:firstRow="1" w:lastRow="0" w:firstColumn="1" w:lastColumn="0" w:noHBand="0" w:noVBand="1"/>
      </w:tblPr>
      <w:tblGrid>
        <w:gridCol w:w="2207"/>
        <w:gridCol w:w="6809"/>
      </w:tblGrid>
      <w:tr w:rsidR="006249D9" w:rsidRPr="00EF3613" w14:paraId="30112F22" w14:textId="77777777" w:rsidTr="00445AF8">
        <w:tc>
          <w:tcPr>
            <w:tcW w:w="2207" w:type="dxa"/>
          </w:tcPr>
          <w:p w14:paraId="500D8766" w14:textId="77777777" w:rsidR="006249D9" w:rsidRPr="00EF3613" w:rsidRDefault="006249D9">
            <w:pPr>
              <w:rPr>
                <w:rFonts w:ascii="Arial" w:hAnsi="Arial" w:cs="Arial"/>
              </w:rPr>
            </w:pPr>
            <w:r w:rsidRPr="00EF3613">
              <w:rPr>
                <w:rFonts w:ascii="Arial" w:hAnsi="Arial" w:cs="Arial"/>
              </w:rPr>
              <w:lastRenderedPageBreak/>
              <w:t>Case study title:</w:t>
            </w:r>
          </w:p>
        </w:tc>
        <w:tc>
          <w:tcPr>
            <w:tcW w:w="6809" w:type="dxa"/>
          </w:tcPr>
          <w:p w14:paraId="321022BB" w14:textId="77777777" w:rsidR="006249D9" w:rsidRPr="00EF3613" w:rsidRDefault="006249D9">
            <w:pPr>
              <w:rPr>
                <w:rFonts w:ascii="Arial" w:hAnsi="Arial" w:cs="Arial"/>
              </w:rPr>
            </w:pPr>
            <w:r>
              <w:rPr>
                <w:rFonts w:ascii="Arial" w:hAnsi="Arial" w:cs="Arial"/>
              </w:rPr>
              <w:t>Bangor Flats</w:t>
            </w:r>
          </w:p>
        </w:tc>
      </w:tr>
      <w:tr w:rsidR="006249D9" w:rsidRPr="00EF3613" w14:paraId="4D838FAD" w14:textId="77777777" w:rsidTr="00445AF8">
        <w:tc>
          <w:tcPr>
            <w:tcW w:w="2207" w:type="dxa"/>
          </w:tcPr>
          <w:p w14:paraId="1E4A04F8" w14:textId="77777777" w:rsidR="006249D9" w:rsidRPr="00EF3613" w:rsidRDefault="006249D9">
            <w:pPr>
              <w:rPr>
                <w:rFonts w:ascii="Arial" w:hAnsi="Arial" w:cs="Arial"/>
              </w:rPr>
            </w:pPr>
            <w:r>
              <w:rPr>
                <w:rFonts w:ascii="Arial" w:hAnsi="Arial" w:cs="Arial"/>
              </w:rPr>
              <w:t>Location:</w:t>
            </w:r>
          </w:p>
        </w:tc>
        <w:tc>
          <w:tcPr>
            <w:tcW w:w="6809" w:type="dxa"/>
          </w:tcPr>
          <w:p w14:paraId="18AD5ADD" w14:textId="77777777" w:rsidR="006249D9" w:rsidRDefault="006249D9">
            <w:pPr>
              <w:rPr>
                <w:rFonts w:ascii="Arial" w:hAnsi="Arial" w:cs="Arial"/>
              </w:rPr>
            </w:pPr>
            <w:r>
              <w:rPr>
                <w:rFonts w:ascii="Arial" w:hAnsi="Arial" w:cs="Arial"/>
              </w:rPr>
              <w:t xml:space="preserve">53.234, </w:t>
            </w:r>
            <w:r w:rsidRPr="00073631">
              <w:rPr>
                <w:rFonts w:ascii="Arial" w:hAnsi="Arial" w:cs="Arial"/>
              </w:rPr>
              <w:t>-4.107</w:t>
            </w:r>
          </w:p>
        </w:tc>
      </w:tr>
      <w:tr w:rsidR="006249D9" w:rsidRPr="00EF3613" w14:paraId="62CDF6A6" w14:textId="77777777" w:rsidTr="00445AF8">
        <w:tc>
          <w:tcPr>
            <w:tcW w:w="2207" w:type="dxa"/>
          </w:tcPr>
          <w:p w14:paraId="4B2BACF3" w14:textId="77777777" w:rsidR="006249D9" w:rsidRPr="00EF3613" w:rsidRDefault="006249D9">
            <w:pPr>
              <w:rPr>
                <w:rFonts w:ascii="Arial" w:hAnsi="Arial" w:cs="Arial"/>
              </w:rPr>
            </w:pPr>
            <w:r>
              <w:rPr>
                <w:rFonts w:ascii="Arial" w:hAnsi="Arial" w:cs="Arial"/>
              </w:rPr>
              <w:t>Birds:</w:t>
            </w:r>
          </w:p>
        </w:tc>
        <w:tc>
          <w:tcPr>
            <w:tcW w:w="6809" w:type="dxa"/>
          </w:tcPr>
          <w:p w14:paraId="6596BC98" w14:textId="77777777" w:rsidR="006249D9" w:rsidRPr="00EF3613" w:rsidRDefault="006249D9">
            <w:pPr>
              <w:rPr>
                <w:rFonts w:ascii="Arial" w:hAnsi="Arial" w:cs="Arial"/>
              </w:rPr>
            </w:pPr>
            <w:r>
              <w:rPr>
                <w:rFonts w:ascii="Arial" w:hAnsi="Arial" w:cs="Arial"/>
              </w:rPr>
              <w:t xml:space="preserve">Oystercatcher, </w:t>
            </w:r>
            <w:proofErr w:type="spellStart"/>
            <w:r w:rsidRPr="00A75B59">
              <w:rPr>
                <w:rFonts w:ascii="Arial" w:hAnsi="Arial" w:cs="Arial"/>
                <w:i/>
              </w:rPr>
              <w:t>Haematopus</w:t>
            </w:r>
            <w:proofErr w:type="spellEnd"/>
            <w:r w:rsidRPr="00A75B59">
              <w:rPr>
                <w:rFonts w:ascii="Arial" w:hAnsi="Arial" w:cs="Arial"/>
                <w:i/>
              </w:rPr>
              <w:t xml:space="preserve"> </w:t>
            </w:r>
            <w:proofErr w:type="spellStart"/>
            <w:r w:rsidRPr="00A75B59">
              <w:rPr>
                <w:rFonts w:ascii="Arial" w:hAnsi="Arial" w:cs="Arial"/>
                <w:i/>
              </w:rPr>
              <w:t>ostralegus</w:t>
            </w:r>
            <w:proofErr w:type="spellEnd"/>
          </w:p>
        </w:tc>
      </w:tr>
      <w:tr w:rsidR="006249D9" w:rsidRPr="00EF3613" w14:paraId="62EBAED8" w14:textId="77777777" w:rsidTr="00445AF8">
        <w:tc>
          <w:tcPr>
            <w:tcW w:w="2207" w:type="dxa"/>
          </w:tcPr>
          <w:p w14:paraId="127C1992" w14:textId="77777777" w:rsidR="006249D9" w:rsidRPr="00EF3613" w:rsidRDefault="006249D9">
            <w:pPr>
              <w:rPr>
                <w:rFonts w:ascii="Arial" w:hAnsi="Arial" w:cs="Arial"/>
              </w:rPr>
            </w:pPr>
            <w:r>
              <w:rPr>
                <w:rFonts w:ascii="Arial" w:hAnsi="Arial" w:cs="Arial"/>
              </w:rPr>
              <w:t>Modelling:</w:t>
            </w:r>
          </w:p>
        </w:tc>
        <w:tc>
          <w:tcPr>
            <w:tcW w:w="6809" w:type="dxa"/>
          </w:tcPr>
          <w:p w14:paraId="3DEDB2A8" w14:textId="77777777" w:rsidR="006249D9" w:rsidRPr="00EF3613" w:rsidRDefault="006249D9" w:rsidP="00445AF8">
            <w:pPr>
              <w:rPr>
                <w:rFonts w:ascii="Arial" w:hAnsi="Arial" w:cs="Arial"/>
              </w:rPr>
            </w:pPr>
            <w:r>
              <w:rPr>
                <w:rFonts w:ascii="Arial" w:hAnsi="Arial" w:cs="Arial"/>
              </w:rPr>
              <w:t>Not MORPH</w:t>
            </w:r>
          </w:p>
        </w:tc>
      </w:tr>
      <w:tr w:rsidR="006249D9" w:rsidRPr="00EF3613" w14:paraId="49B6727B" w14:textId="77777777" w:rsidTr="00445AF8">
        <w:tc>
          <w:tcPr>
            <w:tcW w:w="2207" w:type="dxa"/>
          </w:tcPr>
          <w:p w14:paraId="069F902E" w14:textId="77777777" w:rsidR="006249D9" w:rsidRPr="00EF3613" w:rsidRDefault="006249D9">
            <w:pPr>
              <w:rPr>
                <w:rFonts w:ascii="Arial" w:hAnsi="Arial" w:cs="Arial"/>
              </w:rPr>
            </w:pPr>
            <w:r>
              <w:rPr>
                <w:rFonts w:ascii="Arial" w:hAnsi="Arial" w:cs="Arial"/>
              </w:rPr>
              <w:t>Abstract:</w:t>
            </w:r>
          </w:p>
        </w:tc>
        <w:tc>
          <w:tcPr>
            <w:tcW w:w="6809" w:type="dxa"/>
          </w:tcPr>
          <w:p w14:paraId="326AE3EB" w14:textId="77777777" w:rsidR="006249D9" w:rsidRPr="00EF3613" w:rsidRDefault="006249D9">
            <w:pPr>
              <w:rPr>
                <w:rFonts w:ascii="Arial" w:hAnsi="Arial" w:cs="Arial"/>
              </w:rPr>
            </w:pPr>
            <w:r w:rsidRPr="004E7698">
              <w:rPr>
                <w:rFonts w:ascii="Arial" w:hAnsi="Arial" w:cs="Arial"/>
              </w:rPr>
              <w:t xml:space="preserve">In a number of extensive coastal areas in northwest Europe, large numbers of long-lived migrant birds eat shellfish that are also commercially harvested. Competition between birds and people for this resource often leads to conflicts between commercial and conservation interests. One policy to prevent </w:t>
            </w:r>
            <w:proofErr w:type="spellStart"/>
            <w:r w:rsidRPr="004E7698">
              <w:rPr>
                <w:rFonts w:ascii="Arial" w:hAnsi="Arial" w:cs="Arial"/>
              </w:rPr>
              <w:t>shellfishing</w:t>
            </w:r>
            <w:proofErr w:type="spellEnd"/>
            <w:r w:rsidRPr="004E7698">
              <w:rPr>
                <w:rFonts w:ascii="Arial" w:hAnsi="Arial" w:cs="Arial"/>
              </w:rPr>
              <w:t xml:space="preserve"> from harming birds is to ensure that enough food remains after harvesting to meet most or all of their energy demands. Using simulations with behaviour-based models of five areas, we show here that even leaving enough shellfish to meet 100% of the birds' demands may fail to ensure that birds survive in good condition. Up to almost eight times this amount is needed to protect them from being harmed by the shellfishery, even when the birds can consume other kinds of non-harvested prey.</w:t>
            </w:r>
          </w:p>
        </w:tc>
      </w:tr>
      <w:tr w:rsidR="006249D9" w:rsidRPr="00EF3613" w14:paraId="713739ED" w14:textId="77777777" w:rsidTr="00445AF8">
        <w:tc>
          <w:tcPr>
            <w:tcW w:w="2207" w:type="dxa"/>
          </w:tcPr>
          <w:p w14:paraId="7752B6CA" w14:textId="77777777" w:rsidR="006249D9" w:rsidRPr="00EF3613" w:rsidRDefault="006249D9">
            <w:pPr>
              <w:rPr>
                <w:rFonts w:ascii="Arial" w:hAnsi="Arial" w:cs="Arial"/>
              </w:rPr>
            </w:pPr>
            <w:r>
              <w:rPr>
                <w:rFonts w:ascii="Arial" w:hAnsi="Arial" w:cs="Arial"/>
              </w:rPr>
              <w:t>Funders:</w:t>
            </w:r>
          </w:p>
        </w:tc>
        <w:tc>
          <w:tcPr>
            <w:tcW w:w="6809" w:type="dxa"/>
          </w:tcPr>
          <w:p w14:paraId="3B3B68FB" w14:textId="77777777" w:rsidR="006249D9" w:rsidRPr="00EF3613" w:rsidRDefault="006249D9">
            <w:pPr>
              <w:rPr>
                <w:rFonts w:ascii="Arial" w:hAnsi="Arial" w:cs="Arial"/>
              </w:rPr>
            </w:pPr>
            <w:r>
              <w:rPr>
                <w:rFonts w:ascii="Arial" w:hAnsi="Arial" w:cs="Arial"/>
              </w:rPr>
              <w:t>No information provided.</w:t>
            </w:r>
          </w:p>
        </w:tc>
      </w:tr>
      <w:tr w:rsidR="006249D9" w:rsidRPr="00EF3613" w14:paraId="0F3098C0" w14:textId="77777777" w:rsidTr="00445AF8">
        <w:tc>
          <w:tcPr>
            <w:tcW w:w="2207" w:type="dxa"/>
          </w:tcPr>
          <w:p w14:paraId="6EB623A5" w14:textId="77777777" w:rsidR="006249D9" w:rsidRPr="00EF3613" w:rsidRDefault="006249D9">
            <w:pPr>
              <w:rPr>
                <w:rFonts w:ascii="Arial" w:hAnsi="Arial" w:cs="Arial"/>
              </w:rPr>
            </w:pPr>
            <w:r>
              <w:rPr>
                <w:rFonts w:ascii="Arial" w:hAnsi="Arial" w:cs="Arial"/>
              </w:rPr>
              <w:t>Papers or reports:</w:t>
            </w:r>
          </w:p>
        </w:tc>
        <w:tc>
          <w:tcPr>
            <w:tcW w:w="6809" w:type="dxa"/>
          </w:tcPr>
          <w:p w14:paraId="5C82562B" w14:textId="77777777" w:rsidR="006249D9" w:rsidRPr="004E7698" w:rsidRDefault="006249D9" w:rsidP="00445AF8">
            <w:pPr>
              <w:autoSpaceDE w:val="0"/>
              <w:autoSpaceDN w:val="0"/>
              <w:adjustRightInd w:val="0"/>
              <w:rPr>
                <w:rFonts w:ascii="Arial" w:hAnsi="Arial" w:cs="Arial"/>
              </w:rPr>
            </w:pPr>
            <w:r w:rsidRPr="004E7698">
              <w:rPr>
                <w:rFonts w:ascii="Arial" w:hAnsi="Arial" w:cs="Arial"/>
              </w:rPr>
              <w:t xml:space="preserve">Goss-Custard, J.D., Stillman, R.A., West, A.D., </w:t>
            </w:r>
            <w:proofErr w:type="spellStart"/>
            <w:r w:rsidRPr="004E7698">
              <w:rPr>
                <w:rFonts w:ascii="Arial" w:hAnsi="Arial" w:cs="Arial"/>
              </w:rPr>
              <w:t>Caldow</w:t>
            </w:r>
            <w:proofErr w:type="spellEnd"/>
            <w:r w:rsidRPr="004E7698">
              <w:rPr>
                <w:rFonts w:ascii="Arial" w:hAnsi="Arial" w:cs="Arial"/>
              </w:rPr>
              <w:t xml:space="preserve">, R.W.G., Triplet, P., le V </w:t>
            </w:r>
            <w:proofErr w:type="spellStart"/>
            <w:r w:rsidRPr="004E7698">
              <w:rPr>
                <w:rFonts w:ascii="Arial" w:hAnsi="Arial" w:cs="Arial"/>
              </w:rPr>
              <w:t>dit</w:t>
            </w:r>
            <w:proofErr w:type="spellEnd"/>
            <w:r w:rsidRPr="004E7698">
              <w:rPr>
                <w:rFonts w:ascii="Arial" w:hAnsi="Arial" w:cs="Arial"/>
              </w:rPr>
              <w:t xml:space="preserve"> </w:t>
            </w:r>
            <w:proofErr w:type="spellStart"/>
            <w:r w:rsidRPr="004E7698">
              <w:rPr>
                <w:rFonts w:ascii="Arial" w:hAnsi="Arial" w:cs="Arial"/>
              </w:rPr>
              <w:t>Durell</w:t>
            </w:r>
            <w:proofErr w:type="spellEnd"/>
            <w:r w:rsidRPr="004E7698">
              <w:rPr>
                <w:rFonts w:ascii="Arial" w:hAnsi="Arial" w:cs="Arial"/>
              </w:rPr>
              <w:t xml:space="preserve">, S.E.A. and </w:t>
            </w:r>
            <w:proofErr w:type="spellStart"/>
            <w:r w:rsidRPr="004E7698">
              <w:rPr>
                <w:rFonts w:ascii="Arial" w:hAnsi="Arial" w:cs="Arial"/>
              </w:rPr>
              <w:t>McGrorty</w:t>
            </w:r>
            <w:proofErr w:type="spellEnd"/>
            <w:r w:rsidRPr="004E7698">
              <w:rPr>
                <w:rFonts w:ascii="Arial" w:hAnsi="Arial" w:cs="Arial"/>
              </w:rPr>
              <w:t xml:space="preserve">, S., 2004. When enough is not enough: shorebirds and </w:t>
            </w:r>
            <w:proofErr w:type="spellStart"/>
            <w:r w:rsidRPr="004E7698">
              <w:rPr>
                <w:rFonts w:ascii="Arial" w:hAnsi="Arial" w:cs="Arial"/>
              </w:rPr>
              <w:t>shellfishing</w:t>
            </w:r>
            <w:proofErr w:type="spellEnd"/>
            <w:r w:rsidRPr="004E7698">
              <w:rPr>
                <w:rFonts w:ascii="Arial" w:hAnsi="Arial" w:cs="Arial"/>
              </w:rPr>
              <w:t>. Proceedings of the Royal Society B: Biological Sciences, 271(1536): 233-237.</w:t>
            </w:r>
          </w:p>
        </w:tc>
      </w:tr>
    </w:tbl>
    <w:p w14:paraId="5660AB28" w14:textId="6014ABBF" w:rsidR="006249D9" w:rsidRDefault="006249D9"/>
    <w:p w14:paraId="140DB9CC" w14:textId="6D9D80CD" w:rsidR="006249D9" w:rsidRDefault="006249D9"/>
    <w:p w14:paraId="4E63336E" w14:textId="4EB8DFA6" w:rsidR="006249D9" w:rsidRDefault="006249D9"/>
    <w:p w14:paraId="2568B13B" w14:textId="3C63FAAD" w:rsidR="006249D9" w:rsidRDefault="006249D9"/>
    <w:p w14:paraId="62949B4F" w14:textId="7A170514" w:rsidR="006249D9" w:rsidRDefault="006249D9"/>
    <w:p w14:paraId="602AD93C" w14:textId="66DCAE22" w:rsidR="006249D9" w:rsidRDefault="006249D9"/>
    <w:p w14:paraId="3B11384D" w14:textId="1EA9B5AB" w:rsidR="006249D9" w:rsidRDefault="006249D9"/>
    <w:p w14:paraId="6FAB36D6" w14:textId="1663A828" w:rsidR="006249D9" w:rsidRDefault="006249D9"/>
    <w:p w14:paraId="0836B61D" w14:textId="35F53720" w:rsidR="006249D9" w:rsidRDefault="006249D9"/>
    <w:p w14:paraId="1B509022" w14:textId="7CB62318" w:rsidR="006249D9" w:rsidRDefault="006249D9"/>
    <w:p w14:paraId="726D3924" w14:textId="633609CB" w:rsidR="006249D9" w:rsidRDefault="006249D9"/>
    <w:p w14:paraId="2B22AA5B" w14:textId="6BEE3754" w:rsidR="006249D9" w:rsidRDefault="006249D9"/>
    <w:p w14:paraId="2CCD7C4A" w14:textId="6225F693" w:rsidR="006249D9" w:rsidRDefault="006249D9"/>
    <w:p w14:paraId="6571617B" w14:textId="49B5A418" w:rsidR="006249D9" w:rsidRDefault="006249D9"/>
    <w:p w14:paraId="58650296" w14:textId="3621147A" w:rsidR="006249D9" w:rsidRDefault="006249D9"/>
    <w:p w14:paraId="2E1B59F3" w14:textId="6A5679A5" w:rsidR="006249D9" w:rsidRDefault="006249D9"/>
    <w:p w14:paraId="12859BE4" w14:textId="2ABA315A" w:rsidR="006249D9" w:rsidRDefault="006249D9"/>
    <w:p w14:paraId="44041406" w14:textId="6B810B36" w:rsidR="006249D9" w:rsidRDefault="006249D9"/>
    <w:p w14:paraId="5097F913" w14:textId="713B1B73" w:rsidR="006249D9" w:rsidRDefault="006249D9"/>
    <w:p w14:paraId="03990AE9" w14:textId="21443123" w:rsidR="006249D9" w:rsidRDefault="006249D9"/>
    <w:p w14:paraId="501DD0CC" w14:textId="22E00E15" w:rsidR="006249D9" w:rsidRDefault="006249D9"/>
    <w:p w14:paraId="08890BA8" w14:textId="0C90DF36" w:rsidR="006249D9" w:rsidRDefault="006249D9"/>
    <w:p w14:paraId="2CCFD06B" w14:textId="3B7B5C62" w:rsidR="006249D9" w:rsidRDefault="006249D9"/>
    <w:p w14:paraId="0693E855" w14:textId="7344B85A" w:rsidR="006249D9" w:rsidRDefault="006249D9"/>
    <w:p w14:paraId="2E614CBB" w14:textId="65C97B79" w:rsidR="006249D9" w:rsidRDefault="006249D9"/>
    <w:p w14:paraId="7D92AD1E" w14:textId="7F0841C5" w:rsidR="006249D9" w:rsidRDefault="006249D9"/>
    <w:p w14:paraId="7AD015BA" w14:textId="1BDE87D2" w:rsidR="006249D9" w:rsidRDefault="006249D9"/>
    <w:p w14:paraId="430D3185" w14:textId="6C3197ED" w:rsidR="006249D9" w:rsidRDefault="006249D9"/>
    <w:p w14:paraId="459E4C6B" w14:textId="64E67F4F" w:rsidR="006249D9" w:rsidRDefault="006249D9"/>
    <w:p w14:paraId="79AEDCC0" w14:textId="4457B6E6" w:rsidR="006249D9" w:rsidRDefault="006249D9"/>
    <w:p w14:paraId="741066D9" w14:textId="3446961C" w:rsidR="006249D9" w:rsidRDefault="006249D9"/>
    <w:p w14:paraId="12F96CA4" w14:textId="05C99976" w:rsidR="006249D9" w:rsidRDefault="006249D9"/>
    <w:tbl>
      <w:tblPr>
        <w:tblStyle w:val="TableGrid"/>
        <w:tblW w:w="0" w:type="auto"/>
        <w:tblLook w:val="04A0" w:firstRow="1" w:lastRow="0" w:firstColumn="1" w:lastColumn="0" w:noHBand="0" w:noVBand="1"/>
      </w:tblPr>
      <w:tblGrid>
        <w:gridCol w:w="2207"/>
        <w:gridCol w:w="6809"/>
      </w:tblGrid>
      <w:tr w:rsidR="006249D9" w:rsidRPr="00EF3613" w14:paraId="51E3E1C5" w14:textId="77777777" w:rsidTr="00445AF8">
        <w:tc>
          <w:tcPr>
            <w:tcW w:w="2207" w:type="dxa"/>
          </w:tcPr>
          <w:p w14:paraId="2C0AE2D4" w14:textId="77777777" w:rsidR="006249D9" w:rsidRPr="00EF3613" w:rsidRDefault="006249D9">
            <w:pPr>
              <w:rPr>
                <w:rFonts w:ascii="Arial" w:hAnsi="Arial" w:cs="Arial"/>
              </w:rPr>
            </w:pPr>
            <w:r w:rsidRPr="00EF3613">
              <w:rPr>
                <w:rFonts w:ascii="Arial" w:hAnsi="Arial" w:cs="Arial"/>
              </w:rPr>
              <w:lastRenderedPageBreak/>
              <w:t>Case study title:</w:t>
            </w:r>
          </w:p>
        </w:tc>
        <w:tc>
          <w:tcPr>
            <w:tcW w:w="6809" w:type="dxa"/>
          </w:tcPr>
          <w:p w14:paraId="38ACA287" w14:textId="77777777" w:rsidR="006249D9" w:rsidRPr="00EF3613" w:rsidRDefault="006249D9">
            <w:pPr>
              <w:rPr>
                <w:rFonts w:ascii="Arial" w:hAnsi="Arial" w:cs="Arial"/>
              </w:rPr>
            </w:pPr>
            <w:r>
              <w:rPr>
                <w:rFonts w:ascii="Arial" w:hAnsi="Arial" w:cs="Arial"/>
              </w:rPr>
              <w:t>Bridgwater Bay, UK</w:t>
            </w:r>
          </w:p>
        </w:tc>
      </w:tr>
      <w:tr w:rsidR="006249D9" w:rsidRPr="00EF3613" w14:paraId="3D5CA288" w14:textId="77777777" w:rsidTr="00445AF8">
        <w:tc>
          <w:tcPr>
            <w:tcW w:w="2207" w:type="dxa"/>
          </w:tcPr>
          <w:p w14:paraId="2E591C68" w14:textId="77777777" w:rsidR="006249D9" w:rsidRPr="00EF3613" w:rsidRDefault="006249D9">
            <w:pPr>
              <w:rPr>
                <w:rFonts w:ascii="Arial" w:hAnsi="Arial" w:cs="Arial"/>
              </w:rPr>
            </w:pPr>
            <w:r>
              <w:rPr>
                <w:rFonts w:ascii="Arial" w:hAnsi="Arial" w:cs="Arial"/>
              </w:rPr>
              <w:t>Location:</w:t>
            </w:r>
          </w:p>
        </w:tc>
        <w:tc>
          <w:tcPr>
            <w:tcW w:w="6809" w:type="dxa"/>
          </w:tcPr>
          <w:p w14:paraId="2BA39374" w14:textId="77777777" w:rsidR="006249D9" w:rsidRDefault="006249D9" w:rsidP="00445AF8">
            <w:pPr>
              <w:rPr>
                <w:rFonts w:ascii="Arial" w:hAnsi="Arial" w:cs="Arial"/>
              </w:rPr>
            </w:pPr>
            <w:r w:rsidRPr="003D403A">
              <w:rPr>
                <w:rFonts w:ascii="Arial" w:hAnsi="Arial" w:cs="Arial"/>
              </w:rPr>
              <w:t>51.224</w:t>
            </w:r>
            <w:r>
              <w:rPr>
                <w:rFonts w:ascii="Arial" w:hAnsi="Arial" w:cs="Arial"/>
              </w:rPr>
              <w:t xml:space="preserve">, </w:t>
            </w:r>
            <w:r w:rsidRPr="003D403A">
              <w:rPr>
                <w:rFonts w:ascii="Arial" w:hAnsi="Arial" w:cs="Arial"/>
              </w:rPr>
              <w:t>-3.015</w:t>
            </w:r>
          </w:p>
        </w:tc>
      </w:tr>
      <w:tr w:rsidR="006249D9" w:rsidRPr="00EF3613" w14:paraId="55256D40" w14:textId="77777777" w:rsidTr="00445AF8">
        <w:tc>
          <w:tcPr>
            <w:tcW w:w="2207" w:type="dxa"/>
          </w:tcPr>
          <w:p w14:paraId="25D409A2" w14:textId="77777777" w:rsidR="006249D9" w:rsidRPr="00EF3613" w:rsidRDefault="006249D9">
            <w:pPr>
              <w:rPr>
                <w:rFonts w:ascii="Arial" w:hAnsi="Arial" w:cs="Arial"/>
              </w:rPr>
            </w:pPr>
            <w:r>
              <w:rPr>
                <w:rFonts w:ascii="Arial" w:hAnsi="Arial" w:cs="Arial"/>
              </w:rPr>
              <w:t>Birds:</w:t>
            </w:r>
          </w:p>
        </w:tc>
        <w:tc>
          <w:tcPr>
            <w:tcW w:w="6809" w:type="dxa"/>
          </w:tcPr>
          <w:p w14:paraId="5282579A" w14:textId="77777777" w:rsidR="006249D9" w:rsidRPr="007C5C40" w:rsidRDefault="006249D9" w:rsidP="00445AF8">
            <w:pPr>
              <w:rPr>
                <w:rFonts w:ascii="Arial" w:eastAsia="Times New Roman" w:hAnsi="Arial" w:cs="Arial"/>
                <w:bCs/>
                <w:i/>
                <w:iCs/>
                <w:lang w:eastAsia="en-GB"/>
              </w:rPr>
            </w:pPr>
            <w:r w:rsidRPr="007C5C40">
              <w:rPr>
                <w:rFonts w:ascii="Arial" w:eastAsia="Times New Roman" w:hAnsi="Arial" w:cs="Arial"/>
                <w:bCs/>
                <w:lang w:eastAsia="en-GB"/>
              </w:rPr>
              <w:t xml:space="preserve">Shelduck, </w:t>
            </w:r>
            <w:proofErr w:type="spellStart"/>
            <w:r w:rsidRPr="007C5C40">
              <w:rPr>
                <w:rFonts w:ascii="Arial" w:eastAsia="Times New Roman" w:hAnsi="Arial" w:cs="Arial"/>
                <w:bCs/>
                <w:i/>
                <w:iCs/>
                <w:lang w:eastAsia="en-GB"/>
              </w:rPr>
              <w:t>Tadorna</w:t>
            </w:r>
            <w:proofErr w:type="spellEnd"/>
            <w:r w:rsidRPr="007C5C40">
              <w:rPr>
                <w:rFonts w:ascii="Arial" w:eastAsia="Times New Roman" w:hAnsi="Arial" w:cs="Arial"/>
                <w:bCs/>
                <w:i/>
                <w:iCs/>
                <w:lang w:eastAsia="en-GB"/>
              </w:rPr>
              <w:t xml:space="preserve"> </w:t>
            </w:r>
            <w:proofErr w:type="spellStart"/>
            <w:r w:rsidRPr="007C5C40">
              <w:rPr>
                <w:rFonts w:ascii="Arial" w:eastAsia="Times New Roman" w:hAnsi="Arial" w:cs="Arial"/>
                <w:bCs/>
                <w:i/>
                <w:iCs/>
                <w:lang w:eastAsia="en-GB"/>
              </w:rPr>
              <w:t>tadorna</w:t>
            </w:r>
            <w:proofErr w:type="spellEnd"/>
          </w:p>
          <w:p w14:paraId="6D67A149" w14:textId="77777777" w:rsidR="006249D9" w:rsidRPr="007C5C40" w:rsidRDefault="006249D9" w:rsidP="00445AF8">
            <w:pPr>
              <w:rPr>
                <w:rFonts w:ascii="Arial" w:eastAsia="Times New Roman" w:hAnsi="Arial" w:cs="Arial"/>
                <w:bCs/>
                <w:i/>
                <w:iCs/>
                <w:lang w:eastAsia="en-GB"/>
              </w:rPr>
            </w:pPr>
            <w:r w:rsidRPr="007C5C40">
              <w:rPr>
                <w:rFonts w:ascii="Arial" w:eastAsia="Times New Roman" w:hAnsi="Arial" w:cs="Arial"/>
                <w:bCs/>
                <w:lang w:eastAsia="en-GB"/>
              </w:rPr>
              <w:t xml:space="preserve">Grey plover, </w:t>
            </w:r>
            <w:proofErr w:type="spellStart"/>
            <w:r w:rsidRPr="007C5C40">
              <w:rPr>
                <w:rFonts w:ascii="Arial" w:eastAsia="Times New Roman" w:hAnsi="Arial" w:cs="Arial"/>
                <w:bCs/>
                <w:i/>
                <w:iCs/>
                <w:lang w:eastAsia="en-GB"/>
              </w:rPr>
              <w:t>Pluvialis</w:t>
            </w:r>
            <w:proofErr w:type="spellEnd"/>
            <w:r w:rsidRPr="007C5C40">
              <w:rPr>
                <w:rFonts w:ascii="Arial" w:eastAsia="Times New Roman" w:hAnsi="Arial" w:cs="Arial"/>
                <w:bCs/>
                <w:i/>
                <w:iCs/>
                <w:lang w:eastAsia="en-GB"/>
              </w:rPr>
              <w:t xml:space="preserve"> </w:t>
            </w:r>
            <w:proofErr w:type="spellStart"/>
            <w:r w:rsidRPr="007C5C40">
              <w:rPr>
                <w:rFonts w:ascii="Arial" w:eastAsia="Times New Roman" w:hAnsi="Arial" w:cs="Arial"/>
                <w:bCs/>
                <w:i/>
                <w:iCs/>
                <w:lang w:eastAsia="en-GB"/>
              </w:rPr>
              <w:t>squatarola</w:t>
            </w:r>
            <w:proofErr w:type="spellEnd"/>
          </w:p>
          <w:p w14:paraId="3BA34E67" w14:textId="77777777" w:rsidR="006249D9" w:rsidRPr="007C5C40" w:rsidRDefault="006249D9" w:rsidP="00445AF8">
            <w:pPr>
              <w:rPr>
                <w:rFonts w:ascii="Arial" w:eastAsia="Times New Roman" w:hAnsi="Arial" w:cs="Arial"/>
                <w:bCs/>
                <w:i/>
                <w:iCs/>
                <w:lang w:eastAsia="en-GB"/>
              </w:rPr>
            </w:pPr>
            <w:r w:rsidRPr="007C5C40">
              <w:rPr>
                <w:rFonts w:ascii="Arial" w:eastAsia="Times New Roman" w:hAnsi="Arial" w:cs="Arial"/>
                <w:bCs/>
                <w:lang w:eastAsia="en-GB"/>
              </w:rPr>
              <w:t xml:space="preserve">Ringed plover, </w:t>
            </w:r>
            <w:r w:rsidRPr="007C5C40">
              <w:rPr>
                <w:rFonts w:ascii="Arial" w:eastAsia="Times New Roman" w:hAnsi="Arial" w:cs="Arial"/>
                <w:bCs/>
                <w:i/>
                <w:iCs/>
                <w:lang w:eastAsia="en-GB"/>
              </w:rPr>
              <w:t xml:space="preserve">Charadrius </w:t>
            </w:r>
            <w:proofErr w:type="spellStart"/>
            <w:r w:rsidRPr="007C5C40">
              <w:rPr>
                <w:rFonts w:ascii="Arial" w:eastAsia="Times New Roman" w:hAnsi="Arial" w:cs="Arial"/>
                <w:bCs/>
                <w:i/>
                <w:iCs/>
                <w:lang w:eastAsia="en-GB"/>
              </w:rPr>
              <w:t>hiaticula</w:t>
            </w:r>
            <w:proofErr w:type="spellEnd"/>
          </w:p>
          <w:p w14:paraId="03039A04" w14:textId="77777777" w:rsidR="006249D9" w:rsidRPr="007C5C40" w:rsidRDefault="006249D9" w:rsidP="00445AF8">
            <w:pPr>
              <w:rPr>
                <w:rFonts w:ascii="Arial" w:eastAsia="Times New Roman" w:hAnsi="Arial" w:cs="Arial"/>
                <w:bCs/>
                <w:i/>
                <w:iCs/>
                <w:lang w:eastAsia="en-GB"/>
              </w:rPr>
            </w:pPr>
            <w:r w:rsidRPr="007C5C40">
              <w:rPr>
                <w:rFonts w:ascii="Arial" w:eastAsia="Times New Roman" w:hAnsi="Arial" w:cs="Arial"/>
                <w:bCs/>
                <w:lang w:eastAsia="en-GB"/>
              </w:rPr>
              <w:t xml:space="preserve">Oystercatcher, </w:t>
            </w:r>
            <w:proofErr w:type="spellStart"/>
            <w:r w:rsidRPr="007C5C40">
              <w:rPr>
                <w:rFonts w:ascii="Arial" w:eastAsia="Times New Roman" w:hAnsi="Arial" w:cs="Arial"/>
                <w:bCs/>
                <w:i/>
                <w:iCs/>
                <w:lang w:eastAsia="en-GB"/>
              </w:rPr>
              <w:t>Haematopus</w:t>
            </w:r>
            <w:proofErr w:type="spellEnd"/>
            <w:r w:rsidRPr="007C5C40">
              <w:rPr>
                <w:rFonts w:ascii="Arial" w:eastAsia="Times New Roman" w:hAnsi="Arial" w:cs="Arial"/>
                <w:bCs/>
                <w:i/>
                <w:iCs/>
                <w:lang w:eastAsia="en-GB"/>
              </w:rPr>
              <w:t xml:space="preserve"> </w:t>
            </w:r>
            <w:proofErr w:type="spellStart"/>
            <w:r w:rsidRPr="007C5C40">
              <w:rPr>
                <w:rFonts w:ascii="Arial" w:eastAsia="Times New Roman" w:hAnsi="Arial" w:cs="Arial"/>
                <w:bCs/>
                <w:i/>
                <w:iCs/>
                <w:lang w:eastAsia="en-GB"/>
              </w:rPr>
              <w:t>ostralegus</w:t>
            </w:r>
            <w:proofErr w:type="spellEnd"/>
          </w:p>
          <w:p w14:paraId="3C3841B4" w14:textId="77777777" w:rsidR="006249D9" w:rsidRPr="007C5C40" w:rsidRDefault="006249D9" w:rsidP="00445AF8">
            <w:pPr>
              <w:rPr>
                <w:rFonts w:ascii="Arial" w:eastAsia="Times New Roman" w:hAnsi="Arial" w:cs="Arial"/>
                <w:bCs/>
                <w:i/>
                <w:iCs/>
                <w:lang w:eastAsia="en-GB"/>
              </w:rPr>
            </w:pPr>
            <w:r w:rsidRPr="007C5C40">
              <w:rPr>
                <w:rFonts w:ascii="Arial" w:eastAsia="Times New Roman" w:hAnsi="Arial" w:cs="Arial"/>
                <w:bCs/>
                <w:lang w:eastAsia="en-GB"/>
              </w:rPr>
              <w:t xml:space="preserve">Pied oystercatcher, </w:t>
            </w:r>
            <w:proofErr w:type="spellStart"/>
            <w:r w:rsidRPr="007C5C40">
              <w:rPr>
                <w:rFonts w:ascii="Arial" w:eastAsia="Times New Roman" w:hAnsi="Arial" w:cs="Arial"/>
                <w:bCs/>
                <w:i/>
                <w:iCs/>
                <w:lang w:eastAsia="en-GB"/>
              </w:rPr>
              <w:t>Haematopus</w:t>
            </w:r>
            <w:proofErr w:type="spellEnd"/>
            <w:r w:rsidRPr="007C5C40">
              <w:rPr>
                <w:rFonts w:ascii="Arial" w:eastAsia="Times New Roman" w:hAnsi="Arial" w:cs="Arial"/>
                <w:bCs/>
                <w:i/>
                <w:iCs/>
                <w:lang w:eastAsia="en-GB"/>
              </w:rPr>
              <w:t xml:space="preserve"> </w:t>
            </w:r>
            <w:proofErr w:type="spellStart"/>
            <w:r w:rsidRPr="007C5C40">
              <w:rPr>
                <w:rFonts w:ascii="Arial" w:eastAsia="Times New Roman" w:hAnsi="Arial" w:cs="Arial"/>
                <w:bCs/>
                <w:i/>
                <w:iCs/>
                <w:lang w:eastAsia="en-GB"/>
              </w:rPr>
              <w:t>longirostri</w:t>
            </w:r>
            <w:proofErr w:type="spellEnd"/>
          </w:p>
          <w:p w14:paraId="553D5D59" w14:textId="77777777" w:rsidR="006249D9" w:rsidRPr="007C5C40" w:rsidRDefault="006249D9" w:rsidP="00445AF8">
            <w:pPr>
              <w:rPr>
                <w:rFonts w:ascii="Arial" w:eastAsia="Times New Roman" w:hAnsi="Arial" w:cs="Arial"/>
                <w:bCs/>
                <w:i/>
                <w:iCs/>
                <w:lang w:eastAsia="en-GB"/>
              </w:rPr>
            </w:pPr>
            <w:r w:rsidRPr="007C5C40">
              <w:rPr>
                <w:rFonts w:ascii="Arial" w:eastAsia="Times New Roman" w:hAnsi="Arial" w:cs="Arial"/>
                <w:bCs/>
                <w:iCs/>
                <w:lang w:eastAsia="en-GB"/>
              </w:rPr>
              <w:t xml:space="preserve">Curlew, </w:t>
            </w:r>
            <w:r w:rsidRPr="007C5C40">
              <w:rPr>
                <w:rFonts w:ascii="Arial" w:eastAsia="Times New Roman" w:hAnsi="Arial" w:cs="Arial"/>
                <w:bCs/>
                <w:i/>
                <w:iCs/>
                <w:lang w:eastAsia="en-GB"/>
              </w:rPr>
              <w:t xml:space="preserve">Numenius </w:t>
            </w:r>
            <w:proofErr w:type="spellStart"/>
            <w:r w:rsidRPr="007C5C40">
              <w:rPr>
                <w:rFonts w:ascii="Arial" w:eastAsia="Times New Roman" w:hAnsi="Arial" w:cs="Arial"/>
                <w:bCs/>
                <w:i/>
                <w:iCs/>
                <w:lang w:eastAsia="en-GB"/>
              </w:rPr>
              <w:t>arquata</w:t>
            </w:r>
            <w:proofErr w:type="spellEnd"/>
          </w:p>
          <w:p w14:paraId="2E3310B3" w14:textId="77777777" w:rsidR="006249D9" w:rsidRPr="007C5C40" w:rsidRDefault="006249D9" w:rsidP="00445AF8">
            <w:pPr>
              <w:rPr>
                <w:rFonts w:ascii="Arial" w:eastAsia="Times New Roman" w:hAnsi="Arial" w:cs="Arial"/>
                <w:bCs/>
                <w:i/>
                <w:iCs/>
                <w:lang w:eastAsia="en-GB"/>
              </w:rPr>
            </w:pPr>
            <w:r w:rsidRPr="007C5C40">
              <w:rPr>
                <w:rFonts w:ascii="Arial" w:eastAsia="Times New Roman" w:hAnsi="Arial" w:cs="Arial"/>
                <w:bCs/>
                <w:lang w:eastAsia="en-GB"/>
              </w:rPr>
              <w:t xml:space="preserve">Black-tailed godwit, </w:t>
            </w:r>
            <w:proofErr w:type="spellStart"/>
            <w:r w:rsidRPr="007C5C40">
              <w:rPr>
                <w:rFonts w:ascii="Arial" w:eastAsia="Times New Roman" w:hAnsi="Arial" w:cs="Arial"/>
                <w:bCs/>
                <w:i/>
                <w:iCs/>
                <w:lang w:eastAsia="en-GB"/>
              </w:rPr>
              <w:t>Limosa</w:t>
            </w:r>
            <w:proofErr w:type="spellEnd"/>
            <w:r w:rsidRPr="007C5C40">
              <w:rPr>
                <w:rFonts w:ascii="Arial" w:eastAsia="Times New Roman" w:hAnsi="Arial" w:cs="Arial"/>
                <w:bCs/>
                <w:i/>
                <w:iCs/>
                <w:lang w:eastAsia="en-GB"/>
              </w:rPr>
              <w:t xml:space="preserve"> </w:t>
            </w:r>
            <w:proofErr w:type="spellStart"/>
            <w:r w:rsidRPr="007C5C40">
              <w:rPr>
                <w:rFonts w:ascii="Arial" w:eastAsia="Times New Roman" w:hAnsi="Arial" w:cs="Arial"/>
                <w:bCs/>
                <w:i/>
                <w:iCs/>
                <w:lang w:eastAsia="en-GB"/>
              </w:rPr>
              <w:t>limosa</w:t>
            </w:r>
            <w:proofErr w:type="spellEnd"/>
          </w:p>
          <w:p w14:paraId="7814760B" w14:textId="77777777" w:rsidR="006249D9" w:rsidRPr="007C5C40" w:rsidRDefault="006249D9" w:rsidP="00445AF8">
            <w:pPr>
              <w:rPr>
                <w:rFonts w:ascii="Arial" w:eastAsia="Times New Roman" w:hAnsi="Arial" w:cs="Arial"/>
                <w:bCs/>
                <w:i/>
                <w:iCs/>
                <w:lang w:eastAsia="en-GB"/>
              </w:rPr>
            </w:pPr>
            <w:r w:rsidRPr="007C5C40">
              <w:rPr>
                <w:rFonts w:ascii="Arial" w:eastAsia="Times New Roman" w:hAnsi="Arial" w:cs="Arial"/>
                <w:bCs/>
                <w:iCs/>
                <w:lang w:eastAsia="en-GB"/>
              </w:rPr>
              <w:t xml:space="preserve">Dunlin, </w:t>
            </w:r>
            <w:r w:rsidRPr="007C5C40">
              <w:rPr>
                <w:rFonts w:ascii="Arial" w:eastAsia="Times New Roman" w:hAnsi="Arial" w:cs="Arial"/>
                <w:bCs/>
                <w:i/>
                <w:iCs/>
                <w:lang w:eastAsia="en-GB"/>
              </w:rPr>
              <w:t>Calidris alpine</w:t>
            </w:r>
          </w:p>
          <w:p w14:paraId="44018E17" w14:textId="77777777" w:rsidR="006249D9" w:rsidRPr="007C5C40" w:rsidRDefault="006249D9" w:rsidP="00445AF8">
            <w:pPr>
              <w:rPr>
                <w:rFonts w:ascii="Arial" w:eastAsia="Times New Roman" w:hAnsi="Arial" w:cs="Arial"/>
                <w:bCs/>
                <w:i/>
                <w:iCs/>
                <w:lang w:eastAsia="en-GB"/>
              </w:rPr>
            </w:pPr>
            <w:r w:rsidRPr="007C5C40">
              <w:rPr>
                <w:rFonts w:ascii="Arial" w:eastAsia="Times New Roman" w:hAnsi="Arial" w:cs="Arial"/>
                <w:bCs/>
                <w:iCs/>
                <w:lang w:eastAsia="en-GB"/>
              </w:rPr>
              <w:t>Knot,</w:t>
            </w:r>
            <w:r w:rsidRPr="007C5C40">
              <w:rPr>
                <w:rFonts w:ascii="Arial" w:eastAsia="Times New Roman" w:hAnsi="Arial" w:cs="Arial"/>
                <w:bCs/>
                <w:i/>
                <w:iCs/>
                <w:lang w:eastAsia="en-GB"/>
              </w:rPr>
              <w:t xml:space="preserve"> Calidris </w:t>
            </w:r>
            <w:proofErr w:type="spellStart"/>
            <w:r w:rsidRPr="007C5C40">
              <w:rPr>
                <w:rFonts w:ascii="Arial" w:eastAsia="Times New Roman" w:hAnsi="Arial" w:cs="Arial"/>
                <w:bCs/>
                <w:i/>
                <w:iCs/>
                <w:lang w:eastAsia="en-GB"/>
              </w:rPr>
              <w:t>canutus</w:t>
            </w:r>
            <w:proofErr w:type="spellEnd"/>
          </w:p>
          <w:p w14:paraId="0AB4D935" w14:textId="77777777" w:rsidR="006249D9" w:rsidRPr="007C5C40" w:rsidRDefault="006249D9" w:rsidP="00445AF8">
            <w:pPr>
              <w:rPr>
                <w:rFonts w:ascii="Arial" w:eastAsia="Times New Roman" w:hAnsi="Arial" w:cs="Arial"/>
                <w:bCs/>
                <w:iCs/>
                <w:smallCaps/>
                <w:lang w:eastAsia="en-GB"/>
              </w:rPr>
            </w:pPr>
            <w:r w:rsidRPr="007C5C40">
              <w:rPr>
                <w:rFonts w:ascii="Arial" w:eastAsia="Times New Roman" w:hAnsi="Arial" w:cs="Arial"/>
                <w:bCs/>
                <w:lang w:eastAsia="en-GB"/>
              </w:rPr>
              <w:t xml:space="preserve">Redshank, </w:t>
            </w:r>
            <w:proofErr w:type="spellStart"/>
            <w:r w:rsidRPr="007C5C40">
              <w:rPr>
                <w:rFonts w:ascii="Arial" w:eastAsia="Times New Roman" w:hAnsi="Arial" w:cs="Arial"/>
                <w:bCs/>
                <w:i/>
                <w:iCs/>
                <w:lang w:eastAsia="en-GB"/>
              </w:rPr>
              <w:t>Tringa</w:t>
            </w:r>
            <w:proofErr w:type="spellEnd"/>
            <w:r w:rsidRPr="007C5C40">
              <w:rPr>
                <w:rFonts w:ascii="Arial" w:eastAsia="Times New Roman" w:hAnsi="Arial" w:cs="Arial"/>
                <w:bCs/>
                <w:i/>
                <w:iCs/>
                <w:lang w:eastAsia="en-GB"/>
              </w:rPr>
              <w:t xml:space="preserve"> </w:t>
            </w:r>
            <w:proofErr w:type="spellStart"/>
            <w:r w:rsidRPr="007C5C40">
              <w:rPr>
                <w:rFonts w:ascii="Arial" w:eastAsia="Times New Roman" w:hAnsi="Arial" w:cs="Arial"/>
                <w:bCs/>
                <w:i/>
                <w:iCs/>
                <w:lang w:eastAsia="en-GB"/>
              </w:rPr>
              <w:t>totanus</w:t>
            </w:r>
            <w:proofErr w:type="spellEnd"/>
          </w:p>
          <w:p w14:paraId="56FD795B" w14:textId="77777777" w:rsidR="006249D9" w:rsidRPr="006A48FE" w:rsidRDefault="006249D9">
            <w:r w:rsidRPr="007C5C40">
              <w:rPr>
                <w:rFonts w:ascii="Arial" w:eastAsia="Times New Roman" w:hAnsi="Arial" w:cs="Arial"/>
                <w:bCs/>
                <w:lang w:eastAsia="en-GB"/>
              </w:rPr>
              <w:t xml:space="preserve">Turnstone, </w:t>
            </w:r>
            <w:r w:rsidRPr="007C5C40">
              <w:rPr>
                <w:rFonts w:ascii="Arial" w:eastAsia="Times New Roman" w:hAnsi="Arial" w:cs="Arial"/>
                <w:bCs/>
                <w:i/>
                <w:iCs/>
                <w:lang w:eastAsia="en-GB"/>
              </w:rPr>
              <w:t xml:space="preserve">Arenaria </w:t>
            </w:r>
            <w:proofErr w:type="spellStart"/>
            <w:r w:rsidRPr="007C5C40">
              <w:rPr>
                <w:rFonts w:ascii="Arial" w:eastAsia="Times New Roman" w:hAnsi="Arial" w:cs="Arial"/>
                <w:bCs/>
                <w:i/>
                <w:iCs/>
                <w:lang w:eastAsia="en-GB"/>
              </w:rPr>
              <w:t>interpres</w:t>
            </w:r>
            <w:proofErr w:type="spellEnd"/>
          </w:p>
        </w:tc>
      </w:tr>
      <w:tr w:rsidR="006249D9" w:rsidRPr="00EF3613" w14:paraId="1CFAB886" w14:textId="77777777" w:rsidTr="00445AF8">
        <w:tc>
          <w:tcPr>
            <w:tcW w:w="2207" w:type="dxa"/>
          </w:tcPr>
          <w:p w14:paraId="17DD1E3F" w14:textId="77777777" w:rsidR="006249D9" w:rsidRPr="00EF3613" w:rsidRDefault="006249D9">
            <w:pPr>
              <w:rPr>
                <w:rFonts w:ascii="Arial" w:hAnsi="Arial" w:cs="Arial"/>
              </w:rPr>
            </w:pPr>
            <w:r>
              <w:rPr>
                <w:rFonts w:ascii="Arial" w:hAnsi="Arial" w:cs="Arial"/>
              </w:rPr>
              <w:t>Modelling:</w:t>
            </w:r>
          </w:p>
        </w:tc>
        <w:tc>
          <w:tcPr>
            <w:tcW w:w="6809" w:type="dxa"/>
          </w:tcPr>
          <w:p w14:paraId="18DE233E" w14:textId="77777777" w:rsidR="006249D9" w:rsidRPr="00EF3613" w:rsidRDefault="006249D9">
            <w:pPr>
              <w:rPr>
                <w:rFonts w:ascii="Arial" w:hAnsi="Arial" w:cs="Arial"/>
              </w:rPr>
            </w:pPr>
            <w:r>
              <w:rPr>
                <w:rFonts w:ascii="Arial" w:hAnsi="Arial" w:cs="Arial"/>
              </w:rPr>
              <w:t>MORPH</w:t>
            </w:r>
          </w:p>
        </w:tc>
      </w:tr>
      <w:tr w:rsidR="006249D9" w:rsidRPr="00EF3613" w14:paraId="1F2AAE7B" w14:textId="77777777" w:rsidTr="00445AF8">
        <w:tc>
          <w:tcPr>
            <w:tcW w:w="2207" w:type="dxa"/>
          </w:tcPr>
          <w:p w14:paraId="5985AC98" w14:textId="77777777" w:rsidR="006249D9" w:rsidRPr="00EF3613" w:rsidRDefault="006249D9">
            <w:pPr>
              <w:rPr>
                <w:rFonts w:ascii="Arial" w:hAnsi="Arial" w:cs="Arial"/>
              </w:rPr>
            </w:pPr>
            <w:r>
              <w:rPr>
                <w:rFonts w:ascii="Arial" w:hAnsi="Arial" w:cs="Arial"/>
              </w:rPr>
              <w:t>Abstract:</w:t>
            </w:r>
          </w:p>
        </w:tc>
        <w:tc>
          <w:tcPr>
            <w:tcW w:w="6809" w:type="dxa"/>
          </w:tcPr>
          <w:p w14:paraId="783B1ABB" w14:textId="77777777" w:rsidR="006249D9" w:rsidRDefault="006249D9" w:rsidP="00445AF8">
            <w:pPr>
              <w:rPr>
                <w:rFonts w:ascii="Arial" w:hAnsi="Arial" w:cs="Arial"/>
              </w:rPr>
            </w:pPr>
            <w:r>
              <w:rPr>
                <w:rFonts w:ascii="Arial" w:hAnsi="Arial" w:cs="Arial"/>
              </w:rPr>
              <w:t xml:space="preserve">Reproduced with permission from </w:t>
            </w:r>
            <w:proofErr w:type="spellStart"/>
            <w:r>
              <w:rPr>
                <w:rFonts w:ascii="Arial" w:hAnsi="Arial" w:cs="Arial"/>
              </w:rPr>
              <w:t>Elservier</w:t>
            </w:r>
            <w:proofErr w:type="spellEnd"/>
          </w:p>
          <w:p w14:paraId="0E7D7E22" w14:textId="77777777" w:rsidR="006249D9" w:rsidRDefault="006249D9">
            <w:pPr>
              <w:rPr>
                <w:rFonts w:ascii="Arial" w:hAnsi="Arial" w:cs="Arial"/>
              </w:rPr>
            </w:pPr>
          </w:p>
          <w:p w14:paraId="7F5C9E1D" w14:textId="77777777" w:rsidR="006249D9" w:rsidRPr="00EF2F15" w:rsidRDefault="006249D9">
            <w:pPr>
              <w:rPr>
                <w:rFonts w:ascii="Arial" w:hAnsi="Arial" w:cs="Arial"/>
              </w:rPr>
            </w:pPr>
            <w:r w:rsidRPr="00EF2F15">
              <w:rPr>
                <w:rFonts w:ascii="Arial" w:hAnsi="Arial" w:cs="Arial"/>
              </w:rPr>
              <w:t xml:space="preserve">Local alteration of species abundance in natural communities due to anthropogenic impacts may have secondary, cascading effects on species at higher trophic levels. Such effects are typically hard to single out due to their ubiquitous nature and, therefore, may render impact assessment exercises difficult to undertake. Here we describe how we used empirical knowledge together with modelling tools to predict the indirect trophic effects of a future warm-water outflow on populations of shorebirds and wildfowl. Of the main potential benthic prey used by the birds in this instance, the clam </w:t>
            </w:r>
            <w:proofErr w:type="spellStart"/>
            <w:r w:rsidRPr="00EF2F15">
              <w:rPr>
                <w:rFonts w:ascii="Arial" w:hAnsi="Arial" w:cs="Arial"/>
              </w:rPr>
              <w:t>Macoma</w:t>
            </w:r>
            <w:proofErr w:type="spellEnd"/>
            <w:r w:rsidRPr="00EF2F15">
              <w:rPr>
                <w:rFonts w:ascii="Arial" w:hAnsi="Arial" w:cs="Arial"/>
              </w:rPr>
              <w:t xml:space="preserve"> </w:t>
            </w:r>
            <w:proofErr w:type="spellStart"/>
            <w:r w:rsidRPr="00EF2F15">
              <w:rPr>
                <w:rFonts w:ascii="Arial" w:hAnsi="Arial" w:cs="Arial"/>
              </w:rPr>
              <w:t>balthica</w:t>
            </w:r>
            <w:proofErr w:type="spellEnd"/>
            <w:r w:rsidRPr="00EF2F15">
              <w:rPr>
                <w:rFonts w:ascii="Arial" w:hAnsi="Arial" w:cs="Arial"/>
              </w:rPr>
              <w:t xml:space="preserve"> was the only species suspected to be adversely affected by a future increase of temperature. Various scenarios of decreases in prey energy content, simulating various degrees of temperature increase, were tested using an individual-based model, MORPH, in order to assess the effects on birds. The survival and body condition of eight of the 10 bird species modelled, dunlin, ringed plover, turnstone, redshank, grey plover, </w:t>
            </w:r>
            <w:proofErr w:type="spellStart"/>
            <w:r w:rsidRPr="00EF2F15">
              <w:rPr>
                <w:rFonts w:ascii="Arial" w:hAnsi="Arial" w:cs="Arial"/>
              </w:rPr>
              <w:t>blacktailed</w:t>
            </w:r>
            <w:proofErr w:type="spellEnd"/>
            <w:r w:rsidRPr="00EF2F15">
              <w:rPr>
                <w:rFonts w:ascii="Arial" w:hAnsi="Arial" w:cs="Arial"/>
              </w:rPr>
              <w:t xml:space="preserve"> godwit, oystercatcher and shelduck were shown to be </w:t>
            </w:r>
            <w:proofErr w:type="spellStart"/>
            <w:r w:rsidRPr="00EF2F15">
              <w:rPr>
                <w:rFonts w:ascii="Arial" w:hAnsi="Arial" w:cs="Arial"/>
              </w:rPr>
              <w:t>notinfluenced</w:t>
            </w:r>
            <w:proofErr w:type="spellEnd"/>
            <w:r w:rsidRPr="00EF2F15">
              <w:rPr>
                <w:rFonts w:ascii="Arial" w:hAnsi="Arial" w:cs="Arial"/>
              </w:rPr>
              <w:t xml:space="preserve"> even by the most conservative prey reduction scenarios. Most </w:t>
            </w:r>
            <w:proofErr w:type="spellStart"/>
            <w:r w:rsidRPr="00EF2F15">
              <w:rPr>
                <w:rFonts w:ascii="Arial" w:hAnsi="Arial" w:cs="Arial"/>
              </w:rPr>
              <w:t>ofthese</w:t>
            </w:r>
            <w:proofErr w:type="spellEnd"/>
            <w:r w:rsidRPr="00EF2F15">
              <w:rPr>
                <w:rFonts w:ascii="Arial" w:hAnsi="Arial" w:cs="Arial"/>
              </w:rPr>
              <w:t xml:space="preserve"> species are known to feed primarily on polychaete worms. For the few bivalve-feeding species, the larger size-classes of polychaete worms were predicted to be a sufficient alternative food. Only knot was predicted to have a lower survival under the two worst case scenario of decreased M. </w:t>
            </w:r>
            <w:proofErr w:type="spellStart"/>
            <w:r w:rsidRPr="00EF2F15">
              <w:rPr>
                <w:rFonts w:ascii="Arial" w:hAnsi="Arial" w:cs="Arial"/>
              </w:rPr>
              <w:t>balthica</w:t>
            </w:r>
            <w:proofErr w:type="spellEnd"/>
            <w:r w:rsidRPr="00EF2F15">
              <w:rPr>
                <w:rFonts w:ascii="Arial" w:hAnsi="Arial" w:cs="Arial"/>
              </w:rPr>
              <w:t xml:space="preserve"> energy content. We believe that this is the first time such predicted cascade effects from a future warm-water outflow have been shown.</w:t>
            </w:r>
          </w:p>
        </w:tc>
      </w:tr>
      <w:tr w:rsidR="006249D9" w:rsidRPr="00EF3613" w14:paraId="79AA7512" w14:textId="77777777" w:rsidTr="00445AF8">
        <w:tc>
          <w:tcPr>
            <w:tcW w:w="2207" w:type="dxa"/>
          </w:tcPr>
          <w:p w14:paraId="4374668C" w14:textId="77777777" w:rsidR="006249D9" w:rsidRPr="00EF3613" w:rsidRDefault="006249D9">
            <w:pPr>
              <w:rPr>
                <w:rFonts w:ascii="Arial" w:hAnsi="Arial" w:cs="Arial"/>
              </w:rPr>
            </w:pPr>
            <w:r>
              <w:rPr>
                <w:rFonts w:ascii="Arial" w:hAnsi="Arial" w:cs="Arial"/>
              </w:rPr>
              <w:t>Funders:</w:t>
            </w:r>
          </w:p>
        </w:tc>
        <w:tc>
          <w:tcPr>
            <w:tcW w:w="6809" w:type="dxa"/>
          </w:tcPr>
          <w:p w14:paraId="638ED5BC" w14:textId="77777777" w:rsidR="006249D9" w:rsidRPr="00EF3613" w:rsidRDefault="006249D9">
            <w:pPr>
              <w:rPr>
                <w:rFonts w:ascii="Arial" w:hAnsi="Arial" w:cs="Arial"/>
              </w:rPr>
            </w:pPr>
            <w:r w:rsidRPr="00EF2F15">
              <w:rPr>
                <w:rFonts w:ascii="Arial" w:hAnsi="Arial" w:cs="Arial"/>
              </w:rPr>
              <w:t>EDF NNB Genco</w:t>
            </w:r>
          </w:p>
        </w:tc>
      </w:tr>
      <w:tr w:rsidR="006249D9" w:rsidRPr="00EF3613" w14:paraId="625FDCFF" w14:textId="77777777" w:rsidTr="00445AF8">
        <w:tc>
          <w:tcPr>
            <w:tcW w:w="2207" w:type="dxa"/>
          </w:tcPr>
          <w:p w14:paraId="1B5A2356" w14:textId="77777777" w:rsidR="006249D9" w:rsidRPr="00EF3613" w:rsidRDefault="006249D9">
            <w:pPr>
              <w:rPr>
                <w:rFonts w:ascii="Arial" w:hAnsi="Arial" w:cs="Arial"/>
              </w:rPr>
            </w:pPr>
            <w:r>
              <w:rPr>
                <w:rFonts w:ascii="Arial" w:hAnsi="Arial" w:cs="Arial"/>
              </w:rPr>
              <w:t>Papers or reports:</w:t>
            </w:r>
          </w:p>
        </w:tc>
        <w:tc>
          <w:tcPr>
            <w:tcW w:w="6809" w:type="dxa"/>
          </w:tcPr>
          <w:p w14:paraId="6C0A4E04" w14:textId="77777777" w:rsidR="006249D9" w:rsidRPr="00EF3613" w:rsidRDefault="006249D9">
            <w:pPr>
              <w:rPr>
                <w:rFonts w:ascii="Arial" w:hAnsi="Arial" w:cs="Arial"/>
              </w:rPr>
            </w:pPr>
            <w:r w:rsidRPr="00EF2F15">
              <w:rPr>
                <w:rFonts w:ascii="Arial" w:hAnsi="Arial" w:cs="Arial"/>
              </w:rPr>
              <w:t xml:space="preserve">Garcia, C., Stillman, R.A., Forster, R.M., Silva, T. and </w:t>
            </w:r>
            <w:proofErr w:type="spellStart"/>
            <w:r w:rsidRPr="00EF2F15">
              <w:rPr>
                <w:rFonts w:ascii="Arial" w:hAnsi="Arial" w:cs="Arial"/>
              </w:rPr>
              <w:t>Bremner</w:t>
            </w:r>
            <w:proofErr w:type="spellEnd"/>
            <w:r w:rsidRPr="00EF2F15">
              <w:rPr>
                <w:rFonts w:ascii="Arial" w:hAnsi="Arial" w:cs="Arial"/>
              </w:rPr>
              <w:t>, J., 2016. Nuclear power and coastal birds: Predicting the ecological consequences of warm-water outflows. Ecological Modelling, 342: 60-81.</w:t>
            </w:r>
          </w:p>
        </w:tc>
      </w:tr>
    </w:tbl>
    <w:p w14:paraId="12AE120F" w14:textId="007D762E" w:rsidR="006249D9" w:rsidRDefault="006249D9"/>
    <w:p w14:paraId="682B6780" w14:textId="642E7A75" w:rsidR="006249D9" w:rsidRDefault="006249D9"/>
    <w:p w14:paraId="661CC174" w14:textId="78366F01" w:rsidR="006249D9" w:rsidRDefault="006249D9"/>
    <w:p w14:paraId="5B4D80D5" w14:textId="475454CE" w:rsidR="006249D9" w:rsidRDefault="006249D9"/>
    <w:p w14:paraId="09462C1F" w14:textId="64174719" w:rsidR="006249D9" w:rsidRDefault="006249D9"/>
    <w:p w14:paraId="6C0F7FDE" w14:textId="29A9562B" w:rsidR="006249D9" w:rsidRDefault="006249D9"/>
    <w:p w14:paraId="605B8676" w14:textId="32424AB7" w:rsidR="006249D9" w:rsidRDefault="006249D9"/>
    <w:tbl>
      <w:tblPr>
        <w:tblStyle w:val="TableGrid"/>
        <w:tblW w:w="0" w:type="auto"/>
        <w:tblLook w:val="04A0" w:firstRow="1" w:lastRow="0" w:firstColumn="1" w:lastColumn="0" w:noHBand="0" w:noVBand="1"/>
      </w:tblPr>
      <w:tblGrid>
        <w:gridCol w:w="2207"/>
        <w:gridCol w:w="6809"/>
      </w:tblGrid>
      <w:tr w:rsidR="006249D9" w:rsidRPr="00EF3613" w14:paraId="75CF8F00" w14:textId="77777777" w:rsidTr="00445AF8">
        <w:tc>
          <w:tcPr>
            <w:tcW w:w="2207" w:type="dxa"/>
          </w:tcPr>
          <w:p w14:paraId="273AB462" w14:textId="77777777" w:rsidR="006249D9" w:rsidRPr="00EF3613" w:rsidRDefault="006249D9">
            <w:pPr>
              <w:rPr>
                <w:rFonts w:ascii="Arial" w:hAnsi="Arial" w:cs="Arial"/>
              </w:rPr>
            </w:pPr>
            <w:r w:rsidRPr="00EF3613">
              <w:rPr>
                <w:rFonts w:ascii="Arial" w:hAnsi="Arial" w:cs="Arial"/>
              </w:rPr>
              <w:lastRenderedPageBreak/>
              <w:t>Case study title:</w:t>
            </w:r>
          </w:p>
        </w:tc>
        <w:tc>
          <w:tcPr>
            <w:tcW w:w="6809" w:type="dxa"/>
          </w:tcPr>
          <w:p w14:paraId="1226CE93" w14:textId="77777777" w:rsidR="006249D9" w:rsidRPr="00EF3613" w:rsidRDefault="006249D9">
            <w:pPr>
              <w:rPr>
                <w:rFonts w:ascii="Arial" w:hAnsi="Arial" w:cs="Arial"/>
              </w:rPr>
            </w:pPr>
            <w:r>
              <w:rPr>
                <w:rFonts w:ascii="Arial" w:hAnsi="Arial" w:cs="Arial"/>
              </w:rPr>
              <w:t>Burry Inlet, UK</w:t>
            </w:r>
          </w:p>
        </w:tc>
      </w:tr>
      <w:tr w:rsidR="006249D9" w:rsidRPr="00EF3613" w14:paraId="6F6CE2CB" w14:textId="77777777" w:rsidTr="00445AF8">
        <w:tc>
          <w:tcPr>
            <w:tcW w:w="2207" w:type="dxa"/>
          </w:tcPr>
          <w:p w14:paraId="36ADFCA5" w14:textId="77777777" w:rsidR="006249D9" w:rsidRPr="00EF3613" w:rsidRDefault="006249D9">
            <w:pPr>
              <w:rPr>
                <w:rFonts w:ascii="Arial" w:hAnsi="Arial" w:cs="Arial"/>
              </w:rPr>
            </w:pPr>
            <w:r>
              <w:rPr>
                <w:rFonts w:ascii="Arial" w:hAnsi="Arial" w:cs="Arial"/>
              </w:rPr>
              <w:t>Location:</w:t>
            </w:r>
          </w:p>
        </w:tc>
        <w:tc>
          <w:tcPr>
            <w:tcW w:w="6809" w:type="dxa"/>
          </w:tcPr>
          <w:p w14:paraId="4BC21358" w14:textId="77777777" w:rsidR="006249D9" w:rsidRDefault="006249D9" w:rsidP="00445AF8">
            <w:pPr>
              <w:rPr>
                <w:rFonts w:ascii="Arial" w:hAnsi="Arial" w:cs="Arial"/>
              </w:rPr>
            </w:pPr>
            <w:r w:rsidRPr="00EB23BA">
              <w:rPr>
                <w:rFonts w:ascii="Arial" w:hAnsi="Arial" w:cs="Arial"/>
              </w:rPr>
              <w:t>51.656</w:t>
            </w:r>
            <w:r>
              <w:rPr>
                <w:rFonts w:ascii="Arial" w:hAnsi="Arial" w:cs="Arial"/>
              </w:rPr>
              <w:t xml:space="preserve">, </w:t>
            </w:r>
            <w:r w:rsidRPr="00EB23BA">
              <w:rPr>
                <w:rFonts w:ascii="Arial" w:hAnsi="Arial" w:cs="Arial"/>
              </w:rPr>
              <w:t>-4.193</w:t>
            </w:r>
          </w:p>
        </w:tc>
      </w:tr>
      <w:tr w:rsidR="006249D9" w:rsidRPr="00EF3613" w14:paraId="6550F198" w14:textId="77777777" w:rsidTr="00445AF8">
        <w:tc>
          <w:tcPr>
            <w:tcW w:w="2207" w:type="dxa"/>
          </w:tcPr>
          <w:p w14:paraId="3F457F0E" w14:textId="77777777" w:rsidR="006249D9" w:rsidRPr="00EF3613" w:rsidRDefault="006249D9">
            <w:pPr>
              <w:rPr>
                <w:rFonts w:ascii="Arial" w:hAnsi="Arial" w:cs="Arial"/>
              </w:rPr>
            </w:pPr>
            <w:r>
              <w:rPr>
                <w:rFonts w:ascii="Arial" w:hAnsi="Arial" w:cs="Arial"/>
              </w:rPr>
              <w:t>Birds:</w:t>
            </w:r>
          </w:p>
        </w:tc>
        <w:tc>
          <w:tcPr>
            <w:tcW w:w="6809" w:type="dxa"/>
          </w:tcPr>
          <w:p w14:paraId="682818EC" w14:textId="77777777" w:rsidR="006249D9" w:rsidRPr="00EF3613" w:rsidRDefault="006249D9">
            <w:pPr>
              <w:rPr>
                <w:rFonts w:ascii="Arial" w:hAnsi="Arial" w:cs="Arial"/>
              </w:rPr>
            </w:pPr>
            <w:r>
              <w:rPr>
                <w:rFonts w:ascii="Arial" w:hAnsi="Arial" w:cs="Arial"/>
              </w:rPr>
              <w:t xml:space="preserve">Oystercatcher, </w:t>
            </w:r>
            <w:proofErr w:type="spellStart"/>
            <w:r w:rsidRPr="0091505D">
              <w:rPr>
                <w:rFonts w:ascii="Arial" w:hAnsi="Arial" w:cs="Arial"/>
                <w:i/>
              </w:rPr>
              <w:t>Haematopus</w:t>
            </w:r>
            <w:proofErr w:type="spellEnd"/>
            <w:r w:rsidRPr="0091505D">
              <w:rPr>
                <w:rFonts w:ascii="Arial" w:hAnsi="Arial" w:cs="Arial"/>
                <w:i/>
              </w:rPr>
              <w:t xml:space="preserve"> </w:t>
            </w:r>
            <w:proofErr w:type="spellStart"/>
            <w:r w:rsidRPr="0091505D">
              <w:rPr>
                <w:rFonts w:ascii="Arial" w:hAnsi="Arial" w:cs="Arial"/>
                <w:i/>
              </w:rPr>
              <w:t>ostralegus</w:t>
            </w:r>
            <w:proofErr w:type="spellEnd"/>
          </w:p>
        </w:tc>
      </w:tr>
      <w:tr w:rsidR="006249D9" w:rsidRPr="00EF3613" w14:paraId="3F2236F2" w14:textId="77777777" w:rsidTr="00445AF8">
        <w:tc>
          <w:tcPr>
            <w:tcW w:w="2207" w:type="dxa"/>
          </w:tcPr>
          <w:p w14:paraId="6D514894" w14:textId="77777777" w:rsidR="006249D9" w:rsidRDefault="006249D9">
            <w:pPr>
              <w:rPr>
                <w:rFonts w:ascii="Arial" w:hAnsi="Arial" w:cs="Arial"/>
              </w:rPr>
            </w:pPr>
            <w:r>
              <w:rPr>
                <w:rFonts w:ascii="Arial" w:hAnsi="Arial" w:cs="Arial"/>
              </w:rPr>
              <w:t>Modelling:</w:t>
            </w:r>
          </w:p>
        </w:tc>
        <w:tc>
          <w:tcPr>
            <w:tcW w:w="6809" w:type="dxa"/>
          </w:tcPr>
          <w:p w14:paraId="625A5957" w14:textId="77777777" w:rsidR="006249D9" w:rsidRPr="00EF3613" w:rsidRDefault="006249D9">
            <w:pPr>
              <w:rPr>
                <w:rFonts w:ascii="Arial" w:hAnsi="Arial" w:cs="Arial"/>
              </w:rPr>
            </w:pPr>
            <w:r>
              <w:rPr>
                <w:rFonts w:ascii="Arial" w:hAnsi="Arial" w:cs="Arial"/>
              </w:rPr>
              <w:t>Not MOPRH</w:t>
            </w:r>
          </w:p>
        </w:tc>
      </w:tr>
      <w:tr w:rsidR="006249D9" w:rsidRPr="00EF3613" w14:paraId="7635E5A1" w14:textId="77777777" w:rsidTr="00445AF8">
        <w:tc>
          <w:tcPr>
            <w:tcW w:w="2207" w:type="dxa"/>
          </w:tcPr>
          <w:p w14:paraId="1EA2C1AD" w14:textId="77777777" w:rsidR="006249D9" w:rsidRPr="00EF3613" w:rsidRDefault="006249D9">
            <w:pPr>
              <w:rPr>
                <w:rFonts w:ascii="Arial" w:hAnsi="Arial" w:cs="Arial"/>
              </w:rPr>
            </w:pPr>
            <w:r>
              <w:rPr>
                <w:rFonts w:ascii="Arial" w:hAnsi="Arial" w:cs="Arial"/>
              </w:rPr>
              <w:t>Abstract:</w:t>
            </w:r>
          </w:p>
        </w:tc>
        <w:tc>
          <w:tcPr>
            <w:tcW w:w="6809" w:type="dxa"/>
          </w:tcPr>
          <w:p w14:paraId="64ECC291" w14:textId="77777777" w:rsidR="006249D9" w:rsidRDefault="006249D9">
            <w:pPr>
              <w:rPr>
                <w:rFonts w:ascii="Arial" w:hAnsi="Arial" w:cs="Arial"/>
              </w:rPr>
            </w:pPr>
            <w:r>
              <w:rPr>
                <w:rFonts w:ascii="Arial" w:hAnsi="Arial" w:cs="Arial"/>
              </w:rPr>
              <w:t>West et al. 2003:</w:t>
            </w:r>
          </w:p>
          <w:p w14:paraId="69F121C5" w14:textId="77777777" w:rsidR="006249D9" w:rsidRDefault="006249D9">
            <w:pPr>
              <w:rPr>
                <w:rFonts w:ascii="Arial" w:hAnsi="Arial" w:cs="Arial"/>
              </w:rPr>
            </w:pPr>
            <w:r w:rsidRPr="00B13C43">
              <w:rPr>
                <w:rFonts w:ascii="Arial" w:hAnsi="Arial" w:cs="Arial"/>
              </w:rPr>
              <w:t xml:space="preserve">The Burry inlet, South Wales, supports a licensed cockle </w:t>
            </w:r>
            <w:proofErr w:type="spellStart"/>
            <w:r w:rsidRPr="00B13C43">
              <w:rPr>
                <w:rFonts w:ascii="Arial" w:hAnsi="Arial" w:cs="Arial"/>
              </w:rPr>
              <w:t>Cerastoderma</w:t>
            </w:r>
            <w:proofErr w:type="spellEnd"/>
            <w:r w:rsidRPr="00B13C43">
              <w:rPr>
                <w:rFonts w:ascii="Arial" w:hAnsi="Arial" w:cs="Arial"/>
              </w:rPr>
              <w:t xml:space="preserve"> </w:t>
            </w:r>
            <w:proofErr w:type="spellStart"/>
            <w:r w:rsidRPr="00B13C43">
              <w:rPr>
                <w:rFonts w:ascii="Arial" w:hAnsi="Arial" w:cs="Arial"/>
              </w:rPr>
              <w:t>edule</w:t>
            </w:r>
            <w:proofErr w:type="spellEnd"/>
            <w:r w:rsidRPr="00B13C43">
              <w:rPr>
                <w:rFonts w:ascii="Arial" w:hAnsi="Arial" w:cs="Arial"/>
              </w:rPr>
              <w:t xml:space="preserve"> fishery and occasional mussel Mytilus edulis fishery. It is also an important overwintering ground for oystercatchers </w:t>
            </w:r>
            <w:proofErr w:type="spellStart"/>
            <w:r w:rsidRPr="00B13C43">
              <w:rPr>
                <w:rFonts w:ascii="Arial" w:hAnsi="Arial" w:cs="Arial"/>
              </w:rPr>
              <w:t>Haematopus</w:t>
            </w:r>
            <w:proofErr w:type="spellEnd"/>
            <w:r w:rsidRPr="00B13C43">
              <w:rPr>
                <w:rFonts w:ascii="Arial" w:hAnsi="Arial" w:cs="Arial"/>
              </w:rPr>
              <w:t xml:space="preserve"> </w:t>
            </w:r>
            <w:proofErr w:type="spellStart"/>
            <w:r w:rsidRPr="00B13C43">
              <w:rPr>
                <w:rFonts w:ascii="Arial" w:hAnsi="Arial" w:cs="Arial"/>
              </w:rPr>
              <w:t>ostralegus</w:t>
            </w:r>
            <w:proofErr w:type="spellEnd"/>
            <w:r w:rsidRPr="00B13C43">
              <w:rPr>
                <w:rFonts w:ascii="Arial" w:hAnsi="Arial" w:cs="Arial"/>
              </w:rPr>
              <w:t xml:space="preserve">. In recent years mussels have settled over parts of some cockle beds, preventing cockle fishery there and leading to a request by </w:t>
            </w:r>
            <w:proofErr w:type="spellStart"/>
            <w:r w:rsidRPr="00B13C43">
              <w:rPr>
                <w:rFonts w:ascii="Arial" w:hAnsi="Arial" w:cs="Arial"/>
              </w:rPr>
              <w:t>shellfishers</w:t>
            </w:r>
            <w:proofErr w:type="spellEnd"/>
            <w:r w:rsidRPr="00B13C43">
              <w:rPr>
                <w:rFonts w:ascii="Arial" w:hAnsi="Arial" w:cs="Arial"/>
              </w:rPr>
              <w:t xml:space="preserve"> to remove this ’mussel crumble’. Conservation managers, however, were concerned that the mussel crumble might be providing a high-quality food source for the oystercatchers, making its removal detrimental to the birds. A behaviour-based model of oystercatcher feeding on cockles and mussels was parameterised for the inlet and its predictions tested against the distribution of birds across the shellfish beds and the amount of time they spent feeding. The model was then used to explore whether the birds were currently food-limited and what would be the effects on their mortality rate and body condition if the mussel crumble were to be removed, thereby re-exposing underlying cockle beds. The model predicted successfully the proportion of birds feeding on the different types of food and the number of hours birds spent feeding on neap tides. It was predicted that, at current bird population sizes, there would have to be a 50% reduction in shellfish stocks and the areas of shellfish beds from 2000–01 levels to cause noticeable extra emigration or mortality. A given area of mussel bed was predicted to be able to support more birds than the same area of cockle bed, but the greater area of the cockle beds meant that they were more important than mussels in determining the number of birds supported by the inlet. The simulated removal of mussel crumble to expose underlying cockles had no effect on predicted bird mortality and body condition at 2000–01 shellfish stock levels. However, there were circumstances under which the mussel crumble was predicted to increase the inlet’s capacity to support birds, particularly when the area of existing cockle and mussel beds was substantially reduced.</w:t>
            </w:r>
          </w:p>
          <w:p w14:paraId="62A96E63" w14:textId="77777777" w:rsidR="006249D9" w:rsidRDefault="006249D9">
            <w:pPr>
              <w:rPr>
                <w:rFonts w:ascii="Arial" w:hAnsi="Arial" w:cs="Arial"/>
              </w:rPr>
            </w:pPr>
          </w:p>
          <w:p w14:paraId="18FCB46B" w14:textId="77777777" w:rsidR="006249D9" w:rsidRDefault="006249D9" w:rsidP="00445AF8">
            <w:pPr>
              <w:rPr>
                <w:rFonts w:ascii="Arial" w:hAnsi="Arial" w:cs="Arial"/>
              </w:rPr>
            </w:pPr>
            <w:r>
              <w:rPr>
                <w:rFonts w:ascii="Arial" w:hAnsi="Arial" w:cs="Arial"/>
              </w:rPr>
              <w:t xml:space="preserve">Stillman et al. (2001) </w:t>
            </w:r>
            <w:r w:rsidRPr="007065BE">
              <w:rPr>
                <w:rFonts w:ascii="Arial" w:hAnsi="Arial" w:cs="Arial"/>
              </w:rPr>
              <w:t>© 2001 British</w:t>
            </w:r>
            <w:r>
              <w:rPr>
                <w:rFonts w:ascii="Arial" w:hAnsi="Arial" w:cs="Arial"/>
              </w:rPr>
              <w:t xml:space="preserve"> </w:t>
            </w:r>
            <w:r w:rsidRPr="007065BE">
              <w:rPr>
                <w:rFonts w:ascii="Arial" w:hAnsi="Arial" w:cs="Arial"/>
              </w:rPr>
              <w:t>Ecological Society</w:t>
            </w:r>
            <w:r>
              <w:rPr>
                <w:rFonts w:ascii="Arial" w:hAnsi="Arial" w:cs="Arial"/>
              </w:rPr>
              <w:t xml:space="preserve">: </w:t>
            </w:r>
          </w:p>
          <w:p w14:paraId="31A2284A" w14:textId="77777777" w:rsidR="006249D9" w:rsidRPr="00001466" w:rsidRDefault="006249D9" w:rsidP="00445AF8">
            <w:pPr>
              <w:rPr>
                <w:rFonts w:ascii="Arial" w:hAnsi="Arial" w:cs="Arial"/>
              </w:rPr>
            </w:pPr>
            <w:r w:rsidRPr="00001466">
              <w:rPr>
                <w:rFonts w:ascii="Arial" w:hAnsi="Arial" w:cs="Arial"/>
              </w:rPr>
              <w:t>1</w:t>
            </w:r>
            <w:r>
              <w:rPr>
                <w:rFonts w:ascii="Arial" w:hAnsi="Arial" w:cs="Arial"/>
              </w:rPr>
              <w:t xml:space="preserve">. </w:t>
            </w:r>
            <w:r w:rsidRPr="00001466">
              <w:rPr>
                <w:rFonts w:ascii="Arial" w:hAnsi="Arial" w:cs="Arial"/>
              </w:rPr>
              <w:t>Human interests often conflict with those of wildlife. In the coastal zone humans often exploit shellfish populations that would otherwise provide food for populations of shorebirds (</w:t>
            </w:r>
            <w:proofErr w:type="spellStart"/>
            <w:r w:rsidRPr="00001466">
              <w:rPr>
                <w:rFonts w:ascii="Arial" w:hAnsi="Arial" w:cs="Arial"/>
              </w:rPr>
              <w:t>Charadrii</w:t>
            </w:r>
            <w:proofErr w:type="spellEnd"/>
            <w:r w:rsidRPr="00001466">
              <w:rPr>
                <w:rFonts w:ascii="Arial" w:hAnsi="Arial" w:cs="Arial"/>
              </w:rPr>
              <w:t xml:space="preserve">). There has been considerable debate on the consequences of </w:t>
            </w:r>
            <w:proofErr w:type="spellStart"/>
            <w:r w:rsidRPr="00001466">
              <w:rPr>
                <w:rFonts w:ascii="Arial" w:hAnsi="Arial" w:cs="Arial"/>
              </w:rPr>
              <w:t>shellfishing</w:t>
            </w:r>
            <w:proofErr w:type="spellEnd"/>
            <w:r w:rsidRPr="00001466">
              <w:rPr>
                <w:rFonts w:ascii="Arial" w:hAnsi="Arial" w:cs="Arial"/>
              </w:rPr>
              <w:t xml:space="preserve"> for the survival of shorebirds, and conversely the effects of shorebird predation on the shellfish stocks remaining for human exploitation. Until now, it has been difficult to determine the impact of current shellfishery practices on birds or to investigate how possible alternative policies would affect their survival and numbers.</w:t>
            </w:r>
          </w:p>
          <w:p w14:paraId="34F07A4C" w14:textId="77777777" w:rsidR="006249D9" w:rsidRPr="00001466" w:rsidRDefault="006249D9" w:rsidP="00445AF8">
            <w:pPr>
              <w:rPr>
                <w:rFonts w:ascii="Arial" w:hAnsi="Arial" w:cs="Arial"/>
              </w:rPr>
            </w:pPr>
          </w:p>
          <w:p w14:paraId="0890802B" w14:textId="77777777" w:rsidR="006249D9" w:rsidRPr="00001466" w:rsidRDefault="006249D9" w:rsidP="00445AF8">
            <w:pPr>
              <w:rPr>
                <w:rFonts w:ascii="Arial" w:hAnsi="Arial" w:cs="Arial"/>
              </w:rPr>
            </w:pPr>
            <w:r w:rsidRPr="00001466">
              <w:rPr>
                <w:rFonts w:ascii="Arial" w:hAnsi="Arial" w:cs="Arial"/>
              </w:rPr>
              <w:t>2</w:t>
            </w:r>
            <w:r>
              <w:rPr>
                <w:rFonts w:ascii="Arial" w:hAnsi="Arial" w:cs="Arial"/>
              </w:rPr>
              <w:t xml:space="preserve">. </w:t>
            </w:r>
            <w:r w:rsidRPr="00001466">
              <w:rPr>
                <w:rFonts w:ascii="Arial" w:hAnsi="Arial" w:cs="Arial"/>
              </w:rPr>
              <w:t>One long</w:t>
            </w:r>
            <w:r w:rsidRPr="00001466">
              <w:rPr>
                <w:rFonts w:ascii="Cambria Math" w:hAnsi="Cambria Math" w:cs="Cambria Math"/>
              </w:rPr>
              <w:t>‐</w:t>
            </w:r>
            <w:r w:rsidRPr="00001466">
              <w:rPr>
                <w:rFonts w:ascii="Arial" w:hAnsi="Arial" w:cs="Arial"/>
              </w:rPr>
              <w:t xml:space="preserve">running contentious issue has been how to manage mussel Mytilus edulis and cockle </w:t>
            </w:r>
            <w:proofErr w:type="spellStart"/>
            <w:r w:rsidRPr="00001466">
              <w:rPr>
                <w:rFonts w:ascii="Arial" w:hAnsi="Arial" w:cs="Arial"/>
              </w:rPr>
              <w:t>Cerastoderma</w:t>
            </w:r>
            <w:proofErr w:type="spellEnd"/>
            <w:r w:rsidRPr="00001466">
              <w:rPr>
                <w:rFonts w:ascii="Arial" w:hAnsi="Arial" w:cs="Arial"/>
              </w:rPr>
              <w:t xml:space="preserve"> </w:t>
            </w:r>
            <w:proofErr w:type="spellStart"/>
            <w:r w:rsidRPr="00001466">
              <w:rPr>
                <w:rFonts w:ascii="Arial" w:hAnsi="Arial" w:cs="Arial"/>
              </w:rPr>
              <w:t>edule</w:t>
            </w:r>
            <w:proofErr w:type="spellEnd"/>
            <w:r w:rsidRPr="00001466">
              <w:rPr>
                <w:rFonts w:ascii="Arial" w:hAnsi="Arial" w:cs="Arial"/>
              </w:rPr>
              <w:t xml:space="preserve"> shellfisheries in a way that has least effect on a co</w:t>
            </w:r>
            <w:r w:rsidRPr="00001466">
              <w:rPr>
                <w:rFonts w:ascii="Cambria Math" w:hAnsi="Cambria Math" w:cs="Cambria Math"/>
              </w:rPr>
              <w:t>‐</w:t>
            </w:r>
            <w:r w:rsidRPr="00001466">
              <w:rPr>
                <w:rFonts w:ascii="Arial" w:hAnsi="Arial" w:cs="Arial"/>
              </w:rPr>
              <w:t xml:space="preserve">dependent shorebird, the </w:t>
            </w:r>
            <w:r w:rsidRPr="00001466">
              <w:rPr>
                <w:rFonts w:ascii="Arial" w:hAnsi="Arial" w:cs="Arial"/>
              </w:rPr>
              <w:lastRenderedPageBreak/>
              <w:t xml:space="preserve">oystercatcher </w:t>
            </w:r>
            <w:proofErr w:type="spellStart"/>
            <w:r w:rsidRPr="00001466">
              <w:rPr>
                <w:rFonts w:ascii="Arial" w:hAnsi="Arial" w:cs="Arial"/>
              </w:rPr>
              <w:t>Haematopus</w:t>
            </w:r>
            <w:proofErr w:type="spellEnd"/>
            <w:r w:rsidRPr="00001466">
              <w:rPr>
                <w:rFonts w:ascii="Arial" w:hAnsi="Arial" w:cs="Arial"/>
              </w:rPr>
              <w:t xml:space="preserve"> </w:t>
            </w:r>
            <w:proofErr w:type="spellStart"/>
            <w:r w:rsidRPr="00001466">
              <w:rPr>
                <w:rFonts w:ascii="Arial" w:hAnsi="Arial" w:cs="Arial"/>
              </w:rPr>
              <w:t>ostralegus</w:t>
            </w:r>
            <w:proofErr w:type="spellEnd"/>
            <w:r w:rsidRPr="00001466">
              <w:rPr>
                <w:rFonts w:ascii="Arial" w:hAnsi="Arial" w:cs="Arial"/>
              </w:rPr>
              <w:t>, which also consumes these shellfish. This study used a behaviour</w:t>
            </w:r>
            <w:r w:rsidRPr="00001466">
              <w:rPr>
                <w:rFonts w:ascii="Cambria Math" w:hAnsi="Cambria Math" w:cs="Cambria Math"/>
              </w:rPr>
              <w:t>‐</w:t>
            </w:r>
            <w:r w:rsidRPr="00001466">
              <w:rPr>
                <w:rFonts w:ascii="Arial" w:hAnsi="Arial" w:cs="Arial"/>
              </w:rPr>
              <w:t>based model to explore the effects that the present</w:t>
            </w:r>
            <w:r w:rsidRPr="00001466">
              <w:rPr>
                <w:rFonts w:ascii="Cambria Math" w:hAnsi="Cambria Math" w:cs="Cambria Math"/>
              </w:rPr>
              <w:t>‐</w:t>
            </w:r>
            <w:r w:rsidRPr="00001466">
              <w:rPr>
                <w:rFonts w:ascii="Arial" w:hAnsi="Arial" w:cs="Arial"/>
              </w:rPr>
              <w:t>day management regimes of a mussel (Exe estuary, UK) and a cockle (Burry inlet, UK) fishery have on the survival and numbers of overwintering oystercatchers. It also explored how alternative regimes might affect the birds.</w:t>
            </w:r>
          </w:p>
          <w:p w14:paraId="2A919AD5" w14:textId="77777777" w:rsidR="006249D9" w:rsidRPr="00001466" w:rsidRDefault="006249D9" w:rsidP="00445AF8">
            <w:pPr>
              <w:rPr>
                <w:rFonts w:ascii="Arial" w:hAnsi="Arial" w:cs="Arial"/>
              </w:rPr>
            </w:pPr>
          </w:p>
          <w:p w14:paraId="2EEDB379" w14:textId="77777777" w:rsidR="006249D9" w:rsidRPr="00001466" w:rsidRDefault="006249D9" w:rsidP="00445AF8">
            <w:pPr>
              <w:rPr>
                <w:rFonts w:ascii="Arial" w:hAnsi="Arial" w:cs="Arial"/>
              </w:rPr>
            </w:pPr>
            <w:r w:rsidRPr="00001466">
              <w:rPr>
                <w:rFonts w:ascii="Arial" w:hAnsi="Arial" w:cs="Arial"/>
              </w:rPr>
              <w:t>3</w:t>
            </w:r>
            <w:r>
              <w:rPr>
                <w:rFonts w:ascii="Arial" w:hAnsi="Arial" w:cs="Arial"/>
              </w:rPr>
              <w:t xml:space="preserve">. </w:t>
            </w:r>
            <w:r w:rsidRPr="00001466">
              <w:rPr>
                <w:rFonts w:ascii="Arial" w:hAnsi="Arial" w:cs="Arial"/>
              </w:rPr>
              <w:t xml:space="preserve">The model includes depletion and disturbance as two possibly detrimental effects of </w:t>
            </w:r>
            <w:proofErr w:type="spellStart"/>
            <w:r w:rsidRPr="00001466">
              <w:rPr>
                <w:rFonts w:ascii="Arial" w:hAnsi="Arial" w:cs="Arial"/>
              </w:rPr>
              <w:t>shellfishing</w:t>
            </w:r>
            <w:proofErr w:type="spellEnd"/>
            <w:r w:rsidRPr="00001466">
              <w:rPr>
                <w:rFonts w:ascii="Arial" w:hAnsi="Arial" w:cs="Arial"/>
              </w:rPr>
              <w:t xml:space="preserve"> and some of the longer</w:t>
            </w:r>
            <w:r w:rsidRPr="00001466">
              <w:rPr>
                <w:rFonts w:ascii="Cambria Math" w:hAnsi="Cambria Math" w:cs="Cambria Math"/>
              </w:rPr>
              <w:t>‐</w:t>
            </w:r>
            <w:r w:rsidRPr="00001466">
              <w:rPr>
                <w:rFonts w:ascii="Arial" w:hAnsi="Arial" w:cs="Arial"/>
              </w:rPr>
              <w:t xml:space="preserve">term effects on shellfish stocks. Importantly, model birds respond to </w:t>
            </w:r>
            <w:proofErr w:type="spellStart"/>
            <w:r w:rsidRPr="00001466">
              <w:rPr>
                <w:rFonts w:ascii="Arial" w:hAnsi="Arial" w:cs="Arial"/>
              </w:rPr>
              <w:t>shellfishing</w:t>
            </w:r>
            <w:proofErr w:type="spellEnd"/>
            <w:r w:rsidRPr="00001466">
              <w:rPr>
                <w:rFonts w:ascii="Arial" w:hAnsi="Arial" w:cs="Arial"/>
              </w:rPr>
              <w:t xml:space="preserve"> in the same ways as real birds. They increase the time spent feeding at low tide and feed in fields and </w:t>
            </w:r>
            <w:proofErr w:type="spellStart"/>
            <w:r w:rsidRPr="00001466">
              <w:rPr>
                <w:rFonts w:ascii="Arial" w:hAnsi="Arial" w:cs="Arial"/>
              </w:rPr>
              <w:t>upshore</w:t>
            </w:r>
            <w:proofErr w:type="spellEnd"/>
            <w:r w:rsidRPr="00001466">
              <w:rPr>
                <w:rFonts w:ascii="Arial" w:hAnsi="Arial" w:cs="Arial"/>
              </w:rPr>
              <w:t xml:space="preserve"> areas at other times. When </w:t>
            </w:r>
            <w:proofErr w:type="spellStart"/>
            <w:r w:rsidRPr="00001466">
              <w:rPr>
                <w:rFonts w:ascii="Arial" w:hAnsi="Arial" w:cs="Arial"/>
              </w:rPr>
              <w:t>shellfishing</w:t>
            </w:r>
            <w:proofErr w:type="spellEnd"/>
            <w:r w:rsidRPr="00001466">
              <w:rPr>
                <w:rFonts w:ascii="Arial" w:hAnsi="Arial" w:cs="Arial"/>
              </w:rPr>
              <w:t xml:space="preserve"> removes the larger prey, birds eat more smaller prey.</w:t>
            </w:r>
          </w:p>
          <w:p w14:paraId="700AF77B" w14:textId="77777777" w:rsidR="006249D9" w:rsidRPr="00001466" w:rsidRDefault="006249D9" w:rsidP="00445AF8">
            <w:pPr>
              <w:rPr>
                <w:rFonts w:ascii="Arial" w:hAnsi="Arial" w:cs="Arial"/>
              </w:rPr>
            </w:pPr>
          </w:p>
          <w:p w14:paraId="6FC5114F" w14:textId="77777777" w:rsidR="006249D9" w:rsidRPr="00EF3613" w:rsidRDefault="006249D9">
            <w:pPr>
              <w:rPr>
                <w:rFonts w:ascii="Arial" w:hAnsi="Arial" w:cs="Arial"/>
              </w:rPr>
            </w:pPr>
            <w:r w:rsidRPr="00001466">
              <w:rPr>
                <w:rFonts w:ascii="Arial" w:hAnsi="Arial" w:cs="Arial"/>
              </w:rPr>
              <w:t>4</w:t>
            </w:r>
            <w:r>
              <w:rPr>
                <w:rFonts w:ascii="Arial" w:hAnsi="Arial" w:cs="Arial"/>
              </w:rPr>
              <w:t xml:space="preserve">. </w:t>
            </w:r>
            <w:r w:rsidRPr="00001466">
              <w:rPr>
                <w:rFonts w:ascii="Arial" w:hAnsi="Arial" w:cs="Arial"/>
              </w:rPr>
              <w:t xml:space="preserve">The results suggest that, currently, neither shellfishery causes oystercatcher mortality to be higher than it would otherwise be in the absence of </w:t>
            </w:r>
            <w:proofErr w:type="spellStart"/>
            <w:r w:rsidRPr="00001466">
              <w:rPr>
                <w:rFonts w:ascii="Arial" w:hAnsi="Arial" w:cs="Arial"/>
              </w:rPr>
              <w:t>shellfishing</w:t>
            </w:r>
            <w:proofErr w:type="spellEnd"/>
            <w:r w:rsidRPr="00001466">
              <w:rPr>
                <w:rFonts w:ascii="Arial" w:hAnsi="Arial" w:cs="Arial"/>
              </w:rPr>
              <w:t xml:space="preserve">; at present intensities, </w:t>
            </w:r>
            <w:proofErr w:type="spellStart"/>
            <w:r w:rsidRPr="00001466">
              <w:rPr>
                <w:rFonts w:ascii="Arial" w:hAnsi="Arial" w:cs="Arial"/>
              </w:rPr>
              <w:t>shellfishing</w:t>
            </w:r>
            <w:proofErr w:type="spellEnd"/>
            <w:r w:rsidRPr="00001466">
              <w:rPr>
                <w:rFonts w:ascii="Arial" w:hAnsi="Arial" w:cs="Arial"/>
              </w:rPr>
              <w:t xml:space="preserve"> does not significantly affect the birds. However, they also show that changes in management practices, such as increasing fishing effort, reducing the minimum size of shellfish collected or increasing the daily quota, can greatly affect oystercatcher mortality and population size, and that the detrimental effect of </w:t>
            </w:r>
            <w:proofErr w:type="spellStart"/>
            <w:r w:rsidRPr="00001466">
              <w:rPr>
                <w:rFonts w:ascii="Arial" w:hAnsi="Arial" w:cs="Arial"/>
              </w:rPr>
              <w:t>shellfishing</w:t>
            </w:r>
            <w:proofErr w:type="spellEnd"/>
            <w:r w:rsidRPr="00001466">
              <w:rPr>
                <w:rFonts w:ascii="Arial" w:hAnsi="Arial" w:cs="Arial"/>
              </w:rPr>
              <w:t xml:space="preserve"> can be greatly increased by periods of cold weather or when prey are unusually scarce. By providing quantitative predictions of bird survival and numbers of a range of alternative shellfishery management regimes, the model can guide management policy in these and other estuaries.</w:t>
            </w:r>
          </w:p>
        </w:tc>
      </w:tr>
      <w:tr w:rsidR="006249D9" w:rsidRPr="00EF3613" w14:paraId="1D877EF5" w14:textId="77777777" w:rsidTr="00445AF8">
        <w:tc>
          <w:tcPr>
            <w:tcW w:w="2207" w:type="dxa"/>
          </w:tcPr>
          <w:p w14:paraId="0CB73AEA" w14:textId="77777777" w:rsidR="006249D9" w:rsidRPr="00EF3613" w:rsidRDefault="006249D9">
            <w:pPr>
              <w:rPr>
                <w:rFonts w:ascii="Arial" w:hAnsi="Arial" w:cs="Arial"/>
              </w:rPr>
            </w:pPr>
            <w:r>
              <w:rPr>
                <w:rFonts w:ascii="Arial" w:hAnsi="Arial" w:cs="Arial"/>
              </w:rPr>
              <w:lastRenderedPageBreak/>
              <w:t>Funders:</w:t>
            </w:r>
          </w:p>
        </w:tc>
        <w:tc>
          <w:tcPr>
            <w:tcW w:w="6809" w:type="dxa"/>
          </w:tcPr>
          <w:p w14:paraId="6C5BEC5C" w14:textId="77777777" w:rsidR="006249D9" w:rsidRPr="00EF3613" w:rsidRDefault="006249D9">
            <w:pPr>
              <w:rPr>
                <w:rFonts w:ascii="Arial" w:hAnsi="Arial" w:cs="Arial"/>
              </w:rPr>
            </w:pPr>
            <w:r w:rsidRPr="00257C2C">
              <w:rPr>
                <w:rFonts w:ascii="Arial" w:hAnsi="Arial" w:cs="Arial"/>
              </w:rPr>
              <w:t>Countryside Council for Wales</w:t>
            </w:r>
            <w:r>
              <w:rPr>
                <w:rFonts w:ascii="Arial" w:hAnsi="Arial" w:cs="Arial"/>
              </w:rPr>
              <w:t xml:space="preserve">, </w:t>
            </w:r>
            <w:r w:rsidRPr="00001466">
              <w:rPr>
                <w:rFonts w:ascii="Arial" w:hAnsi="Arial" w:cs="Arial"/>
              </w:rPr>
              <w:t>Commission of the European</w:t>
            </w:r>
            <w:r>
              <w:rPr>
                <w:rFonts w:ascii="Arial" w:hAnsi="Arial" w:cs="Arial"/>
              </w:rPr>
              <w:t xml:space="preserve"> </w:t>
            </w:r>
            <w:r w:rsidRPr="00001466">
              <w:rPr>
                <w:rFonts w:ascii="Arial" w:hAnsi="Arial" w:cs="Arial"/>
              </w:rPr>
              <w:t>Communities, Directorate-General for Fisheries</w:t>
            </w:r>
            <w:r>
              <w:rPr>
                <w:rFonts w:ascii="Arial" w:hAnsi="Arial" w:cs="Arial"/>
              </w:rPr>
              <w:t xml:space="preserve"> </w:t>
            </w:r>
            <w:r w:rsidRPr="00001466">
              <w:rPr>
                <w:rFonts w:ascii="Arial" w:hAnsi="Arial" w:cs="Arial"/>
              </w:rPr>
              <w:t>and the Natural Environment Research Council</w:t>
            </w:r>
          </w:p>
        </w:tc>
      </w:tr>
      <w:tr w:rsidR="006249D9" w:rsidRPr="00EF3613" w14:paraId="63EF6D6A" w14:textId="77777777" w:rsidTr="00445AF8">
        <w:tc>
          <w:tcPr>
            <w:tcW w:w="2207" w:type="dxa"/>
          </w:tcPr>
          <w:p w14:paraId="721E4874" w14:textId="77777777" w:rsidR="006249D9" w:rsidRPr="00EF3613" w:rsidRDefault="006249D9">
            <w:pPr>
              <w:rPr>
                <w:rFonts w:ascii="Arial" w:hAnsi="Arial" w:cs="Arial"/>
              </w:rPr>
            </w:pPr>
            <w:r>
              <w:rPr>
                <w:rFonts w:ascii="Arial" w:hAnsi="Arial" w:cs="Arial"/>
              </w:rPr>
              <w:t>Papers or reports:</w:t>
            </w:r>
          </w:p>
        </w:tc>
        <w:tc>
          <w:tcPr>
            <w:tcW w:w="6809" w:type="dxa"/>
          </w:tcPr>
          <w:p w14:paraId="0ECE86F9" w14:textId="77777777" w:rsidR="006249D9" w:rsidRPr="00B13C43" w:rsidRDefault="006249D9" w:rsidP="00445AF8">
            <w:pPr>
              <w:rPr>
                <w:rFonts w:ascii="Arial" w:hAnsi="Arial" w:cs="Arial"/>
              </w:rPr>
            </w:pPr>
            <w:r w:rsidRPr="00B13C43">
              <w:rPr>
                <w:rFonts w:ascii="Arial" w:hAnsi="Arial" w:cs="Arial"/>
              </w:rPr>
              <w:t xml:space="preserve">West, A.D., Goss-Custard, J.D., </w:t>
            </w:r>
            <w:proofErr w:type="spellStart"/>
            <w:r w:rsidRPr="00B13C43">
              <w:rPr>
                <w:rFonts w:ascii="Arial" w:hAnsi="Arial" w:cs="Arial"/>
              </w:rPr>
              <w:t>McGrorty</w:t>
            </w:r>
            <w:proofErr w:type="spellEnd"/>
            <w:r w:rsidRPr="00B13C43">
              <w:rPr>
                <w:rFonts w:ascii="Arial" w:hAnsi="Arial" w:cs="Arial"/>
              </w:rPr>
              <w:t xml:space="preserve">, S., Stillman, R.A., le V. </w:t>
            </w:r>
            <w:proofErr w:type="spellStart"/>
            <w:r w:rsidRPr="00B13C43">
              <w:rPr>
                <w:rFonts w:ascii="Arial" w:hAnsi="Arial" w:cs="Arial"/>
              </w:rPr>
              <w:t>dit</w:t>
            </w:r>
            <w:proofErr w:type="spellEnd"/>
            <w:r w:rsidRPr="00B13C43">
              <w:rPr>
                <w:rFonts w:ascii="Arial" w:hAnsi="Arial" w:cs="Arial"/>
              </w:rPr>
              <w:t xml:space="preserve"> </w:t>
            </w:r>
            <w:proofErr w:type="spellStart"/>
            <w:r w:rsidRPr="00B13C43">
              <w:rPr>
                <w:rFonts w:ascii="Arial" w:hAnsi="Arial" w:cs="Arial"/>
              </w:rPr>
              <w:t>Durell</w:t>
            </w:r>
            <w:proofErr w:type="spellEnd"/>
            <w:r w:rsidRPr="00B13C43">
              <w:rPr>
                <w:rFonts w:ascii="Arial" w:hAnsi="Arial" w:cs="Arial"/>
              </w:rPr>
              <w:t>, S.E.A., Stewart, B., Walker, P., Palmer, D.W. and Coates, P.J., 2003. The Burry shellfishery and oystercatchers</w:t>
            </w:r>
          </w:p>
          <w:p w14:paraId="241CC99D" w14:textId="77777777" w:rsidR="006249D9" w:rsidRDefault="006249D9" w:rsidP="00445AF8">
            <w:pPr>
              <w:rPr>
                <w:rFonts w:ascii="Arial" w:hAnsi="Arial" w:cs="Arial"/>
              </w:rPr>
            </w:pPr>
            <w:r w:rsidRPr="00B13C43">
              <w:rPr>
                <w:rFonts w:ascii="Arial" w:hAnsi="Arial" w:cs="Arial"/>
              </w:rPr>
              <w:t>using a behaviour-based model to advise on shellfishery management policy. Marine Ecology Progress Series, 248: 279-292.</w:t>
            </w:r>
          </w:p>
          <w:p w14:paraId="7F6F46A0" w14:textId="77777777" w:rsidR="006249D9" w:rsidRDefault="006249D9" w:rsidP="00445AF8">
            <w:pPr>
              <w:rPr>
                <w:rFonts w:ascii="Arial" w:hAnsi="Arial" w:cs="Arial"/>
              </w:rPr>
            </w:pPr>
          </w:p>
          <w:p w14:paraId="6AF569F9" w14:textId="77777777" w:rsidR="006249D9" w:rsidRPr="00EF3613" w:rsidRDefault="006249D9">
            <w:pPr>
              <w:rPr>
                <w:rFonts w:ascii="Arial" w:hAnsi="Arial" w:cs="Arial"/>
              </w:rPr>
            </w:pPr>
            <w:r w:rsidRPr="00665636">
              <w:rPr>
                <w:rFonts w:ascii="Arial" w:hAnsi="Arial" w:cs="Arial"/>
              </w:rPr>
              <w:t xml:space="preserve">Stillman, R.A., Goss-Custard, J.D., West, A.D., </w:t>
            </w:r>
            <w:proofErr w:type="spellStart"/>
            <w:r w:rsidRPr="00665636">
              <w:rPr>
                <w:rFonts w:ascii="Arial" w:hAnsi="Arial" w:cs="Arial"/>
              </w:rPr>
              <w:t>Durell</w:t>
            </w:r>
            <w:proofErr w:type="spellEnd"/>
            <w:r w:rsidRPr="00665636">
              <w:rPr>
                <w:rFonts w:ascii="Arial" w:hAnsi="Arial" w:cs="Arial"/>
              </w:rPr>
              <w:t xml:space="preserve">, S.E.A.L.V.D., </w:t>
            </w:r>
            <w:proofErr w:type="spellStart"/>
            <w:r w:rsidRPr="00665636">
              <w:rPr>
                <w:rFonts w:ascii="Arial" w:hAnsi="Arial" w:cs="Arial"/>
              </w:rPr>
              <w:t>McGrorty</w:t>
            </w:r>
            <w:proofErr w:type="spellEnd"/>
            <w:r w:rsidRPr="00665636">
              <w:rPr>
                <w:rFonts w:ascii="Arial" w:hAnsi="Arial" w:cs="Arial"/>
              </w:rPr>
              <w:t xml:space="preserve">, S., </w:t>
            </w:r>
            <w:proofErr w:type="spellStart"/>
            <w:r w:rsidRPr="00665636">
              <w:rPr>
                <w:rFonts w:ascii="Arial" w:hAnsi="Arial" w:cs="Arial"/>
              </w:rPr>
              <w:t>Caldow</w:t>
            </w:r>
            <w:proofErr w:type="spellEnd"/>
            <w:r w:rsidRPr="00665636">
              <w:rPr>
                <w:rFonts w:ascii="Arial" w:hAnsi="Arial" w:cs="Arial"/>
              </w:rPr>
              <w:t xml:space="preserve">, R.W.G., Norris, K.J., Johnstone, I.G., </w:t>
            </w:r>
            <w:proofErr w:type="spellStart"/>
            <w:r w:rsidRPr="00665636">
              <w:rPr>
                <w:rFonts w:ascii="Arial" w:hAnsi="Arial" w:cs="Arial"/>
              </w:rPr>
              <w:t>Ens</w:t>
            </w:r>
            <w:proofErr w:type="spellEnd"/>
            <w:r w:rsidRPr="00665636">
              <w:rPr>
                <w:rFonts w:ascii="Arial" w:hAnsi="Arial" w:cs="Arial"/>
              </w:rPr>
              <w:t>, B.J., Van Der Meer, J. and Triplet, P., 2001. Predicting shorebird mortality and population size under different regimes of shellfishery management. Journal of Applied Ecology, 38(4): 857-868.</w:t>
            </w:r>
          </w:p>
        </w:tc>
      </w:tr>
    </w:tbl>
    <w:p w14:paraId="7345745D" w14:textId="40A89047" w:rsidR="006249D9" w:rsidRDefault="006249D9"/>
    <w:p w14:paraId="1DB3C5FE" w14:textId="14BF5EB8" w:rsidR="006249D9" w:rsidRDefault="006249D9"/>
    <w:p w14:paraId="0CA16A3A" w14:textId="2774DB15" w:rsidR="006249D9" w:rsidRDefault="006249D9"/>
    <w:p w14:paraId="49058E51" w14:textId="7531A385" w:rsidR="006249D9" w:rsidRDefault="006249D9"/>
    <w:p w14:paraId="0C5B2D51" w14:textId="20E6239E" w:rsidR="006249D9" w:rsidRDefault="006249D9"/>
    <w:p w14:paraId="37F117CD" w14:textId="372ADE2D" w:rsidR="006249D9" w:rsidRDefault="006249D9"/>
    <w:p w14:paraId="029A41DD" w14:textId="72DD62C5" w:rsidR="006249D9" w:rsidRDefault="006249D9"/>
    <w:p w14:paraId="32231535" w14:textId="06F1638E" w:rsidR="006249D9" w:rsidRDefault="006249D9"/>
    <w:p w14:paraId="7584F521" w14:textId="08BCFC30" w:rsidR="006249D9" w:rsidRDefault="006249D9"/>
    <w:p w14:paraId="55236107" w14:textId="494E2E19" w:rsidR="006249D9" w:rsidRDefault="006249D9"/>
    <w:tbl>
      <w:tblPr>
        <w:tblStyle w:val="TableGrid"/>
        <w:tblW w:w="0" w:type="auto"/>
        <w:tblLook w:val="04A0" w:firstRow="1" w:lastRow="0" w:firstColumn="1" w:lastColumn="0" w:noHBand="0" w:noVBand="1"/>
      </w:tblPr>
      <w:tblGrid>
        <w:gridCol w:w="2207"/>
        <w:gridCol w:w="6809"/>
      </w:tblGrid>
      <w:tr w:rsidR="006249D9" w:rsidRPr="00EF3613" w14:paraId="301787AB" w14:textId="77777777" w:rsidTr="00445AF8">
        <w:tc>
          <w:tcPr>
            <w:tcW w:w="2207" w:type="dxa"/>
          </w:tcPr>
          <w:p w14:paraId="1AFA2249" w14:textId="77777777" w:rsidR="006249D9" w:rsidRPr="00EF3613" w:rsidRDefault="006249D9">
            <w:pPr>
              <w:rPr>
                <w:rFonts w:ascii="Arial" w:hAnsi="Arial" w:cs="Arial"/>
              </w:rPr>
            </w:pPr>
            <w:r w:rsidRPr="00EF3613">
              <w:rPr>
                <w:rFonts w:ascii="Arial" w:hAnsi="Arial" w:cs="Arial"/>
              </w:rPr>
              <w:lastRenderedPageBreak/>
              <w:t>Case study title:</w:t>
            </w:r>
          </w:p>
        </w:tc>
        <w:tc>
          <w:tcPr>
            <w:tcW w:w="6809" w:type="dxa"/>
          </w:tcPr>
          <w:p w14:paraId="09021620" w14:textId="77777777" w:rsidR="006249D9" w:rsidRPr="00EF3613" w:rsidRDefault="006249D9">
            <w:pPr>
              <w:rPr>
                <w:rFonts w:ascii="Arial" w:hAnsi="Arial" w:cs="Arial"/>
              </w:rPr>
            </w:pPr>
            <w:r>
              <w:rPr>
                <w:rFonts w:ascii="Arial" w:hAnsi="Arial" w:cs="Arial"/>
              </w:rPr>
              <w:t>Burry Inlet / Three Rivers</w:t>
            </w:r>
          </w:p>
        </w:tc>
      </w:tr>
      <w:tr w:rsidR="006249D9" w:rsidRPr="00EF3613" w14:paraId="45D529B3" w14:textId="77777777" w:rsidTr="00445AF8">
        <w:tc>
          <w:tcPr>
            <w:tcW w:w="2207" w:type="dxa"/>
          </w:tcPr>
          <w:p w14:paraId="11BC6DE3" w14:textId="77777777" w:rsidR="006249D9" w:rsidRPr="00EF3613" w:rsidRDefault="006249D9">
            <w:pPr>
              <w:rPr>
                <w:rFonts w:ascii="Arial" w:hAnsi="Arial" w:cs="Arial"/>
              </w:rPr>
            </w:pPr>
            <w:r>
              <w:rPr>
                <w:rFonts w:ascii="Arial" w:hAnsi="Arial" w:cs="Arial"/>
              </w:rPr>
              <w:t>Location:</w:t>
            </w:r>
          </w:p>
        </w:tc>
        <w:tc>
          <w:tcPr>
            <w:tcW w:w="6809" w:type="dxa"/>
          </w:tcPr>
          <w:p w14:paraId="04D04AE0" w14:textId="77777777" w:rsidR="006249D9" w:rsidRDefault="006249D9">
            <w:pPr>
              <w:rPr>
                <w:rFonts w:ascii="Arial" w:hAnsi="Arial" w:cs="Arial"/>
              </w:rPr>
            </w:pPr>
            <w:r>
              <w:rPr>
                <w:rFonts w:ascii="Arial" w:hAnsi="Arial" w:cs="Arial"/>
              </w:rPr>
              <w:t xml:space="preserve">51.656, </w:t>
            </w:r>
            <w:r w:rsidRPr="007A5FEE">
              <w:rPr>
                <w:rFonts w:ascii="Arial" w:hAnsi="Arial" w:cs="Arial"/>
              </w:rPr>
              <w:t>-4.193</w:t>
            </w:r>
          </w:p>
        </w:tc>
      </w:tr>
      <w:tr w:rsidR="006249D9" w:rsidRPr="00EF3613" w14:paraId="1A1AB4B3" w14:textId="77777777" w:rsidTr="00445AF8">
        <w:tc>
          <w:tcPr>
            <w:tcW w:w="2207" w:type="dxa"/>
          </w:tcPr>
          <w:p w14:paraId="1DAD85F5" w14:textId="77777777" w:rsidR="006249D9" w:rsidRPr="00EF3613" w:rsidRDefault="006249D9">
            <w:pPr>
              <w:rPr>
                <w:rFonts w:ascii="Arial" w:hAnsi="Arial" w:cs="Arial"/>
              </w:rPr>
            </w:pPr>
            <w:r>
              <w:rPr>
                <w:rFonts w:ascii="Arial" w:hAnsi="Arial" w:cs="Arial"/>
              </w:rPr>
              <w:t>Birds:</w:t>
            </w:r>
          </w:p>
        </w:tc>
        <w:tc>
          <w:tcPr>
            <w:tcW w:w="6809" w:type="dxa"/>
          </w:tcPr>
          <w:p w14:paraId="24F8B7E3" w14:textId="77777777" w:rsidR="006249D9" w:rsidRDefault="006249D9">
            <w:pPr>
              <w:rPr>
                <w:rFonts w:ascii="Arial" w:hAnsi="Arial" w:cs="Arial"/>
                <w:i/>
              </w:rPr>
            </w:pPr>
            <w:r>
              <w:rPr>
                <w:rFonts w:ascii="Arial" w:hAnsi="Arial" w:cs="Arial"/>
              </w:rPr>
              <w:t xml:space="preserve">Oystercatcher, </w:t>
            </w:r>
            <w:proofErr w:type="spellStart"/>
            <w:r w:rsidRPr="00B17460">
              <w:rPr>
                <w:rFonts w:ascii="Arial" w:hAnsi="Arial" w:cs="Arial"/>
                <w:i/>
              </w:rPr>
              <w:t>Haematopus</w:t>
            </w:r>
            <w:proofErr w:type="spellEnd"/>
            <w:r w:rsidRPr="00B17460">
              <w:rPr>
                <w:rFonts w:ascii="Arial" w:hAnsi="Arial" w:cs="Arial"/>
                <w:i/>
              </w:rPr>
              <w:t xml:space="preserve"> </w:t>
            </w:r>
            <w:proofErr w:type="spellStart"/>
            <w:r w:rsidRPr="00B17460">
              <w:rPr>
                <w:rFonts w:ascii="Arial" w:hAnsi="Arial" w:cs="Arial"/>
                <w:i/>
              </w:rPr>
              <w:t>ostralegus</w:t>
            </w:r>
            <w:proofErr w:type="spellEnd"/>
          </w:p>
          <w:p w14:paraId="74B3358F" w14:textId="77777777" w:rsidR="006249D9" w:rsidRPr="00B17460" w:rsidRDefault="006249D9">
            <w:pPr>
              <w:rPr>
                <w:rFonts w:ascii="Arial" w:hAnsi="Arial" w:cs="Arial"/>
              </w:rPr>
            </w:pPr>
            <w:r>
              <w:rPr>
                <w:rFonts w:ascii="Arial" w:hAnsi="Arial" w:cs="Arial"/>
              </w:rPr>
              <w:t xml:space="preserve">Knot, </w:t>
            </w:r>
            <w:r w:rsidRPr="00B17460">
              <w:rPr>
                <w:rFonts w:ascii="Arial" w:hAnsi="Arial" w:cs="Arial"/>
                <w:i/>
              </w:rPr>
              <w:t xml:space="preserve">Calidris </w:t>
            </w:r>
            <w:proofErr w:type="spellStart"/>
            <w:r w:rsidRPr="00B17460">
              <w:rPr>
                <w:rFonts w:ascii="Arial" w:hAnsi="Arial" w:cs="Arial"/>
                <w:i/>
              </w:rPr>
              <w:t>canutus</w:t>
            </w:r>
            <w:proofErr w:type="spellEnd"/>
          </w:p>
        </w:tc>
      </w:tr>
      <w:tr w:rsidR="006249D9" w:rsidRPr="00EF3613" w14:paraId="4503B842" w14:textId="77777777" w:rsidTr="00445AF8">
        <w:tc>
          <w:tcPr>
            <w:tcW w:w="2207" w:type="dxa"/>
          </w:tcPr>
          <w:p w14:paraId="0D92F359" w14:textId="77777777" w:rsidR="006249D9" w:rsidRPr="00EF3613" w:rsidRDefault="006249D9">
            <w:pPr>
              <w:rPr>
                <w:rFonts w:ascii="Arial" w:hAnsi="Arial" w:cs="Arial"/>
              </w:rPr>
            </w:pPr>
            <w:r>
              <w:rPr>
                <w:rFonts w:ascii="Arial" w:hAnsi="Arial" w:cs="Arial"/>
              </w:rPr>
              <w:t>Modelling:</w:t>
            </w:r>
          </w:p>
        </w:tc>
        <w:tc>
          <w:tcPr>
            <w:tcW w:w="6809" w:type="dxa"/>
          </w:tcPr>
          <w:p w14:paraId="598E5946" w14:textId="77777777" w:rsidR="006249D9" w:rsidRPr="00EF3613" w:rsidRDefault="006249D9">
            <w:pPr>
              <w:rPr>
                <w:rFonts w:ascii="Arial" w:hAnsi="Arial" w:cs="Arial"/>
              </w:rPr>
            </w:pPr>
            <w:r>
              <w:rPr>
                <w:rFonts w:ascii="Arial" w:hAnsi="Arial" w:cs="Arial"/>
              </w:rPr>
              <w:t>MORPH</w:t>
            </w:r>
          </w:p>
        </w:tc>
      </w:tr>
      <w:tr w:rsidR="006249D9" w:rsidRPr="00EF3613" w14:paraId="24DB6ABD" w14:textId="77777777" w:rsidTr="00445AF8">
        <w:tc>
          <w:tcPr>
            <w:tcW w:w="2207" w:type="dxa"/>
          </w:tcPr>
          <w:p w14:paraId="3AC0900C" w14:textId="77777777" w:rsidR="006249D9" w:rsidRPr="00EF3613" w:rsidRDefault="006249D9">
            <w:pPr>
              <w:rPr>
                <w:rFonts w:ascii="Arial" w:hAnsi="Arial" w:cs="Arial"/>
              </w:rPr>
            </w:pPr>
            <w:r>
              <w:rPr>
                <w:rFonts w:ascii="Arial" w:hAnsi="Arial" w:cs="Arial"/>
              </w:rPr>
              <w:t>Abstract:</w:t>
            </w:r>
          </w:p>
        </w:tc>
        <w:tc>
          <w:tcPr>
            <w:tcW w:w="6809" w:type="dxa"/>
          </w:tcPr>
          <w:p w14:paraId="0862EE8F" w14:textId="77777777" w:rsidR="006249D9" w:rsidRDefault="006249D9" w:rsidP="00445AF8">
            <w:pPr>
              <w:rPr>
                <w:rFonts w:ascii="Arial" w:hAnsi="Arial" w:cs="Arial"/>
              </w:rPr>
            </w:pPr>
            <w:r>
              <w:rPr>
                <w:rFonts w:ascii="Arial" w:hAnsi="Arial" w:cs="Arial"/>
              </w:rPr>
              <w:t xml:space="preserve">Stillman et al. (2008) </w:t>
            </w:r>
            <w:r w:rsidRPr="00E70BE1">
              <w:rPr>
                <w:rFonts w:ascii="Arial" w:hAnsi="Arial" w:cs="Arial"/>
              </w:rPr>
              <w:t>© CNC/NRW 2009</w:t>
            </w:r>
          </w:p>
          <w:p w14:paraId="5666A164" w14:textId="77777777" w:rsidR="006249D9" w:rsidRDefault="006249D9" w:rsidP="00445AF8">
            <w:pPr>
              <w:rPr>
                <w:rFonts w:ascii="Arial" w:hAnsi="Arial" w:cs="Arial"/>
              </w:rPr>
            </w:pPr>
            <w:r w:rsidRPr="00E421C0">
              <w:rPr>
                <w:rFonts w:ascii="Arial" w:hAnsi="Arial" w:cs="Arial"/>
              </w:rPr>
              <w:t xml:space="preserve">The Burry Inlet Special Protection Area (SPA) supports nationally and internationally important populations of wildfowl and waders which feed on the mudflats and sandflats over the winter period.  Oystercatcher feed predominantly on cockles, and knot feed on a range of prey including cockle spat.  </w:t>
            </w:r>
          </w:p>
          <w:p w14:paraId="3A4A5112" w14:textId="77777777" w:rsidR="006249D9" w:rsidRPr="00E421C0" w:rsidRDefault="006249D9" w:rsidP="00445AF8">
            <w:pPr>
              <w:rPr>
                <w:rFonts w:ascii="Arial" w:hAnsi="Arial" w:cs="Arial"/>
              </w:rPr>
            </w:pPr>
          </w:p>
          <w:p w14:paraId="5014EDEA" w14:textId="77777777" w:rsidR="006249D9" w:rsidRPr="00E421C0" w:rsidRDefault="006249D9" w:rsidP="00445AF8">
            <w:pPr>
              <w:rPr>
                <w:rFonts w:ascii="Arial" w:hAnsi="Arial" w:cs="Arial"/>
              </w:rPr>
            </w:pPr>
            <w:r w:rsidRPr="00E421C0">
              <w:rPr>
                <w:rFonts w:ascii="Arial" w:hAnsi="Arial" w:cs="Arial"/>
              </w:rPr>
              <w:t xml:space="preserve">CCW have commissioned a series of studies to determine the food requirements of oystercatcher and knot, to develop conservation objectives, monitoring targets and to assess the implications of cockle and mussel fishing scenarios on the bird populations. These studies were initiated with the Centre for Ecology and Hydrology (Dorset) and have now been taken on by Bournemouth University.  They use an individual behaviour-based model to predict the food requirements of a bird population. The model requires information on bird foraging behaviour together with site-specific data on bird numbers, and the size and distribution of cockle and mussel stocks. Other reports therefore describe surveys of the cockles and mussel in the Burry Inlet (e.g. Moore, 2009) and the distribution and numbers of wading birds (e.g. Banks et al., 2007). The analyses of these combined projects are the subject of the present report. </w:t>
            </w:r>
          </w:p>
          <w:p w14:paraId="4DF803B2" w14:textId="77777777" w:rsidR="006249D9" w:rsidRDefault="006249D9" w:rsidP="00445AF8">
            <w:pPr>
              <w:rPr>
                <w:rFonts w:ascii="Arial" w:hAnsi="Arial" w:cs="Arial"/>
              </w:rPr>
            </w:pPr>
            <w:r w:rsidRPr="00E421C0">
              <w:rPr>
                <w:rFonts w:ascii="Arial" w:hAnsi="Arial" w:cs="Arial"/>
              </w:rPr>
              <w:t xml:space="preserve">In the model simulations here it is shown that birds move between the Burry Inlet and the nearby Three Rivers Estuary. This shows that the conservation objectives and management of these two sites should not be considered in isolation. </w:t>
            </w:r>
          </w:p>
          <w:p w14:paraId="3EB2ADC3" w14:textId="77777777" w:rsidR="006249D9" w:rsidRPr="00E421C0" w:rsidRDefault="006249D9" w:rsidP="00445AF8">
            <w:pPr>
              <w:rPr>
                <w:rFonts w:ascii="Arial" w:hAnsi="Arial" w:cs="Arial"/>
              </w:rPr>
            </w:pPr>
          </w:p>
          <w:p w14:paraId="67C0F378" w14:textId="77777777" w:rsidR="006249D9" w:rsidRDefault="006249D9" w:rsidP="00445AF8">
            <w:pPr>
              <w:rPr>
                <w:rFonts w:ascii="Arial" w:hAnsi="Arial" w:cs="Arial"/>
              </w:rPr>
            </w:pPr>
            <w:r w:rsidRPr="00E421C0">
              <w:rPr>
                <w:rFonts w:ascii="Arial" w:hAnsi="Arial" w:cs="Arial"/>
              </w:rPr>
              <w:t xml:space="preserve">The present project also shows that, for the Burry Inlet and Three Rivers Estuary, oystercatchers need twice as much food available than they actually consume in order to maintain high survival rates. This needs to be accounted for in management decisions concerning cockle and mussel fisheries. </w:t>
            </w:r>
          </w:p>
          <w:p w14:paraId="7049366E" w14:textId="77777777" w:rsidR="006249D9" w:rsidRPr="00E421C0" w:rsidRDefault="006249D9" w:rsidP="00445AF8">
            <w:pPr>
              <w:rPr>
                <w:rFonts w:ascii="Arial" w:hAnsi="Arial" w:cs="Arial"/>
              </w:rPr>
            </w:pPr>
          </w:p>
          <w:p w14:paraId="43BA131F" w14:textId="77777777" w:rsidR="006249D9" w:rsidRDefault="006249D9" w:rsidP="00445AF8">
            <w:pPr>
              <w:rPr>
                <w:rFonts w:ascii="Arial" w:hAnsi="Arial" w:cs="Arial"/>
              </w:rPr>
            </w:pPr>
            <w:r w:rsidRPr="00E421C0">
              <w:rPr>
                <w:rFonts w:ascii="Arial" w:hAnsi="Arial" w:cs="Arial"/>
              </w:rPr>
              <w:t xml:space="preserve">Although generally not the case during 2004 to 2007, cockle or mussel fishing are capable of decreasing knot and oystercatcher survival rates and the common strategy of harvesting a fixed proportion of the shellfish stock could adversely effect potential fishing yield in years of high stock size and adversely effect birds in years of low stock size. This finding warrants further consideration in the future management of the site. </w:t>
            </w:r>
          </w:p>
          <w:p w14:paraId="547C5B29" w14:textId="77777777" w:rsidR="006249D9" w:rsidRPr="00E421C0" w:rsidRDefault="006249D9" w:rsidP="00445AF8">
            <w:pPr>
              <w:rPr>
                <w:rFonts w:ascii="Arial" w:hAnsi="Arial" w:cs="Arial"/>
              </w:rPr>
            </w:pPr>
          </w:p>
          <w:p w14:paraId="41C21800" w14:textId="77777777" w:rsidR="006249D9" w:rsidRDefault="006249D9" w:rsidP="00445AF8">
            <w:pPr>
              <w:rPr>
                <w:rFonts w:ascii="Arial" w:hAnsi="Arial" w:cs="Arial"/>
              </w:rPr>
            </w:pPr>
            <w:r w:rsidRPr="00E421C0">
              <w:rPr>
                <w:rFonts w:ascii="Arial" w:hAnsi="Arial" w:cs="Arial"/>
              </w:rPr>
              <w:t>The present study also shows that in 2007 the Burry Inlet could no longer support the population size of oystercatcher for which it was designated and was therefore in an unfavourable conservation condition.  Against a back-drop of declining cockle stocks and cockle mass mortalities, the future conservation prospects of the site do not appear to be favourable either. The management of the estuary therefore needs to be addressed and possibly also that of the wider catchment.</w:t>
            </w:r>
          </w:p>
          <w:p w14:paraId="4E1F8540" w14:textId="77777777" w:rsidR="006249D9" w:rsidRDefault="006249D9" w:rsidP="00445AF8">
            <w:pPr>
              <w:rPr>
                <w:rFonts w:ascii="Arial" w:hAnsi="Arial" w:cs="Arial"/>
              </w:rPr>
            </w:pPr>
          </w:p>
          <w:p w14:paraId="2A47CC81" w14:textId="77777777" w:rsidR="006249D9" w:rsidRDefault="006249D9" w:rsidP="00445AF8">
            <w:pPr>
              <w:rPr>
                <w:rFonts w:ascii="Arial" w:hAnsi="Arial" w:cs="Arial"/>
              </w:rPr>
            </w:pPr>
            <w:r>
              <w:rPr>
                <w:rFonts w:ascii="Arial" w:hAnsi="Arial" w:cs="Arial"/>
              </w:rPr>
              <w:lastRenderedPageBreak/>
              <w:t xml:space="preserve">Stillman et al. (2010) Reproduced with permission from </w:t>
            </w:r>
            <w:proofErr w:type="spellStart"/>
            <w:r>
              <w:rPr>
                <w:rFonts w:ascii="Arial" w:hAnsi="Arial" w:cs="Arial"/>
              </w:rPr>
              <w:t>Elservier</w:t>
            </w:r>
            <w:proofErr w:type="spellEnd"/>
            <w:r>
              <w:rPr>
                <w:rFonts w:ascii="Arial" w:hAnsi="Arial" w:cs="Arial"/>
              </w:rPr>
              <w:t>:</w:t>
            </w:r>
          </w:p>
          <w:p w14:paraId="1F7D4C0E" w14:textId="77777777" w:rsidR="006249D9" w:rsidRPr="00EF3613" w:rsidRDefault="006249D9" w:rsidP="00445AF8">
            <w:pPr>
              <w:rPr>
                <w:rFonts w:ascii="Arial" w:hAnsi="Arial" w:cs="Arial"/>
              </w:rPr>
            </w:pPr>
            <w:r>
              <w:rPr>
                <w:rFonts w:ascii="Arial" w:hAnsi="Arial" w:cs="Arial"/>
              </w:rPr>
              <w:t>We u</w:t>
            </w:r>
            <w:r w:rsidRPr="009A6D0B">
              <w:rPr>
                <w:rFonts w:ascii="Arial" w:hAnsi="Arial" w:cs="Arial"/>
              </w:rPr>
              <w:t xml:space="preserve">se an individual-based model to assess the conservation objectives for knot Calidris </w:t>
            </w:r>
            <w:proofErr w:type="spellStart"/>
            <w:r w:rsidRPr="009A6D0B">
              <w:rPr>
                <w:rFonts w:ascii="Arial" w:hAnsi="Arial" w:cs="Arial"/>
              </w:rPr>
              <w:t>canutus</w:t>
            </w:r>
            <w:proofErr w:type="spellEnd"/>
            <w:r w:rsidRPr="009A6D0B">
              <w:rPr>
                <w:rFonts w:ascii="Arial" w:hAnsi="Arial" w:cs="Arial"/>
              </w:rPr>
              <w:t xml:space="preserve"> L. and</w:t>
            </w:r>
            <w:r>
              <w:rPr>
                <w:rFonts w:ascii="Arial" w:hAnsi="Arial" w:cs="Arial"/>
              </w:rPr>
              <w:t xml:space="preserve"> </w:t>
            </w:r>
            <w:r w:rsidRPr="009A6D0B">
              <w:rPr>
                <w:rFonts w:ascii="Arial" w:hAnsi="Arial" w:cs="Arial"/>
              </w:rPr>
              <w:t xml:space="preserve">oystercatcher </w:t>
            </w:r>
            <w:proofErr w:type="spellStart"/>
            <w:r w:rsidRPr="009A6D0B">
              <w:rPr>
                <w:rFonts w:ascii="Arial" w:hAnsi="Arial" w:cs="Arial"/>
              </w:rPr>
              <w:t>Haematopus</w:t>
            </w:r>
            <w:proofErr w:type="spellEnd"/>
            <w:r w:rsidRPr="009A6D0B">
              <w:rPr>
                <w:rFonts w:ascii="Arial" w:hAnsi="Arial" w:cs="Arial"/>
              </w:rPr>
              <w:t xml:space="preserve"> </w:t>
            </w:r>
            <w:proofErr w:type="spellStart"/>
            <w:r w:rsidRPr="009A6D0B">
              <w:rPr>
                <w:rFonts w:ascii="Arial" w:hAnsi="Arial" w:cs="Arial"/>
              </w:rPr>
              <w:t>ostralegus</w:t>
            </w:r>
            <w:proofErr w:type="spellEnd"/>
            <w:r w:rsidRPr="009A6D0B">
              <w:rPr>
                <w:rFonts w:ascii="Arial" w:hAnsi="Arial" w:cs="Arial"/>
              </w:rPr>
              <w:t xml:space="preserve"> L. on the Burry Inlet Special Protection Area (SPA), UK. Population</w:t>
            </w:r>
            <w:r>
              <w:rPr>
                <w:rFonts w:ascii="Arial" w:hAnsi="Arial" w:cs="Arial"/>
              </w:rPr>
              <w:t xml:space="preserve"> </w:t>
            </w:r>
            <w:r w:rsidRPr="009A6D0B">
              <w:rPr>
                <w:rFonts w:ascii="Arial" w:hAnsi="Arial" w:cs="Arial"/>
              </w:rPr>
              <w:t>monitoring has identified a decline in oystercatcher numbers, but cannot determine whether this is</w:t>
            </w:r>
            <w:r>
              <w:rPr>
                <w:rFonts w:ascii="Arial" w:hAnsi="Arial" w:cs="Arial"/>
              </w:rPr>
              <w:t xml:space="preserve"> </w:t>
            </w:r>
            <w:r w:rsidRPr="009A6D0B">
              <w:rPr>
                <w:rFonts w:ascii="Arial" w:hAnsi="Arial" w:cs="Arial"/>
              </w:rPr>
              <w:t>due to a decline in site quality. Long term data on cockle stocks show that the biomass of the large-sized</w:t>
            </w:r>
            <w:r>
              <w:rPr>
                <w:rFonts w:ascii="Arial" w:hAnsi="Arial" w:cs="Arial"/>
              </w:rPr>
              <w:t xml:space="preserve"> </w:t>
            </w:r>
            <w:r w:rsidRPr="009A6D0B">
              <w:rPr>
                <w:rFonts w:ascii="Arial" w:hAnsi="Arial" w:cs="Arial"/>
              </w:rPr>
              <w:t>cockles consumed by oystercatcher declined after 2004, whereas a similar decline was not observed in</w:t>
            </w:r>
            <w:r>
              <w:rPr>
                <w:rFonts w:ascii="Arial" w:hAnsi="Arial" w:cs="Arial"/>
              </w:rPr>
              <w:t xml:space="preserve"> </w:t>
            </w:r>
            <w:r w:rsidRPr="009A6D0B">
              <w:rPr>
                <w:rFonts w:ascii="Arial" w:hAnsi="Arial" w:cs="Arial"/>
              </w:rPr>
              <w:t xml:space="preserve">the smaller cockles consumed by knot. The model </w:t>
            </w:r>
            <w:proofErr w:type="spellStart"/>
            <w:r w:rsidRPr="009A6D0B">
              <w:rPr>
                <w:rFonts w:ascii="Arial" w:hAnsi="Arial" w:cs="Arial"/>
              </w:rPr>
              <w:t>postdicts</w:t>
            </w:r>
            <w:proofErr w:type="spellEnd"/>
            <w:r w:rsidRPr="009A6D0B">
              <w:rPr>
                <w:rFonts w:ascii="Arial" w:hAnsi="Arial" w:cs="Arial"/>
              </w:rPr>
              <w:t xml:space="preserve"> that during the winters of 2005/2006 to</w:t>
            </w:r>
            <w:r>
              <w:rPr>
                <w:rFonts w:ascii="Arial" w:hAnsi="Arial" w:cs="Arial"/>
              </w:rPr>
              <w:t xml:space="preserve"> </w:t>
            </w:r>
            <w:r w:rsidRPr="009A6D0B">
              <w:rPr>
                <w:rFonts w:ascii="Arial" w:hAnsi="Arial" w:cs="Arial"/>
              </w:rPr>
              <w:t>2008/2009 the site was unable to support the number of oystercatcher present at the time it was designated</w:t>
            </w:r>
            <w:r>
              <w:rPr>
                <w:rFonts w:ascii="Arial" w:hAnsi="Arial" w:cs="Arial"/>
              </w:rPr>
              <w:t xml:space="preserve"> </w:t>
            </w:r>
            <w:r w:rsidRPr="009A6D0B">
              <w:rPr>
                <w:rFonts w:ascii="Arial" w:hAnsi="Arial" w:cs="Arial"/>
              </w:rPr>
              <w:t>(i.e. the SPA population). Large cockle biomass remained low during 2009/2010, but increases in</w:t>
            </w:r>
            <w:r>
              <w:rPr>
                <w:rFonts w:ascii="Arial" w:hAnsi="Arial" w:cs="Arial"/>
              </w:rPr>
              <w:t xml:space="preserve"> </w:t>
            </w:r>
            <w:r w:rsidRPr="009A6D0B">
              <w:rPr>
                <w:rFonts w:ascii="Arial" w:hAnsi="Arial" w:cs="Arial"/>
              </w:rPr>
              <w:t xml:space="preserve">mussel biomass meant that the model </w:t>
            </w:r>
            <w:proofErr w:type="spellStart"/>
            <w:r w:rsidRPr="009A6D0B">
              <w:rPr>
                <w:rFonts w:ascii="Arial" w:hAnsi="Arial" w:cs="Arial"/>
              </w:rPr>
              <w:t>postdicted</w:t>
            </w:r>
            <w:proofErr w:type="spellEnd"/>
            <w:r w:rsidRPr="009A6D0B">
              <w:rPr>
                <w:rFonts w:ascii="Arial" w:hAnsi="Arial" w:cs="Arial"/>
              </w:rPr>
              <w:t xml:space="preserve"> that the site could support the SPA population of oystercatcher.</w:t>
            </w:r>
            <w:r>
              <w:rPr>
                <w:rFonts w:ascii="Arial" w:hAnsi="Arial" w:cs="Arial"/>
              </w:rPr>
              <w:t xml:space="preserve"> </w:t>
            </w:r>
            <w:r w:rsidRPr="009A6D0B">
              <w:rPr>
                <w:rFonts w:ascii="Arial" w:hAnsi="Arial" w:cs="Arial"/>
              </w:rPr>
              <w:t xml:space="preserve">Knot food supplies remained high during most years, except </w:t>
            </w:r>
            <w:r>
              <w:rPr>
                <w:rFonts w:ascii="Arial" w:hAnsi="Arial" w:cs="Arial"/>
              </w:rPr>
              <w:t xml:space="preserve"> </w:t>
            </w:r>
            <w:r w:rsidRPr="009A6D0B">
              <w:rPr>
                <w:rFonts w:ascii="Arial" w:hAnsi="Arial" w:cs="Arial"/>
              </w:rPr>
              <w:t>008/2009 during which the</w:t>
            </w:r>
            <w:r>
              <w:rPr>
                <w:rFonts w:ascii="Arial" w:hAnsi="Arial" w:cs="Arial"/>
              </w:rPr>
              <w:t xml:space="preserve"> </w:t>
            </w:r>
            <w:r w:rsidRPr="009A6D0B">
              <w:rPr>
                <w:rFonts w:ascii="Arial" w:hAnsi="Arial" w:cs="Arial"/>
              </w:rPr>
              <w:t xml:space="preserve">model </w:t>
            </w:r>
            <w:proofErr w:type="spellStart"/>
            <w:r w:rsidRPr="009A6D0B">
              <w:rPr>
                <w:rFonts w:ascii="Arial" w:hAnsi="Arial" w:cs="Arial"/>
              </w:rPr>
              <w:t>postdicted</w:t>
            </w:r>
            <w:proofErr w:type="spellEnd"/>
            <w:r w:rsidRPr="009A6D0B">
              <w:rPr>
                <w:rFonts w:ascii="Arial" w:hAnsi="Arial" w:cs="Arial"/>
              </w:rPr>
              <w:t xml:space="preserve"> that the SPA population could not be supported. The model </w:t>
            </w:r>
            <w:proofErr w:type="spellStart"/>
            <w:r w:rsidRPr="009A6D0B">
              <w:rPr>
                <w:rFonts w:ascii="Arial" w:hAnsi="Arial" w:cs="Arial"/>
              </w:rPr>
              <w:t>postdicted</w:t>
            </w:r>
            <w:proofErr w:type="spellEnd"/>
            <w:r w:rsidRPr="009A6D0B">
              <w:rPr>
                <w:rFonts w:ascii="Arial" w:hAnsi="Arial" w:cs="Arial"/>
              </w:rPr>
              <w:t xml:space="preserve"> that the stock</w:t>
            </w:r>
            <w:r>
              <w:rPr>
                <w:rFonts w:ascii="Arial" w:hAnsi="Arial" w:cs="Arial"/>
              </w:rPr>
              <w:t xml:space="preserve"> </w:t>
            </w:r>
            <w:r w:rsidRPr="009A6D0B">
              <w:rPr>
                <w:rFonts w:ascii="Arial" w:hAnsi="Arial" w:cs="Arial"/>
              </w:rPr>
              <w:t xml:space="preserve">reserved for oystercatchers after </w:t>
            </w:r>
            <w:proofErr w:type="spellStart"/>
            <w:r w:rsidRPr="009A6D0B">
              <w:rPr>
                <w:rFonts w:ascii="Arial" w:hAnsi="Arial" w:cs="Arial"/>
              </w:rPr>
              <w:t>shellfishing</w:t>
            </w:r>
            <w:proofErr w:type="spellEnd"/>
            <w:r w:rsidRPr="009A6D0B">
              <w:rPr>
                <w:rFonts w:ascii="Arial" w:hAnsi="Arial" w:cs="Arial"/>
              </w:rPr>
              <w:t xml:space="preserve"> needed to be 2–4 times the amount consumed by the birds</w:t>
            </w:r>
            <w:r>
              <w:rPr>
                <w:rFonts w:ascii="Arial" w:hAnsi="Arial" w:cs="Arial"/>
              </w:rPr>
              <w:t xml:space="preserve"> </w:t>
            </w:r>
            <w:r w:rsidRPr="009A6D0B">
              <w:rPr>
                <w:rFonts w:ascii="Arial" w:hAnsi="Arial" w:cs="Arial"/>
              </w:rPr>
              <w:t>in order to support the bird population. We recommend that where necessary, the conservation objectives</w:t>
            </w:r>
            <w:r>
              <w:rPr>
                <w:rFonts w:ascii="Arial" w:hAnsi="Arial" w:cs="Arial"/>
              </w:rPr>
              <w:t xml:space="preserve"> </w:t>
            </w:r>
            <w:r w:rsidRPr="009A6D0B">
              <w:rPr>
                <w:rFonts w:ascii="Arial" w:hAnsi="Arial" w:cs="Arial"/>
              </w:rPr>
              <w:t>of waterbirds should be assessed using a combination of thorough population size and behaviour</w:t>
            </w:r>
            <w:r>
              <w:rPr>
                <w:rFonts w:ascii="Arial" w:hAnsi="Arial" w:cs="Arial"/>
              </w:rPr>
              <w:t xml:space="preserve"> </w:t>
            </w:r>
            <w:r w:rsidRPr="009A6D0B">
              <w:rPr>
                <w:rFonts w:ascii="Arial" w:hAnsi="Arial" w:cs="Arial"/>
              </w:rPr>
              <w:t>monitoring to identify sites with population declines, and individual-based modelling on these sites to</w:t>
            </w:r>
            <w:r>
              <w:rPr>
                <w:rFonts w:ascii="Arial" w:hAnsi="Arial" w:cs="Arial"/>
              </w:rPr>
              <w:t xml:space="preserve"> </w:t>
            </w:r>
            <w:r w:rsidRPr="009A6D0B">
              <w:rPr>
                <w:rFonts w:ascii="Arial" w:hAnsi="Arial" w:cs="Arial"/>
              </w:rPr>
              <w:t>determine whether reduction in site quality may contribute to the site-specific population decline</w:t>
            </w:r>
          </w:p>
        </w:tc>
      </w:tr>
      <w:tr w:rsidR="006249D9" w:rsidRPr="00EF3613" w14:paraId="467BDC4B" w14:textId="77777777" w:rsidTr="00445AF8">
        <w:tc>
          <w:tcPr>
            <w:tcW w:w="2207" w:type="dxa"/>
          </w:tcPr>
          <w:p w14:paraId="109A8A3D" w14:textId="77777777" w:rsidR="006249D9" w:rsidRPr="00EF3613" w:rsidRDefault="006249D9">
            <w:pPr>
              <w:rPr>
                <w:rFonts w:ascii="Arial" w:hAnsi="Arial" w:cs="Arial"/>
              </w:rPr>
            </w:pPr>
            <w:r>
              <w:rPr>
                <w:rFonts w:ascii="Arial" w:hAnsi="Arial" w:cs="Arial"/>
              </w:rPr>
              <w:lastRenderedPageBreak/>
              <w:t>Funders:</w:t>
            </w:r>
          </w:p>
        </w:tc>
        <w:tc>
          <w:tcPr>
            <w:tcW w:w="6809" w:type="dxa"/>
          </w:tcPr>
          <w:p w14:paraId="13B5F4C5" w14:textId="77777777" w:rsidR="006249D9" w:rsidRPr="00EF3613" w:rsidRDefault="006249D9">
            <w:pPr>
              <w:rPr>
                <w:rFonts w:ascii="Arial" w:hAnsi="Arial" w:cs="Arial"/>
              </w:rPr>
            </w:pPr>
            <w:r w:rsidRPr="00376C31">
              <w:rPr>
                <w:rFonts w:ascii="Arial" w:hAnsi="Arial" w:cs="Arial"/>
              </w:rPr>
              <w:t>Countryside Council for Wales</w:t>
            </w:r>
          </w:p>
        </w:tc>
      </w:tr>
      <w:tr w:rsidR="006249D9" w:rsidRPr="00EF3613" w14:paraId="3BD15339" w14:textId="77777777" w:rsidTr="00445AF8">
        <w:tc>
          <w:tcPr>
            <w:tcW w:w="2207" w:type="dxa"/>
          </w:tcPr>
          <w:p w14:paraId="18BF01F7" w14:textId="77777777" w:rsidR="006249D9" w:rsidRPr="00EF3613" w:rsidRDefault="006249D9">
            <w:pPr>
              <w:rPr>
                <w:rFonts w:ascii="Arial" w:hAnsi="Arial" w:cs="Arial"/>
              </w:rPr>
            </w:pPr>
            <w:r>
              <w:rPr>
                <w:rFonts w:ascii="Arial" w:hAnsi="Arial" w:cs="Arial"/>
              </w:rPr>
              <w:t>Papers or reports:</w:t>
            </w:r>
          </w:p>
        </w:tc>
        <w:tc>
          <w:tcPr>
            <w:tcW w:w="6809" w:type="dxa"/>
          </w:tcPr>
          <w:p w14:paraId="72BB169A" w14:textId="77777777" w:rsidR="006249D9" w:rsidRDefault="006249D9">
            <w:pPr>
              <w:rPr>
                <w:rFonts w:ascii="Arial" w:hAnsi="Arial" w:cs="Arial"/>
              </w:rPr>
            </w:pPr>
            <w:r w:rsidRPr="00376C31">
              <w:rPr>
                <w:rFonts w:ascii="Arial" w:hAnsi="Arial" w:cs="Arial"/>
              </w:rPr>
              <w:t>Stillman, R.A., 2008. Predicting the effect of shellfish stocks on the oystercatcher and knot populations of the Burry Inlet and Three Rivers. Countryside Council for Wales Marine Monitoring Report No. 65, Bournemouth University for the Countryside Council for Wales.</w:t>
            </w:r>
          </w:p>
          <w:p w14:paraId="0E5F02CA" w14:textId="77777777" w:rsidR="006249D9" w:rsidRDefault="006249D9">
            <w:pPr>
              <w:rPr>
                <w:rFonts w:ascii="Arial" w:hAnsi="Arial" w:cs="Arial"/>
              </w:rPr>
            </w:pPr>
          </w:p>
          <w:p w14:paraId="6DFAC823" w14:textId="77777777" w:rsidR="006249D9" w:rsidRDefault="006249D9">
            <w:pPr>
              <w:rPr>
                <w:rFonts w:ascii="Arial" w:hAnsi="Arial" w:cs="Arial"/>
              </w:rPr>
            </w:pPr>
            <w:r w:rsidRPr="009A6D0B">
              <w:rPr>
                <w:rFonts w:ascii="Arial" w:hAnsi="Arial" w:cs="Arial"/>
              </w:rPr>
              <w:t xml:space="preserve">Stillman, R.A., Moore, J.J., Woolmer, A.P., Murphy, M.D., </w:t>
            </w:r>
            <w:proofErr w:type="spellStart"/>
            <w:r w:rsidRPr="009A6D0B">
              <w:rPr>
                <w:rFonts w:ascii="Arial" w:hAnsi="Arial" w:cs="Arial"/>
              </w:rPr>
              <w:t>Walkere</w:t>
            </w:r>
            <w:proofErr w:type="spellEnd"/>
            <w:r w:rsidRPr="009A6D0B">
              <w:rPr>
                <w:rFonts w:ascii="Arial" w:hAnsi="Arial" w:cs="Arial"/>
              </w:rPr>
              <w:t xml:space="preserve">, P., </w:t>
            </w:r>
            <w:proofErr w:type="spellStart"/>
            <w:r w:rsidRPr="009A6D0B">
              <w:rPr>
                <w:rFonts w:ascii="Arial" w:hAnsi="Arial" w:cs="Arial"/>
              </w:rPr>
              <w:t>Vanstaen</w:t>
            </w:r>
            <w:proofErr w:type="spellEnd"/>
            <w:r w:rsidRPr="009A6D0B">
              <w:rPr>
                <w:rFonts w:ascii="Arial" w:hAnsi="Arial" w:cs="Arial"/>
              </w:rPr>
              <w:t>, K.R., Palmer, D. and Sanderson, W.G., 2010. Assessing waterbird conservation objectives: An example for the Burry Inlet, UK. Biological Conservation, 143(11): 2617-2630.</w:t>
            </w:r>
          </w:p>
          <w:p w14:paraId="48DCCEDD" w14:textId="77777777" w:rsidR="006249D9" w:rsidRDefault="006249D9">
            <w:pPr>
              <w:rPr>
                <w:rFonts w:ascii="Arial" w:hAnsi="Arial" w:cs="Arial"/>
              </w:rPr>
            </w:pPr>
          </w:p>
          <w:p w14:paraId="59F8E0B5" w14:textId="77777777" w:rsidR="006249D9" w:rsidRPr="00EF3613" w:rsidRDefault="006249D9">
            <w:pPr>
              <w:rPr>
                <w:rFonts w:ascii="Arial" w:hAnsi="Arial" w:cs="Arial"/>
              </w:rPr>
            </w:pPr>
            <w:r>
              <w:rPr>
                <w:rFonts w:ascii="Arial" w:hAnsi="Arial" w:cs="Arial"/>
              </w:rPr>
              <w:t>The 2010 paper supersedes the 2008 report.</w:t>
            </w:r>
          </w:p>
        </w:tc>
      </w:tr>
    </w:tbl>
    <w:p w14:paraId="687298E2" w14:textId="7DC0D52E" w:rsidR="006249D9" w:rsidRDefault="006249D9"/>
    <w:p w14:paraId="69BF4982" w14:textId="6A73ED8B" w:rsidR="006249D9" w:rsidRDefault="006249D9"/>
    <w:p w14:paraId="7C6CEE38" w14:textId="79FBDCCA" w:rsidR="006249D9" w:rsidRDefault="006249D9"/>
    <w:p w14:paraId="4E523ABA" w14:textId="43A3C976" w:rsidR="006249D9" w:rsidRDefault="006249D9"/>
    <w:p w14:paraId="7D74902D" w14:textId="7BCC0628" w:rsidR="006249D9" w:rsidRDefault="006249D9"/>
    <w:p w14:paraId="5D151774" w14:textId="0D319EC7" w:rsidR="006249D9" w:rsidRDefault="006249D9"/>
    <w:p w14:paraId="43A4DF68" w14:textId="271B6B94" w:rsidR="006249D9" w:rsidRDefault="006249D9"/>
    <w:p w14:paraId="61FADB97" w14:textId="6FC70CFD" w:rsidR="006249D9" w:rsidRDefault="006249D9"/>
    <w:p w14:paraId="424A3DA5" w14:textId="352BC6F9" w:rsidR="006249D9" w:rsidRDefault="006249D9"/>
    <w:p w14:paraId="6B7D04BD" w14:textId="362BAF09" w:rsidR="006249D9" w:rsidRDefault="006249D9"/>
    <w:p w14:paraId="44E6C728" w14:textId="64733008" w:rsidR="006249D9" w:rsidRDefault="006249D9"/>
    <w:p w14:paraId="32068F54" w14:textId="40B55CFC" w:rsidR="006249D9" w:rsidRDefault="006249D9"/>
    <w:p w14:paraId="08BD16BA" w14:textId="591D959E" w:rsidR="006249D9" w:rsidRDefault="006249D9"/>
    <w:p w14:paraId="5F01A324" w14:textId="5CDC86A0" w:rsidR="006249D9" w:rsidRDefault="006249D9"/>
    <w:p w14:paraId="13258D35" w14:textId="22A6DF01" w:rsidR="006249D9" w:rsidRDefault="006249D9"/>
    <w:tbl>
      <w:tblPr>
        <w:tblStyle w:val="TableGrid"/>
        <w:tblW w:w="0" w:type="auto"/>
        <w:tblLook w:val="04A0" w:firstRow="1" w:lastRow="0" w:firstColumn="1" w:lastColumn="0" w:noHBand="0" w:noVBand="1"/>
      </w:tblPr>
      <w:tblGrid>
        <w:gridCol w:w="2206"/>
        <w:gridCol w:w="6810"/>
      </w:tblGrid>
      <w:tr w:rsidR="006249D9" w:rsidRPr="00EF3613" w14:paraId="091FA1C2" w14:textId="77777777" w:rsidTr="00445AF8">
        <w:tc>
          <w:tcPr>
            <w:tcW w:w="2206" w:type="dxa"/>
          </w:tcPr>
          <w:p w14:paraId="0F95A61D" w14:textId="77777777" w:rsidR="006249D9" w:rsidRPr="00EF3613" w:rsidRDefault="006249D9">
            <w:pPr>
              <w:rPr>
                <w:rFonts w:ascii="Arial" w:hAnsi="Arial" w:cs="Arial"/>
              </w:rPr>
            </w:pPr>
            <w:r w:rsidRPr="00EF3613">
              <w:rPr>
                <w:rFonts w:ascii="Arial" w:hAnsi="Arial" w:cs="Arial"/>
              </w:rPr>
              <w:lastRenderedPageBreak/>
              <w:t>Case study title:</w:t>
            </w:r>
          </w:p>
        </w:tc>
        <w:tc>
          <w:tcPr>
            <w:tcW w:w="6810" w:type="dxa"/>
          </w:tcPr>
          <w:p w14:paraId="7B1253A4" w14:textId="77777777" w:rsidR="006249D9" w:rsidRPr="00EF3613" w:rsidRDefault="006249D9">
            <w:pPr>
              <w:rPr>
                <w:rFonts w:ascii="Arial" w:hAnsi="Arial" w:cs="Arial"/>
              </w:rPr>
            </w:pPr>
            <w:r w:rsidRPr="00036D46">
              <w:rPr>
                <w:rFonts w:ascii="Arial" w:hAnsi="Arial" w:cs="Arial"/>
              </w:rPr>
              <w:t>Camargue</w:t>
            </w:r>
          </w:p>
        </w:tc>
      </w:tr>
      <w:tr w:rsidR="006249D9" w:rsidRPr="00EF3613" w14:paraId="4145E7AC" w14:textId="77777777" w:rsidTr="00445AF8">
        <w:tc>
          <w:tcPr>
            <w:tcW w:w="2206" w:type="dxa"/>
          </w:tcPr>
          <w:p w14:paraId="1D8D479A" w14:textId="77777777" w:rsidR="006249D9" w:rsidRPr="00EF3613" w:rsidRDefault="006249D9">
            <w:pPr>
              <w:rPr>
                <w:rFonts w:ascii="Arial" w:hAnsi="Arial" w:cs="Arial"/>
              </w:rPr>
            </w:pPr>
            <w:r>
              <w:rPr>
                <w:rFonts w:ascii="Arial" w:hAnsi="Arial" w:cs="Arial"/>
              </w:rPr>
              <w:t>Location:</w:t>
            </w:r>
          </w:p>
        </w:tc>
        <w:tc>
          <w:tcPr>
            <w:tcW w:w="6810" w:type="dxa"/>
          </w:tcPr>
          <w:p w14:paraId="5000944B" w14:textId="77777777" w:rsidR="006249D9" w:rsidRPr="00C07D44" w:rsidRDefault="006249D9">
            <w:pPr>
              <w:rPr>
                <w:rFonts w:ascii="Arial" w:hAnsi="Arial" w:cs="Arial"/>
              </w:rPr>
            </w:pPr>
            <w:r>
              <w:rPr>
                <w:rFonts w:ascii="Arial" w:hAnsi="Arial" w:cs="Arial"/>
              </w:rPr>
              <w:t xml:space="preserve">43.377037, </w:t>
            </w:r>
            <w:r w:rsidRPr="00036D46">
              <w:rPr>
                <w:rFonts w:ascii="Arial" w:hAnsi="Arial" w:cs="Arial"/>
              </w:rPr>
              <w:t>4.653244</w:t>
            </w:r>
          </w:p>
        </w:tc>
      </w:tr>
      <w:tr w:rsidR="006249D9" w:rsidRPr="00EF3613" w14:paraId="74EA5517" w14:textId="77777777" w:rsidTr="00445AF8">
        <w:tc>
          <w:tcPr>
            <w:tcW w:w="2206" w:type="dxa"/>
          </w:tcPr>
          <w:p w14:paraId="31D596F0" w14:textId="77777777" w:rsidR="006249D9" w:rsidRPr="00EF3613" w:rsidRDefault="006249D9">
            <w:pPr>
              <w:rPr>
                <w:rFonts w:ascii="Arial" w:hAnsi="Arial" w:cs="Arial"/>
              </w:rPr>
            </w:pPr>
            <w:r>
              <w:rPr>
                <w:rFonts w:ascii="Arial" w:hAnsi="Arial" w:cs="Arial"/>
              </w:rPr>
              <w:t>Birds:</w:t>
            </w:r>
          </w:p>
        </w:tc>
        <w:tc>
          <w:tcPr>
            <w:tcW w:w="6810" w:type="dxa"/>
          </w:tcPr>
          <w:p w14:paraId="6A0C4CC7" w14:textId="77777777" w:rsidR="006249D9" w:rsidRPr="00EF3613" w:rsidRDefault="006249D9">
            <w:pPr>
              <w:rPr>
                <w:rFonts w:ascii="Arial" w:hAnsi="Arial" w:cs="Arial"/>
              </w:rPr>
            </w:pPr>
            <w:r>
              <w:rPr>
                <w:rFonts w:ascii="Arial" w:hAnsi="Arial" w:cs="Arial"/>
              </w:rPr>
              <w:t xml:space="preserve">Greater flamingo, </w:t>
            </w:r>
            <w:r w:rsidRPr="00CA5158">
              <w:rPr>
                <w:rFonts w:ascii="Arial" w:hAnsi="Arial" w:cs="Arial"/>
                <w:i/>
              </w:rPr>
              <w:t>Phoenicopterus roseus</w:t>
            </w:r>
          </w:p>
        </w:tc>
      </w:tr>
      <w:tr w:rsidR="006249D9" w:rsidRPr="00EF3613" w14:paraId="6DB64736" w14:textId="77777777" w:rsidTr="00445AF8">
        <w:tc>
          <w:tcPr>
            <w:tcW w:w="2206" w:type="dxa"/>
          </w:tcPr>
          <w:p w14:paraId="5CCF5BA6" w14:textId="77777777" w:rsidR="006249D9" w:rsidRPr="00EF3613" w:rsidRDefault="006249D9">
            <w:pPr>
              <w:rPr>
                <w:rFonts w:ascii="Arial" w:hAnsi="Arial" w:cs="Arial"/>
              </w:rPr>
            </w:pPr>
            <w:r>
              <w:rPr>
                <w:rFonts w:ascii="Arial" w:hAnsi="Arial" w:cs="Arial"/>
              </w:rPr>
              <w:t>Modelling:</w:t>
            </w:r>
          </w:p>
        </w:tc>
        <w:tc>
          <w:tcPr>
            <w:tcW w:w="6810" w:type="dxa"/>
          </w:tcPr>
          <w:p w14:paraId="19FBD8BB" w14:textId="77777777" w:rsidR="006249D9" w:rsidRPr="00EF3613" w:rsidRDefault="006249D9">
            <w:pPr>
              <w:rPr>
                <w:rFonts w:ascii="Arial" w:hAnsi="Arial" w:cs="Arial"/>
              </w:rPr>
            </w:pPr>
            <w:r>
              <w:rPr>
                <w:rFonts w:ascii="Arial" w:hAnsi="Arial" w:cs="Arial"/>
              </w:rPr>
              <w:t>MORPH</w:t>
            </w:r>
          </w:p>
        </w:tc>
      </w:tr>
      <w:tr w:rsidR="006249D9" w:rsidRPr="00EF3613" w14:paraId="30AF1EB1" w14:textId="77777777" w:rsidTr="00445AF8">
        <w:tc>
          <w:tcPr>
            <w:tcW w:w="2206" w:type="dxa"/>
          </w:tcPr>
          <w:p w14:paraId="04D6D530" w14:textId="77777777" w:rsidR="006249D9" w:rsidRPr="00EF3613" w:rsidRDefault="006249D9">
            <w:pPr>
              <w:rPr>
                <w:rFonts w:ascii="Arial" w:hAnsi="Arial" w:cs="Arial"/>
              </w:rPr>
            </w:pPr>
            <w:r>
              <w:rPr>
                <w:rFonts w:ascii="Arial" w:hAnsi="Arial" w:cs="Arial"/>
              </w:rPr>
              <w:t>Abstract:</w:t>
            </w:r>
          </w:p>
        </w:tc>
        <w:tc>
          <w:tcPr>
            <w:tcW w:w="6810" w:type="dxa"/>
          </w:tcPr>
          <w:p w14:paraId="40BD3B93" w14:textId="77777777" w:rsidR="006249D9" w:rsidRDefault="006249D9" w:rsidP="00445AF8">
            <w:pPr>
              <w:rPr>
                <w:rFonts w:ascii="Arial" w:hAnsi="Arial" w:cs="Arial"/>
              </w:rPr>
            </w:pPr>
            <w:r>
              <w:rPr>
                <w:rFonts w:ascii="Arial" w:hAnsi="Arial" w:cs="Arial"/>
              </w:rPr>
              <w:t>Overall thesis abstract (MORPH is in chapter 5 but has no English abstract):</w:t>
            </w:r>
          </w:p>
          <w:p w14:paraId="36A34587" w14:textId="77777777" w:rsidR="006249D9" w:rsidRPr="00C07D44" w:rsidRDefault="006249D9" w:rsidP="00445AF8">
            <w:pPr>
              <w:rPr>
                <w:rFonts w:ascii="Arial" w:hAnsi="Arial" w:cs="Arial"/>
              </w:rPr>
            </w:pPr>
            <w:r w:rsidRPr="00D22B4D">
              <w:rPr>
                <w:rFonts w:ascii="Arial" w:hAnsi="Arial" w:cs="Arial"/>
              </w:rPr>
              <w:t>Understanding and predicting the consequences of land-use changes on species are essential to decrease</w:t>
            </w:r>
            <w:r>
              <w:rPr>
                <w:rFonts w:ascii="Arial" w:hAnsi="Arial" w:cs="Arial"/>
              </w:rPr>
              <w:t xml:space="preserve"> </w:t>
            </w:r>
            <w:r w:rsidRPr="00D22B4D">
              <w:rPr>
                <w:rFonts w:ascii="Arial" w:hAnsi="Arial" w:cs="Arial"/>
              </w:rPr>
              <w:t>the negative effects on biodiversity. Salt harvesting in commercial saltpans shaped anthropogenic habitats</w:t>
            </w:r>
            <w:r>
              <w:rPr>
                <w:rFonts w:ascii="Arial" w:hAnsi="Arial" w:cs="Arial"/>
              </w:rPr>
              <w:t xml:space="preserve"> </w:t>
            </w:r>
            <w:proofErr w:type="spellStart"/>
            <w:r w:rsidRPr="00D22B4D">
              <w:rPr>
                <w:rFonts w:ascii="Arial" w:hAnsi="Arial" w:cs="Arial"/>
              </w:rPr>
              <w:t>harboring</w:t>
            </w:r>
            <w:proofErr w:type="spellEnd"/>
            <w:r w:rsidRPr="00D22B4D">
              <w:rPr>
                <w:rFonts w:ascii="Arial" w:hAnsi="Arial" w:cs="Arial"/>
              </w:rPr>
              <w:t xml:space="preserve"> a typical biodiversity. This is particularly true for the emblematic Greater flamingo</w:t>
            </w:r>
            <w:r>
              <w:rPr>
                <w:rFonts w:ascii="Arial" w:hAnsi="Arial" w:cs="Arial"/>
              </w:rPr>
              <w:t xml:space="preserve"> </w:t>
            </w:r>
            <w:r w:rsidRPr="00D22B4D">
              <w:rPr>
                <w:rFonts w:ascii="Arial" w:hAnsi="Arial" w:cs="Arial"/>
              </w:rPr>
              <w:t>(Phoenicopterus roseus) in the Mediterranean basin, saltpans offering foraging and nesting sites to this</w:t>
            </w:r>
            <w:r>
              <w:rPr>
                <w:rFonts w:ascii="Arial" w:hAnsi="Arial" w:cs="Arial"/>
              </w:rPr>
              <w:t xml:space="preserve"> </w:t>
            </w:r>
            <w:r w:rsidRPr="00D22B4D">
              <w:rPr>
                <w:rFonts w:ascii="Arial" w:hAnsi="Arial" w:cs="Arial"/>
              </w:rPr>
              <w:t>species. Nevertheless, the saltpans industry currently undergoes profound changes. In the Camargue</w:t>
            </w:r>
            <w:r>
              <w:rPr>
                <w:rFonts w:ascii="Arial" w:hAnsi="Arial" w:cs="Arial"/>
              </w:rPr>
              <w:t xml:space="preserve"> </w:t>
            </w:r>
            <w:r w:rsidRPr="00D22B4D">
              <w:rPr>
                <w:rFonts w:ascii="Arial" w:hAnsi="Arial" w:cs="Arial"/>
              </w:rPr>
              <w:t xml:space="preserve">(southern France), the saltpans of </w:t>
            </w:r>
            <w:proofErr w:type="spellStart"/>
            <w:r w:rsidRPr="00D22B4D">
              <w:rPr>
                <w:rFonts w:ascii="Arial" w:hAnsi="Arial" w:cs="Arial"/>
              </w:rPr>
              <w:t>Salin</w:t>
            </w:r>
            <w:proofErr w:type="spellEnd"/>
            <w:r w:rsidRPr="00D22B4D">
              <w:rPr>
                <w:rFonts w:ascii="Arial" w:hAnsi="Arial" w:cs="Arial"/>
              </w:rPr>
              <w:t>-de-Giraud, which hold the unique French breeding site of the</w:t>
            </w:r>
            <w:r>
              <w:rPr>
                <w:rFonts w:ascii="Arial" w:hAnsi="Arial" w:cs="Arial"/>
              </w:rPr>
              <w:t xml:space="preserve"> </w:t>
            </w:r>
            <w:r w:rsidRPr="00D22B4D">
              <w:rPr>
                <w:rFonts w:ascii="Arial" w:hAnsi="Arial" w:cs="Arial"/>
              </w:rPr>
              <w:t>Greater flamingo, recently ceased their activity over half of the surface. The remaining part could be used</w:t>
            </w:r>
            <w:r>
              <w:rPr>
                <w:rFonts w:ascii="Arial" w:hAnsi="Arial" w:cs="Arial"/>
              </w:rPr>
              <w:t xml:space="preserve"> </w:t>
            </w:r>
            <w:r w:rsidRPr="00D22B4D">
              <w:rPr>
                <w:rFonts w:ascii="Arial" w:hAnsi="Arial" w:cs="Arial"/>
              </w:rPr>
              <w:t>for other industrial activities. Here, we aim at understanding and predicting the impacts of these changes</w:t>
            </w:r>
            <w:r>
              <w:rPr>
                <w:rFonts w:ascii="Arial" w:hAnsi="Arial" w:cs="Arial"/>
              </w:rPr>
              <w:t xml:space="preserve"> </w:t>
            </w:r>
            <w:r w:rsidRPr="00D22B4D">
              <w:rPr>
                <w:rFonts w:ascii="Arial" w:hAnsi="Arial" w:cs="Arial"/>
              </w:rPr>
              <w:t>on the breeding flamingo population, using an individual-based mechanistic model. This model needs</w:t>
            </w:r>
            <w:r>
              <w:rPr>
                <w:rFonts w:ascii="Arial" w:hAnsi="Arial" w:cs="Arial"/>
              </w:rPr>
              <w:t xml:space="preserve"> </w:t>
            </w:r>
            <w:r w:rsidRPr="00D22B4D">
              <w:rPr>
                <w:rFonts w:ascii="Arial" w:hAnsi="Arial" w:cs="Arial"/>
              </w:rPr>
              <w:t xml:space="preserve">three key parameters, the determination of which structured this work: </w:t>
            </w:r>
            <w:proofErr w:type="spellStart"/>
            <w:r w:rsidRPr="00D22B4D">
              <w:rPr>
                <w:rFonts w:ascii="Arial" w:hAnsi="Arial" w:cs="Arial"/>
              </w:rPr>
              <w:t>i</w:t>
            </w:r>
            <w:proofErr w:type="spellEnd"/>
            <w:r w:rsidRPr="00D22B4D">
              <w:rPr>
                <w:rFonts w:ascii="Arial" w:hAnsi="Arial" w:cs="Arial"/>
              </w:rPr>
              <w:t>) the flamingo’ efficiency to</w:t>
            </w:r>
            <w:r>
              <w:rPr>
                <w:rFonts w:ascii="Arial" w:hAnsi="Arial" w:cs="Arial"/>
              </w:rPr>
              <w:t xml:space="preserve"> </w:t>
            </w:r>
            <w:r w:rsidRPr="00D22B4D">
              <w:rPr>
                <w:rFonts w:ascii="Arial" w:hAnsi="Arial" w:cs="Arial"/>
              </w:rPr>
              <w:t>ingest food in function of the type and the density of prey, ii) flamingo energy requirements, iii) others</w:t>
            </w:r>
            <w:r>
              <w:rPr>
                <w:rFonts w:ascii="Arial" w:hAnsi="Arial" w:cs="Arial"/>
              </w:rPr>
              <w:t xml:space="preserve"> </w:t>
            </w:r>
            <w:r w:rsidRPr="00D22B4D">
              <w:rPr>
                <w:rFonts w:ascii="Arial" w:hAnsi="Arial" w:cs="Arial"/>
              </w:rPr>
              <w:t>environmental factors than food resources explaining flamingos’ distribution in the saltpans. Our results</w:t>
            </w:r>
            <w:r>
              <w:rPr>
                <w:rFonts w:ascii="Arial" w:hAnsi="Arial" w:cs="Arial"/>
              </w:rPr>
              <w:t xml:space="preserve"> </w:t>
            </w:r>
            <w:r w:rsidRPr="00D22B4D">
              <w:rPr>
                <w:rFonts w:ascii="Arial" w:hAnsi="Arial" w:cs="Arial"/>
              </w:rPr>
              <w:t xml:space="preserve">show </w:t>
            </w:r>
            <w:proofErr w:type="spellStart"/>
            <w:r w:rsidRPr="00D22B4D">
              <w:rPr>
                <w:rFonts w:ascii="Arial" w:hAnsi="Arial" w:cs="Arial"/>
              </w:rPr>
              <w:t>i</w:t>
            </w:r>
            <w:proofErr w:type="spellEnd"/>
            <w:r w:rsidRPr="00D22B4D">
              <w:rPr>
                <w:rFonts w:ascii="Arial" w:hAnsi="Arial" w:cs="Arial"/>
              </w:rPr>
              <w:t>) the importance of prey in the water column (e.g. Artemia spp.), easier to filter for flamingos</w:t>
            </w:r>
            <w:r>
              <w:rPr>
                <w:rFonts w:ascii="Arial" w:hAnsi="Arial" w:cs="Arial"/>
              </w:rPr>
              <w:t xml:space="preserve"> </w:t>
            </w:r>
            <w:r w:rsidRPr="00D22B4D">
              <w:rPr>
                <w:rFonts w:ascii="Arial" w:hAnsi="Arial" w:cs="Arial"/>
              </w:rPr>
              <w:t>comparing to prey in the sediment, ii) a fla</w:t>
            </w:r>
            <w:r>
              <w:rPr>
                <w:rFonts w:ascii="Arial" w:hAnsi="Arial" w:cs="Arial"/>
              </w:rPr>
              <w:t>m</w:t>
            </w:r>
            <w:r w:rsidRPr="00D22B4D">
              <w:rPr>
                <w:rFonts w:ascii="Arial" w:hAnsi="Arial" w:cs="Arial"/>
              </w:rPr>
              <w:t>ingo preference for simple shaped ponds (i.e. circular) with</w:t>
            </w:r>
            <w:r>
              <w:rPr>
                <w:rFonts w:ascii="Arial" w:hAnsi="Arial" w:cs="Arial"/>
              </w:rPr>
              <w:t xml:space="preserve"> </w:t>
            </w:r>
            <w:r w:rsidRPr="00D22B4D">
              <w:rPr>
                <w:rFonts w:ascii="Arial" w:hAnsi="Arial" w:cs="Arial"/>
              </w:rPr>
              <w:t>low and medium salinity (&lt;150 g.l-1), iii) a higher sensitivity of males to a decrease of food resources due</w:t>
            </w:r>
            <w:r>
              <w:rPr>
                <w:rFonts w:ascii="Arial" w:hAnsi="Arial" w:cs="Arial"/>
              </w:rPr>
              <w:t xml:space="preserve"> </w:t>
            </w:r>
            <w:r w:rsidRPr="00D22B4D">
              <w:rPr>
                <w:rFonts w:ascii="Arial" w:hAnsi="Arial" w:cs="Arial"/>
              </w:rPr>
              <w:t>to their higher energy requirements comparing to females. This study allowed implementing an</w:t>
            </w:r>
            <w:r>
              <w:rPr>
                <w:rFonts w:ascii="Arial" w:hAnsi="Arial" w:cs="Arial"/>
              </w:rPr>
              <w:t xml:space="preserve"> </w:t>
            </w:r>
            <w:r w:rsidRPr="00D22B4D">
              <w:rPr>
                <w:rFonts w:ascii="Arial" w:hAnsi="Arial" w:cs="Arial"/>
              </w:rPr>
              <w:t>individual-based mechanistic model providing a decision-making tool to discuss the future management</w:t>
            </w:r>
            <w:r>
              <w:rPr>
                <w:rFonts w:ascii="Arial" w:hAnsi="Arial" w:cs="Arial"/>
              </w:rPr>
              <w:t xml:space="preserve"> </w:t>
            </w:r>
            <w:r w:rsidRPr="00D22B4D">
              <w:rPr>
                <w:rFonts w:ascii="Arial" w:hAnsi="Arial" w:cs="Arial"/>
              </w:rPr>
              <w:t xml:space="preserve">of the saltpans of </w:t>
            </w:r>
            <w:proofErr w:type="spellStart"/>
            <w:r w:rsidRPr="00D22B4D">
              <w:rPr>
                <w:rFonts w:ascii="Arial" w:hAnsi="Arial" w:cs="Arial"/>
              </w:rPr>
              <w:t>Salin</w:t>
            </w:r>
            <w:proofErr w:type="spellEnd"/>
            <w:r w:rsidRPr="00D22B4D">
              <w:rPr>
                <w:rFonts w:ascii="Arial" w:hAnsi="Arial" w:cs="Arial"/>
              </w:rPr>
              <w:t>-de-Giraud. Our study argues in favour of further use and development of this type</w:t>
            </w:r>
            <w:r>
              <w:rPr>
                <w:rFonts w:ascii="Arial" w:hAnsi="Arial" w:cs="Arial"/>
              </w:rPr>
              <w:t xml:space="preserve"> </w:t>
            </w:r>
            <w:r w:rsidRPr="00D22B4D">
              <w:rPr>
                <w:rFonts w:ascii="Arial" w:hAnsi="Arial" w:cs="Arial"/>
              </w:rPr>
              <w:t>of predictive tool to anticipate the effects of land-use changes on biodiversity. We also open up</w:t>
            </w:r>
            <w:r>
              <w:rPr>
                <w:rFonts w:ascii="Arial" w:hAnsi="Arial" w:cs="Arial"/>
              </w:rPr>
              <w:t xml:space="preserve"> </w:t>
            </w:r>
            <w:r w:rsidRPr="00D22B4D">
              <w:rPr>
                <w:rFonts w:ascii="Arial" w:hAnsi="Arial" w:cs="Arial"/>
              </w:rPr>
              <w:t>perspectives about the methods available to anticipate these impacts.</w:t>
            </w:r>
          </w:p>
        </w:tc>
      </w:tr>
      <w:tr w:rsidR="006249D9" w:rsidRPr="00EF3613" w14:paraId="33D9758D" w14:textId="77777777" w:rsidTr="00445AF8">
        <w:tc>
          <w:tcPr>
            <w:tcW w:w="2206" w:type="dxa"/>
          </w:tcPr>
          <w:p w14:paraId="49392D30" w14:textId="77777777" w:rsidR="006249D9" w:rsidRPr="00EF3613" w:rsidRDefault="006249D9">
            <w:pPr>
              <w:rPr>
                <w:rFonts w:ascii="Arial" w:hAnsi="Arial" w:cs="Arial"/>
              </w:rPr>
            </w:pPr>
            <w:r>
              <w:rPr>
                <w:rFonts w:ascii="Arial" w:hAnsi="Arial" w:cs="Arial"/>
              </w:rPr>
              <w:t>Funders:</w:t>
            </w:r>
          </w:p>
        </w:tc>
        <w:tc>
          <w:tcPr>
            <w:tcW w:w="6810" w:type="dxa"/>
          </w:tcPr>
          <w:p w14:paraId="31876FD1" w14:textId="77777777" w:rsidR="006249D9" w:rsidRPr="00EF3613" w:rsidRDefault="006249D9" w:rsidP="00445AF8">
            <w:pPr>
              <w:rPr>
                <w:rFonts w:ascii="Arial" w:hAnsi="Arial" w:cs="Arial"/>
              </w:rPr>
            </w:pPr>
            <w:r w:rsidRPr="00C1648E">
              <w:rPr>
                <w:rFonts w:ascii="Arial" w:hAnsi="Arial" w:cs="Arial"/>
              </w:rPr>
              <w:t>MAVA Foundation</w:t>
            </w:r>
            <w:r>
              <w:rPr>
                <w:rFonts w:ascii="Arial" w:hAnsi="Arial" w:cs="Arial"/>
              </w:rPr>
              <w:t xml:space="preserve">, </w:t>
            </w:r>
            <w:r w:rsidRPr="00C1648E">
              <w:rPr>
                <w:rFonts w:ascii="Arial" w:hAnsi="Arial" w:cs="Arial"/>
              </w:rPr>
              <w:t>Single Inter-ministerial Fund</w:t>
            </w:r>
          </w:p>
        </w:tc>
      </w:tr>
      <w:tr w:rsidR="006249D9" w:rsidRPr="00EF3613" w14:paraId="5A574C7D" w14:textId="77777777" w:rsidTr="00445AF8">
        <w:tc>
          <w:tcPr>
            <w:tcW w:w="2206" w:type="dxa"/>
          </w:tcPr>
          <w:p w14:paraId="387F66C8" w14:textId="77777777" w:rsidR="006249D9" w:rsidRPr="00EF3613" w:rsidRDefault="006249D9">
            <w:pPr>
              <w:rPr>
                <w:rFonts w:ascii="Arial" w:hAnsi="Arial" w:cs="Arial"/>
              </w:rPr>
            </w:pPr>
            <w:r>
              <w:rPr>
                <w:rFonts w:ascii="Arial" w:hAnsi="Arial" w:cs="Arial"/>
              </w:rPr>
              <w:t>Papers or reports:</w:t>
            </w:r>
          </w:p>
        </w:tc>
        <w:tc>
          <w:tcPr>
            <w:tcW w:w="6810" w:type="dxa"/>
          </w:tcPr>
          <w:p w14:paraId="0A96E837" w14:textId="77777777" w:rsidR="006249D9" w:rsidRPr="00EF3613" w:rsidRDefault="006249D9" w:rsidP="00445AF8">
            <w:pPr>
              <w:rPr>
                <w:rFonts w:ascii="Arial" w:hAnsi="Arial" w:cs="Arial"/>
              </w:rPr>
            </w:pPr>
            <w:r w:rsidRPr="00036D46">
              <w:rPr>
                <w:rFonts w:ascii="Arial" w:hAnsi="Arial" w:cs="Arial"/>
              </w:rPr>
              <w:t xml:space="preserve">Deville, A.-S., 2013. </w:t>
            </w:r>
            <w:proofErr w:type="spellStart"/>
            <w:r w:rsidRPr="00036D46">
              <w:rPr>
                <w:rFonts w:ascii="Arial" w:hAnsi="Arial" w:cs="Arial"/>
              </w:rPr>
              <w:t>Besoins</w:t>
            </w:r>
            <w:proofErr w:type="spellEnd"/>
            <w:r w:rsidRPr="00036D46">
              <w:rPr>
                <w:rFonts w:ascii="Arial" w:hAnsi="Arial" w:cs="Arial"/>
              </w:rPr>
              <w:t xml:space="preserve"> </w:t>
            </w:r>
            <w:proofErr w:type="spellStart"/>
            <w:r w:rsidRPr="00036D46">
              <w:rPr>
                <w:rFonts w:ascii="Arial" w:hAnsi="Arial" w:cs="Arial"/>
              </w:rPr>
              <w:t>énergétiques</w:t>
            </w:r>
            <w:proofErr w:type="spellEnd"/>
            <w:r w:rsidRPr="00036D46">
              <w:rPr>
                <w:rFonts w:ascii="Arial" w:hAnsi="Arial" w:cs="Arial"/>
              </w:rPr>
              <w:t xml:space="preserve"> et distribution </w:t>
            </w:r>
            <w:proofErr w:type="spellStart"/>
            <w:r w:rsidRPr="00036D46">
              <w:rPr>
                <w:rFonts w:ascii="Arial" w:hAnsi="Arial" w:cs="Arial"/>
              </w:rPr>
              <w:t>spatiale</w:t>
            </w:r>
            <w:proofErr w:type="spellEnd"/>
            <w:r w:rsidRPr="00036D46">
              <w:rPr>
                <w:rFonts w:ascii="Arial" w:hAnsi="Arial" w:cs="Arial"/>
              </w:rPr>
              <w:t xml:space="preserve"> du </w:t>
            </w:r>
            <w:proofErr w:type="spellStart"/>
            <w:r w:rsidRPr="00036D46">
              <w:rPr>
                <w:rFonts w:ascii="Arial" w:hAnsi="Arial" w:cs="Arial"/>
              </w:rPr>
              <w:t>Flamant</w:t>
            </w:r>
            <w:proofErr w:type="spellEnd"/>
            <w:r w:rsidRPr="00036D46">
              <w:rPr>
                <w:rFonts w:ascii="Arial" w:hAnsi="Arial" w:cs="Arial"/>
              </w:rPr>
              <w:t xml:space="preserve"> rose (Phoenicopterus roseus) dans les </w:t>
            </w:r>
            <w:proofErr w:type="spellStart"/>
            <w:r w:rsidRPr="00036D46">
              <w:rPr>
                <w:rFonts w:ascii="Arial" w:hAnsi="Arial" w:cs="Arial"/>
              </w:rPr>
              <w:t>salins</w:t>
            </w:r>
            <w:proofErr w:type="spellEnd"/>
            <w:r w:rsidRPr="00036D46">
              <w:rPr>
                <w:rFonts w:ascii="Arial" w:hAnsi="Arial" w:cs="Arial"/>
              </w:rPr>
              <w:t xml:space="preserve"> de Camargue, </w:t>
            </w:r>
            <w:proofErr w:type="spellStart"/>
            <w:r w:rsidRPr="00036D46">
              <w:rPr>
                <w:rFonts w:ascii="Arial" w:hAnsi="Arial" w:cs="Arial"/>
              </w:rPr>
              <w:t>conséquences</w:t>
            </w:r>
            <w:proofErr w:type="spellEnd"/>
            <w:r w:rsidRPr="00036D46">
              <w:rPr>
                <w:rFonts w:ascii="Arial" w:hAnsi="Arial" w:cs="Arial"/>
              </w:rPr>
              <w:t xml:space="preserve"> de la reconversion du site pour la conservation de </w:t>
            </w:r>
            <w:proofErr w:type="spellStart"/>
            <w:r w:rsidRPr="00036D46">
              <w:rPr>
                <w:rFonts w:ascii="Arial" w:hAnsi="Arial" w:cs="Arial"/>
              </w:rPr>
              <w:t>l’espèce</w:t>
            </w:r>
            <w:proofErr w:type="spellEnd"/>
            <w:r>
              <w:rPr>
                <w:rFonts w:ascii="Arial" w:hAnsi="Arial" w:cs="Arial"/>
              </w:rPr>
              <w:t xml:space="preserve"> (</w:t>
            </w:r>
            <w:r w:rsidRPr="00D22B4D">
              <w:rPr>
                <w:rFonts w:ascii="Arial" w:hAnsi="Arial" w:cs="Arial"/>
              </w:rPr>
              <w:t>Energetic needs and spatial distribution of the Greater Flamingo (Phoenicopterus roseus), salt pans</w:t>
            </w:r>
            <w:r>
              <w:rPr>
                <w:rFonts w:ascii="Arial" w:hAnsi="Arial" w:cs="Arial"/>
              </w:rPr>
              <w:t xml:space="preserve"> </w:t>
            </w:r>
            <w:r w:rsidRPr="00D22B4D">
              <w:rPr>
                <w:rFonts w:ascii="Arial" w:hAnsi="Arial" w:cs="Arial"/>
              </w:rPr>
              <w:t>reconversion consequences for the conservation of the species</w:t>
            </w:r>
            <w:r>
              <w:rPr>
                <w:rFonts w:ascii="Arial" w:hAnsi="Arial" w:cs="Arial"/>
              </w:rPr>
              <w:t>)</w:t>
            </w:r>
            <w:r w:rsidRPr="00036D46">
              <w:rPr>
                <w:rFonts w:ascii="Arial" w:hAnsi="Arial" w:cs="Arial"/>
              </w:rPr>
              <w:t xml:space="preserve">. PhD thesis, </w:t>
            </w:r>
            <w:proofErr w:type="spellStart"/>
            <w:r w:rsidRPr="00036D46">
              <w:rPr>
                <w:rFonts w:ascii="Arial" w:hAnsi="Arial" w:cs="Arial"/>
              </w:rPr>
              <w:t>Universite</w:t>
            </w:r>
            <w:proofErr w:type="spellEnd"/>
            <w:r w:rsidRPr="00036D46">
              <w:rPr>
                <w:rFonts w:ascii="Arial" w:hAnsi="Arial" w:cs="Arial"/>
              </w:rPr>
              <w:t xml:space="preserve"> Montpellier II.</w:t>
            </w:r>
          </w:p>
        </w:tc>
      </w:tr>
    </w:tbl>
    <w:p w14:paraId="621E2E53" w14:textId="1B599E62" w:rsidR="006249D9" w:rsidRDefault="006249D9"/>
    <w:p w14:paraId="581DD451" w14:textId="0B67028B" w:rsidR="006249D9" w:rsidRDefault="006249D9"/>
    <w:p w14:paraId="09D93D2E" w14:textId="6E0CC767" w:rsidR="006249D9" w:rsidRDefault="006249D9"/>
    <w:p w14:paraId="7B4AB55F" w14:textId="7C1D008F" w:rsidR="006249D9" w:rsidRDefault="006249D9"/>
    <w:p w14:paraId="7FAB624F" w14:textId="6CE77459" w:rsidR="006249D9" w:rsidRDefault="006249D9"/>
    <w:p w14:paraId="066759B8" w14:textId="45E9A429" w:rsidR="006249D9" w:rsidRDefault="006249D9"/>
    <w:p w14:paraId="2F4B9B34" w14:textId="028DD95C" w:rsidR="006249D9" w:rsidRDefault="006249D9"/>
    <w:p w14:paraId="16D84C22" w14:textId="77777777" w:rsidR="006249D9" w:rsidRDefault="006249D9"/>
    <w:tbl>
      <w:tblPr>
        <w:tblStyle w:val="TableGrid"/>
        <w:tblW w:w="0" w:type="auto"/>
        <w:tblLook w:val="04A0" w:firstRow="1" w:lastRow="0" w:firstColumn="1" w:lastColumn="0" w:noHBand="0" w:noVBand="1"/>
      </w:tblPr>
      <w:tblGrid>
        <w:gridCol w:w="2207"/>
        <w:gridCol w:w="6809"/>
      </w:tblGrid>
      <w:tr w:rsidR="006249D9" w:rsidRPr="00EF3613" w14:paraId="11665BE8" w14:textId="77777777" w:rsidTr="00445AF8">
        <w:tc>
          <w:tcPr>
            <w:tcW w:w="2207" w:type="dxa"/>
          </w:tcPr>
          <w:p w14:paraId="6E5DF9F1" w14:textId="77777777" w:rsidR="006249D9" w:rsidRPr="00EF3613" w:rsidRDefault="006249D9">
            <w:pPr>
              <w:rPr>
                <w:rFonts w:ascii="Arial" w:hAnsi="Arial" w:cs="Arial"/>
              </w:rPr>
            </w:pPr>
            <w:r w:rsidRPr="00EF3613">
              <w:rPr>
                <w:rFonts w:ascii="Arial" w:hAnsi="Arial" w:cs="Arial"/>
              </w:rPr>
              <w:lastRenderedPageBreak/>
              <w:t>Case study title:</w:t>
            </w:r>
          </w:p>
        </w:tc>
        <w:tc>
          <w:tcPr>
            <w:tcW w:w="6809" w:type="dxa"/>
          </w:tcPr>
          <w:p w14:paraId="264A748F" w14:textId="77777777" w:rsidR="006249D9" w:rsidRPr="00EF3613" w:rsidRDefault="006249D9">
            <w:pPr>
              <w:rPr>
                <w:rFonts w:ascii="Arial" w:hAnsi="Arial" w:cs="Arial"/>
              </w:rPr>
            </w:pPr>
            <w:r>
              <w:rPr>
                <w:rFonts w:ascii="Arial" w:hAnsi="Arial" w:cs="Arial"/>
              </w:rPr>
              <w:t>Cardiff Bay, UK</w:t>
            </w:r>
          </w:p>
        </w:tc>
      </w:tr>
      <w:tr w:rsidR="006249D9" w:rsidRPr="00EF3613" w14:paraId="45AEBB8F" w14:textId="77777777" w:rsidTr="00445AF8">
        <w:tc>
          <w:tcPr>
            <w:tcW w:w="2207" w:type="dxa"/>
          </w:tcPr>
          <w:p w14:paraId="1EE09179" w14:textId="77777777" w:rsidR="006249D9" w:rsidRPr="00EF3613" w:rsidRDefault="006249D9">
            <w:pPr>
              <w:rPr>
                <w:rFonts w:ascii="Arial" w:hAnsi="Arial" w:cs="Arial"/>
              </w:rPr>
            </w:pPr>
            <w:r>
              <w:rPr>
                <w:rFonts w:ascii="Arial" w:hAnsi="Arial" w:cs="Arial"/>
              </w:rPr>
              <w:t>Location:</w:t>
            </w:r>
          </w:p>
        </w:tc>
        <w:tc>
          <w:tcPr>
            <w:tcW w:w="6809" w:type="dxa"/>
          </w:tcPr>
          <w:p w14:paraId="28399FA8" w14:textId="77777777" w:rsidR="006249D9" w:rsidRDefault="006249D9">
            <w:pPr>
              <w:rPr>
                <w:rFonts w:ascii="Arial" w:hAnsi="Arial" w:cs="Arial"/>
              </w:rPr>
            </w:pPr>
            <w:r>
              <w:rPr>
                <w:rFonts w:ascii="Arial" w:hAnsi="Arial" w:cs="Arial"/>
              </w:rPr>
              <w:t xml:space="preserve">51.453, </w:t>
            </w:r>
            <w:r w:rsidRPr="003F5684">
              <w:rPr>
                <w:rFonts w:ascii="Arial" w:hAnsi="Arial" w:cs="Arial"/>
              </w:rPr>
              <w:t>-3.169</w:t>
            </w:r>
          </w:p>
        </w:tc>
      </w:tr>
      <w:tr w:rsidR="006249D9" w:rsidRPr="00EF3613" w14:paraId="212A8E3B" w14:textId="77777777" w:rsidTr="00445AF8">
        <w:tc>
          <w:tcPr>
            <w:tcW w:w="2207" w:type="dxa"/>
          </w:tcPr>
          <w:p w14:paraId="5B5E3A62" w14:textId="77777777" w:rsidR="006249D9" w:rsidRPr="00EF3613" w:rsidRDefault="006249D9">
            <w:pPr>
              <w:rPr>
                <w:rFonts w:ascii="Arial" w:hAnsi="Arial" w:cs="Arial"/>
              </w:rPr>
            </w:pPr>
            <w:r>
              <w:rPr>
                <w:rFonts w:ascii="Arial" w:hAnsi="Arial" w:cs="Arial"/>
              </w:rPr>
              <w:t>Birds:</w:t>
            </w:r>
          </w:p>
        </w:tc>
        <w:tc>
          <w:tcPr>
            <w:tcW w:w="6809" w:type="dxa"/>
          </w:tcPr>
          <w:p w14:paraId="48F2AED9" w14:textId="77777777" w:rsidR="006249D9" w:rsidRPr="00EF3613" w:rsidRDefault="006249D9">
            <w:pPr>
              <w:rPr>
                <w:rFonts w:ascii="Arial" w:hAnsi="Arial" w:cs="Arial"/>
              </w:rPr>
            </w:pPr>
            <w:r>
              <w:rPr>
                <w:rFonts w:ascii="Arial" w:hAnsi="Arial" w:cs="Arial"/>
              </w:rPr>
              <w:t xml:space="preserve">Redshank, </w:t>
            </w:r>
            <w:proofErr w:type="spellStart"/>
            <w:r w:rsidRPr="00692ACF">
              <w:rPr>
                <w:rFonts w:ascii="Arial" w:hAnsi="Arial" w:cs="Arial"/>
                <w:i/>
              </w:rPr>
              <w:t>Tringa</w:t>
            </w:r>
            <w:proofErr w:type="spellEnd"/>
            <w:r w:rsidRPr="00692ACF">
              <w:rPr>
                <w:rFonts w:ascii="Arial" w:hAnsi="Arial" w:cs="Arial"/>
                <w:i/>
              </w:rPr>
              <w:t xml:space="preserve"> </w:t>
            </w:r>
            <w:proofErr w:type="spellStart"/>
            <w:r w:rsidRPr="00692ACF">
              <w:rPr>
                <w:rFonts w:ascii="Arial" w:hAnsi="Arial" w:cs="Arial"/>
                <w:i/>
              </w:rPr>
              <w:t>totanus</w:t>
            </w:r>
            <w:proofErr w:type="spellEnd"/>
          </w:p>
        </w:tc>
      </w:tr>
      <w:tr w:rsidR="006249D9" w:rsidRPr="00EF3613" w14:paraId="3E499199" w14:textId="77777777" w:rsidTr="00445AF8">
        <w:tc>
          <w:tcPr>
            <w:tcW w:w="2207" w:type="dxa"/>
          </w:tcPr>
          <w:p w14:paraId="789F2746" w14:textId="77777777" w:rsidR="006249D9" w:rsidRPr="00EF3613" w:rsidRDefault="006249D9">
            <w:pPr>
              <w:rPr>
                <w:rFonts w:ascii="Arial" w:hAnsi="Arial" w:cs="Arial"/>
              </w:rPr>
            </w:pPr>
            <w:r>
              <w:rPr>
                <w:rFonts w:ascii="Arial" w:hAnsi="Arial" w:cs="Arial"/>
              </w:rPr>
              <w:t>Modelling:</w:t>
            </w:r>
          </w:p>
        </w:tc>
        <w:tc>
          <w:tcPr>
            <w:tcW w:w="6809" w:type="dxa"/>
          </w:tcPr>
          <w:p w14:paraId="0CB2B154" w14:textId="77777777" w:rsidR="006249D9" w:rsidRPr="00EF3613" w:rsidRDefault="006249D9" w:rsidP="00445AF8">
            <w:pPr>
              <w:rPr>
                <w:rFonts w:ascii="Arial" w:hAnsi="Arial" w:cs="Arial"/>
              </w:rPr>
            </w:pPr>
            <w:r>
              <w:rPr>
                <w:rFonts w:ascii="Arial" w:hAnsi="Arial" w:cs="Arial"/>
              </w:rPr>
              <w:t>Not MORPH</w:t>
            </w:r>
          </w:p>
        </w:tc>
      </w:tr>
      <w:tr w:rsidR="006249D9" w:rsidRPr="00EF3613" w14:paraId="4219594E" w14:textId="77777777" w:rsidTr="00445AF8">
        <w:tc>
          <w:tcPr>
            <w:tcW w:w="2207" w:type="dxa"/>
          </w:tcPr>
          <w:p w14:paraId="27636942" w14:textId="77777777" w:rsidR="006249D9" w:rsidRPr="00EF3613" w:rsidRDefault="006249D9">
            <w:pPr>
              <w:rPr>
                <w:rFonts w:ascii="Arial" w:hAnsi="Arial" w:cs="Arial"/>
              </w:rPr>
            </w:pPr>
            <w:r>
              <w:rPr>
                <w:rFonts w:ascii="Arial" w:hAnsi="Arial" w:cs="Arial"/>
              </w:rPr>
              <w:t>Abstract:</w:t>
            </w:r>
          </w:p>
        </w:tc>
        <w:tc>
          <w:tcPr>
            <w:tcW w:w="6809" w:type="dxa"/>
          </w:tcPr>
          <w:p w14:paraId="2BC9D82D" w14:textId="77777777" w:rsidR="006249D9" w:rsidRDefault="006249D9" w:rsidP="00445AF8">
            <w:pPr>
              <w:rPr>
                <w:rFonts w:ascii="Arial" w:hAnsi="Arial" w:cs="Arial"/>
              </w:rPr>
            </w:pPr>
            <w:r w:rsidRPr="005F557E">
              <w:rPr>
                <w:rFonts w:ascii="Arial" w:hAnsi="Arial" w:cs="Arial"/>
              </w:rPr>
              <w:t>© 2006 by the Ecological Society</w:t>
            </w:r>
            <w:r>
              <w:rPr>
                <w:rFonts w:ascii="Arial" w:hAnsi="Arial" w:cs="Arial"/>
              </w:rPr>
              <w:t>:</w:t>
            </w:r>
          </w:p>
          <w:p w14:paraId="79770FF5" w14:textId="77777777" w:rsidR="006249D9" w:rsidRDefault="006249D9" w:rsidP="00445AF8">
            <w:pPr>
              <w:rPr>
                <w:rFonts w:ascii="Arial" w:hAnsi="Arial" w:cs="Arial"/>
              </w:rPr>
            </w:pPr>
          </w:p>
          <w:p w14:paraId="67AC337F" w14:textId="77777777" w:rsidR="006249D9" w:rsidRDefault="006249D9" w:rsidP="00445AF8">
            <w:pPr>
              <w:rPr>
                <w:rFonts w:ascii="Arial" w:hAnsi="Arial" w:cs="Arial"/>
              </w:rPr>
            </w:pPr>
            <w:r w:rsidRPr="00D569E8">
              <w:rPr>
                <w:rFonts w:ascii="Arial" w:hAnsi="Arial" w:cs="Arial"/>
              </w:rPr>
              <w:t xml:space="preserve">In </w:t>
            </w:r>
            <w:proofErr w:type="spellStart"/>
            <w:r w:rsidRPr="00D569E8">
              <w:rPr>
                <w:rFonts w:ascii="Arial" w:hAnsi="Arial" w:cs="Arial"/>
              </w:rPr>
              <w:t>behavior</w:t>
            </w:r>
            <w:proofErr w:type="spellEnd"/>
            <w:r w:rsidRPr="00D569E8">
              <w:rPr>
                <w:rFonts w:ascii="Arial" w:hAnsi="Arial" w:cs="Arial"/>
              </w:rPr>
              <w:t xml:space="preserve">-based individual-based models (IBMs), demographic functions are emergent properties of the model and are not built into the model structure itself, as is the case with the more widely used demography-based IBMs. Our </w:t>
            </w:r>
            <w:proofErr w:type="spellStart"/>
            <w:r w:rsidRPr="00D569E8">
              <w:rPr>
                <w:rFonts w:ascii="Arial" w:hAnsi="Arial" w:cs="Arial"/>
              </w:rPr>
              <w:t>behavior</w:t>
            </w:r>
            <w:proofErr w:type="spellEnd"/>
            <w:r w:rsidRPr="00D569E8">
              <w:rPr>
                <w:rFonts w:ascii="Arial" w:hAnsi="Arial" w:cs="Arial"/>
              </w:rPr>
              <w:t xml:space="preserve">-based IBM represents the physiology and </w:t>
            </w:r>
            <w:proofErr w:type="spellStart"/>
            <w:r w:rsidRPr="00D569E8">
              <w:rPr>
                <w:rFonts w:ascii="Arial" w:hAnsi="Arial" w:cs="Arial"/>
              </w:rPr>
              <w:t>behavioral</w:t>
            </w:r>
            <w:proofErr w:type="spellEnd"/>
            <w:r w:rsidRPr="00D569E8">
              <w:rPr>
                <w:rFonts w:ascii="Arial" w:hAnsi="Arial" w:cs="Arial"/>
              </w:rPr>
              <w:t xml:space="preserve"> decision making of individual animals and, from that, predicts how many survive the winter nonbreeding season, an important component of fitness.</w:t>
            </w:r>
          </w:p>
          <w:p w14:paraId="544074F7" w14:textId="77777777" w:rsidR="006249D9" w:rsidRDefault="006249D9" w:rsidP="00445AF8">
            <w:pPr>
              <w:rPr>
                <w:rFonts w:ascii="Arial" w:hAnsi="Arial" w:cs="Arial"/>
              </w:rPr>
            </w:pPr>
          </w:p>
          <w:p w14:paraId="47D3FBCD" w14:textId="77777777" w:rsidR="006249D9" w:rsidRDefault="006249D9" w:rsidP="00445AF8">
            <w:pPr>
              <w:rPr>
                <w:rFonts w:ascii="Arial" w:hAnsi="Arial" w:cs="Arial"/>
              </w:rPr>
            </w:pPr>
            <w:r w:rsidRPr="00D569E8">
              <w:rPr>
                <w:rFonts w:ascii="Arial" w:hAnsi="Arial" w:cs="Arial"/>
              </w:rPr>
              <w:t xml:space="preserve">This paper provides the first test of such a model by predicting the change in winter mortality of a charadriid shorebird following removal of intertidal feeding habitat, the main effect of which was to increase bird density. </w:t>
            </w:r>
          </w:p>
          <w:p w14:paraId="2A6FB9AC" w14:textId="77777777" w:rsidR="006249D9" w:rsidRDefault="006249D9" w:rsidP="00445AF8">
            <w:pPr>
              <w:rPr>
                <w:rFonts w:ascii="Arial" w:hAnsi="Arial" w:cs="Arial"/>
              </w:rPr>
            </w:pPr>
          </w:p>
          <w:p w14:paraId="1B32B8EE" w14:textId="77777777" w:rsidR="006249D9" w:rsidRDefault="006249D9" w:rsidP="00445AF8">
            <w:pPr>
              <w:rPr>
                <w:rFonts w:ascii="Arial" w:hAnsi="Arial" w:cs="Arial"/>
              </w:rPr>
            </w:pPr>
            <w:r w:rsidRPr="00D569E8">
              <w:rPr>
                <w:rFonts w:ascii="Arial" w:hAnsi="Arial" w:cs="Arial"/>
              </w:rPr>
              <w:t xml:space="preserve">After adjusting one calibration parameter to the level required to replicate the observed mortality rate before habitat loss, the model predicted that mortality would increase by 3.65%, which compares well with the observed increase of 3.17%. The implication that mortality was density-dependent was confirmed by predicting mortality over a range of bird densities. Further simulations showed that the density dependence was due to an increase in both interference and depletion competition as bird density increased. </w:t>
            </w:r>
          </w:p>
          <w:p w14:paraId="03ED33D8" w14:textId="77777777" w:rsidR="006249D9" w:rsidRDefault="006249D9" w:rsidP="00445AF8">
            <w:pPr>
              <w:rPr>
                <w:rFonts w:ascii="Arial" w:hAnsi="Arial" w:cs="Arial"/>
              </w:rPr>
            </w:pPr>
          </w:p>
          <w:p w14:paraId="3DEA8D7B" w14:textId="77777777" w:rsidR="006249D9" w:rsidRDefault="006249D9" w:rsidP="00445AF8">
            <w:pPr>
              <w:rPr>
                <w:rFonts w:ascii="Arial" w:hAnsi="Arial" w:cs="Arial"/>
              </w:rPr>
            </w:pPr>
            <w:r w:rsidRPr="00D569E8">
              <w:rPr>
                <w:rFonts w:ascii="Arial" w:hAnsi="Arial" w:cs="Arial"/>
              </w:rPr>
              <w:t xml:space="preserve">Other simulations suggested that an additional area of mudflat, equivalent to only 10% of the area that had been lost, would be needed by way of mitigation to return mortality to its original level. Being situated at a high shore level with the flow of water in and out impeded by inlet pipes, the mitigating mudflat would be accessible to birds when all mudflats in the estuary were covered at high tide, thus providing the birds with extra feeding time and not just a small replacement mudflat. </w:t>
            </w:r>
          </w:p>
          <w:p w14:paraId="6A42815F" w14:textId="77777777" w:rsidR="006249D9" w:rsidRDefault="006249D9" w:rsidP="00445AF8">
            <w:pPr>
              <w:rPr>
                <w:rFonts w:ascii="Arial" w:hAnsi="Arial" w:cs="Arial"/>
              </w:rPr>
            </w:pPr>
          </w:p>
          <w:p w14:paraId="146A039D" w14:textId="77777777" w:rsidR="006249D9" w:rsidRPr="00D569E8" w:rsidRDefault="006249D9" w:rsidP="00445AF8">
            <w:pPr>
              <w:rPr>
                <w:rFonts w:ascii="Arial" w:hAnsi="Arial" w:cs="Arial"/>
              </w:rPr>
            </w:pPr>
            <w:r w:rsidRPr="00D569E8">
              <w:rPr>
                <w:rFonts w:ascii="Arial" w:hAnsi="Arial" w:cs="Arial"/>
              </w:rPr>
              <w:t xml:space="preserve">Apart from providing the first, and confidence-raising, test of a </w:t>
            </w:r>
            <w:proofErr w:type="spellStart"/>
            <w:r w:rsidRPr="00D569E8">
              <w:rPr>
                <w:rFonts w:ascii="Arial" w:hAnsi="Arial" w:cs="Arial"/>
              </w:rPr>
              <w:t>behavior</w:t>
            </w:r>
            <w:proofErr w:type="spellEnd"/>
            <w:r w:rsidRPr="00D569E8">
              <w:rPr>
                <w:rFonts w:ascii="Arial" w:hAnsi="Arial" w:cs="Arial"/>
              </w:rPr>
              <w:t xml:space="preserve">-based IBM, the results suggest (1) that the chosen calibration procedure was effective; (2) that where no new fieldwork is required, and despite being parameter rich, a </w:t>
            </w:r>
            <w:proofErr w:type="spellStart"/>
            <w:r w:rsidRPr="00D569E8">
              <w:rPr>
                <w:rFonts w:ascii="Arial" w:hAnsi="Arial" w:cs="Arial"/>
              </w:rPr>
              <w:t>behavior</w:t>
            </w:r>
            <w:proofErr w:type="spellEnd"/>
            <w:r w:rsidRPr="00D569E8">
              <w:rPr>
                <w:rFonts w:ascii="Arial" w:hAnsi="Arial" w:cs="Arial"/>
              </w:rPr>
              <w:t xml:space="preserve">-based IBM can be parameterized quickly (few weeks), and thus cheaply, because so many of the parameter values can be obtained from the literature and are embedded in the model; and (3) that </w:t>
            </w:r>
            <w:proofErr w:type="spellStart"/>
            <w:r w:rsidRPr="00D569E8">
              <w:rPr>
                <w:rFonts w:ascii="Arial" w:hAnsi="Arial" w:cs="Arial"/>
              </w:rPr>
              <w:t>behavior</w:t>
            </w:r>
            <w:proofErr w:type="spellEnd"/>
            <w:r w:rsidRPr="00D569E8">
              <w:rPr>
                <w:rFonts w:ascii="Arial" w:hAnsi="Arial" w:cs="Arial"/>
              </w:rPr>
              <w:t xml:space="preserve">- based IBMs can be used to explore system </w:t>
            </w:r>
            <w:proofErr w:type="spellStart"/>
            <w:r w:rsidRPr="00D569E8">
              <w:rPr>
                <w:rFonts w:ascii="Arial" w:hAnsi="Arial" w:cs="Arial"/>
              </w:rPr>
              <w:t>behavior</w:t>
            </w:r>
            <w:proofErr w:type="spellEnd"/>
            <w:r w:rsidRPr="00D569E8">
              <w:rPr>
                <w:rFonts w:ascii="Arial" w:hAnsi="Arial" w:cs="Arial"/>
              </w:rPr>
              <w:t xml:space="preserve"> (e.g., the role of depletion competition and interference competition in density-dependent mortality).</w:t>
            </w:r>
          </w:p>
        </w:tc>
      </w:tr>
      <w:tr w:rsidR="006249D9" w:rsidRPr="00EF3613" w14:paraId="1253C040" w14:textId="77777777" w:rsidTr="00445AF8">
        <w:tc>
          <w:tcPr>
            <w:tcW w:w="2207" w:type="dxa"/>
          </w:tcPr>
          <w:p w14:paraId="6183D2CF" w14:textId="77777777" w:rsidR="006249D9" w:rsidRPr="00EF3613" w:rsidRDefault="006249D9">
            <w:pPr>
              <w:rPr>
                <w:rFonts w:ascii="Arial" w:hAnsi="Arial" w:cs="Arial"/>
              </w:rPr>
            </w:pPr>
            <w:r>
              <w:rPr>
                <w:rFonts w:ascii="Arial" w:hAnsi="Arial" w:cs="Arial"/>
              </w:rPr>
              <w:t>Funders:</w:t>
            </w:r>
          </w:p>
        </w:tc>
        <w:tc>
          <w:tcPr>
            <w:tcW w:w="6809" w:type="dxa"/>
          </w:tcPr>
          <w:p w14:paraId="193B485C" w14:textId="77777777" w:rsidR="006249D9" w:rsidRPr="00EF3613" w:rsidRDefault="006249D9">
            <w:pPr>
              <w:rPr>
                <w:rFonts w:ascii="Arial" w:hAnsi="Arial" w:cs="Arial"/>
              </w:rPr>
            </w:pPr>
            <w:r>
              <w:rPr>
                <w:rFonts w:ascii="Arial" w:hAnsi="Arial" w:cs="Arial"/>
              </w:rPr>
              <w:t>No information provided.</w:t>
            </w:r>
          </w:p>
        </w:tc>
      </w:tr>
      <w:tr w:rsidR="006249D9" w:rsidRPr="00EF3613" w14:paraId="70037E19" w14:textId="77777777" w:rsidTr="00445AF8">
        <w:tc>
          <w:tcPr>
            <w:tcW w:w="2207" w:type="dxa"/>
          </w:tcPr>
          <w:p w14:paraId="32030E06" w14:textId="77777777" w:rsidR="006249D9" w:rsidRPr="00EF3613" w:rsidRDefault="006249D9">
            <w:pPr>
              <w:rPr>
                <w:rFonts w:ascii="Arial" w:hAnsi="Arial" w:cs="Arial"/>
              </w:rPr>
            </w:pPr>
            <w:r>
              <w:rPr>
                <w:rFonts w:ascii="Arial" w:hAnsi="Arial" w:cs="Arial"/>
              </w:rPr>
              <w:t>Papers or reports:</w:t>
            </w:r>
          </w:p>
        </w:tc>
        <w:tc>
          <w:tcPr>
            <w:tcW w:w="6809" w:type="dxa"/>
          </w:tcPr>
          <w:p w14:paraId="3A3DCD8D" w14:textId="77777777" w:rsidR="006249D9" w:rsidRPr="00EF3613" w:rsidRDefault="006249D9">
            <w:pPr>
              <w:rPr>
                <w:rFonts w:ascii="Arial" w:hAnsi="Arial" w:cs="Arial"/>
              </w:rPr>
            </w:pPr>
            <w:r w:rsidRPr="00D569E8">
              <w:rPr>
                <w:rFonts w:ascii="Arial" w:hAnsi="Arial" w:cs="Arial"/>
              </w:rPr>
              <w:t xml:space="preserve">Goss-Custard, J.D., Burton, N.H.K., Clark, N.A., Ferns, P.N., </w:t>
            </w:r>
            <w:proofErr w:type="spellStart"/>
            <w:r w:rsidRPr="00D569E8">
              <w:rPr>
                <w:rFonts w:ascii="Arial" w:hAnsi="Arial" w:cs="Arial"/>
              </w:rPr>
              <w:t>McGrorty</w:t>
            </w:r>
            <w:proofErr w:type="spellEnd"/>
            <w:r w:rsidRPr="00D569E8">
              <w:rPr>
                <w:rFonts w:ascii="Arial" w:hAnsi="Arial" w:cs="Arial"/>
              </w:rPr>
              <w:t xml:space="preserve">, S., Reading, C.J., </w:t>
            </w:r>
            <w:proofErr w:type="spellStart"/>
            <w:r w:rsidRPr="00D569E8">
              <w:rPr>
                <w:rFonts w:ascii="Arial" w:hAnsi="Arial" w:cs="Arial"/>
              </w:rPr>
              <w:t>Rehfisch</w:t>
            </w:r>
            <w:proofErr w:type="spellEnd"/>
            <w:r w:rsidRPr="00D569E8">
              <w:rPr>
                <w:rFonts w:ascii="Arial" w:hAnsi="Arial" w:cs="Arial"/>
              </w:rPr>
              <w:t xml:space="preserve">, M.M., Stillman, R.A., Townend, I., West, A.D. and Worrall, D.H., 2006. Test of a </w:t>
            </w:r>
            <w:proofErr w:type="spellStart"/>
            <w:r w:rsidRPr="00D569E8">
              <w:rPr>
                <w:rFonts w:ascii="Arial" w:hAnsi="Arial" w:cs="Arial"/>
              </w:rPr>
              <w:t>Behavior</w:t>
            </w:r>
            <w:proofErr w:type="spellEnd"/>
            <w:r w:rsidRPr="00D569E8">
              <w:rPr>
                <w:rFonts w:ascii="Arial" w:hAnsi="Arial" w:cs="Arial"/>
              </w:rPr>
              <w:t>-Based Individual-Based Model: Response of Shorebird Mortality to Habitat Loss. Ecological Applications, 16(6): 2215-2222.</w:t>
            </w:r>
          </w:p>
        </w:tc>
      </w:tr>
      <w:tr w:rsidR="006249D9" w:rsidRPr="00EF3613" w14:paraId="402FC670" w14:textId="77777777" w:rsidTr="00445AF8">
        <w:tc>
          <w:tcPr>
            <w:tcW w:w="2207" w:type="dxa"/>
          </w:tcPr>
          <w:p w14:paraId="79093B5A" w14:textId="77777777" w:rsidR="006249D9" w:rsidRPr="00EF3613" w:rsidRDefault="006249D9">
            <w:pPr>
              <w:rPr>
                <w:rFonts w:ascii="Arial" w:hAnsi="Arial" w:cs="Arial"/>
              </w:rPr>
            </w:pPr>
            <w:r w:rsidRPr="00EF3613">
              <w:rPr>
                <w:rFonts w:ascii="Arial" w:hAnsi="Arial" w:cs="Arial"/>
              </w:rPr>
              <w:lastRenderedPageBreak/>
              <w:t>Case study title:</w:t>
            </w:r>
          </w:p>
        </w:tc>
        <w:tc>
          <w:tcPr>
            <w:tcW w:w="6809" w:type="dxa"/>
          </w:tcPr>
          <w:p w14:paraId="7236ED05" w14:textId="77777777" w:rsidR="006249D9" w:rsidRPr="00EF3613" w:rsidRDefault="006249D9">
            <w:pPr>
              <w:rPr>
                <w:rFonts w:ascii="Arial" w:hAnsi="Arial" w:cs="Arial"/>
              </w:rPr>
            </w:pPr>
            <w:r>
              <w:rPr>
                <w:rFonts w:ascii="Arial" w:hAnsi="Arial" w:cs="Arial"/>
              </w:rPr>
              <w:t>Colne Estuary</w:t>
            </w:r>
          </w:p>
        </w:tc>
      </w:tr>
      <w:tr w:rsidR="006249D9" w:rsidRPr="00EF3613" w14:paraId="5020184D" w14:textId="77777777" w:rsidTr="00445AF8">
        <w:tc>
          <w:tcPr>
            <w:tcW w:w="2207" w:type="dxa"/>
          </w:tcPr>
          <w:p w14:paraId="03DC86A4" w14:textId="77777777" w:rsidR="006249D9" w:rsidRPr="00EF3613" w:rsidRDefault="006249D9">
            <w:pPr>
              <w:rPr>
                <w:rFonts w:ascii="Arial" w:hAnsi="Arial" w:cs="Arial"/>
              </w:rPr>
            </w:pPr>
            <w:r>
              <w:rPr>
                <w:rFonts w:ascii="Arial" w:hAnsi="Arial" w:cs="Arial"/>
              </w:rPr>
              <w:t>Location:</w:t>
            </w:r>
          </w:p>
        </w:tc>
        <w:tc>
          <w:tcPr>
            <w:tcW w:w="6809" w:type="dxa"/>
          </w:tcPr>
          <w:p w14:paraId="3E25EDC9" w14:textId="77777777" w:rsidR="006249D9" w:rsidRDefault="006249D9">
            <w:pPr>
              <w:rPr>
                <w:rFonts w:ascii="Arial" w:hAnsi="Arial" w:cs="Arial"/>
              </w:rPr>
            </w:pPr>
            <w:r>
              <w:rPr>
                <w:rFonts w:ascii="Arial" w:hAnsi="Arial" w:cs="Arial"/>
              </w:rPr>
              <w:t xml:space="preserve">51.804, </w:t>
            </w:r>
            <w:r w:rsidRPr="004130AC">
              <w:rPr>
                <w:rFonts w:ascii="Arial" w:hAnsi="Arial" w:cs="Arial"/>
              </w:rPr>
              <w:t>1.016</w:t>
            </w:r>
          </w:p>
        </w:tc>
      </w:tr>
      <w:tr w:rsidR="006249D9" w:rsidRPr="00EF3613" w14:paraId="39FC5714" w14:textId="77777777" w:rsidTr="00445AF8">
        <w:tc>
          <w:tcPr>
            <w:tcW w:w="2207" w:type="dxa"/>
          </w:tcPr>
          <w:p w14:paraId="7A512B78" w14:textId="77777777" w:rsidR="006249D9" w:rsidRPr="00EF3613" w:rsidRDefault="006249D9">
            <w:pPr>
              <w:rPr>
                <w:rFonts w:ascii="Arial" w:hAnsi="Arial" w:cs="Arial"/>
              </w:rPr>
            </w:pPr>
            <w:r>
              <w:rPr>
                <w:rFonts w:ascii="Arial" w:hAnsi="Arial" w:cs="Arial"/>
              </w:rPr>
              <w:t>Birds:</w:t>
            </w:r>
          </w:p>
        </w:tc>
        <w:tc>
          <w:tcPr>
            <w:tcW w:w="6809" w:type="dxa"/>
          </w:tcPr>
          <w:p w14:paraId="16FD9135" w14:textId="77777777" w:rsidR="006249D9" w:rsidRPr="00F50656" w:rsidRDefault="006249D9" w:rsidP="00445AF8">
            <w:pPr>
              <w:rPr>
                <w:rFonts w:ascii="Arial" w:eastAsia="Times New Roman" w:hAnsi="Arial" w:cs="Arial"/>
                <w:bCs/>
                <w:i/>
                <w:iCs/>
                <w:lang w:eastAsia="en-GB"/>
              </w:rPr>
            </w:pPr>
            <w:r w:rsidRPr="00F50656">
              <w:rPr>
                <w:rFonts w:ascii="Arial" w:hAnsi="Arial" w:cs="Arial"/>
              </w:rPr>
              <w:t xml:space="preserve">Oystercatcher, </w:t>
            </w:r>
            <w:proofErr w:type="spellStart"/>
            <w:r w:rsidRPr="00F50656">
              <w:rPr>
                <w:rFonts w:ascii="Arial" w:eastAsia="Times New Roman" w:hAnsi="Arial" w:cs="Arial"/>
                <w:bCs/>
                <w:i/>
                <w:iCs/>
                <w:lang w:eastAsia="en-GB"/>
              </w:rPr>
              <w:t>Haematopus</w:t>
            </w:r>
            <w:proofErr w:type="spellEnd"/>
            <w:r w:rsidRPr="00F50656">
              <w:rPr>
                <w:rFonts w:ascii="Arial" w:eastAsia="Times New Roman" w:hAnsi="Arial" w:cs="Arial"/>
                <w:bCs/>
                <w:i/>
                <w:iCs/>
                <w:lang w:eastAsia="en-GB"/>
              </w:rPr>
              <w:t xml:space="preserve"> </w:t>
            </w:r>
            <w:proofErr w:type="spellStart"/>
            <w:r w:rsidRPr="00F50656">
              <w:rPr>
                <w:rFonts w:ascii="Arial" w:eastAsia="Times New Roman" w:hAnsi="Arial" w:cs="Arial"/>
                <w:bCs/>
                <w:i/>
                <w:iCs/>
                <w:lang w:eastAsia="en-GB"/>
              </w:rPr>
              <w:t>ostralegus</w:t>
            </w:r>
            <w:proofErr w:type="spellEnd"/>
          </w:p>
          <w:p w14:paraId="18B8666A" w14:textId="77777777" w:rsidR="006249D9" w:rsidRPr="00F50656" w:rsidRDefault="006249D9" w:rsidP="00445AF8">
            <w:pPr>
              <w:rPr>
                <w:rFonts w:ascii="Arial" w:eastAsia="Times New Roman" w:hAnsi="Arial" w:cs="Arial"/>
                <w:bCs/>
                <w:i/>
                <w:iCs/>
                <w:lang w:eastAsia="en-GB"/>
              </w:rPr>
            </w:pPr>
            <w:r w:rsidRPr="00F50656">
              <w:rPr>
                <w:rFonts w:ascii="Arial" w:eastAsia="Times New Roman" w:hAnsi="Arial" w:cs="Arial"/>
                <w:bCs/>
                <w:iCs/>
                <w:lang w:eastAsia="en-GB"/>
              </w:rPr>
              <w:t>Curlew,</w:t>
            </w:r>
            <w:r w:rsidRPr="00F50656">
              <w:rPr>
                <w:rFonts w:ascii="Arial" w:eastAsia="Times New Roman" w:hAnsi="Arial" w:cs="Arial"/>
                <w:bCs/>
                <w:i/>
                <w:iCs/>
                <w:lang w:eastAsia="en-GB"/>
              </w:rPr>
              <w:t xml:space="preserve"> Numenius </w:t>
            </w:r>
            <w:proofErr w:type="spellStart"/>
            <w:r w:rsidRPr="00F50656">
              <w:rPr>
                <w:rFonts w:ascii="Arial" w:eastAsia="Times New Roman" w:hAnsi="Arial" w:cs="Arial"/>
                <w:bCs/>
                <w:i/>
                <w:iCs/>
                <w:lang w:eastAsia="en-GB"/>
              </w:rPr>
              <w:t>arquata</w:t>
            </w:r>
            <w:proofErr w:type="spellEnd"/>
          </w:p>
          <w:p w14:paraId="753DA0E9" w14:textId="77777777" w:rsidR="006249D9" w:rsidRPr="00F50656" w:rsidRDefault="006249D9" w:rsidP="00445AF8">
            <w:pPr>
              <w:rPr>
                <w:rFonts w:ascii="Arial" w:eastAsia="Times New Roman" w:hAnsi="Arial" w:cs="Arial"/>
                <w:bCs/>
                <w:i/>
                <w:iCs/>
                <w:lang w:eastAsia="en-GB"/>
              </w:rPr>
            </w:pPr>
            <w:r w:rsidRPr="00F50656">
              <w:rPr>
                <w:rFonts w:ascii="Arial" w:eastAsia="Times New Roman" w:hAnsi="Arial" w:cs="Arial"/>
                <w:bCs/>
                <w:iCs/>
                <w:lang w:eastAsia="en-GB"/>
              </w:rPr>
              <w:t xml:space="preserve">Bar-tailed godwit, </w:t>
            </w:r>
            <w:proofErr w:type="spellStart"/>
            <w:r w:rsidRPr="00F50656">
              <w:rPr>
                <w:rFonts w:ascii="Arial" w:eastAsia="Times New Roman" w:hAnsi="Arial" w:cs="Arial"/>
                <w:bCs/>
                <w:i/>
                <w:iCs/>
                <w:lang w:eastAsia="en-GB"/>
              </w:rPr>
              <w:t>Limosa</w:t>
            </w:r>
            <w:proofErr w:type="spellEnd"/>
            <w:r w:rsidRPr="00F50656">
              <w:rPr>
                <w:rFonts w:ascii="Arial" w:eastAsia="Times New Roman" w:hAnsi="Arial" w:cs="Arial"/>
                <w:bCs/>
                <w:i/>
                <w:iCs/>
                <w:lang w:eastAsia="en-GB"/>
              </w:rPr>
              <w:t xml:space="preserve"> </w:t>
            </w:r>
            <w:proofErr w:type="spellStart"/>
            <w:r w:rsidRPr="00F50656">
              <w:rPr>
                <w:rFonts w:ascii="Arial" w:eastAsia="Times New Roman" w:hAnsi="Arial" w:cs="Arial"/>
                <w:bCs/>
                <w:i/>
                <w:iCs/>
                <w:lang w:eastAsia="en-GB"/>
              </w:rPr>
              <w:t>lapponica</w:t>
            </w:r>
            <w:proofErr w:type="spellEnd"/>
          </w:p>
          <w:p w14:paraId="5852F185" w14:textId="77777777" w:rsidR="006249D9" w:rsidRPr="00F50656" w:rsidRDefault="006249D9" w:rsidP="00445AF8">
            <w:pPr>
              <w:rPr>
                <w:rFonts w:ascii="Arial" w:eastAsia="Times New Roman" w:hAnsi="Arial" w:cs="Arial"/>
                <w:bCs/>
                <w:i/>
                <w:iCs/>
                <w:lang w:eastAsia="en-GB"/>
              </w:rPr>
            </w:pPr>
            <w:r w:rsidRPr="00F50656">
              <w:rPr>
                <w:rFonts w:ascii="Arial" w:eastAsia="Times New Roman" w:hAnsi="Arial" w:cs="Arial"/>
                <w:bCs/>
                <w:iCs/>
                <w:lang w:eastAsia="en-GB"/>
              </w:rPr>
              <w:t xml:space="preserve">Black-tailed </w:t>
            </w:r>
            <w:proofErr w:type="spellStart"/>
            <w:r w:rsidRPr="00F50656">
              <w:rPr>
                <w:rFonts w:ascii="Arial" w:eastAsia="Times New Roman" w:hAnsi="Arial" w:cs="Arial"/>
                <w:bCs/>
                <w:iCs/>
                <w:lang w:eastAsia="en-GB"/>
              </w:rPr>
              <w:t>gotwit</w:t>
            </w:r>
            <w:proofErr w:type="spellEnd"/>
            <w:r w:rsidRPr="00F50656">
              <w:rPr>
                <w:rFonts w:ascii="Arial" w:eastAsia="Times New Roman" w:hAnsi="Arial" w:cs="Arial"/>
                <w:bCs/>
                <w:iCs/>
                <w:lang w:eastAsia="en-GB"/>
              </w:rPr>
              <w:t xml:space="preserve">, </w:t>
            </w:r>
            <w:proofErr w:type="spellStart"/>
            <w:r w:rsidRPr="00F50656">
              <w:rPr>
                <w:rFonts w:ascii="Arial" w:eastAsia="Times New Roman" w:hAnsi="Arial" w:cs="Arial"/>
                <w:bCs/>
                <w:i/>
                <w:iCs/>
                <w:lang w:eastAsia="en-GB"/>
              </w:rPr>
              <w:t>Limosa</w:t>
            </w:r>
            <w:proofErr w:type="spellEnd"/>
            <w:r w:rsidRPr="00F50656">
              <w:rPr>
                <w:rFonts w:ascii="Arial" w:eastAsia="Times New Roman" w:hAnsi="Arial" w:cs="Arial"/>
                <w:bCs/>
                <w:i/>
                <w:iCs/>
                <w:lang w:eastAsia="en-GB"/>
              </w:rPr>
              <w:t xml:space="preserve"> </w:t>
            </w:r>
            <w:proofErr w:type="spellStart"/>
            <w:r w:rsidRPr="00F50656">
              <w:rPr>
                <w:rFonts w:ascii="Arial" w:eastAsia="Times New Roman" w:hAnsi="Arial" w:cs="Arial"/>
                <w:bCs/>
                <w:i/>
                <w:iCs/>
                <w:lang w:eastAsia="en-GB"/>
              </w:rPr>
              <w:t>limosa</w:t>
            </w:r>
            <w:proofErr w:type="spellEnd"/>
          </w:p>
          <w:p w14:paraId="0108644C" w14:textId="77777777" w:rsidR="006249D9" w:rsidRPr="00602362" w:rsidRDefault="006249D9">
            <w:pPr>
              <w:rPr>
                <w:rFonts w:ascii="Arial" w:eastAsia="Times New Roman" w:hAnsi="Arial" w:cs="Arial"/>
                <w:bCs/>
                <w:i/>
                <w:iCs/>
                <w:lang w:eastAsia="en-GB"/>
              </w:rPr>
            </w:pPr>
            <w:r w:rsidRPr="00F50656">
              <w:rPr>
                <w:rFonts w:ascii="Arial" w:eastAsia="Times New Roman" w:hAnsi="Arial" w:cs="Arial"/>
                <w:bCs/>
                <w:iCs/>
                <w:lang w:eastAsia="en-GB"/>
              </w:rPr>
              <w:t xml:space="preserve">Redshank, </w:t>
            </w:r>
            <w:proofErr w:type="spellStart"/>
            <w:r w:rsidRPr="00F50656">
              <w:rPr>
                <w:rFonts w:ascii="Arial" w:eastAsia="Times New Roman" w:hAnsi="Arial" w:cs="Arial"/>
                <w:bCs/>
                <w:i/>
                <w:iCs/>
                <w:lang w:eastAsia="en-GB"/>
              </w:rPr>
              <w:t>Tringa</w:t>
            </w:r>
            <w:proofErr w:type="spellEnd"/>
            <w:r w:rsidRPr="00F50656">
              <w:rPr>
                <w:rFonts w:ascii="Arial" w:eastAsia="Times New Roman" w:hAnsi="Arial" w:cs="Arial"/>
                <w:bCs/>
                <w:i/>
                <w:iCs/>
                <w:lang w:eastAsia="en-GB"/>
              </w:rPr>
              <w:t xml:space="preserve"> tetanus</w:t>
            </w:r>
          </w:p>
        </w:tc>
      </w:tr>
      <w:tr w:rsidR="006249D9" w:rsidRPr="00EF3613" w14:paraId="0806A91C" w14:textId="77777777" w:rsidTr="00445AF8">
        <w:tc>
          <w:tcPr>
            <w:tcW w:w="2207" w:type="dxa"/>
          </w:tcPr>
          <w:p w14:paraId="20A57F33" w14:textId="77777777" w:rsidR="006249D9" w:rsidRPr="00EF3613" w:rsidRDefault="006249D9">
            <w:pPr>
              <w:rPr>
                <w:rFonts w:ascii="Arial" w:hAnsi="Arial" w:cs="Arial"/>
              </w:rPr>
            </w:pPr>
            <w:r>
              <w:rPr>
                <w:rFonts w:ascii="Arial" w:hAnsi="Arial" w:cs="Arial"/>
              </w:rPr>
              <w:t>Modelling:</w:t>
            </w:r>
          </w:p>
        </w:tc>
        <w:tc>
          <w:tcPr>
            <w:tcW w:w="6809" w:type="dxa"/>
          </w:tcPr>
          <w:p w14:paraId="080D79CF" w14:textId="77777777" w:rsidR="006249D9" w:rsidRPr="00EF3613" w:rsidRDefault="006249D9">
            <w:pPr>
              <w:rPr>
                <w:rFonts w:ascii="Arial" w:hAnsi="Arial" w:cs="Arial"/>
              </w:rPr>
            </w:pPr>
            <w:r>
              <w:rPr>
                <w:rFonts w:ascii="Arial" w:hAnsi="Arial" w:cs="Arial"/>
              </w:rPr>
              <w:t>MORPH</w:t>
            </w:r>
          </w:p>
        </w:tc>
      </w:tr>
      <w:tr w:rsidR="006249D9" w:rsidRPr="00EF3613" w14:paraId="36E65799" w14:textId="77777777" w:rsidTr="00445AF8">
        <w:tc>
          <w:tcPr>
            <w:tcW w:w="2207" w:type="dxa"/>
          </w:tcPr>
          <w:p w14:paraId="02923F6A" w14:textId="77777777" w:rsidR="006249D9" w:rsidRPr="00EF3613" w:rsidRDefault="006249D9">
            <w:pPr>
              <w:rPr>
                <w:rFonts w:ascii="Arial" w:hAnsi="Arial" w:cs="Arial"/>
              </w:rPr>
            </w:pPr>
            <w:r>
              <w:rPr>
                <w:rFonts w:ascii="Arial" w:hAnsi="Arial" w:cs="Arial"/>
              </w:rPr>
              <w:t>Abstract:</w:t>
            </w:r>
          </w:p>
        </w:tc>
        <w:tc>
          <w:tcPr>
            <w:tcW w:w="6809" w:type="dxa"/>
          </w:tcPr>
          <w:p w14:paraId="3F976760" w14:textId="77777777" w:rsidR="006249D9" w:rsidRPr="002F6536" w:rsidRDefault="006249D9" w:rsidP="00445AF8">
            <w:pPr>
              <w:rPr>
                <w:rFonts w:ascii="Arial" w:hAnsi="Arial" w:cs="Arial"/>
              </w:rPr>
            </w:pPr>
            <w:r w:rsidRPr="002F6536">
              <w:rPr>
                <w:rFonts w:ascii="Arial" w:hAnsi="Arial" w:cs="Arial"/>
              </w:rPr>
              <w:t>1. A combined empirical and modelling approach was used to investigate the value of a</w:t>
            </w:r>
            <w:r>
              <w:rPr>
                <w:rFonts w:ascii="Arial" w:hAnsi="Arial" w:cs="Arial"/>
              </w:rPr>
              <w:t xml:space="preserve"> </w:t>
            </w:r>
            <w:r w:rsidRPr="002F6536">
              <w:rPr>
                <w:rFonts w:ascii="Arial" w:hAnsi="Arial" w:cs="Arial"/>
              </w:rPr>
              <w:t>Pacific oyster reef to feeding shorebirds and to observe and predict the impact of reef</w:t>
            </w:r>
            <w:r>
              <w:rPr>
                <w:rFonts w:ascii="Arial" w:hAnsi="Arial" w:cs="Arial"/>
              </w:rPr>
              <w:t xml:space="preserve"> </w:t>
            </w:r>
            <w:r w:rsidRPr="002F6536">
              <w:rPr>
                <w:rFonts w:ascii="Arial" w:hAnsi="Arial" w:cs="Arial"/>
              </w:rPr>
              <w:t>clearance on bird populations in the Colne Estuary, a protected area in south</w:t>
            </w:r>
            <w:r w:rsidRPr="002F6536">
              <w:rPr>
                <w:rFonts w:ascii="Cambria Math" w:hAnsi="Cambria Math" w:cs="Cambria Math"/>
              </w:rPr>
              <w:t>‐</w:t>
            </w:r>
            <w:r w:rsidRPr="002F6536">
              <w:rPr>
                <w:rFonts w:ascii="Arial" w:hAnsi="Arial" w:cs="Arial"/>
              </w:rPr>
              <w:t>east</w:t>
            </w:r>
          </w:p>
          <w:p w14:paraId="2E65AB9D" w14:textId="77777777" w:rsidR="006249D9" w:rsidRPr="002F6536" w:rsidRDefault="006249D9" w:rsidP="00445AF8">
            <w:pPr>
              <w:rPr>
                <w:rFonts w:ascii="Arial" w:hAnsi="Arial" w:cs="Arial"/>
              </w:rPr>
            </w:pPr>
            <w:r w:rsidRPr="002F6536">
              <w:rPr>
                <w:rFonts w:ascii="Arial" w:hAnsi="Arial" w:cs="Arial"/>
              </w:rPr>
              <w:t>England. Macro</w:t>
            </w:r>
            <w:r w:rsidRPr="002F6536">
              <w:rPr>
                <w:rFonts w:ascii="Cambria Math" w:hAnsi="Cambria Math" w:cs="Cambria Math"/>
              </w:rPr>
              <w:t>‐</w:t>
            </w:r>
            <w:r w:rsidRPr="002F6536">
              <w:rPr>
                <w:rFonts w:ascii="Arial" w:hAnsi="Arial" w:cs="Arial"/>
              </w:rPr>
              <w:t>invertebrate biomass and numbers of feeding birds were measured on</w:t>
            </w:r>
            <w:r>
              <w:rPr>
                <w:rFonts w:ascii="Arial" w:hAnsi="Arial" w:cs="Arial"/>
              </w:rPr>
              <w:t xml:space="preserve"> </w:t>
            </w:r>
            <w:r w:rsidRPr="002F6536">
              <w:rPr>
                <w:rFonts w:ascii="Arial" w:hAnsi="Arial" w:cs="Arial"/>
              </w:rPr>
              <w:t>a Pacific oyster reef, an adjacent uncolonized mudflat, and an area of mudflat that had</w:t>
            </w:r>
            <w:r>
              <w:rPr>
                <w:rFonts w:ascii="Arial" w:hAnsi="Arial" w:cs="Arial"/>
              </w:rPr>
              <w:t xml:space="preserve"> </w:t>
            </w:r>
            <w:r w:rsidRPr="002F6536">
              <w:rPr>
                <w:rFonts w:ascii="Arial" w:hAnsi="Arial" w:cs="Arial"/>
              </w:rPr>
              <w:t>been cleared of oysters 6 months previously. These data were used to parameterize an</w:t>
            </w:r>
          </w:p>
          <w:p w14:paraId="0D75796F" w14:textId="77777777" w:rsidR="006249D9" w:rsidRDefault="006249D9" w:rsidP="00445AF8">
            <w:pPr>
              <w:rPr>
                <w:rFonts w:ascii="Arial" w:hAnsi="Arial" w:cs="Arial"/>
              </w:rPr>
            </w:pPr>
            <w:r w:rsidRPr="002F6536">
              <w:rPr>
                <w:rFonts w:ascii="Arial" w:hAnsi="Arial" w:cs="Arial"/>
              </w:rPr>
              <w:t>individual</w:t>
            </w:r>
            <w:r w:rsidRPr="002F6536">
              <w:rPr>
                <w:rFonts w:ascii="Cambria Math" w:hAnsi="Cambria Math" w:cs="Cambria Math"/>
              </w:rPr>
              <w:t>‐</w:t>
            </w:r>
            <w:proofErr w:type="spellStart"/>
            <w:r w:rsidRPr="002F6536">
              <w:rPr>
                <w:rFonts w:ascii="Arial" w:hAnsi="Arial" w:cs="Arial"/>
              </w:rPr>
              <w:t>basedmodel</w:t>
            </w:r>
            <w:proofErr w:type="spellEnd"/>
            <w:r w:rsidRPr="002F6536">
              <w:rPr>
                <w:rFonts w:ascii="Arial" w:hAnsi="Arial" w:cs="Arial"/>
              </w:rPr>
              <w:t xml:space="preserve"> (MORPH) to predict the impact of clearance of the reef on winter</w:t>
            </w:r>
            <w:r>
              <w:rPr>
                <w:rFonts w:ascii="Arial" w:hAnsi="Arial" w:cs="Arial"/>
              </w:rPr>
              <w:t xml:space="preserve"> </w:t>
            </w:r>
            <w:r w:rsidRPr="002F6536">
              <w:rPr>
                <w:rFonts w:ascii="Arial" w:hAnsi="Arial" w:cs="Arial"/>
              </w:rPr>
              <w:t>bird survival. Feeding success and intake rates of Eurasian oystercatcher, Eurasian curlew,</w:t>
            </w:r>
            <w:r>
              <w:rPr>
                <w:rFonts w:ascii="Arial" w:hAnsi="Arial" w:cs="Arial"/>
              </w:rPr>
              <w:t xml:space="preserve"> </w:t>
            </w:r>
            <w:r w:rsidRPr="002F6536">
              <w:rPr>
                <w:rFonts w:ascii="Arial" w:hAnsi="Arial" w:cs="Arial"/>
              </w:rPr>
              <w:t>and Eurasian common redshank were also recorded during the course of a winter.</w:t>
            </w:r>
          </w:p>
          <w:p w14:paraId="6EC0512B" w14:textId="77777777" w:rsidR="006249D9" w:rsidRPr="002F6536" w:rsidRDefault="006249D9" w:rsidP="00445AF8">
            <w:pPr>
              <w:rPr>
                <w:rFonts w:ascii="Arial" w:hAnsi="Arial" w:cs="Arial"/>
              </w:rPr>
            </w:pPr>
          </w:p>
          <w:p w14:paraId="62F6C126" w14:textId="77777777" w:rsidR="006249D9" w:rsidRDefault="006249D9" w:rsidP="00445AF8">
            <w:pPr>
              <w:rPr>
                <w:rFonts w:ascii="Arial" w:hAnsi="Arial" w:cs="Arial"/>
              </w:rPr>
            </w:pPr>
            <w:r w:rsidRPr="002F6536">
              <w:rPr>
                <w:rFonts w:ascii="Arial" w:hAnsi="Arial" w:cs="Arial"/>
              </w:rPr>
              <w:t xml:space="preserve">2. </w:t>
            </w:r>
            <w:proofErr w:type="spellStart"/>
            <w:r w:rsidRPr="002F6536">
              <w:rPr>
                <w:rFonts w:ascii="Arial" w:hAnsi="Arial" w:cs="Arial"/>
              </w:rPr>
              <w:t>Themacro</w:t>
            </w:r>
            <w:proofErr w:type="spellEnd"/>
            <w:r w:rsidRPr="002F6536">
              <w:rPr>
                <w:rFonts w:ascii="Cambria Math" w:hAnsi="Cambria Math" w:cs="Cambria Math"/>
              </w:rPr>
              <w:t>‐</w:t>
            </w:r>
            <w:r w:rsidRPr="002F6536">
              <w:rPr>
                <w:rFonts w:ascii="Arial" w:hAnsi="Arial" w:cs="Arial"/>
              </w:rPr>
              <w:t>invertebrate diversity and biomass within both the oyster reef and the cleared</w:t>
            </w:r>
            <w:r>
              <w:rPr>
                <w:rFonts w:ascii="Arial" w:hAnsi="Arial" w:cs="Arial"/>
              </w:rPr>
              <w:t xml:space="preserve"> </w:t>
            </w:r>
            <w:r w:rsidRPr="002F6536">
              <w:rPr>
                <w:rFonts w:ascii="Arial" w:hAnsi="Arial" w:cs="Arial"/>
              </w:rPr>
              <w:t>area were significantly greater than the adjacent uncolonized mudflat. The density and</w:t>
            </w:r>
            <w:r>
              <w:rPr>
                <w:rFonts w:ascii="Arial" w:hAnsi="Arial" w:cs="Arial"/>
              </w:rPr>
              <w:t xml:space="preserve"> </w:t>
            </w:r>
            <w:r w:rsidRPr="002F6536">
              <w:rPr>
                <w:rFonts w:ascii="Arial" w:hAnsi="Arial" w:cs="Arial"/>
              </w:rPr>
              <w:t>biomass of large invertebrate prey in the mudflat were low, yet the Pacific oyster reef</w:t>
            </w:r>
            <w:r>
              <w:rPr>
                <w:rFonts w:ascii="Arial" w:hAnsi="Arial" w:cs="Arial"/>
              </w:rPr>
              <w:t xml:space="preserve"> </w:t>
            </w:r>
            <w:r w:rsidRPr="002F6536">
              <w:rPr>
                <w:rFonts w:ascii="Arial" w:hAnsi="Arial" w:cs="Arial"/>
              </w:rPr>
              <w:t>had</w:t>
            </w:r>
            <w:r>
              <w:rPr>
                <w:rFonts w:ascii="Arial" w:hAnsi="Arial" w:cs="Arial"/>
              </w:rPr>
              <w:t xml:space="preserve"> </w:t>
            </w:r>
            <w:r w:rsidRPr="002F6536">
              <w:rPr>
                <w:rFonts w:ascii="Arial" w:hAnsi="Arial" w:cs="Arial"/>
              </w:rPr>
              <w:t>much higher densities and biomass of large prey, especially annelids and shore crabs.</w:t>
            </w:r>
            <w:r>
              <w:rPr>
                <w:rFonts w:ascii="Arial" w:hAnsi="Arial" w:cs="Arial"/>
              </w:rPr>
              <w:t xml:space="preserve"> </w:t>
            </w:r>
          </w:p>
          <w:p w14:paraId="2F5CC99D" w14:textId="77777777" w:rsidR="006249D9" w:rsidRDefault="006249D9" w:rsidP="00445AF8">
            <w:pPr>
              <w:rPr>
                <w:rFonts w:ascii="Arial" w:hAnsi="Arial" w:cs="Arial"/>
              </w:rPr>
            </w:pPr>
          </w:p>
          <w:p w14:paraId="15AF5AB6" w14:textId="77777777" w:rsidR="006249D9" w:rsidRPr="002F6536" w:rsidRDefault="006249D9" w:rsidP="00445AF8">
            <w:pPr>
              <w:rPr>
                <w:rFonts w:ascii="Arial" w:hAnsi="Arial" w:cs="Arial"/>
              </w:rPr>
            </w:pPr>
            <w:r w:rsidRPr="002F6536">
              <w:rPr>
                <w:rFonts w:ascii="Arial" w:hAnsi="Arial" w:cs="Arial"/>
              </w:rPr>
              <w:t>3. The winter assemblage of feeding birds differed significantly between each of the</w:t>
            </w:r>
            <w:r>
              <w:rPr>
                <w:rFonts w:ascii="Arial" w:hAnsi="Arial" w:cs="Arial"/>
              </w:rPr>
              <w:t xml:space="preserve"> </w:t>
            </w:r>
            <w:r w:rsidRPr="002F6536">
              <w:rPr>
                <w:rFonts w:ascii="Arial" w:hAnsi="Arial" w:cs="Arial"/>
              </w:rPr>
              <w:t>areas. The mean total number of feeding birds was significantly greater on the</w:t>
            </w:r>
            <w:r>
              <w:rPr>
                <w:rFonts w:ascii="Arial" w:hAnsi="Arial" w:cs="Arial"/>
              </w:rPr>
              <w:t xml:space="preserve"> </w:t>
            </w:r>
            <w:r w:rsidRPr="002F6536">
              <w:rPr>
                <w:rFonts w:ascii="Arial" w:hAnsi="Arial" w:cs="Arial"/>
              </w:rPr>
              <w:t>uncolonized mudflat; however, mean peak count</w:t>
            </w:r>
            <w:r>
              <w:rPr>
                <w:rFonts w:ascii="Arial" w:hAnsi="Arial" w:cs="Arial"/>
              </w:rPr>
              <w:t xml:space="preserve">s, feeding success rate and prey </w:t>
            </w:r>
            <w:r w:rsidRPr="002F6536">
              <w:rPr>
                <w:rFonts w:ascii="Arial" w:hAnsi="Arial" w:cs="Arial"/>
              </w:rPr>
              <w:t>intake rate of Eurasian oystercatcher were greater on the reef. Significantly greater</w:t>
            </w:r>
          </w:p>
          <w:p w14:paraId="0337C752" w14:textId="77777777" w:rsidR="006249D9" w:rsidRDefault="006249D9" w:rsidP="00445AF8">
            <w:pPr>
              <w:rPr>
                <w:rFonts w:ascii="Arial" w:hAnsi="Arial" w:cs="Arial"/>
              </w:rPr>
            </w:pPr>
            <w:r w:rsidRPr="002F6536">
              <w:rPr>
                <w:rFonts w:ascii="Arial" w:hAnsi="Arial" w:cs="Arial"/>
              </w:rPr>
              <w:t>intake rates and feeding success rates were also observed on the reef for Eurasian</w:t>
            </w:r>
            <w:r>
              <w:rPr>
                <w:rFonts w:ascii="Arial" w:hAnsi="Arial" w:cs="Arial"/>
              </w:rPr>
              <w:t xml:space="preserve"> </w:t>
            </w:r>
            <w:r w:rsidRPr="002F6536">
              <w:rPr>
                <w:rFonts w:ascii="Arial" w:hAnsi="Arial" w:cs="Arial"/>
              </w:rPr>
              <w:t>curlew, a species of conservation concern.</w:t>
            </w:r>
          </w:p>
          <w:p w14:paraId="0DE6480B" w14:textId="77777777" w:rsidR="006249D9" w:rsidRPr="002F6536" w:rsidRDefault="006249D9" w:rsidP="00445AF8">
            <w:pPr>
              <w:rPr>
                <w:rFonts w:ascii="Arial" w:hAnsi="Arial" w:cs="Arial"/>
              </w:rPr>
            </w:pPr>
          </w:p>
          <w:p w14:paraId="56668AC4" w14:textId="77777777" w:rsidR="006249D9" w:rsidRPr="00EF3613" w:rsidRDefault="006249D9" w:rsidP="00445AF8">
            <w:pPr>
              <w:rPr>
                <w:rFonts w:ascii="Arial" w:hAnsi="Arial" w:cs="Arial"/>
              </w:rPr>
            </w:pPr>
            <w:r w:rsidRPr="002F6536">
              <w:rPr>
                <w:rFonts w:ascii="Arial" w:hAnsi="Arial" w:cs="Arial"/>
              </w:rPr>
              <w:t>4. Field data and model predictions show that Pacific oyster reefs can provide valuable</w:t>
            </w:r>
            <w:r>
              <w:rPr>
                <w:rFonts w:ascii="Arial" w:hAnsi="Arial" w:cs="Arial"/>
              </w:rPr>
              <w:t xml:space="preserve"> </w:t>
            </w:r>
            <w:r w:rsidRPr="002F6536">
              <w:rPr>
                <w:rFonts w:ascii="Arial" w:hAnsi="Arial" w:cs="Arial"/>
              </w:rPr>
              <w:t>supplementary feeding areas for some shorebirds, yet other species avoided</w:t>
            </w:r>
            <w:r>
              <w:rPr>
                <w:rFonts w:ascii="Arial" w:hAnsi="Arial" w:cs="Arial"/>
              </w:rPr>
              <w:t xml:space="preserve"> </w:t>
            </w:r>
            <w:r w:rsidRPr="002F6536">
              <w:rPr>
                <w:rFonts w:ascii="Arial" w:hAnsi="Arial" w:cs="Arial"/>
              </w:rPr>
              <w:t>the reef. However, as estuaries vary in available feeding resources, it is important</w:t>
            </w:r>
            <w:r>
              <w:rPr>
                <w:rFonts w:ascii="Arial" w:hAnsi="Arial" w:cs="Arial"/>
              </w:rPr>
              <w:t xml:space="preserve"> </w:t>
            </w:r>
            <w:r w:rsidRPr="002F6536">
              <w:rPr>
                <w:rFonts w:ascii="Arial" w:hAnsi="Arial" w:cs="Arial"/>
              </w:rPr>
              <w:t>that the value of reefs and their management is determined regionally.</w:t>
            </w:r>
          </w:p>
        </w:tc>
      </w:tr>
      <w:tr w:rsidR="006249D9" w:rsidRPr="00EF3613" w14:paraId="5628317D" w14:textId="77777777" w:rsidTr="00445AF8">
        <w:tc>
          <w:tcPr>
            <w:tcW w:w="2207" w:type="dxa"/>
          </w:tcPr>
          <w:p w14:paraId="3DBB4C9E" w14:textId="77777777" w:rsidR="006249D9" w:rsidRPr="00EF3613" w:rsidRDefault="006249D9">
            <w:pPr>
              <w:rPr>
                <w:rFonts w:ascii="Arial" w:hAnsi="Arial" w:cs="Arial"/>
              </w:rPr>
            </w:pPr>
            <w:r>
              <w:rPr>
                <w:rFonts w:ascii="Arial" w:hAnsi="Arial" w:cs="Arial"/>
              </w:rPr>
              <w:t>Funders:</w:t>
            </w:r>
          </w:p>
        </w:tc>
        <w:tc>
          <w:tcPr>
            <w:tcW w:w="6809" w:type="dxa"/>
          </w:tcPr>
          <w:p w14:paraId="5577208A" w14:textId="77777777" w:rsidR="006249D9" w:rsidRPr="00EF3613" w:rsidRDefault="006249D9">
            <w:pPr>
              <w:rPr>
                <w:rFonts w:ascii="Arial" w:hAnsi="Arial" w:cs="Arial"/>
              </w:rPr>
            </w:pPr>
            <w:r>
              <w:rPr>
                <w:rFonts w:ascii="Arial" w:hAnsi="Arial" w:cs="Arial"/>
              </w:rPr>
              <w:t>Natural England</w:t>
            </w:r>
          </w:p>
        </w:tc>
      </w:tr>
      <w:tr w:rsidR="006249D9" w:rsidRPr="00EF3613" w14:paraId="25475537" w14:textId="77777777" w:rsidTr="00445AF8">
        <w:tc>
          <w:tcPr>
            <w:tcW w:w="2207" w:type="dxa"/>
          </w:tcPr>
          <w:p w14:paraId="5EFF5CB4" w14:textId="77777777" w:rsidR="006249D9" w:rsidRPr="00EF3613" w:rsidRDefault="006249D9">
            <w:pPr>
              <w:rPr>
                <w:rFonts w:ascii="Arial" w:hAnsi="Arial" w:cs="Arial"/>
              </w:rPr>
            </w:pPr>
            <w:r>
              <w:rPr>
                <w:rFonts w:ascii="Arial" w:hAnsi="Arial" w:cs="Arial"/>
              </w:rPr>
              <w:t>Papers or reports:</w:t>
            </w:r>
          </w:p>
        </w:tc>
        <w:tc>
          <w:tcPr>
            <w:tcW w:w="6809" w:type="dxa"/>
          </w:tcPr>
          <w:p w14:paraId="05944C7F" w14:textId="77777777" w:rsidR="006249D9" w:rsidRPr="00EF3613" w:rsidRDefault="006249D9">
            <w:pPr>
              <w:rPr>
                <w:rFonts w:ascii="Arial" w:hAnsi="Arial" w:cs="Arial"/>
              </w:rPr>
            </w:pPr>
            <w:r w:rsidRPr="002F6536">
              <w:rPr>
                <w:rFonts w:ascii="Arial" w:hAnsi="Arial" w:cs="Arial"/>
              </w:rPr>
              <w:t xml:space="preserve">Herbert, R.J.H., Davies, C.J., </w:t>
            </w:r>
            <w:proofErr w:type="spellStart"/>
            <w:r w:rsidRPr="002F6536">
              <w:rPr>
                <w:rFonts w:ascii="Arial" w:hAnsi="Arial" w:cs="Arial"/>
              </w:rPr>
              <w:t>Bowgen</w:t>
            </w:r>
            <w:proofErr w:type="spellEnd"/>
            <w:r w:rsidRPr="002F6536">
              <w:rPr>
                <w:rFonts w:ascii="Arial" w:hAnsi="Arial" w:cs="Arial"/>
              </w:rPr>
              <w:t xml:space="preserve">, K.M., Hatton, J. and Stillman, R.A., 2018. The importance of </w:t>
            </w:r>
            <w:proofErr w:type="spellStart"/>
            <w:r w:rsidRPr="002F6536">
              <w:rPr>
                <w:rFonts w:ascii="Arial" w:hAnsi="Arial" w:cs="Arial"/>
              </w:rPr>
              <w:t>nonnative</w:t>
            </w:r>
            <w:proofErr w:type="spellEnd"/>
            <w:r w:rsidRPr="002F6536">
              <w:rPr>
                <w:rFonts w:ascii="Arial" w:hAnsi="Arial" w:cs="Arial"/>
              </w:rPr>
              <w:t xml:space="preserve"> Pacific oyster reefs as supplementary feeding areas for coastal birds on estuary mudflats. Aquatic Conservation: Marine and Freshwater Ecosystems, 28(6): 1294-1307.</w:t>
            </w:r>
          </w:p>
        </w:tc>
      </w:tr>
    </w:tbl>
    <w:p w14:paraId="3C9CF7D9" w14:textId="02ED6031" w:rsidR="006249D9" w:rsidRDefault="006249D9"/>
    <w:p w14:paraId="678FE5E1" w14:textId="1672DDC8" w:rsidR="006249D9" w:rsidRDefault="006249D9"/>
    <w:p w14:paraId="4FB3017F" w14:textId="214D35B0" w:rsidR="006249D9" w:rsidRDefault="006249D9"/>
    <w:p w14:paraId="2A115E88" w14:textId="776446B8" w:rsidR="006249D9" w:rsidRDefault="006249D9"/>
    <w:p w14:paraId="5CF9ED57" w14:textId="7B12FD0A" w:rsidR="006249D9" w:rsidRDefault="006249D9"/>
    <w:p w14:paraId="2282720E" w14:textId="77777777" w:rsidR="006249D9" w:rsidRDefault="006249D9"/>
    <w:tbl>
      <w:tblPr>
        <w:tblStyle w:val="TableGrid"/>
        <w:tblW w:w="0" w:type="auto"/>
        <w:tblLook w:val="04A0" w:firstRow="1" w:lastRow="0" w:firstColumn="1" w:lastColumn="0" w:noHBand="0" w:noVBand="1"/>
      </w:tblPr>
      <w:tblGrid>
        <w:gridCol w:w="2204"/>
        <w:gridCol w:w="6812"/>
      </w:tblGrid>
      <w:tr w:rsidR="006249D9" w:rsidRPr="00CF1823" w14:paraId="04F60182" w14:textId="77777777" w:rsidTr="00445AF8">
        <w:tc>
          <w:tcPr>
            <w:tcW w:w="2202" w:type="dxa"/>
          </w:tcPr>
          <w:p w14:paraId="69D81510" w14:textId="77777777" w:rsidR="006249D9" w:rsidRPr="00CF1823" w:rsidRDefault="006249D9">
            <w:pPr>
              <w:rPr>
                <w:rFonts w:ascii="Arial" w:hAnsi="Arial" w:cs="Arial"/>
              </w:rPr>
            </w:pPr>
            <w:r w:rsidRPr="00CF1823">
              <w:rPr>
                <w:rFonts w:ascii="Arial" w:hAnsi="Arial" w:cs="Arial"/>
              </w:rPr>
              <w:lastRenderedPageBreak/>
              <w:t>Case study title:</w:t>
            </w:r>
          </w:p>
        </w:tc>
        <w:tc>
          <w:tcPr>
            <w:tcW w:w="6814" w:type="dxa"/>
          </w:tcPr>
          <w:p w14:paraId="21AD006C" w14:textId="77777777" w:rsidR="006249D9" w:rsidRPr="00CF1823" w:rsidRDefault="006249D9">
            <w:pPr>
              <w:rPr>
                <w:rFonts w:ascii="Arial" w:hAnsi="Arial" w:cs="Arial"/>
              </w:rPr>
            </w:pPr>
            <w:r w:rsidRPr="00CF1823">
              <w:rPr>
                <w:rFonts w:ascii="Arial" w:hAnsi="Arial" w:cs="Arial"/>
              </w:rPr>
              <w:t>Dee Estuary</w:t>
            </w:r>
          </w:p>
        </w:tc>
      </w:tr>
      <w:tr w:rsidR="006249D9" w:rsidRPr="00CF1823" w14:paraId="379F9C7E" w14:textId="77777777" w:rsidTr="00445AF8">
        <w:tc>
          <w:tcPr>
            <w:tcW w:w="2202" w:type="dxa"/>
          </w:tcPr>
          <w:p w14:paraId="6CA49CA2" w14:textId="77777777" w:rsidR="006249D9" w:rsidRPr="00CF1823" w:rsidRDefault="006249D9">
            <w:pPr>
              <w:rPr>
                <w:rFonts w:ascii="Arial" w:hAnsi="Arial" w:cs="Arial"/>
              </w:rPr>
            </w:pPr>
            <w:r w:rsidRPr="00CF1823">
              <w:rPr>
                <w:rFonts w:ascii="Arial" w:hAnsi="Arial" w:cs="Arial"/>
              </w:rPr>
              <w:t>Location:</w:t>
            </w:r>
          </w:p>
        </w:tc>
        <w:tc>
          <w:tcPr>
            <w:tcW w:w="6814" w:type="dxa"/>
          </w:tcPr>
          <w:p w14:paraId="0219ECD7" w14:textId="77777777" w:rsidR="006249D9" w:rsidRPr="00CF1823" w:rsidRDefault="006249D9">
            <w:pPr>
              <w:rPr>
                <w:rFonts w:ascii="Arial" w:hAnsi="Arial" w:cs="Arial"/>
              </w:rPr>
            </w:pPr>
            <w:r w:rsidRPr="00CF1823">
              <w:rPr>
                <w:rFonts w:ascii="Arial" w:hAnsi="Arial" w:cs="Arial"/>
              </w:rPr>
              <w:t>53.292, -3.157</w:t>
            </w:r>
          </w:p>
        </w:tc>
      </w:tr>
      <w:tr w:rsidR="006249D9" w:rsidRPr="00CF1823" w14:paraId="5E5B03CC" w14:textId="77777777" w:rsidTr="00445AF8">
        <w:tc>
          <w:tcPr>
            <w:tcW w:w="2202" w:type="dxa"/>
          </w:tcPr>
          <w:p w14:paraId="014363F3" w14:textId="77777777" w:rsidR="006249D9" w:rsidRPr="00CF1823" w:rsidRDefault="006249D9">
            <w:pPr>
              <w:rPr>
                <w:rFonts w:ascii="Arial" w:hAnsi="Arial" w:cs="Arial"/>
              </w:rPr>
            </w:pPr>
            <w:r w:rsidRPr="00CF1823">
              <w:rPr>
                <w:rFonts w:ascii="Arial" w:hAnsi="Arial" w:cs="Arial"/>
              </w:rPr>
              <w:t>Birds:</w:t>
            </w:r>
          </w:p>
        </w:tc>
        <w:tc>
          <w:tcPr>
            <w:tcW w:w="6814" w:type="dxa"/>
          </w:tcPr>
          <w:p w14:paraId="115E010D" w14:textId="77777777" w:rsidR="006249D9" w:rsidRPr="00CF1823" w:rsidRDefault="006249D9" w:rsidP="00445AF8">
            <w:pPr>
              <w:rPr>
                <w:rFonts w:ascii="Arial" w:hAnsi="Arial" w:cs="Arial"/>
              </w:rPr>
            </w:pPr>
            <w:r w:rsidRPr="00CF1823">
              <w:rPr>
                <w:rFonts w:ascii="Arial" w:hAnsi="Arial" w:cs="Arial"/>
              </w:rPr>
              <w:t xml:space="preserve">Oystercatcher, </w:t>
            </w:r>
            <w:proofErr w:type="spellStart"/>
            <w:r w:rsidRPr="00CF1823">
              <w:rPr>
                <w:rFonts w:ascii="Arial" w:hAnsi="Arial" w:cs="Arial"/>
                <w:i/>
              </w:rPr>
              <w:t>Haematopus</w:t>
            </w:r>
            <w:proofErr w:type="spellEnd"/>
            <w:r w:rsidRPr="00CF1823">
              <w:rPr>
                <w:rFonts w:ascii="Arial" w:hAnsi="Arial" w:cs="Arial"/>
                <w:i/>
              </w:rPr>
              <w:t xml:space="preserve"> </w:t>
            </w:r>
            <w:proofErr w:type="spellStart"/>
            <w:r w:rsidRPr="00CF1823">
              <w:rPr>
                <w:rFonts w:ascii="Arial" w:hAnsi="Arial" w:cs="Arial"/>
                <w:i/>
              </w:rPr>
              <w:t>ostralegus</w:t>
            </w:r>
            <w:proofErr w:type="spellEnd"/>
          </w:p>
        </w:tc>
      </w:tr>
      <w:tr w:rsidR="006249D9" w:rsidRPr="00CF1823" w14:paraId="0916B381" w14:textId="77777777" w:rsidTr="00445AF8">
        <w:tc>
          <w:tcPr>
            <w:tcW w:w="2202" w:type="dxa"/>
          </w:tcPr>
          <w:p w14:paraId="64AD97AA" w14:textId="77777777" w:rsidR="006249D9" w:rsidRPr="00CF1823" w:rsidRDefault="006249D9">
            <w:pPr>
              <w:rPr>
                <w:rFonts w:ascii="Arial" w:hAnsi="Arial" w:cs="Arial"/>
              </w:rPr>
            </w:pPr>
            <w:r w:rsidRPr="00CF1823">
              <w:rPr>
                <w:rFonts w:ascii="Arial" w:hAnsi="Arial" w:cs="Arial"/>
              </w:rPr>
              <w:t>Modelling:</w:t>
            </w:r>
          </w:p>
        </w:tc>
        <w:tc>
          <w:tcPr>
            <w:tcW w:w="6814" w:type="dxa"/>
          </w:tcPr>
          <w:p w14:paraId="72A04226" w14:textId="77777777" w:rsidR="006249D9" w:rsidRPr="00CF1823" w:rsidRDefault="006249D9">
            <w:pPr>
              <w:rPr>
                <w:rFonts w:ascii="Arial" w:hAnsi="Arial" w:cs="Arial"/>
              </w:rPr>
            </w:pPr>
            <w:r w:rsidRPr="00CF1823">
              <w:rPr>
                <w:rFonts w:ascii="Arial" w:hAnsi="Arial" w:cs="Arial"/>
              </w:rPr>
              <w:t>Not MORPH</w:t>
            </w:r>
          </w:p>
        </w:tc>
      </w:tr>
      <w:tr w:rsidR="006249D9" w:rsidRPr="00CF1823" w14:paraId="4397142E" w14:textId="77777777" w:rsidTr="00445AF8">
        <w:tc>
          <w:tcPr>
            <w:tcW w:w="2202" w:type="dxa"/>
          </w:tcPr>
          <w:p w14:paraId="46F10D8A" w14:textId="77777777" w:rsidR="006249D9" w:rsidRPr="00CF1823" w:rsidRDefault="006249D9">
            <w:pPr>
              <w:rPr>
                <w:rFonts w:ascii="Arial" w:hAnsi="Arial" w:cs="Arial"/>
              </w:rPr>
            </w:pPr>
            <w:r w:rsidRPr="00CF1823">
              <w:rPr>
                <w:rFonts w:ascii="Arial" w:hAnsi="Arial" w:cs="Arial"/>
              </w:rPr>
              <w:t>Abstract:</w:t>
            </w:r>
          </w:p>
        </w:tc>
        <w:tc>
          <w:tcPr>
            <w:tcW w:w="6814" w:type="dxa"/>
          </w:tcPr>
          <w:p w14:paraId="28A15162" w14:textId="77777777" w:rsidR="006249D9" w:rsidRPr="00CF1823" w:rsidRDefault="006249D9">
            <w:pPr>
              <w:rPr>
                <w:rFonts w:ascii="Arial" w:hAnsi="Arial" w:cs="Arial"/>
              </w:rPr>
            </w:pPr>
            <w:r w:rsidRPr="00CF1823">
              <w:rPr>
                <w:rFonts w:ascii="Arial" w:hAnsi="Arial" w:cs="Arial"/>
              </w:rPr>
              <w:t xml:space="preserve">West and </w:t>
            </w:r>
            <w:proofErr w:type="spellStart"/>
            <w:r w:rsidRPr="00CF1823">
              <w:rPr>
                <w:rFonts w:ascii="Arial" w:hAnsi="Arial" w:cs="Arial"/>
              </w:rPr>
              <w:t>McGrorty</w:t>
            </w:r>
            <w:proofErr w:type="spellEnd"/>
            <w:r w:rsidRPr="00CF1823">
              <w:rPr>
                <w:rFonts w:ascii="Arial" w:hAnsi="Arial" w:cs="Arial"/>
              </w:rPr>
              <w:t xml:space="preserve"> 2003:</w:t>
            </w:r>
            <w:r>
              <w:rPr>
                <w:rFonts w:ascii="Arial" w:hAnsi="Arial" w:cs="Arial"/>
              </w:rPr>
              <w:t xml:space="preserve"> </w:t>
            </w:r>
            <w:r w:rsidRPr="00D75F7A">
              <w:rPr>
                <w:rFonts w:ascii="Arial" w:hAnsi="Arial" w:cs="Arial"/>
              </w:rPr>
              <w:t>© CNC/NRW 2003</w:t>
            </w:r>
          </w:p>
          <w:p w14:paraId="4FBBE5CE" w14:textId="77777777" w:rsidR="006249D9" w:rsidRPr="00CF1823" w:rsidRDefault="006249D9" w:rsidP="00445AF8">
            <w:pPr>
              <w:rPr>
                <w:rFonts w:ascii="Arial" w:hAnsi="Arial" w:cs="Arial"/>
              </w:rPr>
            </w:pPr>
            <w:r w:rsidRPr="00CF1823">
              <w:rPr>
                <w:rFonts w:ascii="Arial" w:hAnsi="Arial" w:cs="Arial"/>
              </w:rPr>
              <w:t xml:space="preserve">1. This study of oystercatcher and cockle populations on the Dee Estuary, </w:t>
            </w:r>
            <w:proofErr w:type="spellStart"/>
            <w:r w:rsidRPr="00CF1823">
              <w:rPr>
                <w:rFonts w:ascii="Arial" w:hAnsi="Arial" w:cs="Arial"/>
              </w:rPr>
              <w:t>Traeth</w:t>
            </w:r>
            <w:proofErr w:type="spellEnd"/>
            <w:r w:rsidRPr="00CF1823">
              <w:rPr>
                <w:rFonts w:ascii="Arial" w:hAnsi="Arial" w:cs="Arial"/>
              </w:rPr>
              <w:t xml:space="preserve"> </w:t>
            </w:r>
            <w:proofErr w:type="spellStart"/>
            <w:r w:rsidRPr="00CF1823">
              <w:rPr>
                <w:rFonts w:ascii="Arial" w:hAnsi="Arial" w:cs="Arial"/>
              </w:rPr>
              <w:t>Lafan</w:t>
            </w:r>
            <w:proofErr w:type="spellEnd"/>
            <w:r w:rsidRPr="00CF1823">
              <w:rPr>
                <w:rFonts w:ascii="Arial" w:hAnsi="Arial" w:cs="Arial"/>
              </w:rPr>
              <w:t xml:space="preserve"> and the Burry Inlet had two main objectives. The first was to assess the power of existing surveys to detect changes in the cockle population at each site and to recommend possible improvements. The second objective was to determine how each site was used by the population of oystercatchers that roosted there.</w:t>
            </w:r>
          </w:p>
          <w:p w14:paraId="766BFB6E" w14:textId="77777777" w:rsidR="006249D9" w:rsidRPr="00CF1823" w:rsidRDefault="006249D9" w:rsidP="00445AF8">
            <w:pPr>
              <w:rPr>
                <w:rFonts w:ascii="Arial" w:hAnsi="Arial" w:cs="Arial"/>
              </w:rPr>
            </w:pPr>
          </w:p>
          <w:p w14:paraId="2799A4DF" w14:textId="77777777" w:rsidR="006249D9" w:rsidRPr="00CF1823" w:rsidRDefault="006249D9" w:rsidP="00445AF8">
            <w:pPr>
              <w:rPr>
                <w:rFonts w:ascii="Arial" w:hAnsi="Arial" w:cs="Arial"/>
              </w:rPr>
            </w:pPr>
            <w:r w:rsidRPr="00CF1823">
              <w:rPr>
                <w:rFonts w:ascii="Arial" w:hAnsi="Arial" w:cs="Arial"/>
              </w:rPr>
              <w:t>2. Cockle densities at all three sites were highly variable, indicating that cockle Distributions are aggregated. The amount of variation differed between sites and between years within a site. The amount of variance measured at a particular site in any given year was not related to the size of the surveyor the mean cockle density measured.</w:t>
            </w:r>
          </w:p>
          <w:p w14:paraId="4C56C6DE" w14:textId="77777777" w:rsidR="006249D9" w:rsidRPr="00CF1823" w:rsidRDefault="006249D9" w:rsidP="00445AF8">
            <w:pPr>
              <w:rPr>
                <w:rFonts w:ascii="Arial" w:hAnsi="Arial" w:cs="Arial"/>
              </w:rPr>
            </w:pPr>
          </w:p>
          <w:p w14:paraId="381813E8" w14:textId="77777777" w:rsidR="006249D9" w:rsidRPr="00CF1823" w:rsidRDefault="006249D9" w:rsidP="00445AF8">
            <w:pPr>
              <w:rPr>
                <w:rFonts w:ascii="Arial" w:hAnsi="Arial" w:cs="Arial"/>
              </w:rPr>
            </w:pPr>
            <w:r w:rsidRPr="00CF1823">
              <w:rPr>
                <w:rFonts w:ascii="Arial" w:hAnsi="Arial" w:cs="Arial"/>
              </w:rPr>
              <w:t>3. Between 200 and 400 0.1 m2 samples appeared to provide a reasonable balance between accuracy and efficient use of time and resources. This level of sampling would allowing on average the detection of a 25-40% decrease or a 30-65% increase in cockle density, depending on the site. Increasing sample numbers above 400 provided a relatively small return in terms of improved accuracy for the extra effort involved.</w:t>
            </w:r>
          </w:p>
          <w:p w14:paraId="0EC07C48" w14:textId="77777777" w:rsidR="006249D9" w:rsidRPr="00CF1823" w:rsidRDefault="006249D9" w:rsidP="00445AF8">
            <w:pPr>
              <w:rPr>
                <w:rFonts w:ascii="Arial" w:hAnsi="Arial" w:cs="Arial"/>
              </w:rPr>
            </w:pPr>
          </w:p>
          <w:p w14:paraId="096C9733" w14:textId="77777777" w:rsidR="006249D9" w:rsidRPr="00CF1823" w:rsidRDefault="006249D9" w:rsidP="00445AF8">
            <w:pPr>
              <w:rPr>
                <w:rFonts w:ascii="Arial" w:hAnsi="Arial" w:cs="Arial"/>
              </w:rPr>
            </w:pPr>
            <w:r w:rsidRPr="00CF1823">
              <w:rPr>
                <w:rFonts w:ascii="Arial" w:hAnsi="Arial" w:cs="Arial"/>
              </w:rPr>
              <w:t>4. A survey scheme is presented which aims to provide a balance between the information needed for fisheries and conservation management purposes. Methods for surveying other common sources of food for oystercatchers are also described.</w:t>
            </w:r>
          </w:p>
          <w:p w14:paraId="25F1261E" w14:textId="77777777" w:rsidR="006249D9" w:rsidRPr="00CF1823" w:rsidRDefault="006249D9" w:rsidP="00445AF8">
            <w:pPr>
              <w:rPr>
                <w:rFonts w:ascii="Arial" w:hAnsi="Arial" w:cs="Arial"/>
              </w:rPr>
            </w:pPr>
          </w:p>
          <w:p w14:paraId="2F501548" w14:textId="77777777" w:rsidR="006249D9" w:rsidRPr="00CF1823" w:rsidRDefault="006249D9" w:rsidP="00445AF8">
            <w:pPr>
              <w:rPr>
                <w:rFonts w:ascii="Arial" w:hAnsi="Arial" w:cs="Arial"/>
              </w:rPr>
            </w:pPr>
            <w:r w:rsidRPr="00CF1823">
              <w:rPr>
                <w:rFonts w:ascii="Arial" w:hAnsi="Arial" w:cs="Arial"/>
              </w:rPr>
              <w:t xml:space="preserve">5. </w:t>
            </w:r>
            <w:proofErr w:type="spellStart"/>
            <w:r w:rsidRPr="00CF1823">
              <w:rPr>
                <w:rFonts w:ascii="Arial" w:hAnsi="Arial" w:cs="Arial"/>
              </w:rPr>
              <w:t>WetlandBird</w:t>
            </w:r>
            <w:proofErr w:type="spellEnd"/>
            <w:r w:rsidRPr="00CF1823">
              <w:rPr>
                <w:rFonts w:ascii="Arial" w:hAnsi="Arial" w:cs="Arial"/>
              </w:rPr>
              <w:t xml:space="preserve"> Survey (</w:t>
            </w:r>
            <w:proofErr w:type="spellStart"/>
            <w:r w:rsidRPr="00CF1823">
              <w:rPr>
                <w:rFonts w:ascii="Arial" w:hAnsi="Arial" w:cs="Arial"/>
              </w:rPr>
              <w:t>WeBS</w:t>
            </w:r>
            <w:proofErr w:type="spellEnd"/>
            <w:r w:rsidRPr="00CF1823">
              <w:rPr>
                <w:rFonts w:ascii="Arial" w:hAnsi="Arial" w:cs="Arial"/>
              </w:rPr>
              <w:t>) low-tide counts show a substantial proportion of the Oystercatcher population feeding outside the areas covered by fisheries cockle stock surveys on all three sites. On the Burry Inlet, these birds are known to be feeding both on cockle patches occurring outside the fisheries survey area and on other sources of food, particularly mussel beds.</w:t>
            </w:r>
          </w:p>
          <w:p w14:paraId="2E4D3077" w14:textId="77777777" w:rsidR="006249D9" w:rsidRPr="00CF1823" w:rsidRDefault="006249D9" w:rsidP="00445AF8">
            <w:pPr>
              <w:rPr>
                <w:rFonts w:ascii="Arial" w:hAnsi="Arial" w:cs="Arial"/>
              </w:rPr>
            </w:pPr>
          </w:p>
          <w:p w14:paraId="62491FBE" w14:textId="77777777" w:rsidR="006249D9" w:rsidRPr="00CF1823" w:rsidRDefault="006249D9" w:rsidP="00445AF8">
            <w:pPr>
              <w:rPr>
                <w:rFonts w:ascii="Arial" w:hAnsi="Arial" w:cs="Arial"/>
              </w:rPr>
            </w:pPr>
            <w:r w:rsidRPr="00CF1823">
              <w:rPr>
                <w:rFonts w:ascii="Arial" w:hAnsi="Arial" w:cs="Arial"/>
              </w:rPr>
              <w:t xml:space="preserve">6. </w:t>
            </w:r>
            <w:proofErr w:type="spellStart"/>
            <w:r w:rsidRPr="00CF1823">
              <w:rPr>
                <w:rFonts w:ascii="Arial" w:hAnsi="Arial" w:cs="Arial"/>
              </w:rPr>
              <w:t>WeBS</w:t>
            </w:r>
            <w:proofErr w:type="spellEnd"/>
            <w:r w:rsidRPr="00CF1823">
              <w:rPr>
                <w:rFonts w:ascii="Arial" w:hAnsi="Arial" w:cs="Arial"/>
              </w:rPr>
              <w:t xml:space="preserve"> high-tide counts at each site show substantialvariation,50% or more at every site, in the numbers of oystercatchers roosting at each site from month to month over winter. The total numbers across all sites as a whole also varied considerably.</w:t>
            </w:r>
          </w:p>
          <w:p w14:paraId="2A53A60C" w14:textId="77777777" w:rsidR="006249D9" w:rsidRPr="00CF1823" w:rsidRDefault="006249D9" w:rsidP="00445AF8">
            <w:pPr>
              <w:rPr>
                <w:rFonts w:ascii="Arial" w:hAnsi="Arial" w:cs="Arial"/>
              </w:rPr>
            </w:pPr>
          </w:p>
          <w:p w14:paraId="6615F505" w14:textId="77777777" w:rsidR="006249D9" w:rsidRPr="00CF1823" w:rsidRDefault="006249D9" w:rsidP="00445AF8">
            <w:pPr>
              <w:rPr>
                <w:rFonts w:ascii="Arial" w:hAnsi="Arial" w:cs="Arial"/>
              </w:rPr>
            </w:pPr>
            <w:r w:rsidRPr="00CF1823">
              <w:rPr>
                <w:rFonts w:ascii="Arial" w:hAnsi="Arial" w:cs="Arial"/>
              </w:rPr>
              <w:t xml:space="preserve">7. Comparison of high and low-tide </w:t>
            </w:r>
            <w:proofErr w:type="spellStart"/>
            <w:r w:rsidRPr="00CF1823">
              <w:rPr>
                <w:rFonts w:ascii="Arial" w:hAnsi="Arial" w:cs="Arial"/>
              </w:rPr>
              <w:t>WeBS</w:t>
            </w:r>
            <w:proofErr w:type="spellEnd"/>
            <w:r w:rsidRPr="00CF1823">
              <w:rPr>
                <w:rFonts w:ascii="Arial" w:hAnsi="Arial" w:cs="Arial"/>
              </w:rPr>
              <w:t xml:space="preserve"> counts showed no significant difference between the numbers of oystercatchers roosting on the Dee and feeding there at low tide. More birds appear to feed on </w:t>
            </w:r>
            <w:proofErr w:type="spellStart"/>
            <w:r w:rsidRPr="00CF1823">
              <w:rPr>
                <w:rFonts w:ascii="Arial" w:hAnsi="Arial" w:cs="Arial"/>
              </w:rPr>
              <w:t>Traeth</w:t>
            </w:r>
            <w:proofErr w:type="spellEnd"/>
            <w:r w:rsidRPr="00CF1823">
              <w:rPr>
                <w:rFonts w:ascii="Arial" w:hAnsi="Arial" w:cs="Arial"/>
              </w:rPr>
              <w:t xml:space="preserve"> </w:t>
            </w:r>
            <w:proofErr w:type="spellStart"/>
            <w:r w:rsidRPr="00CF1823">
              <w:rPr>
                <w:rFonts w:ascii="Arial" w:hAnsi="Arial" w:cs="Arial"/>
              </w:rPr>
              <w:t>Lafan</w:t>
            </w:r>
            <w:proofErr w:type="spellEnd"/>
            <w:r w:rsidRPr="00CF1823">
              <w:rPr>
                <w:rFonts w:ascii="Arial" w:hAnsi="Arial" w:cs="Arial"/>
              </w:rPr>
              <w:t xml:space="preserve"> than the numbers roosting there. On the Burry Inlet, counts show increased bird numbers at low tide during early winter and decreased Numbers at low tide in later months.</w:t>
            </w:r>
          </w:p>
          <w:p w14:paraId="7365B8C6" w14:textId="77777777" w:rsidR="006249D9" w:rsidRPr="00CF1823" w:rsidRDefault="006249D9" w:rsidP="00445AF8">
            <w:pPr>
              <w:rPr>
                <w:rFonts w:ascii="Arial" w:hAnsi="Arial" w:cs="Arial"/>
              </w:rPr>
            </w:pPr>
          </w:p>
          <w:p w14:paraId="206E7CB7" w14:textId="77777777" w:rsidR="006249D9" w:rsidRPr="00CF1823" w:rsidRDefault="006249D9" w:rsidP="00445AF8">
            <w:pPr>
              <w:rPr>
                <w:rFonts w:ascii="Arial" w:hAnsi="Arial" w:cs="Arial"/>
              </w:rPr>
            </w:pPr>
            <w:r w:rsidRPr="00CF1823">
              <w:rPr>
                <w:rFonts w:ascii="Arial" w:hAnsi="Arial" w:cs="Arial"/>
              </w:rPr>
              <w:lastRenderedPageBreak/>
              <w:t xml:space="preserve">8. The energy requirements of oystercatchers, combined with physiological constraints on their intake, mean that birds roosting on the Dee could not fly further than the </w:t>
            </w:r>
            <w:proofErr w:type="spellStart"/>
            <w:r w:rsidRPr="00CF1823">
              <w:rPr>
                <w:rFonts w:ascii="Arial" w:hAnsi="Arial" w:cs="Arial"/>
              </w:rPr>
              <w:t>Ribble</w:t>
            </w:r>
            <w:proofErr w:type="spellEnd"/>
            <w:r w:rsidRPr="00CF1823">
              <w:rPr>
                <w:rFonts w:ascii="Arial" w:hAnsi="Arial" w:cs="Arial"/>
              </w:rPr>
              <w:t xml:space="preserve"> to feed at low tide. In mid winter when temperatures are lower, they would only profitably be able to fly as far as the Mersey or Alt estuaries.</w:t>
            </w:r>
          </w:p>
          <w:p w14:paraId="49B34AD4" w14:textId="77777777" w:rsidR="006249D9" w:rsidRPr="00CF1823" w:rsidRDefault="006249D9" w:rsidP="00445AF8">
            <w:pPr>
              <w:rPr>
                <w:rFonts w:ascii="Arial" w:hAnsi="Arial" w:cs="Arial"/>
              </w:rPr>
            </w:pPr>
          </w:p>
          <w:p w14:paraId="7E4A7264" w14:textId="77777777" w:rsidR="006249D9" w:rsidRPr="00CF1823" w:rsidRDefault="006249D9" w:rsidP="00445AF8">
            <w:pPr>
              <w:rPr>
                <w:rFonts w:ascii="Arial" w:hAnsi="Arial" w:cs="Arial"/>
              </w:rPr>
            </w:pPr>
            <w:r w:rsidRPr="00CF1823">
              <w:rPr>
                <w:rFonts w:ascii="Arial" w:hAnsi="Arial" w:cs="Arial"/>
              </w:rPr>
              <w:t>9. High- and low-tide counts on the Dee and surrounding estuaries show that most Oystercatchers that roost on the Alt probably feed in the Mersey. A small proportion of the Dee population may also feed in the Mersey.</w:t>
            </w:r>
          </w:p>
          <w:p w14:paraId="09135C32" w14:textId="77777777" w:rsidR="006249D9" w:rsidRPr="00CF1823" w:rsidRDefault="006249D9" w:rsidP="00445AF8">
            <w:pPr>
              <w:rPr>
                <w:rFonts w:ascii="Arial" w:hAnsi="Arial" w:cs="Arial"/>
              </w:rPr>
            </w:pPr>
          </w:p>
          <w:p w14:paraId="46C49300" w14:textId="77777777" w:rsidR="006249D9" w:rsidRPr="00CF1823" w:rsidRDefault="006249D9" w:rsidP="00445AF8">
            <w:pPr>
              <w:rPr>
                <w:rFonts w:ascii="Arial" w:hAnsi="Arial" w:cs="Arial"/>
              </w:rPr>
            </w:pPr>
            <w:r w:rsidRPr="00CF1823">
              <w:rPr>
                <w:rFonts w:ascii="Arial" w:hAnsi="Arial" w:cs="Arial"/>
              </w:rPr>
              <w:t>10. Finally, the implications of this study's findings for modelling the oystercatcher Population of the Dee estuary are discussed.</w:t>
            </w:r>
          </w:p>
          <w:p w14:paraId="7E48409C" w14:textId="77777777" w:rsidR="006249D9" w:rsidRPr="00CF1823" w:rsidRDefault="006249D9">
            <w:pPr>
              <w:rPr>
                <w:rFonts w:ascii="Arial" w:hAnsi="Arial" w:cs="Arial"/>
              </w:rPr>
            </w:pPr>
          </w:p>
          <w:p w14:paraId="34E3AA2B" w14:textId="77777777" w:rsidR="006249D9" w:rsidRPr="00CF1823" w:rsidRDefault="006249D9">
            <w:pPr>
              <w:rPr>
                <w:rFonts w:ascii="Arial" w:hAnsi="Arial" w:cs="Arial"/>
              </w:rPr>
            </w:pPr>
            <w:r w:rsidRPr="00CF1823">
              <w:rPr>
                <w:rFonts w:ascii="Arial" w:hAnsi="Arial" w:cs="Arial"/>
              </w:rPr>
              <w:t>Stillman et al. 2013:</w:t>
            </w:r>
          </w:p>
          <w:p w14:paraId="1D03F316" w14:textId="77777777" w:rsidR="006249D9" w:rsidRPr="00CF1823" w:rsidRDefault="006249D9" w:rsidP="00445AF8">
            <w:pPr>
              <w:rPr>
                <w:rFonts w:ascii="Arial" w:hAnsi="Arial" w:cs="Arial"/>
              </w:rPr>
            </w:pPr>
            <w:r w:rsidRPr="00CF1823">
              <w:rPr>
                <w:rFonts w:ascii="Arial" w:hAnsi="Arial" w:cs="Arial"/>
              </w:rPr>
              <w:t xml:space="preserve">In UK estuaries conflicts have routinely occurred between economic and conservation interests regarding shellfish such as cockles </w:t>
            </w:r>
            <w:proofErr w:type="spellStart"/>
            <w:r w:rsidRPr="00CF1823">
              <w:rPr>
                <w:rFonts w:ascii="Arial" w:hAnsi="Arial" w:cs="Arial"/>
                <w:i/>
              </w:rPr>
              <w:t>Cerastoderma</w:t>
            </w:r>
            <w:proofErr w:type="spellEnd"/>
            <w:r w:rsidRPr="00CF1823">
              <w:rPr>
                <w:rFonts w:ascii="Arial" w:hAnsi="Arial" w:cs="Arial"/>
                <w:i/>
              </w:rPr>
              <w:t xml:space="preserve"> </w:t>
            </w:r>
            <w:proofErr w:type="spellStart"/>
            <w:r w:rsidRPr="00CF1823">
              <w:rPr>
                <w:rFonts w:ascii="Arial" w:hAnsi="Arial" w:cs="Arial"/>
                <w:i/>
              </w:rPr>
              <w:t>edule</w:t>
            </w:r>
            <w:proofErr w:type="spellEnd"/>
            <w:r w:rsidRPr="00CF1823">
              <w:rPr>
                <w:rFonts w:ascii="Arial" w:hAnsi="Arial" w:cs="Arial"/>
              </w:rPr>
              <w:t xml:space="preserve"> and mussels </w:t>
            </w:r>
            <w:r w:rsidRPr="00CF1823">
              <w:rPr>
                <w:rFonts w:ascii="Arial" w:hAnsi="Arial" w:cs="Arial"/>
                <w:i/>
              </w:rPr>
              <w:t>Mytilus edulis</w:t>
            </w:r>
            <w:r w:rsidRPr="00CF1823">
              <w:rPr>
                <w:rFonts w:ascii="Arial" w:hAnsi="Arial" w:cs="Arial"/>
              </w:rPr>
              <w:t xml:space="preserve">. The harvest of these species is economically important, but shellfish also constitute the main overwinter food supply of the oystercatcher </w:t>
            </w:r>
            <w:proofErr w:type="spellStart"/>
            <w:r w:rsidRPr="00CF1823">
              <w:rPr>
                <w:rFonts w:ascii="Arial" w:hAnsi="Arial" w:cs="Arial"/>
                <w:i/>
              </w:rPr>
              <w:t>Haematopus</w:t>
            </w:r>
            <w:proofErr w:type="spellEnd"/>
            <w:r w:rsidRPr="00CF1823">
              <w:rPr>
                <w:rFonts w:ascii="Arial" w:hAnsi="Arial" w:cs="Arial"/>
                <w:i/>
              </w:rPr>
              <w:t xml:space="preserve"> </w:t>
            </w:r>
            <w:proofErr w:type="spellStart"/>
            <w:r w:rsidRPr="00CF1823">
              <w:rPr>
                <w:rFonts w:ascii="Arial" w:hAnsi="Arial" w:cs="Arial"/>
                <w:i/>
              </w:rPr>
              <w:t>ostralegus</w:t>
            </w:r>
            <w:proofErr w:type="spellEnd"/>
            <w:r w:rsidRPr="00CF1823">
              <w:rPr>
                <w:rFonts w:ascii="Arial" w:hAnsi="Arial" w:cs="Arial"/>
              </w:rPr>
              <w:t>. In this report we use a simplified spreadsheet model to predict the overwinter food requirements of oystercatchers in the Dee Estuary and compare the predictions of this model with those of an individual-based model which has been used to advise the setting of Total Allowable Catch in the Dee Estuary over recent years.</w:t>
            </w:r>
          </w:p>
          <w:p w14:paraId="3B916710" w14:textId="77777777" w:rsidR="006249D9" w:rsidRPr="00CF1823" w:rsidRDefault="006249D9" w:rsidP="00445AF8">
            <w:pPr>
              <w:rPr>
                <w:rFonts w:ascii="Arial" w:hAnsi="Arial" w:cs="Arial"/>
              </w:rPr>
            </w:pPr>
          </w:p>
          <w:p w14:paraId="542BA302" w14:textId="77777777" w:rsidR="006249D9" w:rsidRPr="00CF1823" w:rsidRDefault="006249D9" w:rsidP="00445AF8">
            <w:pPr>
              <w:rPr>
                <w:rFonts w:ascii="Arial" w:hAnsi="Arial" w:cs="Arial"/>
              </w:rPr>
            </w:pPr>
            <w:r w:rsidRPr="00CF1823">
              <w:rPr>
                <w:rFonts w:ascii="Arial" w:hAnsi="Arial" w:cs="Arial"/>
              </w:rPr>
              <w:t xml:space="preserve">The models are based on the energy requirements of the birds and the energy value of their shellfish food. The spreadsheet model predicts the amount of shellfish required to maintain high survival rates within the oystercatcher population. The individual-based model predicts how the survival rate within the oystercatcher population is related to the amount of shellfish food and the amount removed by </w:t>
            </w:r>
            <w:proofErr w:type="spellStart"/>
            <w:r w:rsidRPr="00CF1823">
              <w:rPr>
                <w:rFonts w:ascii="Arial" w:hAnsi="Arial" w:cs="Arial"/>
              </w:rPr>
              <w:t>shellfishing</w:t>
            </w:r>
            <w:proofErr w:type="spellEnd"/>
            <w:r w:rsidRPr="00CF1823">
              <w:rPr>
                <w:rFonts w:ascii="Arial" w:hAnsi="Arial" w:cs="Arial"/>
              </w:rPr>
              <w:t xml:space="preserve">. Although more complicated, the individual-based model represents the system in a more realistic way and can simulate specific </w:t>
            </w:r>
            <w:proofErr w:type="spellStart"/>
            <w:r w:rsidRPr="00CF1823">
              <w:rPr>
                <w:rFonts w:ascii="Arial" w:hAnsi="Arial" w:cs="Arial"/>
              </w:rPr>
              <w:t>shellfishing</w:t>
            </w:r>
            <w:proofErr w:type="spellEnd"/>
            <w:r w:rsidRPr="00CF1823">
              <w:rPr>
                <w:rFonts w:ascii="Arial" w:hAnsi="Arial" w:cs="Arial"/>
              </w:rPr>
              <w:t xml:space="preserve"> scenarios.</w:t>
            </w:r>
          </w:p>
          <w:p w14:paraId="29196788" w14:textId="77777777" w:rsidR="006249D9" w:rsidRPr="00CF1823" w:rsidRDefault="006249D9" w:rsidP="00445AF8">
            <w:pPr>
              <w:rPr>
                <w:rFonts w:ascii="Arial" w:hAnsi="Arial" w:cs="Arial"/>
              </w:rPr>
            </w:pPr>
          </w:p>
          <w:p w14:paraId="4EA5A426" w14:textId="77777777" w:rsidR="006249D9" w:rsidRPr="00CF1823" w:rsidRDefault="006249D9" w:rsidP="00445AF8">
            <w:pPr>
              <w:rPr>
                <w:rFonts w:ascii="Arial" w:hAnsi="Arial" w:cs="Arial"/>
              </w:rPr>
            </w:pPr>
            <w:r w:rsidRPr="00CF1823">
              <w:rPr>
                <w:rFonts w:ascii="Arial" w:hAnsi="Arial" w:cs="Arial"/>
              </w:rPr>
              <w:t xml:space="preserve">The models produced relatively similar predictions, especially when it was assumed that birds fed on </w:t>
            </w:r>
            <w:proofErr w:type="spellStart"/>
            <w:r w:rsidRPr="00CF1823">
              <w:rPr>
                <w:rFonts w:ascii="Arial" w:hAnsi="Arial" w:cs="Arial"/>
              </w:rPr>
              <w:t>upshore</w:t>
            </w:r>
            <w:proofErr w:type="spellEnd"/>
            <w:r w:rsidRPr="00CF1823">
              <w:rPr>
                <w:rFonts w:ascii="Arial" w:hAnsi="Arial" w:cs="Arial"/>
              </w:rPr>
              <w:t xml:space="preserve"> and terrestrial food in addition to cockles. As the biomass of cockles has declined since 2008, the models predicted that the amount required by the birds became close to the total available in 2012. The cockle biomass during 2013 was lower than that during 2012 and the spreadsheet model predicted that the birds required virtually all of the cockle stocks available.</w:t>
            </w:r>
          </w:p>
        </w:tc>
      </w:tr>
      <w:tr w:rsidR="006249D9" w:rsidRPr="00CF1823" w14:paraId="113CD2CD" w14:textId="77777777" w:rsidTr="00445AF8">
        <w:tc>
          <w:tcPr>
            <w:tcW w:w="2202" w:type="dxa"/>
          </w:tcPr>
          <w:p w14:paraId="15EE0267" w14:textId="77777777" w:rsidR="006249D9" w:rsidRPr="00CF1823" w:rsidRDefault="006249D9">
            <w:pPr>
              <w:rPr>
                <w:rFonts w:ascii="Arial" w:hAnsi="Arial" w:cs="Arial"/>
              </w:rPr>
            </w:pPr>
            <w:r w:rsidRPr="00CF1823">
              <w:rPr>
                <w:rFonts w:ascii="Arial" w:hAnsi="Arial" w:cs="Arial"/>
              </w:rPr>
              <w:lastRenderedPageBreak/>
              <w:t>Funders:</w:t>
            </w:r>
          </w:p>
        </w:tc>
        <w:tc>
          <w:tcPr>
            <w:tcW w:w="6814" w:type="dxa"/>
          </w:tcPr>
          <w:p w14:paraId="66DEED27" w14:textId="77777777" w:rsidR="006249D9" w:rsidRPr="00CF1823" w:rsidRDefault="006249D9">
            <w:pPr>
              <w:rPr>
                <w:rFonts w:ascii="Arial" w:hAnsi="Arial" w:cs="Arial"/>
              </w:rPr>
            </w:pPr>
            <w:r w:rsidRPr="00CF1823">
              <w:rPr>
                <w:rFonts w:ascii="Arial" w:hAnsi="Arial" w:cs="Arial"/>
              </w:rPr>
              <w:t>Countryside Council for Wales, Natural Resources Wales</w:t>
            </w:r>
          </w:p>
        </w:tc>
      </w:tr>
      <w:tr w:rsidR="006249D9" w:rsidRPr="00CF1823" w14:paraId="5EA08C33" w14:textId="77777777" w:rsidTr="00445AF8">
        <w:tc>
          <w:tcPr>
            <w:tcW w:w="2202" w:type="dxa"/>
          </w:tcPr>
          <w:p w14:paraId="656FCFF2" w14:textId="77777777" w:rsidR="006249D9" w:rsidRPr="00CF1823" w:rsidRDefault="006249D9">
            <w:pPr>
              <w:rPr>
                <w:rFonts w:ascii="Arial" w:hAnsi="Arial" w:cs="Arial"/>
              </w:rPr>
            </w:pPr>
            <w:r w:rsidRPr="00CF1823">
              <w:rPr>
                <w:rFonts w:ascii="Arial" w:hAnsi="Arial" w:cs="Arial"/>
              </w:rPr>
              <w:t>Papers or reports:</w:t>
            </w:r>
          </w:p>
        </w:tc>
        <w:tc>
          <w:tcPr>
            <w:tcW w:w="6814" w:type="dxa"/>
          </w:tcPr>
          <w:p w14:paraId="0D897014" w14:textId="77777777" w:rsidR="006249D9" w:rsidRPr="00CF1823" w:rsidRDefault="006249D9" w:rsidP="00445AF8">
            <w:pPr>
              <w:autoSpaceDE w:val="0"/>
              <w:autoSpaceDN w:val="0"/>
              <w:adjustRightInd w:val="0"/>
              <w:rPr>
                <w:rFonts w:ascii="Arial" w:hAnsi="Arial" w:cs="Arial"/>
              </w:rPr>
            </w:pPr>
            <w:r w:rsidRPr="00CF1823">
              <w:rPr>
                <w:rFonts w:ascii="Arial" w:hAnsi="Arial" w:cs="Arial"/>
              </w:rPr>
              <w:t xml:space="preserve">West, A.D. and </w:t>
            </w:r>
            <w:proofErr w:type="spellStart"/>
            <w:r w:rsidRPr="00CF1823">
              <w:rPr>
                <w:rFonts w:ascii="Arial" w:hAnsi="Arial" w:cs="Arial"/>
              </w:rPr>
              <w:t>McGrorty</w:t>
            </w:r>
            <w:proofErr w:type="spellEnd"/>
            <w:r w:rsidRPr="00CF1823">
              <w:rPr>
                <w:rFonts w:ascii="Arial" w:hAnsi="Arial" w:cs="Arial"/>
              </w:rPr>
              <w:t xml:space="preserve">, S., 2003. Marine monitoring project: Modelling </w:t>
            </w:r>
            <w:proofErr w:type="spellStart"/>
            <w:r w:rsidRPr="00CF1823">
              <w:rPr>
                <w:rFonts w:ascii="Arial" w:hAnsi="Arial" w:cs="Arial"/>
              </w:rPr>
              <w:t>osytercatchers</w:t>
            </w:r>
            <w:proofErr w:type="spellEnd"/>
            <w:r w:rsidRPr="00CF1823">
              <w:rPr>
                <w:rFonts w:ascii="Arial" w:hAnsi="Arial" w:cs="Arial"/>
              </w:rPr>
              <w:t xml:space="preserve"> and their food on the Dee Estuary, </w:t>
            </w:r>
            <w:proofErr w:type="spellStart"/>
            <w:r w:rsidRPr="00CF1823">
              <w:rPr>
                <w:rFonts w:ascii="Arial" w:hAnsi="Arial" w:cs="Arial"/>
              </w:rPr>
              <w:t>Traeth</w:t>
            </w:r>
            <w:proofErr w:type="spellEnd"/>
            <w:r w:rsidRPr="00CF1823">
              <w:rPr>
                <w:rFonts w:ascii="Arial" w:hAnsi="Arial" w:cs="Arial"/>
              </w:rPr>
              <w:t xml:space="preserve"> </w:t>
            </w:r>
            <w:proofErr w:type="spellStart"/>
            <w:r w:rsidRPr="00CF1823">
              <w:rPr>
                <w:rFonts w:ascii="Arial" w:hAnsi="Arial" w:cs="Arial"/>
              </w:rPr>
              <w:t>Lafan</w:t>
            </w:r>
            <w:proofErr w:type="spellEnd"/>
            <w:r w:rsidRPr="00CF1823">
              <w:rPr>
                <w:rFonts w:ascii="Arial" w:hAnsi="Arial" w:cs="Arial"/>
              </w:rPr>
              <w:t xml:space="preserve"> and Burry Inlet Spa to inform target setting and site management, Centre of Ecology and Hydrology, Dorchester, Dorset.</w:t>
            </w:r>
          </w:p>
          <w:p w14:paraId="6C9D57B9" w14:textId="77777777" w:rsidR="006249D9" w:rsidRPr="00CF1823" w:rsidRDefault="006249D9">
            <w:pPr>
              <w:rPr>
                <w:rFonts w:ascii="Arial" w:hAnsi="Arial" w:cs="Arial"/>
              </w:rPr>
            </w:pPr>
          </w:p>
          <w:p w14:paraId="6B3B57B4" w14:textId="77777777" w:rsidR="006249D9" w:rsidRPr="00CF1823" w:rsidRDefault="006249D9" w:rsidP="00445AF8">
            <w:pPr>
              <w:autoSpaceDE w:val="0"/>
              <w:autoSpaceDN w:val="0"/>
              <w:adjustRightInd w:val="0"/>
              <w:rPr>
                <w:rFonts w:ascii="Arial" w:hAnsi="Arial" w:cs="Arial"/>
              </w:rPr>
            </w:pPr>
            <w:r w:rsidRPr="00CF1823">
              <w:rPr>
                <w:rFonts w:ascii="Arial" w:hAnsi="Arial" w:cs="Arial"/>
              </w:rPr>
              <w:t>Stillman, R.A. and Wood, K.A., 2013. Predicting oystercatcher food requirements on the Dee Estuary. A report to Natural Resources Wales, Bournemouth University, Poole, Dorset.</w:t>
            </w:r>
          </w:p>
        </w:tc>
      </w:tr>
      <w:tr w:rsidR="006249D9" w:rsidRPr="00EF3613" w14:paraId="24873CB3" w14:textId="77777777" w:rsidTr="00445AF8">
        <w:tc>
          <w:tcPr>
            <w:tcW w:w="2205" w:type="dxa"/>
          </w:tcPr>
          <w:p w14:paraId="3924DDAB" w14:textId="77777777" w:rsidR="006249D9" w:rsidRPr="00EF3613" w:rsidRDefault="006249D9">
            <w:pPr>
              <w:rPr>
                <w:rFonts w:ascii="Arial" w:hAnsi="Arial" w:cs="Arial"/>
              </w:rPr>
            </w:pPr>
            <w:r w:rsidRPr="00EF3613">
              <w:rPr>
                <w:rFonts w:ascii="Arial" w:hAnsi="Arial" w:cs="Arial"/>
              </w:rPr>
              <w:lastRenderedPageBreak/>
              <w:t>Case study title:</w:t>
            </w:r>
          </w:p>
        </w:tc>
        <w:tc>
          <w:tcPr>
            <w:tcW w:w="6811" w:type="dxa"/>
          </w:tcPr>
          <w:p w14:paraId="5658B792" w14:textId="77777777" w:rsidR="006249D9" w:rsidRPr="00EF3613" w:rsidRDefault="006249D9">
            <w:pPr>
              <w:rPr>
                <w:rFonts w:ascii="Arial" w:hAnsi="Arial" w:cs="Arial"/>
              </w:rPr>
            </w:pPr>
            <w:proofErr w:type="spellStart"/>
            <w:r>
              <w:rPr>
                <w:rFonts w:ascii="Arial" w:hAnsi="Arial" w:cs="Arial"/>
              </w:rPr>
              <w:t>Doñana</w:t>
            </w:r>
            <w:proofErr w:type="spellEnd"/>
            <w:r>
              <w:rPr>
                <w:rFonts w:ascii="Arial" w:hAnsi="Arial" w:cs="Arial"/>
              </w:rPr>
              <w:t>, Spain</w:t>
            </w:r>
          </w:p>
        </w:tc>
      </w:tr>
      <w:tr w:rsidR="006249D9" w:rsidRPr="00EF3613" w14:paraId="4F7C9372" w14:textId="77777777" w:rsidTr="00445AF8">
        <w:tc>
          <w:tcPr>
            <w:tcW w:w="2205" w:type="dxa"/>
          </w:tcPr>
          <w:p w14:paraId="73305EA3" w14:textId="77777777" w:rsidR="006249D9" w:rsidRPr="00EF3613" w:rsidRDefault="006249D9">
            <w:pPr>
              <w:rPr>
                <w:rFonts w:ascii="Arial" w:hAnsi="Arial" w:cs="Arial"/>
              </w:rPr>
            </w:pPr>
            <w:r>
              <w:rPr>
                <w:rFonts w:ascii="Arial" w:hAnsi="Arial" w:cs="Arial"/>
              </w:rPr>
              <w:t>Location:</w:t>
            </w:r>
          </w:p>
        </w:tc>
        <w:tc>
          <w:tcPr>
            <w:tcW w:w="6811" w:type="dxa"/>
          </w:tcPr>
          <w:p w14:paraId="21AB9B96" w14:textId="77777777" w:rsidR="006249D9" w:rsidRDefault="006249D9">
            <w:pPr>
              <w:rPr>
                <w:rFonts w:ascii="Arial" w:hAnsi="Arial" w:cs="Arial"/>
              </w:rPr>
            </w:pPr>
            <w:r>
              <w:rPr>
                <w:rFonts w:ascii="Arial" w:hAnsi="Arial" w:cs="Arial"/>
              </w:rPr>
              <w:t xml:space="preserve">36.904929, </w:t>
            </w:r>
            <w:r w:rsidRPr="00035A8C">
              <w:rPr>
                <w:rFonts w:ascii="Arial" w:hAnsi="Arial" w:cs="Arial"/>
              </w:rPr>
              <w:t>-6.38513</w:t>
            </w:r>
          </w:p>
        </w:tc>
      </w:tr>
      <w:tr w:rsidR="006249D9" w:rsidRPr="00EF3613" w14:paraId="2313695A" w14:textId="77777777" w:rsidTr="00445AF8">
        <w:tc>
          <w:tcPr>
            <w:tcW w:w="2205" w:type="dxa"/>
          </w:tcPr>
          <w:p w14:paraId="793160F7" w14:textId="77777777" w:rsidR="006249D9" w:rsidRPr="00EF3613" w:rsidRDefault="006249D9">
            <w:pPr>
              <w:rPr>
                <w:rFonts w:ascii="Arial" w:hAnsi="Arial" w:cs="Arial"/>
              </w:rPr>
            </w:pPr>
            <w:r>
              <w:rPr>
                <w:rFonts w:ascii="Arial" w:hAnsi="Arial" w:cs="Arial"/>
              </w:rPr>
              <w:t>Birds:</w:t>
            </w:r>
          </w:p>
        </w:tc>
        <w:tc>
          <w:tcPr>
            <w:tcW w:w="6811" w:type="dxa"/>
          </w:tcPr>
          <w:p w14:paraId="7661DACA" w14:textId="77777777" w:rsidR="006249D9" w:rsidRPr="00EF3613" w:rsidRDefault="006249D9">
            <w:pPr>
              <w:rPr>
                <w:rFonts w:ascii="Arial" w:hAnsi="Arial" w:cs="Arial"/>
              </w:rPr>
            </w:pPr>
            <w:r>
              <w:rPr>
                <w:rFonts w:ascii="Arial" w:hAnsi="Arial" w:cs="Arial"/>
              </w:rPr>
              <w:t xml:space="preserve">Glossy ibis, </w:t>
            </w:r>
            <w:proofErr w:type="spellStart"/>
            <w:r w:rsidRPr="00514594">
              <w:rPr>
                <w:rFonts w:ascii="Arial" w:hAnsi="Arial" w:cs="Arial"/>
                <w:i/>
              </w:rPr>
              <w:t>Plegadis</w:t>
            </w:r>
            <w:proofErr w:type="spellEnd"/>
            <w:r w:rsidRPr="00514594">
              <w:rPr>
                <w:rFonts w:ascii="Arial" w:hAnsi="Arial" w:cs="Arial"/>
                <w:i/>
              </w:rPr>
              <w:t xml:space="preserve"> </w:t>
            </w:r>
            <w:proofErr w:type="spellStart"/>
            <w:r w:rsidRPr="00514594">
              <w:rPr>
                <w:rFonts w:ascii="Arial" w:hAnsi="Arial" w:cs="Arial"/>
                <w:i/>
              </w:rPr>
              <w:t>falcinellus</w:t>
            </w:r>
            <w:proofErr w:type="spellEnd"/>
          </w:p>
        </w:tc>
      </w:tr>
      <w:tr w:rsidR="006249D9" w:rsidRPr="00EF3613" w14:paraId="4F40A4E5" w14:textId="77777777" w:rsidTr="00445AF8">
        <w:tc>
          <w:tcPr>
            <w:tcW w:w="2205" w:type="dxa"/>
          </w:tcPr>
          <w:p w14:paraId="3ABD5FD0" w14:textId="77777777" w:rsidR="006249D9" w:rsidRPr="00EF3613" w:rsidRDefault="006249D9" w:rsidP="00445AF8">
            <w:pPr>
              <w:rPr>
                <w:rFonts w:ascii="Arial" w:hAnsi="Arial" w:cs="Arial"/>
              </w:rPr>
            </w:pPr>
            <w:r>
              <w:rPr>
                <w:rFonts w:ascii="Arial" w:hAnsi="Arial" w:cs="Arial"/>
              </w:rPr>
              <w:t>Modelling:</w:t>
            </w:r>
          </w:p>
        </w:tc>
        <w:tc>
          <w:tcPr>
            <w:tcW w:w="6811" w:type="dxa"/>
          </w:tcPr>
          <w:p w14:paraId="0E11784C" w14:textId="77777777" w:rsidR="006249D9" w:rsidRPr="00EF3613" w:rsidRDefault="006249D9">
            <w:pPr>
              <w:rPr>
                <w:rFonts w:ascii="Arial" w:hAnsi="Arial" w:cs="Arial"/>
              </w:rPr>
            </w:pPr>
            <w:r>
              <w:rPr>
                <w:rFonts w:ascii="Arial" w:hAnsi="Arial" w:cs="Arial"/>
              </w:rPr>
              <w:t>MORPH</w:t>
            </w:r>
          </w:p>
        </w:tc>
      </w:tr>
      <w:tr w:rsidR="006249D9" w:rsidRPr="00EF3613" w14:paraId="4BB912FD" w14:textId="77777777" w:rsidTr="00445AF8">
        <w:tc>
          <w:tcPr>
            <w:tcW w:w="2205" w:type="dxa"/>
          </w:tcPr>
          <w:p w14:paraId="7E02C240" w14:textId="77777777" w:rsidR="006249D9" w:rsidRPr="00EF3613" w:rsidRDefault="006249D9">
            <w:pPr>
              <w:rPr>
                <w:rFonts w:ascii="Arial" w:hAnsi="Arial" w:cs="Arial"/>
              </w:rPr>
            </w:pPr>
            <w:r>
              <w:rPr>
                <w:rFonts w:ascii="Arial" w:hAnsi="Arial" w:cs="Arial"/>
              </w:rPr>
              <w:t>Abstract:</w:t>
            </w:r>
          </w:p>
        </w:tc>
        <w:tc>
          <w:tcPr>
            <w:tcW w:w="6811" w:type="dxa"/>
          </w:tcPr>
          <w:p w14:paraId="4AE30204" w14:textId="77777777" w:rsidR="006249D9" w:rsidRDefault="006249D9" w:rsidP="00445AF8">
            <w:pPr>
              <w:rPr>
                <w:rFonts w:ascii="Arial" w:hAnsi="Arial" w:cs="Arial"/>
              </w:rPr>
            </w:pPr>
            <w:r>
              <w:rPr>
                <w:rFonts w:ascii="Arial" w:hAnsi="Arial" w:cs="Arial"/>
              </w:rPr>
              <w:t xml:space="preserve">Reproduced with permission from </w:t>
            </w:r>
            <w:proofErr w:type="spellStart"/>
            <w:r>
              <w:rPr>
                <w:rFonts w:ascii="Arial" w:hAnsi="Arial" w:cs="Arial"/>
              </w:rPr>
              <w:t>Elservier</w:t>
            </w:r>
            <w:proofErr w:type="spellEnd"/>
          </w:p>
          <w:p w14:paraId="01D13B88" w14:textId="77777777" w:rsidR="006249D9" w:rsidRDefault="006249D9">
            <w:pPr>
              <w:rPr>
                <w:rFonts w:ascii="Arial" w:hAnsi="Arial" w:cs="Arial"/>
              </w:rPr>
            </w:pPr>
          </w:p>
          <w:p w14:paraId="52E58F58" w14:textId="77777777" w:rsidR="006249D9" w:rsidRPr="00EF3613" w:rsidRDefault="006249D9">
            <w:pPr>
              <w:rPr>
                <w:rFonts w:ascii="Arial" w:hAnsi="Arial" w:cs="Arial"/>
              </w:rPr>
            </w:pPr>
            <w:r w:rsidRPr="00CC5205">
              <w:rPr>
                <w:rFonts w:ascii="Arial" w:hAnsi="Arial" w:cs="Arial"/>
              </w:rPr>
              <w:t xml:space="preserve">Artificial wetlands provide alternative habitats for waterbirds. The </w:t>
            </w:r>
            <w:proofErr w:type="spellStart"/>
            <w:r w:rsidRPr="00CC5205">
              <w:rPr>
                <w:rFonts w:ascii="Arial" w:hAnsi="Arial" w:cs="Arial"/>
              </w:rPr>
              <w:t>Doñana</w:t>
            </w:r>
            <w:proofErr w:type="spellEnd"/>
            <w:r w:rsidRPr="00CC5205">
              <w:rPr>
                <w:rFonts w:ascii="Arial" w:hAnsi="Arial" w:cs="Arial"/>
              </w:rPr>
              <w:t xml:space="preserve"> rice fields (SW Spain) are extensively used as a foraging site by the glossy ibis (</w:t>
            </w:r>
            <w:proofErr w:type="spellStart"/>
            <w:r w:rsidRPr="00CC5205">
              <w:rPr>
                <w:rFonts w:ascii="Arial" w:hAnsi="Arial" w:cs="Arial"/>
              </w:rPr>
              <w:t>Plegadis</w:t>
            </w:r>
            <w:proofErr w:type="spellEnd"/>
            <w:r w:rsidRPr="00CC5205">
              <w:rPr>
                <w:rFonts w:ascii="Arial" w:hAnsi="Arial" w:cs="Arial"/>
              </w:rPr>
              <w:t xml:space="preserve"> </w:t>
            </w:r>
            <w:proofErr w:type="spellStart"/>
            <w:r w:rsidRPr="00CC5205">
              <w:rPr>
                <w:rFonts w:ascii="Arial" w:hAnsi="Arial" w:cs="Arial"/>
              </w:rPr>
              <w:t>falcinellus</w:t>
            </w:r>
            <w:proofErr w:type="spellEnd"/>
            <w:r w:rsidRPr="00CC5205">
              <w:rPr>
                <w:rFonts w:ascii="Arial" w:hAnsi="Arial" w:cs="Arial"/>
              </w:rPr>
              <w:t xml:space="preserve">). The aim of this study was to develop an individual-based model to predict the possible effects of glossy ibis’ population growth, reductions in the rice cultivated area, and changes on the phenology of the management processes of the paddies on the mortality rate of the glossy ibis population. We test the hypothesis that the glossy ibis breeding population of </w:t>
            </w:r>
            <w:proofErr w:type="spellStart"/>
            <w:r w:rsidRPr="00CC5205">
              <w:rPr>
                <w:rFonts w:ascii="Arial" w:hAnsi="Arial" w:cs="Arial"/>
              </w:rPr>
              <w:t>Doñana</w:t>
            </w:r>
            <w:proofErr w:type="spellEnd"/>
            <w:r w:rsidRPr="00CC5205">
              <w:rPr>
                <w:rFonts w:ascii="Arial" w:hAnsi="Arial" w:cs="Arial"/>
              </w:rPr>
              <w:t xml:space="preserve"> can obtain its energy requirements during the non-breeding season by feeding on rice fields alone. Our results show that the glossy ibis population growth is not currently limited by rice field availability. However, a reduction of 80% would cause mortality rate increases above the observed mortality (5.9% per year), with values around 10% per year for populations between 50,000 and 100,000 birds. A reduction of 90% of the rice field area would cause mortality rate increase above the observed value for populations greater than 20,000 birds, reaching 60% per year with a population of 100,000 birds. Cultivated area in </w:t>
            </w:r>
            <w:proofErr w:type="spellStart"/>
            <w:r w:rsidRPr="00CC5205">
              <w:rPr>
                <w:rFonts w:ascii="Arial" w:hAnsi="Arial" w:cs="Arial"/>
              </w:rPr>
              <w:t>Doñana</w:t>
            </w:r>
            <w:proofErr w:type="spellEnd"/>
            <w:r w:rsidRPr="00CC5205">
              <w:rPr>
                <w:rFonts w:ascii="Arial" w:hAnsi="Arial" w:cs="Arial"/>
              </w:rPr>
              <w:t xml:space="preserve"> suffers temporary reduction on its area during drought periods. Taking into account the fact that the glossy ibis population for 2011 may exceed 22,900 birds, large scale changes in the area of rice fields due to habitat transformations and/or drought periods may have important effects on the viability of the glossy ibis population in </w:t>
            </w:r>
            <w:proofErr w:type="spellStart"/>
            <w:r w:rsidRPr="00CC5205">
              <w:rPr>
                <w:rFonts w:ascii="Arial" w:hAnsi="Arial" w:cs="Arial"/>
              </w:rPr>
              <w:t>Doñana</w:t>
            </w:r>
            <w:proofErr w:type="spellEnd"/>
            <w:r w:rsidRPr="00CC5205">
              <w:rPr>
                <w:rFonts w:ascii="Arial" w:hAnsi="Arial" w:cs="Arial"/>
              </w:rPr>
              <w:t>.</w:t>
            </w:r>
          </w:p>
        </w:tc>
      </w:tr>
      <w:tr w:rsidR="006249D9" w:rsidRPr="00EF3613" w14:paraId="77969C18" w14:textId="77777777" w:rsidTr="00445AF8">
        <w:tc>
          <w:tcPr>
            <w:tcW w:w="2205" w:type="dxa"/>
          </w:tcPr>
          <w:p w14:paraId="161A5399" w14:textId="77777777" w:rsidR="006249D9" w:rsidRPr="00EF3613" w:rsidRDefault="006249D9">
            <w:pPr>
              <w:rPr>
                <w:rFonts w:ascii="Arial" w:hAnsi="Arial" w:cs="Arial"/>
              </w:rPr>
            </w:pPr>
            <w:r>
              <w:rPr>
                <w:rFonts w:ascii="Arial" w:hAnsi="Arial" w:cs="Arial"/>
              </w:rPr>
              <w:t>Funders:</w:t>
            </w:r>
          </w:p>
        </w:tc>
        <w:tc>
          <w:tcPr>
            <w:tcW w:w="6811" w:type="dxa"/>
          </w:tcPr>
          <w:p w14:paraId="0B05C657" w14:textId="77777777" w:rsidR="006249D9" w:rsidRPr="00EF3613" w:rsidRDefault="006249D9">
            <w:pPr>
              <w:rPr>
                <w:rFonts w:ascii="Arial" w:hAnsi="Arial" w:cs="Arial"/>
              </w:rPr>
            </w:pPr>
            <w:r w:rsidRPr="00CC5205">
              <w:rPr>
                <w:rFonts w:ascii="Arial" w:hAnsi="Arial" w:cs="Arial"/>
              </w:rPr>
              <w:t xml:space="preserve">Regional Government of Andalusia (Junta de Andalucía) via the project Las </w:t>
            </w:r>
            <w:proofErr w:type="spellStart"/>
            <w:r w:rsidRPr="00CC5205">
              <w:rPr>
                <w:rFonts w:ascii="Arial" w:hAnsi="Arial" w:cs="Arial"/>
              </w:rPr>
              <w:t>aves</w:t>
            </w:r>
            <w:proofErr w:type="spellEnd"/>
            <w:r w:rsidRPr="00CC5205">
              <w:rPr>
                <w:rFonts w:ascii="Arial" w:hAnsi="Arial" w:cs="Arial"/>
              </w:rPr>
              <w:t xml:space="preserve"> </w:t>
            </w:r>
            <w:proofErr w:type="spellStart"/>
            <w:r w:rsidRPr="00CC5205">
              <w:rPr>
                <w:rFonts w:ascii="Arial" w:hAnsi="Arial" w:cs="Arial"/>
              </w:rPr>
              <w:t>acuáticas</w:t>
            </w:r>
            <w:proofErr w:type="spellEnd"/>
            <w:r w:rsidRPr="00CC5205">
              <w:rPr>
                <w:rFonts w:ascii="Arial" w:hAnsi="Arial" w:cs="Arial"/>
              </w:rPr>
              <w:t xml:space="preserve"> de </w:t>
            </w:r>
            <w:proofErr w:type="spellStart"/>
            <w:r w:rsidRPr="00CC5205">
              <w:rPr>
                <w:rFonts w:ascii="Arial" w:hAnsi="Arial" w:cs="Arial"/>
              </w:rPr>
              <w:t>Doñana</w:t>
            </w:r>
            <w:proofErr w:type="spellEnd"/>
            <w:r w:rsidRPr="00CC5205">
              <w:rPr>
                <w:rFonts w:ascii="Arial" w:hAnsi="Arial" w:cs="Arial"/>
              </w:rPr>
              <w:t xml:space="preserve"> y el </w:t>
            </w:r>
            <w:proofErr w:type="spellStart"/>
            <w:r w:rsidRPr="00CC5205">
              <w:rPr>
                <w:rFonts w:ascii="Arial" w:hAnsi="Arial" w:cs="Arial"/>
              </w:rPr>
              <w:t>cultivo</w:t>
            </w:r>
            <w:proofErr w:type="spellEnd"/>
            <w:r w:rsidRPr="00CC5205">
              <w:rPr>
                <w:rFonts w:ascii="Arial" w:hAnsi="Arial" w:cs="Arial"/>
              </w:rPr>
              <w:t xml:space="preserve"> del arroz: la </w:t>
            </w:r>
            <w:proofErr w:type="spellStart"/>
            <w:r w:rsidRPr="00CC5205">
              <w:rPr>
                <w:rFonts w:ascii="Arial" w:hAnsi="Arial" w:cs="Arial"/>
              </w:rPr>
              <w:t>interacción</w:t>
            </w:r>
            <w:proofErr w:type="spellEnd"/>
            <w:r w:rsidRPr="00CC5205">
              <w:rPr>
                <w:rFonts w:ascii="Arial" w:hAnsi="Arial" w:cs="Arial"/>
              </w:rPr>
              <w:t xml:space="preserve"> entre la </w:t>
            </w:r>
            <w:proofErr w:type="spellStart"/>
            <w:r w:rsidRPr="00CC5205">
              <w:rPr>
                <w:rFonts w:ascii="Arial" w:hAnsi="Arial" w:cs="Arial"/>
              </w:rPr>
              <w:t>agricultura</w:t>
            </w:r>
            <w:proofErr w:type="spellEnd"/>
            <w:r w:rsidRPr="00CC5205">
              <w:rPr>
                <w:rFonts w:ascii="Arial" w:hAnsi="Arial" w:cs="Arial"/>
              </w:rPr>
              <w:t xml:space="preserve"> y la </w:t>
            </w:r>
            <w:proofErr w:type="spellStart"/>
            <w:r w:rsidRPr="00CC5205">
              <w:rPr>
                <w:rFonts w:ascii="Arial" w:hAnsi="Arial" w:cs="Arial"/>
              </w:rPr>
              <w:t>conservación</w:t>
            </w:r>
            <w:proofErr w:type="spellEnd"/>
            <w:r w:rsidRPr="00CC5205">
              <w:rPr>
                <w:rFonts w:ascii="Arial" w:hAnsi="Arial" w:cs="Arial"/>
              </w:rPr>
              <w:t xml:space="preserve"> de las zonas </w:t>
            </w:r>
            <w:proofErr w:type="spellStart"/>
            <w:r w:rsidRPr="00CC5205">
              <w:rPr>
                <w:rFonts w:ascii="Arial" w:hAnsi="Arial" w:cs="Arial"/>
              </w:rPr>
              <w:t>húmedas</w:t>
            </w:r>
            <w:proofErr w:type="spellEnd"/>
            <w:r w:rsidRPr="00CC5205">
              <w:rPr>
                <w:rFonts w:ascii="Arial" w:hAnsi="Arial" w:cs="Arial"/>
              </w:rPr>
              <w:t xml:space="preserve"> and by the Spanish Ministry of Science and Innovation via project CGL2006-02247/BOS. Gregorio M. Toral was funded by an I3P-CSIC grant for the formation of researchers.</w:t>
            </w:r>
          </w:p>
        </w:tc>
      </w:tr>
      <w:tr w:rsidR="006249D9" w:rsidRPr="00EF3613" w14:paraId="4C7D1233" w14:textId="77777777" w:rsidTr="00445AF8">
        <w:tc>
          <w:tcPr>
            <w:tcW w:w="2205" w:type="dxa"/>
          </w:tcPr>
          <w:p w14:paraId="67EF302A" w14:textId="77777777" w:rsidR="006249D9" w:rsidRPr="00EF3613" w:rsidRDefault="006249D9">
            <w:pPr>
              <w:rPr>
                <w:rFonts w:ascii="Arial" w:hAnsi="Arial" w:cs="Arial"/>
              </w:rPr>
            </w:pPr>
            <w:r>
              <w:rPr>
                <w:rFonts w:ascii="Arial" w:hAnsi="Arial" w:cs="Arial"/>
              </w:rPr>
              <w:t>Papers or reports:</w:t>
            </w:r>
          </w:p>
        </w:tc>
        <w:tc>
          <w:tcPr>
            <w:tcW w:w="6811" w:type="dxa"/>
          </w:tcPr>
          <w:p w14:paraId="5E17A761" w14:textId="77777777" w:rsidR="006249D9" w:rsidRPr="00EF3613" w:rsidRDefault="006249D9">
            <w:pPr>
              <w:rPr>
                <w:rFonts w:ascii="Arial" w:hAnsi="Arial" w:cs="Arial"/>
              </w:rPr>
            </w:pPr>
            <w:r w:rsidRPr="00CC5205">
              <w:rPr>
                <w:rFonts w:ascii="Arial" w:hAnsi="Arial" w:cs="Arial"/>
              </w:rPr>
              <w:t xml:space="preserve">Toral, G.M., Stillman, R.A., Santoro, S. and </w:t>
            </w:r>
            <w:proofErr w:type="spellStart"/>
            <w:r w:rsidRPr="00CC5205">
              <w:rPr>
                <w:rFonts w:ascii="Arial" w:hAnsi="Arial" w:cs="Arial"/>
              </w:rPr>
              <w:t>Figuerola</w:t>
            </w:r>
            <w:proofErr w:type="spellEnd"/>
            <w:r w:rsidRPr="00CC5205">
              <w:rPr>
                <w:rFonts w:ascii="Arial" w:hAnsi="Arial" w:cs="Arial"/>
              </w:rPr>
              <w:t>, J., 2012. The importance of rice fields for glossy ibis (</w:t>
            </w:r>
            <w:proofErr w:type="spellStart"/>
            <w:r w:rsidRPr="00CC5205">
              <w:rPr>
                <w:rFonts w:ascii="Arial" w:hAnsi="Arial" w:cs="Arial"/>
              </w:rPr>
              <w:t>Plegadis</w:t>
            </w:r>
            <w:proofErr w:type="spellEnd"/>
            <w:r w:rsidRPr="00CC5205">
              <w:rPr>
                <w:rFonts w:ascii="Arial" w:hAnsi="Arial" w:cs="Arial"/>
              </w:rPr>
              <w:t xml:space="preserve"> </w:t>
            </w:r>
            <w:proofErr w:type="spellStart"/>
            <w:r w:rsidRPr="00CC5205">
              <w:rPr>
                <w:rFonts w:ascii="Arial" w:hAnsi="Arial" w:cs="Arial"/>
              </w:rPr>
              <w:t>falcinellus</w:t>
            </w:r>
            <w:proofErr w:type="spellEnd"/>
            <w:r w:rsidRPr="00CC5205">
              <w:rPr>
                <w:rFonts w:ascii="Arial" w:hAnsi="Arial" w:cs="Arial"/>
              </w:rPr>
              <w:t>): Management recommendations derived from an individual-based model. Biological Conservation, 148(1): 19-27.</w:t>
            </w:r>
          </w:p>
        </w:tc>
      </w:tr>
    </w:tbl>
    <w:p w14:paraId="752FFFD2" w14:textId="015E3BA9" w:rsidR="006249D9" w:rsidRDefault="006249D9"/>
    <w:p w14:paraId="17237B31" w14:textId="4739D481" w:rsidR="006249D9" w:rsidRDefault="006249D9"/>
    <w:p w14:paraId="109A25B5" w14:textId="04A53B78" w:rsidR="006249D9" w:rsidRDefault="006249D9"/>
    <w:p w14:paraId="51E70C3C" w14:textId="27CD48FE" w:rsidR="006249D9" w:rsidRDefault="006249D9"/>
    <w:p w14:paraId="09760108" w14:textId="0F1251B2" w:rsidR="006249D9" w:rsidRDefault="006249D9"/>
    <w:p w14:paraId="4CD4DF92" w14:textId="1D91CFF0" w:rsidR="006249D9" w:rsidRDefault="006249D9"/>
    <w:p w14:paraId="7DE2F33D" w14:textId="069A6F30" w:rsidR="006249D9" w:rsidRDefault="006249D9"/>
    <w:p w14:paraId="6DA83A02" w14:textId="69C65A0E" w:rsidR="006249D9" w:rsidRDefault="006249D9"/>
    <w:p w14:paraId="7979CAB0" w14:textId="5061A897" w:rsidR="006249D9" w:rsidRDefault="006249D9"/>
    <w:p w14:paraId="4D8D7D00" w14:textId="4801422A" w:rsidR="006249D9" w:rsidRDefault="006249D9"/>
    <w:p w14:paraId="735424F0" w14:textId="7E1A09AA" w:rsidR="006249D9" w:rsidRDefault="006249D9"/>
    <w:p w14:paraId="47F1AFF9" w14:textId="1DF8CEFB" w:rsidR="006249D9" w:rsidRDefault="006249D9"/>
    <w:p w14:paraId="6D293FC2" w14:textId="627FE7BE" w:rsidR="006249D9" w:rsidRDefault="006249D9"/>
    <w:p w14:paraId="5FEA3E03" w14:textId="3859D8B3" w:rsidR="006249D9" w:rsidRDefault="006249D9"/>
    <w:tbl>
      <w:tblPr>
        <w:tblStyle w:val="TableGrid"/>
        <w:tblW w:w="0" w:type="auto"/>
        <w:tblLook w:val="04A0" w:firstRow="1" w:lastRow="0" w:firstColumn="1" w:lastColumn="0" w:noHBand="0" w:noVBand="1"/>
      </w:tblPr>
      <w:tblGrid>
        <w:gridCol w:w="2207"/>
        <w:gridCol w:w="6809"/>
      </w:tblGrid>
      <w:tr w:rsidR="006249D9" w:rsidRPr="00EF3613" w14:paraId="7152F0C4" w14:textId="77777777" w:rsidTr="00445AF8">
        <w:tc>
          <w:tcPr>
            <w:tcW w:w="2207" w:type="dxa"/>
          </w:tcPr>
          <w:p w14:paraId="7C251E51" w14:textId="77777777" w:rsidR="006249D9" w:rsidRPr="00EF3613" w:rsidRDefault="006249D9">
            <w:pPr>
              <w:rPr>
                <w:rFonts w:ascii="Arial" w:hAnsi="Arial" w:cs="Arial"/>
              </w:rPr>
            </w:pPr>
            <w:r w:rsidRPr="00EF3613">
              <w:rPr>
                <w:rFonts w:ascii="Arial" w:hAnsi="Arial" w:cs="Arial"/>
              </w:rPr>
              <w:lastRenderedPageBreak/>
              <w:t>Case study title:</w:t>
            </w:r>
          </w:p>
        </w:tc>
        <w:tc>
          <w:tcPr>
            <w:tcW w:w="6809" w:type="dxa"/>
          </w:tcPr>
          <w:p w14:paraId="37090D60" w14:textId="77777777" w:rsidR="006249D9" w:rsidRPr="00EF3613" w:rsidRDefault="006249D9" w:rsidP="00445AF8">
            <w:pPr>
              <w:rPr>
                <w:rFonts w:ascii="Arial" w:hAnsi="Arial" w:cs="Arial"/>
              </w:rPr>
            </w:pPr>
            <w:r>
              <w:rPr>
                <w:rFonts w:ascii="Arial" w:hAnsi="Arial" w:cs="Arial"/>
              </w:rPr>
              <w:t>Exe Estuary (A)</w:t>
            </w:r>
          </w:p>
        </w:tc>
      </w:tr>
      <w:tr w:rsidR="006249D9" w:rsidRPr="00EF3613" w14:paraId="1CEB52CB" w14:textId="77777777" w:rsidTr="00445AF8">
        <w:tc>
          <w:tcPr>
            <w:tcW w:w="2207" w:type="dxa"/>
          </w:tcPr>
          <w:p w14:paraId="15EB87B1" w14:textId="77777777" w:rsidR="006249D9" w:rsidRPr="00EF3613" w:rsidRDefault="006249D9">
            <w:pPr>
              <w:rPr>
                <w:rFonts w:ascii="Arial" w:hAnsi="Arial" w:cs="Arial"/>
              </w:rPr>
            </w:pPr>
            <w:r>
              <w:rPr>
                <w:rFonts w:ascii="Arial" w:hAnsi="Arial" w:cs="Arial"/>
              </w:rPr>
              <w:t>Location:</w:t>
            </w:r>
          </w:p>
        </w:tc>
        <w:tc>
          <w:tcPr>
            <w:tcW w:w="6809" w:type="dxa"/>
          </w:tcPr>
          <w:p w14:paraId="07C147C7" w14:textId="77777777" w:rsidR="006249D9" w:rsidRDefault="006249D9">
            <w:pPr>
              <w:rPr>
                <w:rFonts w:ascii="Arial" w:hAnsi="Arial" w:cs="Arial"/>
              </w:rPr>
            </w:pPr>
            <w:r>
              <w:rPr>
                <w:rFonts w:ascii="Arial" w:hAnsi="Arial" w:cs="Arial"/>
              </w:rPr>
              <w:t xml:space="preserve">50.667414, </w:t>
            </w:r>
            <w:r w:rsidRPr="009573B1">
              <w:rPr>
                <w:rFonts w:ascii="Arial" w:hAnsi="Arial" w:cs="Arial"/>
              </w:rPr>
              <w:t>-3.463671</w:t>
            </w:r>
          </w:p>
        </w:tc>
      </w:tr>
      <w:tr w:rsidR="006249D9" w:rsidRPr="00EF3613" w14:paraId="654B2CEC" w14:textId="77777777" w:rsidTr="00445AF8">
        <w:tc>
          <w:tcPr>
            <w:tcW w:w="2207" w:type="dxa"/>
          </w:tcPr>
          <w:p w14:paraId="0AD403C0" w14:textId="77777777" w:rsidR="006249D9" w:rsidRPr="00EF3613" w:rsidRDefault="006249D9">
            <w:pPr>
              <w:rPr>
                <w:rFonts w:ascii="Arial" w:hAnsi="Arial" w:cs="Arial"/>
              </w:rPr>
            </w:pPr>
            <w:r>
              <w:rPr>
                <w:rFonts w:ascii="Arial" w:hAnsi="Arial" w:cs="Arial"/>
              </w:rPr>
              <w:t>Birds:</w:t>
            </w:r>
          </w:p>
        </w:tc>
        <w:tc>
          <w:tcPr>
            <w:tcW w:w="6809" w:type="dxa"/>
          </w:tcPr>
          <w:p w14:paraId="02A0939A" w14:textId="77777777" w:rsidR="006249D9" w:rsidRPr="00EF3613" w:rsidRDefault="006249D9">
            <w:pPr>
              <w:rPr>
                <w:rFonts w:ascii="Arial" w:hAnsi="Arial" w:cs="Arial"/>
              </w:rPr>
            </w:pPr>
            <w:r>
              <w:rPr>
                <w:rFonts w:ascii="Arial" w:hAnsi="Arial" w:cs="Arial"/>
              </w:rPr>
              <w:t xml:space="preserve">Oystercatcher, </w:t>
            </w:r>
            <w:proofErr w:type="spellStart"/>
            <w:r w:rsidRPr="00936696">
              <w:rPr>
                <w:rFonts w:ascii="Arial" w:hAnsi="Arial" w:cs="Arial"/>
                <w:i/>
              </w:rPr>
              <w:t>Haematopus</w:t>
            </w:r>
            <w:proofErr w:type="spellEnd"/>
            <w:r w:rsidRPr="00936696">
              <w:rPr>
                <w:rFonts w:ascii="Arial" w:hAnsi="Arial" w:cs="Arial"/>
                <w:i/>
              </w:rPr>
              <w:t xml:space="preserve"> </w:t>
            </w:r>
            <w:proofErr w:type="spellStart"/>
            <w:r w:rsidRPr="00936696">
              <w:rPr>
                <w:rFonts w:ascii="Arial" w:hAnsi="Arial" w:cs="Arial"/>
                <w:i/>
              </w:rPr>
              <w:t>ostralegus</w:t>
            </w:r>
            <w:proofErr w:type="spellEnd"/>
          </w:p>
        </w:tc>
      </w:tr>
      <w:tr w:rsidR="006249D9" w:rsidRPr="00EF3613" w14:paraId="2169B7F4" w14:textId="77777777" w:rsidTr="00445AF8">
        <w:tc>
          <w:tcPr>
            <w:tcW w:w="2207" w:type="dxa"/>
          </w:tcPr>
          <w:p w14:paraId="10073980" w14:textId="77777777" w:rsidR="006249D9" w:rsidRPr="00EF3613" w:rsidRDefault="006249D9">
            <w:pPr>
              <w:rPr>
                <w:rFonts w:ascii="Arial" w:hAnsi="Arial" w:cs="Arial"/>
              </w:rPr>
            </w:pPr>
            <w:r>
              <w:rPr>
                <w:rFonts w:ascii="Arial" w:hAnsi="Arial" w:cs="Arial"/>
              </w:rPr>
              <w:t>Modelling:</w:t>
            </w:r>
          </w:p>
        </w:tc>
        <w:tc>
          <w:tcPr>
            <w:tcW w:w="6809" w:type="dxa"/>
          </w:tcPr>
          <w:p w14:paraId="00358CDD" w14:textId="77777777" w:rsidR="006249D9" w:rsidRPr="00EF3613" w:rsidRDefault="006249D9">
            <w:pPr>
              <w:rPr>
                <w:rFonts w:ascii="Arial" w:hAnsi="Arial" w:cs="Arial"/>
              </w:rPr>
            </w:pPr>
            <w:r>
              <w:rPr>
                <w:rFonts w:ascii="Arial" w:hAnsi="Arial" w:cs="Arial"/>
              </w:rPr>
              <w:t>Not MORPH</w:t>
            </w:r>
          </w:p>
        </w:tc>
      </w:tr>
      <w:tr w:rsidR="006249D9" w:rsidRPr="00EF3613" w14:paraId="312DA6F6" w14:textId="77777777" w:rsidTr="00445AF8">
        <w:tc>
          <w:tcPr>
            <w:tcW w:w="2207" w:type="dxa"/>
          </w:tcPr>
          <w:p w14:paraId="6FC2D1EC" w14:textId="77777777" w:rsidR="006249D9" w:rsidRPr="00EF3613" w:rsidRDefault="006249D9">
            <w:pPr>
              <w:rPr>
                <w:rFonts w:ascii="Arial" w:hAnsi="Arial" w:cs="Arial"/>
              </w:rPr>
            </w:pPr>
            <w:r>
              <w:rPr>
                <w:rFonts w:ascii="Arial" w:hAnsi="Arial" w:cs="Arial"/>
              </w:rPr>
              <w:t>Abstract:</w:t>
            </w:r>
          </w:p>
        </w:tc>
        <w:tc>
          <w:tcPr>
            <w:tcW w:w="6809" w:type="dxa"/>
          </w:tcPr>
          <w:p w14:paraId="1FFC417F" w14:textId="77777777" w:rsidR="006249D9" w:rsidRDefault="006249D9" w:rsidP="00445AF8">
            <w:pPr>
              <w:rPr>
                <w:rFonts w:ascii="Arial" w:hAnsi="Arial" w:cs="Arial"/>
              </w:rPr>
            </w:pPr>
            <w:r>
              <w:rPr>
                <w:rFonts w:ascii="Arial" w:hAnsi="Arial" w:cs="Arial"/>
              </w:rPr>
              <w:t xml:space="preserve">Stillman et al. (2000) © </w:t>
            </w:r>
            <w:r w:rsidRPr="00227630">
              <w:rPr>
                <w:rFonts w:ascii="Arial" w:hAnsi="Arial" w:cs="Arial"/>
              </w:rPr>
              <w:t>2000 British</w:t>
            </w:r>
            <w:r>
              <w:rPr>
                <w:rFonts w:ascii="Arial" w:hAnsi="Arial" w:cs="Arial"/>
              </w:rPr>
              <w:t xml:space="preserve"> </w:t>
            </w:r>
            <w:r w:rsidRPr="00227630">
              <w:rPr>
                <w:rFonts w:ascii="Arial" w:hAnsi="Arial" w:cs="Arial"/>
              </w:rPr>
              <w:t>Ecological Society</w:t>
            </w:r>
            <w:r>
              <w:rPr>
                <w:rFonts w:ascii="Arial" w:hAnsi="Arial" w:cs="Arial"/>
              </w:rPr>
              <w:t>:</w:t>
            </w:r>
          </w:p>
          <w:p w14:paraId="2B697B3B" w14:textId="77777777" w:rsidR="006249D9" w:rsidRPr="00001466" w:rsidRDefault="006249D9" w:rsidP="00445AF8">
            <w:pPr>
              <w:rPr>
                <w:rFonts w:ascii="Arial" w:hAnsi="Arial" w:cs="Arial"/>
              </w:rPr>
            </w:pPr>
            <w:r w:rsidRPr="00001466">
              <w:rPr>
                <w:rFonts w:ascii="Arial" w:hAnsi="Arial" w:cs="Arial"/>
              </w:rPr>
              <w:t>1. In order to assess the future impact of a proposed development or evaluate the cost effectiveness of proposed mitigating measures, ecologists must be able to provide accurate predictions under new environmental conditions. The difficulty with predicting to new circumstances is that often there is no way of knowing whether the empirical relationships upon which models are based will hold under the new conditions, and so predictions are of uncertain accuracy.</w:t>
            </w:r>
          </w:p>
          <w:p w14:paraId="08A954F6" w14:textId="77777777" w:rsidR="006249D9" w:rsidRPr="00001466" w:rsidRDefault="006249D9" w:rsidP="00445AF8">
            <w:pPr>
              <w:rPr>
                <w:rFonts w:ascii="Arial" w:hAnsi="Arial" w:cs="Arial"/>
              </w:rPr>
            </w:pPr>
          </w:p>
          <w:p w14:paraId="632D22A1" w14:textId="77777777" w:rsidR="006249D9" w:rsidRPr="00001466" w:rsidRDefault="006249D9" w:rsidP="00445AF8">
            <w:pPr>
              <w:rPr>
                <w:rFonts w:ascii="Arial" w:hAnsi="Arial" w:cs="Arial"/>
              </w:rPr>
            </w:pPr>
            <w:r w:rsidRPr="00001466">
              <w:rPr>
                <w:rFonts w:ascii="Arial" w:hAnsi="Arial" w:cs="Arial"/>
              </w:rPr>
              <w:t>2. We present a model, based on the optimality approach of behavioural ecology, that is designed to overcome this problem. The model's central assumption is that each individual within a population always behaves in order to maximize its fitness. The model follows the optimal decisions of each individual within a population and predicts population mortality rate from the survival consequences of these decisions. Such behaviour</w:t>
            </w:r>
            <w:r w:rsidRPr="00001466">
              <w:rPr>
                <w:rFonts w:ascii="Cambria Math" w:hAnsi="Cambria Math" w:cs="Cambria Math"/>
              </w:rPr>
              <w:t>‐</w:t>
            </w:r>
            <w:r w:rsidRPr="00001466">
              <w:rPr>
                <w:rFonts w:ascii="Arial" w:hAnsi="Arial" w:cs="Arial"/>
              </w:rPr>
              <w:t>based models should provide a reliable means of predicting to new circumstances because, even if conditions change greatly, the basis of predictions – fitness maximization – will not.</w:t>
            </w:r>
          </w:p>
          <w:p w14:paraId="55965C58" w14:textId="77777777" w:rsidR="006249D9" w:rsidRPr="00001466" w:rsidRDefault="006249D9" w:rsidP="00445AF8">
            <w:pPr>
              <w:rPr>
                <w:rFonts w:ascii="Arial" w:hAnsi="Arial" w:cs="Arial"/>
              </w:rPr>
            </w:pPr>
          </w:p>
          <w:p w14:paraId="04617E5B" w14:textId="77777777" w:rsidR="006249D9" w:rsidRPr="00001466" w:rsidRDefault="006249D9" w:rsidP="00445AF8">
            <w:pPr>
              <w:rPr>
                <w:rFonts w:ascii="Arial" w:hAnsi="Arial" w:cs="Arial"/>
              </w:rPr>
            </w:pPr>
            <w:r w:rsidRPr="00001466">
              <w:rPr>
                <w:rFonts w:ascii="Arial" w:hAnsi="Arial" w:cs="Arial"/>
              </w:rPr>
              <w:t xml:space="preserve">3. The model was parameterized and tested for a shorebird, the oystercatcher </w:t>
            </w:r>
            <w:proofErr w:type="spellStart"/>
            <w:r w:rsidRPr="00001466">
              <w:rPr>
                <w:rFonts w:ascii="Arial" w:hAnsi="Arial" w:cs="Arial"/>
              </w:rPr>
              <w:t>Haematopus</w:t>
            </w:r>
            <w:proofErr w:type="spellEnd"/>
            <w:r w:rsidRPr="00001466">
              <w:rPr>
                <w:rFonts w:ascii="Arial" w:hAnsi="Arial" w:cs="Arial"/>
              </w:rPr>
              <w:t xml:space="preserve"> </w:t>
            </w:r>
            <w:proofErr w:type="spellStart"/>
            <w:r w:rsidRPr="00001466">
              <w:rPr>
                <w:rFonts w:ascii="Arial" w:hAnsi="Arial" w:cs="Arial"/>
              </w:rPr>
              <w:t>ostralegus</w:t>
            </w:r>
            <w:proofErr w:type="spellEnd"/>
            <w:r w:rsidRPr="00001466">
              <w:rPr>
                <w:rFonts w:ascii="Arial" w:hAnsi="Arial" w:cs="Arial"/>
              </w:rPr>
              <w:t>. Development aimed to minimize the difference between predicted and observed overwinter starvation rates of juveniles, immatures and adults during the model calibration years of 1976–80. The model was tested by comparing its predicted starvation rates with the observed rates for another sample of years during 1980–91, when the oystercatcher population was larger than in the model calibration years. It predicted the observed density</w:t>
            </w:r>
            <w:r w:rsidRPr="00001466">
              <w:rPr>
                <w:rFonts w:ascii="Cambria Math" w:hAnsi="Cambria Math" w:cs="Cambria Math"/>
              </w:rPr>
              <w:t>‐</w:t>
            </w:r>
            <w:r w:rsidRPr="00001466">
              <w:rPr>
                <w:rFonts w:ascii="Arial" w:hAnsi="Arial" w:cs="Arial"/>
              </w:rPr>
              <w:t>dependent increase in mortality rate in these years, outside the conditions for which it was parameterized.</w:t>
            </w:r>
          </w:p>
          <w:p w14:paraId="2B390921" w14:textId="77777777" w:rsidR="006249D9" w:rsidRPr="00001466" w:rsidRDefault="006249D9" w:rsidP="00445AF8">
            <w:pPr>
              <w:rPr>
                <w:rFonts w:ascii="Arial" w:hAnsi="Arial" w:cs="Arial"/>
              </w:rPr>
            </w:pPr>
          </w:p>
          <w:p w14:paraId="462006F0" w14:textId="77777777" w:rsidR="006249D9" w:rsidRPr="00001466" w:rsidRDefault="006249D9" w:rsidP="00445AF8">
            <w:pPr>
              <w:rPr>
                <w:rFonts w:ascii="Arial" w:hAnsi="Arial" w:cs="Arial"/>
              </w:rPr>
            </w:pPr>
            <w:r w:rsidRPr="00001466">
              <w:rPr>
                <w:rFonts w:ascii="Arial" w:hAnsi="Arial" w:cs="Arial"/>
              </w:rPr>
              <w:t xml:space="preserve">4. The predicted overwinter mortality rate was based on generally realistic behaviour of oystercatchers within the model population. The two </w:t>
            </w:r>
            <w:proofErr w:type="spellStart"/>
            <w:r w:rsidRPr="00001466">
              <w:rPr>
                <w:rFonts w:ascii="Arial" w:hAnsi="Arial" w:cs="Arial"/>
              </w:rPr>
              <w:t>submodels</w:t>
            </w:r>
            <w:proofErr w:type="spellEnd"/>
            <w:r w:rsidRPr="00001466">
              <w:rPr>
                <w:rFonts w:ascii="Arial" w:hAnsi="Arial" w:cs="Arial"/>
              </w:rPr>
              <w:t xml:space="preserve"> that predicted the interference</w:t>
            </w:r>
            <w:r w:rsidRPr="00001466">
              <w:rPr>
                <w:rFonts w:ascii="Cambria Math" w:hAnsi="Cambria Math" w:cs="Cambria Math"/>
              </w:rPr>
              <w:t>‐</w:t>
            </w:r>
            <w:r w:rsidRPr="00001466">
              <w:rPr>
                <w:rFonts w:ascii="Arial" w:hAnsi="Arial" w:cs="Arial"/>
              </w:rPr>
              <w:t>free intake rates and the numbers and densities of birds on the different mussel Mytilus edulis beds at low water did so with good precision. The model also predicted reasonably well (</w:t>
            </w:r>
            <w:proofErr w:type="spellStart"/>
            <w:r w:rsidRPr="00001466">
              <w:rPr>
                <w:rFonts w:ascii="Arial" w:hAnsi="Arial" w:cs="Arial"/>
              </w:rPr>
              <w:t>i</w:t>
            </w:r>
            <w:proofErr w:type="spellEnd"/>
            <w:r w:rsidRPr="00001466">
              <w:rPr>
                <w:rFonts w:ascii="Arial" w:hAnsi="Arial" w:cs="Arial"/>
              </w:rPr>
              <w:t>) the stage of the winter at which the birds starved; (ii) the relative mass of birds using different feeding methods; (iii) the number of minutes birds spent feeding on mussels at low water during both the night and day; and (iv) the dates at which birds supplemented their low tide intake of mussels by also feeding on supplementary prey in fields while mussel beds were unavailable over the high water period.</w:t>
            </w:r>
          </w:p>
          <w:p w14:paraId="55B6F7C2" w14:textId="77777777" w:rsidR="006249D9" w:rsidRPr="00001466" w:rsidRDefault="006249D9" w:rsidP="00445AF8">
            <w:pPr>
              <w:rPr>
                <w:rFonts w:ascii="Arial" w:hAnsi="Arial" w:cs="Arial"/>
              </w:rPr>
            </w:pPr>
          </w:p>
          <w:p w14:paraId="674BADC2" w14:textId="77777777" w:rsidR="006249D9" w:rsidRPr="00001466" w:rsidRDefault="006249D9" w:rsidP="00445AF8">
            <w:pPr>
              <w:rPr>
                <w:rFonts w:ascii="Arial" w:hAnsi="Arial" w:cs="Arial"/>
              </w:rPr>
            </w:pPr>
            <w:r w:rsidRPr="00001466">
              <w:rPr>
                <w:rFonts w:ascii="Arial" w:hAnsi="Arial" w:cs="Arial"/>
              </w:rPr>
              <w:t xml:space="preserve">5. A sensitivity analysis showed that the model's predictive ability depended on virtually all of its parameters. However, the importance of different parameters varied considerably. In particular, variation in gross energetic parameters had a greater </w:t>
            </w:r>
            <w:r w:rsidRPr="00001466">
              <w:rPr>
                <w:rFonts w:ascii="Arial" w:hAnsi="Arial" w:cs="Arial"/>
              </w:rPr>
              <w:lastRenderedPageBreak/>
              <w:t xml:space="preserve">influence on predictions than variations in behavioural parameters. In accord with this, much of the model's predictive power was retained when a detailed foraging </w:t>
            </w:r>
            <w:proofErr w:type="spellStart"/>
            <w:r w:rsidRPr="00001466">
              <w:rPr>
                <w:rFonts w:ascii="Arial" w:hAnsi="Arial" w:cs="Arial"/>
              </w:rPr>
              <w:t>submodel</w:t>
            </w:r>
            <w:proofErr w:type="spellEnd"/>
            <w:r w:rsidRPr="00001466">
              <w:rPr>
                <w:rFonts w:ascii="Arial" w:hAnsi="Arial" w:cs="Arial"/>
              </w:rPr>
              <w:t xml:space="preserve"> was replaced with a simple functional response relating intake rate to mussel biomass. The behavioural parameters were not irrelevant, however, as these were the basis of predictions.</w:t>
            </w:r>
          </w:p>
          <w:p w14:paraId="5D55D4F9" w14:textId="77777777" w:rsidR="006249D9" w:rsidRPr="00001466" w:rsidRDefault="006249D9" w:rsidP="00445AF8">
            <w:pPr>
              <w:rPr>
                <w:rFonts w:ascii="Arial" w:hAnsi="Arial" w:cs="Arial"/>
              </w:rPr>
            </w:pPr>
          </w:p>
          <w:p w14:paraId="40D84B12" w14:textId="77777777" w:rsidR="006249D9" w:rsidRPr="00001466" w:rsidRDefault="006249D9" w:rsidP="00445AF8">
            <w:pPr>
              <w:rPr>
                <w:rFonts w:ascii="Arial" w:hAnsi="Arial" w:cs="Arial"/>
              </w:rPr>
            </w:pPr>
            <w:r w:rsidRPr="00001466">
              <w:rPr>
                <w:rFonts w:ascii="Arial" w:hAnsi="Arial" w:cs="Arial"/>
              </w:rPr>
              <w:t xml:space="preserve">6. Although we applied the model to oystercatchers, the general principle on which it is based applies widely. We list the key parameters that need to be measured in order to apply the model to other systems, estimate the time scales involved and describe the types of environmental changes that can be modelled. For example, in the case of estuaries, the model can be used to predict the impact of habitat loss, changes in the intensity or method of </w:t>
            </w:r>
            <w:proofErr w:type="spellStart"/>
            <w:r w:rsidRPr="00001466">
              <w:rPr>
                <w:rFonts w:ascii="Arial" w:hAnsi="Arial" w:cs="Arial"/>
              </w:rPr>
              <w:t>shellfishing</w:t>
            </w:r>
            <w:proofErr w:type="spellEnd"/>
            <w:r w:rsidRPr="00001466">
              <w:rPr>
                <w:rFonts w:ascii="Arial" w:hAnsi="Arial" w:cs="Arial"/>
              </w:rPr>
              <w:t>, or changes in the frequency of human disturbance.</w:t>
            </w:r>
          </w:p>
          <w:p w14:paraId="44C4B99F" w14:textId="77777777" w:rsidR="006249D9" w:rsidRPr="00001466" w:rsidRDefault="006249D9" w:rsidP="00445AF8">
            <w:pPr>
              <w:rPr>
                <w:rFonts w:ascii="Arial" w:hAnsi="Arial" w:cs="Arial"/>
              </w:rPr>
            </w:pPr>
          </w:p>
          <w:p w14:paraId="4A11D88F" w14:textId="77777777" w:rsidR="006249D9" w:rsidRDefault="006249D9" w:rsidP="00445AF8">
            <w:pPr>
              <w:rPr>
                <w:rFonts w:ascii="Arial" w:hAnsi="Arial" w:cs="Arial"/>
              </w:rPr>
            </w:pPr>
            <w:r w:rsidRPr="00001466">
              <w:rPr>
                <w:rFonts w:ascii="Arial" w:hAnsi="Arial" w:cs="Arial"/>
              </w:rPr>
              <w:t>7. We conclude that behaviour</w:t>
            </w:r>
            <w:r w:rsidRPr="00001466">
              <w:rPr>
                <w:rFonts w:ascii="Cambria Math" w:hAnsi="Cambria Math" w:cs="Cambria Math"/>
              </w:rPr>
              <w:t>‐</w:t>
            </w:r>
            <w:r w:rsidRPr="00001466">
              <w:rPr>
                <w:rFonts w:ascii="Arial" w:hAnsi="Arial" w:cs="Arial"/>
              </w:rPr>
              <w:t>based models provide a good basis for predicting how demographic parameters, and thus population size, would be affected by novel environments. The key reason for this is that, by being based on optimal decision rules, animals in these models are likely to respond to environmental changes in the same way as real ones would.</w:t>
            </w:r>
          </w:p>
          <w:p w14:paraId="29ADD0F3" w14:textId="77777777" w:rsidR="006249D9" w:rsidRDefault="006249D9">
            <w:pPr>
              <w:rPr>
                <w:rFonts w:ascii="Arial" w:hAnsi="Arial" w:cs="Arial"/>
              </w:rPr>
            </w:pPr>
          </w:p>
          <w:p w14:paraId="0C35BC71" w14:textId="77777777" w:rsidR="006249D9" w:rsidRDefault="006249D9" w:rsidP="00445AF8">
            <w:pPr>
              <w:rPr>
                <w:rFonts w:ascii="Arial" w:hAnsi="Arial" w:cs="Arial"/>
              </w:rPr>
            </w:pPr>
            <w:r>
              <w:rPr>
                <w:rFonts w:ascii="Arial" w:hAnsi="Arial" w:cs="Arial"/>
              </w:rPr>
              <w:t xml:space="preserve">Stillman et al. (2001) </w:t>
            </w:r>
            <w:r w:rsidRPr="00890BF6">
              <w:rPr>
                <w:rFonts w:ascii="Arial" w:hAnsi="Arial" w:cs="Arial"/>
              </w:rPr>
              <w:t>© 2001 British</w:t>
            </w:r>
            <w:r>
              <w:rPr>
                <w:rFonts w:ascii="Arial" w:hAnsi="Arial" w:cs="Arial"/>
              </w:rPr>
              <w:t xml:space="preserve"> </w:t>
            </w:r>
            <w:r w:rsidRPr="00890BF6">
              <w:rPr>
                <w:rFonts w:ascii="Arial" w:hAnsi="Arial" w:cs="Arial"/>
              </w:rPr>
              <w:t>Ecological Society</w:t>
            </w:r>
            <w:r>
              <w:rPr>
                <w:rFonts w:ascii="Arial" w:hAnsi="Arial" w:cs="Arial"/>
              </w:rPr>
              <w:t>:</w:t>
            </w:r>
          </w:p>
          <w:p w14:paraId="048AFD71" w14:textId="77777777" w:rsidR="006249D9" w:rsidRPr="00001466" w:rsidRDefault="006249D9" w:rsidP="00445AF8">
            <w:pPr>
              <w:rPr>
                <w:rFonts w:ascii="Arial" w:hAnsi="Arial" w:cs="Arial"/>
              </w:rPr>
            </w:pPr>
            <w:r w:rsidRPr="00001466">
              <w:rPr>
                <w:rFonts w:ascii="Arial" w:hAnsi="Arial" w:cs="Arial"/>
              </w:rPr>
              <w:t>1</w:t>
            </w:r>
            <w:r>
              <w:rPr>
                <w:rFonts w:ascii="Arial" w:hAnsi="Arial" w:cs="Arial"/>
              </w:rPr>
              <w:t xml:space="preserve">. </w:t>
            </w:r>
            <w:r w:rsidRPr="00001466">
              <w:rPr>
                <w:rFonts w:ascii="Arial" w:hAnsi="Arial" w:cs="Arial"/>
              </w:rPr>
              <w:t>Human interests often conflict with those of wildlife. In the coastal zone humans often exploit shellfish populations that would otherwise provide food for populations of shorebirds (</w:t>
            </w:r>
            <w:proofErr w:type="spellStart"/>
            <w:r w:rsidRPr="00001466">
              <w:rPr>
                <w:rFonts w:ascii="Arial" w:hAnsi="Arial" w:cs="Arial"/>
              </w:rPr>
              <w:t>Charadrii</w:t>
            </w:r>
            <w:proofErr w:type="spellEnd"/>
            <w:r w:rsidRPr="00001466">
              <w:rPr>
                <w:rFonts w:ascii="Arial" w:hAnsi="Arial" w:cs="Arial"/>
              </w:rPr>
              <w:t xml:space="preserve">). There has been considerable debate on the consequences of </w:t>
            </w:r>
            <w:proofErr w:type="spellStart"/>
            <w:r w:rsidRPr="00001466">
              <w:rPr>
                <w:rFonts w:ascii="Arial" w:hAnsi="Arial" w:cs="Arial"/>
              </w:rPr>
              <w:t>shellfishing</w:t>
            </w:r>
            <w:proofErr w:type="spellEnd"/>
            <w:r w:rsidRPr="00001466">
              <w:rPr>
                <w:rFonts w:ascii="Arial" w:hAnsi="Arial" w:cs="Arial"/>
              </w:rPr>
              <w:t xml:space="preserve"> for the survival of shorebirds, and conversely the effects of shorebird predation on the shellfish stocks remaining for human exploitation. Until now, it has been difficult to determine the impact of current shellfishery practices on birds or to investigate how possible alternative policies would affect their survival and numbers.</w:t>
            </w:r>
          </w:p>
          <w:p w14:paraId="632988FA" w14:textId="77777777" w:rsidR="006249D9" w:rsidRPr="00001466" w:rsidRDefault="006249D9" w:rsidP="00445AF8">
            <w:pPr>
              <w:rPr>
                <w:rFonts w:ascii="Arial" w:hAnsi="Arial" w:cs="Arial"/>
              </w:rPr>
            </w:pPr>
          </w:p>
          <w:p w14:paraId="4B78D01D" w14:textId="77777777" w:rsidR="006249D9" w:rsidRPr="00001466" w:rsidRDefault="006249D9" w:rsidP="00445AF8">
            <w:pPr>
              <w:rPr>
                <w:rFonts w:ascii="Arial" w:hAnsi="Arial" w:cs="Arial"/>
              </w:rPr>
            </w:pPr>
            <w:r w:rsidRPr="00001466">
              <w:rPr>
                <w:rFonts w:ascii="Arial" w:hAnsi="Arial" w:cs="Arial"/>
              </w:rPr>
              <w:t>2</w:t>
            </w:r>
            <w:r>
              <w:rPr>
                <w:rFonts w:ascii="Arial" w:hAnsi="Arial" w:cs="Arial"/>
              </w:rPr>
              <w:t xml:space="preserve">. </w:t>
            </w:r>
            <w:r w:rsidRPr="00001466">
              <w:rPr>
                <w:rFonts w:ascii="Arial" w:hAnsi="Arial" w:cs="Arial"/>
              </w:rPr>
              <w:t>One long</w:t>
            </w:r>
            <w:r w:rsidRPr="00001466">
              <w:rPr>
                <w:rFonts w:ascii="Cambria Math" w:hAnsi="Cambria Math" w:cs="Cambria Math"/>
              </w:rPr>
              <w:t>‐</w:t>
            </w:r>
            <w:r w:rsidRPr="00001466">
              <w:rPr>
                <w:rFonts w:ascii="Arial" w:hAnsi="Arial" w:cs="Arial"/>
              </w:rPr>
              <w:t xml:space="preserve">running contentious issue has been how to manage mussel Mytilus edulis and cockle </w:t>
            </w:r>
            <w:proofErr w:type="spellStart"/>
            <w:r w:rsidRPr="00001466">
              <w:rPr>
                <w:rFonts w:ascii="Arial" w:hAnsi="Arial" w:cs="Arial"/>
              </w:rPr>
              <w:t>Cerastoderma</w:t>
            </w:r>
            <w:proofErr w:type="spellEnd"/>
            <w:r w:rsidRPr="00001466">
              <w:rPr>
                <w:rFonts w:ascii="Arial" w:hAnsi="Arial" w:cs="Arial"/>
              </w:rPr>
              <w:t xml:space="preserve"> </w:t>
            </w:r>
            <w:proofErr w:type="spellStart"/>
            <w:r w:rsidRPr="00001466">
              <w:rPr>
                <w:rFonts w:ascii="Arial" w:hAnsi="Arial" w:cs="Arial"/>
              </w:rPr>
              <w:t>edule</w:t>
            </w:r>
            <w:proofErr w:type="spellEnd"/>
            <w:r w:rsidRPr="00001466">
              <w:rPr>
                <w:rFonts w:ascii="Arial" w:hAnsi="Arial" w:cs="Arial"/>
              </w:rPr>
              <w:t xml:space="preserve"> shellfisheries in a way that has least effect on a co</w:t>
            </w:r>
            <w:r w:rsidRPr="00001466">
              <w:rPr>
                <w:rFonts w:ascii="Cambria Math" w:hAnsi="Cambria Math" w:cs="Cambria Math"/>
              </w:rPr>
              <w:t>‐</w:t>
            </w:r>
            <w:r w:rsidRPr="00001466">
              <w:rPr>
                <w:rFonts w:ascii="Arial" w:hAnsi="Arial" w:cs="Arial"/>
              </w:rPr>
              <w:t xml:space="preserve">dependent shorebird, the oystercatcher </w:t>
            </w:r>
            <w:proofErr w:type="spellStart"/>
            <w:r w:rsidRPr="00001466">
              <w:rPr>
                <w:rFonts w:ascii="Arial" w:hAnsi="Arial" w:cs="Arial"/>
              </w:rPr>
              <w:t>Haematopus</w:t>
            </w:r>
            <w:proofErr w:type="spellEnd"/>
            <w:r w:rsidRPr="00001466">
              <w:rPr>
                <w:rFonts w:ascii="Arial" w:hAnsi="Arial" w:cs="Arial"/>
              </w:rPr>
              <w:t xml:space="preserve"> </w:t>
            </w:r>
            <w:proofErr w:type="spellStart"/>
            <w:r w:rsidRPr="00001466">
              <w:rPr>
                <w:rFonts w:ascii="Arial" w:hAnsi="Arial" w:cs="Arial"/>
              </w:rPr>
              <w:t>ostralegus</w:t>
            </w:r>
            <w:proofErr w:type="spellEnd"/>
            <w:r w:rsidRPr="00001466">
              <w:rPr>
                <w:rFonts w:ascii="Arial" w:hAnsi="Arial" w:cs="Arial"/>
              </w:rPr>
              <w:t>, which also consumes these shellfish. This study used a behaviour</w:t>
            </w:r>
            <w:r w:rsidRPr="00001466">
              <w:rPr>
                <w:rFonts w:ascii="Cambria Math" w:hAnsi="Cambria Math" w:cs="Cambria Math"/>
              </w:rPr>
              <w:t>‐</w:t>
            </w:r>
            <w:r w:rsidRPr="00001466">
              <w:rPr>
                <w:rFonts w:ascii="Arial" w:hAnsi="Arial" w:cs="Arial"/>
              </w:rPr>
              <w:t>based model to explore the effects that the present</w:t>
            </w:r>
            <w:r w:rsidRPr="00001466">
              <w:rPr>
                <w:rFonts w:ascii="Cambria Math" w:hAnsi="Cambria Math" w:cs="Cambria Math"/>
              </w:rPr>
              <w:t>‐</w:t>
            </w:r>
            <w:r w:rsidRPr="00001466">
              <w:rPr>
                <w:rFonts w:ascii="Arial" w:hAnsi="Arial" w:cs="Arial"/>
              </w:rPr>
              <w:t>day management regimes of a mussel (Exe estuary, UK) and a cockle (Burry inlet, UK) fishery have on the survival and numbers of overwintering oystercatchers. It also explored how alternative regimes might affect the birds.</w:t>
            </w:r>
          </w:p>
          <w:p w14:paraId="74D4B496" w14:textId="77777777" w:rsidR="006249D9" w:rsidRPr="00001466" w:rsidRDefault="006249D9" w:rsidP="00445AF8">
            <w:pPr>
              <w:rPr>
                <w:rFonts w:ascii="Arial" w:hAnsi="Arial" w:cs="Arial"/>
              </w:rPr>
            </w:pPr>
          </w:p>
          <w:p w14:paraId="1F20C658" w14:textId="77777777" w:rsidR="006249D9" w:rsidRPr="00001466" w:rsidRDefault="006249D9" w:rsidP="00445AF8">
            <w:pPr>
              <w:rPr>
                <w:rFonts w:ascii="Arial" w:hAnsi="Arial" w:cs="Arial"/>
              </w:rPr>
            </w:pPr>
            <w:r w:rsidRPr="00001466">
              <w:rPr>
                <w:rFonts w:ascii="Arial" w:hAnsi="Arial" w:cs="Arial"/>
              </w:rPr>
              <w:t>3</w:t>
            </w:r>
            <w:r>
              <w:rPr>
                <w:rFonts w:ascii="Arial" w:hAnsi="Arial" w:cs="Arial"/>
              </w:rPr>
              <w:t xml:space="preserve">. </w:t>
            </w:r>
            <w:r w:rsidRPr="00001466">
              <w:rPr>
                <w:rFonts w:ascii="Arial" w:hAnsi="Arial" w:cs="Arial"/>
              </w:rPr>
              <w:t xml:space="preserve">The model includes depletion and disturbance as two possibly detrimental effects of </w:t>
            </w:r>
            <w:proofErr w:type="spellStart"/>
            <w:r w:rsidRPr="00001466">
              <w:rPr>
                <w:rFonts w:ascii="Arial" w:hAnsi="Arial" w:cs="Arial"/>
              </w:rPr>
              <w:t>shellfishing</w:t>
            </w:r>
            <w:proofErr w:type="spellEnd"/>
            <w:r w:rsidRPr="00001466">
              <w:rPr>
                <w:rFonts w:ascii="Arial" w:hAnsi="Arial" w:cs="Arial"/>
              </w:rPr>
              <w:t xml:space="preserve"> and some of the longer</w:t>
            </w:r>
            <w:r w:rsidRPr="00001466">
              <w:rPr>
                <w:rFonts w:ascii="Cambria Math" w:hAnsi="Cambria Math" w:cs="Cambria Math"/>
              </w:rPr>
              <w:t>‐</w:t>
            </w:r>
            <w:r w:rsidRPr="00001466">
              <w:rPr>
                <w:rFonts w:ascii="Arial" w:hAnsi="Arial" w:cs="Arial"/>
              </w:rPr>
              <w:t xml:space="preserve">term effects on shellfish stocks. Importantly, model birds respond to </w:t>
            </w:r>
            <w:proofErr w:type="spellStart"/>
            <w:r w:rsidRPr="00001466">
              <w:rPr>
                <w:rFonts w:ascii="Arial" w:hAnsi="Arial" w:cs="Arial"/>
              </w:rPr>
              <w:t>shellfishing</w:t>
            </w:r>
            <w:proofErr w:type="spellEnd"/>
            <w:r w:rsidRPr="00001466">
              <w:rPr>
                <w:rFonts w:ascii="Arial" w:hAnsi="Arial" w:cs="Arial"/>
              </w:rPr>
              <w:t xml:space="preserve"> in the same ways as real birds. They increase the time spent feeding at low tide and feed in fields and </w:t>
            </w:r>
            <w:proofErr w:type="spellStart"/>
            <w:r w:rsidRPr="00001466">
              <w:rPr>
                <w:rFonts w:ascii="Arial" w:hAnsi="Arial" w:cs="Arial"/>
              </w:rPr>
              <w:t>upshore</w:t>
            </w:r>
            <w:proofErr w:type="spellEnd"/>
            <w:r w:rsidRPr="00001466">
              <w:rPr>
                <w:rFonts w:ascii="Arial" w:hAnsi="Arial" w:cs="Arial"/>
              </w:rPr>
              <w:t xml:space="preserve"> areas at other times. When </w:t>
            </w:r>
            <w:proofErr w:type="spellStart"/>
            <w:r w:rsidRPr="00001466">
              <w:rPr>
                <w:rFonts w:ascii="Arial" w:hAnsi="Arial" w:cs="Arial"/>
              </w:rPr>
              <w:t>shellfishing</w:t>
            </w:r>
            <w:proofErr w:type="spellEnd"/>
            <w:r w:rsidRPr="00001466">
              <w:rPr>
                <w:rFonts w:ascii="Arial" w:hAnsi="Arial" w:cs="Arial"/>
              </w:rPr>
              <w:t xml:space="preserve"> removes the larger prey, birds eat more smaller prey.</w:t>
            </w:r>
          </w:p>
          <w:p w14:paraId="4765EE84" w14:textId="77777777" w:rsidR="006249D9" w:rsidRPr="00001466" w:rsidRDefault="006249D9" w:rsidP="00445AF8">
            <w:pPr>
              <w:rPr>
                <w:rFonts w:ascii="Arial" w:hAnsi="Arial" w:cs="Arial"/>
              </w:rPr>
            </w:pPr>
          </w:p>
          <w:p w14:paraId="2C7C21E9" w14:textId="77777777" w:rsidR="006249D9" w:rsidRPr="00EF3613" w:rsidRDefault="006249D9">
            <w:pPr>
              <w:rPr>
                <w:rFonts w:ascii="Arial" w:hAnsi="Arial" w:cs="Arial"/>
              </w:rPr>
            </w:pPr>
            <w:r w:rsidRPr="00001466">
              <w:rPr>
                <w:rFonts w:ascii="Arial" w:hAnsi="Arial" w:cs="Arial"/>
              </w:rPr>
              <w:lastRenderedPageBreak/>
              <w:t>4</w:t>
            </w:r>
            <w:r>
              <w:rPr>
                <w:rFonts w:ascii="Arial" w:hAnsi="Arial" w:cs="Arial"/>
              </w:rPr>
              <w:t xml:space="preserve">. </w:t>
            </w:r>
            <w:r w:rsidRPr="00001466">
              <w:rPr>
                <w:rFonts w:ascii="Arial" w:hAnsi="Arial" w:cs="Arial"/>
              </w:rPr>
              <w:t xml:space="preserve">The results suggest that, currently, neither shellfishery causes oystercatcher mortality to be higher than it would otherwise be in the absence of </w:t>
            </w:r>
            <w:proofErr w:type="spellStart"/>
            <w:r w:rsidRPr="00001466">
              <w:rPr>
                <w:rFonts w:ascii="Arial" w:hAnsi="Arial" w:cs="Arial"/>
              </w:rPr>
              <w:t>shellfishing</w:t>
            </w:r>
            <w:proofErr w:type="spellEnd"/>
            <w:r w:rsidRPr="00001466">
              <w:rPr>
                <w:rFonts w:ascii="Arial" w:hAnsi="Arial" w:cs="Arial"/>
              </w:rPr>
              <w:t xml:space="preserve">; at present intensities, </w:t>
            </w:r>
            <w:proofErr w:type="spellStart"/>
            <w:r w:rsidRPr="00001466">
              <w:rPr>
                <w:rFonts w:ascii="Arial" w:hAnsi="Arial" w:cs="Arial"/>
              </w:rPr>
              <w:t>shellfishing</w:t>
            </w:r>
            <w:proofErr w:type="spellEnd"/>
            <w:r w:rsidRPr="00001466">
              <w:rPr>
                <w:rFonts w:ascii="Arial" w:hAnsi="Arial" w:cs="Arial"/>
              </w:rPr>
              <w:t xml:space="preserve"> does not significantly affect the birds. However, they also show that changes in management practices, such as increasing fishing effort, reducing the minimum size of shellfish collected or increasing the daily quota, can greatly affect oystercatcher mortality and population size, and that the detrimental effect of </w:t>
            </w:r>
            <w:proofErr w:type="spellStart"/>
            <w:r w:rsidRPr="00001466">
              <w:rPr>
                <w:rFonts w:ascii="Arial" w:hAnsi="Arial" w:cs="Arial"/>
              </w:rPr>
              <w:t>shellfishing</w:t>
            </w:r>
            <w:proofErr w:type="spellEnd"/>
            <w:r w:rsidRPr="00001466">
              <w:rPr>
                <w:rFonts w:ascii="Arial" w:hAnsi="Arial" w:cs="Arial"/>
              </w:rPr>
              <w:t xml:space="preserve"> can be greatly increased by periods of cold weather or when prey are unusually scarce. By providing quantitative predictions of bird survival and numbers of a range of alternative shellfishery management regimes, the model can guide management policy in these and other estuaries.</w:t>
            </w:r>
          </w:p>
        </w:tc>
      </w:tr>
      <w:tr w:rsidR="006249D9" w:rsidRPr="00EF3613" w14:paraId="44E7FB3E" w14:textId="77777777" w:rsidTr="00445AF8">
        <w:tc>
          <w:tcPr>
            <w:tcW w:w="2207" w:type="dxa"/>
          </w:tcPr>
          <w:p w14:paraId="3F6AF180" w14:textId="77777777" w:rsidR="006249D9" w:rsidRPr="00EF3613" w:rsidRDefault="006249D9">
            <w:pPr>
              <w:rPr>
                <w:rFonts w:ascii="Arial" w:hAnsi="Arial" w:cs="Arial"/>
              </w:rPr>
            </w:pPr>
            <w:r>
              <w:rPr>
                <w:rFonts w:ascii="Arial" w:hAnsi="Arial" w:cs="Arial"/>
              </w:rPr>
              <w:lastRenderedPageBreak/>
              <w:t>Funders:</w:t>
            </w:r>
          </w:p>
        </w:tc>
        <w:tc>
          <w:tcPr>
            <w:tcW w:w="6809" w:type="dxa"/>
          </w:tcPr>
          <w:p w14:paraId="04BF95F1" w14:textId="77777777" w:rsidR="006249D9" w:rsidRPr="00EF3613" w:rsidRDefault="006249D9" w:rsidP="00445AF8">
            <w:pPr>
              <w:rPr>
                <w:rFonts w:ascii="Arial" w:hAnsi="Arial" w:cs="Arial"/>
              </w:rPr>
            </w:pPr>
            <w:r w:rsidRPr="00001466">
              <w:rPr>
                <w:rFonts w:ascii="Arial" w:hAnsi="Arial" w:cs="Arial"/>
              </w:rPr>
              <w:t>Commission of the European</w:t>
            </w:r>
            <w:r>
              <w:rPr>
                <w:rFonts w:ascii="Arial" w:hAnsi="Arial" w:cs="Arial"/>
              </w:rPr>
              <w:t xml:space="preserve"> </w:t>
            </w:r>
            <w:r w:rsidRPr="00001466">
              <w:rPr>
                <w:rFonts w:ascii="Arial" w:hAnsi="Arial" w:cs="Arial"/>
              </w:rPr>
              <w:t>Communities, Directorate-General for Fisheries</w:t>
            </w:r>
            <w:r>
              <w:rPr>
                <w:rFonts w:ascii="Arial" w:hAnsi="Arial" w:cs="Arial"/>
              </w:rPr>
              <w:t xml:space="preserve"> </w:t>
            </w:r>
            <w:r w:rsidRPr="00001466">
              <w:rPr>
                <w:rFonts w:ascii="Arial" w:hAnsi="Arial" w:cs="Arial"/>
              </w:rPr>
              <w:t>and the Natural Environment Research Council</w:t>
            </w:r>
          </w:p>
        </w:tc>
      </w:tr>
      <w:tr w:rsidR="006249D9" w:rsidRPr="00EF3613" w14:paraId="0EB84EFB" w14:textId="77777777" w:rsidTr="00445AF8">
        <w:tc>
          <w:tcPr>
            <w:tcW w:w="2207" w:type="dxa"/>
          </w:tcPr>
          <w:p w14:paraId="129E5850" w14:textId="77777777" w:rsidR="006249D9" w:rsidRPr="00EF3613" w:rsidRDefault="006249D9">
            <w:pPr>
              <w:rPr>
                <w:rFonts w:ascii="Arial" w:hAnsi="Arial" w:cs="Arial"/>
              </w:rPr>
            </w:pPr>
            <w:r>
              <w:rPr>
                <w:rFonts w:ascii="Arial" w:hAnsi="Arial" w:cs="Arial"/>
              </w:rPr>
              <w:t>Papers or reports:</w:t>
            </w:r>
          </w:p>
        </w:tc>
        <w:tc>
          <w:tcPr>
            <w:tcW w:w="6809" w:type="dxa"/>
          </w:tcPr>
          <w:p w14:paraId="5FAE9FEB" w14:textId="77777777" w:rsidR="006249D9" w:rsidRDefault="006249D9">
            <w:pPr>
              <w:rPr>
                <w:rFonts w:ascii="Arial" w:hAnsi="Arial" w:cs="Arial"/>
              </w:rPr>
            </w:pPr>
            <w:r>
              <w:rPr>
                <w:rFonts w:ascii="Arial" w:hAnsi="Arial" w:cs="Arial"/>
              </w:rPr>
              <w:t>S</w:t>
            </w:r>
            <w:r w:rsidRPr="00665636">
              <w:rPr>
                <w:rFonts w:ascii="Arial" w:hAnsi="Arial" w:cs="Arial"/>
              </w:rPr>
              <w:t xml:space="preserve">tillman, R.A., Goss-Custard, J.D., West, A.D., </w:t>
            </w:r>
            <w:proofErr w:type="spellStart"/>
            <w:r w:rsidRPr="00665636">
              <w:rPr>
                <w:rFonts w:ascii="Arial" w:hAnsi="Arial" w:cs="Arial"/>
              </w:rPr>
              <w:t>Durell</w:t>
            </w:r>
            <w:proofErr w:type="spellEnd"/>
            <w:r w:rsidRPr="00665636">
              <w:rPr>
                <w:rFonts w:ascii="Arial" w:hAnsi="Arial" w:cs="Arial"/>
              </w:rPr>
              <w:t xml:space="preserve">, S.E.A.L.V.D., </w:t>
            </w:r>
            <w:proofErr w:type="spellStart"/>
            <w:r w:rsidRPr="00665636">
              <w:rPr>
                <w:rFonts w:ascii="Arial" w:hAnsi="Arial" w:cs="Arial"/>
              </w:rPr>
              <w:t>Caldow</w:t>
            </w:r>
            <w:proofErr w:type="spellEnd"/>
            <w:r w:rsidRPr="00665636">
              <w:rPr>
                <w:rFonts w:ascii="Arial" w:hAnsi="Arial" w:cs="Arial"/>
              </w:rPr>
              <w:t xml:space="preserve">, R.W.G., </w:t>
            </w:r>
            <w:proofErr w:type="spellStart"/>
            <w:r w:rsidRPr="00665636">
              <w:rPr>
                <w:rFonts w:ascii="Arial" w:hAnsi="Arial" w:cs="Arial"/>
              </w:rPr>
              <w:t>McGrorty</w:t>
            </w:r>
            <w:proofErr w:type="spellEnd"/>
            <w:r w:rsidRPr="00665636">
              <w:rPr>
                <w:rFonts w:ascii="Arial" w:hAnsi="Arial" w:cs="Arial"/>
              </w:rPr>
              <w:t>, S. and Clarke, R.T., 2000. Predicting mortality in novel environments: tests and sensitivity of a behaviour-based model. Journal of Applied Ecology, 37(4): 564-588.</w:t>
            </w:r>
          </w:p>
          <w:p w14:paraId="4939F6AD" w14:textId="77777777" w:rsidR="006249D9" w:rsidRDefault="006249D9">
            <w:pPr>
              <w:rPr>
                <w:rFonts w:ascii="Arial" w:hAnsi="Arial" w:cs="Arial"/>
              </w:rPr>
            </w:pPr>
          </w:p>
          <w:p w14:paraId="4FB931CC" w14:textId="77777777" w:rsidR="006249D9" w:rsidRPr="00EF3613" w:rsidRDefault="006249D9">
            <w:pPr>
              <w:rPr>
                <w:rFonts w:ascii="Arial" w:hAnsi="Arial" w:cs="Arial"/>
              </w:rPr>
            </w:pPr>
            <w:r w:rsidRPr="00665636">
              <w:rPr>
                <w:rFonts w:ascii="Arial" w:hAnsi="Arial" w:cs="Arial"/>
              </w:rPr>
              <w:t xml:space="preserve">Stillman, R.A., Goss-Custard, J.D., West, A.D., </w:t>
            </w:r>
            <w:proofErr w:type="spellStart"/>
            <w:r w:rsidRPr="00665636">
              <w:rPr>
                <w:rFonts w:ascii="Arial" w:hAnsi="Arial" w:cs="Arial"/>
              </w:rPr>
              <w:t>Durell</w:t>
            </w:r>
            <w:proofErr w:type="spellEnd"/>
            <w:r w:rsidRPr="00665636">
              <w:rPr>
                <w:rFonts w:ascii="Arial" w:hAnsi="Arial" w:cs="Arial"/>
              </w:rPr>
              <w:t xml:space="preserve">, S.E.A.L.V.D., </w:t>
            </w:r>
            <w:proofErr w:type="spellStart"/>
            <w:r w:rsidRPr="00665636">
              <w:rPr>
                <w:rFonts w:ascii="Arial" w:hAnsi="Arial" w:cs="Arial"/>
              </w:rPr>
              <w:t>McGrorty</w:t>
            </w:r>
            <w:proofErr w:type="spellEnd"/>
            <w:r w:rsidRPr="00665636">
              <w:rPr>
                <w:rFonts w:ascii="Arial" w:hAnsi="Arial" w:cs="Arial"/>
              </w:rPr>
              <w:t xml:space="preserve">, S., </w:t>
            </w:r>
            <w:proofErr w:type="spellStart"/>
            <w:r w:rsidRPr="00665636">
              <w:rPr>
                <w:rFonts w:ascii="Arial" w:hAnsi="Arial" w:cs="Arial"/>
              </w:rPr>
              <w:t>Caldow</w:t>
            </w:r>
            <w:proofErr w:type="spellEnd"/>
            <w:r w:rsidRPr="00665636">
              <w:rPr>
                <w:rFonts w:ascii="Arial" w:hAnsi="Arial" w:cs="Arial"/>
              </w:rPr>
              <w:t xml:space="preserve">, R.W.G., Norris, K.J., Johnstone, I.G., </w:t>
            </w:r>
            <w:proofErr w:type="spellStart"/>
            <w:r w:rsidRPr="00665636">
              <w:rPr>
                <w:rFonts w:ascii="Arial" w:hAnsi="Arial" w:cs="Arial"/>
              </w:rPr>
              <w:t>Ens</w:t>
            </w:r>
            <w:proofErr w:type="spellEnd"/>
            <w:r w:rsidRPr="00665636">
              <w:rPr>
                <w:rFonts w:ascii="Arial" w:hAnsi="Arial" w:cs="Arial"/>
              </w:rPr>
              <w:t>, B.J., Van Der Meer, J. and Triplet, P., 2001. Predicting shorebird mortality and population size under different regimes of shellfishery management. Journal of Applied Ecology, 38(4): 857-868.</w:t>
            </w:r>
          </w:p>
        </w:tc>
      </w:tr>
    </w:tbl>
    <w:p w14:paraId="4FBAADED" w14:textId="68A80C6A" w:rsidR="006249D9" w:rsidRDefault="006249D9"/>
    <w:p w14:paraId="11F12324" w14:textId="6ADDCD61" w:rsidR="006249D9" w:rsidRDefault="006249D9"/>
    <w:p w14:paraId="5A1CF002" w14:textId="23305A9D" w:rsidR="006249D9" w:rsidRDefault="006249D9"/>
    <w:p w14:paraId="1111035E" w14:textId="54BAE7D1" w:rsidR="006249D9" w:rsidRDefault="006249D9"/>
    <w:p w14:paraId="215C1F62" w14:textId="662CC000" w:rsidR="006249D9" w:rsidRDefault="006249D9"/>
    <w:p w14:paraId="5DCEB230" w14:textId="5D96D4BF" w:rsidR="006249D9" w:rsidRDefault="006249D9"/>
    <w:p w14:paraId="7E6C8025" w14:textId="237D06B3" w:rsidR="006249D9" w:rsidRDefault="006249D9"/>
    <w:p w14:paraId="0E76D33A" w14:textId="7F921582" w:rsidR="006249D9" w:rsidRDefault="006249D9"/>
    <w:p w14:paraId="22501A55" w14:textId="760EFD53" w:rsidR="006249D9" w:rsidRDefault="006249D9"/>
    <w:p w14:paraId="3819602D" w14:textId="408B5E1D" w:rsidR="006249D9" w:rsidRDefault="006249D9"/>
    <w:p w14:paraId="3DA6481D" w14:textId="2F29689D" w:rsidR="006249D9" w:rsidRDefault="006249D9"/>
    <w:p w14:paraId="629F0DF9" w14:textId="0AE7F97A" w:rsidR="006249D9" w:rsidRDefault="006249D9"/>
    <w:p w14:paraId="005A8601" w14:textId="2BD38F2F" w:rsidR="006249D9" w:rsidRDefault="006249D9"/>
    <w:p w14:paraId="6E28C81A" w14:textId="2D91875B" w:rsidR="006249D9" w:rsidRDefault="006249D9"/>
    <w:p w14:paraId="430275EA" w14:textId="50727344" w:rsidR="006249D9" w:rsidRDefault="006249D9"/>
    <w:p w14:paraId="51BCC8B3" w14:textId="526C626D" w:rsidR="006249D9" w:rsidRDefault="006249D9"/>
    <w:p w14:paraId="2308E2EA" w14:textId="26F5F364" w:rsidR="006249D9" w:rsidRDefault="006249D9"/>
    <w:p w14:paraId="448708A3" w14:textId="0B632FBB" w:rsidR="006249D9" w:rsidRDefault="006249D9"/>
    <w:p w14:paraId="772ADC97" w14:textId="425D8DE2" w:rsidR="006249D9" w:rsidRDefault="006249D9"/>
    <w:p w14:paraId="1A18E8DA" w14:textId="48A9AD31" w:rsidR="006249D9" w:rsidRDefault="006249D9"/>
    <w:p w14:paraId="3065FAE8" w14:textId="53576268" w:rsidR="006249D9" w:rsidRDefault="006249D9"/>
    <w:p w14:paraId="5A671E99" w14:textId="410DC639" w:rsidR="006249D9" w:rsidRDefault="006249D9"/>
    <w:p w14:paraId="487A4F19" w14:textId="17395C7C" w:rsidR="006249D9" w:rsidRDefault="006249D9"/>
    <w:p w14:paraId="0E9DB1D4" w14:textId="52BBCF02" w:rsidR="006249D9" w:rsidRDefault="006249D9"/>
    <w:p w14:paraId="0A015406" w14:textId="70012AEA" w:rsidR="006249D9" w:rsidRDefault="006249D9"/>
    <w:p w14:paraId="77D850CF" w14:textId="40A11481" w:rsidR="006249D9" w:rsidRDefault="006249D9"/>
    <w:p w14:paraId="7E9C63B7" w14:textId="50AA4EED" w:rsidR="006249D9" w:rsidRDefault="006249D9"/>
    <w:p w14:paraId="30A2C638" w14:textId="6F9B304D" w:rsidR="006249D9" w:rsidRDefault="006249D9"/>
    <w:tbl>
      <w:tblPr>
        <w:tblStyle w:val="TableGrid"/>
        <w:tblW w:w="0" w:type="auto"/>
        <w:tblLook w:val="04A0" w:firstRow="1" w:lastRow="0" w:firstColumn="1" w:lastColumn="0" w:noHBand="0" w:noVBand="1"/>
      </w:tblPr>
      <w:tblGrid>
        <w:gridCol w:w="2207"/>
        <w:gridCol w:w="6809"/>
      </w:tblGrid>
      <w:tr w:rsidR="006249D9" w:rsidRPr="00EF3613" w14:paraId="5E29B563" w14:textId="77777777" w:rsidTr="00445AF8">
        <w:tc>
          <w:tcPr>
            <w:tcW w:w="2207" w:type="dxa"/>
          </w:tcPr>
          <w:p w14:paraId="403BE892" w14:textId="77777777" w:rsidR="006249D9" w:rsidRPr="00EF3613" w:rsidRDefault="006249D9">
            <w:pPr>
              <w:rPr>
                <w:rFonts w:ascii="Arial" w:hAnsi="Arial" w:cs="Arial"/>
              </w:rPr>
            </w:pPr>
            <w:r w:rsidRPr="00EF3613">
              <w:rPr>
                <w:rFonts w:ascii="Arial" w:hAnsi="Arial" w:cs="Arial"/>
              </w:rPr>
              <w:lastRenderedPageBreak/>
              <w:t>Case study title:</w:t>
            </w:r>
          </w:p>
        </w:tc>
        <w:tc>
          <w:tcPr>
            <w:tcW w:w="6809" w:type="dxa"/>
          </w:tcPr>
          <w:p w14:paraId="5555F876" w14:textId="77777777" w:rsidR="006249D9" w:rsidRPr="00EF3613" w:rsidRDefault="006249D9" w:rsidP="00445AF8">
            <w:pPr>
              <w:rPr>
                <w:rFonts w:ascii="Arial" w:hAnsi="Arial" w:cs="Arial"/>
              </w:rPr>
            </w:pPr>
            <w:r>
              <w:rPr>
                <w:rFonts w:ascii="Arial" w:hAnsi="Arial" w:cs="Arial"/>
              </w:rPr>
              <w:t>Exe Estuary (B)</w:t>
            </w:r>
          </w:p>
        </w:tc>
      </w:tr>
      <w:tr w:rsidR="006249D9" w:rsidRPr="00EF3613" w14:paraId="32003F1A" w14:textId="77777777" w:rsidTr="00445AF8">
        <w:tc>
          <w:tcPr>
            <w:tcW w:w="2207" w:type="dxa"/>
          </w:tcPr>
          <w:p w14:paraId="01206DBC" w14:textId="77777777" w:rsidR="006249D9" w:rsidRPr="00EF3613" w:rsidRDefault="006249D9">
            <w:pPr>
              <w:rPr>
                <w:rFonts w:ascii="Arial" w:hAnsi="Arial" w:cs="Arial"/>
              </w:rPr>
            </w:pPr>
            <w:r>
              <w:rPr>
                <w:rFonts w:ascii="Arial" w:hAnsi="Arial" w:cs="Arial"/>
              </w:rPr>
              <w:t>Location:</w:t>
            </w:r>
          </w:p>
        </w:tc>
        <w:tc>
          <w:tcPr>
            <w:tcW w:w="6809" w:type="dxa"/>
          </w:tcPr>
          <w:p w14:paraId="541E85CF" w14:textId="77777777" w:rsidR="006249D9" w:rsidRDefault="006249D9">
            <w:pPr>
              <w:rPr>
                <w:rFonts w:ascii="Arial" w:hAnsi="Arial" w:cs="Arial"/>
              </w:rPr>
            </w:pPr>
            <w:r>
              <w:rPr>
                <w:rFonts w:ascii="Arial" w:hAnsi="Arial" w:cs="Arial"/>
              </w:rPr>
              <w:t>50.667414, -3.463671</w:t>
            </w:r>
          </w:p>
        </w:tc>
      </w:tr>
      <w:tr w:rsidR="006249D9" w:rsidRPr="00EF3613" w14:paraId="04F43DD4" w14:textId="77777777" w:rsidTr="00445AF8">
        <w:tc>
          <w:tcPr>
            <w:tcW w:w="2207" w:type="dxa"/>
          </w:tcPr>
          <w:p w14:paraId="4E8192C6" w14:textId="77777777" w:rsidR="006249D9" w:rsidRPr="00EF3613" w:rsidRDefault="006249D9">
            <w:pPr>
              <w:rPr>
                <w:rFonts w:ascii="Arial" w:hAnsi="Arial" w:cs="Arial"/>
              </w:rPr>
            </w:pPr>
            <w:r>
              <w:rPr>
                <w:rFonts w:ascii="Arial" w:hAnsi="Arial" w:cs="Arial"/>
              </w:rPr>
              <w:t>Birds:</w:t>
            </w:r>
          </w:p>
        </w:tc>
        <w:tc>
          <w:tcPr>
            <w:tcW w:w="6809" w:type="dxa"/>
          </w:tcPr>
          <w:p w14:paraId="5BE896F6" w14:textId="77777777" w:rsidR="006249D9" w:rsidRPr="00EF3613" w:rsidRDefault="006249D9">
            <w:pPr>
              <w:rPr>
                <w:rFonts w:ascii="Arial" w:hAnsi="Arial" w:cs="Arial"/>
              </w:rPr>
            </w:pPr>
            <w:r>
              <w:rPr>
                <w:rFonts w:ascii="Arial" w:hAnsi="Arial" w:cs="Arial"/>
              </w:rPr>
              <w:t xml:space="preserve">Oystercatcher, </w:t>
            </w:r>
            <w:proofErr w:type="spellStart"/>
            <w:r w:rsidRPr="00637D69">
              <w:rPr>
                <w:rFonts w:ascii="Arial" w:hAnsi="Arial" w:cs="Arial"/>
                <w:i/>
              </w:rPr>
              <w:t>Haematopus</w:t>
            </w:r>
            <w:proofErr w:type="spellEnd"/>
            <w:r w:rsidRPr="00637D69">
              <w:rPr>
                <w:rFonts w:ascii="Arial" w:hAnsi="Arial" w:cs="Arial"/>
                <w:i/>
              </w:rPr>
              <w:t xml:space="preserve"> </w:t>
            </w:r>
            <w:proofErr w:type="spellStart"/>
            <w:r w:rsidRPr="00637D69">
              <w:rPr>
                <w:rFonts w:ascii="Arial" w:hAnsi="Arial" w:cs="Arial"/>
                <w:i/>
              </w:rPr>
              <w:t>ostralegus</w:t>
            </w:r>
            <w:proofErr w:type="spellEnd"/>
          </w:p>
        </w:tc>
      </w:tr>
      <w:tr w:rsidR="006249D9" w:rsidRPr="00EF3613" w14:paraId="0A7AB4F5" w14:textId="77777777" w:rsidTr="00445AF8">
        <w:tc>
          <w:tcPr>
            <w:tcW w:w="2207" w:type="dxa"/>
          </w:tcPr>
          <w:p w14:paraId="28F4950E" w14:textId="77777777" w:rsidR="006249D9" w:rsidRPr="00EF3613" w:rsidRDefault="006249D9">
            <w:pPr>
              <w:rPr>
                <w:rFonts w:ascii="Arial" w:hAnsi="Arial" w:cs="Arial"/>
              </w:rPr>
            </w:pPr>
            <w:r>
              <w:rPr>
                <w:rFonts w:ascii="Arial" w:hAnsi="Arial" w:cs="Arial"/>
              </w:rPr>
              <w:t>Modelling:</w:t>
            </w:r>
          </w:p>
        </w:tc>
        <w:tc>
          <w:tcPr>
            <w:tcW w:w="6809" w:type="dxa"/>
          </w:tcPr>
          <w:p w14:paraId="4A0705EA" w14:textId="77777777" w:rsidR="006249D9" w:rsidRPr="00EF3613" w:rsidRDefault="006249D9">
            <w:pPr>
              <w:rPr>
                <w:rFonts w:ascii="Arial" w:hAnsi="Arial" w:cs="Arial"/>
              </w:rPr>
            </w:pPr>
            <w:r>
              <w:rPr>
                <w:rFonts w:ascii="Arial" w:hAnsi="Arial" w:cs="Arial"/>
              </w:rPr>
              <w:t>Not MORPH</w:t>
            </w:r>
          </w:p>
        </w:tc>
      </w:tr>
      <w:tr w:rsidR="006249D9" w:rsidRPr="00EF3613" w14:paraId="3DC29C2F" w14:textId="77777777" w:rsidTr="00445AF8">
        <w:tc>
          <w:tcPr>
            <w:tcW w:w="2207" w:type="dxa"/>
          </w:tcPr>
          <w:p w14:paraId="207CD167" w14:textId="77777777" w:rsidR="006249D9" w:rsidRPr="00EF3613" w:rsidRDefault="006249D9">
            <w:pPr>
              <w:rPr>
                <w:rFonts w:ascii="Arial" w:hAnsi="Arial" w:cs="Arial"/>
              </w:rPr>
            </w:pPr>
            <w:r>
              <w:rPr>
                <w:rFonts w:ascii="Arial" w:hAnsi="Arial" w:cs="Arial"/>
              </w:rPr>
              <w:t>Abstract:</w:t>
            </w:r>
          </w:p>
        </w:tc>
        <w:tc>
          <w:tcPr>
            <w:tcW w:w="6809" w:type="dxa"/>
          </w:tcPr>
          <w:p w14:paraId="6F7A314F" w14:textId="77777777" w:rsidR="006249D9" w:rsidRPr="00EF3613" w:rsidRDefault="006249D9">
            <w:pPr>
              <w:rPr>
                <w:rFonts w:ascii="Arial" w:hAnsi="Arial" w:cs="Arial"/>
              </w:rPr>
            </w:pPr>
            <w:r w:rsidRPr="00580995">
              <w:rPr>
                <w:rFonts w:ascii="Arial" w:hAnsi="Arial" w:cs="Arial"/>
              </w:rPr>
              <w:t>In a number of extensive coastal areas in northwest Europe, large numbers of long-lived migrant birds</w:t>
            </w:r>
            <w:r>
              <w:rPr>
                <w:rFonts w:ascii="Arial" w:hAnsi="Arial" w:cs="Arial"/>
              </w:rPr>
              <w:t xml:space="preserve"> </w:t>
            </w:r>
            <w:r w:rsidRPr="00580995">
              <w:rPr>
                <w:rFonts w:ascii="Arial" w:hAnsi="Arial" w:cs="Arial"/>
              </w:rPr>
              <w:t>eat shellfish that are also commercially harvested. Competition between birds and people for this resource</w:t>
            </w:r>
            <w:r>
              <w:rPr>
                <w:rFonts w:ascii="Arial" w:hAnsi="Arial" w:cs="Arial"/>
              </w:rPr>
              <w:t xml:space="preserve"> </w:t>
            </w:r>
            <w:r w:rsidRPr="00580995">
              <w:rPr>
                <w:rFonts w:ascii="Arial" w:hAnsi="Arial" w:cs="Arial"/>
              </w:rPr>
              <w:t xml:space="preserve">often leads to conflicts between commercial and conservation interests. One policy to prevent </w:t>
            </w:r>
            <w:proofErr w:type="spellStart"/>
            <w:r w:rsidRPr="00580995">
              <w:rPr>
                <w:rFonts w:ascii="Arial" w:hAnsi="Arial" w:cs="Arial"/>
              </w:rPr>
              <w:t>shellfishing</w:t>
            </w:r>
            <w:proofErr w:type="spellEnd"/>
            <w:r>
              <w:rPr>
                <w:rFonts w:ascii="Arial" w:hAnsi="Arial" w:cs="Arial"/>
              </w:rPr>
              <w:t xml:space="preserve"> </w:t>
            </w:r>
            <w:r w:rsidRPr="00580995">
              <w:rPr>
                <w:rFonts w:ascii="Arial" w:hAnsi="Arial" w:cs="Arial"/>
              </w:rPr>
              <w:t>from harming birds is to ensure that enough food remains after harvesting to meet most or all of their</w:t>
            </w:r>
            <w:r>
              <w:rPr>
                <w:rFonts w:ascii="Arial" w:hAnsi="Arial" w:cs="Arial"/>
              </w:rPr>
              <w:t xml:space="preserve"> </w:t>
            </w:r>
            <w:r w:rsidRPr="00580995">
              <w:rPr>
                <w:rFonts w:ascii="Arial" w:hAnsi="Arial" w:cs="Arial"/>
              </w:rPr>
              <w:t>energy demands. Using simulations with behaviour-based models of five areas, we show here that even</w:t>
            </w:r>
            <w:r>
              <w:rPr>
                <w:rFonts w:ascii="Arial" w:hAnsi="Arial" w:cs="Arial"/>
              </w:rPr>
              <w:t xml:space="preserve"> </w:t>
            </w:r>
            <w:r w:rsidRPr="00580995">
              <w:rPr>
                <w:rFonts w:ascii="Arial" w:hAnsi="Arial" w:cs="Arial"/>
              </w:rPr>
              <w:t>leaving enough shellfish to meet 100% of the birds’ demands may fail to ensure that birds survive in good</w:t>
            </w:r>
            <w:r>
              <w:rPr>
                <w:rFonts w:ascii="Arial" w:hAnsi="Arial" w:cs="Arial"/>
              </w:rPr>
              <w:t xml:space="preserve"> </w:t>
            </w:r>
            <w:r w:rsidRPr="00580995">
              <w:rPr>
                <w:rFonts w:ascii="Arial" w:hAnsi="Arial" w:cs="Arial"/>
              </w:rPr>
              <w:t>condition. Up to almost eight times this amount is needed to protect them from being harmed by the</w:t>
            </w:r>
            <w:r>
              <w:rPr>
                <w:rFonts w:ascii="Arial" w:hAnsi="Arial" w:cs="Arial"/>
              </w:rPr>
              <w:t xml:space="preserve"> </w:t>
            </w:r>
            <w:r w:rsidRPr="00580995">
              <w:rPr>
                <w:rFonts w:ascii="Arial" w:hAnsi="Arial" w:cs="Arial"/>
              </w:rPr>
              <w:t>shellfishery, even when the birds can consume other kinds of non-harvested prey.</w:t>
            </w:r>
          </w:p>
        </w:tc>
      </w:tr>
      <w:tr w:rsidR="006249D9" w:rsidRPr="00EF3613" w14:paraId="32B7A261" w14:textId="77777777" w:rsidTr="00445AF8">
        <w:tc>
          <w:tcPr>
            <w:tcW w:w="2207" w:type="dxa"/>
          </w:tcPr>
          <w:p w14:paraId="6DEE93E8" w14:textId="77777777" w:rsidR="006249D9" w:rsidRPr="00EF3613" w:rsidRDefault="006249D9">
            <w:pPr>
              <w:rPr>
                <w:rFonts w:ascii="Arial" w:hAnsi="Arial" w:cs="Arial"/>
              </w:rPr>
            </w:pPr>
            <w:r>
              <w:rPr>
                <w:rFonts w:ascii="Arial" w:hAnsi="Arial" w:cs="Arial"/>
              </w:rPr>
              <w:t>Funders:</w:t>
            </w:r>
          </w:p>
        </w:tc>
        <w:tc>
          <w:tcPr>
            <w:tcW w:w="6809" w:type="dxa"/>
          </w:tcPr>
          <w:p w14:paraId="74AD2D81" w14:textId="77777777" w:rsidR="006249D9" w:rsidRPr="00EF3613" w:rsidRDefault="006249D9">
            <w:pPr>
              <w:rPr>
                <w:rFonts w:ascii="Arial" w:hAnsi="Arial" w:cs="Arial"/>
              </w:rPr>
            </w:pPr>
            <w:r>
              <w:rPr>
                <w:rFonts w:ascii="Arial" w:hAnsi="Arial" w:cs="Arial"/>
              </w:rPr>
              <w:t>No information provided.</w:t>
            </w:r>
          </w:p>
        </w:tc>
      </w:tr>
      <w:tr w:rsidR="006249D9" w:rsidRPr="00EF3613" w14:paraId="03897432" w14:textId="77777777" w:rsidTr="00445AF8">
        <w:tc>
          <w:tcPr>
            <w:tcW w:w="2207" w:type="dxa"/>
          </w:tcPr>
          <w:p w14:paraId="49DD2819" w14:textId="77777777" w:rsidR="006249D9" w:rsidRPr="00EF3613" w:rsidRDefault="006249D9">
            <w:pPr>
              <w:rPr>
                <w:rFonts w:ascii="Arial" w:hAnsi="Arial" w:cs="Arial"/>
              </w:rPr>
            </w:pPr>
            <w:r>
              <w:rPr>
                <w:rFonts w:ascii="Arial" w:hAnsi="Arial" w:cs="Arial"/>
              </w:rPr>
              <w:t>Papers or reports:</w:t>
            </w:r>
          </w:p>
        </w:tc>
        <w:tc>
          <w:tcPr>
            <w:tcW w:w="6809" w:type="dxa"/>
          </w:tcPr>
          <w:p w14:paraId="44581E26" w14:textId="77777777" w:rsidR="006249D9" w:rsidRPr="00EF3613" w:rsidRDefault="006249D9">
            <w:pPr>
              <w:rPr>
                <w:rFonts w:ascii="Arial" w:hAnsi="Arial" w:cs="Arial"/>
              </w:rPr>
            </w:pPr>
            <w:r w:rsidRPr="00463486">
              <w:rPr>
                <w:rFonts w:ascii="Arial" w:hAnsi="Arial" w:cs="Arial"/>
              </w:rPr>
              <w:t xml:space="preserve">Goss-Custard, J.D., Stillman, R.A., West, A.D., </w:t>
            </w:r>
            <w:proofErr w:type="spellStart"/>
            <w:r w:rsidRPr="00463486">
              <w:rPr>
                <w:rFonts w:ascii="Arial" w:hAnsi="Arial" w:cs="Arial"/>
              </w:rPr>
              <w:t>Caldow</w:t>
            </w:r>
            <w:proofErr w:type="spellEnd"/>
            <w:r w:rsidRPr="00463486">
              <w:rPr>
                <w:rFonts w:ascii="Arial" w:hAnsi="Arial" w:cs="Arial"/>
              </w:rPr>
              <w:t xml:space="preserve">, R.W.G., Triplet, P., le V </w:t>
            </w:r>
            <w:proofErr w:type="spellStart"/>
            <w:r w:rsidRPr="00463486">
              <w:rPr>
                <w:rFonts w:ascii="Arial" w:hAnsi="Arial" w:cs="Arial"/>
              </w:rPr>
              <w:t>dit</w:t>
            </w:r>
            <w:proofErr w:type="spellEnd"/>
            <w:r w:rsidRPr="00463486">
              <w:rPr>
                <w:rFonts w:ascii="Arial" w:hAnsi="Arial" w:cs="Arial"/>
              </w:rPr>
              <w:t xml:space="preserve"> </w:t>
            </w:r>
            <w:proofErr w:type="spellStart"/>
            <w:r w:rsidRPr="00463486">
              <w:rPr>
                <w:rFonts w:ascii="Arial" w:hAnsi="Arial" w:cs="Arial"/>
              </w:rPr>
              <w:t>Durell</w:t>
            </w:r>
            <w:proofErr w:type="spellEnd"/>
            <w:r w:rsidRPr="00463486">
              <w:rPr>
                <w:rFonts w:ascii="Arial" w:hAnsi="Arial" w:cs="Arial"/>
              </w:rPr>
              <w:t xml:space="preserve">, S.E.A. and </w:t>
            </w:r>
            <w:proofErr w:type="spellStart"/>
            <w:r w:rsidRPr="00463486">
              <w:rPr>
                <w:rFonts w:ascii="Arial" w:hAnsi="Arial" w:cs="Arial"/>
              </w:rPr>
              <w:t>McGrorty</w:t>
            </w:r>
            <w:proofErr w:type="spellEnd"/>
            <w:r w:rsidRPr="00463486">
              <w:rPr>
                <w:rFonts w:ascii="Arial" w:hAnsi="Arial" w:cs="Arial"/>
              </w:rPr>
              <w:t xml:space="preserve">, S., 2004. When enough is not enough: shorebirds and </w:t>
            </w:r>
            <w:proofErr w:type="spellStart"/>
            <w:r w:rsidRPr="00463486">
              <w:rPr>
                <w:rFonts w:ascii="Arial" w:hAnsi="Arial" w:cs="Arial"/>
              </w:rPr>
              <w:t>shellfishing</w:t>
            </w:r>
            <w:proofErr w:type="spellEnd"/>
            <w:r w:rsidRPr="00463486">
              <w:rPr>
                <w:rFonts w:ascii="Arial" w:hAnsi="Arial" w:cs="Arial"/>
              </w:rPr>
              <w:t>. Proceedings of the Royal Society B: Biological Sciences, 271(1536): 233-237.</w:t>
            </w:r>
          </w:p>
        </w:tc>
      </w:tr>
    </w:tbl>
    <w:p w14:paraId="4B3B5437" w14:textId="197AB0D7" w:rsidR="006249D9" w:rsidRDefault="006249D9"/>
    <w:p w14:paraId="12DEEB8B" w14:textId="0CFEF942" w:rsidR="006249D9" w:rsidRDefault="006249D9"/>
    <w:p w14:paraId="2CAD1093" w14:textId="0661A8B4" w:rsidR="006249D9" w:rsidRDefault="006249D9"/>
    <w:p w14:paraId="6B91B7F0" w14:textId="504A5504" w:rsidR="006249D9" w:rsidRDefault="006249D9"/>
    <w:p w14:paraId="4EAC6AC5" w14:textId="4788EC1F" w:rsidR="006249D9" w:rsidRDefault="006249D9"/>
    <w:p w14:paraId="6AD731F5" w14:textId="5CA475E5" w:rsidR="006249D9" w:rsidRDefault="006249D9"/>
    <w:p w14:paraId="2C4BAFA1" w14:textId="6E9D7A5E" w:rsidR="006249D9" w:rsidRDefault="006249D9"/>
    <w:p w14:paraId="2A6C61E9" w14:textId="1AF4E191" w:rsidR="006249D9" w:rsidRDefault="006249D9"/>
    <w:p w14:paraId="3F7E3AD0" w14:textId="68A30DCF" w:rsidR="006249D9" w:rsidRDefault="006249D9"/>
    <w:p w14:paraId="5255ACA5" w14:textId="3BCD05BE" w:rsidR="006249D9" w:rsidRDefault="006249D9"/>
    <w:p w14:paraId="43620EA8" w14:textId="23D92B8F" w:rsidR="006249D9" w:rsidRDefault="006249D9"/>
    <w:p w14:paraId="5D68CF56" w14:textId="18E6ED89" w:rsidR="006249D9" w:rsidRDefault="006249D9"/>
    <w:p w14:paraId="6E336BB2" w14:textId="45B77E14" w:rsidR="006249D9" w:rsidRDefault="006249D9"/>
    <w:p w14:paraId="2B6CAD31" w14:textId="033D082C" w:rsidR="006249D9" w:rsidRDefault="006249D9"/>
    <w:p w14:paraId="576F2B84" w14:textId="5EE55540" w:rsidR="006249D9" w:rsidRDefault="006249D9"/>
    <w:p w14:paraId="1F04511E" w14:textId="03A8AFB6" w:rsidR="006249D9" w:rsidRDefault="006249D9"/>
    <w:p w14:paraId="79699B5A" w14:textId="6379BB69" w:rsidR="006249D9" w:rsidRDefault="006249D9"/>
    <w:p w14:paraId="5017A4C1" w14:textId="36185263" w:rsidR="006249D9" w:rsidRDefault="006249D9"/>
    <w:p w14:paraId="5E1D645F" w14:textId="28A08A7F" w:rsidR="006249D9" w:rsidRDefault="006249D9"/>
    <w:p w14:paraId="31EDF8E3" w14:textId="1171F2A3" w:rsidR="006249D9" w:rsidRDefault="006249D9"/>
    <w:p w14:paraId="5B760658" w14:textId="59DE4179" w:rsidR="006249D9" w:rsidRDefault="006249D9"/>
    <w:p w14:paraId="3E82A130" w14:textId="346E8D4C" w:rsidR="006249D9" w:rsidRDefault="006249D9"/>
    <w:p w14:paraId="102F74CE" w14:textId="07A0AE4C" w:rsidR="006249D9" w:rsidRDefault="006249D9"/>
    <w:p w14:paraId="3A4B5A93" w14:textId="77DE7F62" w:rsidR="006249D9" w:rsidRDefault="006249D9"/>
    <w:p w14:paraId="2DC9C578" w14:textId="30A9519B" w:rsidR="006249D9" w:rsidRDefault="006249D9"/>
    <w:p w14:paraId="6AAC65F2" w14:textId="72CFEF6B" w:rsidR="006249D9" w:rsidRDefault="006249D9"/>
    <w:p w14:paraId="2E20DB67" w14:textId="3D8DB7E3" w:rsidR="006249D9" w:rsidRDefault="006249D9"/>
    <w:p w14:paraId="00D46585" w14:textId="6F4761ED" w:rsidR="006249D9" w:rsidRDefault="006249D9"/>
    <w:p w14:paraId="2084AD4C" w14:textId="1CF906B7" w:rsidR="006249D9" w:rsidRDefault="006249D9"/>
    <w:p w14:paraId="1883669C" w14:textId="04043722" w:rsidR="006249D9" w:rsidRDefault="006249D9"/>
    <w:p w14:paraId="30C3B944" w14:textId="5FA73C18" w:rsidR="006249D9" w:rsidRDefault="006249D9"/>
    <w:p w14:paraId="2DB94F1E" w14:textId="391D090A" w:rsidR="006249D9" w:rsidRDefault="006249D9"/>
    <w:tbl>
      <w:tblPr>
        <w:tblStyle w:val="TableGrid"/>
        <w:tblW w:w="0" w:type="auto"/>
        <w:tblLook w:val="04A0" w:firstRow="1" w:lastRow="0" w:firstColumn="1" w:lastColumn="0" w:noHBand="0" w:noVBand="1"/>
      </w:tblPr>
      <w:tblGrid>
        <w:gridCol w:w="2208"/>
        <w:gridCol w:w="6808"/>
      </w:tblGrid>
      <w:tr w:rsidR="006249D9" w:rsidRPr="00EF3613" w14:paraId="5D10AFE8" w14:textId="77777777" w:rsidTr="00445AF8">
        <w:tc>
          <w:tcPr>
            <w:tcW w:w="2208" w:type="dxa"/>
          </w:tcPr>
          <w:p w14:paraId="2AEAA143" w14:textId="77777777" w:rsidR="006249D9" w:rsidRPr="00EF3613" w:rsidRDefault="006249D9">
            <w:pPr>
              <w:rPr>
                <w:rFonts w:ascii="Arial" w:hAnsi="Arial" w:cs="Arial"/>
              </w:rPr>
            </w:pPr>
            <w:r w:rsidRPr="00EF3613">
              <w:rPr>
                <w:rFonts w:ascii="Arial" w:hAnsi="Arial" w:cs="Arial"/>
              </w:rPr>
              <w:lastRenderedPageBreak/>
              <w:t>Case study title:</w:t>
            </w:r>
          </w:p>
        </w:tc>
        <w:tc>
          <w:tcPr>
            <w:tcW w:w="6808" w:type="dxa"/>
          </w:tcPr>
          <w:p w14:paraId="06393E1E" w14:textId="77777777" w:rsidR="006249D9" w:rsidRPr="00EF3613" w:rsidRDefault="006249D9" w:rsidP="00445AF8">
            <w:pPr>
              <w:rPr>
                <w:rFonts w:ascii="Arial" w:hAnsi="Arial" w:cs="Arial"/>
              </w:rPr>
            </w:pPr>
            <w:r>
              <w:rPr>
                <w:rFonts w:ascii="Arial" w:hAnsi="Arial" w:cs="Arial"/>
              </w:rPr>
              <w:t>Exe Estuary (C)</w:t>
            </w:r>
          </w:p>
        </w:tc>
      </w:tr>
      <w:tr w:rsidR="006249D9" w:rsidRPr="00EF3613" w14:paraId="39FC6E90" w14:textId="77777777" w:rsidTr="00445AF8">
        <w:tc>
          <w:tcPr>
            <w:tcW w:w="2208" w:type="dxa"/>
          </w:tcPr>
          <w:p w14:paraId="64393B29" w14:textId="77777777" w:rsidR="006249D9" w:rsidRPr="00EF3613" w:rsidRDefault="006249D9">
            <w:pPr>
              <w:rPr>
                <w:rFonts w:ascii="Arial" w:hAnsi="Arial" w:cs="Arial"/>
              </w:rPr>
            </w:pPr>
            <w:r>
              <w:rPr>
                <w:rFonts w:ascii="Arial" w:hAnsi="Arial" w:cs="Arial"/>
              </w:rPr>
              <w:t>Location:</w:t>
            </w:r>
          </w:p>
        </w:tc>
        <w:tc>
          <w:tcPr>
            <w:tcW w:w="6808" w:type="dxa"/>
          </w:tcPr>
          <w:p w14:paraId="029F729C" w14:textId="77777777" w:rsidR="006249D9" w:rsidRDefault="006249D9">
            <w:pPr>
              <w:rPr>
                <w:rFonts w:ascii="Arial" w:hAnsi="Arial" w:cs="Arial"/>
              </w:rPr>
            </w:pPr>
            <w:r>
              <w:rPr>
                <w:rFonts w:ascii="Arial" w:hAnsi="Arial" w:cs="Arial"/>
              </w:rPr>
              <w:t>50.667414, -3.463671</w:t>
            </w:r>
          </w:p>
        </w:tc>
      </w:tr>
      <w:tr w:rsidR="006249D9" w:rsidRPr="00EF3613" w14:paraId="516CB077" w14:textId="77777777" w:rsidTr="00445AF8">
        <w:tc>
          <w:tcPr>
            <w:tcW w:w="2208" w:type="dxa"/>
          </w:tcPr>
          <w:p w14:paraId="242A6461" w14:textId="77777777" w:rsidR="006249D9" w:rsidRPr="00EF3613" w:rsidRDefault="006249D9">
            <w:pPr>
              <w:rPr>
                <w:rFonts w:ascii="Arial" w:hAnsi="Arial" w:cs="Arial"/>
              </w:rPr>
            </w:pPr>
            <w:r>
              <w:rPr>
                <w:rFonts w:ascii="Arial" w:hAnsi="Arial" w:cs="Arial"/>
              </w:rPr>
              <w:t>Birds:</w:t>
            </w:r>
          </w:p>
        </w:tc>
        <w:tc>
          <w:tcPr>
            <w:tcW w:w="6808" w:type="dxa"/>
          </w:tcPr>
          <w:p w14:paraId="0959B475" w14:textId="77777777" w:rsidR="006249D9" w:rsidRPr="00EF3613" w:rsidRDefault="006249D9">
            <w:pPr>
              <w:rPr>
                <w:rFonts w:ascii="Arial" w:hAnsi="Arial" w:cs="Arial"/>
              </w:rPr>
            </w:pPr>
            <w:r>
              <w:rPr>
                <w:rFonts w:ascii="Arial" w:hAnsi="Arial" w:cs="Arial"/>
              </w:rPr>
              <w:t xml:space="preserve">Brent geese, </w:t>
            </w:r>
            <w:r w:rsidRPr="00D11C59">
              <w:rPr>
                <w:rFonts w:ascii="Arial" w:hAnsi="Arial" w:cs="Arial"/>
                <w:i/>
              </w:rPr>
              <w:t xml:space="preserve">Branta </w:t>
            </w:r>
            <w:proofErr w:type="spellStart"/>
            <w:r w:rsidRPr="00D11C59">
              <w:rPr>
                <w:rFonts w:ascii="Arial" w:hAnsi="Arial" w:cs="Arial"/>
                <w:i/>
              </w:rPr>
              <w:t>bernicla</w:t>
            </w:r>
            <w:proofErr w:type="spellEnd"/>
          </w:p>
        </w:tc>
      </w:tr>
      <w:tr w:rsidR="006249D9" w:rsidRPr="00EF3613" w14:paraId="3FBE601D" w14:textId="77777777" w:rsidTr="00445AF8">
        <w:tc>
          <w:tcPr>
            <w:tcW w:w="2208" w:type="dxa"/>
          </w:tcPr>
          <w:p w14:paraId="51BA9567" w14:textId="77777777" w:rsidR="006249D9" w:rsidRPr="00EF3613" w:rsidRDefault="006249D9">
            <w:pPr>
              <w:rPr>
                <w:rFonts w:ascii="Arial" w:hAnsi="Arial" w:cs="Arial"/>
              </w:rPr>
            </w:pPr>
            <w:r>
              <w:rPr>
                <w:rFonts w:ascii="Arial" w:hAnsi="Arial" w:cs="Arial"/>
              </w:rPr>
              <w:t>Modelling:</w:t>
            </w:r>
          </w:p>
        </w:tc>
        <w:tc>
          <w:tcPr>
            <w:tcW w:w="6808" w:type="dxa"/>
          </w:tcPr>
          <w:p w14:paraId="7E0277E4" w14:textId="77777777" w:rsidR="006249D9" w:rsidRPr="00EF3613" w:rsidRDefault="006249D9">
            <w:pPr>
              <w:rPr>
                <w:rFonts w:ascii="Arial" w:hAnsi="Arial" w:cs="Arial"/>
              </w:rPr>
            </w:pPr>
            <w:r>
              <w:rPr>
                <w:rFonts w:ascii="Arial" w:hAnsi="Arial" w:cs="Arial"/>
              </w:rPr>
              <w:t>Not MORPH</w:t>
            </w:r>
          </w:p>
        </w:tc>
      </w:tr>
      <w:tr w:rsidR="006249D9" w:rsidRPr="00EF3613" w14:paraId="6ABDDC21" w14:textId="77777777" w:rsidTr="00445AF8">
        <w:tc>
          <w:tcPr>
            <w:tcW w:w="2208" w:type="dxa"/>
          </w:tcPr>
          <w:p w14:paraId="0579FCCC" w14:textId="77777777" w:rsidR="006249D9" w:rsidRPr="00EF3613" w:rsidRDefault="006249D9">
            <w:pPr>
              <w:rPr>
                <w:rFonts w:ascii="Arial" w:hAnsi="Arial" w:cs="Arial"/>
              </w:rPr>
            </w:pPr>
            <w:r>
              <w:rPr>
                <w:rFonts w:ascii="Arial" w:hAnsi="Arial" w:cs="Arial"/>
              </w:rPr>
              <w:t>Abstract:</w:t>
            </w:r>
          </w:p>
        </w:tc>
        <w:tc>
          <w:tcPr>
            <w:tcW w:w="6808" w:type="dxa"/>
          </w:tcPr>
          <w:p w14:paraId="33E3E3CB" w14:textId="77777777" w:rsidR="006249D9" w:rsidRDefault="006249D9" w:rsidP="00445AF8">
            <w:pPr>
              <w:rPr>
                <w:rFonts w:ascii="Arial" w:hAnsi="Arial" w:cs="Arial"/>
              </w:rPr>
            </w:pPr>
            <w:r w:rsidRPr="00C907C4">
              <w:rPr>
                <w:rFonts w:ascii="Arial" w:hAnsi="Arial" w:cs="Arial"/>
              </w:rPr>
              <w:t>This is the final report for the joint English Nature and Centre for Ecology and Hydrology (CEH) project entitled “Estuary Special Protection Areas – Establishing Baseline Targets for Shorebirds”. The aim of this project was to use individual-based models, comprised of fitness-maximising individuals, to predict how changes in the mortality rate and body condition of wader and wildfowl populations are related to the amount of food and human disturbance within a site. Individual-based models predict population level responses, such as mortality rate, from the combined behavioural responses of the individual animals within a population. An important aspect of the models developed in the project is that the behavioural decisions of model animals are derived from fitness-maximising decision rules (for example, animals attempt to maximise their chances of surviving starvation by feeding in locations in which prey are most abundant, or can be consumed most rapidly). As real animals are thought to use similar decision rules, model animals should behave in similar ways to real animals.</w:t>
            </w:r>
          </w:p>
          <w:p w14:paraId="48A6B9BD" w14:textId="77777777" w:rsidR="006249D9" w:rsidRPr="00C907C4" w:rsidRDefault="006249D9" w:rsidP="00445AF8">
            <w:pPr>
              <w:rPr>
                <w:rFonts w:ascii="Arial" w:hAnsi="Arial" w:cs="Arial"/>
              </w:rPr>
            </w:pPr>
          </w:p>
          <w:p w14:paraId="3F305D14" w14:textId="77777777" w:rsidR="006249D9" w:rsidRDefault="006249D9" w:rsidP="00445AF8">
            <w:pPr>
              <w:rPr>
                <w:rFonts w:ascii="Arial" w:hAnsi="Arial" w:cs="Arial"/>
              </w:rPr>
            </w:pPr>
            <w:r w:rsidRPr="00C907C4">
              <w:rPr>
                <w:rFonts w:ascii="Arial" w:hAnsi="Arial" w:cs="Arial"/>
              </w:rPr>
              <w:t>Models were applied to four Special Protection Areas (SPAs), the Humber estuary, the Wash, Poole harbour and the Exe estuary, to predict the food abundances required to maintain low shorebird and wildfowl mortality rates and high body conditions. The major site-specific predictions were as follows.</w:t>
            </w:r>
          </w:p>
          <w:p w14:paraId="3D6FA4CD" w14:textId="77777777" w:rsidR="006249D9" w:rsidRPr="00C907C4" w:rsidRDefault="006249D9" w:rsidP="00445AF8">
            <w:pPr>
              <w:rPr>
                <w:rFonts w:ascii="Arial" w:hAnsi="Arial" w:cs="Arial"/>
              </w:rPr>
            </w:pPr>
          </w:p>
          <w:p w14:paraId="7F1232D2" w14:textId="77777777" w:rsidR="006249D9" w:rsidRPr="00C907C4" w:rsidRDefault="006249D9" w:rsidP="006249D9">
            <w:pPr>
              <w:numPr>
                <w:ilvl w:val="0"/>
                <w:numId w:val="2"/>
              </w:numPr>
              <w:spacing w:after="240"/>
              <w:jc w:val="both"/>
              <w:rPr>
                <w:rFonts w:ascii="Arial" w:hAnsi="Arial" w:cs="Arial"/>
              </w:rPr>
            </w:pPr>
            <w:r w:rsidRPr="00C907C4">
              <w:rPr>
                <w:rFonts w:ascii="Arial" w:hAnsi="Arial" w:cs="Arial"/>
                <w:i/>
              </w:rPr>
              <w:t>Humber estuary shorebirds</w:t>
            </w:r>
            <w:r w:rsidRPr="00C907C4">
              <w:rPr>
                <w:rFonts w:ascii="Arial" w:hAnsi="Arial" w:cs="Arial"/>
              </w:rPr>
              <w:t>. Nine shorebird species were modelled; dunlin, ringed plover, knot, redshank, grey plover, black-tailed godwit, bar-tailed godwit, oystercatcher and curlew. The model predicted that the presence of fields around the estuary provided supplementary feeding areas which increased the survival rates of curlew. With the exception of curlew, shorebird survival rates fell below 90% when autumn, estuary-wide food biomass density was below about 4 g AFDM m</w:t>
            </w:r>
            <w:r w:rsidRPr="00C907C4">
              <w:rPr>
                <w:rFonts w:ascii="Arial" w:hAnsi="Arial" w:cs="Arial"/>
                <w:vertAlign w:val="superscript"/>
              </w:rPr>
              <w:t>-2</w:t>
            </w:r>
            <w:r w:rsidRPr="00C907C4">
              <w:rPr>
                <w:rFonts w:ascii="Arial" w:hAnsi="Arial" w:cs="Arial"/>
              </w:rPr>
              <w:t>. Curlew survival rates fell when food biomass density decreased below 8 g AFDM m</w:t>
            </w:r>
            <w:r w:rsidRPr="00C907C4">
              <w:rPr>
                <w:rFonts w:ascii="Arial" w:hAnsi="Arial" w:cs="Arial"/>
                <w:vertAlign w:val="superscript"/>
              </w:rPr>
              <w:t>-2</w:t>
            </w:r>
            <w:r w:rsidRPr="00C907C4">
              <w:rPr>
                <w:rFonts w:ascii="Arial" w:hAnsi="Arial" w:cs="Arial"/>
              </w:rPr>
              <w:t xml:space="preserve">. Prey biomass densities for all species except curlew were above the threshold prey density below which survival rates were predicted to decline. Shorebird survival was most strongly influenced by the biomass densities of annelid worms, and the bivalve molluscs </w:t>
            </w:r>
            <w:proofErr w:type="spellStart"/>
            <w:r w:rsidRPr="00C907C4">
              <w:rPr>
                <w:rFonts w:ascii="Arial" w:hAnsi="Arial" w:cs="Arial"/>
                <w:i/>
              </w:rPr>
              <w:t>Cerastoderma</w:t>
            </w:r>
            <w:proofErr w:type="spellEnd"/>
            <w:r w:rsidRPr="00C907C4">
              <w:rPr>
                <w:rFonts w:ascii="Arial" w:hAnsi="Arial" w:cs="Arial"/>
                <w:i/>
              </w:rPr>
              <w:t xml:space="preserve"> </w:t>
            </w:r>
            <w:proofErr w:type="spellStart"/>
            <w:r w:rsidRPr="00C907C4">
              <w:rPr>
                <w:rFonts w:ascii="Arial" w:hAnsi="Arial" w:cs="Arial"/>
                <w:i/>
              </w:rPr>
              <w:t>edule</w:t>
            </w:r>
            <w:proofErr w:type="spellEnd"/>
            <w:r w:rsidRPr="00C907C4">
              <w:rPr>
                <w:rFonts w:ascii="Arial" w:hAnsi="Arial" w:cs="Arial"/>
              </w:rPr>
              <w:t xml:space="preserve"> and </w:t>
            </w:r>
            <w:proofErr w:type="spellStart"/>
            <w:r w:rsidRPr="00C907C4">
              <w:rPr>
                <w:rFonts w:ascii="Arial" w:hAnsi="Arial" w:cs="Arial"/>
                <w:i/>
              </w:rPr>
              <w:t>Macoma</w:t>
            </w:r>
            <w:proofErr w:type="spellEnd"/>
            <w:r w:rsidRPr="00C907C4">
              <w:rPr>
                <w:rFonts w:ascii="Arial" w:hAnsi="Arial" w:cs="Arial"/>
                <w:i/>
              </w:rPr>
              <w:t xml:space="preserve"> </w:t>
            </w:r>
            <w:proofErr w:type="spellStart"/>
            <w:r w:rsidRPr="00C907C4">
              <w:rPr>
                <w:rFonts w:ascii="Arial" w:hAnsi="Arial" w:cs="Arial"/>
                <w:i/>
              </w:rPr>
              <w:t>balthica</w:t>
            </w:r>
            <w:proofErr w:type="spellEnd"/>
            <w:r w:rsidRPr="00C907C4">
              <w:rPr>
                <w:rFonts w:ascii="Arial" w:hAnsi="Arial" w:cs="Arial"/>
              </w:rPr>
              <w:t xml:space="preserve">. It was unaffected by the biomass densities of </w:t>
            </w:r>
            <w:proofErr w:type="spellStart"/>
            <w:r w:rsidRPr="00C907C4">
              <w:rPr>
                <w:rFonts w:ascii="Arial" w:hAnsi="Arial" w:cs="Arial"/>
                <w:i/>
              </w:rPr>
              <w:t>Corophium</w:t>
            </w:r>
            <w:proofErr w:type="spellEnd"/>
            <w:r w:rsidRPr="00C907C4">
              <w:rPr>
                <w:rFonts w:ascii="Arial" w:hAnsi="Arial" w:cs="Arial"/>
              </w:rPr>
              <w:t xml:space="preserve"> and </w:t>
            </w:r>
            <w:proofErr w:type="spellStart"/>
            <w:r w:rsidRPr="00C907C4">
              <w:rPr>
                <w:rFonts w:ascii="Arial" w:hAnsi="Arial" w:cs="Arial"/>
                <w:i/>
              </w:rPr>
              <w:t>Hydrobia</w:t>
            </w:r>
            <w:proofErr w:type="spellEnd"/>
            <w:r w:rsidRPr="00C907C4">
              <w:rPr>
                <w:rFonts w:ascii="Arial" w:hAnsi="Arial" w:cs="Arial"/>
              </w:rPr>
              <w:t>.</w:t>
            </w:r>
          </w:p>
          <w:p w14:paraId="7834A722" w14:textId="77777777" w:rsidR="006249D9" w:rsidRPr="00C907C4" w:rsidRDefault="006249D9" w:rsidP="006249D9">
            <w:pPr>
              <w:numPr>
                <w:ilvl w:val="0"/>
                <w:numId w:val="2"/>
              </w:numPr>
              <w:spacing w:after="240"/>
              <w:jc w:val="both"/>
              <w:rPr>
                <w:rFonts w:ascii="Arial" w:hAnsi="Arial" w:cs="Arial"/>
              </w:rPr>
            </w:pPr>
            <w:r w:rsidRPr="00C907C4">
              <w:rPr>
                <w:rFonts w:ascii="Arial" w:hAnsi="Arial" w:cs="Arial"/>
                <w:i/>
              </w:rPr>
              <w:t>Wash shorebirds</w:t>
            </w:r>
            <w:r w:rsidRPr="00C907C4">
              <w:rPr>
                <w:rFonts w:ascii="Arial" w:hAnsi="Arial" w:cs="Arial"/>
              </w:rPr>
              <w:t>. Eight shorebird species were modelled; dunlin, knot, redshank, grey plover, black-tailed godwit, bar-tailed godwit, oystercatcher and curlew. Shorebird survival rates fell below 100%, i.e. birds began to starve, when autumn, estuary-wide food biomass density was below about 5g AFDM m</w:t>
            </w:r>
            <w:r w:rsidRPr="00C907C4">
              <w:rPr>
                <w:rFonts w:ascii="Arial" w:hAnsi="Arial" w:cs="Arial"/>
                <w:vertAlign w:val="superscript"/>
              </w:rPr>
              <w:t xml:space="preserve">-2 </w:t>
            </w:r>
            <w:r w:rsidRPr="00C907C4">
              <w:rPr>
                <w:rFonts w:ascii="Arial" w:hAnsi="Arial" w:cs="Arial"/>
              </w:rPr>
              <w:t>and fell below 90% at 4g AFDM m</w:t>
            </w:r>
            <w:r w:rsidRPr="00C907C4">
              <w:rPr>
                <w:rFonts w:ascii="Arial" w:hAnsi="Arial" w:cs="Arial"/>
                <w:vertAlign w:val="superscript"/>
              </w:rPr>
              <w:t>-2</w:t>
            </w:r>
            <w:r w:rsidRPr="00C907C4">
              <w:rPr>
                <w:rFonts w:ascii="Arial" w:hAnsi="Arial" w:cs="Arial"/>
              </w:rPr>
              <w:t xml:space="preserve">. Prey biomass densities for all species were above the threshold </w:t>
            </w:r>
            <w:r w:rsidRPr="00C907C4">
              <w:rPr>
                <w:rFonts w:ascii="Arial" w:hAnsi="Arial" w:cs="Arial"/>
              </w:rPr>
              <w:lastRenderedPageBreak/>
              <w:t xml:space="preserve">prey density below which survival rates were predicted to decline. Shorebird survival was most strongly influenced by the biomass densities of </w:t>
            </w:r>
            <w:r w:rsidRPr="00C907C4">
              <w:rPr>
                <w:rFonts w:ascii="Arial" w:hAnsi="Arial" w:cs="Arial"/>
                <w:i/>
              </w:rPr>
              <w:t>Arenicola</w:t>
            </w:r>
            <w:r w:rsidRPr="00C907C4">
              <w:rPr>
                <w:rFonts w:ascii="Arial" w:hAnsi="Arial" w:cs="Arial"/>
              </w:rPr>
              <w:t xml:space="preserve"> and other annelid worms, and the bivalve molluscs </w:t>
            </w:r>
            <w:proofErr w:type="spellStart"/>
            <w:r w:rsidRPr="00C907C4">
              <w:rPr>
                <w:rFonts w:ascii="Arial" w:hAnsi="Arial" w:cs="Arial"/>
                <w:i/>
              </w:rPr>
              <w:t>Cerastoderma</w:t>
            </w:r>
            <w:proofErr w:type="spellEnd"/>
            <w:r w:rsidRPr="00C907C4">
              <w:rPr>
                <w:rFonts w:ascii="Arial" w:hAnsi="Arial" w:cs="Arial"/>
                <w:i/>
              </w:rPr>
              <w:t xml:space="preserve"> </w:t>
            </w:r>
            <w:proofErr w:type="spellStart"/>
            <w:r w:rsidRPr="00C907C4">
              <w:rPr>
                <w:rFonts w:ascii="Arial" w:hAnsi="Arial" w:cs="Arial"/>
                <w:i/>
              </w:rPr>
              <w:t>edule</w:t>
            </w:r>
            <w:proofErr w:type="spellEnd"/>
            <w:r w:rsidRPr="00C907C4">
              <w:rPr>
                <w:rFonts w:ascii="Arial" w:hAnsi="Arial" w:cs="Arial"/>
              </w:rPr>
              <w:t xml:space="preserve"> and </w:t>
            </w:r>
            <w:proofErr w:type="spellStart"/>
            <w:r w:rsidRPr="00C907C4">
              <w:rPr>
                <w:rFonts w:ascii="Arial" w:hAnsi="Arial" w:cs="Arial"/>
                <w:i/>
              </w:rPr>
              <w:t>Macoma</w:t>
            </w:r>
            <w:proofErr w:type="spellEnd"/>
            <w:r w:rsidRPr="00C907C4">
              <w:rPr>
                <w:rFonts w:ascii="Arial" w:hAnsi="Arial" w:cs="Arial"/>
                <w:i/>
              </w:rPr>
              <w:t xml:space="preserve"> </w:t>
            </w:r>
            <w:proofErr w:type="spellStart"/>
            <w:r w:rsidRPr="00C907C4">
              <w:rPr>
                <w:rFonts w:ascii="Arial" w:hAnsi="Arial" w:cs="Arial"/>
                <w:i/>
              </w:rPr>
              <w:t>balthica</w:t>
            </w:r>
            <w:proofErr w:type="spellEnd"/>
            <w:r w:rsidRPr="00C907C4">
              <w:rPr>
                <w:rFonts w:ascii="Arial" w:hAnsi="Arial" w:cs="Arial"/>
              </w:rPr>
              <w:t xml:space="preserve">. It was unaffected by the biomass densities of </w:t>
            </w:r>
            <w:proofErr w:type="spellStart"/>
            <w:r w:rsidRPr="00C907C4">
              <w:rPr>
                <w:rFonts w:ascii="Arial" w:hAnsi="Arial" w:cs="Arial"/>
                <w:i/>
              </w:rPr>
              <w:t>Corophium</w:t>
            </w:r>
            <w:proofErr w:type="spellEnd"/>
            <w:r w:rsidRPr="00C907C4">
              <w:rPr>
                <w:rFonts w:ascii="Arial" w:hAnsi="Arial" w:cs="Arial"/>
              </w:rPr>
              <w:t xml:space="preserve"> and </w:t>
            </w:r>
            <w:proofErr w:type="spellStart"/>
            <w:r w:rsidRPr="00C907C4">
              <w:rPr>
                <w:rFonts w:ascii="Arial" w:hAnsi="Arial" w:cs="Arial"/>
                <w:i/>
              </w:rPr>
              <w:t>Hydrobia</w:t>
            </w:r>
            <w:proofErr w:type="spellEnd"/>
            <w:r w:rsidRPr="00C907C4">
              <w:rPr>
                <w:rFonts w:ascii="Arial" w:hAnsi="Arial" w:cs="Arial"/>
              </w:rPr>
              <w:t>. The survival of most species in the model remained high at fewer than 20 disturbances per hour, but bar-tailed godwit and curlew were affected at disturbance rates as low as two per hour.</w:t>
            </w:r>
          </w:p>
          <w:p w14:paraId="16FCC581" w14:textId="77777777" w:rsidR="006249D9" w:rsidRPr="00C907C4" w:rsidRDefault="006249D9" w:rsidP="006249D9">
            <w:pPr>
              <w:numPr>
                <w:ilvl w:val="0"/>
                <w:numId w:val="2"/>
              </w:numPr>
              <w:spacing w:after="240"/>
              <w:jc w:val="both"/>
              <w:rPr>
                <w:rFonts w:ascii="Arial" w:hAnsi="Arial" w:cs="Arial"/>
              </w:rPr>
            </w:pPr>
            <w:r w:rsidRPr="00C907C4">
              <w:rPr>
                <w:rFonts w:ascii="Arial" w:hAnsi="Arial" w:cs="Arial"/>
                <w:i/>
              </w:rPr>
              <w:t>Poole harbour shorebirds</w:t>
            </w:r>
            <w:r w:rsidRPr="00C907C4">
              <w:rPr>
                <w:rFonts w:ascii="Arial" w:hAnsi="Arial" w:cs="Arial"/>
              </w:rPr>
              <w:t>. Five shorebird species were modelled; dunlin, redshank, black-tailed godwit, oystercatcher and curlew. The model predicted that dunlin, redshank, black-tailed godwit and oystercatcher survival would start to decline when prey biomass densities dropped below 3 g AFDM m</w:t>
            </w:r>
            <w:r w:rsidRPr="00C907C4">
              <w:rPr>
                <w:rFonts w:ascii="Arial" w:hAnsi="Arial" w:cs="Arial"/>
                <w:vertAlign w:val="superscript"/>
              </w:rPr>
              <w:t>-2</w:t>
            </w:r>
            <w:r w:rsidRPr="00C907C4">
              <w:rPr>
                <w:rFonts w:ascii="Arial" w:hAnsi="Arial" w:cs="Arial"/>
              </w:rPr>
              <w:t>. Prey biomass densities for dunlin, redshank and oystercatchers were well above this, indicating that these three species would be less vulnerable to declines in their food supply. However, black-tailed godwit prey biomass densities were very close to this level. Curlew survival was not predicted to decline until prey biomass densities dropped below 2 g AFDM m</w:t>
            </w:r>
            <w:r w:rsidRPr="00C907C4">
              <w:rPr>
                <w:rFonts w:ascii="Arial" w:hAnsi="Arial" w:cs="Arial"/>
                <w:vertAlign w:val="superscript"/>
              </w:rPr>
              <w:t>-2</w:t>
            </w:r>
            <w:r w:rsidRPr="00C907C4">
              <w:rPr>
                <w:rFonts w:ascii="Arial" w:hAnsi="Arial" w:cs="Arial"/>
              </w:rPr>
              <w:t xml:space="preserve">, probably because curlew fed extensively in surrounding fields on terrestrial prey. However, mean prey biomass densities measured for curlew were close to this value, and the 95% confidence limits below it. Shorebird survival was most strongly influenced by the biomass densities of </w:t>
            </w:r>
            <w:r w:rsidRPr="00C907C4">
              <w:rPr>
                <w:rFonts w:ascii="Arial" w:hAnsi="Arial" w:cs="Arial"/>
                <w:i/>
              </w:rPr>
              <w:t>Arenicola</w:t>
            </w:r>
            <w:r w:rsidRPr="00C907C4">
              <w:rPr>
                <w:rFonts w:ascii="Arial" w:hAnsi="Arial" w:cs="Arial"/>
              </w:rPr>
              <w:t xml:space="preserve"> and other annelid worms, earthworms and the bivalve molluscs </w:t>
            </w:r>
            <w:proofErr w:type="spellStart"/>
            <w:r w:rsidRPr="00C907C4">
              <w:rPr>
                <w:rFonts w:ascii="Arial" w:hAnsi="Arial" w:cs="Arial"/>
                <w:i/>
              </w:rPr>
              <w:t>Cerastoderma</w:t>
            </w:r>
            <w:proofErr w:type="spellEnd"/>
            <w:r w:rsidRPr="00C907C4">
              <w:rPr>
                <w:rFonts w:ascii="Arial" w:hAnsi="Arial" w:cs="Arial"/>
                <w:i/>
              </w:rPr>
              <w:t xml:space="preserve"> </w:t>
            </w:r>
            <w:proofErr w:type="spellStart"/>
            <w:r w:rsidRPr="00C907C4">
              <w:rPr>
                <w:rFonts w:ascii="Arial" w:hAnsi="Arial" w:cs="Arial"/>
                <w:i/>
              </w:rPr>
              <w:t>edule</w:t>
            </w:r>
            <w:proofErr w:type="spellEnd"/>
            <w:r w:rsidRPr="00C907C4">
              <w:rPr>
                <w:rFonts w:ascii="Arial" w:hAnsi="Arial" w:cs="Arial"/>
              </w:rPr>
              <w:t xml:space="preserve"> and </w:t>
            </w:r>
            <w:proofErr w:type="spellStart"/>
            <w:r w:rsidRPr="00C907C4">
              <w:rPr>
                <w:rFonts w:ascii="Arial" w:hAnsi="Arial" w:cs="Arial"/>
                <w:i/>
              </w:rPr>
              <w:t>Macoma</w:t>
            </w:r>
            <w:proofErr w:type="spellEnd"/>
            <w:r w:rsidRPr="00C907C4">
              <w:rPr>
                <w:rFonts w:ascii="Arial" w:hAnsi="Arial" w:cs="Arial"/>
                <w:i/>
              </w:rPr>
              <w:t xml:space="preserve"> </w:t>
            </w:r>
            <w:proofErr w:type="spellStart"/>
            <w:r w:rsidRPr="00C907C4">
              <w:rPr>
                <w:rFonts w:ascii="Arial" w:hAnsi="Arial" w:cs="Arial"/>
                <w:i/>
              </w:rPr>
              <w:t>balthica</w:t>
            </w:r>
            <w:proofErr w:type="spellEnd"/>
            <w:r w:rsidRPr="00C907C4">
              <w:rPr>
                <w:rFonts w:ascii="Arial" w:hAnsi="Arial" w:cs="Arial"/>
              </w:rPr>
              <w:t xml:space="preserve">. It was unaffected by the biomass densities of </w:t>
            </w:r>
            <w:proofErr w:type="spellStart"/>
            <w:r w:rsidRPr="00C907C4">
              <w:rPr>
                <w:rFonts w:ascii="Arial" w:hAnsi="Arial" w:cs="Arial"/>
                <w:i/>
              </w:rPr>
              <w:t>Corophium</w:t>
            </w:r>
            <w:proofErr w:type="spellEnd"/>
            <w:r w:rsidRPr="00C907C4">
              <w:rPr>
                <w:rFonts w:ascii="Arial" w:hAnsi="Arial" w:cs="Arial"/>
              </w:rPr>
              <w:t xml:space="preserve"> and </w:t>
            </w:r>
            <w:proofErr w:type="spellStart"/>
            <w:r w:rsidRPr="00C907C4">
              <w:rPr>
                <w:rFonts w:ascii="Arial" w:hAnsi="Arial" w:cs="Arial"/>
                <w:i/>
              </w:rPr>
              <w:t>Hydrobia</w:t>
            </w:r>
            <w:proofErr w:type="spellEnd"/>
            <w:r w:rsidRPr="00C907C4">
              <w:rPr>
                <w:rFonts w:ascii="Arial" w:hAnsi="Arial" w:cs="Arial"/>
              </w:rPr>
              <w:t>.</w:t>
            </w:r>
          </w:p>
          <w:p w14:paraId="7A31ACF8" w14:textId="77777777" w:rsidR="006249D9" w:rsidRPr="00C907C4" w:rsidRDefault="006249D9" w:rsidP="006249D9">
            <w:pPr>
              <w:numPr>
                <w:ilvl w:val="0"/>
                <w:numId w:val="2"/>
              </w:numPr>
              <w:spacing w:after="240"/>
              <w:jc w:val="both"/>
              <w:rPr>
                <w:rFonts w:ascii="Arial" w:hAnsi="Arial" w:cs="Arial"/>
              </w:rPr>
            </w:pPr>
            <w:r w:rsidRPr="00C907C4">
              <w:rPr>
                <w:rFonts w:ascii="Arial" w:hAnsi="Arial" w:cs="Arial"/>
                <w:i/>
              </w:rPr>
              <w:t>Exe estuary shorebirds</w:t>
            </w:r>
            <w:r w:rsidRPr="00C907C4">
              <w:rPr>
                <w:rFonts w:ascii="Arial" w:hAnsi="Arial" w:cs="Arial"/>
              </w:rPr>
              <w:t>. Six shorebird species were modelled; dunlin, grey plover, black-tailed godwit, bar-tailed godwit, oystercatcher and curlew. Two models were developed. The simplified model (A) was comparable to those developed for the Humber estuary, Wash and Poole harbour. The more detailed model (B) incorporated more aspects of the behaviour and ecology of the shorebirds. In Model A, the response of shorebird survival to reductions in prey biomass densities were very similar to those obtained for the Humber, the Wash and Poole Harbour. In Model B, however, shorebird survival started to decrease at higher prey biomass densities and the decline in survival with prey biomass was much more gradual. We believe that this is likely to be the more realistic scenario and that threshold prey biomass densities for shorebird survival should not be regarded as around 3-4 g AFDM m</w:t>
            </w:r>
            <w:r w:rsidRPr="00C907C4">
              <w:rPr>
                <w:rFonts w:ascii="Arial" w:hAnsi="Arial" w:cs="Arial"/>
                <w:vertAlign w:val="superscript"/>
              </w:rPr>
              <w:t>-2</w:t>
            </w:r>
            <w:r w:rsidRPr="00C907C4">
              <w:rPr>
                <w:rFonts w:ascii="Arial" w:hAnsi="Arial" w:cs="Arial"/>
              </w:rPr>
              <w:t xml:space="preserve"> as suggested in previous models, but as around 8-10 g AFDM m</w:t>
            </w:r>
            <w:r w:rsidRPr="00C907C4">
              <w:rPr>
                <w:rFonts w:ascii="Arial" w:hAnsi="Arial" w:cs="Arial"/>
                <w:vertAlign w:val="superscript"/>
              </w:rPr>
              <w:t>-2</w:t>
            </w:r>
            <w:r w:rsidRPr="00C907C4">
              <w:rPr>
                <w:rFonts w:ascii="Arial" w:hAnsi="Arial" w:cs="Arial"/>
              </w:rPr>
              <w:t>. All prey biomass densities on the Exe were as high, or higher, than those measured on other estuaries in this Report. Using Model A, no shorebird species appeared to be vulnerable to declines in their prey biomass densities. With Model B, however, curlew and bar-tailed godwit survival started to decline with prey biomass densities below the 95% confidence interval. It is likely, therefore, that curlew and bar-</w:t>
            </w:r>
            <w:r w:rsidRPr="00C907C4">
              <w:rPr>
                <w:rFonts w:ascii="Arial" w:hAnsi="Arial" w:cs="Arial"/>
              </w:rPr>
              <w:lastRenderedPageBreak/>
              <w:t>tailed godwit are the species most likely to be vulnerable to declines in their food supply in the Exe estuary.</w:t>
            </w:r>
          </w:p>
          <w:p w14:paraId="5EC58E64" w14:textId="77777777" w:rsidR="006249D9" w:rsidRPr="00C907C4" w:rsidRDefault="006249D9" w:rsidP="006249D9">
            <w:pPr>
              <w:numPr>
                <w:ilvl w:val="0"/>
                <w:numId w:val="2"/>
              </w:numPr>
              <w:spacing w:after="240"/>
              <w:jc w:val="both"/>
              <w:rPr>
                <w:rFonts w:ascii="Arial" w:hAnsi="Arial" w:cs="Arial"/>
              </w:rPr>
            </w:pPr>
            <w:r w:rsidRPr="00C907C4">
              <w:rPr>
                <w:rFonts w:ascii="Arial" w:hAnsi="Arial" w:cs="Arial"/>
                <w:i/>
              </w:rPr>
              <w:t>Exe estuary brent geese</w:t>
            </w:r>
            <w:r w:rsidRPr="00C907C4">
              <w:rPr>
                <w:rFonts w:ascii="Arial" w:hAnsi="Arial" w:cs="Arial"/>
              </w:rPr>
              <w:t xml:space="preserve">. The time at which Brent geese switch from feeding on </w:t>
            </w:r>
            <w:r w:rsidRPr="00C907C4">
              <w:rPr>
                <w:rFonts w:ascii="Arial" w:hAnsi="Arial" w:cs="Arial"/>
                <w:i/>
              </w:rPr>
              <w:t>Zostera</w:t>
            </w:r>
            <w:r w:rsidRPr="00C907C4">
              <w:rPr>
                <w:rFonts w:ascii="Arial" w:hAnsi="Arial" w:cs="Arial"/>
              </w:rPr>
              <w:t xml:space="preserve"> to feeding on pastures is affected by the abundance of </w:t>
            </w:r>
            <w:r w:rsidRPr="00C907C4">
              <w:rPr>
                <w:rFonts w:ascii="Arial" w:hAnsi="Arial" w:cs="Arial"/>
                <w:i/>
              </w:rPr>
              <w:t>Zostera</w:t>
            </w:r>
            <w:r w:rsidRPr="00C907C4">
              <w:rPr>
                <w:rFonts w:ascii="Arial" w:hAnsi="Arial" w:cs="Arial"/>
              </w:rPr>
              <w:t xml:space="preserve">. A reduction in </w:t>
            </w:r>
            <w:r w:rsidRPr="00C907C4">
              <w:rPr>
                <w:rFonts w:ascii="Arial" w:hAnsi="Arial" w:cs="Arial"/>
                <w:i/>
              </w:rPr>
              <w:t>Zostera</w:t>
            </w:r>
            <w:r w:rsidRPr="00C907C4">
              <w:rPr>
                <w:rFonts w:ascii="Arial" w:hAnsi="Arial" w:cs="Arial"/>
              </w:rPr>
              <w:t xml:space="preserve"> abundance will bring forward the switch date and an increase will delay it. Accordingly, the number of goose days that </w:t>
            </w:r>
            <w:r w:rsidRPr="00C907C4">
              <w:rPr>
                <w:rFonts w:ascii="Arial" w:hAnsi="Arial" w:cs="Arial"/>
                <w:i/>
              </w:rPr>
              <w:t>Zostera</w:t>
            </w:r>
            <w:r w:rsidRPr="00C907C4">
              <w:rPr>
                <w:rFonts w:ascii="Arial" w:hAnsi="Arial" w:cs="Arial"/>
              </w:rPr>
              <w:t xml:space="preserve"> supports before the switch is complete will be reduced if </w:t>
            </w:r>
            <w:r w:rsidRPr="00C907C4">
              <w:rPr>
                <w:rFonts w:ascii="Arial" w:hAnsi="Arial" w:cs="Arial"/>
                <w:i/>
              </w:rPr>
              <w:t>Zostera</w:t>
            </w:r>
            <w:r w:rsidRPr="00C907C4">
              <w:rPr>
                <w:rFonts w:ascii="Arial" w:hAnsi="Arial" w:cs="Arial"/>
              </w:rPr>
              <w:t xml:space="preserve"> abundance declines and will increase if it rises. This general pattern is little affected either by the assumed efficiency with which geese exploit the </w:t>
            </w:r>
            <w:r w:rsidRPr="00C907C4">
              <w:rPr>
                <w:rFonts w:ascii="Arial" w:hAnsi="Arial" w:cs="Arial"/>
                <w:i/>
              </w:rPr>
              <w:t>Zostera</w:t>
            </w:r>
            <w:r w:rsidRPr="00C907C4">
              <w:rPr>
                <w:rFonts w:ascii="Arial" w:hAnsi="Arial" w:cs="Arial"/>
              </w:rPr>
              <w:t xml:space="preserve"> or by the percentage of time lost to disturbance on the </w:t>
            </w:r>
            <w:r w:rsidRPr="00C907C4">
              <w:rPr>
                <w:rFonts w:ascii="Arial" w:hAnsi="Arial" w:cs="Arial"/>
                <w:i/>
              </w:rPr>
              <w:t>Zostera</w:t>
            </w:r>
            <w:r w:rsidRPr="00C907C4">
              <w:rPr>
                <w:rFonts w:ascii="Arial" w:hAnsi="Arial" w:cs="Arial"/>
              </w:rPr>
              <w:t xml:space="preserve"> beds during daylight (subject to the proviso that access at night is undisturbed). Moreover, the birds end of winter body condition and over-winter survival is unaffected by any changes to the abundance or availability of </w:t>
            </w:r>
            <w:r w:rsidRPr="00C907C4">
              <w:rPr>
                <w:rFonts w:ascii="Arial" w:hAnsi="Arial" w:cs="Arial"/>
                <w:i/>
              </w:rPr>
              <w:t>Zostera</w:t>
            </w:r>
            <w:r w:rsidRPr="00C907C4">
              <w:rPr>
                <w:rFonts w:ascii="Arial" w:hAnsi="Arial" w:cs="Arial"/>
              </w:rPr>
              <w:t>. Rather, the well-being of the Brent goose population on the Exe is much more dependent upon the availability of grass pastures on which they feed for the bulk of their winter stay on the estuary.</w:t>
            </w:r>
          </w:p>
          <w:p w14:paraId="5BF48C89" w14:textId="77777777" w:rsidR="006249D9" w:rsidRDefault="006249D9" w:rsidP="00445AF8">
            <w:pPr>
              <w:rPr>
                <w:rFonts w:ascii="Arial" w:hAnsi="Arial" w:cs="Arial"/>
              </w:rPr>
            </w:pPr>
            <w:r w:rsidRPr="00C907C4">
              <w:rPr>
                <w:rFonts w:ascii="Arial" w:hAnsi="Arial" w:cs="Arial"/>
              </w:rPr>
              <w:t xml:space="preserve">The following general recommendations (in </w:t>
            </w:r>
            <w:r w:rsidRPr="00C907C4">
              <w:rPr>
                <w:rFonts w:ascii="Arial" w:hAnsi="Arial" w:cs="Arial"/>
                <w:i/>
              </w:rPr>
              <w:t>italics</w:t>
            </w:r>
            <w:r w:rsidRPr="00C907C4">
              <w:rPr>
                <w:rFonts w:ascii="Arial" w:hAnsi="Arial" w:cs="Arial"/>
              </w:rPr>
              <w:t>) can be derived from the site and system-specific predictions detailed above.</w:t>
            </w:r>
          </w:p>
          <w:p w14:paraId="4FC0476C" w14:textId="77777777" w:rsidR="006249D9" w:rsidRPr="00C907C4" w:rsidRDefault="006249D9" w:rsidP="00445AF8">
            <w:pPr>
              <w:rPr>
                <w:rFonts w:ascii="Arial" w:hAnsi="Arial" w:cs="Arial"/>
              </w:rPr>
            </w:pPr>
          </w:p>
          <w:p w14:paraId="1E80EA68" w14:textId="77777777" w:rsidR="006249D9" w:rsidRPr="00C907C4" w:rsidRDefault="006249D9" w:rsidP="006249D9">
            <w:pPr>
              <w:numPr>
                <w:ilvl w:val="0"/>
                <w:numId w:val="3"/>
              </w:numPr>
              <w:spacing w:after="240"/>
              <w:jc w:val="both"/>
              <w:rPr>
                <w:rFonts w:ascii="Arial" w:hAnsi="Arial" w:cs="Arial"/>
              </w:rPr>
            </w:pPr>
            <w:r w:rsidRPr="00C907C4">
              <w:rPr>
                <w:rFonts w:ascii="Arial" w:hAnsi="Arial" w:cs="Arial"/>
                <w:i/>
              </w:rPr>
              <w:t>Monitor bird food resources as well as bird numbers</w:t>
            </w:r>
            <w:r w:rsidRPr="00C907C4">
              <w:rPr>
                <w:rFonts w:ascii="Arial" w:hAnsi="Arial" w:cs="Arial"/>
              </w:rPr>
              <w:t xml:space="preserve">. The conservation importance of an estuary is often measured in terms of bird numbers using the estuary, but monitoring numbers is not necessarily a reliable way of assessing changes in site quality. In particular, this is because the numbers of birds using a site depend not only on the conditions at the site, but also the conditions at other sites both within the non-breeding and breeding seasons. The models developed in this project predict site quality as the survival rate of birds on a site rather than simply the numbers of birds on the site. When food is abundant, survival rates are high, but survival decreases when food abundance declines below a threshold value. From this is it possible to derive critical amounts of food required to maintain high body mass and survival. </w:t>
            </w:r>
            <w:r w:rsidRPr="00C907C4">
              <w:rPr>
                <w:rFonts w:ascii="Arial" w:hAnsi="Arial" w:cs="Arial"/>
                <w:i/>
              </w:rPr>
              <w:t>A recommendation derived from these predictions would be to establish a monitoring programme to record the abundance of food on sites at the start of winter as well as continuing the usual procedure of monitoring bird numbers.</w:t>
            </w:r>
            <w:r w:rsidRPr="00C907C4">
              <w:rPr>
                <w:rFonts w:ascii="Arial" w:hAnsi="Arial" w:cs="Arial"/>
              </w:rPr>
              <w:t xml:space="preserve"> If resources are limited, surveys should be restricted to Annelid worms, earthworms and bivalves (the key species predicted to affect shorebird survival in this study). Provided that bird densities are comparable to those on the Humber estuary, Wash, Poole harbour and Exe estuary, an initial food supply in excess of 8-10 g </w:t>
            </w:r>
            <w:proofErr w:type="spellStart"/>
            <w:r w:rsidRPr="00C907C4">
              <w:rPr>
                <w:rFonts w:ascii="Arial" w:hAnsi="Arial" w:cs="Arial"/>
              </w:rPr>
              <w:t>afdm</w:t>
            </w:r>
            <w:proofErr w:type="spellEnd"/>
            <w:r w:rsidRPr="00C907C4">
              <w:rPr>
                <w:rFonts w:ascii="Arial" w:hAnsi="Arial" w:cs="Arial"/>
              </w:rPr>
              <w:t xml:space="preserve"> m</w:t>
            </w:r>
            <w:r w:rsidRPr="00C907C4">
              <w:rPr>
                <w:rFonts w:ascii="Arial" w:hAnsi="Arial" w:cs="Arial"/>
                <w:vertAlign w:val="superscript"/>
              </w:rPr>
              <w:t>-2</w:t>
            </w:r>
            <w:r w:rsidRPr="00C907C4">
              <w:rPr>
                <w:rFonts w:ascii="Arial" w:hAnsi="Arial" w:cs="Arial"/>
              </w:rPr>
              <w:t>, would be predicted to maintain high shorebird survival.</w:t>
            </w:r>
          </w:p>
          <w:p w14:paraId="52AD4809" w14:textId="77777777" w:rsidR="006249D9" w:rsidRPr="00C907C4" w:rsidRDefault="006249D9" w:rsidP="006249D9">
            <w:pPr>
              <w:numPr>
                <w:ilvl w:val="0"/>
                <w:numId w:val="3"/>
              </w:numPr>
              <w:spacing w:after="240"/>
              <w:jc w:val="both"/>
              <w:rPr>
                <w:rFonts w:ascii="Arial" w:hAnsi="Arial" w:cs="Arial"/>
              </w:rPr>
            </w:pPr>
            <w:r w:rsidRPr="00C907C4">
              <w:rPr>
                <w:rFonts w:ascii="Arial" w:hAnsi="Arial" w:cs="Arial"/>
                <w:i/>
              </w:rPr>
              <w:t>Monitor the use of marginal habitats and feeding times</w:t>
            </w:r>
            <w:r w:rsidRPr="00C907C4">
              <w:rPr>
                <w:rFonts w:ascii="Arial" w:hAnsi="Arial" w:cs="Arial"/>
              </w:rPr>
              <w:t xml:space="preserve">. The models developed during this project all predicted that birds fed in the most profitable and safest places and times when feeding conditions were good and survival rates high, </w:t>
            </w:r>
            <w:r w:rsidRPr="00C907C4">
              <w:rPr>
                <w:rFonts w:ascii="Arial" w:hAnsi="Arial" w:cs="Arial"/>
              </w:rPr>
              <w:lastRenderedPageBreak/>
              <w:t xml:space="preserve">behaviour which mimicked that of real birds. In contrast, birds were predicted to feed more in marginal habitats or at more risky times when feeding conditions were poorer, again behaviour which mimicked that of real birds. </w:t>
            </w:r>
            <w:r w:rsidRPr="00C907C4">
              <w:rPr>
                <w:rFonts w:ascii="Arial" w:hAnsi="Arial" w:cs="Arial"/>
                <w:i/>
              </w:rPr>
              <w:t>A recommendation would be to establish a monitoring programme to detect such changes in the behaviour of bird populations as an early warning that survival rates are likely to be falling</w:t>
            </w:r>
            <w:r w:rsidRPr="00C907C4">
              <w:rPr>
                <w:rFonts w:ascii="Arial" w:hAnsi="Arial" w:cs="Arial"/>
              </w:rPr>
              <w:t>. This approach would pick up possible detrimental changes on a site before increases in mortality rate could be detected through traditional approaches based on bird ringing programmes, increasing the chance that management can be implemented to improve conditions before bird survival declines greatly.</w:t>
            </w:r>
          </w:p>
          <w:p w14:paraId="5CB15A35" w14:textId="77777777" w:rsidR="006249D9" w:rsidRPr="00C907C4" w:rsidRDefault="006249D9" w:rsidP="006249D9">
            <w:pPr>
              <w:numPr>
                <w:ilvl w:val="0"/>
                <w:numId w:val="3"/>
              </w:numPr>
              <w:spacing w:after="240"/>
              <w:jc w:val="both"/>
              <w:rPr>
                <w:rFonts w:ascii="Arial" w:hAnsi="Arial" w:cs="Arial"/>
              </w:rPr>
            </w:pPr>
            <w:r w:rsidRPr="00C907C4">
              <w:rPr>
                <w:rFonts w:ascii="Arial" w:hAnsi="Arial" w:cs="Arial"/>
                <w:i/>
              </w:rPr>
              <w:t>Include terrestrial habitats in conservation areas</w:t>
            </w:r>
            <w:r w:rsidRPr="00C907C4">
              <w:rPr>
                <w:rFonts w:ascii="Arial" w:hAnsi="Arial" w:cs="Arial"/>
              </w:rPr>
              <w:t xml:space="preserve">. The models predicted that terrestrial habitats were often critical for the survival of waders and geese, even though these habitats are often considered as marginal habitats. These habitats are often excluded from the designation of Special Protection Areas, but this means that vital habitat is not being protected and as a result may be lost to building developments, suffer high disturbance levels or simply be subject to changes in the way in which it is managed. </w:t>
            </w:r>
            <w:r w:rsidRPr="00C907C4">
              <w:rPr>
                <w:rFonts w:ascii="Arial" w:hAnsi="Arial" w:cs="Arial"/>
                <w:i/>
              </w:rPr>
              <w:t>A simple recommendation derived from these predictions is that wherever possible conservation areas should include the terrestrial habitats around estuaries as well as the intertidal habitats of the estuary itself.</w:t>
            </w:r>
            <w:r w:rsidRPr="00C907C4">
              <w:rPr>
                <w:rFonts w:ascii="Arial" w:hAnsi="Arial" w:cs="Arial"/>
              </w:rPr>
              <w:t xml:space="preserve"> This would ensure that the full range of habitats required by birds is protected.</w:t>
            </w:r>
          </w:p>
          <w:p w14:paraId="1ADE9466" w14:textId="77777777" w:rsidR="006249D9" w:rsidRPr="00C907C4" w:rsidRDefault="006249D9" w:rsidP="006249D9">
            <w:pPr>
              <w:numPr>
                <w:ilvl w:val="0"/>
                <w:numId w:val="3"/>
              </w:numPr>
              <w:spacing w:after="240"/>
              <w:jc w:val="both"/>
              <w:rPr>
                <w:rFonts w:ascii="Arial" w:hAnsi="Arial" w:cs="Arial"/>
              </w:rPr>
            </w:pPr>
            <w:r w:rsidRPr="00C907C4">
              <w:rPr>
                <w:rFonts w:ascii="Arial" w:hAnsi="Arial" w:cs="Arial"/>
                <w:i/>
              </w:rPr>
              <w:t>Further understand the response to disturbance</w:t>
            </w:r>
            <w:r w:rsidRPr="00C907C4">
              <w:rPr>
                <w:rFonts w:ascii="Arial" w:hAnsi="Arial" w:cs="Arial"/>
              </w:rPr>
              <w:t xml:space="preserve">. The disturbance experiments conducted during the study show considerable flexibility in the response to disturbance. Birds were more tolerant of human presence in parts of the Wash in which they more frequently encountered humans. Oystercatchers and brent goose feeding on recreational grassland in Poole harbour, in which they frequently encountered people and dogs, were very tolerant, usually only walking away from people rather than flying. The response to disturbance can be viewed as a trade-off between avoiding the perceived threat of the disturbance and the cost of moving. Increased tolerance of human presence (i.e. a reduced response to disturbance) will occur either if birds perceive the disturbance of less of a threat and / or if the detrimental effects of avoiding the disturbance are greater. In conservation terms the second situation is what needs to be avoided. It is less serious if birds can simply adapt to increased disturbance by learning that the disturbance source is less of a threat. Unfortunately, it is difficult or impossible to separate these two alternatives using the data collected in many disturbance studies. </w:t>
            </w:r>
            <w:r w:rsidRPr="00C907C4">
              <w:rPr>
                <w:rFonts w:ascii="Arial" w:hAnsi="Arial" w:cs="Arial"/>
                <w:i/>
              </w:rPr>
              <w:t>A recommendation is that future disturbance studies should aim to determine why birds respond to disturbance sources in the way they do, rather than simply measuring the response to disturbance alone.</w:t>
            </w:r>
          </w:p>
          <w:p w14:paraId="67EFCB2B" w14:textId="77777777" w:rsidR="006249D9" w:rsidRPr="00C907C4" w:rsidRDefault="006249D9" w:rsidP="00445AF8">
            <w:pPr>
              <w:rPr>
                <w:rFonts w:ascii="Arial" w:hAnsi="Arial" w:cs="Arial"/>
              </w:rPr>
            </w:pPr>
            <w:r w:rsidRPr="00C907C4">
              <w:rPr>
                <w:rFonts w:ascii="Arial" w:hAnsi="Arial" w:cs="Arial"/>
              </w:rPr>
              <w:lastRenderedPageBreak/>
              <w:t xml:space="preserve">This project used individual-based models to predict how site quality depends on the food density and levels of disturbance in the site. The survival rates of most shorebirds and brent goose were predicted to be high with the current biomass densities of food and current rates of disturbance. Target food biomass can be determined as biomass per bird in situations in which a resource is mainly consumed by one species, such as oystercatchers consuming large bivalves. However, this is not possible in multi-species situations and so the more simple measure of food biomass at the start of winter was used in the multi-species models developed during this project. Provided that bird densities are comparable to those on the Humber estuary, Wash, Poole harbour and Exe estuary, an initial food supply in excess of 8-10 g </w:t>
            </w:r>
            <w:proofErr w:type="spellStart"/>
            <w:r w:rsidRPr="00C907C4">
              <w:rPr>
                <w:rFonts w:ascii="Arial" w:hAnsi="Arial" w:cs="Arial"/>
              </w:rPr>
              <w:t>afdm</w:t>
            </w:r>
            <w:proofErr w:type="spellEnd"/>
            <w:r w:rsidRPr="00C907C4">
              <w:rPr>
                <w:rFonts w:ascii="Arial" w:hAnsi="Arial" w:cs="Arial"/>
              </w:rPr>
              <w:t xml:space="preserve"> m</w:t>
            </w:r>
            <w:r w:rsidRPr="00C907C4">
              <w:rPr>
                <w:rFonts w:ascii="Arial" w:hAnsi="Arial" w:cs="Arial"/>
                <w:vertAlign w:val="superscript"/>
              </w:rPr>
              <w:t>-2</w:t>
            </w:r>
            <w:r w:rsidRPr="00C907C4">
              <w:rPr>
                <w:rFonts w:ascii="Arial" w:hAnsi="Arial" w:cs="Arial"/>
              </w:rPr>
              <w:t>, is predicted to maintain high shorebird survival.</w:t>
            </w:r>
          </w:p>
          <w:p w14:paraId="755220B6" w14:textId="77777777" w:rsidR="006249D9" w:rsidRPr="00EF3613" w:rsidRDefault="006249D9">
            <w:pPr>
              <w:rPr>
                <w:rFonts w:ascii="Arial" w:hAnsi="Arial" w:cs="Arial"/>
              </w:rPr>
            </w:pPr>
          </w:p>
        </w:tc>
      </w:tr>
      <w:tr w:rsidR="006249D9" w:rsidRPr="00EF3613" w14:paraId="23249985" w14:textId="77777777" w:rsidTr="00445AF8">
        <w:tc>
          <w:tcPr>
            <w:tcW w:w="2208" w:type="dxa"/>
          </w:tcPr>
          <w:p w14:paraId="10B2BB21" w14:textId="77777777" w:rsidR="006249D9" w:rsidRPr="00EF3613" w:rsidRDefault="006249D9">
            <w:pPr>
              <w:rPr>
                <w:rFonts w:ascii="Arial" w:hAnsi="Arial" w:cs="Arial"/>
              </w:rPr>
            </w:pPr>
            <w:r>
              <w:rPr>
                <w:rFonts w:ascii="Arial" w:hAnsi="Arial" w:cs="Arial"/>
              </w:rPr>
              <w:lastRenderedPageBreak/>
              <w:t>Funders:</w:t>
            </w:r>
          </w:p>
        </w:tc>
        <w:tc>
          <w:tcPr>
            <w:tcW w:w="6808" w:type="dxa"/>
          </w:tcPr>
          <w:p w14:paraId="33C18C00" w14:textId="77777777" w:rsidR="006249D9" w:rsidRPr="00EF3613" w:rsidRDefault="006249D9" w:rsidP="00445AF8">
            <w:pPr>
              <w:rPr>
                <w:rFonts w:ascii="Arial" w:hAnsi="Arial" w:cs="Arial"/>
              </w:rPr>
            </w:pPr>
            <w:r>
              <w:rPr>
                <w:rFonts w:ascii="Arial" w:hAnsi="Arial" w:cs="Arial"/>
              </w:rPr>
              <w:t>English Nature</w:t>
            </w:r>
          </w:p>
        </w:tc>
      </w:tr>
      <w:tr w:rsidR="006249D9" w:rsidRPr="00EF3613" w14:paraId="497B5427" w14:textId="77777777" w:rsidTr="00445AF8">
        <w:tc>
          <w:tcPr>
            <w:tcW w:w="2208" w:type="dxa"/>
          </w:tcPr>
          <w:p w14:paraId="4E223BA9" w14:textId="77777777" w:rsidR="006249D9" w:rsidRPr="00EF3613" w:rsidRDefault="006249D9">
            <w:pPr>
              <w:rPr>
                <w:rFonts w:ascii="Arial" w:hAnsi="Arial" w:cs="Arial"/>
              </w:rPr>
            </w:pPr>
            <w:r>
              <w:rPr>
                <w:rFonts w:ascii="Arial" w:hAnsi="Arial" w:cs="Arial"/>
              </w:rPr>
              <w:t>Papers or reports:</w:t>
            </w:r>
          </w:p>
        </w:tc>
        <w:tc>
          <w:tcPr>
            <w:tcW w:w="6808" w:type="dxa"/>
          </w:tcPr>
          <w:p w14:paraId="1257B304" w14:textId="77777777" w:rsidR="006249D9" w:rsidRPr="00EF3613" w:rsidRDefault="006249D9">
            <w:pPr>
              <w:rPr>
                <w:rFonts w:ascii="Arial" w:hAnsi="Arial" w:cs="Arial"/>
              </w:rPr>
            </w:pPr>
            <w:r w:rsidRPr="00F6097D">
              <w:rPr>
                <w:rFonts w:ascii="Arial" w:hAnsi="Arial" w:cs="Arial"/>
              </w:rPr>
              <w:t xml:space="preserve">Stillman, R.A., West, A.D., le V </w:t>
            </w:r>
            <w:proofErr w:type="spellStart"/>
            <w:r w:rsidRPr="00F6097D">
              <w:rPr>
                <w:rFonts w:ascii="Arial" w:hAnsi="Arial" w:cs="Arial"/>
              </w:rPr>
              <w:t>dit</w:t>
            </w:r>
            <w:proofErr w:type="spellEnd"/>
            <w:r w:rsidRPr="00F6097D">
              <w:rPr>
                <w:rFonts w:ascii="Arial" w:hAnsi="Arial" w:cs="Arial"/>
              </w:rPr>
              <w:t xml:space="preserve"> </w:t>
            </w:r>
            <w:proofErr w:type="spellStart"/>
            <w:r w:rsidRPr="00F6097D">
              <w:rPr>
                <w:rFonts w:ascii="Arial" w:hAnsi="Arial" w:cs="Arial"/>
              </w:rPr>
              <w:t>Durell</w:t>
            </w:r>
            <w:proofErr w:type="spellEnd"/>
            <w:r w:rsidRPr="00F6097D">
              <w:rPr>
                <w:rFonts w:ascii="Arial" w:hAnsi="Arial" w:cs="Arial"/>
              </w:rPr>
              <w:t xml:space="preserve">, S.E.A., </w:t>
            </w:r>
            <w:proofErr w:type="spellStart"/>
            <w:r w:rsidRPr="00F6097D">
              <w:rPr>
                <w:rFonts w:ascii="Arial" w:hAnsi="Arial" w:cs="Arial"/>
              </w:rPr>
              <w:t>Caldow</w:t>
            </w:r>
            <w:proofErr w:type="spellEnd"/>
            <w:r w:rsidRPr="00F6097D">
              <w:rPr>
                <w:rFonts w:ascii="Arial" w:hAnsi="Arial" w:cs="Arial"/>
              </w:rPr>
              <w:t xml:space="preserve">, W.R.G., </w:t>
            </w:r>
            <w:proofErr w:type="spellStart"/>
            <w:r w:rsidRPr="00F6097D">
              <w:rPr>
                <w:rFonts w:ascii="Arial" w:hAnsi="Arial" w:cs="Arial"/>
              </w:rPr>
              <w:t>McGrorty</w:t>
            </w:r>
            <w:proofErr w:type="spellEnd"/>
            <w:r w:rsidRPr="00F6097D">
              <w:rPr>
                <w:rFonts w:ascii="Arial" w:hAnsi="Arial" w:cs="Arial"/>
              </w:rPr>
              <w:t xml:space="preserve">, S., Yates, M.G., Garbutt, R.A., Yates, T.J., </w:t>
            </w:r>
            <w:proofErr w:type="spellStart"/>
            <w:r w:rsidRPr="00F6097D">
              <w:rPr>
                <w:rFonts w:ascii="Arial" w:hAnsi="Arial" w:cs="Arial"/>
              </w:rPr>
              <w:t>Rispin</w:t>
            </w:r>
            <w:proofErr w:type="spellEnd"/>
            <w:r w:rsidRPr="00F6097D">
              <w:rPr>
                <w:rFonts w:ascii="Arial" w:hAnsi="Arial" w:cs="Arial"/>
              </w:rPr>
              <w:t>, W.E. and Frost, N.J., 2005. Estuary Special Protection Areas - Establishing baseline targets for shorebirds, Centre for Ecology and Hydrology, Dorchester, Dorset.</w:t>
            </w:r>
            <w:r>
              <w:rPr>
                <w:rFonts w:ascii="Arial" w:hAnsi="Arial" w:cs="Arial"/>
              </w:rPr>
              <w:t xml:space="preserve"> Chapter 10.</w:t>
            </w:r>
          </w:p>
        </w:tc>
      </w:tr>
    </w:tbl>
    <w:p w14:paraId="1B5842BF" w14:textId="1045A5B8" w:rsidR="006249D9" w:rsidRDefault="006249D9"/>
    <w:p w14:paraId="5AF33658" w14:textId="3F78B824" w:rsidR="006249D9" w:rsidRDefault="006249D9"/>
    <w:p w14:paraId="153D25AE" w14:textId="65DB4D90" w:rsidR="006249D9" w:rsidRDefault="006249D9"/>
    <w:p w14:paraId="293B86D9" w14:textId="6BB0FE22" w:rsidR="006249D9" w:rsidRDefault="006249D9"/>
    <w:p w14:paraId="00124D40" w14:textId="592A3D21" w:rsidR="006249D9" w:rsidRDefault="006249D9"/>
    <w:p w14:paraId="447813A0" w14:textId="4D95B32C" w:rsidR="006249D9" w:rsidRDefault="006249D9"/>
    <w:p w14:paraId="030774DB" w14:textId="501AAF2E" w:rsidR="006249D9" w:rsidRDefault="006249D9"/>
    <w:p w14:paraId="2ABF4557" w14:textId="06D3EBFB" w:rsidR="006249D9" w:rsidRDefault="006249D9"/>
    <w:p w14:paraId="0B10B9B4" w14:textId="1BB0E6BD" w:rsidR="006249D9" w:rsidRDefault="006249D9"/>
    <w:p w14:paraId="6C90AAE9" w14:textId="04F9AD13" w:rsidR="006249D9" w:rsidRDefault="006249D9"/>
    <w:p w14:paraId="79717243" w14:textId="103975AB" w:rsidR="006249D9" w:rsidRDefault="006249D9"/>
    <w:p w14:paraId="0763E862" w14:textId="1ED6A11D" w:rsidR="006249D9" w:rsidRDefault="006249D9"/>
    <w:p w14:paraId="2AEFA124" w14:textId="4605A01E" w:rsidR="006249D9" w:rsidRDefault="006249D9"/>
    <w:p w14:paraId="60DC8805" w14:textId="075B21F4" w:rsidR="006249D9" w:rsidRDefault="006249D9"/>
    <w:p w14:paraId="4E3243F7" w14:textId="796628A7" w:rsidR="006249D9" w:rsidRDefault="006249D9"/>
    <w:p w14:paraId="5F328B46" w14:textId="3115D8F8" w:rsidR="006249D9" w:rsidRDefault="006249D9"/>
    <w:p w14:paraId="2E316215" w14:textId="378C9E1D" w:rsidR="006249D9" w:rsidRDefault="006249D9"/>
    <w:p w14:paraId="289A9A40" w14:textId="4E1C4950" w:rsidR="006249D9" w:rsidRDefault="006249D9"/>
    <w:p w14:paraId="2E356784" w14:textId="51D10A8B" w:rsidR="006249D9" w:rsidRDefault="006249D9"/>
    <w:p w14:paraId="5B8E5D4C" w14:textId="7F9E0E89" w:rsidR="006249D9" w:rsidRDefault="006249D9"/>
    <w:p w14:paraId="6DA0AD7B" w14:textId="482C3082" w:rsidR="006249D9" w:rsidRDefault="006249D9"/>
    <w:p w14:paraId="624DC98F" w14:textId="5D3A6716" w:rsidR="006249D9" w:rsidRDefault="006249D9"/>
    <w:p w14:paraId="2491A5AA" w14:textId="028D291A" w:rsidR="006249D9" w:rsidRDefault="006249D9"/>
    <w:p w14:paraId="7C6E82B7" w14:textId="36999022" w:rsidR="006249D9" w:rsidRDefault="006249D9"/>
    <w:p w14:paraId="3C3B3740" w14:textId="46C3765B" w:rsidR="006249D9" w:rsidRDefault="006249D9"/>
    <w:p w14:paraId="53A04E4F" w14:textId="47E910F4" w:rsidR="006249D9" w:rsidRDefault="006249D9"/>
    <w:p w14:paraId="533C3BD4" w14:textId="48D01007" w:rsidR="006249D9" w:rsidRDefault="006249D9"/>
    <w:p w14:paraId="7103B87A" w14:textId="36C91BA7" w:rsidR="006249D9" w:rsidRDefault="006249D9"/>
    <w:p w14:paraId="5C36AEE8" w14:textId="38E0E0EF" w:rsidR="006249D9" w:rsidRDefault="006249D9"/>
    <w:p w14:paraId="262204D2" w14:textId="021FB785" w:rsidR="006249D9" w:rsidRDefault="006249D9"/>
    <w:p w14:paraId="15D02AE2" w14:textId="6E09D11B" w:rsidR="006249D9" w:rsidRDefault="006249D9"/>
    <w:p w14:paraId="09A7E1B6" w14:textId="088AC1FC" w:rsidR="006249D9" w:rsidRDefault="006249D9"/>
    <w:p w14:paraId="4E40A33C" w14:textId="20C3019A" w:rsidR="006249D9" w:rsidRDefault="006249D9"/>
    <w:p w14:paraId="74212B63" w14:textId="378A68E1" w:rsidR="006249D9" w:rsidRDefault="006249D9"/>
    <w:tbl>
      <w:tblPr>
        <w:tblStyle w:val="TableGrid"/>
        <w:tblW w:w="0" w:type="auto"/>
        <w:tblLook w:val="04A0" w:firstRow="1" w:lastRow="0" w:firstColumn="1" w:lastColumn="0" w:noHBand="0" w:noVBand="1"/>
      </w:tblPr>
      <w:tblGrid>
        <w:gridCol w:w="2207"/>
        <w:gridCol w:w="6809"/>
      </w:tblGrid>
      <w:tr w:rsidR="006249D9" w:rsidRPr="00EF3613" w14:paraId="40F99AB1" w14:textId="77777777" w:rsidTr="00445AF8">
        <w:tc>
          <w:tcPr>
            <w:tcW w:w="2207" w:type="dxa"/>
          </w:tcPr>
          <w:p w14:paraId="156B1C1D" w14:textId="77777777" w:rsidR="006249D9" w:rsidRPr="00EF3613" w:rsidRDefault="006249D9">
            <w:pPr>
              <w:rPr>
                <w:rFonts w:ascii="Arial" w:hAnsi="Arial" w:cs="Arial"/>
              </w:rPr>
            </w:pPr>
            <w:r w:rsidRPr="00EF3613">
              <w:rPr>
                <w:rFonts w:ascii="Arial" w:hAnsi="Arial" w:cs="Arial"/>
              </w:rPr>
              <w:lastRenderedPageBreak/>
              <w:t>Case study title:</w:t>
            </w:r>
          </w:p>
        </w:tc>
        <w:tc>
          <w:tcPr>
            <w:tcW w:w="6809" w:type="dxa"/>
          </w:tcPr>
          <w:p w14:paraId="49223936" w14:textId="77777777" w:rsidR="006249D9" w:rsidRPr="00EF3613" w:rsidRDefault="006249D9" w:rsidP="00445AF8">
            <w:pPr>
              <w:rPr>
                <w:rFonts w:ascii="Arial" w:hAnsi="Arial" w:cs="Arial"/>
              </w:rPr>
            </w:pPr>
            <w:r>
              <w:rPr>
                <w:rFonts w:ascii="Arial" w:hAnsi="Arial" w:cs="Arial"/>
              </w:rPr>
              <w:t>Exe Estuary (D)</w:t>
            </w:r>
          </w:p>
        </w:tc>
      </w:tr>
      <w:tr w:rsidR="006249D9" w:rsidRPr="00EF3613" w14:paraId="4DBAB40D" w14:textId="77777777" w:rsidTr="00445AF8">
        <w:tc>
          <w:tcPr>
            <w:tcW w:w="2207" w:type="dxa"/>
          </w:tcPr>
          <w:p w14:paraId="42B05C7B" w14:textId="77777777" w:rsidR="006249D9" w:rsidRPr="00EF3613" w:rsidRDefault="006249D9">
            <w:pPr>
              <w:rPr>
                <w:rFonts w:ascii="Arial" w:hAnsi="Arial" w:cs="Arial"/>
              </w:rPr>
            </w:pPr>
            <w:r>
              <w:rPr>
                <w:rFonts w:ascii="Arial" w:hAnsi="Arial" w:cs="Arial"/>
              </w:rPr>
              <w:t>Location:</w:t>
            </w:r>
          </w:p>
        </w:tc>
        <w:tc>
          <w:tcPr>
            <w:tcW w:w="6809" w:type="dxa"/>
          </w:tcPr>
          <w:p w14:paraId="02D8AEE8" w14:textId="77777777" w:rsidR="006249D9" w:rsidRDefault="006249D9">
            <w:pPr>
              <w:rPr>
                <w:rFonts w:ascii="Arial" w:hAnsi="Arial" w:cs="Arial"/>
              </w:rPr>
            </w:pPr>
            <w:r>
              <w:rPr>
                <w:rFonts w:ascii="Arial" w:hAnsi="Arial" w:cs="Arial"/>
              </w:rPr>
              <w:t>50.667414, -3.463671</w:t>
            </w:r>
          </w:p>
        </w:tc>
      </w:tr>
      <w:tr w:rsidR="006249D9" w:rsidRPr="00EF3613" w14:paraId="51DD91DE" w14:textId="77777777" w:rsidTr="00445AF8">
        <w:tc>
          <w:tcPr>
            <w:tcW w:w="2207" w:type="dxa"/>
          </w:tcPr>
          <w:p w14:paraId="0E9A324A" w14:textId="77777777" w:rsidR="006249D9" w:rsidRPr="00EF3613" w:rsidRDefault="006249D9">
            <w:pPr>
              <w:rPr>
                <w:rFonts w:ascii="Arial" w:hAnsi="Arial" w:cs="Arial"/>
              </w:rPr>
            </w:pPr>
            <w:r>
              <w:rPr>
                <w:rFonts w:ascii="Arial" w:hAnsi="Arial" w:cs="Arial"/>
              </w:rPr>
              <w:t>Birds:</w:t>
            </w:r>
          </w:p>
        </w:tc>
        <w:tc>
          <w:tcPr>
            <w:tcW w:w="6809" w:type="dxa"/>
          </w:tcPr>
          <w:p w14:paraId="4C880A03" w14:textId="77777777" w:rsidR="006249D9" w:rsidRPr="00E67786" w:rsidRDefault="006249D9" w:rsidP="00445AF8">
            <w:pPr>
              <w:rPr>
                <w:rFonts w:ascii="Arial" w:eastAsia="Times New Roman" w:hAnsi="Arial" w:cs="Arial"/>
                <w:bCs/>
                <w:i/>
                <w:iCs/>
                <w:lang w:eastAsia="en-GB"/>
              </w:rPr>
            </w:pPr>
            <w:r w:rsidRPr="00E67786">
              <w:rPr>
                <w:rFonts w:ascii="Arial" w:hAnsi="Arial" w:cs="Arial"/>
              </w:rPr>
              <w:t xml:space="preserve">Grey plover, </w:t>
            </w:r>
            <w:proofErr w:type="spellStart"/>
            <w:r w:rsidRPr="00E67786">
              <w:rPr>
                <w:rFonts w:ascii="Arial" w:eastAsia="Times New Roman" w:hAnsi="Arial" w:cs="Arial"/>
                <w:bCs/>
                <w:i/>
                <w:iCs/>
                <w:lang w:eastAsia="en-GB"/>
              </w:rPr>
              <w:t>Pluvialis</w:t>
            </w:r>
            <w:proofErr w:type="spellEnd"/>
            <w:r w:rsidRPr="00E67786">
              <w:rPr>
                <w:rFonts w:ascii="Arial" w:eastAsia="Times New Roman" w:hAnsi="Arial" w:cs="Arial"/>
                <w:bCs/>
                <w:i/>
                <w:iCs/>
                <w:lang w:eastAsia="en-GB"/>
              </w:rPr>
              <w:t xml:space="preserve"> </w:t>
            </w:r>
            <w:proofErr w:type="spellStart"/>
            <w:r w:rsidRPr="00E67786">
              <w:rPr>
                <w:rFonts w:ascii="Arial" w:eastAsia="Times New Roman" w:hAnsi="Arial" w:cs="Arial"/>
                <w:bCs/>
                <w:i/>
                <w:iCs/>
                <w:lang w:eastAsia="en-GB"/>
              </w:rPr>
              <w:t>squatarola</w:t>
            </w:r>
            <w:proofErr w:type="spellEnd"/>
          </w:p>
          <w:p w14:paraId="19F4F9B9" w14:textId="77777777" w:rsidR="006249D9" w:rsidRPr="00E67786" w:rsidRDefault="006249D9" w:rsidP="00445AF8">
            <w:pPr>
              <w:rPr>
                <w:rFonts w:ascii="Arial" w:eastAsia="Times New Roman" w:hAnsi="Arial" w:cs="Arial"/>
                <w:bCs/>
                <w:i/>
                <w:iCs/>
                <w:lang w:eastAsia="en-GB"/>
              </w:rPr>
            </w:pPr>
            <w:r w:rsidRPr="00E67786">
              <w:rPr>
                <w:rFonts w:ascii="Arial" w:eastAsia="Times New Roman" w:hAnsi="Arial" w:cs="Arial"/>
                <w:bCs/>
                <w:iCs/>
                <w:lang w:eastAsia="en-GB"/>
              </w:rPr>
              <w:t xml:space="preserve">Oystercatcher, </w:t>
            </w:r>
            <w:proofErr w:type="spellStart"/>
            <w:r w:rsidRPr="00E67786">
              <w:rPr>
                <w:rFonts w:ascii="Arial" w:eastAsia="Times New Roman" w:hAnsi="Arial" w:cs="Arial"/>
                <w:bCs/>
                <w:i/>
                <w:iCs/>
                <w:lang w:eastAsia="en-GB"/>
              </w:rPr>
              <w:t>Haematopus</w:t>
            </w:r>
            <w:proofErr w:type="spellEnd"/>
            <w:r w:rsidRPr="00E67786">
              <w:rPr>
                <w:rFonts w:ascii="Arial" w:eastAsia="Times New Roman" w:hAnsi="Arial" w:cs="Arial"/>
                <w:bCs/>
                <w:i/>
                <w:iCs/>
                <w:lang w:eastAsia="en-GB"/>
              </w:rPr>
              <w:t xml:space="preserve"> </w:t>
            </w:r>
            <w:proofErr w:type="spellStart"/>
            <w:r w:rsidRPr="00E67786">
              <w:rPr>
                <w:rFonts w:ascii="Arial" w:eastAsia="Times New Roman" w:hAnsi="Arial" w:cs="Arial"/>
                <w:bCs/>
                <w:i/>
                <w:iCs/>
                <w:lang w:eastAsia="en-GB"/>
              </w:rPr>
              <w:t>ostralegus</w:t>
            </w:r>
            <w:proofErr w:type="spellEnd"/>
          </w:p>
          <w:p w14:paraId="661CDF82" w14:textId="77777777" w:rsidR="006249D9" w:rsidRPr="00E67786" w:rsidRDefault="006249D9" w:rsidP="00445AF8">
            <w:pPr>
              <w:rPr>
                <w:rFonts w:ascii="Arial" w:eastAsia="Times New Roman" w:hAnsi="Arial" w:cs="Arial"/>
                <w:bCs/>
                <w:i/>
                <w:iCs/>
                <w:lang w:eastAsia="en-GB"/>
              </w:rPr>
            </w:pPr>
            <w:r w:rsidRPr="00E67786">
              <w:rPr>
                <w:rFonts w:ascii="Arial" w:eastAsia="Times New Roman" w:hAnsi="Arial" w:cs="Arial"/>
                <w:bCs/>
                <w:iCs/>
                <w:lang w:eastAsia="en-GB"/>
              </w:rPr>
              <w:t xml:space="preserve">Curlew, </w:t>
            </w:r>
            <w:r w:rsidRPr="00E67786">
              <w:rPr>
                <w:rFonts w:ascii="Arial" w:eastAsia="Times New Roman" w:hAnsi="Arial" w:cs="Arial"/>
                <w:bCs/>
                <w:i/>
                <w:iCs/>
                <w:lang w:eastAsia="en-GB"/>
              </w:rPr>
              <w:t xml:space="preserve">Numenius </w:t>
            </w:r>
            <w:proofErr w:type="spellStart"/>
            <w:r w:rsidRPr="00E67786">
              <w:rPr>
                <w:rFonts w:ascii="Arial" w:eastAsia="Times New Roman" w:hAnsi="Arial" w:cs="Arial"/>
                <w:bCs/>
                <w:i/>
                <w:iCs/>
                <w:lang w:eastAsia="en-GB"/>
              </w:rPr>
              <w:t>arquata</w:t>
            </w:r>
            <w:proofErr w:type="spellEnd"/>
          </w:p>
          <w:p w14:paraId="7CB76BFE" w14:textId="77777777" w:rsidR="006249D9" w:rsidRPr="00E67786" w:rsidRDefault="006249D9" w:rsidP="00445AF8">
            <w:pPr>
              <w:rPr>
                <w:rFonts w:ascii="Arial" w:eastAsia="Times New Roman" w:hAnsi="Arial" w:cs="Arial"/>
                <w:bCs/>
                <w:i/>
                <w:iCs/>
                <w:lang w:eastAsia="en-GB"/>
              </w:rPr>
            </w:pPr>
            <w:r w:rsidRPr="00E67786">
              <w:rPr>
                <w:rFonts w:ascii="Arial" w:eastAsia="Times New Roman" w:hAnsi="Arial" w:cs="Arial"/>
                <w:bCs/>
                <w:lang w:eastAsia="en-GB"/>
              </w:rPr>
              <w:t xml:space="preserve">Bar-tailed godwit, </w:t>
            </w:r>
            <w:proofErr w:type="spellStart"/>
            <w:r w:rsidRPr="00E67786">
              <w:rPr>
                <w:rFonts w:ascii="Arial" w:eastAsia="Times New Roman" w:hAnsi="Arial" w:cs="Arial"/>
                <w:bCs/>
                <w:i/>
                <w:iCs/>
                <w:lang w:eastAsia="en-GB"/>
              </w:rPr>
              <w:t>Limosa</w:t>
            </w:r>
            <w:proofErr w:type="spellEnd"/>
            <w:r w:rsidRPr="00E67786">
              <w:rPr>
                <w:rFonts w:ascii="Arial" w:eastAsia="Times New Roman" w:hAnsi="Arial" w:cs="Arial"/>
                <w:bCs/>
                <w:i/>
                <w:iCs/>
                <w:lang w:eastAsia="en-GB"/>
              </w:rPr>
              <w:t xml:space="preserve"> </w:t>
            </w:r>
            <w:proofErr w:type="spellStart"/>
            <w:r w:rsidRPr="00E67786">
              <w:rPr>
                <w:rFonts w:ascii="Arial" w:eastAsia="Times New Roman" w:hAnsi="Arial" w:cs="Arial"/>
                <w:bCs/>
                <w:i/>
                <w:iCs/>
                <w:lang w:eastAsia="en-GB"/>
              </w:rPr>
              <w:t>lapponica</w:t>
            </w:r>
            <w:proofErr w:type="spellEnd"/>
          </w:p>
          <w:p w14:paraId="23B6F373" w14:textId="77777777" w:rsidR="006249D9" w:rsidRPr="00E67786" w:rsidRDefault="006249D9" w:rsidP="00445AF8">
            <w:pPr>
              <w:rPr>
                <w:rFonts w:ascii="Arial" w:eastAsia="Times New Roman" w:hAnsi="Arial" w:cs="Arial"/>
                <w:bCs/>
                <w:i/>
                <w:iCs/>
                <w:lang w:eastAsia="en-GB"/>
              </w:rPr>
            </w:pPr>
            <w:r w:rsidRPr="00E67786">
              <w:rPr>
                <w:rFonts w:ascii="Arial" w:eastAsia="Times New Roman" w:hAnsi="Arial" w:cs="Arial"/>
                <w:bCs/>
                <w:lang w:eastAsia="en-GB"/>
              </w:rPr>
              <w:t xml:space="preserve">Black-tailed godwit, </w:t>
            </w:r>
            <w:proofErr w:type="spellStart"/>
            <w:r w:rsidRPr="00E67786">
              <w:rPr>
                <w:rFonts w:ascii="Arial" w:eastAsia="Times New Roman" w:hAnsi="Arial" w:cs="Arial"/>
                <w:bCs/>
                <w:i/>
                <w:iCs/>
                <w:lang w:eastAsia="en-GB"/>
              </w:rPr>
              <w:t>Limosa</w:t>
            </w:r>
            <w:proofErr w:type="spellEnd"/>
            <w:r w:rsidRPr="00E67786">
              <w:rPr>
                <w:rFonts w:ascii="Arial" w:eastAsia="Times New Roman" w:hAnsi="Arial" w:cs="Arial"/>
                <w:bCs/>
                <w:i/>
                <w:iCs/>
                <w:lang w:eastAsia="en-GB"/>
              </w:rPr>
              <w:t xml:space="preserve"> </w:t>
            </w:r>
            <w:proofErr w:type="spellStart"/>
            <w:r w:rsidRPr="00E67786">
              <w:rPr>
                <w:rFonts w:ascii="Arial" w:eastAsia="Times New Roman" w:hAnsi="Arial" w:cs="Arial"/>
                <w:bCs/>
                <w:i/>
                <w:iCs/>
                <w:lang w:eastAsia="en-GB"/>
              </w:rPr>
              <w:t>limosa</w:t>
            </w:r>
            <w:proofErr w:type="spellEnd"/>
          </w:p>
          <w:p w14:paraId="3CA64623" w14:textId="77777777" w:rsidR="006249D9" w:rsidRPr="00EF3613" w:rsidRDefault="006249D9">
            <w:pPr>
              <w:rPr>
                <w:rFonts w:ascii="Arial" w:hAnsi="Arial" w:cs="Arial"/>
              </w:rPr>
            </w:pPr>
            <w:r w:rsidRPr="00E67786">
              <w:rPr>
                <w:rFonts w:ascii="Arial" w:eastAsia="Times New Roman" w:hAnsi="Arial" w:cs="Arial"/>
                <w:bCs/>
                <w:lang w:eastAsia="en-GB"/>
              </w:rPr>
              <w:t xml:space="preserve">Dunlin, </w:t>
            </w:r>
            <w:r w:rsidRPr="00E67786">
              <w:rPr>
                <w:rFonts w:ascii="Arial" w:eastAsia="Times New Roman" w:hAnsi="Arial" w:cs="Arial"/>
                <w:bCs/>
                <w:i/>
                <w:iCs/>
                <w:lang w:eastAsia="en-GB"/>
              </w:rPr>
              <w:t xml:space="preserve">Calidris </w:t>
            </w:r>
            <w:proofErr w:type="spellStart"/>
            <w:r w:rsidRPr="00E67786">
              <w:rPr>
                <w:rFonts w:ascii="Arial" w:eastAsia="Times New Roman" w:hAnsi="Arial" w:cs="Arial"/>
                <w:bCs/>
                <w:i/>
                <w:iCs/>
                <w:lang w:eastAsia="en-GB"/>
              </w:rPr>
              <w:t>alpina</w:t>
            </w:r>
            <w:proofErr w:type="spellEnd"/>
          </w:p>
        </w:tc>
      </w:tr>
      <w:tr w:rsidR="006249D9" w:rsidRPr="00EF3613" w14:paraId="01AD1AFF" w14:textId="77777777" w:rsidTr="00445AF8">
        <w:tc>
          <w:tcPr>
            <w:tcW w:w="2207" w:type="dxa"/>
          </w:tcPr>
          <w:p w14:paraId="3C31D3BB" w14:textId="77777777" w:rsidR="006249D9" w:rsidRPr="00EF3613" w:rsidRDefault="006249D9">
            <w:pPr>
              <w:rPr>
                <w:rFonts w:ascii="Arial" w:hAnsi="Arial" w:cs="Arial"/>
              </w:rPr>
            </w:pPr>
            <w:r>
              <w:rPr>
                <w:rFonts w:ascii="Arial" w:hAnsi="Arial" w:cs="Arial"/>
              </w:rPr>
              <w:t>Modelling:</w:t>
            </w:r>
          </w:p>
        </w:tc>
        <w:tc>
          <w:tcPr>
            <w:tcW w:w="6809" w:type="dxa"/>
          </w:tcPr>
          <w:p w14:paraId="5E947DDB" w14:textId="77777777" w:rsidR="006249D9" w:rsidRPr="00EF3613" w:rsidRDefault="006249D9">
            <w:pPr>
              <w:rPr>
                <w:rFonts w:ascii="Arial" w:hAnsi="Arial" w:cs="Arial"/>
              </w:rPr>
            </w:pPr>
            <w:r>
              <w:rPr>
                <w:rFonts w:ascii="Arial" w:hAnsi="Arial" w:cs="Arial"/>
              </w:rPr>
              <w:t>MORPH</w:t>
            </w:r>
          </w:p>
        </w:tc>
      </w:tr>
      <w:tr w:rsidR="006249D9" w:rsidRPr="00EF3613" w14:paraId="141093BD" w14:textId="77777777" w:rsidTr="00445AF8">
        <w:tc>
          <w:tcPr>
            <w:tcW w:w="2207" w:type="dxa"/>
          </w:tcPr>
          <w:p w14:paraId="68F15358" w14:textId="77777777" w:rsidR="006249D9" w:rsidRPr="00EF3613" w:rsidRDefault="006249D9">
            <w:pPr>
              <w:rPr>
                <w:rFonts w:ascii="Arial" w:hAnsi="Arial" w:cs="Arial"/>
              </w:rPr>
            </w:pPr>
            <w:r>
              <w:rPr>
                <w:rFonts w:ascii="Arial" w:hAnsi="Arial" w:cs="Arial"/>
              </w:rPr>
              <w:t>Abstract:</w:t>
            </w:r>
          </w:p>
        </w:tc>
        <w:tc>
          <w:tcPr>
            <w:tcW w:w="6809" w:type="dxa"/>
          </w:tcPr>
          <w:p w14:paraId="0D174558" w14:textId="77777777" w:rsidR="006249D9" w:rsidRDefault="006249D9" w:rsidP="00445AF8">
            <w:pPr>
              <w:rPr>
                <w:rFonts w:ascii="Arial" w:hAnsi="Arial" w:cs="Arial"/>
              </w:rPr>
            </w:pPr>
            <w:r>
              <w:rPr>
                <w:rFonts w:ascii="Arial" w:hAnsi="Arial" w:cs="Arial"/>
              </w:rPr>
              <w:t>Stillman et al. (2005a): No abstract, but a very long summary, so not provided here.</w:t>
            </w:r>
          </w:p>
          <w:p w14:paraId="50CBFA70" w14:textId="77777777" w:rsidR="006249D9" w:rsidRDefault="006249D9" w:rsidP="00445AF8">
            <w:pPr>
              <w:rPr>
                <w:rFonts w:ascii="Arial" w:hAnsi="Arial" w:cs="Arial"/>
              </w:rPr>
            </w:pPr>
            <w:r>
              <w:rPr>
                <w:rFonts w:ascii="Arial" w:hAnsi="Arial" w:cs="Arial"/>
              </w:rPr>
              <w:t>Stillman et al. (2005b): No abstract, but a very long summary, so not provided here.</w:t>
            </w:r>
          </w:p>
          <w:p w14:paraId="3C5380BE" w14:textId="77777777" w:rsidR="006249D9" w:rsidRDefault="006249D9" w:rsidP="00445AF8">
            <w:pPr>
              <w:rPr>
                <w:rFonts w:ascii="Arial" w:hAnsi="Arial" w:cs="Arial"/>
              </w:rPr>
            </w:pPr>
            <w:proofErr w:type="spellStart"/>
            <w:r>
              <w:rPr>
                <w:rFonts w:ascii="Arial" w:hAnsi="Arial" w:cs="Arial"/>
              </w:rPr>
              <w:t>Durell</w:t>
            </w:r>
            <w:proofErr w:type="spellEnd"/>
            <w:r>
              <w:rPr>
                <w:rFonts w:ascii="Arial" w:hAnsi="Arial" w:cs="Arial"/>
              </w:rPr>
              <w:t xml:space="preserve"> et al. (2007):</w:t>
            </w:r>
          </w:p>
          <w:p w14:paraId="6A7EBBA2" w14:textId="77777777" w:rsidR="006249D9" w:rsidRDefault="006249D9" w:rsidP="00445AF8">
            <w:pPr>
              <w:rPr>
                <w:rFonts w:ascii="Arial" w:hAnsi="Arial" w:cs="Arial"/>
              </w:rPr>
            </w:pPr>
          </w:p>
          <w:p w14:paraId="1AF1220D" w14:textId="77777777" w:rsidR="006249D9" w:rsidRPr="00F53FA5" w:rsidRDefault="006249D9" w:rsidP="00445AF8">
            <w:pPr>
              <w:rPr>
                <w:rFonts w:ascii="Arial" w:hAnsi="Arial" w:cs="Arial"/>
              </w:rPr>
            </w:pPr>
            <w:r w:rsidRPr="00F53FA5">
              <w:rPr>
                <w:rFonts w:ascii="Arial" w:hAnsi="Arial" w:cs="Arial"/>
              </w:rPr>
              <w:t>We used an individual-based model to assess site quality and to predict the effect of local (i.e. disturbance from</w:t>
            </w:r>
            <w:r>
              <w:rPr>
                <w:rFonts w:ascii="Arial" w:hAnsi="Arial" w:cs="Arial"/>
              </w:rPr>
              <w:t xml:space="preserve"> </w:t>
            </w:r>
            <w:r w:rsidRPr="00F53FA5">
              <w:rPr>
                <w:rFonts w:ascii="Arial" w:hAnsi="Arial" w:cs="Arial"/>
              </w:rPr>
              <w:t>a cycle path) and global (i.e. climate change) environmental change on the survival of six species of</w:t>
            </w:r>
            <w:r>
              <w:rPr>
                <w:rFonts w:ascii="Arial" w:hAnsi="Arial" w:cs="Arial"/>
              </w:rPr>
              <w:t xml:space="preserve"> </w:t>
            </w:r>
            <w:r w:rsidRPr="00F53FA5">
              <w:rPr>
                <w:rFonts w:ascii="Arial" w:hAnsi="Arial" w:cs="Arial"/>
              </w:rPr>
              <w:t>overwintering shorebirds on the Exe estuary, U.K. We also compare site quality on the Exe estuary with three</w:t>
            </w:r>
            <w:r>
              <w:rPr>
                <w:rFonts w:ascii="Arial" w:hAnsi="Arial" w:cs="Arial"/>
              </w:rPr>
              <w:t xml:space="preserve"> </w:t>
            </w:r>
            <w:r w:rsidRPr="00F53FA5">
              <w:rPr>
                <w:rFonts w:ascii="Arial" w:hAnsi="Arial" w:cs="Arial"/>
              </w:rPr>
              <w:t>other estuary Special Protection Areas (SPAs) and compare our predictions for the effects of climate change</w:t>
            </w:r>
            <w:r>
              <w:rPr>
                <w:rFonts w:ascii="Arial" w:hAnsi="Arial" w:cs="Arial"/>
              </w:rPr>
              <w:t xml:space="preserve"> </w:t>
            </w:r>
            <w:r w:rsidRPr="00F53FA5">
              <w:rPr>
                <w:rFonts w:ascii="Arial" w:hAnsi="Arial" w:cs="Arial"/>
              </w:rPr>
              <w:t>with predictions made for another southern U.K. estuary, Poole Harbour. Prey biomass densities in the Exe</w:t>
            </w:r>
          </w:p>
          <w:p w14:paraId="2FB40B4A" w14:textId="77777777" w:rsidR="006249D9" w:rsidRPr="00F53FA5" w:rsidRDefault="006249D9" w:rsidP="00445AF8">
            <w:pPr>
              <w:rPr>
                <w:rFonts w:ascii="Arial" w:hAnsi="Arial" w:cs="Arial"/>
              </w:rPr>
            </w:pPr>
            <w:r w:rsidRPr="00F53FA5">
              <w:rPr>
                <w:rFonts w:ascii="Arial" w:hAnsi="Arial" w:cs="Arial"/>
              </w:rPr>
              <w:t>estuary were high for all six shorebirds, being as high as or higher than those found on other estuary SPAs.</w:t>
            </w:r>
            <w:r>
              <w:rPr>
                <w:rFonts w:ascii="Arial" w:hAnsi="Arial" w:cs="Arial"/>
              </w:rPr>
              <w:t xml:space="preserve"> </w:t>
            </w:r>
            <w:r w:rsidRPr="00F53FA5">
              <w:rPr>
                <w:rFonts w:ascii="Arial" w:hAnsi="Arial" w:cs="Arial"/>
              </w:rPr>
              <w:t>Simulations of increased levels of disturbance from a proposed cycle path along the side of the estuary predicted</w:t>
            </w:r>
            <w:r>
              <w:rPr>
                <w:rFonts w:ascii="Arial" w:hAnsi="Arial" w:cs="Arial"/>
              </w:rPr>
              <w:t xml:space="preserve"> </w:t>
            </w:r>
            <w:r w:rsidRPr="00F53FA5">
              <w:rPr>
                <w:rFonts w:ascii="Arial" w:hAnsi="Arial" w:cs="Arial"/>
              </w:rPr>
              <w:t>that disturbance of upper mudflat areas was unlikely to affect shorebird survival but that increased disturbance</w:t>
            </w:r>
          </w:p>
          <w:p w14:paraId="2921E310" w14:textId="77777777" w:rsidR="006249D9" w:rsidRPr="00EF3613" w:rsidRDefault="006249D9" w:rsidP="00445AF8">
            <w:pPr>
              <w:rPr>
                <w:rFonts w:ascii="Arial" w:hAnsi="Arial" w:cs="Arial"/>
              </w:rPr>
            </w:pPr>
            <w:r w:rsidRPr="00F53FA5">
              <w:rPr>
                <w:rFonts w:ascii="Arial" w:hAnsi="Arial" w:cs="Arial"/>
              </w:rPr>
              <w:t>of nearby fields would reduce curlew survival. Shorebirds on the Exe estuary were far less seriously affected</w:t>
            </w:r>
            <w:r>
              <w:rPr>
                <w:rFonts w:ascii="Arial" w:hAnsi="Arial" w:cs="Arial"/>
              </w:rPr>
              <w:t xml:space="preserve"> </w:t>
            </w:r>
            <w:r w:rsidRPr="00F53FA5">
              <w:rPr>
                <w:rFonts w:ascii="Arial" w:hAnsi="Arial" w:cs="Arial"/>
              </w:rPr>
              <w:t>than those in Poole Harbour by reductions in mean daily temperatures, loss of terrestrial habitats and simulated</w:t>
            </w:r>
            <w:r>
              <w:rPr>
                <w:rFonts w:ascii="Arial" w:hAnsi="Arial" w:cs="Arial"/>
              </w:rPr>
              <w:t xml:space="preserve"> </w:t>
            </w:r>
            <w:r w:rsidRPr="00F53FA5">
              <w:rPr>
                <w:rFonts w:ascii="Arial" w:hAnsi="Arial" w:cs="Arial"/>
              </w:rPr>
              <w:t>sea-level rise. We conclude that the Exe estuary is a high quality estuary and that the shorebird populations</w:t>
            </w:r>
            <w:r>
              <w:rPr>
                <w:rFonts w:ascii="Arial" w:hAnsi="Arial" w:cs="Arial"/>
              </w:rPr>
              <w:t xml:space="preserve"> </w:t>
            </w:r>
            <w:r w:rsidRPr="00F53FA5">
              <w:rPr>
                <w:rFonts w:ascii="Arial" w:hAnsi="Arial" w:cs="Arial"/>
              </w:rPr>
              <w:t>modelled were less susceptible to climate change than those in Poole Harbour.</w:t>
            </w:r>
          </w:p>
        </w:tc>
      </w:tr>
      <w:tr w:rsidR="006249D9" w:rsidRPr="00EF3613" w14:paraId="27EE4660" w14:textId="77777777" w:rsidTr="00445AF8">
        <w:tc>
          <w:tcPr>
            <w:tcW w:w="2207" w:type="dxa"/>
          </w:tcPr>
          <w:p w14:paraId="5B00729B" w14:textId="77777777" w:rsidR="006249D9" w:rsidRPr="00EF3613" w:rsidRDefault="006249D9">
            <w:pPr>
              <w:rPr>
                <w:rFonts w:ascii="Arial" w:hAnsi="Arial" w:cs="Arial"/>
              </w:rPr>
            </w:pPr>
            <w:r>
              <w:rPr>
                <w:rFonts w:ascii="Arial" w:hAnsi="Arial" w:cs="Arial"/>
              </w:rPr>
              <w:t>Funders:</w:t>
            </w:r>
          </w:p>
        </w:tc>
        <w:tc>
          <w:tcPr>
            <w:tcW w:w="6809" w:type="dxa"/>
          </w:tcPr>
          <w:p w14:paraId="3B397FF2" w14:textId="77777777" w:rsidR="006249D9" w:rsidRPr="00EF3613" w:rsidRDefault="006249D9" w:rsidP="00445AF8">
            <w:pPr>
              <w:rPr>
                <w:rFonts w:ascii="Arial" w:hAnsi="Arial" w:cs="Arial"/>
              </w:rPr>
            </w:pPr>
            <w:r w:rsidRPr="008F2E4B">
              <w:rPr>
                <w:rFonts w:ascii="Arial" w:hAnsi="Arial" w:cs="Arial"/>
              </w:rPr>
              <w:t>European Commission</w:t>
            </w:r>
            <w:r>
              <w:rPr>
                <w:rFonts w:ascii="Arial" w:hAnsi="Arial" w:cs="Arial"/>
              </w:rPr>
              <w:t>, English Nature</w:t>
            </w:r>
          </w:p>
        </w:tc>
      </w:tr>
      <w:tr w:rsidR="006249D9" w:rsidRPr="00EF3613" w14:paraId="458DC07C" w14:textId="77777777" w:rsidTr="00445AF8">
        <w:tc>
          <w:tcPr>
            <w:tcW w:w="2207" w:type="dxa"/>
          </w:tcPr>
          <w:p w14:paraId="7B0E9415" w14:textId="77777777" w:rsidR="006249D9" w:rsidRPr="00EF3613" w:rsidRDefault="006249D9">
            <w:pPr>
              <w:rPr>
                <w:rFonts w:ascii="Arial" w:hAnsi="Arial" w:cs="Arial"/>
              </w:rPr>
            </w:pPr>
            <w:r>
              <w:rPr>
                <w:rFonts w:ascii="Arial" w:hAnsi="Arial" w:cs="Arial"/>
              </w:rPr>
              <w:t>Papers or reports:</w:t>
            </w:r>
          </w:p>
        </w:tc>
        <w:tc>
          <w:tcPr>
            <w:tcW w:w="6809" w:type="dxa"/>
          </w:tcPr>
          <w:p w14:paraId="7953E735" w14:textId="77777777" w:rsidR="006249D9" w:rsidRDefault="006249D9">
            <w:pPr>
              <w:rPr>
                <w:rFonts w:ascii="Arial" w:hAnsi="Arial" w:cs="Arial"/>
              </w:rPr>
            </w:pPr>
            <w:r>
              <w:rPr>
                <w:rFonts w:ascii="Arial" w:hAnsi="Arial" w:cs="Arial"/>
              </w:rPr>
              <w:t>Stillman et al. (2005a, Chapter 9):</w:t>
            </w:r>
          </w:p>
          <w:p w14:paraId="22D9C694" w14:textId="77777777" w:rsidR="006249D9" w:rsidRDefault="006249D9">
            <w:pPr>
              <w:rPr>
                <w:rFonts w:ascii="Arial" w:hAnsi="Arial" w:cs="Arial"/>
              </w:rPr>
            </w:pPr>
            <w:r w:rsidRPr="008F2E4B">
              <w:rPr>
                <w:rFonts w:ascii="Arial" w:hAnsi="Arial" w:cs="Arial"/>
              </w:rPr>
              <w:t xml:space="preserve">Stillman, R.A., West, A.D., le V </w:t>
            </w:r>
            <w:proofErr w:type="spellStart"/>
            <w:r w:rsidRPr="008F2E4B">
              <w:rPr>
                <w:rFonts w:ascii="Arial" w:hAnsi="Arial" w:cs="Arial"/>
              </w:rPr>
              <w:t>dit</w:t>
            </w:r>
            <w:proofErr w:type="spellEnd"/>
            <w:r w:rsidRPr="008F2E4B">
              <w:rPr>
                <w:rFonts w:ascii="Arial" w:hAnsi="Arial" w:cs="Arial"/>
              </w:rPr>
              <w:t xml:space="preserve"> </w:t>
            </w:r>
            <w:proofErr w:type="spellStart"/>
            <w:r w:rsidRPr="008F2E4B">
              <w:rPr>
                <w:rFonts w:ascii="Arial" w:hAnsi="Arial" w:cs="Arial"/>
              </w:rPr>
              <w:t>Durell</w:t>
            </w:r>
            <w:proofErr w:type="spellEnd"/>
            <w:r w:rsidRPr="008F2E4B">
              <w:rPr>
                <w:rFonts w:ascii="Arial" w:hAnsi="Arial" w:cs="Arial"/>
              </w:rPr>
              <w:t xml:space="preserve">, S.E.A., </w:t>
            </w:r>
            <w:proofErr w:type="spellStart"/>
            <w:r w:rsidRPr="008F2E4B">
              <w:rPr>
                <w:rFonts w:ascii="Arial" w:hAnsi="Arial" w:cs="Arial"/>
              </w:rPr>
              <w:t>Caldow</w:t>
            </w:r>
            <w:proofErr w:type="spellEnd"/>
            <w:r w:rsidRPr="008F2E4B">
              <w:rPr>
                <w:rFonts w:ascii="Arial" w:hAnsi="Arial" w:cs="Arial"/>
              </w:rPr>
              <w:t xml:space="preserve">, W.R.G., </w:t>
            </w:r>
            <w:proofErr w:type="spellStart"/>
            <w:r w:rsidRPr="008F2E4B">
              <w:rPr>
                <w:rFonts w:ascii="Arial" w:hAnsi="Arial" w:cs="Arial"/>
              </w:rPr>
              <w:t>McGrorty</w:t>
            </w:r>
            <w:proofErr w:type="spellEnd"/>
            <w:r w:rsidRPr="008F2E4B">
              <w:rPr>
                <w:rFonts w:ascii="Arial" w:hAnsi="Arial" w:cs="Arial"/>
              </w:rPr>
              <w:t xml:space="preserve">, S., Yates, M.G., Garbutt, R.A., Yates, T.J., </w:t>
            </w:r>
            <w:proofErr w:type="spellStart"/>
            <w:r w:rsidRPr="008F2E4B">
              <w:rPr>
                <w:rFonts w:ascii="Arial" w:hAnsi="Arial" w:cs="Arial"/>
              </w:rPr>
              <w:t>Rispin</w:t>
            </w:r>
            <w:proofErr w:type="spellEnd"/>
            <w:r w:rsidRPr="008F2E4B">
              <w:rPr>
                <w:rFonts w:ascii="Arial" w:hAnsi="Arial" w:cs="Arial"/>
              </w:rPr>
              <w:t>, W.E. and Frost, N.J., 2005. Estuary Special Protection Areas - Establishing baseline targets for shorebirds, Centre for Ecology and Hydrology, Dorchester, Dorset.</w:t>
            </w:r>
          </w:p>
          <w:p w14:paraId="17A3EC04" w14:textId="77777777" w:rsidR="006249D9" w:rsidRDefault="006249D9">
            <w:pPr>
              <w:rPr>
                <w:rFonts w:ascii="Arial" w:hAnsi="Arial" w:cs="Arial"/>
              </w:rPr>
            </w:pPr>
          </w:p>
          <w:p w14:paraId="06A21D8A" w14:textId="77777777" w:rsidR="006249D9" w:rsidRDefault="006249D9">
            <w:pPr>
              <w:rPr>
                <w:rFonts w:ascii="Arial" w:hAnsi="Arial" w:cs="Arial"/>
              </w:rPr>
            </w:pPr>
            <w:r>
              <w:rPr>
                <w:rFonts w:ascii="Arial" w:hAnsi="Arial" w:cs="Arial"/>
              </w:rPr>
              <w:t>Stillman et al. (2005b):</w:t>
            </w:r>
          </w:p>
          <w:p w14:paraId="1453E092" w14:textId="77777777" w:rsidR="006249D9" w:rsidRDefault="006249D9">
            <w:pPr>
              <w:rPr>
                <w:rFonts w:ascii="Arial" w:hAnsi="Arial" w:cs="Arial"/>
              </w:rPr>
            </w:pPr>
            <w:r w:rsidRPr="008F2E4B">
              <w:rPr>
                <w:rFonts w:ascii="Arial" w:hAnsi="Arial" w:cs="Arial"/>
              </w:rPr>
              <w:t xml:space="preserve">Stillman, R.A., </w:t>
            </w:r>
            <w:proofErr w:type="spellStart"/>
            <w:r w:rsidRPr="008F2E4B">
              <w:rPr>
                <w:rFonts w:ascii="Arial" w:hAnsi="Arial" w:cs="Arial"/>
              </w:rPr>
              <w:t>Caldow</w:t>
            </w:r>
            <w:proofErr w:type="spellEnd"/>
            <w:r w:rsidRPr="008F2E4B">
              <w:rPr>
                <w:rFonts w:ascii="Arial" w:hAnsi="Arial" w:cs="Arial"/>
              </w:rPr>
              <w:t xml:space="preserve">, R.W.G., le V. </w:t>
            </w:r>
            <w:proofErr w:type="spellStart"/>
            <w:r w:rsidRPr="008F2E4B">
              <w:rPr>
                <w:rFonts w:ascii="Arial" w:hAnsi="Arial" w:cs="Arial"/>
              </w:rPr>
              <w:t>dit</w:t>
            </w:r>
            <w:proofErr w:type="spellEnd"/>
            <w:r w:rsidRPr="008F2E4B">
              <w:rPr>
                <w:rFonts w:ascii="Arial" w:hAnsi="Arial" w:cs="Arial"/>
              </w:rPr>
              <w:t xml:space="preserve"> </w:t>
            </w:r>
            <w:proofErr w:type="spellStart"/>
            <w:r w:rsidRPr="008F2E4B">
              <w:rPr>
                <w:rFonts w:ascii="Arial" w:hAnsi="Arial" w:cs="Arial"/>
              </w:rPr>
              <w:t>Durell</w:t>
            </w:r>
            <w:proofErr w:type="spellEnd"/>
            <w:r w:rsidRPr="008F2E4B">
              <w:rPr>
                <w:rFonts w:ascii="Arial" w:hAnsi="Arial" w:cs="Arial"/>
              </w:rPr>
              <w:t xml:space="preserve">, S.E.A., West, A.D., </w:t>
            </w:r>
            <w:proofErr w:type="spellStart"/>
            <w:r w:rsidRPr="008F2E4B">
              <w:rPr>
                <w:rFonts w:ascii="Arial" w:hAnsi="Arial" w:cs="Arial"/>
              </w:rPr>
              <w:t>McGrorty</w:t>
            </w:r>
            <w:proofErr w:type="spellEnd"/>
            <w:r w:rsidRPr="008F2E4B">
              <w:rPr>
                <w:rFonts w:ascii="Arial" w:hAnsi="Arial" w:cs="Arial"/>
              </w:rPr>
              <w:t xml:space="preserve">, S., Goss-Custard, J.D., Pérez-Hurtado, A., Castro, M., Estrella, S., </w:t>
            </w:r>
            <w:proofErr w:type="spellStart"/>
            <w:r w:rsidRPr="008F2E4B">
              <w:rPr>
                <w:rFonts w:ascii="Arial" w:hAnsi="Arial" w:cs="Arial"/>
              </w:rPr>
              <w:t>Masero</w:t>
            </w:r>
            <w:proofErr w:type="spellEnd"/>
            <w:r w:rsidRPr="008F2E4B">
              <w:rPr>
                <w:rFonts w:ascii="Arial" w:hAnsi="Arial" w:cs="Arial"/>
              </w:rPr>
              <w:t xml:space="preserve">, J.A., Rodríguez-Pascual, F.H., Triplet, P., </w:t>
            </w:r>
            <w:proofErr w:type="spellStart"/>
            <w:r w:rsidRPr="008F2E4B">
              <w:rPr>
                <w:rFonts w:ascii="Arial" w:hAnsi="Arial" w:cs="Arial"/>
              </w:rPr>
              <w:t>Loquet</w:t>
            </w:r>
            <w:proofErr w:type="spellEnd"/>
            <w:r w:rsidRPr="008F2E4B">
              <w:rPr>
                <w:rFonts w:ascii="Arial" w:hAnsi="Arial" w:cs="Arial"/>
              </w:rPr>
              <w:t xml:space="preserve">, N., </w:t>
            </w:r>
            <w:proofErr w:type="spellStart"/>
            <w:r w:rsidRPr="008F2E4B">
              <w:rPr>
                <w:rFonts w:ascii="Arial" w:hAnsi="Arial" w:cs="Arial"/>
              </w:rPr>
              <w:t>Desprez</w:t>
            </w:r>
            <w:proofErr w:type="spellEnd"/>
            <w:r w:rsidRPr="008F2E4B">
              <w:rPr>
                <w:rFonts w:ascii="Arial" w:hAnsi="Arial" w:cs="Arial"/>
              </w:rPr>
              <w:t xml:space="preserve">, M., Fritz, H., Clausen, P., </w:t>
            </w:r>
            <w:proofErr w:type="spellStart"/>
            <w:r w:rsidRPr="008F2E4B">
              <w:rPr>
                <w:rFonts w:ascii="Arial" w:hAnsi="Arial" w:cs="Arial"/>
              </w:rPr>
              <w:t>Ebbinge</w:t>
            </w:r>
            <w:proofErr w:type="spellEnd"/>
            <w:r w:rsidRPr="008F2E4B">
              <w:rPr>
                <w:rFonts w:ascii="Arial" w:hAnsi="Arial" w:cs="Arial"/>
              </w:rPr>
              <w:t>, B., Norris, K. and Mattison, E., 2005. Coastal bird diversity. Maintaining migratory coastal bird diversity: management through individual-based predictive population modelling. Centre for Ecology and Hydrology, Winfrith Newburgh, Dorset.</w:t>
            </w:r>
          </w:p>
          <w:p w14:paraId="70DB05AC" w14:textId="77777777" w:rsidR="006249D9" w:rsidRDefault="006249D9">
            <w:pPr>
              <w:rPr>
                <w:rFonts w:ascii="Arial" w:hAnsi="Arial" w:cs="Arial"/>
              </w:rPr>
            </w:pPr>
          </w:p>
          <w:p w14:paraId="1D758003" w14:textId="77777777" w:rsidR="006249D9" w:rsidRDefault="006249D9">
            <w:pPr>
              <w:rPr>
                <w:rFonts w:ascii="Arial" w:hAnsi="Arial" w:cs="Arial"/>
              </w:rPr>
            </w:pPr>
            <w:proofErr w:type="spellStart"/>
            <w:r>
              <w:rPr>
                <w:rFonts w:ascii="Arial" w:hAnsi="Arial" w:cs="Arial"/>
              </w:rPr>
              <w:lastRenderedPageBreak/>
              <w:t>Durell</w:t>
            </w:r>
            <w:proofErr w:type="spellEnd"/>
            <w:r>
              <w:rPr>
                <w:rFonts w:ascii="Arial" w:hAnsi="Arial" w:cs="Arial"/>
              </w:rPr>
              <w:t xml:space="preserve"> et al. (2007):</w:t>
            </w:r>
          </w:p>
          <w:p w14:paraId="3FBCB58D" w14:textId="77777777" w:rsidR="006249D9" w:rsidRPr="00EF3613" w:rsidRDefault="006249D9">
            <w:pPr>
              <w:rPr>
                <w:rFonts w:ascii="Arial" w:hAnsi="Arial" w:cs="Arial"/>
              </w:rPr>
            </w:pPr>
            <w:proofErr w:type="spellStart"/>
            <w:r w:rsidRPr="003F4E12">
              <w:rPr>
                <w:rFonts w:ascii="Arial" w:hAnsi="Arial" w:cs="Arial"/>
              </w:rPr>
              <w:t>Durell</w:t>
            </w:r>
            <w:proofErr w:type="spellEnd"/>
            <w:r w:rsidRPr="003F4E12">
              <w:rPr>
                <w:rFonts w:ascii="Arial" w:hAnsi="Arial" w:cs="Arial"/>
              </w:rPr>
              <w:t xml:space="preserve">, </w:t>
            </w:r>
            <w:proofErr w:type="spellStart"/>
            <w:r w:rsidRPr="003F4E12">
              <w:rPr>
                <w:rFonts w:ascii="Arial" w:hAnsi="Arial" w:cs="Arial"/>
              </w:rPr>
              <w:t>S.E.A.L.V.d</w:t>
            </w:r>
            <w:proofErr w:type="spellEnd"/>
            <w:r w:rsidRPr="003F4E12">
              <w:rPr>
                <w:rFonts w:ascii="Arial" w:hAnsi="Arial" w:cs="Arial"/>
              </w:rPr>
              <w:t xml:space="preserve">., Stillman, R.A., </w:t>
            </w:r>
            <w:proofErr w:type="spellStart"/>
            <w:r w:rsidRPr="003F4E12">
              <w:rPr>
                <w:rFonts w:ascii="Arial" w:hAnsi="Arial" w:cs="Arial"/>
              </w:rPr>
              <w:t>McGrorty</w:t>
            </w:r>
            <w:proofErr w:type="spellEnd"/>
            <w:r w:rsidRPr="003F4E12">
              <w:rPr>
                <w:rFonts w:ascii="Arial" w:hAnsi="Arial" w:cs="Arial"/>
              </w:rPr>
              <w:t>, S., West, A.D. and Price, D.J., 2007. Predicting the effect of local and global environmental change on shorebirds: a case study on the Exe estuary, U.K. Wader Study Group Bulletin, 112: 24-36.</w:t>
            </w:r>
          </w:p>
        </w:tc>
      </w:tr>
    </w:tbl>
    <w:p w14:paraId="6A1E1BDA" w14:textId="47075470" w:rsidR="006249D9" w:rsidRDefault="006249D9"/>
    <w:p w14:paraId="7F3F2613" w14:textId="34A49B7E" w:rsidR="006249D9" w:rsidRDefault="006249D9"/>
    <w:p w14:paraId="29EDFC87" w14:textId="29FD9306" w:rsidR="006249D9" w:rsidRDefault="006249D9"/>
    <w:p w14:paraId="7FFE07B2" w14:textId="4F7A328C" w:rsidR="006249D9" w:rsidRDefault="006249D9"/>
    <w:p w14:paraId="1DF1FA81" w14:textId="6723F1F0" w:rsidR="006249D9" w:rsidRDefault="006249D9"/>
    <w:p w14:paraId="6905848A" w14:textId="13BA81BF" w:rsidR="006249D9" w:rsidRDefault="006249D9"/>
    <w:p w14:paraId="7510272B" w14:textId="07BB91F6" w:rsidR="006249D9" w:rsidRDefault="006249D9"/>
    <w:p w14:paraId="41DB4F3A" w14:textId="157B3B24" w:rsidR="006249D9" w:rsidRDefault="006249D9"/>
    <w:p w14:paraId="33988A1A" w14:textId="7DF6DFDB" w:rsidR="006249D9" w:rsidRDefault="006249D9"/>
    <w:p w14:paraId="02F6E1A7" w14:textId="543B7857" w:rsidR="006249D9" w:rsidRDefault="006249D9"/>
    <w:p w14:paraId="0884960D" w14:textId="617D1F2D" w:rsidR="006249D9" w:rsidRDefault="006249D9"/>
    <w:p w14:paraId="1821F2DE" w14:textId="696EE93D" w:rsidR="006249D9" w:rsidRDefault="006249D9"/>
    <w:p w14:paraId="5EF6CB02" w14:textId="3CD7039D" w:rsidR="006249D9" w:rsidRDefault="006249D9"/>
    <w:p w14:paraId="1FB2697E" w14:textId="1A85B6E1" w:rsidR="006249D9" w:rsidRDefault="006249D9"/>
    <w:p w14:paraId="16C5A0BF" w14:textId="36B46C0B" w:rsidR="006249D9" w:rsidRDefault="006249D9"/>
    <w:p w14:paraId="42A1C5BA" w14:textId="532B4158" w:rsidR="006249D9" w:rsidRDefault="006249D9"/>
    <w:p w14:paraId="3D769F77" w14:textId="0AD0718C" w:rsidR="006249D9" w:rsidRDefault="006249D9"/>
    <w:p w14:paraId="79A0CF1D" w14:textId="293681C6" w:rsidR="006249D9" w:rsidRDefault="006249D9"/>
    <w:p w14:paraId="2B1D54AF" w14:textId="1F46898E" w:rsidR="006249D9" w:rsidRDefault="006249D9"/>
    <w:p w14:paraId="7017C71A" w14:textId="5B3E2B54" w:rsidR="006249D9" w:rsidRDefault="006249D9"/>
    <w:p w14:paraId="7B110B28" w14:textId="57E5EEF9" w:rsidR="006249D9" w:rsidRDefault="006249D9"/>
    <w:p w14:paraId="2B0DA099" w14:textId="44D6D4C4" w:rsidR="006249D9" w:rsidRDefault="006249D9"/>
    <w:p w14:paraId="00AD2C1D" w14:textId="0E81FDE6" w:rsidR="006249D9" w:rsidRDefault="006249D9"/>
    <w:p w14:paraId="2BF61E39" w14:textId="1BF2427E" w:rsidR="006249D9" w:rsidRDefault="006249D9"/>
    <w:p w14:paraId="37EDAC6F" w14:textId="33FCF98D" w:rsidR="006249D9" w:rsidRDefault="006249D9"/>
    <w:p w14:paraId="0AFE6281" w14:textId="5C159EE4" w:rsidR="006249D9" w:rsidRDefault="006249D9"/>
    <w:p w14:paraId="447D7B3A" w14:textId="1CED3737" w:rsidR="006249D9" w:rsidRDefault="006249D9"/>
    <w:p w14:paraId="536BF5F9" w14:textId="6FC825C0" w:rsidR="006249D9" w:rsidRDefault="006249D9"/>
    <w:p w14:paraId="6C5D1DD9" w14:textId="4B4F0BA3" w:rsidR="006249D9" w:rsidRDefault="006249D9"/>
    <w:p w14:paraId="327E4528" w14:textId="312FDA50" w:rsidR="006249D9" w:rsidRDefault="006249D9"/>
    <w:p w14:paraId="13D6ED2E" w14:textId="3755C771" w:rsidR="006249D9" w:rsidRDefault="006249D9"/>
    <w:p w14:paraId="70D109B2" w14:textId="1E6DF517" w:rsidR="006249D9" w:rsidRDefault="006249D9"/>
    <w:p w14:paraId="7B603DE8" w14:textId="3633E338" w:rsidR="006249D9" w:rsidRDefault="006249D9"/>
    <w:p w14:paraId="7FA0B195" w14:textId="52C9A3F4" w:rsidR="006249D9" w:rsidRDefault="006249D9"/>
    <w:p w14:paraId="1CA3A72D" w14:textId="4D513387" w:rsidR="006249D9" w:rsidRDefault="006249D9"/>
    <w:p w14:paraId="3F329524" w14:textId="12904A6A" w:rsidR="006249D9" w:rsidRDefault="006249D9"/>
    <w:p w14:paraId="44839129" w14:textId="0664A4C5" w:rsidR="006249D9" w:rsidRDefault="006249D9"/>
    <w:p w14:paraId="5E11C8FF" w14:textId="6B58B7A6" w:rsidR="006249D9" w:rsidRDefault="006249D9"/>
    <w:p w14:paraId="458A536A" w14:textId="66AEE9F0" w:rsidR="006249D9" w:rsidRDefault="006249D9"/>
    <w:p w14:paraId="5F51939F" w14:textId="57992921" w:rsidR="006249D9" w:rsidRDefault="006249D9"/>
    <w:p w14:paraId="29CBC62F" w14:textId="097EC1D5" w:rsidR="006249D9" w:rsidRDefault="006249D9"/>
    <w:p w14:paraId="5EDECA2A" w14:textId="23FE9988" w:rsidR="006249D9" w:rsidRDefault="006249D9"/>
    <w:p w14:paraId="7954BBF0" w14:textId="42BAD59B" w:rsidR="006249D9" w:rsidRDefault="006249D9"/>
    <w:p w14:paraId="14A1790C" w14:textId="11AD7DC1" w:rsidR="006249D9" w:rsidRDefault="006249D9"/>
    <w:p w14:paraId="47BE1806" w14:textId="62AC7FE2" w:rsidR="006249D9" w:rsidRDefault="006249D9"/>
    <w:p w14:paraId="0EB2FBEA" w14:textId="0376E853" w:rsidR="006249D9" w:rsidRDefault="006249D9"/>
    <w:p w14:paraId="03BB60FE" w14:textId="4684A386" w:rsidR="006249D9" w:rsidRDefault="006249D9"/>
    <w:p w14:paraId="69822ECF" w14:textId="424AA0F4" w:rsidR="006249D9" w:rsidRDefault="006249D9"/>
    <w:p w14:paraId="440D7DBE" w14:textId="549DB857" w:rsidR="006249D9" w:rsidRDefault="006249D9"/>
    <w:p w14:paraId="41B5C509" w14:textId="7554C587" w:rsidR="006249D9" w:rsidRDefault="006249D9"/>
    <w:tbl>
      <w:tblPr>
        <w:tblStyle w:val="TableGrid"/>
        <w:tblW w:w="0" w:type="auto"/>
        <w:tblLook w:val="04A0" w:firstRow="1" w:lastRow="0" w:firstColumn="1" w:lastColumn="0" w:noHBand="0" w:noVBand="1"/>
      </w:tblPr>
      <w:tblGrid>
        <w:gridCol w:w="2150"/>
        <w:gridCol w:w="6866"/>
      </w:tblGrid>
      <w:tr w:rsidR="006249D9" w:rsidRPr="00EF3613" w14:paraId="2E9EC65A" w14:textId="77777777" w:rsidTr="006249D9">
        <w:tc>
          <w:tcPr>
            <w:tcW w:w="2150" w:type="dxa"/>
          </w:tcPr>
          <w:p w14:paraId="467624AF" w14:textId="77777777" w:rsidR="006249D9" w:rsidRPr="00EF3613" w:rsidRDefault="006249D9">
            <w:pPr>
              <w:rPr>
                <w:rFonts w:ascii="Arial" w:hAnsi="Arial" w:cs="Arial"/>
              </w:rPr>
            </w:pPr>
            <w:r w:rsidRPr="00EF3613">
              <w:rPr>
                <w:rFonts w:ascii="Arial" w:hAnsi="Arial" w:cs="Arial"/>
              </w:rPr>
              <w:lastRenderedPageBreak/>
              <w:t>Case study title:</w:t>
            </w:r>
          </w:p>
        </w:tc>
        <w:tc>
          <w:tcPr>
            <w:tcW w:w="6866" w:type="dxa"/>
          </w:tcPr>
          <w:p w14:paraId="3D6A35CD" w14:textId="77777777" w:rsidR="006249D9" w:rsidRPr="00EF3613" w:rsidRDefault="006249D9" w:rsidP="00445AF8">
            <w:pPr>
              <w:rPr>
                <w:rFonts w:ascii="Arial" w:hAnsi="Arial" w:cs="Arial"/>
              </w:rPr>
            </w:pPr>
            <w:r>
              <w:rPr>
                <w:rFonts w:ascii="Arial" w:hAnsi="Arial" w:cs="Arial"/>
              </w:rPr>
              <w:t>Exe Estuary (E)</w:t>
            </w:r>
          </w:p>
        </w:tc>
      </w:tr>
      <w:tr w:rsidR="006249D9" w:rsidRPr="00EF3613" w14:paraId="04BBA917" w14:textId="77777777" w:rsidTr="006249D9">
        <w:tc>
          <w:tcPr>
            <w:tcW w:w="2150" w:type="dxa"/>
          </w:tcPr>
          <w:p w14:paraId="1C2C2C1C" w14:textId="77777777" w:rsidR="006249D9" w:rsidRPr="00EF3613" w:rsidRDefault="006249D9">
            <w:pPr>
              <w:rPr>
                <w:rFonts w:ascii="Arial" w:hAnsi="Arial" w:cs="Arial"/>
              </w:rPr>
            </w:pPr>
            <w:r>
              <w:rPr>
                <w:rFonts w:ascii="Arial" w:hAnsi="Arial" w:cs="Arial"/>
              </w:rPr>
              <w:t>Location:</w:t>
            </w:r>
          </w:p>
        </w:tc>
        <w:tc>
          <w:tcPr>
            <w:tcW w:w="6866" w:type="dxa"/>
          </w:tcPr>
          <w:p w14:paraId="65A4F79A" w14:textId="77777777" w:rsidR="006249D9" w:rsidRDefault="006249D9">
            <w:pPr>
              <w:rPr>
                <w:rFonts w:ascii="Arial" w:hAnsi="Arial" w:cs="Arial"/>
              </w:rPr>
            </w:pPr>
            <w:r>
              <w:rPr>
                <w:rFonts w:ascii="Arial" w:hAnsi="Arial" w:cs="Arial"/>
              </w:rPr>
              <w:t>50.667414, -3.463671</w:t>
            </w:r>
          </w:p>
        </w:tc>
      </w:tr>
      <w:tr w:rsidR="006249D9" w:rsidRPr="00EF3613" w14:paraId="2090D057" w14:textId="77777777" w:rsidTr="006249D9">
        <w:tc>
          <w:tcPr>
            <w:tcW w:w="2150" w:type="dxa"/>
          </w:tcPr>
          <w:p w14:paraId="2E52782D" w14:textId="77777777" w:rsidR="006249D9" w:rsidRPr="00EF3613" w:rsidRDefault="006249D9">
            <w:pPr>
              <w:rPr>
                <w:rFonts w:ascii="Arial" w:hAnsi="Arial" w:cs="Arial"/>
              </w:rPr>
            </w:pPr>
            <w:r>
              <w:rPr>
                <w:rFonts w:ascii="Arial" w:hAnsi="Arial" w:cs="Arial"/>
              </w:rPr>
              <w:t>Birds:</w:t>
            </w:r>
          </w:p>
        </w:tc>
        <w:tc>
          <w:tcPr>
            <w:tcW w:w="6866" w:type="dxa"/>
          </w:tcPr>
          <w:p w14:paraId="2CD91F41" w14:textId="77777777" w:rsidR="006249D9" w:rsidRPr="00EF3613" w:rsidRDefault="006249D9">
            <w:pPr>
              <w:rPr>
                <w:rFonts w:ascii="Arial" w:hAnsi="Arial" w:cs="Arial"/>
              </w:rPr>
            </w:pPr>
            <w:r>
              <w:rPr>
                <w:rFonts w:ascii="Arial" w:hAnsi="Arial" w:cs="Arial"/>
              </w:rPr>
              <w:t xml:space="preserve">Oystercatcher, </w:t>
            </w:r>
            <w:proofErr w:type="spellStart"/>
            <w:r w:rsidRPr="0075241A">
              <w:rPr>
                <w:rFonts w:ascii="Arial" w:hAnsi="Arial" w:cs="Arial"/>
                <w:i/>
              </w:rPr>
              <w:t>Haematopus</w:t>
            </w:r>
            <w:proofErr w:type="spellEnd"/>
            <w:r w:rsidRPr="0075241A">
              <w:rPr>
                <w:rFonts w:ascii="Arial" w:hAnsi="Arial" w:cs="Arial"/>
                <w:i/>
              </w:rPr>
              <w:t xml:space="preserve"> </w:t>
            </w:r>
            <w:proofErr w:type="spellStart"/>
            <w:r w:rsidRPr="0075241A">
              <w:rPr>
                <w:rFonts w:ascii="Arial" w:hAnsi="Arial" w:cs="Arial"/>
                <w:i/>
              </w:rPr>
              <w:t>ostralegus</w:t>
            </w:r>
            <w:proofErr w:type="spellEnd"/>
          </w:p>
        </w:tc>
      </w:tr>
      <w:tr w:rsidR="006249D9" w:rsidRPr="00EF3613" w14:paraId="6409D4A4" w14:textId="77777777" w:rsidTr="006249D9">
        <w:tc>
          <w:tcPr>
            <w:tcW w:w="2150" w:type="dxa"/>
          </w:tcPr>
          <w:p w14:paraId="6E955745" w14:textId="77777777" w:rsidR="006249D9" w:rsidRPr="00EF3613" w:rsidRDefault="006249D9">
            <w:pPr>
              <w:rPr>
                <w:rFonts w:ascii="Arial" w:hAnsi="Arial" w:cs="Arial"/>
              </w:rPr>
            </w:pPr>
            <w:r>
              <w:rPr>
                <w:rFonts w:ascii="Arial" w:hAnsi="Arial" w:cs="Arial"/>
              </w:rPr>
              <w:t>Modelling:</w:t>
            </w:r>
          </w:p>
        </w:tc>
        <w:tc>
          <w:tcPr>
            <w:tcW w:w="6866" w:type="dxa"/>
          </w:tcPr>
          <w:p w14:paraId="7241DEB6" w14:textId="77777777" w:rsidR="006249D9" w:rsidRPr="00EF3613" w:rsidRDefault="006249D9">
            <w:pPr>
              <w:rPr>
                <w:rFonts w:ascii="Arial" w:hAnsi="Arial" w:cs="Arial"/>
              </w:rPr>
            </w:pPr>
            <w:r>
              <w:rPr>
                <w:rFonts w:ascii="Arial" w:hAnsi="Arial" w:cs="Arial"/>
              </w:rPr>
              <w:t>MORPH</w:t>
            </w:r>
          </w:p>
        </w:tc>
      </w:tr>
      <w:tr w:rsidR="006249D9" w:rsidRPr="00EF3613" w14:paraId="602D6D46" w14:textId="77777777" w:rsidTr="006249D9">
        <w:tc>
          <w:tcPr>
            <w:tcW w:w="2150" w:type="dxa"/>
          </w:tcPr>
          <w:p w14:paraId="682F8067" w14:textId="77777777" w:rsidR="006249D9" w:rsidRPr="00EF3613" w:rsidRDefault="006249D9">
            <w:pPr>
              <w:rPr>
                <w:rFonts w:ascii="Arial" w:hAnsi="Arial" w:cs="Arial"/>
              </w:rPr>
            </w:pPr>
            <w:r>
              <w:rPr>
                <w:rFonts w:ascii="Arial" w:hAnsi="Arial" w:cs="Arial"/>
              </w:rPr>
              <w:t>Abstract:</w:t>
            </w:r>
          </w:p>
        </w:tc>
        <w:tc>
          <w:tcPr>
            <w:tcW w:w="6866" w:type="dxa"/>
          </w:tcPr>
          <w:p w14:paraId="015DCDAF" w14:textId="77777777" w:rsidR="006249D9" w:rsidRPr="006249D9" w:rsidRDefault="006249D9" w:rsidP="00445AF8">
            <w:pPr>
              <w:rPr>
                <w:rFonts w:ascii="Arial" w:hAnsi="Arial" w:cs="Arial"/>
              </w:rPr>
            </w:pPr>
            <w:r w:rsidRPr="006249D9">
              <w:rPr>
                <w:rFonts w:ascii="Arial" w:hAnsi="Arial" w:cs="Arial"/>
              </w:rPr>
              <w:t>http://www.nationalarchives.gov.uk/doc/open-government-licence/version/3/</w:t>
            </w:r>
          </w:p>
          <w:p w14:paraId="06A85306" w14:textId="77777777" w:rsidR="006249D9" w:rsidRPr="006249D9" w:rsidRDefault="006249D9" w:rsidP="00445AF8">
            <w:pPr>
              <w:pStyle w:val="BodyText"/>
              <w:spacing w:after="0"/>
              <w:rPr>
                <w:rFonts w:ascii="Arial" w:hAnsi="Arial" w:cs="Arial"/>
                <w:szCs w:val="24"/>
                <w:lang w:val="en-GB"/>
              </w:rPr>
            </w:pPr>
          </w:p>
          <w:p w14:paraId="0285B340" w14:textId="77777777" w:rsidR="006249D9" w:rsidRPr="006249D9" w:rsidRDefault="006249D9" w:rsidP="00445AF8">
            <w:pPr>
              <w:pStyle w:val="BodyText"/>
              <w:spacing w:after="0"/>
              <w:rPr>
                <w:rFonts w:ascii="Arial" w:hAnsi="Arial" w:cs="Arial"/>
                <w:szCs w:val="24"/>
                <w:lang w:val="en-GB"/>
              </w:rPr>
            </w:pPr>
            <w:r w:rsidRPr="006249D9">
              <w:rPr>
                <w:rFonts w:ascii="Arial" w:hAnsi="Arial" w:cs="Arial"/>
                <w:szCs w:val="24"/>
                <w:lang w:val="en-GB"/>
              </w:rPr>
              <w:t>The purpose of this project was to assess the mussel (</w:t>
            </w:r>
            <w:r w:rsidRPr="006249D9">
              <w:rPr>
                <w:rFonts w:ascii="Arial" w:hAnsi="Arial" w:cs="Arial"/>
                <w:i/>
                <w:szCs w:val="24"/>
                <w:lang w:val="en-GB"/>
              </w:rPr>
              <w:t>Mytilus edulis</w:t>
            </w:r>
            <w:r w:rsidRPr="006249D9">
              <w:rPr>
                <w:rFonts w:ascii="Arial" w:hAnsi="Arial" w:cs="Arial"/>
                <w:szCs w:val="24"/>
                <w:lang w:val="en-GB"/>
              </w:rPr>
              <w:t>) food requirements of oystercatcher (</w:t>
            </w:r>
            <w:proofErr w:type="spellStart"/>
            <w:r w:rsidRPr="006249D9">
              <w:rPr>
                <w:rFonts w:ascii="Arial" w:hAnsi="Arial" w:cs="Arial"/>
                <w:i/>
                <w:szCs w:val="24"/>
                <w:lang w:val="en-GB"/>
              </w:rPr>
              <w:t>Haematopus</w:t>
            </w:r>
            <w:proofErr w:type="spellEnd"/>
            <w:r w:rsidRPr="006249D9">
              <w:rPr>
                <w:rFonts w:ascii="Arial" w:hAnsi="Arial" w:cs="Arial"/>
                <w:i/>
                <w:szCs w:val="24"/>
                <w:lang w:val="en-GB"/>
              </w:rPr>
              <w:t xml:space="preserve"> </w:t>
            </w:r>
            <w:proofErr w:type="spellStart"/>
            <w:r w:rsidRPr="006249D9">
              <w:rPr>
                <w:rFonts w:ascii="Arial" w:hAnsi="Arial" w:cs="Arial"/>
                <w:i/>
                <w:szCs w:val="24"/>
                <w:lang w:val="en-GB"/>
              </w:rPr>
              <w:t>ostralegus</w:t>
            </w:r>
            <w:proofErr w:type="spellEnd"/>
            <w:r w:rsidRPr="006249D9">
              <w:rPr>
                <w:rFonts w:ascii="Arial" w:hAnsi="Arial" w:cs="Arial"/>
                <w:szCs w:val="24"/>
                <w:lang w:val="en-GB"/>
              </w:rPr>
              <w:t>) in the Exe Estuary, which has been designated a Special Protection Area for overwintering waterbirds, including oystercatcher. The overwintering oystercatcher population of the Exe Estuary has been well-studied, and the birds are known to feed predominantly upon mussels in intertidal areas. There have been recent declines in the population size of oystercatcher in the Exe Estuary, mirroring wider declines throughout Europe, the reasons for which are unknown.</w:t>
            </w:r>
          </w:p>
          <w:p w14:paraId="5E3A4159" w14:textId="77777777" w:rsidR="006249D9" w:rsidRPr="006249D9" w:rsidRDefault="006249D9" w:rsidP="00445AF8">
            <w:pPr>
              <w:pStyle w:val="BodyText"/>
              <w:spacing w:after="0"/>
              <w:rPr>
                <w:rFonts w:ascii="Arial" w:hAnsi="Arial" w:cs="Arial"/>
                <w:szCs w:val="24"/>
                <w:lang w:val="en-GB"/>
              </w:rPr>
            </w:pPr>
          </w:p>
          <w:p w14:paraId="7BE9DC82" w14:textId="77777777" w:rsidR="006249D9" w:rsidRPr="006249D9" w:rsidRDefault="006249D9" w:rsidP="00445AF8">
            <w:pPr>
              <w:pStyle w:val="BodyText"/>
              <w:spacing w:after="0"/>
              <w:rPr>
                <w:rFonts w:ascii="Arial" w:hAnsi="Arial" w:cs="Arial"/>
                <w:szCs w:val="24"/>
                <w:lang w:val="en-GB"/>
              </w:rPr>
            </w:pPr>
            <w:r w:rsidRPr="006249D9">
              <w:rPr>
                <w:rFonts w:ascii="Arial" w:hAnsi="Arial" w:cs="Arial"/>
                <w:szCs w:val="24"/>
                <w:lang w:val="en-GB"/>
              </w:rPr>
              <w:t>The study comprised:</w:t>
            </w:r>
          </w:p>
          <w:p w14:paraId="55BD5931" w14:textId="77777777" w:rsidR="006249D9" w:rsidRPr="006249D9" w:rsidRDefault="006249D9" w:rsidP="006249D9">
            <w:pPr>
              <w:pStyle w:val="BodyText"/>
              <w:numPr>
                <w:ilvl w:val="0"/>
                <w:numId w:val="5"/>
              </w:numPr>
              <w:spacing w:after="0"/>
              <w:rPr>
                <w:rFonts w:ascii="Arial" w:hAnsi="Arial" w:cs="Arial"/>
                <w:szCs w:val="24"/>
                <w:lang w:val="en-GB"/>
              </w:rPr>
            </w:pPr>
            <w:r w:rsidRPr="006249D9">
              <w:rPr>
                <w:rFonts w:ascii="Arial" w:hAnsi="Arial" w:cs="Arial"/>
                <w:szCs w:val="24"/>
                <w:lang w:val="en-GB"/>
              </w:rPr>
              <w:t>The collection of new data on the area of mussel beds, the density and size distribution of mussels on these beds, and the numbers and behaviour of oystercatcher on these beds;</w:t>
            </w:r>
          </w:p>
          <w:p w14:paraId="5C139147" w14:textId="77777777" w:rsidR="006249D9" w:rsidRPr="006249D9" w:rsidRDefault="006249D9" w:rsidP="006249D9">
            <w:pPr>
              <w:pStyle w:val="BodyText"/>
              <w:numPr>
                <w:ilvl w:val="0"/>
                <w:numId w:val="5"/>
              </w:numPr>
              <w:spacing w:after="0"/>
              <w:rPr>
                <w:rFonts w:ascii="Arial" w:hAnsi="Arial" w:cs="Arial"/>
                <w:szCs w:val="24"/>
                <w:lang w:val="en-GB"/>
              </w:rPr>
            </w:pPr>
            <w:r w:rsidRPr="006249D9">
              <w:rPr>
                <w:rFonts w:ascii="Arial" w:hAnsi="Arial" w:cs="Arial"/>
                <w:szCs w:val="24"/>
                <w:lang w:val="en-GB"/>
              </w:rPr>
              <w:t>The collation of existing data on the food supply of oystercatchers in the Exe Estuary;</w:t>
            </w:r>
          </w:p>
          <w:p w14:paraId="75B940E2" w14:textId="77777777" w:rsidR="006249D9" w:rsidRPr="006249D9" w:rsidRDefault="006249D9" w:rsidP="006249D9">
            <w:pPr>
              <w:pStyle w:val="BodyText"/>
              <w:numPr>
                <w:ilvl w:val="0"/>
                <w:numId w:val="5"/>
              </w:numPr>
              <w:spacing w:after="0"/>
              <w:rPr>
                <w:rFonts w:ascii="Arial" w:hAnsi="Arial" w:cs="Arial"/>
                <w:szCs w:val="24"/>
                <w:lang w:val="en-GB"/>
              </w:rPr>
            </w:pPr>
            <w:r w:rsidRPr="006249D9">
              <w:rPr>
                <w:rFonts w:ascii="Arial" w:hAnsi="Arial" w:cs="Arial"/>
                <w:szCs w:val="24"/>
                <w:lang w:val="en-GB"/>
              </w:rPr>
              <w:t xml:space="preserve">The development of models to predict the food requirements of oystercatcher; </w:t>
            </w:r>
          </w:p>
          <w:p w14:paraId="5EFB141D" w14:textId="77777777" w:rsidR="006249D9" w:rsidRPr="006249D9" w:rsidRDefault="006249D9" w:rsidP="006249D9">
            <w:pPr>
              <w:pStyle w:val="BodyText"/>
              <w:numPr>
                <w:ilvl w:val="0"/>
                <w:numId w:val="5"/>
              </w:numPr>
              <w:spacing w:after="0"/>
              <w:rPr>
                <w:rFonts w:ascii="Arial" w:hAnsi="Arial" w:cs="Arial"/>
                <w:szCs w:val="24"/>
                <w:lang w:val="en-GB"/>
              </w:rPr>
            </w:pPr>
            <w:r w:rsidRPr="006249D9">
              <w:rPr>
                <w:rFonts w:ascii="Arial" w:hAnsi="Arial" w:cs="Arial"/>
                <w:szCs w:val="24"/>
                <w:lang w:val="en-GB"/>
              </w:rPr>
              <w:t>Running simulations of the models to predict whether there is / could be any effect on oystercatcher survival of the current / potential future ways of managing the mussel fishery on the Exe Estuary.</w:t>
            </w:r>
          </w:p>
          <w:p w14:paraId="613F79AB" w14:textId="77777777" w:rsidR="006249D9" w:rsidRPr="006249D9" w:rsidRDefault="006249D9" w:rsidP="00445AF8">
            <w:pPr>
              <w:pStyle w:val="BodyText"/>
              <w:spacing w:after="0"/>
              <w:ind w:left="720"/>
              <w:rPr>
                <w:rFonts w:ascii="Arial" w:hAnsi="Arial" w:cs="Arial"/>
                <w:szCs w:val="24"/>
                <w:lang w:val="en-GB"/>
              </w:rPr>
            </w:pPr>
          </w:p>
          <w:p w14:paraId="5B2B8CDB" w14:textId="77777777" w:rsidR="006249D9" w:rsidRPr="006249D9" w:rsidRDefault="006249D9" w:rsidP="00445AF8">
            <w:pPr>
              <w:pStyle w:val="BodyText"/>
              <w:spacing w:after="0"/>
              <w:rPr>
                <w:rFonts w:ascii="Arial" w:hAnsi="Arial" w:cs="Arial"/>
                <w:szCs w:val="24"/>
                <w:lang w:val="en-GB"/>
              </w:rPr>
            </w:pPr>
            <w:r w:rsidRPr="006249D9">
              <w:rPr>
                <w:rFonts w:ascii="Arial" w:hAnsi="Arial" w:cs="Arial"/>
                <w:szCs w:val="24"/>
                <w:lang w:val="en-GB"/>
              </w:rPr>
              <w:t>The current mussel fishery on the Exe provides a feeding resource for oystercatcher on intertidal lays that are exposed on spring tides. Two potential management options that could be effective at improving the feeding conditions of oystercatcher would be to increase the number and area of intertidal mussel lays, and / or to place mussel discards at a relatively high shore level close to the oystercatcher roost.</w:t>
            </w:r>
          </w:p>
          <w:p w14:paraId="30C79170" w14:textId="77777777" w:rsidR="006249D9" w:rsidRPr="006249D9" w:rsidRDefault="006249D9" w:rsidP="00445AF8">
            <w:pPr>
              <w:pStyle w:val="BodyText"/>
              <w:spacing w:after="0"/>
              <w:rPr>
                <w:rFonts w:ascii="Arial" w:hAnsi="Arial" w:cs="Arial"/>
                <w:szCs w:val="24"/>
                <w:lang w:val="en-GB"/>
              </w:rPr>
            </w:pPr>
          </w:p>
          <w:p w14:paraId="73235465" w14:textId="77777777" w:rsidR="006249D9" w:rsidRPr="006249D9" w:rsidRDefault="006249D9" w:rsidP="00445AF8">
            <w:pPr>
              <w:pStyle w:val="BodyText"/>
              <w:spacing w:after="0"/>
              <w:rPr>
                <w:rFonts w:ascii="Arial" w:hAnsi="Arial" w:cs="Arial"/>
                <w:szCs w:val="24"/>
                <w:lang w:val="en-GB"/>
              </w:rPr>
            </w:pPr>
            <w:r w:rsidRPr="006249D9">
              <w:rPr>
                <w:rFonts w:ascii="Arial" w:hAnsi="Arial" w:cs="Arial"/>
                <w:szCs w:val="24"/>
                <w:lang w:val="en-GB"/>
              </w:rPr>
              <w:t>This project documented a number of changes that have occurred to the Exe Estuary mussel and oystercatcher populations including:</w:t>
            </w:r>
          </w:p>
          <w:p w14:paraId="2D69974F" w14:textId="77777777" w:rsidR="006249D9" w:rsidRPr="006249D9" w:rsidRDefault="006249D9" w:rsidP="006249D9">
            <w:pPr>
              <w:pStyle w:val="BodyText"/>
              <w:numPr>
                <w:ilvl w:val="0"/>
                <w:numId w:val="4"/>
              </w:numPr>
              <w:spacing w:after="0"/>
              <w:rPr>
                <w:rFonts w:ascii="Arial" w:hAnsi="Arial" w:cs="Arial"/>
                <w:szCs w:val="24"/>
                <w:lang w:val="en-GB"/>
              </w:rPr>
            </w:pPr>
            <w:r w:rsidRPr="006249D9">
              <w:rPr>
                <w:rFonts w:ascii="Arial" w:hAnsi="Arial" w:cs="Arial"/>
                <w:szCs w:val="24"/>
                <w:lang w:val="en-GB"/>
              </w:rPr>
              <w:t>The number and size of mussel beds have decreased since traditional methods of maintaining mussel beds in the estuary have ceased.</w:t>
            </w:r>
          </w:p>
          <w:p w14:paraId="46DE8BD6" w14:textId="77777777" w:rsidR="006249D9" w:rsidRPr="006249D9" w:rsidRDefault="006249D9" w:rsidP="006249D9">
            <w:pPr>
              <w:pStyle w:val="BodyText"/>
              <w:numPr>
                <w:ilvl w:val="0"/>
                <w:numId w:val="4"/>
              </w:numPr>
              <w:spacing w:after="0"/>
              <w:rPr>
                <w:rFonts w:ascii="Arial" w:hAnsi="Arial" w:cs="Arial"/>
                <w:szCs w:val="24"/>
                <w:lang w:val="en-GB"/>
              </w:rPr>
            </w:pPr>
            <w:r w:rsidRPr="006249D9">
              <w:rPr>
                <w:rFonts w:ascii="Arial" w:hAnsi="Arial" w:cs="Arial"/>
                <w:szCs w:val="24"/>
                <w:lang w:val="en-GB"/>
              </w:rPr>
              <w:t>The density of mussels within the size range consumed by the birds has generally decreased, but the density of the larger mussels within this size range, which are more profitable to oystercatcher, has generally increased.</w:t>
            </w:r>
          </w:p>
          <w:p w14:paraId="62A77E49" w14:textId="77777777" w:rsidR="006249D9" w:rsidRPr="006249D9" w:rsidRDefault="006249D9" w:rsidP="006249D9">
            <w:pPr>
              <w:pStyle w:val="BodyText"/>
              <w:numPr>
                <w:ilvl w:val="0"/>
                <w:numId w:val="4"/>
              </w:numPr>
              <w:spacing w:after="0"/>
              <w:rPr>
                <w:rFonts w:ascii="Arial" w:hAnsi="Arial" w:cs="Arial"/>
                <w:szCs w:val="24"/>
                <w:lang w:val="en-GB"/>
              </w:rPr>
            </w:pPr>
            <w:r w:rsidRPr="006249D9">
              <w:rPr>
                <w:rFonts w:ascii="Arial" w:hAnsi="Arial" w:cs="Arial"/>
                <w:szCs w:val="24"/>
                <w:lang w:val="en-GB"/>
              </w:rPr>
              <w:t>Oystercatcher lose a higher proportion of mussels to attacks by carrion crows and herring gulls than they have in the past.</w:t>
            </w:r>
          </w:p>
          <w:p w14:paraId="4EA4A5CA" w14:textId="77777777" w:rsidR="006249D9" w:rsidRPr="006249D9" w:rsidRDefault="006249D9" w:rsidP="006249D9">
            <w:pPr>
              <w:pStyle w:val="BodyText"/>
              <w:numPr>
                <w:ilvl w:val="0"/>
                <w:numId w:val="4"/>
              </w:numPr>
              <w:spacing w:after="0"/>
              <w:rPr>
                <w:rFonts w:ascii="Arial" w:hAnsi="Arial" w:cs="Arial"/>
                <w:szCs w:val="24"/>
                <w:lang w:val="en-GB"/>
              </w:rPr>
            </w:pPr>
            <w:r w:rsidRPr="006249D9">
              <w:rPr>
                <w:rFonts w:ascii="Arial" w:hAnsi="Arial" w:cs="Arial"/>
                <w:szCs w:val="24"/>
                <w:lang w:val="en-GB"/>
              </w:rPr>
              <w:t>The number of oystercatcher wintering in the estuary has declined, but the number of birds feeding on the mussel beds has been relatively stable.</w:t>
            </w:r>
          </w:p>
          <w:p w14:paraId="1D79061C" w14:textId="77777777" w:rsidR="006249D9" w:rsidRPr="006249D9" w:rsidRDefault="006249D9" w:rsidP="00445AF8">
            <w:pPr>
              <w:pStyle w:val="BodyText"/>
              <w:spacing w:after="0"/>
              <w:rPr>
                <w:rFonts w:ascii="Arial" w:hAnsi="Arial" w:cs="Arial"/>
                <w:szCs w:val="24"/>
                <w:lang w:val="en-GB"/>
              </w:rPr>
            </w:pPr>
            <w:r w:rsidRPr="006249D9">
              <w:rPr>
                <w:rFonts w:ascii="Arial" w:hAnsi="Arial" w:cs="Arial"/>
                <w:szCs w:val="24"/>
                <w:lang w:val="en-GB"/>
              </w:rPr>
              <w:lastRenderedPageBreak/>
              <w:t>The models developed in the project predict that the present day mussel population is sufficient to support the number of oystercatcher that were observed to feed on mussels.</w:t>
            </w:r>
          </w:p>
          <w:p w14:paraId="46EC1DD6" w14:textId="77777777" w:rsidR="006249D9" w:rsidRPr="006249D9" w:rsidRDefault="006249D9" w:rsidP="00445AF8">
            <w:pPr>
              <w:pStyle w:val="BodyText"/>
              <w:spacing w:after="0"/>
              <w:rPr>
                <w:rFonts w:ascii="Arial" w:hAnsi="Arial" w:cs="Arial"/>
                <w:szCs w:val="24"/>
                <w:lang w:val="en-GB"/>
              </w:rPr>
            </w:pPr>
          </w:p>
          <w:p w14:paraId="6B418763" w14:textId="77777777" w:rsidR="006249D9" w:rsidRPr="006249D9" w:rsidRDefault="006249D9" w:rsidP="00445AF8">
            <w:pPr>
              <w:pStyle w:val="BodyText"/>
              <w:spacing w:after="0"/>
              <w:rPr>
                <w:rFonts w:ascii="Arial" w:hAnsi="Arial" w:cs="Arial"/>
                <w:szCs w:val="24"/>
                <w:lang w:val="en-GB"/>
              </w:rPr>
            </w:pPr>
            <w:r w:rsidRPr="006249D9">
              <w:rPr>
                <w:rFonts w:ascii="Arial" w:hAnsi="Arial" w:cs="Arial"/>
                <w:szCs w:val="24"/>
                <w:lang w:val="en-GB"/>
              </w:rPr>
              <w:t xml:space="preserve">The presence of mussel lays provides extra food for oystercatcher when these lays are exposed on spring tides. The present area, or increases in the area of mussel lays could increase the survival rate of oystercatcher if the number of birds feeding on mussels was over 2000. Below this threshold, starvation was predicted to affect 0 % of the population and so additional food resources cannot further reduce the starvation. The effect over 2000 birds is relatively small because the lays are only exposed for a short time, and so oystercatcher will obtain the majority of their food from mussel beds that are higher on the shore, and hence exposed for longer. Simulations were not run in which lays were positioned higher on the shore because this would not be commercially viable from a fishery perspective; the growth rate of mussels declines as they are positioned further up the shore because they are inundated with water for less time and so have less time to feed. </w:t>
            </w:r>
          </w:p>
          <w:p w14:paraId="4BF3C957" w14:textId="77777777" w:rsidR="006249D9" w:rsidRPr="006249D9" w:rsidRDefault="006249D9" w:rsidP="00445AF8">
            <w:pPr>
              <w:pStyle w:val="BodyText"/>
              <w:spacing w:after="0"/>
              <w:rPr>
                <w:rFonts w:ascii="Arial" w:hAnsi="Arial" w:cs="Arial"/>
                <w:szCs w:val="24"/>
                <w:lang w:val="en-GB"/>
              </w:rPr>
            </w:pPr>
          </w:p>
          <w:p w14:paraId="627FE97E" w14:textId="77777777" w:rsidR="006249D9" w:rsidRPr="006249D9" w:rsidRDefault="006249D9" w:rsidP="00445AF8">
            <w:pPr>
              <w:rPr>
                <w:rFonts w:ascii="Arial" w:hAnsi="Arial" w:cs="Arial"/>
              </w:rPr>
            </w:pPr>
            <w:r w:rsidRPr="006249D9">
              <w:rPr>
                <w:rFonts w:ascii="Arial" w:hAnsi="Arial" w:cs="Arial"/>
                <w:szCs w:val="24"/>
              </w:rPr>
              <w:t xml:space="preserve">Factors that would affect the beneficial effect of discards include the size of the discards, the size of the discard bed and the date from which discards are replenished. Our simulations predicted that larger discards spread at lower density over a larger bed increased oystercatcher survival by the greatest amount. This happened because interference competition excluded some birds from smaller patches, and oystercatcher can maintain high intake rate down to low mussel densities. It is unlikely that the size of discards could be increased, but the simulations suggest that the greatest benefit to oystercatchers could be achieved by spreading discards over a larger area. Our simulations predicted that making discards available from January increased oystercatcher survival by the same amount as making them available from September. This was because the feeding conditions of birds deteriorate through winter as, for example, the ash-free dry mass of prey declines, interference competition intensifies and day length shortens. The intake rate of birds feeding on discards was not measured during the study, but we recommend that this is done to between understand the potential benefit of discards. We recommend that the best place for the discard bed would be along the top of the shore on an area of gravel (and hence of relatively low food value to the birds), to the south of </w:t>
            </w:r>
            <w:proofErr w:type="spellStart"/>
            <w:r w:rsidRPr="006249D9">
              <w:rPr>
                <w:rFonts w:ascii="Arial" w:hAnsi="Arial" w:cs="Arial"/>
                <w:szCs w:val="24"/>
              </w:rPr>
              <w:t>Cockwood</w:t>
            </w:r>
            <w:proofErr w:type="spellEnd"/>
            <w:r w:rsidRPr="006249D9">
              <w:rPr>
                <w:rFonts w:ascii="Arial" w:hAnsi="Arial" w:cs="Arial"/>
                <w:szCs w:val="24"/>
              </w:rPr>
              <w:t>. This is south of an area where discards have been laid and exploited by oystercatcher in the past, but would experience lower levels of disturbance from human activity.</w:t>
            </w:r>
          </w:p>
        </w:tc>
      </w:tr>
      <w:tr w:rsidR="006249D9" w:rsidRPr="00EF3613" w14:paraId="618D873B" w14:textId="77777777" w:rsidTr="006249D9">
        <w:tc>
          <w:tcPr>
            <w:tcW w:w="2150" w:type="dxa"/>
          </w:tcPr>
          <w:p w14:paraId="49C602DA" w14:textId="77777777" w:rsidR="006249D9" w:rsidRPr="00EF3613" w:rsidRDefault="006249D9">
            <w:pPr>
              <w:rPr>
                <w:rFonts w:ascii="Arial" w:hAnsi="Arial" w:cs="Arial"/>
              </w:rPr>
            </w:pPr>
            <w:r>
              <w:rPr>
                <w:rFonts w:ascii="Arial" w:hAnsi="Arial" w:cs="Arial"/>
              </w:rPr>
              <w:lastRenderedPageBreak/>
              <w:t>Funders:</w:t>
            </w:r>
          </w:p>
        </w:tc>
        <w:tc>
          <w:tcPr>
            <w:tcW w:w="6866" w:type="dxa"/>
          </w:tcPr>
          <w:p w14:paraId="4C6838AA" w14:textId="77777777" w:rsidR="006249D9" w:rsidRPr="006249D9" w:rsidRDefault="006249D9">
            <w:pPr>
              <w:rPr>
                <w:rFonts w:ascii="Arial" w:hAnsi="Arial" w:cs="Arial"/>
              </w:rPr>
            </w:pPr>
            <w:r w:rsidRPr="006249D9">
              <w:rPr>
                <w:rFonts w:ascii="Arial" w:hAnsi="Arial" w:cs="Arial"/>
              </w:rPr>
              <w:t>Natural England</w:t>
            </w:r>
          </w:p>
          <w:p w14:paraId="5552B8EF" w14:textId="77777777" w:rsidR="006249D9" w:rsidRPr="006249D9" w:rsidRDefault="006249D9">
            <w:pPr>
              <w:rPr>
                <w:rFonts w:ascii="Arial" w:hAnsi="Arial" w:cs="Arial"/>
              </w:rPr>
            </w:pPr>
            <w:r w:rsidRPr="006249D9">
              <w:rPr>
                <w:rFonts w:ascii="Arial" w:hAnsi="Arial" w:cs="Arial"/>
              </w:rPr>
              <w:t>IPENS programme (LIFE11NAT/UK/000384IPENS) which is financially supported by LIFE, a financial instrument of the European Community.</w:t>
            </w:r>
          </w:p>
        </w:tc>
      </w:tr>
      <w:tr w:rsidR="006249D9" w:rsidRPr="00EF3613" w14:paraId="6301B312" w14:textId="77777777" w:rsidTr="006249D9">
        <w:tc>
          <w:tcPr>
            <w:tcW w:w="2150" w:type="dxa"/>
          </w:tcPr>
          <w:p w14:paraId="0D89DD8B" w14:textId="77777777" w:rsidR="006249D9" w:rsidRPr="00EF3613" w:rsidRDefault="006249D9">
            <w:pPr>
              <w:rPr>
                <w:rFonts w:ascii="Arial" w:hAnsi="Arial" w:cs="Arial"/>
              </w:rPr>
            </w:pPr>
            <w:r>
              <w:rPr>
                <w:rFonts w:ascii="Arial" w:hAnsi="Arial" w:cs="Arial"/>
              </w:rPr>
              <w:t>Papers or reports:</w:t>
            </w:r>
          </w:p>
        </w:tc>
        <w:tc>
          <w:tcPr>
            <w:tcW w:w="6866" w:type="dxa"/>
          </w:tcPr>
          <w:p w14:paraId="7D04E1AD" w14:textId="77777777" w:rsidR="006249D9" w:rsidRDefault="006249D9">
            <w:pPr>
              <w:rPr>
                <w:rFonts w:ascii="Arial" w:hAnsi="Arial" w:cs="Arial"/>
              </w:rPr>
            </w:pPr>
            <w:r w:rsidRPr="00C83589">
              <w:rPr>
                <w:rFonts w:ascii="Arial" w:hAnsi="Arial" w:cs="Arial"/>
              </w:rPr>
              <w:t>Stillman, R.A., Goss-Custard, J.D. and Wood, K.A., 2014. Predicting the mussel food requirements of oystercatchers in the Exe Estuary, Bournemouth University  / Natura</w:t>
            </w:r>
            <w:r>
              <w:rPr>
                <w:rFonts w:ascii="Arial" w:hAnsi="Arial" w:cs="Arial"/>
              </w:rPr>
              <w:t>l England, Bournemouth / Exeter.</w:t>
            </w:r>
          </w:p>
          <w:p w14:paraId="3F52B54A" w14:textId="77777777" w:rsidR="006249D9" w:rsidRPr="00EF3613" w:rsidRDefault="006249D9">
            <w:pPr>
              <w:rPr>
                <w:rFonts w:ascii="Arial" w:hAnsi="Arial" w:cs="Arial"/>
              </w:rPr>
            </w:pPr>
            <w:r w:rsidRPr="00BA1046">
              <w:rPr>
                <w:rFonts w:ascii="Arial" w:hAnsi="Arial" w:cs="Arial"/>
                <w:sz w:val="16"/>
              </w:rPr>
              <w:t>http://publications.naturalengland.org.uk/publication/5406546051727360</w:t>
            </w:r>
          </w:p>
        </w:tc>
      </w:tr>
    </w:tbl>
    <w:p w14:paraId="533F958D" w14:textId="79E892FE" w:rsidR="006249D9" w:rsidRDefault="006249D9"/>
    <w:p w14:paraId="6A5C177A" w14:textId="69FD913D" w:rsidR="006249D9" w:rsidRDefault="006249D9"/>
    <w:p w14:paraId="3FB9BCE8" w14:textId="77777777" w:rsidR="006249D9" w:rsidRDefault="006249D9"/>
    <w:tbl>
      <w:tblPr>
        <w:tblStyle w:val="TableGrid"/>
        <w:tblW w:w="0" w:type="auto"/>
        <w:tblLook w:val="04A0" w:firstRow="1" w:lastRow="0" w:firstColumn="1" w:lastColumn="0" w:noHBand="0" w:noVBand="1"/>
      </w:tblPr>
      <w:tblGrid>
        <w:gridCol w:w="2207"/>
        <w:gridCol w:w="6809"/>
      </w:tblGrid>
      <w:tr w:rsidR="006249D9" w:rsidRPr="00EF3613" w14:paraId="1FF915F7" w14:textId="77777777" w:rsidTr="00445AF8">
        <w:tc>
          <w:tcPr>
            <w:tcW w:w="2207" w:type="dxa"/>
          </w:tcPr>
          <w:p w14:paraId="0626FA61" w14:textId="77777777" w:rsidR="006249D9" w:rsidRPr="00EF3613" w:rsidRDefault="006249D9">
            <w:pPr>
              <w:rPr>
                <w:rFonts w:ascii="Arial" w:hAnsi="Arial" w:cs="Arial"/>
              </w:rPr>
            </w:pPr>
            <w:r w:rsidRPr="00EF3613">
              <w:rPr>
                <w:rFonts w:ascii="Arial" w:hAnsi="Arial" w:cs="Arial"/>
              </w:rPr>
              <w:lastRenderedPageBreak/>
              <w:t>Case study title:</w:t>
            </w:r>
          </w:p>
        </w:tc>
        <w:tc>
          <w:tcPr>
            <w:tcW w:w="6809" w:type="dxa"/>
          </w:tcPr>
          <w:p w14:paraId="20600DAB" w14:textId="77777777" w:rsidR="006249D9" w:rsidRPr="00EF3613" w:rsidRDefault="006249D9" w:rsidP="00445AF8">
            <w:pPr>
              <w:rPr>
                <w:rFonts w:ascii="Arial" w:hAnsi="Arial" w:cs="Arial"/>
              </w:rPr>
            </w:pPr>
            <w:r>
              <w:rPr>
                <w:rFonts w:ascii="Arial" w:hAnsi="Arial" w:cs="Arial"/>
              </w:rPr>
              <w:t>Exe Estuary (F)</w:t>
            </w:r>
          </w:p>
        </w:tc>
      </w:tr>
      <w:tr w:rsidR="006249D9" w:rsidRPr="00EF3613" w14:paraId="32402BEF" w14:textId="77777777" w:rsidTr="00445AF8">
        <w:tc>
          <w:tcPr>
            <w:tcW w:w="2207" w:type="dxa"/>
          </w:tcPr>
          <w:p w14:paraId="31CC6B17" w14:textId="77777777" w:rsidR="006249D9" w:rsidRPr="00EF3613" w:rsidRDefault="006249D9">
            <w:pPr>
              <w:rPr>
                <w:rFonts w:ascii="Arial" w:hAnsi="Arial" w:cs="Arial"/>
              </w:rPr>
            </w:pPr>
            <w:r>
              <w:rPr>
                <w:rFonts w:ascii="Arial" w:hAnsi="Arial" w:cs="Arial"/>
              </w:rPr>
              <w:t>Location:</w:t>
            </w:r>
          </w:p>
        </w:tc>
        <w:tc>
          <w:tcPr>
            <w:tcW w:w="6809" w:type="dxa"/>
          </w:tcPr>
          <w:p w14:paraId="0A351A57" w14:textId="77777777" w:rsidR="006249D9" w:rsidRDefault="006249D9">
            <w:pPr>
              <w:rPr>
                <w:rFonts w:ascii="Arial" w:hAnsi="Arial" w:cs="Arial"/>
              </w:rPr>
            </w:pPr>
            <w:r>
              <w:rPr>
                <w:rFonts w:ascii="Arial" w:hAnsi="Arial" w:cs="Arial"/>
              </w:rPr>
              <w:t>50.667414, -3.463671</w:t>
            </w:r>
          </w:p>
        </w:tc>
      </w:tr>
      <w:tr w:rsidR="006249D9" w:rsidRPr="00EF3613" w14:paraId="71FF3F64" w14:textId="77777777" w:rsidTr="00445AF8">
        <w:tc>
          <w:tcPr>
            <w:tcW w:w="2207" w:type="dxa"/>
          </w:tcPr>
          <w:p w14:paraId="62E24FBB" w14:textId="77777777" w:rsidR="006249D9" w:rsidRPr="00EF3613" w:rsidRDefault="006249D9">
            <w:pPr>
              <w:rPr>
                <w:rFonts w:ascii="Arial" w:hAnsi="Arial" w:cs="Arial"/>
              </w:rPr>
            </w:pPr>
            <w:r>
              <w:rPr>
                <w:rFonts w:ascii="Arial" w:hAnsi="Arial" w:cs="Arial"/>
              </w:rPr>
              <w:t>Birds:</w:t>
            </w:r>
          </w:p>
        </w:tc>
        <w:tc>
          <w:tcPr>
            <w:tcW w:w="6809" w:type="dxa"/>
          </w:tcPr>
          <w:p w14:paraId="1F19A5F5" w14:textId="77777777" w:rsidR="006249D9" w:rsidRPr="00E91A36" w:rsidRDefault="006249D9" w:rsidP="00445AF8">
            <w:pPr>
              <w:rPr>
                <w:rFonts w:ascii="Arial" w:eastAsia="Times New Roman" w:hAnsi="Arial" w:cs="Arial"/>
                <w:bCs/>
                <w:i/>
                <w:iCs/>
                <w:lang w:eastAsia="en-GB"/>
              </w:rPr>
            </w:pPr>
            <w:r w:rsidRPr="00E91A36">
              <w:rPr>
                <w:rFonts w:ascii="Arial" w:hAnsi="Arial" w:cs="Arial"/>
              </w:rPr>
              <w:t xml:space="preserve">Grey plover, </w:t>
            </w:r>
            <w:proofErr w:type="spellStart"/>
            <w:r w:rsidRPr="00E91A36">
              <w:rPr>
                <w:rFonts w:ascii="Arial" w:eastAsia="Times New Roman" w:hAnsi="Arial" w:cs="Arial"/>
                <w:bCs/>
                <w:i/>
                <w:iCs/>
                <w:lang w:eastAsia="en-GB"/>
              </w:rPr>
              <w:t>Pluvialis</w:t>
            </w:r>
            <w:proofErr w:type="spellEnd"/>
            <w:r w:rsidRPr="00E91A36">
              <w:rPr>
                <w:rFonts w:ascii="Arial" w:eastAsia="Times New Roman" w:hAnsi="Arial" w:cs="Arial"/>
                <w:bCs/>
                <w:i/>
                <w:iCs/>
                <w:lang w:eastAsia="en-GB"/>
              </w:rPr>
              <w:t xml:space="preserve"> </w:t>
            </w:r>
            <w:proofErr w:type="spellStart"/>
            <w:r w:rsidRPr="00E91A36">
              <w:rPr>
                <w:rFonts w:ascii="Arial" w:eastAsia="Times New Roman" w:hAnsi="Arial" w:cs="Arial"/>
                <w:bCs/>
                <w:i/>
                <w:iCs/>
                <w:lang w:eastAsia="en-GB"/>
              </w:rPr>
              <w:t>squatarola</w:t>
            </w:r>
            <w:proofErr w:type="spellEnd"/>
          </w:p>
          <w:p w14:paraId="3600667F" w14:textId="77777777" w:rsidR="006249D9" w:rsidRPr="00E91A36" w:rsidRDefault="006249D9" w:rsidP="00445AF8">
            <w:pPr>
              <w:rPr>
                <w:rFonts w:ascii="Arial" w:eastAsia="Times New Roman" w:hAnsi="Arial" w:cs="Arial"/>
                <w:bCs/>
                <w:i/>
                <w:iCs/>
                <w:lang w:eastAsia="en-GB"/>
              </w:rPr>
            </w:pPr>
            <w:r w:rsidRPr="00E91A36">
              <w:rPr>
                <w:rFonts w:ascii="Arial" w:eastAsia="Times New Roman" w:hAnsi="Arial" w:cs="Arial"/>
                <w:bCs/>
                <w:iCs/>
                <w:lang w:eastAsia="en-GB"/>
              </w:rPr>
              <w:t xml:space="preserve">Oystercatcher, </w:t>
            </w:r>
            <w:proofErr w:type="spellStart"/>
            <w:r w:rsidRPr="00E91A36">
              <w:rPr>
                <w:rFonts w:ascii="Arial" w:eastAsia="Times New Roman" w:hAnsi="Arial" w:cs="Arial"/>
                <w:bCs/>
                <w:i/>
                <w:iCs/>
                <w:lang w:eastAsia="en-GB"/>
              </w:rPr>
              <w:t>Haematopus</w:t>
            </w:r>
            <w:proofErr w:type="spellEnd"/>
            <w:r w:rsidRPr="00E91A36">
              <w:rPr>
                <w:rFonts w:ascii="Arial" w:eastAsia="Times New Roman" w:hAnsi="Arial" w:cs="Arial"/>
                <w:bCs/>
                <w:i/>
                <w:iCs/>
                <w:lang w:eastAsia="en-GB"/>
              </w:rPr>
              <w:t xml:space="preserve"> </w:t>
            </w:r>
            <w:proofErr w:type="spellStart"/>
            <w:r w:rsidRPr="00E91A36">
              <w:rPr>
                <w:rFonts w:ascii="Arial" w:eastAsia="Times New Roman" w:hAnsi="Arial" w:cs="Arial"/>
                <w:bCs/>
                <w:i/>
                <w:iCs/>
                <w:lang w:eastAsia="en-GB"/>
              </w:rPr>
              <w:t>ostralegus</w:t>
            </w:r>
            <w:proofErr w:type="spellEnd"/>
          </w:p>
          <w:p w14:paraId="4868DC58" w14:textId="77777777" w:rsidR="006249D9" w:rsidRPr="00E91A36" w:rsidRDefault="006249D9" w:rsidP="00445AF8">
            <w:pPr>
              <w:rPr>
                <w:rFonts w:ascii="Arial" w:eastAsia="Times New Roman" w:hAnsi="Arial" w:cs="Arial"/>
                <w:bCs/>
                <w:i/>
                <w:iCs/>
                <w:lang w:eastAsia="en-GB"/>
              </w:rPr>
            </w:pPr>
            <w:r w:rsidRPr="00E91A36">
              <w:rPr>
                <w:rFonts w:ascii="Arial" w:eastAsia="Times New Roman" w:hAnsi="Arial" w:cs="Arial"/>
                <w:bCs/>
                <w:lang w:eastAsia="en-GB"/>
              </w:rPr>
              <w:t xml:space="preserve">Black-tailed godwit, </w:t>
            </w:r>
            <w:proofErr w:type="spellStart"/>
            <w:r w:rsidRPr="00E91A36">
              <w:rPr>
                <w:rFonts w:ascii="Arial" w:eastAsia="Times New Roman" w:hAnsi="Arial" w:cs="Arial"/>
                <w:bCs/>
                <w:i/>
                <w:iCs/>
                <w:lang w:eastAsia="en-GB"/>
              </w:rPr>
              <w:t>Limosa</w:t>
            </w:r>
            <w:proofErr w:type="spellEnd"/>
            <w:r w:rsidRPr="00E91A36">
              <w:rPr>
                <w:rFonts w:ascii="Arial" w:eastAsia="Times New Roman" w:hAnsi="Arial" w:cs="Arial"/>
                <w:bCs/>
                <w:i/>
                <w:iCs/>
                <w:lang w:eastAsia="en-GB"/>
              </w:rPr>
              <w:t xml:space="preserve"> </w:t>
            </w:r>
            <w:proofErr w:type="spellStart"/>
            <w:r w:rsidRPr="00E91A36">
              <w:rPr>
                <w:rFonts w:ascii="Arial" w:eastAsia="Times New Roman" w:hAnsi="Arial" w:cs="Arial"/>
                <w:bCs/>
                <w:i/>
                <w:iCs/>
                <w:lang w:eastAsia="en-GB"/>
              </w:rPr>
              <w:t>limosa</w:t>
            </w:r>
            <w:proofErr w:type="spellEnd"/>
          </w:p>
          <w:p w14:paraId="79D9FD5F" w14:textId="77777777" w:rsidR="006249D9" w:rsidRDefault="006249D9">
            <w:pPr>
              <w:rPr>
                <w:rFonts w:ascii="Arial" w:eastAsia="Times New Roman" w:hAnsi="Arial" w:cs="Arial"/>
                <w:bCs/>
                <w:i/>
                <w:iCs/>
                <w:lang w:eastAsia="en-GB"/>
              </w:rPr>
            </w:pPr>
            <w:r w:rsidRPr="00E91A36">
              <w:rPr>
                <w:rFonts w:ascii="Arial" w:eastAsia="Times New Roman" w:hAnsi="Arial" w:cs="Arial"/>
                <w:bCs/>
                <w:iCs/>
                <w:lang w:eastAsia="en-GB"/>
              </w:rPr>
              <w:t xml:space="preserve">Dunlin, </w:t>
            </w:r>
            <w:r w:rsidRPr="00E91A36">
              <w:rPr>
                <w:rFonts w:ascii="Arial" w:eastAsia="Times New Roman" w:hAnsi="Arial" w:cs="Arial"/>
                <w:bCs/>
                <w:i/>
                <w:iCs/>
                <w:lang w:eastAsia="en-GB"/>
              </w:rPr>
              <w:t xml:space="preserve">Calidris </w:t>
            </w:r>
            <w:r>
              <w:rPr>
                <w:rFonts w:ascii="Arial" w:eastAsia="Times New Roman" w:hAnsi="Arial" w:cs="Arial"/>
                <w:bCs/>
                <w:i/>
                <w:iCs/>
                <w:lang w:eastAsia="en-GB"/>
              </w:rPr>
              <w:t>alpine</w:t>
            </w:r>
          </w:p>
          <w:p w14:paraId="3ADA2ACF" w14:textId="77777777" w:rsidR="006249D9" w:rsidRDefault="006249D9">
            <w:pPr>
              <w:rPr>
                <w:rFonts w:ascii="Arial" w:hAnsi="Arial" w:cs="Arial"/>
              </w:rPr>
            </w:pPr>
            <w:r>
              <w:rPr>
                <w:rFonts w:ascii="Arial" w:hAnsi="Arial" w:cs="Arial"/>
              </w:rPr>
              <w:t>C</w:t>
            </w:r>
            <w:r w:rsidRPr="002774A5">
              <w:rPr>
                <w:rFonts w:ascii="Arial" w:hAnsi="Arial" w:cs="Arial"/>
              </w:rPr>
              <w:t>urlew</w:t>
            </w:r>
            <w:r>
              <w:rPr>
                <w:rFonts w:ascii="Arial" w:hAnsi="Arial" w:cs="Arial"/>
              </w:rPr>
              <w:t xml:space="preserve">, </w:t>
            </w:r>
            <w:r w:rsidRPr="002774A5">
              <w:rPr>
                <w:rFonts w:ascii="Arial" w:hAnsi="Arial" w:cs="Arial"/>
                <w:i/>
                <w:iCs/>
              </w:rPr>
              <w:t xml:space="preserve">Numenius </w:t>
            </w:r>
            <w:proofErr w:type="spellStart"/>
            <w:r w:rsidRPr="002774A5">
              <w:rPr>
                <w:rFonts w:ascii="Arial" w:hAnsi="Arial" w:cs="Arial"/>
                <w:i/>
                <w:iCs/>
              </w:rPr>
              <w:t>arquata</w:t>
            </w:r>
            <w:proofErr w:type="spellEnd"/>
          </w:p>
          <w:p w14:paraId="5EA9266E" w14:textId="77777777" w:rsidR="006249D9" w:rsidRDefault="006249D9">
            <w:pPr>
              <w:rPr>
                <w:rFonts w:ascii="Arial" w:hAnsi="Arial" w:cs="Arial"/>
              </w:rPr>
            </w:pPr>
            <w:r w:rsidRPr="002774A5">
              <w:rPr>
                <w:rFonts w:ascii="Arial" w:hAnsi="Arial" w:cs="Arial"/>
              </w:rPr>
              <w:t>Bar-tailed godwit</w:t>
            </w:r>
            <w:r>
              <w:rPr>
                <w:rFonts w:ascii="Arial" w:hAnsi="Arial" w:cs="Arial"/>
              </w:rPr>
              <w:t xml:space="preserve">, </w:t>
            </w:r>
            <w:proofErr w:type="spellStart"/>
            <w:r w:rsidRPr="002774A5">
              <w:rPr>
                <w:rFonts w:ascii="Arial" w:hAnsi="Arial" w:cs="Arial"/>
                <w:i/>
                <w:iCs/>
              </w:rPr>
              <w:t>Limosa</w:t>
            </w:r>
            <w:proofErr w:type="spellEnd"/>
            <w:r w:rsidRPr="002774A5">
              <w:rPr>
                <w:rFonts w:ascii="Arial" w:hAnsi="Arial" w:cs="Arial"/>
                <w:i/>
                <w:iCs/>
              </w:rPr>
              <w:t xml:space="preserve"> </w:t>
            </w:r>
            <w:proofErr w:type="spellStart"/>
            <w:r w:rsidRPr="002774A5">
              <w:rPr>
                <w:rFonts w:ascii="Arial" w:hAnsi="Arial" w:cs="Arial"/>
                <w:i/>
                <w:iCs/>
              </w:rPr>
              <w:t>lapponica</w:t>
            </w:r>
            <w:proofErr w:type="spellEnd"/>
          </w:p>
          <w:p w14:paraId="1A3444FF" w14:textId="77777777" w:rsidR="006249D9" w:rsidRPr="002774A5" w:rsidRDefault="006249D9">
            <w:pPr>
              <w:rPr>
                <w:rFonts w:ascii="Arial" w:hAnsi="Arial" w:cs="Arial"/>
                <w:i/>
                <w:iCs/>
              </w:rPr>
            </w:pPr>
            <w:r w:rsidRPr="002774A5">
              <w:rPr>
                <w:rFonts w:ascii="Arial" w:hAnsi="Arial" w:cs="Arial"/>
              </w:rPr>
              <w:t>Common redshank</w:t>
            </w:r>
            <w:r>
              <w:rPr>
                <w:rFonts w:ascii="Arial" w:hAnsi="Arial" w:cs="Arial"/>
              </w:rPr>
              <w:t xml:space="preserve">, </w:t>
            </w:r>
            <w:proofErr w:type="spellStart"/>
            <w:r w:rsidRPr="002774A5">
              <w:rPr>
                <w:rFonts w:ascii="Arial" w:hAnsi="Arial" w:cs="Arial"/>
                <w:i/>
                <w:iCs/>
              </w:rPr>
              <w:t>Tringa</w:t>
            </w:r>
            <w:proofErr w:type="spellEnd"/>
            <w:r w:rsidRPr="002774A5">
              <w:rPr>
                <w:rFonts w:ascii="Arial" w:hAnsi="Arial" w:cs="Arial"/>
                <w:i/>
                <w:iCs/>
              </w:rPr>
              <w:t xml:space="preserve"> </w:t>
            </w:r>
            <w:proofErr w:type="spellStart"/>
            <w:r w:rsidRPr="002774A5">
              <w:rPr>
                <w:rFonts w:ascii="Arial" w:hAnsi="Arial" w:cs="Arial"/>
                <w:i/>
                <w:iCs/>
              </w:rPr>
              <w:t>totanus</w:t>
            </w:r>
            <w:proofErr w:type="spellEnd"/>
          </w:p>
          <w:p w14:paraId="6247A7DA" w14:textId="77777777" w:rsidR="006249D9" w:rsidRPr="002774A5" w:rsidRDefault="006249D9">
            <w:pPr>
              <w:rPr>
                <w:rFonts w:ascii="Arial" w:hAnsi="Arial" w:cs="Arial"/>
              </w:rPr>
            </w:pPr>
            <w:r w:rsidRPr="002774A5">
              <w:rPr>
                <w:rFonts w:ascii="Arial" w:hAnsi="Arial" w:cs="Arial"/>
              </w:rPr>
              <w:t>Turnstone,</w:t>
            </w:r>
            <w:r>
              <w:rPr>
                <w:rFonts w:ascii="Arial" w:hAnsi="Arial" w:cs="Arial"/>
              </w:rPr>
              <w:t xml:space="preserve"> </w:t>
            </w:r>
            <w:r w:rsidRPr="002774A5">
              <w:rPr>
                <w:rFonts w:ascii="Arial" w:hAnsi="Arial" w:cs="Arial"/>
                <w:i/>
                <w:iCs/>
              </w:rPr>
              <w:t xml:space="preserve">Arenaria </w:t>
            </w:r>
            <w:proofErr w:type="spellStart"/>
            <w:r w:rsidRPr="002774A5">
              <w:rPr>
                <w:rFonts w:ascii="Arial" w:hAnsi="Arial" w:cs="Arial"/>
                <w:i/>
                <w:iCs/>
              </w:rPr>
              <w:t>interpres</w:t>
            </w:r>
            <w:proofErr w:type="spellEnd"/>
          </w:p>
        </w:tc>
      </w:tr>
      <w:tr w:rsidR="006249D9" w:rsidRPr="00EF3613" w14:paraId="153A4D37" w14:textId="77777777" w:rsidTr="00445AF8">
        <w:tc>
          <w:tcPr>
            <w:tcW w:w="2207" w:type="dxa"/>
          </w:tcPr>
          <w:p w14:paraId="682FE06D" w14:textId="77777777" w:rsidR="006249D9" w:rsidRPr="00EF3613" w:rsidRDefault="006249D9">
            <w:pPr>
              <w:rPr>
                <w:rFonts w:ascii="Arial" w:hAnsi="Arial" w:cs="Arial"/>
              </w:rPr>
            </w:pPr>
            <w:r>
              <w:rPr>
                <w:rFonts w:ascii="Arial" w:hAnsi="Arial" w:cs="Arial"/>
              </w:rPr>
              <w:t>Modelling:</w:t>
            </w:r>
          </w:p>
        </w:tc>
        <w:tc>
          <w:tcPr>
            <w:tcW w:w="6809" w:type="dxa"/>
          </w:tcPr>
          <w:p w14:paraId="0FC1B49B" w14:textId="77777777" w:rsidR="006249D9" w:rsidRPr="00EF3613" w:rsidRDefault="006249D9">
            <w:pPr>
              <w:rPr>
                <w:rFonts w:ascii="Arial" w:hAnsi="Arial" w:cs="Arial"/>
              </w:rPr>
            </w:pPr>
            <w:r>
              <w:rPr>
                <w:rFonts w:ascii="Arial" w:hAnsi="Arial" w:cs="Arial"/>
              </w:rPr>
              <w:t>MORPH</w:t>
            </w:r>
          </w:p>
        </w:tc>
      </w:tr>
      <w:tr w:rsidR="006249D9" w:rsidRPr="00EF3613" w14:paraId="74780A3D" w14:textId="77777777" w:rsidTr="00445AF8">
        <w:tc>
          <w:tcPr>
            <w:tcW w:w="2207" w:type="dxa"/>
          </w:tcPr>
          <w:p w14:paraId="78B10594" w14:textId="77777777" w:rsidR="006249D9" w:rsidRPr="00EF3613" w:rsidRDefault="006249D9">
            <w:pPr>
              <w:rPr>
                <w:rFonts w:ascii="Arial" w:hAnsi="Arial" w:cs="Arial"/>
              </w:rPr>
            </w:pPr>
            <w:r>
              <w:rPr>
                <w:rFonts w:ascii="Arial" w:hAnsi="Arial" w:cs="Arial"/>
              </w:rPr>
              <w:t>Abstract:</w:t>
            </w:r>
          </w:p>
        </w:tc>
        <w:tc>
          <w:tcPr>
            <w:tcW w:w="6809" w:type="dxa"/>
          </w:tcPr>
          <w:p w14:paraId="5BB1C028" w14:textId="099332BA" w:rsidR="006249D9" w:rsidRDefault="006249D9" w:rsidP="00445AF8">
            <w:pPr>
              <w:rPr>
                <w:rFonts w:ascii="Arial" w:hAnsi="Arial" w:cs="Arial"/>
              </w:rPr>
            </w:pPr>
            <w:r w:rsidRPr="009640C0">
              <w:rPr>
                <w:rFonts w:ascii="Arial" w:hAnsi="Arial" w:cs="Arial"/>
              </w:rPr>
              <w:t>With the pressures that today’s ecosystems are being placed under, from both</w:t>
            </w:r>
            <w:r>
              <w:rPr>
                <w:rFonts w:ascii="Arial" w:hAnsi="Arial" w:cs="Arial"/>
              </w:rPr>
              <w:t xml:space="preserve"> </w:t>
            </w:r>
            <w:r w:rsidRPr="009640C0">
              <w:rPr>
                <w:rFonts w:ascii="Arial" w:hAnsi="Arial" w:cs="Arial"/>
              </w:rPr>
              <w:t>environmental change and anthropogenic developments, the speed at which</w:t>
            </w:r>
            <w:r>
              <w:rPr>
                <w:rFonts w:ascii="Arial" w:hAnsi="Arial" w:cs="Arial"/>
              </w:rPr>
              <w:t xml:space="preserve"> </w:t>
            </w:r>
            <w:r w:rsidRPr="009640C0">
              <w:rPr>
                <w:rFonts w:ascii="Arial" w:hAnsi="Arial" w:cs="Arial"/>
              </w:rPr>
              <w:t>management decisions need to be made has increased. Coastal development means that</w:t>
            </w:r>
            <w:r>
              <w:rPr>
                <w:rFonts w:ascii="Arial" w:hAnsi="Arial" w:cs="Arial"/>
              </w:rPr>
              <w:t xml:space="preserve"> </w:t>
            </w:r>
            <w:r w:rsidRPr="009640C0">
              <w:rPr>
                <w:rFonts w:ascii="Arial" w:hAnsi="Arial" w:cs="Arial"/>
              </w:rPr>
              <w:t>estuaries are particularly affected and their characteristic species, like wading birds</w:t>
            </w:r>
            <w:r w:rsidR="00805CFA">
              <w:rPr>
                <w:rFonts w:ascii="Arial" w:hAnsi="Arial" w:cs="Arial"/>
              </w:rPr>
              <w:t xml:space="preserve"> </w:t>
            </w:r>
            <w:r w:rsidRPr="009640C0">
              <w:rPr>
                <w:rFonts w:ascii="Arial" w:hAnsi="Arial" w:cs="Arial"/>
              </w:rPr>
              <w:t>(</w:t>
            </w:r>
            <w:proofErr w:type="spellStart"/>
            <w:r w:rsidRPr="009640C0">
              <w:rPr>
                <w:rFonts w:ascii="Arial" w:hAnsi="Arial" w:cs="Arial"/>
              </w:rPr>
              <w:t>Charadrii</w:t>
            </w:r>
            <w:proofErr w:type="spellEnd"/>
            <w:r w:rsidRPr="009640C0">
              <w:rPr>
                <w:rFonts w:ascii="Arial" w:hAnsi="Arial" w:cs="Arial"/>
              </w:rPr>
              <w:t>), are now experiencing worldwide declines. In such situations there is a need</w:t>
            </w:r>
            <w:r>
              <w:rPr>
                <w:rFonts w:ascii="Arial" w:hAnsi="Arial" w:cs="Arial"/>
              </w:rPr>
              <w:t xml:space="preserve"> </w:t>
            </w:r>
            <w:r w:rsidRPr="009640C0">
              <w:rPr>
                <w:rFonts w:ascii="Arial" w:hAnsi="Arial" w:cs="Arial"/>
              </w:rPr>
              <w:t>for predictive ecology to understand in advance how species might react to future</w:t>
            </w:r>
            <w:r>
              <w:rPr>
                <w:rFonts w:ascii="Arial" w:hAnsi="Arial" w:cs="Arial"/>
              </w:rPr>
              <w:t xml:space="preserve"> </w:t>
            </w:r>
            <w:r w:rsidRPr="009640C0">
              <w:rPr>
                <w:rFonts w:ascii="Arial" w:hAnsi="Arial" w:cs="Arial"/>
              </w:rPr>
              <w:t>changes.</w:t>
            </w:r>
          </w:p>
          <w:p w14:paraId="4D25A149" w14:textId="77777777" w:rsidR="006249D9" w:rsidRPr="009640C0" w:rsidRDefault="006249D9" w:rsidP="00445AF8">
            <w:pPr>
              <w:rPr>
                <w:rFonts w:ascii="Arial" w:hAnsi="Arial" w:cs="Arial"/>
              </w:rPr>
            </w:pPr>
          </w:p>
          <w:p w14:paraId="37A956CB" w14:textId="77777777" w:rsidR="006249D9" w:rsidRDefault="006249D9" w:rsidP="00445AF8">
            <w:pPr>
              <w:rPr>
                <w:rFonts w:ascii="Arial" w:hAnsi="Arial" w:cs="Arial"/>
              </w:rPr>
            </w:pPr>
            <w:r w:rsidRPr="009640C0">
              <w:rPr>
                <w:rFonts w:ascii="Arial" w:hAnsi="Arial" w:cs="Arial"/>
              </w:rPr>
              <w:t>This thesis looks into how we can use individual-based models (IBM) to make accurate</w:t>
            </w:r>
            <w:r>
              <w:rPr>
                <w:rFonts w:ascii="Arial" w:hAnsi="Arial" w:cs="Arial"/>
              </w:rPr>
              <w:t xml:space="preserve"> </w:t>
            </w:r>
            <w:r w:rsidRPr="009640C0">
              <w:rPr>
                <w:rFonts w:ascii="Arial" w:hAnsi="Arial" w:cs="Arial"/>
              </w:rPr>
              <w:t>predictions of how wading birds are affected by environmental change. Starting with</w:t>
            </w:r>
            <w:r>
              <w:rPr>
                <w:rFonts w:ascii="Arial" w:hAnsi="Arial" w:cs="Arial"/>
              </w:rPr>
              <w:t xml:space="preserve"> </w:t>
            </w:r>
            <w:r w:rsidRPr="009640C0">
              <w:rPr>
                <w:rFonts w:ascii="Arial" w:hAnsi="Arial" w:cs="Arial"/>
              </w:rPr>
              <w:t>previously validated models I show the importance of measuring size of invertebrates</w:t>
            </w:r>
            <w:r>
              <w:rPr>
                <w:rFonts w:ascii="Arial" w:hAnsi="Arial" w:cs="Arial"/>
              </w:rPr>
              <w:t xml:space="preserve"> </w:t>
            </w:r>
            <w:r w:rsidRPr="009640C0">
              <w:rPr>
                <w:rFonts w:ascii="Arial" w:hAnsi="Arial" w:cs="Arial"/>
              </w:rPr>
              <w:t>though an IBM investigation into regime shifts and wading birds responses. The</w:t>
            </w:r>
            <w:r>
              <w:rPr>
                <w:rFonts w:ascii="Arial" w:hAnsi="Arial" w:cs="Arial"/>
              </w:rPr>
              <w:t xml:space="preserve"> </w:t>
            </w:r>
            <w:r w:rsidRPr="009640C0">
              <w:rPr>
                <w:rFonts w:ascii="Arial" w:hAnsi="Arial" w:cs="Arial"/>
              </w:rPr>
              <w:t>models show that by altering their diet preferences, birds adapt to regime shifts in their</w:t>
            </w:r>
            <w:r>
              <w:rPr>
                <w:rFonts w:ascii="Arial" w:hAnsi="Arial" w:cs="Arial"/>
              </w:rPr>
              <w:t xml:space="preserve"> </w:t>
            </w:r>
            <w:r w:rsidRPr="009640C0">
              <w:rPr>
                <w:rFonts w:ascii="Arial" w:hAnsi="Arial" w:cs="Arial"/>
              </w:rPr>
              <w:t>prey but that this maintenance of population size masks the true changes in the system</w:t>
            </w:r>
            <w:r>
              <w:rPr>
                <w:rFonts w:ascii="Arial" w:hAnsi="Arial" w:cs="Arial"/>
              </w:rPr>
              <w:t xml:space="preserve"> </w:t>
            </w:r>
            <w:r w:rsidRPr="009640C0">
              <w:rPr>
                <w:rFonts w:ascii="Arial" w:hAnsi="Arial" w:cs="Arial"/>
              </w:rPr>
              <w:t>and limits the use of waders as direct bio-indicators of ecosystem health. Using the</w:t>
            </w:r>
            <w:r>
              <w:rPr>
                <w:rFonts w:ascii="Arial" w:hAnsi="Arial" w:cs="Arial"/>
              </w:rPr>
              <w:t xml:space="preserve"> </w:t>
            </w:r>
            <w:r w:rsidRPr="009640C0">
              <w:rPr>
                <w:rFonts w:ascii="Arial" w:hAnsi="Arial" w:cs="Arial"/>
              </w:rPr>
              <w:t>current literature, an analysis on empirical responses of wader populations to</w:t>
            </w:r>
            <w:r>
              <w:rPr>
                <w:rFonts w:ascii="Arial" w:hAnsi="Arial" w:cs="Arial"/>
              </w:rPr>
              <w:t xml:space="preserve"> </w:t>
            </w:r>
            <w:r w:rsidRPr="009640C0">
              <w:rPr>
                <w:rFonts w:ascii="Arial" w:hAnsi="Arial" w:cs="Arial"/>
              </w:rPr>
              <w:t>environmental change revealed the lack of comparability between studies and the</w:t>
            </w:r>
            <w:r>
              <w:rPr>
                <w:rFonts w:ascii="Arial" w:hAnsi="Arial" w:cs="Arial"/>
              </w:rPr>
              <w:t xml:space="preserve"> </w:t>
            </w:r>
            <w:r w:rsidRPr="009640C0">
              <w:rPr>
                <w:rFonts w:ascii="Arial" w:hAnsi="Arial" w:cs="Arial"/>
              </w:rPr>
              <w:t>scarcity of studies on small scale events.</w:t>
            </w:r>
          </w:p>
          <w:p w14:paraId="76738B73" w14:textId="77777777" w:rsidR="006249D9" w:rsidRPr="009640C0" w:rsidRDefault="006249D9" w:rsidP="00445AF8">
            <w:pPr>
              <w:rPr>
                <w:rFonts w:ascii="Arial" w:hAnsi="Arial" w:cs="Arial"/>
              </w:rPr>
            </w:pPr>
          </w:p>
          <w:p w14:paraId="49B9B596" w14:textId="77777777" w:rsidR="006249D9" w:rsidRPr="00EF3613" w:rsidRDefault="006249D9" w:rsidP="00445AF8">
            <w:pPr>
              <w:rPr>
                <w:rFonts w:ascii="Arial" w:hAnsi="Arial" w:cs="Arial"/>
              </w:rPr>
            </w:pPr>
            <w:r w:rsidRPr="009640C0">
              <w:rPr>
                <w:rFonts w:ascii="Arial" w:hAnsi="Arial" w:cs="Arial"/>
              </w:rPr>
              <w:t>Data from literature and fieldwork was used to develop a comparable suite of</w:t>
            </w:r>
            <w:r>
              <w:rPr>
                <w:rFonts w:ascii="Arial" w:hAnsi="Arial" w:cs="Arial"/>
              </w:rPr>
              <w:t xml:space="preserve"> </w:t>
            </w:r>
            <w:r w:rsidRPr="009640C0">
              <w:rPr>
                <w:rFonts w:ascii="Arial" w:hAnsi="Arial" w:cs="Arial"/>
              </w:rPr>
              <w:t>individual-based models for five UK estuaries with up to eleven wading bird species.</w:t>
            </w:r>
            <w:r>
              <w:rPr>
                <w:rFonts w:ascii="Arial" w:hAnsi="Arial" w:cs="Arial"/>
              </w:rPr>
              <w:t xml:space="preserve"> </w:t>
            </w:r>
            <w:r w:rsidRPr="009640C0">
              <w:rPr>
                <w:rFonts w:ascii="Arial" w:hAnsi="Arial" w:cs="Arial"/>
              </w:rPr>
              <w:t>These models were validated using current BTO Wetland Bird Surveys data to increase</w:t>
            </w:r>
            <w:r>
              <w:rPr>
                <w:rFonts w:ascii="Arial" w:hAnsi="Arial" w:cs="Arial"/>
              </w:rPr>
              <w:t xml:space="preserve"> </w:t>
            </w:r>
            <w:r w:rsidRPr="009640C0">
              <w:rPr>
                <w:rFonts w:ascii="Arial" w:hAnsi="Arial" w:cs="Arial"/>
              </w:rPr>
              <w:t>confidence in final results. Using these new models, investigations of population</w:t>
            </w:r>
            <w:r>
              <w:rPr>
                <w:rFonts w:ascii="Arial" w:hAnsi="Arial" w:cs="Arial"/>
              </w:rPr>
              <w:t xml:space="preserve"> </w:t>
            </w:r>
            <w:r w:rsidRPr="009640C0">
              <w:rPr>
                <w:rFonts w:ascii="Arial" w:hAnsi="Arial" w:cs="Arial"/>
              </w:rPr>
              <w:t>thresholds and environmental change were carried out. Increases to current populations</w:t>
            </w:r>
            <w:r>
              <w:rPr>
                <w:rFonts w:ascii="Arial" w:hAnsi="Arial" w:cs="Arial"/>
              </w:rPr>
              <w:t xml:space="preserve"> </w:t>
            </w:r>
            <w:r w:rsidRPr="009640C0">
              <w:rPr>
                <w:rFonts w:ascii="Arial" w:hAnsi="Arial" w:cs="Arial"/>
              </w:rPr>
              <w:t>revealed that several estuaries are no longer able to support the number of birds around</w:t>
            </w:r>
            <w:r>
              <w:rPr>
                <w:rFonts w:ascii="Arial" w:hAnsi="Arial" w:cs="Arial"/>
              </w:rPr>
              <w:t xml:space="preserve"> </w:t>
            </w:r>
            <w:r w:rsidRPr="009640C0">
              <w:rPr>
                <w:rFonts w:ascii="Arial" w:hAnsi="Arial" w:cs="Arial"/>
              </w:rPr>
              <w:t>the time of Special Protection Area designation. This, alongside higher populations</w:t>
            </w:r>
            <w:r>
              <w:rPr>
                <w:rFonts w:ascii="Arial" w:hAnsi="Arial" w:cs="Arial"/>
              </w:rPr>
              <w:t xml:space="preserve"> </w:t>
            </w:r>
            <w:r w:rsidRPr="009640C0">
              <w:rPr>
                <w:rFonts w:ascii="Arial" w:hAnsi="Arial" w:cs="Arial"/>
              </w:rPr>
              <w:t>currently seen since the years of designation, indicates the need for re-assessment of</w:t>
            </w:r>
            <w:r>
              <w:rPr>
                <w:rFonts w:ascii="Arial" w:hAnsi="Arial" w:cs="Arial"/>
              </w:rPr>
              <w:t xml:space="preserve"> </w:t>
            </w:r>
            <w:r w:rsidRPr="009640C0">
              <w:rPr>
                <w:rFonts w:ascii="Arial" w:hAnsi="Arial" w:cs="Arial"/>
              </w:rPr>
              <w:t>SPA species numbers. When looking at the impacts of two types of environmental</w:t>
            </w:r>
            <w:r>
              <w:rPr>
                <w:rFonts w:ascii="Arial" w:hAnsi="Arial" w:cs="Arial"/>
              </w:rPr>
              <w:t xml:space="preserve"> </w:t>
            </w:r>
            <w:r w:rsidRPr="009640C0">
              <w:rPr>
                <w:rFonts w:ascii="Arial" w:hAnsi="Arial" w:cs="Arial"/>
              </w:rPr>
              <w:t>change, habitat loss and sea-level rise, certain species declined predictably across sites</w:t>
            </w:r>
            <w:r>
              <w:rPr>
                <w:rFonts w:ascii="Arial" w:hAnsi="Arial" w:cs="Arial"/>
              </w:rPr>
              <w:t xml:space="preserve"> </w:t>
            </w:r>
            <w:r w:rsidRPr="009640C0">
              <w:rPr>
                <w:rFonts w:ascii="Arial" w:hAnsi="Arial" w:cs="Arial"/>
              </w:rPr>
              <w:t>whilst the individual make up of each estuary had particular impacts on some waders</w:t>
            </w:r>
            <w:r>
              <w:rPr>
                <w:rFonts w:ascii="Arial" w:hAnsi="Arial" w:cs="Arial"/>
              </w:rPr>
              <w:t xml:space="preserve"> </w:t>
            </w:r>
            <w:r w:rsidRPr="009640C0">
              <w:rPr>
                <w:rFonts w:ascii="Arial" w:hAnsi="Arial" w:cs="Arial"/>
              </w:rPr>
              <w:t>more than others.</w:t>
            </w:r>
            <w:r>
              <w:rPr>
                <w:rFonts w:ascii="Arial" w:hAnsi="Arial" w:cs="Arial"/>
              </w:rPr>
              <w:t xml:space="preserve"> </w:t>
            </w:r>
            <w:r w:rsidRPr="009640C0">
              <w:rPr>
                <w:rFonts w:ascii="Arial" w:hAnsi="Arial" w:cs="Arial"/>
              </w:rPr>
              <w:t>The work of this thesis further indicates the great potential of using individual-based</w:t>
            </w:r>
            <w:r>
              <w:rPr>
                <w:rFonts w:ascii="Arial" w:hAnsi="Arial" w:cs="Arial"/>
              </w:rPr>
              <w:t xml:space="preserve"> </w:t>
            </w:r>
            <w:r w:rsidRPr="009640C0">
              <w:rPr>
                <w:rFonts w:ascii="Arial" w:hAnsi="Arial" w:cs="Arial"/>
              </w:rPr>
              <w:t>models to predict the effects of a wide range of environmental changes. With the new</w:t>
            </w:r>
            <w:r>
              <w:rPr>
                <w:rFonts w:ascii="Arial" w:hAnsi="Arial" w:cs="Arial"/>
              </w:rPr>
              <w:t xml:space="preserve"> </w:t>
            </w:r>
            <w:r w:rsidRPr="009640C0">
              <w:rPr>
                <w:rFonts w:ascii="Arial" w:hAnsi="Arial" w:cs="Arial"/>
              </w:rPr>
              <w:t xml:space="preserve">models and a quicker and systematic way of developing IBMs for additional areas, </w:t>
            </w:r>
            <w:proofErr w:type="spellStart"/>
            <w:r w:rsidRPr="009640C0">
              <w:rPr>
                <w:rFonts w:ascii="Arial" w:hAnsi="Arial" w:cs="Arial"/>
              </w:rPr>
              <w:t>wecan</w:t>
            </w:r>
            <w:proofErr w:type="spellEnd"/>
            <w:r w:rsidRPr="009640C0">
              <w:rPr>
                <w:rFonts w:ascii="Arial" w:hAnsi="Arial" w:cs="Arial"/>
              </w:rPr>
              <w:t xml:space="preserve"> aid </w:t>
            </w:r>
            <w:r w:rsidRPr="009640C0">
              <w:rPr>
                <w:rFonts w:ascii="Arial" w:hAnsi="Arial" w:cs="Arial"/>
              </w:rPr>
              <w:lastRenderedPageBreak/>
              <w:t>the conservation and management of estuarine systems for wading birds.</w:t>
            </w:r>
          </w:p>
        </w:tc>
      </w:tr>
      <w:tr w:rsidR="006249D9" w:rsidRPr="00EF3613" w14:paraId="16266FFF" w14:textId="77777777" w:rsidTr="00445AF8">
        <w:tc>
          <w:tcPr>
            <w:tcW w:w="2207" w:type="dxa"/>
          </w:tcPr>
          <w:p w14:paraId="3C2DC2B1" w14:textId="77777777" w:rsidR="006249D9" w:rsidRPr="00EF3613" w:rsidRDefault="006249D9">
            <w:pPr>
              <w:rPr>
                <w:rFonts w:ascii="Arial" w:hAnsi="Arial" w:cs="Arial"/>
              </w:rPr>
            </w:pPr>
            <w:r>
              <w:rPr>
                <w:rFonts w:ascii="Arial" w:hAnsi="Arial" w:cs="Arial"/>
              </w:rPr>
              <w:lastRenderedPageBreak/>
              <w:t>Funders:</w:t>
            </w:r>
          </w:p>
        </w:tc>
        <w:tc>
          <w:tcPr>
            <w:tcW w:w="6809" w:type="dxa"/>
          </w:tcPr>
          <w:p w14:paraId="4292D5F2" w14:textId="77777777" w:rsidR="006249D9" w:rsidRPr="00EF3613" w:rsidRDefault="006249D9" w:rsidP="00445AF8">
            <w:pPr>
              <w:rPr>
                <w:rFonts w:ascii="Arial" w:hAnsi="Arial" w:cs="Arial"/>
              </w:rPr>
            </w:pPr>
            <w:r w:rsidRPr="00836417">
              <w:rPr>
                <w:rFonts w:ascii="Arial" w:hAnsi="Arial" w:cs="Arial"/>
              </w:rPr>
              <w:t>Bournemouth University and HR</w:t>
            </w:r>
            <w:r>
              <w:rPr>
                <w:rFonts w:ascii="Arial" w:hAnsi="Arial" w:cs="Arial"/>
              </w:rPr>
              <w:t xml:space="preserve"> </w:t>
            </w:r>
            <w:r w:rsidRPr="00836417">
              <w:rPr>
                <w:rFonts w:ascii="Arial" w:hAnsi="Arial" w:cs="Arial"/>
              </w:rPr>
              <w:t>Wallingford</w:t>
            </w:r>
          </w:p>
        </w:tc>
      </w:tr>
      <w:tr w:rsidR="006249D9" w:rsidRPr="00EF3613" w14:paraId="534DC56D" w14:textId="77777777" w:rsidTr="00445AF8">
        <w:tc>
          <w:tcPr>
            <w:tcW w:w="2207" w:type="dxa"/>
          </w:tcPr>
          <w:p w14:paraId="5BA33D43" w14:textId="77777777" w:rsidR="006249D9" w:rsidRPr="00EF3613" w:rsidRDefault="006249D9">
            <w:pPr>
              <w:rPr>
                <w:rFonts w:ascii="Arial" w:hAnsi="Arial" w:cs="Arial"/>
              </w:rPr>
            </w:pPr>
            <w:r>
              <w:rPr>
                <w:rFonts w:ascii="Arial" w:hAnsi="Arial" w:cs="Arial"/>
              </w:rPr>
              <w:t>Papers or reports:</w:t>
            </w:r>
          </w:p>
        </w:tc>
        <w:tc>
          <w:tcPr>
            <w:tcW w:w="6809" w:type="dxa"/>
          </w:tcPr>
          <w:p w14:paraId="207212F3" w14:textId="77777777" w:rsidR="006249D9" w:rsidRPr="00EF3613" w:rsidRDefault="006249D9">
            <w:pPr>
              <w:rPr>
                <w:rFonts w:ascii="Arial" w:hAnsi="Arial" w:cs="Arial"/>
              </w:rPr>
            </w:pPr>
            <w:proofErr w:type="spellStart"/>
            <w:r w:rsidRPr="00497C6D">
              <w:rPr>
                <w:rFonts w:ascii="Arial" w:hAnsi="Arial" w:cs="Arial"/>
              </w:rPr>
              <w:t>Bowgen</w:t>
            </w:r>
            <w:proofErr w:type="spellEnd"/>
            <w:r w:rsidRPr="00497C6D">
              <w:rPr>
                <w:rFonts w:ascii="Arial" w:hAnsi="Arial" w:cs="Arial"/>
              </w:rPr>
              <w:t>, K.M., 2016. Predicting the effect of environmental change on wading birds: insights from individual-based models. PhD thesis, Bournemouth University in collaboration with HR Wallingford.</w:t>
            </w:r>
          </w:p>
        </w:tc>
      </w:tr>
    </w:tbl>
    <w:p w14:paraId="699BB592" w14:textId="5390F1C3" w:rsidR="006249D9" w:rsidRDefault="006249D9" w:rsidP="00445AF8"/>
    <w:p w14:paraId="7A97ABBD" w14:textId="27A47310" w:rsidR="006249D9" w:rsidRDefault="006249D9" w:rsidP="00445AF8"/>
    <w:p w14:paraId="6ADEFAF6" w14:textId="074E9A85" w:rsidR="006249D9" w:rsidRDefault="006249D9" w:rsidP="00445AF8"/>
    <w:p w14:paraId="6D8A8A33" w14:textId="76E4B4F8" w:rsidR="006249D9" w:rsidRDefault="006249D9" w:rsidP="00445AF8"/>
    <w:p w14:paraId="3EFF8468" w14:textId="6B875C6D" w:rsidR="006249D9" w:rsidRDefault="006249D9" w:rsidP="00445AF8"/>
    <w:p w14:paraId="42F1A8D9" w14:textId="4BE7725C" w:rsidR="006249D9" w:rsidRDefault="006249D9" w:rsidP="00445AF8"/>
    <w:p w14:paraId="091B11FC" w14:textId="6E8DACDD" w:rsidR="006249D9" w:rsidRDefault="006249D9" w:rsidP="00445AF8"/>
    <w:p w14:paraId="4C2D7C97" w14:textId="081192B0" w:rsidR="006249D9" w:rsidRDefault="006249D9" w:rsidP="00445AF8"/>
    <w:p w14:paraId="253517A5" w14:textId="00D8E724" w:rsidR="006249D9" w:rsidRDefault="006249D9" w:rsidP="00445AF8"/>
    <w:p w14:paraId="1C280D86" w14:textId="479B7F0F" w:rsidR="006249D9" w:rsidRDefault="006249D9" w:rsidP="00445AF8"/>
    <w:p w14:paraId="33663C54" w14:textId="74252473" w:rsidR="006249D9" w:rsidRDefault="006249D9" w:rsidP="00445AF8"/>
    <w:p w14:paraId="4FF449FC" w14:textId="69C72C46" w:rsidR="006249D9" w:rsidRDefault="006249D9" w:rsidP="00445AF8"/>
    <w:p w14:paraId="18FA7092" w14:textId="5ABD3D2C" w:rsidR="006249D9" w:rsidRDefault="006249D9" w:rsidP="00445AF8"/>
    <w:p w14:paraId="28E09A4D" w14:textId="4B8C433B" w:rsidR="006249D9" w:rsidRDefault="006249D9" w:rsidP="00445AF8"/>
    <w:p w14:paraId="5EFBFE4E" w14:textId="0457E84E" w:rsidR="006249D9" w:rsidRDefault="006249D9" w:rsidP="00445AF8"/>
    <w:p w14:paraId="3B77B661" w14:textId="7A9C69FF" w:rsidR="006249D9" w:rsidRDefault="006249D9" w:rsidP="00445AF8"/>
    <w:p w14:paraId="5D9B55C5" w14:textId="2B364367" w:rsidR="006249D9" w:rsidRDefault="006249D9" w:rsidP="00445AF8"/>
    <w:p w14:paraId="5BC4A247" w14:textId="21927229" w:rsidR="006249D9" w:rsidRDefault="006249D9" w:rsidP="00445AF8"/>
    <w:p w14:paraId="0A3245BF" w14:textId="45AA625D" w:rsidR="006249D9" w:rsidRDefault="006249D9" w:rsidP="00445AF8"/>
    <w:p w14:paraId="348C698B" w14:textId="09B9D895" w:rsidR="006249D9" w:rsidRDefault="006249D9" w:rsidP="00445AF8"/>
    <w:p w14:paraId="39B692DD" w14:textId="2C2CEDBF" w:rsidR="006249D9" w:rsidRDefault="006249D9" w:rsidP="00445AF8"/>
    <w:p w14:paraId="52A97A79" w14:textId="4ACC55BD" w:rsidR="006249D9" w:rsidRDefault="006249D9" w:rsidP="00445AF8"/>
    <w:p w14:paraId="1C020F13" w14:textId="16091675" w:rsidR="006249D9" w:rsidRDefault="006249D9" w:rsidP="00445AF8"/>
    <w:p w14:paraId="75AF5613" w14:textId="6286135B" w:rsidR="006249D9" w:rsidRDefault="006249D9" w:rsidP="00445AF8"/>
    <w:p w14:paraId="4CA17F05" w14:textId="6A92D169" w:rsidR="006249D9" w:rsidRDefault="006249D9" w:rsidP="00445AF8"/>
    <w:p w14:paraId="1D7886E2" w14:textId="33DB487F" w:rsidR="006249D9" w:rsidRDefault="006249D9" w:rsidP="00445AF8"/>
    <w:p w14:paraId="7E78F30B" w14:textId="0110F512" w:rsidR="006249D9" w:rsidRDefault="006249D9" w:rsidP="00445AF8"/>
    <w:p w14:paraId="029661A0" w14:textId="5E2BDF70" w:rsidR="006249D9" w:rsidRDefault="006249D9" w:rsidP="00445AF8"/>
    <w:p w14:paraId="5427A663" w14:textId="1026F544" w:rsidR="006249D9" w:rsidRDefault="006249D9" w:rsidP="00445AF8"/>
    <w:p w14:paraId="419BE840" w14:textId="1529C215" w:rsidR="006249D9" w:rsidRDefault="006249D9" w:rsidP="00445AF8"/>
    <w:p w14:paraId="7E076981" w14:textId="7D677DCF" w:rsidR="006249D9" w:rsidRDefault="006249D9" w:rsidP="00445AF8"/>
    <w:p w14:paraId="06526976" w14:textId="22A47FB4" w:rsidR="006249D9" w:rsidRDefault="006249D9" w:rsidP="00445AF8"/>
    <w:p w14:paraId="1BC3D9D6" w14:textId="4388981F" w:rsidR="006249D9" w:rsidRDefault="006249D9" w:rsidP="00445AF8"/>
    <w:p w14:paraId="6A40ABA2" w14:textId="4E0565E7" w:rsidR="006249D9" w:rsidRDefault="006249D9" w:rsidP="00445AF8"/>
    <w:p w14:paraId="40233904" w14:textId="224F3016" w:rsidR="006249D9" w:rsidRDefault="006249D9" w:rsidP="00445AF8"/>
    <w:p w14:paraId="52F48978" w14:textId="0A4A9365" w:rsidR="006249D9" w:rsidRDefault="006249D9" w:rsidP="00445AF8"/>
    <w:p w14:paraId="6A053227" w14:textId="6461DF4D" w:rsidR="006249D9" w:rsidRDefault="006249D9" w:rsidP="00445AF8"/>
    <w:p w14:paraId="19C084B6" w14:textId="09AFF7A3" w:rsidR="006249D9" w:rsidRDefault="006249D9" w:rsidP="00445AF8"/>
    <w:p w14:paraId="3EBBE090" w14:textId="48A2BE91" w:rsidR="006249D9" w:rsidRDefault="006249D9" w:rsidP="00445AF8"/>
    <w:p w14:paraId="26759ABE" w14:textId="08BE2B3E" w:rsidR="006249D9" w:rsidRDefault="006249D9" w:rsidP="00445AF8"/>
    <w:p w14:paraId="028D9031" w14:textId="0BE150CA" w:rsidR="006249D9" w:rsidRDefault="006249D9" w:rsidP="00445AF8"/>
    <w:p w14:paraId="5DE51692" w14:textId="389FD0EC" w:rsidR="006249D9" w:rsidRDefault="006249D9" w:rsidP="00445AF8"/>
    <w:p w14:paraId="661EBBE2" w14:textId="441AB840" w:rsidR="006249D9" w:rsidRDefault="006249D9" w:rsidP="00445AF8"/>
    <w:p w14:paraId="501B3F59" w14:textId="405A19D7" w:rsidR="006249D9" w:rsidRDefault="006249D9" w:rsidP="00445AF8"/>
    <w:p w14:paraId="5B9E2525" w14:textId="5D03E6B0" w:rsidR="006249D9" w:rsidRDefault="006249D9" w:rsidP="00445AF8"/>
    <w:p w14:paraId="79B5DD81" w14:textId="50FF8976" w:rsidR="006249D9" w:rsidRDefault="006249D9" w:rsidP="00445AF8"/>
    <w:p w14:paraId="76494769" w14:textId="74457549" w:rsidR="006249D9" w:rsidRDefault="006249D9" w:rsidP="00445AF8"/>
    <w:p w14:paraId="27B17253" w14:textId="5D7B96EB" w:rsidR="006249D9" w:rsidRDefault="006249D9" w:rsidP="00445AF8"/>
    <w:p w14:paraId="69599B1F" w14:textId="2DA0E7BA" w:rsidR="006249D9" w:rsidRDefault="006249D9" w:rsidP="00445AF8"/>
    <w:tbl>
      <w:tblPr>
        <w:tblStyle w:val="TableGrid"/>
        <w:tblW w:w="0" w:type="auto"/>
        <w:tblLook w:val="04A0" w:firstRow="1" w:lastRow="0" w:firstColumn="1" w:lastColumn="0" w:noHBand="0" w:noVBand="1"/>
      </w:tblPr>
      <w:tblGrid>
        <w:gridCol w:w="2207"/>
        <w:gridCol w:w="6809"/>
      </w:tblGrid>
      <w:tr w:rsidR="006249D9" w:rsidRPr="00EF3613" w14:paraId="3E137742" w14:textId="77777777" w:rsidTr="00445AF8">
        <w:tc>
          <w:tcPr>
            <w:tcW w:w="2207" w:type="dxa"/>
          </w:tcPr>
          <w:p w14:paraId="12A61064" w14:textId="77777777" w:rsidR="006249D9" w:rsidRPr="00EF3613" w:rsidRDefault="006249D9">
            <w:pPr>
              <w:rPr>
                <w:rFonts w:ascii="Arial" w:hAnsi="Arial" w:cs="Arial"/>
              </w:rPr>
            </w:pPr>
            <w:r w:rsidRPr="00EF3613">
              <w:rPr>
                <w:rFonts w:ascii="Arial" w:hAnsi="Arial" w:cs="Arial"/>
              </w:rPr>
              <w:lastRenderedPageBreak/>
              <w:t>Case study title:</w:t>
            </w:r>
          </w:p>
        </w:tc>
        <w:tc>
          <w:tcPr>
            <w:tcW w:w="6809" w:type="dxa"/>
          </w:tcPr>
          <w:p w14:paraId="07CF7DA2" w14:textId="77777777" w:rsidR="006249D9" w:rsidRPr="00EF3613" w:rsidRDefault="006249D9" w:rsidP="00445AF8">
            <w:pPr>
              <w:rPr>
                <w:rFonts w:ascii="Arial" w:hAnsi="Arial" w:cs="Arial"/>
              </w:rPr>
            </w:pPr>
            <w:r>
              <w:rPr>
                <w:rFonts w:ascii="Arial" w:hAnsi="Arial" w:cs="Arial"/>
              </w:rPr>
              <w:t>Exe Estuary (G)</w:t>
            </w:r>
          </w:p>
        </w:tc>
      </w:tr>
      <w:tr w:rsidR="006249D9" w:rsidRPr="00EF3613" w14:paraId="6DAF222D" w14:textId="77777777" w:rsidTr="00445AF8">
        <w:tc>
          <w:tcPr>
            <w:tcW w:w="2207" w:type="dxa"/>
          </w:tcPr>
          <w:p w14:paraId="0BD2FCCA" w14:textId="77777777" w:rsidR="006249D9" w:rsidRPr="00EF3613" w:rsidRDefault="006249D9">
            <w:pPr>
              <w:rPr>
                <w:rFonts w:ascii="Arial" w:hAnsi="Arial" w:cs="Arial"/>
              </w:rPr>
            </w:pPr>
            <w:r>
              <w:rPr>
                <w:rFonts w:ascii="Arial" w:hAnsi="Arial" w:cs="Arial"/>
              </w:rPr>
              <w:t>Location:</w:t>
            </w:r>
          </w:p>
        </w:tc>
        <w:tc>
          <w:tcPr>
            <w:tcW w:w="6809" w:type="dxa"/>
          </w:tcPr>
          <w:p w14:paraId="383894BF" w14:textId="77777777" w:rsidR="006249D9" w:rsidRDefault="006249D9">
            <w:pPr>
              <w:rPr>
                <w:rFonts w:ascii="Arial" w:hAnsi="Arial" w:cs="Arial"/>
              </w:rPr>
            </w:pPr>
            <w:r>
              <w:rPr>
                <w:rFonts w:ascii="Arial" w:hAnsi="Arial" w:cs="Arial"/>
              </w:rPr>
              <w:t>50.667414, -3.463671</w:t>
            </w:r>
          </w:p>
        </w:tc>
      </w:tr>
      <w:tr w:rsidR="006249D9" w:rsidRPr="00EF3613" w14:paraId="6AA2847A" w14:textId="77777777" w:rsidTr="00445AF8">
        <w:tc>
          <w:tcPr>
            <w:tcW w:w="2207" w:type="dxa"/>
          </w:tcPr>
          <w:p w14:paraId="72BEFA6D" w14:textId="77777777" w:rsidR="006249D9" w:rsidRPr="00EF3613" w:rsidRDefault="006249D9">
            <w:pPr>
              <w:rPr>
                <w:rFonts w:ascii="Arial" w:hAnsi="Arial" w:cs="Arial"/>
              </w:rPr>
            </w:pPr>
            <w:r>
              <w:rPr>
                <w:rFonts w:ascii="Arial" w:hAnsi="Arial" w:cs="Arial"/>
              </w:rPr>
              <w:t>Birds:</w:t>
            </w:r>
          </w:p>
        </w:tc>
        <w:tc>
          <w:tcPr>
            <w:tcW w:w="6809" w:type="dxa"/>
          </w:tcPr>
          <w:p w14:paraId="239A1EF6" w14:textId="77777777" w:rsidR="006249D9" w:rsidRPr="00EF3613" w:rsidRDefault="006249D9">
            <w:pPr>
              <w:rPr>
                <w:rFonts w:ascii="Arial" w:hAnsi="Arial" w:cs="Arial"/>
              </w:rPr>
            </w:pPr>
            <w:r>
              <w:rPr>
                <w:rFonts w:ascii="Arial" w:hAnsi="Arial" w:cs="Arial"/>
              </w:rPr>
              <w:t xml:space="preserve">Oystercatcher, </w:t>
            </w:r>
            <w:proofErr w:type="spellStart"/>
            <w:r w:rsidRPr="00371B6D">
              <w:rPr>
                <w:rFonts w:ascii="Arial" w:hAnsi="Arial" w:cs="Arial"/>
                <w:i/>
              </w:rPr>
              <w:t>Haematopus</w:t>
            </w:r>
            <w:proofErr w:type="spellEnd"/>
            <w:r w:rsidRPr="00371B6D">
              <w:rPr>
                <w:rFonts w:ascii="Arial" w:hAnsi="Arial" w:cs="Arial"/>
                <w:i/>
              </w:rPr>
              <w:t xml:space="preserve"> </w:t>
            </w:r>
            <w:proofErr w:type="spellStart"/>
            <w:r w:rsidRPr="00371B6D">
              <w:rPr>
                <w:rFonts w:ascii="Arial" w:hAnsi="Arial" w:cs="Arial"/>
                <w:i/>
              </w:rPr>
              <w:t>ostralegus</w:t>
            </w:r>
            <w:proofErr w:type="spellEnd"/>
          </w:p>
        </w:tc>
      </w:tr>
      <w:tr w:rsidR="006249D9" w:rsidRPr="00EF3613" w14:paraId="447B52CC" w14:textId="77777777" w:rsidTr="00445AF8">
        <w:tc>
          <w:tcPr>
            <w:tcW w:w="2207" w:type="dxa"/>
          </w:tcPr>
          <w:p w14:paraId="77C1369A" w14:textId="77777777" w:rsidR="006249D9" w:rsidRPr="00EF3613" w:rsidRDefault="006249D9">
            <w:pPr>
              <w:rPr>
                <w:rFonts w:ascii="Arial" w:hAnsi="Arial" w:cs="Arial"/>
              </w:rPr>
            </w:pPr>
            <w:r>
              <w:rPr>
                <w:rFonts w:ascii="Arial" w:hAnsi="Arial" w:cs="Arial"/>
              </w:rPr>
              <w:t>Modelling:</w:t>
            </w:r>
          </w:p>
        </w:tc>
        <w:tc>
          <w:tcPr>
            <w:tcW w:w="6809" w:type="dxa"/>
          </w:tcPr>
          <w:p w14:paraId="4A589C91" w14:textId="77777777" w:rsidR="006249D9" w:rsidRPr="00EF3613" w:rsidRDefault="006249D9">
            <w:pPr>
              <w:rPr>
                <w:rFonts w:ascii="Arial" w:hAnsi="Arial" w:cs="Arial"/>
              </w:rPr>
            </w:pPr>
            <w:r>
              <w:rPr>
                <w:rFonts w:ascii="Arial" w:hAnsi="Arial" w:cs="Arial"/>
              </w:rPr>
              <w:t>MORPH</w:t>
            </w:r>
          </w:p>
        </w:tc>
      </w:tr>
      <w:tr w:rsidR="006249D9" w:rsidRPr="00EF3613" w14:paraId="78850FA6" w14:textId="77777777" w:rsidTr="00445AF8">
        <w:tc>
          <w:tcPr>
            <w:tcW w:w="2207" w:type="dxa"/>
          </w:tcPr>
          <w:p w14:paraId="4A243A12" w14:textId="77777777" w:rsidR="006249D9" w:rsidRPr="00EF3613" w:rsidRDefault="006249D9">
            <w:pPr>
              <w:rPr>
                <w:rFonts w:ascii="Arial" w:hAnsi="Arial" w:cs="Arial"/>
              </w:rPr>
            </w:pPr>
            <w:r>
              <w:rPr>
                <w:rFonts w:ascii="Arial" w:hAnsi="Arial" w:cs="Arial"/>
              </w:rPr>
              <w:t>Abstract:</w:t>
            </w:r>
          </w:p>
        </w:tc>
        <w:tc>
          <w:tcPr>
            <w:tcW w:w="6809" w:type="dxa"/>
          </w:tcPr>
          <w:p w14:paraId="6AD495D5" w14:textId="77777777" w:rsidR="006249D9" w:rsidRPr="00EF3613" w:rsidRDefault="006249D9" w:rsidP="00445AF8">
            <w:pPr>
              <w:rPr>
                <w:rFonts w:ascii="Arial" w:hAnsi="Arial" w:cs="Arial"/>
              </w:rPr>
            </w:pPr>
            <w:r w:rsidRPr="009461A5">
              <w:rPr>
                <w:rFonts w:ascii="Arial" w:hAnsi="Arial" w:cs="Arial"/>
              </w:rPr>
              <w:t xml:space="preserve">Oystercatchers </w:t>
            </w:r>
            <w:proofErr w:type="spellStart"/>
            <w:r w:rsidRPr="009461A5">
              <w:rPr>
                <w:rFonts w:ascii="Arial" w:hAnsi="Arial" w:cs="Arial"/>
              </w:rPr>
              <w:t>Haematopus</w:t>
            </w:r>
            <w:proofErr w:type="spellEnd"/>
            <w:r w:rsidRPr="009461A5">
              <w:rPr>
                <w:rFonts w:ascii="Arial" w:hAnsi="Arial" w:cs="Arial"/>
              </w:rPr>
              <w:t xml:space="preserve"> </w:t>
            </w:r>
            <w:proofErr w:type="spellStart"/>
            <w:r w:rsidRPr="009461A5">
              <w:rPr>
                <w:rFonts w:ascii="Arial" w:hAnsi="Arial" w:cs="Arial"/>
              </w:rPr>
              <w:t>ostralegus</w:t>
            </w:r>
            <w:proofErr w:type="spellEnd"/>
            <w:r w:rsidRPr="009461A5">
              <w:rPr>
                <w:rFonts w:ascii="Arial" w:hAnsi="Arial" w:cs="Arial"/>
              </w:rPr>
              <w:t xml:space="preserve"> arriving on their wintering grounds at the</w:t>
            </w:r>
            <w:r>
              <w:rPr>
                <w:rFonts w:ascii="Arial" w:hAnsi="Arial" w:cs="Arial"/>
              </w:rPr>
              <w:t xml:space="preserve"> </w:t>
            </w:r>
            <w:r w:rsidRPr="009461A5">
              <w:rPr>
                <w:rFonts w:ascii="Arial" w:hAnsi="Arial" w:cs="Arial"/>
              </w:rPr>
              <w:t>end of summer require 6 to 8 times more mussel Mytilus edulis biomass to be available on their</w:t>
            </w:r>
            <w:r>
              <w:rPr>
                <w:rFonts w:ascii="Arial" w:hAnsi="Arial" w:cs="Arial"/>
              </w:rPr>
              <w:t xml:space="preserve"> </w:t>
            </w:r>
            <w:r w:rsidRPr="009461A5">
              <w:rPr>
                <w:rFonts w:ascii="Arial" w:hAnsi="Arial" w:cs="Arial"/>
              </w:rPr>
              <w:t>feeding grounds than they will consume over the winter if the birds’ normal high survival rate</w:t>
            </w:r>
            <w:r>
              <w:rPr>
                <w:rFonts w:ascii="Arial" w:hAnsi="Arial" w:cs="Arial"/>
              </w:rPr>
              <w:t xml:space="preserve"> </w:t>
            </w:r>
            <w:r w:rsidRPr="009461A5">
              <w:rPr>
                <w:rFonts w:ascii="Arial" w:hAnsi="Arial" w:cs="Arial"/>
              </w:rPr>
              <w:t>until spring is to be maintained. In other words, their ecological requirement (ER) is considerably</w:t>
            </w:r>
            <w:r>
              <w:rPr>
                <w:rFonts w:ascii="Arial" w:hAnsi="Arial" w:cs="Arial"/>
              </w:rPr>
              <w:t xml:space="preserve"> </w:t>
            </w:r>
            <w:r w:rsidRPr="009461A5">
              <w:rPr>
                <w:rFonts w:ascii="Arial" w:hAnsi="Arial" w:cs="Arial"/>
              </w:rPr>
              <w:t>larger than their physiological requirement (PR). The ecological multiplier (EM) is the ratio of</w:t>
            </w:r>
            <w:r>
              <w:rPr>
                <w:rFonts w:ascii="Arial" w:hAnsi="Arial" w:cs="Arial"/>
              </w:rPr>
              <w:t xml:space="preserve"> </w:t>
            </w:r>
            <w:r w:rsidRPr="009461A5">
              <w:rPr>
                <w:rFonts w:ascii="Arial" w:hAnsi="Arial" w:cs="Arial"/>
              </w:rPr>
              <w:t>ER:PR and has been applied to a number of shellfisheries to calculate the total allowable catch</w:t>
            </w:r>
            <w:r>
              <w:rPr>
                <w:rFonts w:ascii="Arial" w:hAnsi="Arial" w:cs="Arial"/>
              </w:rPr>
              <w:t xml:space="preserve"> </w:t>
            </w:r>
            <w:r w:rsidRPr="009461A5">
              <w:rPr>
                <w:rFonts w:ascii="Arial" w:hAnsi="Arial" w:cs="Arial"/>
              </w:rPr>
              <w:t>(TAC). The high value of the EM, however, has meant that mussel fisheries have suffered from</w:t>
            </w:r>
            <w:r>
              <w:rPr>
                <w:rFonts w:ascii="Arial" w:hAnsi="Arial" w:cs="Arial"/>
              </w:rPr>
              <w:t xml:space="preserve"> </w:t>
            </w:r>
            <w:r w:rsidRPr="009461A5">
              <w:rPr>
                <w:rFonts w:ascii="Arial" w:hAnsi="Arial" w:cs="Arial"/>
              </w:rPr>
              <w:t>much-reduced harvests and thus economic difficulties. This paper proposes 2 methods by which</w:t>
            </w:r>
            <w:r>
              <w:rPr>
                <w:rFonts w:ascii="Arial" w:hAnsi="Arial" w:cs="Arial"/>
              </w:rPr>
              <w:t xml:space="preserve"> </w:t>
            </w:r>
            <w:r w:rsidRPr="009461A5">
              <w:rPr>
                <w:rFonts w:ascii="Arial" w:hAnsi="Arial" w:cs="Arial"/>
              </w:rPr>
              <w:t>the TAC could be increased with no predicted impact on the birds. In the ‘roll-over’ approach, the</w:t>
            </w:r>
            <w:r>
              <w:rPr>
                <w:rFonts w:ascii="Arial" w:hAnsi="Arial" w:cs="Arial"/>
              </w:rPr>
              <w:t xml:space="preserve"> </w:t>
            </w:r>
            <w:r w:rsidRPr="009461A5">
              <w:rPr>
                <w:rFonts w:ascii="Arial" w:hAnsi="Arial" w:cs="Arial"/>
              </w:rPr>
              <w:t>surplus biomass remaining at the end of a given month is harvested during the next. In the</w:t>
            </w:r>
            <w:r>
              <w:rPr>
                <w:rFonts w:ascii="Arial" w:hAnsi="Arial" w:cs="Arial"/>
              </w:rPr>
              <w:t xml:space="preserve"> </w:t>
            </w:r>
            <w:r w:rsidRPr="009461A5">
              <w:rPr>
                <w:rFonts w:ascii="Arial" w:hAnsi="Arial" w:cs="Arial"/>
              </w:rPr>
              <w:t>‘delayed start’ approach, the EM is not set at the beginning of autumn but at the beginning of the</w:t>
            </w:r>
            <w:r>
              <w:rPr>
                <w:rFonts w:ascii="Arial" w:hAnsi="Arial" w:cs="Arial"/>
              </w:rPr>
              <w:t xml:space="preserve"> </w:t>
            </w:r>
            <w:r w:rsidRPr="009461A5">
              <w:rPr>
                <w:rFonts w:ascii="Arial" w:hAnsi="Arial" w:cs="Arial"/>
              </w:rPr>
              <w:t>winter, which is when birds begin to starve. The 2 approaches can be applied together and would</w:t>
            </w:r>
            <w:r>
              <w:rPr>
                <w:rFonts w:ascii="Arial" w:hAnsi="Arial" w:cs="Arial"/>
              </w:rPr>
              <w:t xml:space="preserve"> </w:t>
            </w:r>
            <w:r w:rsidRPr="009461A5">
              <w:rPr>
                <w:rFonts w:ascii="Arial" w:hAnsi="Arial" w:cs="Arial"/>
              </w:rPr>
              <w:t>enable many more mussels to be harvested than is currently allowed without reducing oystercatcher</w:t>
            </w:r>
            <w:r>
              <w:rPr>
                <w:rFonts w:ascii="Arial" w:hAnsi="Arial" w:cs="Arial"/>
              </w:rPr>
              <w:t xml:space="preserve"> </w:t>
            </w:r>
            <w:r w:rsidRPr="009461A5">
              <w:rPr>
                <w:rFonts w:ascii="Arial" w:hAnsi="Arial" w:cs="Arial"/>
              </w:rPr>
              <w:t>survival. In the test case presented here, the TAC over the winter could be increased from</w:t>
            </w:r>
            <w:r>
              <w:rPr>
                <w:rFonts w:ascii="Arial" w:hAnsi="Arial" w:cs="Arial"/>
              </w:rPr>
              <w:t xml:space="preserve"> </w:t>
            </w:r>
            <w:r w:rsidRPr="009461A5">
              <w:rPr>
                <w:rFonts w:ascii="Arial" w:hAnsi="Arial" w:cs="Arial"/>
              </w:rPr>
              <w:t>5% to between 35 and 45% of the standing crop of mussels present in September when the birds</w:t>
            </w:r>
            <w:r>
              <w:rPr>
                <w:rFonts w:ascii="Arial" w:hAnsi="Arial" w:cs="Arial"/>
              </w:rPr>
              <w:t xml:space="preserve"> </w:t>
            </w:r>
            <w:r w:rsidRPr="009461A5">
              <w:rPr>
                <w:rFonts w:ascii="Arial" w:hAnsi="Arial" w:cs="Arial"/>
              </w:rPr>
              <w:t>arrive.</w:t>
            </w:r>
          </w:p>
        </w:tc>
      </w:tr>
      <w:tr w:rsidR="006249D9" w:rsidRPr="00EF3613" w14:paraId="04A59AB3" w14:textId="77777777" w:rsidTr="00445AF8">
        <w:tc>
          <w:tcPr>
            <w:tcW w:w="2207" w:type="dxa"/>
          </w:tcPr>
          <w:p w14:paraId="23B65C80" w14:textId="77777777" w:rsidR="006249D9" w:rsidRPr="00EF3613" w:rsidRDefault="006249D9">
            <w:pPr>
              <w:rPr>
                <w:rFonts w:ascii="Arial" w:hAnsi="Arial" w:cs="Arial"/>
              </w:rPr>
            </w:pPr>
            <w:r>
              <w:rPr>
                <w:rFonts w:ascii="Arial" w:hAnsi="Arial" w:cs="Arial"/>
              </w:rPr>
              <w:t>Funders:</w:t>
            </w:r>
          </w:p>
        </w:tc>
        <w:tc>
          <w:tcPr>
            <w:tcW w:w="6809" w:type="dxa"/>
          </w:tcPr>
          <w:p w14:paraId="26076475" w14:textId="77777777" w:rsidR="006249D9" w:rsidRPr="00EF3613" w:rsidRDefault="006249D9" w:rsidP="00445AF8">
            <w:pPr>
              <w:rPr>
                <w:rFonts w:ascii="Arial" w:hAnsi="Arial" w:cs="Arial"/>
              </w:rPr>
            </w:pPr>
            <w:r>
              <w:rPr>
                <w:rFonts w:ascii="Arial" w:hAnsi="Arial" w:cs="Arial"/>
              </w:rPr>
              <w:t>No information provided</w:t>
            </w:r>
          </w:p>
        </w:tc>
      </w:tr>
      <w:tr w:rsidR="006249D9" w:rsidRPr="00EF3613" w14:paraId="0D66F080" w14:textId="77777777" w:rsidTr="00445AF8">
        <w:tc>
          <w:tcPr>
            <w:tcW w:w="2207" w:type="dxa"/>
          </w:tcPr>
          <w:p w14:paraId="602C6F5C" w14:textId="77777777" w:rsidR="006249D9" w:rsidRPr="00EF3613" w:rsidRDefault="006249D9">
            <w:pPr>
              <w:rPr>
                <w:rFonts w:ascii="Arial" w:hAnsi="Arial" w:cs="Arial"/>
              </w:rPr>
            </w:pPr>
            <w:r>
              <w:rPr>
                <w:rFonts w:ascii="Arial" w:hAnsi="Arial" w:cs="Arial"/>
              </w:rPr>
              <w:t>Papers or reports:</w:t>
            </w:r>
          </w:p>
        </w:tc>
        <w:tc>
          <w:tcPr>
            <w:tcW w:w="6809" w:type="dxa"/>
          </w:tcPr>
          <w:p w14:paraId="23B90E51" w14:textId="77777777" w:rsidR="006249D9" w:rsidRPr="00EF3613" w:rsidRDefault="006249D9">
            <w:pPr>
              <w:rPr>
                <w:rFonts w:ascii="Arial" w:hAnsi="Arial" w:cs="Arial"/>
              </w:rPr>
            </w:pPr>
            <w:r w:rsidRPr="00214AB2">
              <w:rPr>
                <w:rFonts w:ascii="Arial" w:hAnsi="Arial" w:cs="Arial"/>
              </w:rPr>
              <w:t xml:space="preserve">Goss-Custard, J.D., </w:t>
            </w:r>
            <w:proofErr w:type="spellStart"/>
            <w:r w:rsidRPr="00214AB2">
              <w:rPr>
                <w:rFonts w:ascii="Arial" w:hAnsi="Arial" w:cs="Arial"/>
              </w:rPr>
              <w:t>Bowgen</w:t>
            </w:r>
            <w:proofErr w:type="spellEnd"/>
            <w:r w:rsidRPr="00214AB2">
              <w:rPr>
                <w:rFonts w:ascii="Arial" w:hAnsi="Arial" w:cs="Arial"/>
              </w:rPr>
              <w:t xml:space="preserve">, K.M. and Stillman, R.A., 2019. Increasing the harvest for mussels Mytilus edulis without harming oystercatchers </w:t>
            </w:r>
            <w:proofErr w:type="spellStart"/>
            <w:r w:rsidRPr="00214AB2">
              <w:rPr>
                <w:rFonts w:ascii="Arial" w:hAnsi="Arial" w:cs="Arial"/>
              </w:rPr>
              <w:t>Haematopus</w:t>
            </w:r>
            <w:proofErr w:type="spellEnd"/>
            <w:r w:rsidRPr="00214AB2">
              <w:rPr>
                <w:rFonts w:ascii="Arial" w:hAnsi="Arial" w:cs="Arial"/>
              </w:rPr>
              <w:t xml:space="preserve"> </w:t>
            </w:r>
            <w:proofErr w:type="spellStart"/>
            <w:r w:rsidRPr="00214AB2">
              <w:rPr>
                <w:rFonts w:ascii="Arial" w:hAnsi="Arial" w:cs="Arial"/>
              </w:rPr>
              <w:t>ostralegus</w:t>
            </w:r>
            <w:proofErr w:type="spellEnd"/>
            <w:r w:rsidRPr="00214AB2">
              <w:rPr>
                <w:rFonts w:ascii="Arial" w:hAnsi="Arial" w:cs="Arial"/>
              </w:rPr>
              <w:t>. Marine Ecology Progress Series, 612: 101-110.</w:t>
            </w:r>
          </w:p>
        </w:tc>
      </w:tr>
    </w:tbl>
    <w:p w14:paraId="41252562" w14:textId="2EA8C046" w:rsidR="006249D9" w:rsidRDefault="006249D9" w:rsidP="00445AF8"/>
    <w:p w14:paraId="1AE4FCD2" w14:textId="5DC3D164" w:rsidR="006249D9" w:rsidRDefault="006249D9" w:rsidP="00445AF8"/>
    <w:p w14:paraId="3C44BFA5" w14:textId="3479005F" w:rsidR="006249D9" w:rsidRDefault="006249D9" w:rsidP="00445AF8"/>
    <w:p w14:paraId="211017C7" w14:textId="016CE9EA" w:rsidR="006249D9" w:rsidRDefault="006249D9" w:rsidP="00445AF8"/>
    <w:p w14:paraId="4A566776" w14:textId="6FCBEF36" w:rsidR="006249D9" w:rsidRDefault="006249D9" w:rsidP="00445AF8"/>
    <w:p w14:paraId="7DA4CBA5" w14:textId="362581D6" w:rsidR="006249D9" w:rsidRDefault="006249D9" w:rsidP="00445AF8"/>
    <w:p w14:paraId="57F2C32F" w14:textId="1736D71D" w:rsidR="006249D9" w:rsidRDefault="006249D9" w:rsidP="00445AF8"/>
    <w:p w14:paraId="2DE742BC" w14:textId="1BF7FFEA" w:rsidR="006249D9" w:rsidRDefault="006249D9" w:rsidP="00445AF8"/>
    <w:p w14:paraId="142170C7" w14:textId="61F041AE" w:rsidR="006249D9" w:rsidRDefault="006249D9" w:rsidP="00445AF8"/>
    <w:p w14:paraId="5914A3AD" w14:textId="07D7FA2B" w:rsidR="006249D9" w:rsidRDefault="006249D9" w:rsidP="00445AF8"/>
    <w:p w14:paraId="03A500B1" w14:textId="6C183B33" w:rsidR="006249D9" w:rsidRDefault="006249D9" w:rsidP="00445AF8"/>
    <w:p w14:paraId="78A3F681" w14:textId="4534B11E" w:rsidR="006249D9" w:rsidRDefault="006249D9" w:rsidP="00445AF8"/>
    <w:p w14:paraId="117BA84A" w14:textId="4FF3D0EF" w:rsidR="006249D9" w:rsidRDefault="006249D9" w:rsidP="00445AF8"/>
    <w:p w14:paraId="57A3478D" w14:textId="2DFCC730" w:rsidR="006249D9" w:rsidRDefault="006249D9" w:rsidP="00445AF8"/>
    <w:p w14:paraId="5572438B" w14:textId="1B9613CC" w:rsidR="006249D9" w:rsidRDefault="006249D9" w:rsidP="00445AF8"/>
    <w:p w14:paraId="67824CF4" w14:textId="0CCF104C" w:rsidR="006249D9" w:rsidRDefault="006249D9" w:rsidP="00445AF8"/>
    <w:p w14:paraId="7EB0FD69" w14:textId="66F6A21F" w:rsidR="006249D9" w:rsidRDefault="006249D9" w:rsidP="00445AF8"/>
    <w:p w14:paraId="1EB67E91" w14:textId="5A224B74" w:rsidR="006249D9" w:rsidRDefault="006249D9" w:rsidP="00445AF8"/>
    <w:p w14:paraId="70B5859E" w14:textId="7ED3EE7D" w:rsidR="006249D9" w:rsidRDefault="006249D9" w:rsidP="00445AF8"/>
    <w:p w14:paraId="2371276D" w14:textId="4702375F" w:rsidR="006249D9" w:rsidRDefault="006249D9" w:rsidP="00445AF8"/>
    <w:p w14:paraId="3B1308E2" w14:textId="6448A9FB" w:rsidR="006249D9" w:rsidRDefault="006249D9" w:rsidP="00445AF8"/>
    <w:p w14:paraId="52ADE0E4" w14:textId="73997B71" w:rsidR="006249D9" w:rsidRDefault="006249D9" w:rsidP="00445AF8"/>
    <w:tbl>
      <w:tblPr>
        <w:tblStyle w:val="TableGrid"/>
        <w:tblW w:w="9242" w:type="dxa"/>
        <w:tblLayout w:type="fixed"/>
        <w:tblLook w:val="04A0" w:firstRow="1" w:lastRow="0" w:firstColumn="1" w:lastColumn="0" w:noHBand="0" w:noVBand="1"/>
      </w:tblPr>
      <w:tblGrid>
        <w:gridCol w:w="2235"/>
        <w:gridCol w:w="7007"/>
      </w:tblGrid>
      <w:tr w:rsidR="006249D9" w:rsidRPr="00EF3613" w14:paraId="5742E25E" w14:textId="77777777" w:rsidTr="006249D9">
        <w:tc>
          <w:tcPr>
            <w:tcW w:w="2235" w:type="dxa"/>
          </w:tcPr>
          <w:p w14:paraId="713509FF" w14:textId="77777777" w:rsidR="006249D9" w:rsidRPr="00EF3613" w:rsidRDefault="006249D9">
            <w:pPr>
              <w:rPr>
                <w:rFonts w:ascii="Arial" w:hAnsi="Arial" w:cs="Arial"/>
              </w:rPr>
            </w:pPr>
            <w:r w:rsidRPr="00EF3613">
              <w:rPr>
                <w:rFonts w:ascii="Arial" w:hAnsi="Arial" w:cs="Arial"/>
              </w:rPr>
              <w:lastRenderedPageBreak/>
              <w:t>Case study title:</w:t>
            </w:r>
          </w:p>
        </w:tc>
        <w:tc>
          <w:tcPr>
            <w:tcW w:w="7007" w:type="dxa"/>
          </w:tcPr>
          <w:p w14:paraId="1ACD765F" w14:textId="77777777" w:rsidR="006249D9" w:rsidRPr="00EF3613" w:rsidRDefault="006249D9">
            <w:pPr>
              <w:rPr>
                <w:rFonts w:ascii="Arial" w:hAnsi="Arial" w:cs="Arial"/>
              </w:rPr>
            </w:pPr>
            <w:proofErr w:type="spellStart"/>
            <w:r w:rsidRPr="0031185F">
              <w:rPr>
                <w:rFonts w:ascii="Arial" w:hAnsi="Arial" w:cs="Arial"/>
              </w:rPr>
              <w:t>Fehmarnbelt</w:t>
            </w:r>
            <w:proofErr w:type="spellEnd"/>
            <w:r>
              <w:rPr>
                <w:rFonts w:ascii="Arial" w:hAnsi="Arial" w:cs="Arial"/>
              </w:rPr>
              <w:t>, Germany</w:t>
            </w:r>
          </w:p>
        </w:tc>
      </w:tr>
      <w:tr w:rsidR="006249D9" w:rsidRPr="00EF3613" w14:paraId="600520B1" w14:textId="77777777" w:rsidTr="006249D9">
        <w:tc>
          <w:tcPr>
            <w:tcW w:w="2235" w:type="dxa"/>
          </w:tcPr>
          <w:p w14:paraId="3BF31168" w14:textId="77777777" w:rsidR="006249D9" w:rsidRPr="00EF3613" w:rsidRDefault="006249D9">
            <w:pPr>
              <w:rPr>
                <w:rFonts w:ascii="Arial" w:hAnsi="Arial" w:cs="Arial"/>
              </w:rPr>
            </w:pPr>
            <w:r>
              <w:rPr>
                <w:rFonts w:ascii="Arial" w:hAnsi="Arial" w:cs="Arial"/>
              </w:rPr>
              <w:t>Location:</w:t>
            </w:r>
          </w:p>
        </w:tc>
        <w:tc>
          <w:tcPr>
            <w:tcW w:w="7007" w:type="dxa"/>
          </w:tcPr>
          <w:p w14:paraId="76EF93C7" w14:textId="77777777" w:rsidR="006249D9" w:rsidRPr="0031185F" w:rsidRDefault="006249D9">
            <w:pPr>
              <w:rPr>
                <w:rFonts w:ascii="Arial" w:hAnsi="Arial" w:cs="Arial"/>
              </w:rPr>
            </w:pPr>
            <w:r>
              <w:rPr>
                <w:rFonts w:ascii="Arial" w:hAnsi="Arial" w:cs="Arial"/>
              </w:rPr>
              <w:t xml:space="preserve">54.517832, </w:t>
            </w:r>
            <w:r w:rsidRPr="00222CD0">
              <w:rPr>
                <w:rFonts w:ascii="Arial" w:hAnsi="Arial" w:cs="Arial"/>
              </w:rPr>
              <w:t>11.237025</w:t>
            </w:r>
          </w:p>
        </w:tc>
      </w:tr>
      <w:tr w:rsidR="006249D9" w:rsidRPr="00EF3613" w14:paraId="5F33DFF7" w14:textId="77777777" w:rsidTr="006249D9">
        <w:tc>
          <w:tcPr>
            <w:tcW w:w="2235" w:type="dxa"/>
          </w:tcPr>
          <w:p w14:paraId="3FC4199E" w14:textId="77777777" w:rsidR="006249D9" w:rsidRPr="00EF3613" w:rsidRDefault="006249D9">
            <w:pPr>
              <w:rPr>
                <w:rFonts w:ascii="Arial" w:hAnsi="Arial" w:cs="Arial"/>
              </w:rPr>
            </w:pPr>
            <w:r>
              <w:rPr>
                <w:rFonts w:ascii="Arial" w:hAnsi="Arial" w:cs="Arial"/>
              </w:rPr>
              <w:t>Birds:</w:t>
            </w:r>
          </w:p>
        </w:tc>
        <w:tc>
          <w:tcPr>
            <w:tcW w:w="7007" w:type="dxa"/>
          </w:tcPr>
          <w:p w14:paraId="61178AC7" w14:textId="77777777" w:rsidR="006249D9" w:rsidRPr="00EF3613" w:rsidRDefault="006249D9">
            <w:pPr>
              <w:rPr>
                <w:rFonts w:ascii="Arial" w:hAnsi="Arial" w:cs="Arial"/>
              </w:rPr>
            </w:pPr>
            <w:r>
              <w:rPr>
                <w:rFonts w:ascii="Arial" w:hAnsi="Arial" w:cs="Arial"/>
              </w:rPr>
              <w:t xml:space="preserve">Eider, </w:t>
            </w:r>
            <w:r w:rsidRPr="007D7611">
              <w:rPr>
                <w:rFonts w:ascii="Arial" w:hAnsi="Arial" w:cs="Arial"/>
                <w:i/>
              </w:rPr>
              <w:t xml:space="preserve">Somateria </w:t>
            </w:r>
            <w:proofErr w:type="spellStart"/>
            <w:r w:rsidRPr="007D7611">
              <w:rPr>
                <w:rFonts w:ascii="Arial" w:hAnsi="Arial" w:cs="Arial"/>
                <w:i/>
              </w:rPr>
              <w:t>mollissima</w:t>
            </w:r>
            <w:proofErr w:type="spellEnd"/>
          </w:p>
        </w:tc>
      </w:tr>
      <w:tr w:rsidR="006249D9" w:rsidRPr="00EF3613" w14:paraId="3A336286" w14:textId="77777777" w:rsidTr="006249D9">
        <w:tc>
          <w:tcPr>
            <w:tcW w:w="2235" w:type="dxa"/>
          </w:tcPr>
          <w:p w14:paraId="6423E13E" w14:textId="77777777" w:rsidR="006249D9" w:rsidRPr="00EF3613" w:rsidRDefault="006249D9">
            <w:pPr>
              <w:rPr>
                <w:rFonts w:ascii="Arial" w:hAnsi="Arial" w:cs="Arial"/>
              </w:rPr>
            </w:pPr>
            <w:r>
              <w:rPr>
                <w:rFonts w:ascii="Arial" w:hAnsi="Arial" w:cs="Arial"/>
              </w:rPr>
              <w:t>Modelling:</w:t>
            </w:r>
          </w:p>
        </w:tc>
        <w:tc>
          <w:tcPr>
            <w:tcW w:w="7007" w:type="dxa"/>
          </w:tcPr>
          <w:p w14:paraId="4F84F18C" w14:textId="77777777" w:rsidR="006249D9" w:rsidRPr="00EF3613" w:rsidRDefault="006249D9">
            <w:pPr>
              <w:rPr>
                <w:rFonts w:ascii="Arial" w:hAnsi="Arial" w:cs="Arial"/>
              </w:rPr>
            </w:pPr>
            <w:r>
              <w:rPr>
                <w:rFonts w:ascii="Arial" w:hAnsi="Arial" w:cs="Arial"/>
              </w:rPr>
              <w:t>MORPH</w:t>
            </w:r>
          </w:p>
        </w:tc>
      </w:tr>
      <w:tr w:rsidR="006249D9" w:rsidRPr="00EF3613" w14:paraId="2C526E54" w14:textId="77777777" w:rsidTr="006249D9">
        <w:tc>
          <w:tcPr>
            <w:tcW w:w="2235" w:type="dxa"/>
          </w:tcPr>
          <w:p w14:paraId="60578046" w14:textId="77777777" w:rsidR="006249D9" w:rsidRPr="00EF3613" w:rsidRDefault="006249D9">
            <w:pPr>
              <w:rPr>
                <w:rFonts w:ascii="Arial" w:hAnsi="Arial" w:cs="Arial"/>
              </w:rPr>
            </w:pPr>
            <w:r>
              <w:rPr>
                <w:rFonts w:ascii="Arial" w:hAnsi="Arial" w:cs="Arial"/>
              </w:rPr>
              <w:t>Abstract:</w:t>
            </w:r>
          </w:p>
        </w:tc>
        <w:tc>
          <w:tcPr>
            <w:tcW w:w="7007" w:type="dxa"/>
          </w:tcPr>
          <w:p w14:paraId="17E0F638" w14:textId="77777777" w:rsidR="006249D9" w:rsidRPr="00EF3613" w:rsidRDefault="006249D9" w:rsidP="00445AF8">
            <w:pPr>
              <w:rPr>
                <w:rFonts w:ascii="Arial" w:hAnsi="Arial" w:cs="Arial"/>
              </w:rPr>
            </w:pPr>
            <w:r>
              <w:rPr>
                <w:rFonts w:ascii="Arial" w:hAnsi="Arial" w:cs="Arial"/>
              </w:rPr>
              <w:t>Unable to contact report authors. Please see below for weblinks to abstract.</w:t>
            </w:r>
          </w:p>
        </w:tc>
      </w:tr>
      <w:tr w:rsidR="006249D9" w:rsidRPr="00EF3613" w14:paraId="4A1C4480" w14:textId="77777777" w:rsidTr="006249D9">
        <w:tc>
          <w:tcPr>
            <w:tcW w:w="2235" w:type="dxa"/>
          </w:tcPr>
          <w:p w14:paraId="715F57E4" w14:textId="77777777" w:rsidR="006249D9" w:rsidRPr="00EF3613" w:rsidRDefault="006249D9">
            <w:pPr>
              <w:rPr>
                <w:rFonts w:ascii="Arial" w:hAnsi="Arial" w:cs="Arial"/>
              </w:rPr>
            </w:pPr>
            <w:r>
              <w:rPr>
                <w:rFonts w:ascii="Arial" w:hAnsi="Arial" w:cs="Arial"/>
              </w:rPr>
              <w:t>Funders:</w:t>
            </w:r>
          </w:p>
        </w:tc>
        <w:tc>
          <w:tcPr>
            <w:tcW w:w="7007" w:type="dxa"/>
          </w:tcPr>
          <w:p w14:paraId="71BBBBB0" w14:textId="77777777" w:rsidR="006249D9" w:rsidRPr="00EF3613" w:rsidRDefault="006249D9" w:rsidP="00445AF8">
            <w:pPr>
              <w:rPr>
                <w:rFonts w:ascii="Arial" w:hAnsi="Arial" w:cs="Arial"/>
              </w:rPr>
            </w:pPr>
            <w:r w:rsidRPr="00215F63">
              <w:rPr>
                <w:rFonts w:ascii="Arial" w:hAnsi="Arial" w:cs="Arial"/>
              </w:rPr>
              <w:t xml:space="preserve">DHI / </w:t>
            </w:r>
            <w:proofErr w:type="spellStart"/>
            <w:r w:rsidRPr="00215F63">
              <w:rPr>
                <w:rFonts w:ascii="Arial" w:hAnsi="Arial" w:cs="Arial"/>
              </w:rPr>
              <w:t>BioConsult</w:t>
            </w:r>
            <w:proofErr w:type="spellEnd"/>
            <w:r w:rsidRPr="00215F63">
              <w:rPr>
                <w:rFonts w:ascii="Arial" w:hAnsi="Arial" w:cs="Arial"/>
              </w:rPr>
              <w:t xml:space="preserve"> SH Consortium</w:t>
            </w:r>
            <w:r>
              <w:rPr>
                <w:rFonts w:ascii="Arial" w:hAnsi="Arial" w:cs="Arial"/>
              </w:rPr>
              <w:t xml:space="preserve"> </w:t>
            </w:r>
            <w:r w:rsidRPr="00215F63">
              <w:rPr>
                <w:rFonts w:ascii="Arial" w:hAnsi="Arial" w:cs="Arial"/>
              </w:rPr>
              <w:t>in association with University of Copenhagen and BIOLA</w:t>
            </w:r>
            <w:r>
              <w:rPr>
                <w:rFonts w:ascii="Arial" w:hAnsi="Arial" w:cs="Arial"/>
              </w:rPr>
              <w:t>. European Union Trans-European Transport Network</w:t>
            </w:r>
          </w:p>
        </w:tc>
      </w:tr>
      <w:tr w:rsidR="006249D9" w:rsidRPr="00EF3613" w14:paraId="100F6F88" w14:textId="77777777" w:rsidTr="006249D9">
        <w:tc>
          <w:tcPr>
            <w:tcW w:w="2235" w:type="dxa"/>
          </w:tcPr>
          <w:p w14:paraId="397CBC31" w14:textId="77777777" w:rsidR="006249D9" w:rsidRPr="00EF3613" w:rsidRDefault="006249D9">
            <w:pPr>
              <w:rPr>
                <w:rFonts w:ascii="Arial" w:hAnsi="Arial" w:cs="Arial"/>
              </w:rPr>
            </w:pPr>
            <w:r>
              <w:rPr>
                <w:rFonts w:ascii="Arial" w:hAnsi="Arial" w:cs="Arial"/>
              </w:rPr>
              <w:t>Papers or reports:</w:t>
            </w:r>
          </w:p>
        </w:tc>
        <w:tc>
          <w:tcPr>
            <w:tcW w:w="7007" w:type="dxa"/>
          </w:tcPr>
          <w:p w14:paraId="014C678A" w14:textId="77777777" w:rsidR="006249D9" w:rsidRDefault="006249D9">
            <w:pPr>
              <w:rPr>
                <w:rFonts w:ascii="Arial" w:hAnsi="Arial" w:cs="Arial"/>
              </w:rPr>
            </w:pPr>
            <w:r w:rsidRPr="0031185F">
              <w:rPr>
                <w:rFonts w:ascii="Arial" w:hAnsi="Arial" w:cs="Arial"/>
              </w:rPr>
              <w:t>FEBI, 2013</w:t>
            </w:r>
            <w:r>
              <w:rPr>
                <w:rFonts w:ascii="Arial" w:hAnsi="Arial" w:cs="Arial"/>
              </w:rPr>
              <w:t>a</w:t>
            </w:r>
            <w:r w:rsidRPr="0031185F">
              <w:rPr>
                <w:rFonts w:ascii="Arial" w:hAnsi="Arial" w:cs="Arial"/>
              </w:rPr>
              <w:t xml:space="preserve">. </w:t>
            </w:r>
            <w:proofErr w:type="spellStart"/>
            <w:r w:rsidRPr="0031185F">
              <w:rPr>
                <w:rFonts w:ascii="Arial" w:hAnsi="Arial" w:cs="Arial"/>
              </w:rPr>
              <w:t>Fehmarnbelt</w:t>
            </w:r>
            <w:proofErr w:type="spellEnd"/>
            <w:r w:rsidRPr="0031185F">
              <w:rPr>
                <w:rFonts w:ascii="Arial" w:hAnsi="Arial" w:cs="Arial"/>
              </w:rPr>
              <w:t xml:space="preserve"> Fixed Link EIA. Bird Investigations in </w:t>
            </w:r>
            <w:proofErr w:type="spellStart"/>
            <w:r w:rsidRPr="0031185F">
              <w:rPr>
                <w:rFonts w:ascii="Arial" w:hAnsi="Arial" w:cs="Arial"/>
              </w:rPr>
              <w:t>Fehmarnbelt</w:t>
            </w:r>
            <w:proofErr w:type="spellEnd"/>
            <w:r w:rsidRPr="0031185F">
              <w:rPr>
                <w:rFonts w:ascii="Arial" w:hAnsi="Arial" w:cs="Arial"/>
              </w:rPr>
              <w:t xml:space="preserve"> – Baseline. Volume II. Waterbirds in </w:t>
            </w:r>
            <w:proofErr w:type="spellStart"/>
            <w:r w:rsidRPr="0031185F">
              <w:rPr>
                <w:rFonts w:ascii="Arial" w:hAnsi="Arial" w:cs="Arial"/>
              </w:rPr>
              <w:t>Fehmarnbelt</w:t>
            </w:r>
            <w:proofErr w:type="spellEnd"/>
            <w:r w:rsidRPr="0031185F">
              <w:rPr>
                <w:rFonts w:ascii="Arial" w:hAnsi="Arial" w:cs="Arial"/>
              </w:rPr>
              <w:t xml:space="preserve">. Report No. E3TR0011, DHI, </w:t>
            </w:r>
            <w:proofErr w:type="spellStart"/>
            <w:r w:rsidRPr="0031185F">
              <w:rPr>
                <w:rFonts w:ascii="Arial" w:hAnsi="Arial" w:cs="Arial"/>
              </w:rPr>
              <w:t>Hørsholm</w:t>
            </w:r>
            <w:proofErr w:type="spellEnd"/>
            <w:r w:rsidRPr="0031185F">
              <w:rPr>
                <w:rFonts w:ascii="Arial" w:hAnsi="Arial" w:cs="Arial"/>
              </w:rPr>
              <w:t>, Denmark.</w:t>
            </w:r>
            <w:r>
              <w:rPr>
                <w:rFonts w:ascii="Arial" w:hAnsi="Arial" w:cs="Arial"/>
              </w:rPr>
              <w:t xml:space="preserve"> </w:t>
            </w:r>
            <w:r w:rsidRPr="004A2B69">
              <w:rPr>
                <w:rFonts w:ascii="Arial" w:hAnsi="Arial" w:cs="Arial"/>
              </w:rPr>
              <w:t>https://vvmdocumentation.femern.com/26.%20E3TR0011%20Vol%20II789b.pdf?filename=files/BR/26.%20E3TR0011%20Vol%20II.pdf</w:t>
            </w:r>
          </w:p>
          <w:p w14:paraId="6B2CD466" w14:textId="77777777" w:rsidR="006249D9" w:rsidRDefault="006249D9">
            <w:pPr>
              <w:rPr>
                <w:rFonts w:ascii="Arial" w:hAnsi="Arial" w:cs="Arial"/>
              </w:rPr>
            </w:pPr>
          </w:p>
          <w:p w14:paraId="31DD40E5" w14:textId="77777777" w:rsidR="006249D9" w:rsidRPr="00EF3613" w:rsidRDefault="006249D9">
            <w:pPr>
              <w:rPr>
                <w:rFonts w:ascii="Arial" w:hAnsi="Arial" w:cs="Arial"/>
              </w:rPr>
            </w:pPr>
            <w:r w:rsidRPr="004A2B69">
              <w:rPr>
                <w:rFonts w:ascii="Arial" w:hAnsi="Arial" w:cs="Arial"/>
              </w:rPr>
              <w:t>FEBI, 2013</w:t>
            </w:r>
            <w:r>
              <w:rPr>
                <w:rFonts w:ascii="Arial" w:hAnsi="Arial" w:cs="Arial"/>
              </w:rPr>
              <w:t>b</w:t>
            </w:r>
            <w:r w:rsidRPr="004A2B69">
              <w:rPr>
                <w:rFonts w:ascii="Arial" w:hAnsi="Arial" w:cs="Arial"/>
              </w:rPr>
              <w:t xml:space="preserve">. </w:t>
            </w:r>
            <w:proofErr w:type="spellStart"/>
            <w:r w:rsidRPr="004A2B69">
              <w:rPr>
                <w:rFonts w:ascii="Arial" w:hAnsi="Arial" w:cs="Arial"/>
              </w:rPr>
              <w:t>Fehmarnbelt</w:t>
            </w:r>
            <w:proofErr w:type="spellEnd"/>
            <w:r w:rsidRPr="004A2B69">
              <w:rPr>
                <w:rFonts w:ascii="Arial" w:hAnsi="Arial" w:cs="Arial"/>
              </w:rPr>
              <w:t xml:space="preserve"> Fixed Link Bird Services (FEBI). Fauna and Flora - Birds – Impact Assessment. Birds of</w:t>
            </w:r>
            <w:r>
              <w:rPr>
                <w:rFonts w:ascii="Arial" w:hAnsi="Arial" w:cs="Arial"/>
              </w:rPr>
              <w:t xml:space="preserve"> the </w:t>
            </w:r>
            <w:proofErr w:type="spellStart"/>
            <w:r>
              <w:rPr>
                <w:rFonts w:ascii="Arial" w:hAnsi="Arial" w:cs="Arial"/>
              </w:rPr>
              <w:t>Fehmarnbelt</w:t>
            </w:r>
            <w:proofErr w:type="spellEnd"/>
            <w:r>
              <w:rPr>
                <w:rFonts w:ascii="Arial" w:hAnsi="Arial" w:cs="Arial"/>
              </w:rPr>
              <w:t xml:space="preserve"> Area. E3TR0015</w:t>
            </w:r>
            <w:r w:rsidRPr="004A2B69">
              <w:rPr>
                <w:rFonts w:ascii="Arial" w:hAnsi="Arial" w:cs="Arial"/>
              </w:rPr>
              <w:t xml:space="preserve">, DHI, </w:t>
            </w:r>
            <w:proofErr w:type="spellStart"/>
            <w:r w:rsidRPr="004A2B69">
              <w:rPr>
                <w:rFonts w:ascii="Arial" w:hAnsi="Arial" w:cs="Arial"/>
              </w:rPr>
              <w:t>Hørsholm</w:t>
            </w:r>
            <w:proofErr w:type="spellEnd"/>
            <w:r w:rsidRPr="004A2B69">
              <w:rPr>
                <w:rFonts w:ascii="Arial" w:hAnsi="Arial" w:cs="Arial"/>
              </w:rPr>
              <w:t>, Denmark.</w:t>
            </w:r>
            <w:r>
              <w:rPr>
                <w:rFonts w:ascii="Arial" w:hAnsi="Arial" w:cs="Arial"/>
              </w:rPr>
              <w:t xml:space="preserve"> </w:t>
            </w:r>
            <w:r w:rsidRPr="004A2B69">
              <w:rPr>
                <w:rFonts w:ascii="Arial" w:hAnsi="Arial" w:cs="Arial"/>
              </w:rPr>
              <w:t>https://vvmdocumentation.femern.com/25.%20E3TR0015%20Vol%20I8099.pdf?filename=files/BR/25.%20E3TR0015%20Vol%20I.pdf</w:t>
            </w:r>
          </w:p>
        </w:tc>
      </w:tr>
    </w:tbl>
    <w:p w14:paraId="3B365BD2" w14:textId="2D6AC25F" w:rsidR="006249D9" w:rsidRDefault="006249D9"/>
    <w:p w14:paraId="73AF8CAD" w14:textId="30B4C4B5" w:rsidR="00445AF8" w:rsidRDefault="00445AF8"/>
    <w:p w14:paraId="21EB10F9" w14:textId="51F6E34B" w:rsidR="00445AF8" w:rsidRDefault="00445AF8"/>
    <w:p w14:paraId="077A8EFD" w14:textId="03CC321E" w:rsidR="00445AF8" w:rsidRDefault="00445AF8"/>
    <w:p w14:paraId="4BAB50D6" w14:textId="0648F478" w:rsidR="00445AF8" w:rsidRDefault="00445AF8"/>
    <w:p w14:paraId="37D74116" w14:textId="57E8CA3F" w:rsidR="00445AF8" w:rsidRDefault="00445AF8"/>
    <w:p w14:paraId="18A3CA40" w14:textId="5E92BA49" w:rsidR="00445AF8" w:rsidRDefault="00445AF8"/>
    <w:p w14:paraId="3E0175D6" w14:textId="59125B1F" w:rsidR="00445AF8" w:rsidRDefault="00445AF8"/>
    <w:p w14:paraId="303E9FEF" w14:textId="6D8A6E56" w:rsidR="00445AF8" w:rsidRDefault="00445AF8"/>
    <w:p w14:paraId="72B7C343" w14:textId="0ECAE272" w:rsidR="00445AF8" w:rsidRDefault="00445AF8"/>
    <w:p w14:paraId="185DE1B2" w14:textId="64A81891" w:rsidR="00445AF8" w:rsidRDefault="00445AF8"/>
    <w:p w14:paraId="1FC367A4" w14:textId="266BC6D0" w:rsidR="00445AF8" w:rsidRDefault="00445AF8"/>
    <w:p w14:paraId="0FB6D0F0" w14:textId="737A4394" w:rsidR="00445AF8" w:rsidRDefault="00445AF8"/>
    <w:p w14:paraId="347F6E0A" w14:textId="17AD576B" w:rsidR="00445AF8" w:rsidRDefault="00445AF8"/>
    <w:p w14:paraId="6FFF58EB" w14:textId="3203204A" w:rsidR="00445AF8" w:rsidRDefault="00445AF8"/>
    <w:p w14:paraId="3CFA8688" w14:textId="7207EC77" w:rsidR="00445AF8" w:rsidRDefault="00445AF8"/>
    <w:p w14:paraId="35078200" w14:textId="7C12FBB5" w:rsidR="00445AF8" w:rsidRDefault="00445AF8"/>
    <w:p w14:paraId="7F4F5A6B" w14:textId="224CAAE4" w:rsidR="00445AF8" w:rsidRDefault="00445AF8"/>
    <w:p w14:paraId="7244B595" w14:textId="50F6FD47" w:rsidR="00445AF8" w:rsidRDefault="00445AF8"/>
    <w:p w14:paraId="2E5F7937" w14:textId="1FBA0674" w:rsidR="00445AF8" w:rsidRDefault="00445AF8"/>
    <w:p w14:paraId="3E9650F4" w14:textId="27AC7F0D" w:rsidR="00445AF8" w:rsidRDefault="00445AF8"/>
    <w:p w14:paraId="1F92EA78" w14:textId="6239C1C7" w:rsidR="00445AF8" w:rsidRDefault="00445AF8"/>
    <w:p w14:paraId="5CCBD45F" w14:textId="129F1BA1" w:rsidR="00445AF8" w:rsidRDefault="00445AF8"/>
    <w:p w14:paraId="7CF39E2A" w14:textId="2907B7AE" w:rsidR="00445AF8" w:rsidRDefault="00445AF8"/>
    <w:p w14:paraId="281E62F5" w14:textId="30C71531" w:rsidR="00445AF8" w:rsidRDefault="00445AF8"/>
    <w:p w14:paraId="6084B784" w14:textId="5E811E10" w:rsidR="00445AF8" w:rsidRDefault="00445AF8"/>
    <w:p w14:paraId="1A6B4739" w14:textId="20980F67" w:rsidR="00445AF8" w:rsidRDefault="00445AF8"/>
    <w:p w14:paraId="0493B704" w14:textId="31E0CAB4" w:rsidR="00445AF8" w:rsidRDefault="00445AF8"/>
    <w:p w14:paraId="17CD225A" w14:textId="33AB8AB2" w:rsidR="00445AF8" w:rsidRDefault="00445AF8"/>
    <w:p w14:paraId="56F4AAC0" w14:textId="03476AA9" w:rsidR="00445AF8" w:rsidRDefault="00445AF8"/>
    <w:p w14:paraId="65D37FE0" w14:textId="7DDDB434" w:rsidR="00445AF8" w:rsidRDefault="00445AF8"/>
    <w:p w14:paraId="3D571B16" w14:textId="51B6FFEB" w:rsidR="00445AF8" w:rsidRDefault="00445AF8"/>
    <w:p w14:paraId="7484CDE8" w14:textId="25DC40EF" w:rsidR="00445AF8" w:rsidRDefault="00445AF8"/>
    <w:p w14:paraId="0DB3C9D9" w14:textId="45534613" w:rsidR="00445AF8" w:rsidRDefault="00445AF8"/>
    <w:tbl>
      <w:tblPr>
        <w:tblStyle w:val="TableGrid"/>
        <w:tblW w:w="0" w:type="auto"/>
        <w:tblLook w:val="04A0" w:firstRow="1" w:lastRow="0" w:firstColumn="1" w:lastColumn="0" w:noHBand="0" w:noVBand="1"/>
      </w:tblPr>
      <w:tblGrid>
        <w:gridCol w:w="2199"/>
        <w:gridCol w:w="6817"/>
      </w:tblGrid>
      <w:tr w:rsidR="006249D9" w:rsidRPr="00EF3613" w14:paraId="1850054C" w14:textId="77777777" w:rsidTr="00445AF8">
        <w:tc>
          <w:tcPr>
            <w:tcW w:w="2199" w:type="dxa"/>
          </w:tcPr>
          <w:p w14:paraId="23AD625F" w14:textId="77777777" w:rsidR="006249D9" w:rsidRPr="00EF3613" w:rsidRDefault="006249D9">
            <w:pPr>
              <w:rPr>
                <w:rFonts w:ascii="Arial" w:hAnsi="Arial" w:cs="Arial"/>
              </w:rPr>
            </w:pPr>
            <w:r w:rsidRPr="00EF3613">
              <w:rPr>
                <w:rFonts w:ascii="Arial" w:hAnsi="Arial" w:cs="Arial"/>
              </w:rPr>
              <w:lastRenderedPageBreak/>
              <w:t>Case study title:</w:t>
            </w:r>
          </w:p>
        </w:tc>
        <w:tc>
          <w:tcPr>
            <w:tcW w:w="6817" w:type="dxa"/>
          </w:tcPr>
          <w:p w14:paraId="4DA399CC" w14:textId="77777777" w:rsidR="006249D9" w:rsidRPr="00EF3613" w:rsidRDefault="006249D9" w:rsidP="00445AF8">
            <w:pPr>
              <w:rPr>
                <w:rFonts w:ascii="Arial" w:hAnsi="Arial" w:cs="Arial"/>
              </w:rPr>
            </w:pPr>
            <w:r>
              <w:rPr>
                <w:rFonts w:ascii="Arial" w:hAnsi="Arial" w:cs="Arial"/>
              </w:rPr>
              <w:t>Humber Estuary (A)</w:t>
            </w:r>
          </w:p>
        </w:tc>
      </w:tr>
      <w:tr w:rsidR="006249D9" w:rsidRPr="00EF3613" w14:paraId="3C0E441B" w14:textId="77777777" w:rsidTr="00445AF8">
        <w:tc>
          <w:tcPr>
            <w:tcW w:w="2199" w:type="dxa"/>
          </w:tcPr>
          <w:p w14:paraId="50E7F473" w14:textId="77777777" w:rsidR="006249D9" w:rsidRPr="00EF3613" w:rsidRDefault="006249D9">
            <w:pPr>
              <w:rPr>
                <w:rFonts w:ascii="Arial" w:hAnsi="Arial" w:cs="Arial"/>
              </w:rPr>
            </w:pPr>
            <w:r>
              <w:rPr>
                <w:rFonts w:ascii="Arial" w:hAnsi="Arial" w:cs="Arial"/>
              </w:rPr>
              <w:t>Location:</w:t>
            </w:r>
          </w:p>
        </w:tc>
        <w:tc>
          <w:tcPr>
            <w:tcW w:w="6817" w:type="dxa"/>
          </w:tcPr>
          <w:p w14:paraId="6D99B053" w14:textId="77777777" w:rsidR="006249D9" w:rsidRDefault="006249D9">
            <w:pPr>
              <w:rPr>
                <w:rFonts w:ascii="Arial" w:hAnsi="Arial" w:cs="Arial"/>
              </w:rPr>
            </w:pPr>
            <w:r>
              <w:rPr>
                <w:rFonts w:ascii="Arial" w:hAnsi="Arial" w:cs="Arial"/>
              </w:rPr>
              <w:t xml:space="preserve">53.719897, </w:t>
            </w:r>
            <w:r w:rsidRPr="000C4611">
              <w:rPr>
                <w:rFonts w:ascii="Arial" w:hAnsi="Arial" w:cs="Arial"/>
              </w:rPr>
              <w:t>-0.278445</w:t>
            </w:r>
          </w:p>
        </w:tc>
      </w:tr>
      <w:tr w:rsidR="006249D9" w:rsidRPr="00EF3613" w14:paraId="6E77C5CF" w14:textId="77777777" w:rsidTr="00445AF8">
        <w:tc>
          <w:tcPr>
            <w:tcW w:w="2199" w:type="dxa"/>
          </w:tcPr>
          <w:p w14:paraId="0A57A5A4" w14:textId="77777777" w:rsidR="006249D9" w:rsidRPr="00EF3613" w:rsidRDefault="006249D9">
            <w:pPr>
              <w:rPr>
                <w:rFonts w:ascii="Arial" w:hAnsi="Arial" w:cs="Arial"/>
              </w:rPr>
            </w:pPr>
            <w:r>
              <w:rPr>
                <w:rFonts w:ascii="Arial" w:hAnsi="Arial" w:cs="Arial"/>
              </w:rPr>
              <w:t>Birds:</w:t>
            </w:r>
          </w:p>
        </w:tc>
        <w:tc>
          <w:tcPr>
            <w:tcW w:w="6817" w:type="dxa"/>
          </w:tcPr>
          <w:p w14:paraId="5F7A3248" w14:textId="77777777" w:rsidR="006249D9" w:rsidRPr="00F74E69" w:rsidRDefault="006249D9" w:rsidP="00445AF8">
            <w:pPr>
              <w:rPr>
                <w:rFonts w:ascii="Arial" w:eastAsia="Times New Roman" w:hAnsi="Arial" w:cs="Arial"/>
                <w:bCs/>
                <w:i/>
                <w:iCs/>
                <w:lang w:eastAsia="en-GB"/>
              </w:rPr>
            </w:pPr>
            <w:r w:rsidRPr="00F74E69">
              <w:rPr>
                <w:rFonts w:ascii="Arial" w:hAnsi="Arial" w:cs="Arial"/>
              </w:rPr>
              <w:t xml:space="preserve">Grey plover, </w:t>
            </w:r>
            <w:proofErr w:type="spellStart"/>
            <w:r w:rsidRPr="00F74E69">
              <w:rPr>
                <w:rFonts w:ascii="Arial" w:eastAsia="Times New Roman" w:hAnsi="Arial" w:cs="Arial"/>
                <w:bCs/>
                <w:i/>
                <w:iCs/>
                <w:lang w:eastAsia="en-GB"/>
              </w:rPr>
              <w:t>Pluvialis</w:t>
            </w:r>
            <w:proofErr w:type="spellEnd"/>
            <w:r w:rsidRPr="00F74E69">
              <w:rPr>
                <w:rFonts w:ascii="Arial" w:eastAsia="Times New Roman" w:hAnsi="Arial" w:cs="Arial"/>
                <w:bCs/>
                <w:i/>
                <w:iCs/>
                <w:lang w:eastAsia="en-GB"/>
              </w:rPr>
              <w:t xml:space="preserve"> </w:t>
            </w:r>
            <w:proofErr w:type="spellStart"/>
            <w:r w:rsidRPr="00F74E69">
              <w:rPr>
                <w:rFonts w:ascii="Arial" w:eastAsia="Times New Roman" w:hAnsi="Arial" w:cs="Arial"/>
                <w:bCs/>
                <w:i/>
                <w:iCs/>
                <w:lang w:eastAsia="en-GB"/>
              </w:rPr>
              <w:t>squatarola</w:t>
            </w:r>
            <w:proofErr w:type="spellEnd"/>
          </w:p>
          <w:p w14:paraId="6DE7ECB7" w14:textId="77777777" w:rsidR="006249D9" w:rsidRPr="00F74E69" w:rsidRDefault="006249D9" w:rsidP="00445AF8">
            <w:pPr>
              <w:rPr>
                <w:rFonts w:ascii="Arial" w:eastAsia="Times New Roman" w:hAnsi="Arial" w:cs="Arial"/>
                <w:bCs/>
                <w:i/>
                <w:iCs/>
                <w:lang w:eastAsia="en-GB"/>
              </w:rPr>
            </w:pPr>
            <w:r w:rsidRPr="00F74E69">
              <w:rPr>
                <w:rFonts w:ascii="Arial" w:eastAsia="Times New Roman" w:hAnsi="Arial" w:cs="Arial"/>
                <w:bCs/>
                <w:lang w:eastAsia="en-GB"/>
              </w:rPr>
              <w:t xml:space="preserve">Ringed plover, </w:t>
            </w:r>
            <w:r w:rsidRPr="00F74E69">
              <w:rPr>
                <w:rFonts w:ascii="Arial" w:eastAsia="Times New Roman" w:hAnsi="Arial" w:cs="Arial"/>
                <w:bCs/>
                <w:i/>
                <w:iCs/>
                <w:lang w:eastAsia="en-GB"/>
              </w:rPr>
              <w:t xml:space="preserve">Charadrius </w:t>
            </w:r>
            <w:proofErr w:type="spellStart"/>
            <w:r w:rsidRPr="00F74E69">
              <w:rPr>
                <w:rFonts w:ascii="Arial" w:eastAsia="Times New Roman" w:hAnsi="Arial" w:cs="Arial"/>
                <w:bCs/>
                <w:i/>
                <w:iCs/>
                <w:lang w:eastAsia="en-GB"/>
              </w:rPr>
              <w:t>hiaticula</w:t>
            </w:r>
            <w:proofErr w:type="spellEnd"/>
          </w:p>
          <w:p w14:paraId="75710C48" w14:textId="77777777" w:rsidR="006249D9" w:rsidRPr="00F74E69" w:rsidRDefault="006249D9" w:rsidP="00445AF8">
            <w:pPr>
              <w:rPr>
                <w:rFonts w:ascii="Arial" w:eastAsia="Times New Roman" w:hAnsi="Arial" w:cs="Arial"/>
                <w:bCs/>
                <w:i/>
                <w:iCs/>
                <w:lang w:eastAsia="en-GB"/>
              </w:rPr>
            </w:pPr>
            <w:r w:rsidRPr="00F74E69">
              <w:rPr>
                <w:rFonts w:ascii="Arial" w:eastAsia="Times New Roman" w:hAnsi="Arial" w:cs="Arial"/>
                <w:bCs/>
                <w:lang w:eastAsia="en-GB"/>
              </w:rPr>
              <w:t xml:space="preserve">Oystercatcher, </w:t>
            </w:r>
            <w:proofErr w:type="spellStart"/>
            <w:r w:rsidRPr="00F74E69">
              <w:rPr>
                <w:rFonts w:ascii="Arial" w:eastAsia="Times New Roman" w:hAnsi="Arial" w:cs="Arial"/>
                <w:bCs/>
                <w:i/>
                <w:iCs/>
                <w:lang w:eastAsia="en-GB"/>
              </w:rPr>
              <w:t>Haematopus</w:t>
            </w:r>
            <w:proofErr w:type="spellEnd"/>
            <w:r w:rsidRPr="00F74E69">
              <w:rPr>
                <w:rFonts w:ascii="Arial" w:eastAsia="Times New Roman" w:hAnsi="Arial" w:cs="Arial"/>
                <w:bCs/>
                <w:i/>
                <w:iCs/>
                <w:lang w:eastAsia="en-GB"/>
              </w:rPr>
              <w:t xml:space="preserve"> </w:t>
            </w:r>
            <w:proofErr w:type="spellStart"/>
            <w:r w:rsidRPr="00F74E69">
              <w:rPr>
                <w:rFonts w:ascii="Arial" w:eastAsia="Times New Roman" w:hAnsi="Arial" w:cs="Arial"/>
                <w:bCs/>
                <w:i/>
                <w:iCs/>
                <w:lang w:eastAsia="en-GB"/>
              </w:rPr>
              <w:t>ostralegus</w:t>
            </w:r>
            <w:proofErr w:type="spellEnd"/>
          </w:p>
          <w:p w14:paraId="0CF12444" w14:textId="77777777" w:rsidR="006249D9" w:rsidRPr="00F74E69" w:rsidRDefault="006249D9" w:rsidP="00445AF8">
            <w:pPr>
              <w:rPr>
                <w:rFonts w:ascii="Arial" w:eastAsia="Times New Roman" w:hAnsi="Arial" w:cs="Arial"/>
                <w:bCs/>
                <w:i/>
                <w:iCs/>
                <w:lang w:eastAsia="en-GB"/>
              </w:rPr>
            </w:pPr>
            <w:r w:rsidRPr="00F74E69">
              <w:rPr>
                <w:rFonts w:ascii="Arial" w:eastAsia="Times New Roman" w:hAnsi="Arial" w:cs="Arial"/>
                <w:bCs/>
                <w:lang w:eastAsia="en-GB"/>
              </w:rPr>
              <w:t xml:space="preserve">Curlew, </w:t>
            </w:r>
            <w:r w:rsidRPr="00F74E69">
              <w:rPr>
                <w:rFonts w:ascii="Arial" w:eastAsia="Times New Roman" w:hAnsi="Arial" w:cs="Arial"/>
                <w:bCs/>
                <w:i/>
                <w:iCs/>
                <w:lang w:eastAsia="en-GB"/>
              </w:rPr>
              <w:t xml:space="preserve">Numenius </w:t>
            </w:r>
            <w:proofErr w:type="spellStart"/>
            <w:r w:rsidRPr="00F74E69">
              <w:rPr>
                <w:rFonts w:ascii="Arial" w:eastAsia="Times New Roman" w:hAnsi="Arial" w:cs="Arial"/>
                <w:bCs/>
                <w:i/>
                <w:iCs/>
                <w:lang w:eastAsia="en-GB"/>
              </w:rPr>
              <w:t>arquata</w:t>
            </w:r>
            <w:proofErr w:type="spellEnd"/>
          </w:p>
          <w:p w14:paraId="1A08ECCB" w14:textId="77777777" w:rsidR="006249D9" w:rsidRPr="00F74E69" w:rsidRDefault="006249D9" w:rsidP="00445AF8">
            <w:pPr>
              <w:rPr>
                <w:rFonts w:ascii="Arial" w:eastAsia="Times New Roman" w:hAnsi="Arial" w:cs="Arial"/>
                <w:bCs/>
                <w:lang w:eastAsia="en-GB"/>
              </w:rPr>
            </w:pPr>
            <w:r w:rsidRPr="00F74E69">
              <w:rPr>
                <w:rFonts w:ascii="Arial" w:eastAsia="Times New Roman" w:hAnsi="Arial" w:cs="Arial"/>
                <w:bCs/>
                <w:lang w:eastAsia="en-GB"/>
              </w:rPr>
              <w:t xml:space="preserve">Bar-tailed godwit, </w:t>
            </w:r>
            <w:proofErr w:type="spellStart"/>
            <w:r w:rsidRPr="00F74E69">
              <w:rPr>
                <w:rFonts w:ascii="Arial" w:eastAsia="Times New Roman" w:hAnsi="Arial" w:cs="Arial"/>
                <w:bCs/>
                <w:i/>
                <w:lang w:eastAsia="en-GB"/>
              </w:rPr>
              <w:t>Limosa</w:t>
            </w:r>
            <w:proofErr w:type="spellEnd"/>
            <w:r w:rsidRPr="00F74E69">
              <w:rPr>
                <w:rFonts w:ascii="Arial" w:eastAsia="Times New Roman" w:hAnsi="Arial" w:cs="Arial"/>
                <w:bCs/>
                <w:i/>
                <w:lang w:eastAsia="en-GB"/>
              </w:rPr>
              <w:t xml:space="preserve"> </w:t>
            </w:r>
            <w:proofErr w:type="spellStart"/>
            <w:r w:rsidRPr="00F74E69">
              <w:rPr>
                <w:rFonts w:ascii="Arial" w:eastAsia="Times New Roman" w:hAnsi="Arial" w:cs="Arial"/>
                <w:bCs/>
                <w:i/>
                <w:lang w:eastAsia="en-GB"/>
              </w:rPr>
              <w:t>lapponica</w:t>
            </w:r>
            <w:proofErr w:type="spellEnd"/>
          </w:p>
          <w:p w14:paraId="6370E20A" w14:textId="77777777" w:rsidR="006249D9" w:rsidRPr="00F74E69" w:rsidRDefault="006249D9" w:rsidP="00445AF8">
            <w:pPr>
              <w:rPr>
                <w:rFonts w:ascii="Arial" w:eastAsia="Times New Roman" w:hAnsi="Arial" w:cs="Arial"/>
                <w:bCs/>
                <w:i/>
                <w:iCs/>
                <w:lang w:eastAsia="en-GB"/>
              </w:rPr>
            </w:pPr>
            <w:r w:rsidRPr="00F74E69">
              <w:rPr>
                <w:rFonts w:ascii="Arial" w:eastAsia="Times New Roman" w:hAnsi="Arial" w:cs="Arial"/>
                <w:bCs/>
                <w:lang w:eastAsia="en-GB"/>
              </w:rPr>
              <w:t xml:space="preserve">Black-tailed </w:t>
            </w:r>
            <w:proofErr w:type="spellStart"/>
            <w:r w:rsidRPr="00F74E69">
              <w:rPr>
                <w:rFonts w:ascii="Arial" w:eastAsia="Times New Roman" w:hAnsi="Arial" w:cs="Arial"/>
                <w:bCs/>
                <w:lang w:eastAsia="en-GB"/>
              </w:rPr>
              <w:t>gotwit</w:t>
            </w:r>
            <w:proofErr w:type="spellEnd"/>
            <w:r w:rsidRPr="00F74E69">
              <w:rPr>
                <w:rFonts w:ascii="Arial" w:eastAsia="Times New Roman" w:hAnsi="Arial" w:cs="Arial"/>
                <w:bCs/>
                <w:lang w:eastAsia="en-GB"/>
              </w:rPr>
              <w:t xml:space="preserve">, </w:t>
            </w:r>
            <w:proofErr w:type="spellStart"/>
            <w:r w:rsidRPr="00F74E69">
              <w:rPr>
                <w:rFonts w:ascii="Arial" w:eastAsia="Times New Roman" w:hAnsi="Arial" w:cs="Arial"/>
                <w:bCs/>
                <w:i/>
                <w:iCs/>
                <w:lang w:eastAsia="en-GB"/>
              </w:rPr>
              <w:t>Limosa</w:t>
            </w:r>
            <w:proofErr w:type="spellEnd"/>
            <w:r w:rsidRPr="00F74E69">
              <w:rPr>
                <w:rFonts w:ascii="Arial" w:eastAsia="Times New Roman" w:hAnsi="Arial" w:cs="Arial"/>
                <w:bCs/>
                <w:i/>
                <w:iCs/>
                <w:lang w:eastAsia="en-GB"/>
              </w:rPr>
              <w:t xml:space="preserve"> </w:t>
            </w:r>
            <w:proofErr w:type="spellStart"/>
            <w:r w:rsidRPr="00F74E69">
              <w:rPr>
                <w:rFonts w:ascii="Arial" w:eastAsia="Times New Roman" w:hAnsi="Arial" w:cs="Arial"/>
                <w:bCs/>
                <w:i/>
                <w:iCs/>
                <w:lang w:eastAsia="en-GB"/>
              </w:rPr>
              <w:t>limosa</w:t>
            </w:r>
            <w:proofErr w:type="spellEnd"/>
          </w:p>
          <w:p w14:paraId="7C9C7F9B" w14:textId="77777777" w:rsidR="006249D9" w:rsidRPr="00F74E69" w:rsidRDefault="006249D9" w:rsidP="00445AF8">
            <w:pPr>
              <w:rPr>
                <w:rFonts w:ascii="Arial" w:eastAsia="Times New Roman" w:hAnsi="Arial" w:cs="Arial"/>
                <w:bCs/>
                <w:i/>
                <w:iCs/>
                <w:lang w:eastAsia="en-GB"/>
              </w:rPr>
            </w:pPr>
            <w:r w:rsidRPr="00F74E69">
              <w:rPr>
                <w:rFonts w:ascii="Arial" w:eastAsia="Times New Roman" w:hAnsi="Arial" w:cs="Arial"/>
                <w:bCs/>
                <w:iCs/>
                <w:lang w:eastAsia="en-GB"/>
              </w:rPr>
              <w:t xml:space="preserve">Dunlin, </w:t>
            </w:r>
            <w:r w:rsidRPr="00F74E69">
              <w:rPr>
                <w:rFonts w:ascii="Arial" w:eastAsia="Times New Roman" w:hAnsi="Arial" w:cs="Arial"/>
                <w:bCs/>
                <w:i/>
                <w:iCs/>
                <w:lang w:eastAsia="en-GB"/>
              </w:rPr>
              <w:t>Calidris alpine</w:t>
            </w:r>
          </w:p>
          <w:p w14:paraId="1AD865AE" w14:textId="77777777" w:rsidR="006249D9" w:rsidRPr="00F74E69" w:rsidRDefault="006249D9" w:rsidP="00445AF8">
            <w:pPr>
              <w:rPr>
                <w:rFonts w:ascii="Arial" w:eastAsia="Times New Roman" w:hAnsi="Arial" w:cs="Arial"/>
                <w:bCs/>
                <w:i/>
                <w:iCs/>
                <w:lang w:eastAsia="en-GB"/>
              </w:rPr>
            </w:pPr>
            <w:r w:rsidRPr="00F74E69">
              <w:rPr>
                <w:rFonts w:ascii="Arial" w:eastAsia="Times New Roman" w:hAnsi="Arial" w:cs="Arial"/>
                <w:bCs/>
                <w:iCs/>
                <w:lang w:eastAsia="en-GB"/>
              </w:rPr>
              <w:t xml:space="preserve">Knot, </w:t>
            </w:r>
            <w:r w:rsidRPr="00F74E69">
              <w:rPr>
                <w:rFonts w:ascii="Arial" w:eastAsia="Times New Roman" w:hAnsi="Arial" w:cs="Arial"/>
                <w:bCs/>
                <w:i/>
                <w:iCs/>
                <w:lang w:eastAsia="en-GB"/>
              </w:rPr>
              <w:t xml:space="preserve">Calidris </w:t>
            </w:r>
            <w:proofErr w:type="spellStart"/>
            <w:r w:rsidRPr="00F74E69">
              <w:rPr>
                <w:rFonts w:ascii="Arial" w:eastAsia="Times New Roman" w:hAnsi="Arial" w:cs="Arial"/>
                <w:bCs/>
                <w:i/>
                <w:iCs/>
                <w:lang w:eastAsia="en-GB"/>
              </w:rPr>
              <w:t>canutus</w:t>
            </w:r>
            <w:proofErr w:type="spellEnd"/>
          </w:p>
          <w:p w14:paraId="7AC18E29" w14:textId="77777777" w:rsidR="006249D9" w:rsidRPr="00EF3613" w:rsidRDefault="006249D9">
            <w:pPr>
              <w:rPr>
                <w:rFonts w:ascii="Arial" w:hAnsi="Arial" w:cs="Arial"/>
              </w:rPr>
            </w:pPr>
            <w:r w:rsidRPr="00F74E69">
              <w:rPr>
                <w:rFonts w:ascii="Arial" w:eastAsia="Times New Roman" w:hAnsi="Arial" w:cs="Arial"/>
                <w:bCs/>
                <w:lang w:eastAsia="en-GB"/>
              </w:rPr>
              <w:t xml:space="preserve">Redshank, </w:t>
            </w:r>
            <w:proofErr w:type="spellStart"/>
            <w:r w:rsidRPr="00F74E69">
              <w:rPr>
                <w:rFonts w:ascii="Arial" w:eastAsia="Times New Roman" w:hAnsi="Arial" w:cs="Arial"/>
                <w:bCs/>
                <w:i/>
                <w:iCs/>
                <w:lang w:eastAsia="en-GB"/>
              </w:rPr>
              <w:t>Tringa</w:t>
            </w:r>
            <w:proofErr w:type="spellEnd"/>
            <w:r w:rsidRPr="00F74E69">
              <w:rPr>
                <w:rFonts w:ascii="Arial" w:eastAsia="Times New Roman" w:hAnsi="Arial" w:cs="Arial"/>
                <w:bCs/>
                <w:i/>
                <w:iCs/>
                <w:lang w:eastAsia="en-GB"/>
              </w:rPr>
              <w:t xml:space="preserve"> </w:t>
            </w:r>
            <w:proofErr w:type="spellStart"/>
            <w:r w:rsidRPr="00F74E69">
              <w:rPr>
                <w:rFonts w:ascii="Arial" w:eastAsia="Times New Roman" w:hAnsi="Arial" w:cs="Arial"/>
                <w:bCs/>
                <w:i/>
                <w:iCs/>
                <w:lang w:eastAsia="en-GB"/>
              </w:rPr>
              <w:t>totanus</w:t>
            </w:r>
            <w:proofErr w:type="spellEnd"/>
          </w:p>
        </w:tc>
      </w:tr>
      <w:tr w:rsidR="006249D9" w:rsidRPr="00EF3613" w14:paraId="1E7AEBBD" w14:textId="77777777" w:rsidTr="00445AF8">
        <w:tc>
          <w:tcPr>
            <w:tcW w:w="2199" w:type="dxa"/>
          </w:tcPr>
          <w:p w14:paraId="03EC8D6A" w14:textId="77777777" w:rsidR="006249D9" w:rsidRPr="00EF3613" w:rsidRDefault="006249D9">
            <w:pPr>
              <w:rPr>
                <w:rFonts w:ascii="Arial" w:hAnsi="Arial" w:cs="Arial"/>
              </w:rPr>
            </w:pPr>
            <w:r>
              <w:rPr>
                <w:rFonts w:ascii="Arial" w:hAnsi="Arial" w:cs="Arial"/>
              </w:rPr>
              <w:t>Modelling:</w:t>
            </w:r>
          </w:p>
        </w:tc>
        <w:tc>
          <w:tcPr>
            <w:tcW w:w="6817" w:type="dxa"/>
          </w:tcPr>
          <w:p w14:paraId="24F9CEB0" w14:textId="77777777" w:rsidR="006249D9" w:rsidRPr="00EF3613" w:rsidRDefault="006249D9">
            <w:pPr>
              <w:rPr>
                <w:rFonts w:ascii="Arial" w:hAnsi="Arial" w:cs="Arial"/>
              </w:rPr>
            </w:pPr>
            <w:r>
              <w:rPr>
                <w:rFonts w:ascii="Arial" w:hAnsi="Arial" w:cs="Arial"/>
              </w:rPr>
              <w:t>Not MORPH</w:t>
            </w:r>
          </w:p>
        </w:tc>
      </w:tr>
      <w:tr w:rsidR="006249D9" w:rsidRPr="00EF3613" w14:paraId="358A50F5" w14:textId="77777777" w:rsidTr="00445AF8">
        <w:tc>
          <w:tcPr>
            <w:tcW w:w="2199" w:type="dxa"/>
          </w:tcPr>
          <w:p w14:paraId="6CB2752B" w14:textId="77777777" w:rsidR="006249D9" w:rsidRPr="00EF3613" w:rsidRDefault="006249D9">
            <w:pPr>
              <w:rPr>
                <w:rFonts w:ascii="Arial" w:hAnsi="Arial" w:cs="Arial"/>
              </w:rPr>
            </w:pPr>
            <w:r>
              <w:rPr>
                <w:rFonts w:ascii="Arial" w:hAnsi="Arial" w:cs="Arial"/>
              </w:rPr>
              <w:t>Abstract:</w:t>
            </w:r>
          </w:p>
        </w:tc>
        <w:tc>
          <w:tcPr>
            <w:tcW w:w="6817" w:type="dxa"/>
          </w:tcPr>
          <w:p w14:paraId="1545E5B7" w14:textId="77777777" w:rsidR="006249D9" w:rsidRPr="00EF3613" w:rsidRDefault="006249D9">
            <w:pPr>
              <w:rPr>
                <w:rFonts w:ascii="Arial" w:hAnsi="Arial" w:cs="Arial"/>
              </w:rPr>
            </w:pPr>
            <w:r w:rsidRPr="00BB1D20">
              <w:rPr>
                <w:rFonts w:ascii="Arial" w:hAnsi="Arial" w:cs="Arial"/>
              </w:rPr>
              <w:t xml:space="preserve">The conservation importance of estuaries is often measured by bird numbers, but monitoring numbers is not necessarily a reliable way of assessing changes in site quality. We used an individual-based model, comprised of fitness-maximising individuals, to assess the quality of the Humber estuary, UK, for 9 shorebirds; dunlin Calidris </w:t>
            </w:r>
            <w:proofErr w:type="spellStart"/>
            <w:r w:rsidRPr="00BB1D20">
              <w:rPr>
                <w:rFonts w:ascii="Arial" w:hAnsi="Arial" w:cs="Arial"/>
              </w:rPr>
              <w:t>alpina</w:t>
            </w:r>
            <w:proofErr w:type="spellEnd"/>
            <w:r w:rsidRPr="00BB1D20">
              <w:rPr>
                <w:rFonts w:ascii="Arial" w:hAnsi="Arial" w:cs="Arial"/>
              </w:rPr>
              <w:t xml:space="preserve">, common ringed plover Charadrius </w:t>
            </w:r>
            <w:proofErr w:type="spellStart"/>
            <w:r w:rsidRPr="00BB1D20">
              <w:rPr>
                <w:rFonts w:ascii="Arial" w:hAnsi="Arial" w:cs="Arial"/>
              </w:rPr>
              <w:t>hiaticula</w:t>
            </w:r>
            <w:proofErr w:type="spellEnd"/>
            <w:r w:rsidRPr="00BB1D20">
              <w:rPr>
                <w:rFonts w:ascii="Arial" w:hAnsi="Arial" w:cs="Arial"/>
              </w:rPr>
              <w:t xml:space="preserve">, red knot Calidris </w:t>
            </w:r>
            <w:proofErr w:type="spellStart"/>
            <w:r w:rsidRPr="00BB1D20">
              <w:rPr>
                <w:rFonts w:ascii="Arial" w:hAnsi="Arial" w:cs="Arial"/>
              </w:rPr>
              <w:t>canutus</w:t>
            </w:r>
            <w:proofErr w:type="spellEnd"/>
            <w:r w:rsidRPr="00BB1D20">
              <w:rPr>
                <w:rFonts w:ascii="Arial" w:hAnsi="Arial" w:cs="Arial"/>
              </w:rPr>
              <w:t xml:space="preserve">, common redshank </w:t>
            </w:r>
            <w:proofErr w:type="spellStart"/>
            <w:r w:rsidRPr="00BB1D20">
              <w:rPr>
                <w:rFonts w:ascii="Arial" w:hAnsi="Arial" w:cs="Arial"/>
              </w:rPr>
              <w:t>Tringa</w:t>
            </w:r>
            <w:proofErr w:type="spellEnd"/>
            <w:r w:rsidRPr="00BB1D20">
              <w:rPr>
                <w:rFonts w:ascii="Arial" w:hAnsi="Arial" w:cs="Arial"/>
              </w:rPr>
              <w:t xml:space="preserve"> </w:t>
            </w:r>
            <w:proofErr w:type="spellStart"/>
            <w:r w:rsidRPr="00BB1D20">
              <w:rPr>
                <w:rFonts w:ascii="Arial" w:hAnsi="Arial" w:cs="Arial"/>
              </w:rPr>
              <w:t>totanus</w:t>
            </w:r>
            <w:proofErr w:type="spellEnd"/>
            <w:r w:rsidRPr="00BB1D20">
              <w:rPr>
                <w:rFonts w:ascii="Arial" w:hAnsi="Arial" w:cs="Arial"/>
              </w:rPr>
              <w:t xml:space="preserve">, grey plover </w:t>
            </w:r>
            <w:proofErr w:type="spellStart"/>
            <w:r w:rsidRPr="00BB1D20">
              <w:rPr>
                <w:rFonts w:ascii="Arial" w:hAnsi="Arial" w:cs="Arial"/>
              </w:rPr>
              <w:t>Pluvialis</w:t>
            </w:r>
            <w:proofErr w:type="spellEnd"/>
            <w:r w:rsidRPr="00BB1D20">
              <w:rPr>
                <w:rFonts w:ascii="Arial" w:hAnsi="Arial" w:cs="Arial"/>
              </w:rPr>
              <w:t xml:space="preserve"> </w:t>
            </w:r>
            <w:proofErr w:type="spellStart"/>
            <w:r w:rsidRPr="00BB1D20">
              <w:rPr>
                <w:rFonts w:ascii="Arial" w:hAnsi="Arial" w:cs="Arial"/>
              </w:rPr>
              <w:t>squatarola</w:t>
            </w:r>
            <w:proofErr w:type="spellEnd"/>
            <w:r w:rsidRPr="00BB1D20">
              <w:rPr>
                <w:rFonts w:ascii="Arial" w:hAnsi="Arial" w:cs="Arial"/>
              </w:rPr>
              <w:t xml:space="preserve">, </w:t>
            </w:r>
            <w:proofErr w:type="spellStart"/>
            <w:r w:rsidRPr="00BB1D20">
              <w:rPr>
                <w:rFonts w:ascii="Arial" w:hAnsi="Arial" w:cs="Arial"/>
              </w:rPr>
              <w:t>blacktailed</w:t>
            </w:r>
            <w:proofErr w:type="spellEnd"/>
            <w:r w:rsidRPr="00BB1D20">
              <w:rPr>
                <w:rFonts w:ascii="Arial" w:hAnsi="Arial" w:cs="Arial"/>
              </w:rPr>
              <w:t xml:space="preserve"> godwit </w:t>
            </w:r>
            <w:proofErr w:type="spellStart"/>
            <w:r w:rsidRPr="00BB1D20">
              <w:rPr>
                <w:rFonts w:ascii="Arial" w:hAnsi="Arial" w:cs="Arial"/>
              </w:rPr>
              <w:t>Limosa</w:t>
            </w:r>
            <w:proofErr w:type="spellEnd"/>
            <w:r w:rsidRPr="00BB1D20">
              <w:rPr>
                <w:rFonts w:ascii="Arial" w:hAnsi="Arial" w:cs="Arial"/>
              </w:rPr>
              <w:t xml:space="preserve"> </w:t>
            </w:r>
            <w:proofErr w:type="spellStart"/>
            <w:r w:rsidRPr="00BB1D20">
              <w:rPr>
                <w:rFonts w:ascii="Arial" w:hAnsi="Arial" w:cs="Arial"/>
              </w:rPr>
              <w:t>limosa</w:t>
            </w:r>
            <w:proofErr w:type="spellEnd"/>
            <w:r w:rsidRPr="00BB1D20">
              <w:rPr>
                <w:rFonts w:ascii="Arial" w:hAnsi="Arial" w:cs="Arial"/>
              </w:rPr>
              <w:t xml:space="preserve">, bar-tailed godwit L. </w:t>
            </w:r>
            <w:proofErr w:type="spellStart"/>
            <w:r w:rsidRPr="00BB1D20">
              <w:rPr>
                <w:rFonts w:ascii="Arial" w:hAnsi="Arial" w:cs="Arial"/>
              </w:rPr>
              <w:t>lapponica</w:t>
            </w:r>
            <w:proofErr w:type="spellEnd"/>
            <w:r w:rsidRPr="00BB1D20">
              <w:rPr>
                <w:rFonts w:ascii="Arial" w:hAnsi="Arial" w:cs="Arial"/>
              </w:rPr>
              <w:t xml:space="preserve">, Eurasian oystercatcher </w:t>
            </w:r>
            <w:proofErr w:type="spellStart"/>
            <w:r w:rsidRPr="00BB1D20">
              <w:rPr>
                <w:rFonts w:ascii="Arial" w:hAnsi="Arial" w:cs="Arial"/>
              </w:rPr>
              <w:t>Haematopus</w:t>
            </w:r>
            <w:proofErr w:type="spellEnd"/>
            <w:r w:rsidRPr="00BB1D20">
              <w:rPr>
                <w:rFonts w:ascii="Arial" w:hAnsi="Arial" w:cs="Arial"/>
              </w:rPr>
              <w:t xml:space="preserve"> </w:t>
            </w:r>
            <w:proofErr w:type="spellStart"/>
            <w:r w:rsidRPr="00BB1D20">
              <w:rPr>
                <w:rFonts w:ascii="Arial" w:hAnsi="Arial" w:cs="Arial"/>
              </w:rPr>
              <w:t>ostralegus</w:t>
            </w:r>
            <w:proofErr w:type="spellEnd"/>
            <w:r w:rsidRPr="00BB1D20">
              <w:rPr>
                <w:rFonts w:ascii="Arial" w:hAnsi="Arial" w:cs="Arial"/>
              </w:rPr>
              <w:t xml:space="preserve"> and Eurasian curlew Numenius </w:t>
            </w:r>
            <w:proofErr w:type="spellStart"/>
            <w:r w:rsidRPr="00BB1D20">
              <w:rPr>
                <w:rFonts w:ascii="Arial" w:hAnsi="Arial" w:cs="Arial"/>
              </w:rPr>
              <w:t>arquata</w:t>
            </w:r>
            <w:proofErr w:type="spellEnd"/>
            <w:r w:rsidRPr="00BB1D20">
              <w:rPr>
                <w:rFonts w:ascii="Arial" w:hAnsi="Arial" w:cs="Arial"/>
              </w:rPr>
              <w:t xml:space="preserve">. We measured site quality as predicted overwinter survival. The model accurately predicted the observed shorebird distribution (if non-starving birds were assumed to feed on any prey or patch on which intake rate equalled or exceeded their requirements), and the diets of most species. Predicted survival rates were highest in dunlin and common ringed plovers, the smallest species, and in Eurasian oystercatchers, which consumed larger prey than the other species. Shorebird survival was most strongly influenced by the biomass densities of annelid worms, and the bivalve molluscs </w:t>
            </w:r>
            <w:proofErr w:type="spellStart"/>
            <w:r w:rsidRPr="00BB1D20">
              <w:rPr>
                <w:rFonts w:ascii="Arial" w:hAnsi="Arial" w:cs="Arial"/>
              </w:rPr>
              <w:t>Cerastoderma</w:t>
            </w:r>
            <w:proofErr w:type="spellEnd"/>
            <w:r w:rsidRPr="00BB1D20">
              <w:rPr>
                <w:rFonts w:ascii="Arial" w:hAnsi="Arial" w:cs="Arial"/>
              </w:rPr>
              <w:t xml:space="preserve"> </w:t>
            </w:r>
            <w:proofErr w:type="spellStart"/>
            <w:r w:rsidRPr="00BB1D20">
              <w:rPr>
                <w:rFonts w:ascii="Arial" w:hAnsi="Arial" w:cs="Arial"/>
              </w:rPr>
              <w:t>edule</w:t>
            </w:r>
            <w:proofErr w:type="spellEnd"/>
            <w:r w:rsidRPr="00BB1D20">
              <w:rPr>
                <w:rFonts w:ascii="Arial" w:hAnsi="Arial" w:cs="Arial"/>
              </w:rPr>
              <w:t xml:space="preserve"> and </w:t>
            </w:r>
            <w:proofErr w:type="spellStart"/>
            <w:r w:rsidRPr="00BB1D20">
              <w:rPr>
                <w:rFonts w:ascii="Arial" w:hAnsi="Arial" w:cs="Arial"/>
              </w:rPr>
              <w:t>Macoma</w:t>
            </w:r>
            <w:proofErr w:type="spellEnd"/>
            <w:r w:rsidRPr="00BB1D20">
              <w:rPr>
                <w:rFonts w:ascii="Arial" w:hAnsi="Arial" w:cs="Arial"/>
              </w:rPr>
              <w:t xml:space="preserve"> </w:t>
            </w:r>
            <w:proofErr w:type="spellStart"/>
            <w:r w:rsidRPr="00BB1D20">
              <w:rPr>
                <w:rFonts w:ascii="Arial" w:hAnsi="Arial" w:cs="Arial"/>
              </w:rPr>
              <w:t>balthica</w:t>
            </w:r>
            <w:proofErr w:type="spellEnd"/>
            <w:r w:rsidRPr="00BB1D20">
              <w:rPr>
                <w:rFonts w:ascii="Arial" w:hAnsi="Arial" w:cs="Arial"/>
              </w:rPr>
              <w:t>. A 2 to 8 % reduction in intertidal area (the magnitude expected through sea level rise and industrial developments) decreased predicted survival rates of all species except the dunlin, common ringed plover, red knot and Eurasian oystercatcher. This paper shows how an individual-based model can assess present-day site quality and predict how site quality may change in the future. The model was developed using existing data from intertidal invertebrate and bird monitoring schemes plus new intertidal invertebrate data collected over 2 winters. We believe that individual-based models are useful tools for assessing estuarine site quality.</w:t>
            </w:r>
          </w:p>
        </w:tc>
      </w:tr>
      <w:tr w:rsidR="006249D9" w:rsidRPr="00EF3613" w14:paraId="270F3863" w14:textId="77777777" w:rsidTr="00445AF8">
        <w:tc>
          <w:tcPr>
            <w:tcW w:w="2199" w:type="dxa"/>
          </w:tcPr>
          <w:p w14:paraId="165098AE" w14:textId="77777777" w:rsidR="006249D9" w:rsidRPr="00EF3613" w:rsidRDefault="006249D9">
            <w:pPr>
              <w:rPr>
                <w:rFonts w:ascii="Arial" w:hAnsi="Arial" w:cs="Arial"/>
              </w:rPr>
            </w:pPr>
            <w:r>
              <w:rPr>
                <w:rFonts w:ascii="Arial" w:hAnsi="Arial" w:cs="Arial"/>
              </w:rPr>
              <w:t>Funders:</w:t>
            </w:r>
          </w:p>
        </w:tc>
        <w:tc>
          <w:tcPr>
            <w:tcW w:w="6817" w:type="dxa"/>
          </w:tcPr>
          <w:p w14:paraId="2CFDFE3D" w14:textId="77777777" w:rsidR="006249D9" w:rsidRPr="00EF3613" w:rsidRDefault="006249D9" w:rsidP="00445AF8">
            <w:pPr>
              <w:rPr>
                <w:rFonts w:ascii="Arial" w:hAnsi="Arial" w:cs="Arial"/>
              </w:rPr>
            </w:pPr>
            <w:r w:rsidRPr="00BB1D20">
              <w:rPr>
                <w:rFonts w:ascii="Arial" w:hAnsi="Arial" w:cs="Arial"/>
              </w:rPr>
              <w:t>ABP Marine Environmental Research</w:t>
            </w:r>
            <w:r>
              <w:rPr>
                <w:rFonts w:ascii="Arial" w:hAnsi="Arial" w:cs="Arial"/>
              </w:rPr>
              <w:t xml:space="preserve"> </w:t>
            </w:r>
            <w:r w:rsidRPr="00BB1D20">
              <w:rPr>
                <w:rFonts w:ascii="Arial" w:hAnsi="Arial" w:cs="Arial"/>
              </w:rPr>
              <w:t>and English Nature</w:t>
            </w:r>
          </w:p>
        </w:tc>
      </w:tr>
      <w:tr w:rsidR="006249D9" w:rsidRPr="00EF3613" w14:paraId="1365002D" w14:textId="77777777" w:rsidTr="00445AF8">
        <w:tc>
          <w:tcPr>
            <w:tcW w:w="2199" w:type="dxa"/>
          </w:tcPr>
          <w:p w14:paraId="0DF2F9B9" w14:textId="77777777" w:rsidR="006249D9" w:rsidRPr="00EF3613" w:rsidRDefault="006249D9">
            <w:pPr>
              <w:rPr>
                <w:rFonts w:ascii="Arial" w:hAnsi="Arial" w:cs="Arial"/>
              </w:rPr>
            </w:pPr>
            <w:r>
              <w:rPr>
                <w:rFonts w:ascii="Arial" w:hAnsi="Arial" w:cs="Arial"/>
              </w:rPr>
              <w:t>Papers or reports:</w:t>
            </w:r>
          </w:p>
        </w:tc>
        <w:tc>
          <w:tcPr>
            <w:tcW w:w="6817" w:type="dxa"/>
          </w:tcPr>
          <w:p w14:paraId="3D62D3D2" w14:textId="77777777" w:rsidR="006249D9" w:rsidRPr="00EF3613" w:rsidRDefault="006249D9" w:rsidP="00445AF8">
            <w:pPr>
              <w:rPr>
                <w:rFonts w:ascii="Arial" w:hAnsi="Arial" w:cs="Arial"/>
              </w:rPr>
            </w:pPr>
            <w:r w:rsidRPr="00BB1D20">
              <w:rPr>
                <w:rFonts w:ascii="Arial" w:hAnsi="Arial" w:cs="Arial"/>
              </w:rPr>
              <w:t xml:space="preserve">Stillman, R.A., West, A.D., Goss-Custard, J.D., </w:t>
            </w:r>
            <w:proofErr w:type="spellStart"/>
            <w:r w:rsidRPr="00BB1D20">
              <w:rPr>
                <w:rFonts w:ascii="Arial" w:hAnsi="Arial" w:cs="Arial"/>
              </w:rPr>
              <w:t>McGrorty</w:t>
            </w:r>
            <w:proofErr w:type="spellEnd"/>
            <w:r w:rsidRPr="00BB1D20">
              <w:rPr>
                <w:rFonts w:ascii="Arial" w:hAnsi="Arial" w:cs="Arial"/>
              </w:rPr>
              <w:t xml:space="preserve">, S., Frost, N.J., Morrisey, D.J., Kenny, A.J. and </w:t>
            </w:r>
            <w:proofErr w:type="spellStart"/>
            <w:r w:rsidRPr="00BB1D20">
              <w:rPr>
                <w:rFonts w:ascii="Arial" w:hAnsi="Arial" w:cs="Arial"/>
              </w:rPr>
              <w:t>Drewitt</w:t>
            </w:r>
            <w:proofErr w:type="spellEnd"/>
            <w:r w:rsidRPr="00BB1D20">
              <w:rPr>
                <w:rFonts w:ascii="Arial" w:hAnsi="Arial" w:cs="Arial"/>
              </w:rPr>
              <w:t>, A.L., 2005. Predicting site quality for shorebird communities: a case study on the Humber estuary, UK. Marine Ecology Progress Series, 305: 203-217.</w:t>
            </w:r>
          </w:p>
        </w:tc>
      </w:tr>
    </w:tbl>
    <w:p w14:paraId="24C46C81" w14:textId="6792681B" w:rsidR="006249D9" w:rsidRDefault="006249D9"/>
    <w:p w14:paraId="76B0CDDD" w14:textId="77D6935D" w:rsidR="00445AF8" w:rsidRDefault="00445AF8"/>
    <w:p w14:paraId="7DE04F31" w14:textId="214B071C" w:rsidR="00445AF8" w:rsidRDefault="00445AF8"/>
    <w:p w14:paraId="565C7DD5" w14:textId="35544B37" w:rsidR="00445AF8" w:rsidRDefault="00445AF8"/>
    <w:p w14:paraId="7DD659F7" w14:textId="23464288" w:rsidR="00445AF8" w:rsidRDefault="00445AF8"/>
    <w:p w14:paraId="5973212A" w14:textId="30CC2638" w:rsidR="00445AF8" w:rsidRDefault="00445AF8"/>
    <w:p w14:paraId="22E303A5" w14:textId="77777777" w:rsidR="00445AF8" w:rsidRDefault="00445AF8"/>
    <w:tbl>
      <w:tblPr>
        <w:tblStyle w:val="TableGrid"/>
        <w:tblW w:w="0" w:type="auto"/>
        <w:tblLook w:val="04A0" w:firstRow="1" w:lastRow="0" w:firstColumn="1" w:lastColumn="0" w:noHBand="0" w:noVBand="1"/>
      </w:tblPr>
      <w:tblGrid>
        <w:gridCol w:w="2199"/>
        <w:gridCol w:w="6817"/>
      </w:tblGrid>
      <w:tr w:rsidR="006249D9" w:rsidRPr="00EF3613" w14:paraId="06DDBAFE" w14:textId="77777777" w:rsidTr="00445AF8">
        <w:tc>
          <w:tcPr>
            <w:tcW w:w="2235" w:type="dxa"/>
          </w:tcPr>
          <w:p w14:paraId="51AF0E53" w14:textId="77777777" w:rsidR="006249D9" w:rsidRPr="00EF3613" w:rsidRDefault="006249D9">
            <w:pPr>
              <w:rPr>
                <w:rFonts w:ascii="Arial" w:hAnsi="Arial" w:cs="Arial"/>
              </w:rPr>
            </w:pPr>
            <w:r w:rsidRPr="00EF3613">
              <w:rPr>
                <w:rFonts w:ascii="Arial" w:hAnsi="Arial" w:cs="Arial"/>
              </w:rPr>
              <w:lastRenderedPageBreak/>
              <w:t>Case study title:</w:t>
            </w:r>
          </w:p>
        </w:tc>
        <w:tc>
          <w:tcPr>
            <w:tcW w:w="7007" w:type="dxa"/>
          </w:tcPr>
          <w:p w14:paraId="43C565C3" w14:textId="77777777" w:rsidR="006249D9" w:rsidRPr="00EF3613" w:rsidRDefault="006249D9" w:rsidP="00445AF8">
            <w:pPr>
              <w:rPr>
                <w:rFonts w:ascii="Arial" w:hAnsi="Arial" w:cs="Arial"/>
              </w:rPr>
            </w:pPr>
            <w:r>
              <w:rPr>
                <w:rFonts w:ascii="Arial" w:hAnsi="Arial" w:cs="Arial"/>
              </w:rPr>
              <w:t>Humber Estuary (B)</w:t>
            </w:r>
          </w:p>
        </w:tc>
      </w:tr>
      <w:tr w:rsidR="006249D9" w:rsidRPr="00EF3613" w14:paraId="2B37A67B" w14:textId="77777777" w:rsidTr="00445AF8">
        <w:tc>
          <w:tcPr>
            <w:tcW w:w="2235" w:type="dxa"/>
          </w:tcPr>
          <w:p w14:paraId="035B4AE3" w14:textId="77777777" w:rsidR="006249D9" w:rsidRPr="00EF3613" w:rsidRDefault="006249D9">
            <w:pPr>
              <w:rPr>
                <w:rFonts w:ascii="Arial" w:hAnsi="Arial" w:cs="Arial"/>
              </w:rPr>
            </w:pPr>
            <w:r>
              <w:rPr>
                <w:rFonts w:ascii="Arial" w:hAnsi="Arial" w:cs="Arial"/>
              </w:rPr>
              <w:t>Location:</w:t>
            </w:r>
          </w:p>
        </w:tc>
        <w:tc>
          <w:tcPr>
            <w:tcW w:w="7007" w:type="dxa"/>
          </w:tcPr>
          <w:p w14:paraId="6054AB2C" w14:textId="77777777" w:rsidR="006249D9" w:rsidRDefault="006249D9">
            <w:pPr>
              <w:rPr>
                <w:rFonts w:ascii="Arial" w:hAnsi="Arial" w:cs="Arial"/>
              </w:rPr>
            </w:pPr>
            <w:r>
              <w:rPr>
                <w:rFonts w:ascii="Arial" w:hAnsi="Arial" w:cs="Arial"/>
              </w:rPr>
              <w:t>53.719897, -0.278445</w:t>
            </w:r>
          </w:p>
        </w:tc>
      </w:tr>
      <w:tr w:rsidR="006249D9" w:rsidRPr="00EF3613" w14:paraId="2E4C7F7C" w14:textId="77777777" w:rsidTr="00445AF8">
        <w:tc>
          <w:tcPr>
            <w:tcW w:w="2235" w:type="dxa"/>
          </w:tcPr>
          <w:p w14:paraId="10FA7AF4" w14:textId="77777777" w:rsidR="006249D9" w:rsidRPr="00EF3613" w:rsidRDefault="006249D9">
            <w:pPr>
              <w:rPr>
                <w:rFonts w:ascii="Arial" w:hAnsi="Arial" w:cs="Arial"/>
              </w:rPr>
            </w:pPr>
            <w:r>
              <w:rPr>
                <w:rFonts w:ascii="Arial" w:hAnsi="Arial" w:cs="Arial"/>
              </w:rPr>
              <w:t>Birds:</w:t>
            </w:r>
          </w:p>
        </w:tc>
        <w:tc>
          <w:tcPr>
            <w:tcW w:w="7007" w:type="dxa"/>
          </w:tcPr>
          <w:p w14:paraId="744B93F1" w14:textId="77777777" w:rsidR="006249D9" w:rsidRPr="00936530" w:rsidRDefault="006249D9" w:rsidP="00445AF8">
            <w:pPr>
              <w:rPr>
                <w:rFonts w:ascii="Arial" w:hAnsi="Arial" w:cs="Arial"/>
              </w:rPr>
            </w:pPr>
            <w:r w:rsidRPr="00936530">
              <w:rPr>
                <w:rFonts w:ascii="Arial" w:hAnsi="Arial" w:cs="Arial"/>
              </w:rPr>
              <w:t xml:space="preserve">Grey plover </w:t>
            </w:r>
            <w:proofErr w:type="spellStart"/>
            <w:r w:rsidRPr="00936530">
              <w:rPr>
                <w:rFonts w:ascii="Arial" w:hAnsi="Arial" w:cs="Arial"/>
                <w:i/>
              </w:rPr>
              <w:t>Pluvialis</w:t>
            </w:r>
            <w:proofErr w:type="spellEnd"/>
            <w:r w:rsidRPr="00936530">
              <w:rPr>
                <w:rFonts w:ascii="Arial" w:hAnsi="Arial" w:cs="Arial"/>
                <w:i/>
              </w:rPr>
              <w:t xml:space="preserve"> </w:t>
            </w:r>
            <w:proofErr w:type="spellStart"/>
            <w:r w:rsidRPr="00936530">
              <w:rPr>
                <w:rFonts w:ascii="Arial" w:hAnsi="Arial" w:cs="Arial"/>
                <w:i/>
              </w:rPr>
              <w:t>squatarola</w:t>
            </w:r>
            <w:proofErr w:type="spellEnd"/>
          </w:p>
          <w:p w14:paraId="12777253" w14:textId="77777777" w:rsidR="006249D9" w:rsidRPr="00936530" w:rsidRDefault="006249D9" w:rsidP="00445AF8">
            <w:pPr>
              <w:rPr>
                <w:rFonts w:ascii="Arial" w:hAnsi="Arial" w:cs="Arial"/>
              </w:rPr>
            </w:pPr>
            <w:r w:rsidRPr="00936530">
              <w:rPr>
                <w:rFonts w:ascii="Arial" w:hAnsi="Arial" w:cs="Arial"/>
              </w:rPr>
              <w:t>Ringed plover</w:t>
            </w:r>
            <w:r w:rsidRPr="00936530">
              <w:rPr>
                <w:rFonts w:ascii="Arial" w:hAnsi="Arial" w:cs="Arial"/>
              </w:rPr>
              <w:tab/>
            </w:r>
            <w:r w:rsidRPr="00936530">
              <w:rPr>
                <w:rFonts w:ascii="Arial" w:hAnsi="Arial" w:cs="Arial"/>
                <w:i/>
              </w:rPr>
              <w:t xml:space="preserve">Charadrius </w:t>
            </w:r>
            <w:proofErr w:type="spellStart"/>
            <w:r w:rsidRPr="00936530">
              <w:rPr>
                <w:rFonts w:ascii="Arial" w:hAnsi="Arial" w:cs="Arial"/>
                <w:i/>
              </w:rPr>
              <w:t>hiaticula</w:t>
            </w:r>
            <w:proofErr w:type="spellEnd"/>
          </w:p>
          <w:p w14:paraId="0B6991AE" w14:textId="77777777" w:rsidR="006249D9" w:rsidRPr="00936530" w:rsidRDefault="006249D9" w:rsidP="00445AF8">
            <w:pPr>
              <w:rPr>
                <w:rFonts w:ascii="Arial" w:hAnsi="Arial" w:cs="Arial"/>
              </w:rPr>
            </w:pPr>
            <w:r w:rsidRPr="00936530">
              <w:rPr>
                <w:rFonts w:ascii="Arial" w:hAnsi="Arial" w:cs="Arial"/>
              </w:rPr>
              <w:t xml:space="preserve">Oystercatcher </w:t>
            </w:r>
            <w:proofErr w:type="spellStart"/>
            <w:r w:rsidRPr="00936530">
              <w:rPr>
                <w:rFonts w:ascii="Arial" w:hAnsi="Arial" w:cs="Arial"/>
                <w:i/>
              </w:rPr>
              <w:t>Haematopus</w:t>
            </w:r>
            <w:proofErr w:type="spellEnd"/>
            <w:r w:rsidRPr="00936530">
              <w:rPr>
                <w:rFonts w:ascii="Arial" w:hAnsi="Arial" w:cs="Arial"/>
                <w:i/>
              </w:rPr>
              <w:t xml:space="preserve"> </w:t>
            </w:r>
            <w:proofErr w:type="spellStart"/>
            <w:r w:rsidRPr="00936530">
              <w:rPr>
                <w:rFonts w:ascii="Arial" w:hAnsi="Arial" w:cs="Arial"/>
                <w:i/>
              </w:rPr>
              <w:t>ostralegus</w:t>
            </w:r>
            <w:proofErr w:type="spellEnd"/>
          </w:p>
          <w:p w14:paraId="6C06642D" w14:textId="77777777" w:rsidR="006249D9" w:rsidRPr="00936530" w:rsidRDefault="006249D9" w:rsidP="00445AF8">
            <w:pPr>
              <w:rPr>
                <w:rFonts w:ascii="Arial" w:hAnsi="Arial" w:cs="Arial"/>
              </w:rPr>
            </w:pPr>
            <w:r w:rsidRPr="00936530">
              <w:rPr>
                <w:rFonts w:ascii="Arial" w:hAnsi="Arial" w:cs="Arial"/>
              </w:rPr>
              <w:t>Curlew</w:t>
            </w:r>
            <w:r w:rsidRPr="00936530">
              <w:rPr>
                <w:rFonts w:ascii="Arial" w:hAnsi="Arial" w:cs="Arial"/>
              </w:rPr>
              <w:tab/>
            </w:r>
            <w:r w:rsidRPr="00936530">
              <w:rPr>
                <w:rFonts w:ascii="Arial" w:hAnsi="Arial" w:cs="Arial"/>
                <w:i/>
              </w:rPr>
              <w:t xml:space="preserve">Numenius </w:t>
            </w:r>
            <w:proofErr w:type="spellStart"/>
            <w:r w:rsidRPr="00936530">
              <w:rPr>
                <w:rFonts w:ascii="Arial" w:hAnsi="Arial" w:cs="Arial"/>
                <w:i/>
              </w:rPr>
              <w:t>arquata</w:t>
            </w:r>
            <w:proofErr w:type="spellEnd"/>
          </w:p>
          <w:p w14:paraId="4C3DF361" w14:textId="77777777" w:rsidR="006249D9" w:rsidRPr="00936530" w:rsidRDefault="006249D9" w:rsidP="00445AF8">
            <w:pPr>
              <w:rPr>
                <w:rFonts w:ascii="Arial" w:hAnsi="Arial" w:cs="Arial"/>
              </w:rPr>
            </w:pPr>
            <w:r w:rsidRPr="00936530">
              <w:rPr>
                <w:rFonts w:ascii="Arial" w:hAnsi="Arial" w:cs="Arial"/>
              </w:rPr>
              <w:t xml:space="preserve">Bar-tailed godwit </w:t>
            </w:r>
            <w:proofErr w:type="spellStart"/>
            <w:r w:rsidRPr="00936530">
              <w:rPr>
                <w:rFonts w:ascii="Arial" w:hAnsi="Arial" w:cs="Arial"/>
                <w:i/>
              </w:rPr>
              <w:t>Limosa</w:t>
            </w:r>
            <w:proofErr w:type="spellEnd"/>
            <w:r w:rsidRPr="00936530">
              <w:rPr>
                <w:rFonts w:ascii="Arial" w:hAnsi="Arial" w:cs="Arial"/>
                <w:i/>
              </w:rPr>
              <w:t xml:space="preserve"> </w:t>
            </w:r>
            <w:proofErr w:type="spellStart"/>
            <w:r w:rsidRPr="00936530">
              <w:rPr>
                <w:rFonts w:ascii="Arial" w:hAnsi="Arial" w:cs="Arial"/>
                <w:i/>
              </w:rPr>
              <w:t>lapponica</w:t>
            </w:r>
            <w:proofErr w:type="spellEnd"/>
            <w:r w:rsidRPr="00936530">
              <w:rPr>
                <w:rFonts w:ascii="Arial" w:hAnsi="Arial" w:cs="Arial"/>
                <w:i/>
              </w:rPr>
              <w:tab/>
            </w:r>
          </w:p>
          <w:p w14:paraId="7FAEB2C4" w14:textId="77777777" w:rsidR="006249D9" w:rsidRPr="00936530" w:rsidRDefault="006249D9" w:rsidP="00445AF8">
            <w:pPr>
              <w:rPr>
                <w:rFonts w:ascii="Arial" w:hAnsi="Arial" w:cs="Arial"/>
              </w:rPr>
            </w:pPr>
            <w:r w:rsidRPr="00936530">
              <w:rPr>
                <w:rFonts w:ascii="Arial" w:hAnsi="Arial" w:cs="Arial"/>
              </w:rPr>
              <w:t xml:space="preserve">Black-tailed godwit </w:t>
            </w:r>
            <w:proofErr w:type="spellStart"/>
            <w:r w:rsidRPr="00936530">
              <w:rPr>
                <w:rFonts w:ascii="Arial" w:hAnsi="Arial" w:cs="Arial"/>
                <w:i/>
              </w:rPr>
              <w:t>Limosa</w:t>
            </w:r>
            <w:proofErr w:type="spellEnd"/>
            <w:r w:rsidRPr="00936530">
              <w:rPr>
                <w:rFonts w:ascii="Arial" w:hAnsi="Arial" w:cs="Arial"/>
                <w:i/>
              </w:rPr>
              <w:t xml:space="preserve"> </w:t>
            </w:r>
            <w:proofErr w:type="spellStart"/>
            <w:r w:rsidRPr="00936530">
              <w:rPr>
                <w:rFonts w:ascii="Arial" w:hAnsi="Arial" w:cs="Arial"/>
                <w:i/>
              </w:rPr>
              <w:t>limosa</w:t>
            </w:r>
            <w:proofErr w:type="spellEnd"/>
            <w:r w:rsidRPr="00936530">
              <w:rPr>
                <w:rFonts w:ascii="Arial" w:hAnsi="Arial" w:cs="Arial"/>
                <w:i/>
              </w:rPr>
              <w:tab/>
            </w:r>
          </w:p>
          <w:p w14:paraId="6C0D03EF" w14:textId="77777777" w:rsidR="006249D9" w:rsidRPr="00936530" w:rsidRDefault="006249D9" w:rsidP="00445AF8">
            <w:pPr>
              <w:rPr>
                <w:rFonts w:ascii="Arial" w:hAnsi="Arial" w:cs="Arial"/>
              </w:rPr>
            </w:pPr>
            <w:r>
              <w:rPr>
                <w:rFonts w:ascii="Arial" w:hAnsi="Arial" w:cs="Arial"/>
              </w:rPr>
              <w:t xml:space="preserve">Dunlin </w:t>
            </w:r>
            <w:r w:rsidRPr="00936530">
              <w:rPr>
                <w:rFonts w:ascii="Arial" w:hAnsi="Arial" w:cs="Arial"/>
                <w:i/>
              </w:rPr>
              <w:t xml:space="preserve">Calidris </w:t>
            </w:r>
            <w:proofErr w:type="spellStart"/>
            <w:r w:rsidRPr="00936530">
              <w:rPr>
                <w:rFonts w:ascii="Arial" w:hAnsi="Arial" w:cs="Arial"/>
                <w:i/>
              </w:rPr>
              <w:t>alpina</w:t>
            </w:r>
            <w:proofErr w:type="spellEnd"/>
          </w:p>
          <w:p w14:paraId="4A5CD60B" w14:textId="77777777" w:rsidR="006249D9" w:rsidRPr="00936530" w:rsidRDefault="006249D9" w:rsidP="00445AF8">
            <w:pPr>
              <w:rPr>
                <w:rFonts w:ascii="Arial" w:hAnsi="Arial" w:cs="Arial"/>
              </w:rPr>
            </w:pPr>
            <w:r>
              <w:rPr>
                <w:rFonts w:ascii="Arial" w:hAnsi="Arial" w:cs="Arial"/>
              </w:rPr>
              <w:t xml:space="preserve">Knot </w:t>
            </w:r>
            <w:r w:rsidRPr="00936530">
              <w:rPr>
                <w:rFonts w:ascii="Arial" w:hAnsi="Arial" w:cs="Arial"/>
                <w:i/>
              </w:rPr>
              <w:t xml:space="preserve">Calidris </w:t>
            </w:r>
            <w:proofErr w:type="spellStart"/>
            <w:r w:rsidRPr="00936530">
              <w:rPr>
                <w:rFonts w:ascii="Arial" w:hAnsi="Arial" w:cs="Arial"/>
                <w:i/>
              </w:rPr>
              <w:t>canutus</w:t>
            </w:r>
            <w:proofErr w:type="spellEnd"/>
          </w:p>
          <w:p w14:paraId="668C4553" w14:textId="77777777" w:rsidR="006249D9" w:rsidRPr="00190AF5" w:rsidRDefault="006249D9">
            <w:pPr>
              <w:rPr>
                <w:rFonts w:ascii="Arial" w:hAnsi="Arial" w:cs="Arial"/>
                <w:i/>
              </w:rPr>
            </w:pPr>
            <w:r w:rsidRPr="00936530">
              <w:rPr>
                <w:rFonts w:ascii="Arial" w:hAnsi="Arial" w:cs="Arial"/>
              </w:rPr>
              <w:t xml:space="preserve">Redshank </w:t>
            </w:r>
            <w:proofErr w:type="spellStart"/>
            <w:r>
              <w:rPr>
                <w:rFonts w:ascii="Arial" w:hAnsi="Arial" w:cs="Arial"/>
                <w:i/>
              </w:rPr>
              <w:t>Tringa</w:t>
            </w:r>
            <w:proofErr w:type="spellEnd"/>
            <w:r>
              <w:rPr>
                <w:rFonts w:ascii="Arial" w:hAnsi="Arial" w:cs="Arial"/>
                <w:i/>
              </w:rPr>
              <w:t xml:space="preserve"> </w:t>
            </w:r>
            <w:proofErr w:type="spellStart"/>
            <w:r>
              <w:rPr>
                <w:rFonts w:ascii="Arial" w:hAnsi="Arial" w:cs="Arial"/>
                <w:i/>
              </w:rPr>
              <w:t>totanus</w:t>
            </w:r>
            <w:proofErr w:type="spellEnd"/>
            <w:r>
              <w:rPr>
                <w:rFonts w:ascii="Arial" w:hAnsi="Arial" w:cs="Arial"/>
                <w:i/>
              </w:rPr>
              <w:tab/>
            </w:r>
          </w:p>
        </w:tc>
      </w:tr>
      <w:tr w:rsidR="006249D9" w:rsidRPr="00EF3613" w14:paraId="12480550" w14:textId="77777777" w:rsidTr="00445AF8">
        <w:tc>
          <w:tcPr>
            <w:tcW w:w="2235" w:type="dxa"/>
          </w:tcPr>
          <w:p w14:paraId="47C374F7" w14:textId="77777777" w:rsidR="006249D9" w:rsidRPr="00EF3613" w:rsidRDefault="006249D9">
            <w:pPr>
              <w:rPr>
                <w:rFonts w:ascii="Arial" w:hAnsi="Arial" w:cs="Arial"/>
              </w:rPr>
            </w:pPr>
            <w:r>
              <w:rPr>
                <w:rFonts w:ascii="Arial" w:hAnsi="Arial" w:cs="Arial"/>
              </w:rPr>
              <w:t>Modelling:</w:t>
            </w:r>
          </w:p>
        </w:tc>
        <w:tc>
          <w:tcPr>
            <w:tcW w:w="7007" w:type="dxa"/>
          </w:tcPr>
          <w:p w14:paraId="306AF50F" w14:textId="77777777" w:rsidR="006249D9" w:rsidRPr="00EF3613" w:rsidRDefault="006249D9">
            <w:pPr>
              <w:rPr>
                <w:rFonts w:ascii="Arial" w:hAnsi="Arial" w:cs="Arial"/>
              </w:rPr>
            </w:pPr>
            <w:r>
              <w:rPr>
                <w:rFonts w:ascii="Arial" w:hAnsi="Arial" w:cs="Arial"/>
              </w:rPr>
              <w:t>MORPH</w:t>
            </w:r>
          </w:p>
        </w:tc>
      </w:tr>
      <w:tr w:rsidR="006249D9" w:rsidRPr="00EF3613" w14:paraId="45AF80AA" w14:textId="77777777" w:rsidTr="00445AF8">
        <w:tc>
          <w:tcPr>
            <w:tcW w:w="2235" w:type="dxa"/>
          </w:tcPr>
          <w:p w14:paraId="70007EC3" w14:textId="77777777" w:rsidR="006249D9" w:rsidRPr="00EF3613" w:rsidRDefault="006249D9">
            <w:pPr>
              <w:rPr>
                <w:rFonts w:ascii="Arial" w:hAnsi="Arial" w:cs="Arial"/>
              </w:rPr>
            </w:pPr>
            <w:r>
              <w:rPr>
                <w:rFonts w:ascii="Arial" w:hAnsi="Arial" w:cs="Arial"/>
              </w:rPr>
              <w:t>Abstract:</w:t>
            </w:r>
          </w:p>
        </w:tc>
        <w:tc>
          <w:tcPr>
            <w:tcW w:w="7007" w:type="dxa"/>
          </w:tcPr>
          <w:p w14:paraId="5E0C0197" w14:textId="77777777" w:rsidR="006249D9" w:rsidRPr="009640C0" w:rsidRDefault="006249D9" w:rsidP="00445AF8">
            <w:pPr>
              <w:rPr>
                <w:rFonts w:ascii="Arial" w:hAnsi="Arial" w:cs="Arial"/>
              </w:rPr>
            </w:pPr>
            <w:r w:rsidRPr="009640C0">
              <w:rPr>
                <w:rFonts w:ascii="Arial" w:hAnsi="Arial" w:cs="Arial"/>
              </w:rPr>
              <w:t>With the pressures that today’s ecosystems are being placed under, from both</w:t>
            </w:r>
            <w:r>
              <w:rPr>
                <w:rFonts w:ascii="Arial" w:hAnsi="Arial" w:cs="Arial"/>
              </w:rPr>
              <w:t xml:space="preserve"> </w:t>
            </w:r>
            <w:r w:rsidRPr="009640C0">
              <w:rPr>
                <w:rFonts w:ascii="Arial" w:hAnsi="Arial" w:cs="Arial"/>
              </w:rPr>
              <w:t>environmental change and anthropogenic developments, the speed at which</w:t>
            </w:r>
            <w:r>
              <w:rPr>
                <w:rFonts w:ascii="Arial" w:hAnsi="Arial" w:cs="Arial"/>
              </w:rPr>
              <w:t xml:space="preserve"> </w:t>
            </w:r>
            <w:r w:rsidRPr="009640C0">
              <w:rPr>
                <w:rFonts w:ascii="Arial" w:hAnsi="Arial" w:cs="Arial"/>
              </w:rPr>
              <w:t>management decisions need to be made has increased. Coastal development means that</w:t>
            </w:r>
            <w:r>
              <w:rPr>
                <w:rFonts w:ascii="Arial" w:hAnsi="Arial" w:cs="Arial"/>
              </w:rPr>
              <w:t xml:space="preserve"> </w:t>
            </w:r>
            <w:r w:rsidRPr="009640C0">
              <w:rPr>
                <w:rFonts w:ascii="Arial" w:hAnsi="Arial" w:cs="Arial"/>
              </w:rPr>
              <w:t>estuaries are particularly affected and their characteristic species, like wading birds</w:t>
            </w:r>
          </w:p>
          <w:p w14:paraId="0DA5D659" w14:textId="77777777" w:rsidR="006249D9" w:rsidRDefault="006249D9" w:rsidP="00445AF8">
            <w:pPr>
              <w:rPr>
                <w:rFonts w:ascii="Arial" w:hAnsi="Arial" w:cs="Arial"/>
              </w:rPr>
            </w:pPr>
            <w:r w:rsidRPr="009640C0">
              <w:rPr>
                <w:rFonts w:ascii="Arial" w:hAnsi="Arial" w:cs="Arial"/>
              </w:rPr>
              <w:t>(</w:t>
            </w:r>
            <w:proofErr w:type="spellStart"/>
            <w:r w:rsidRPr="009640C0">
              <w:rPr>
                <w:rFonts w:ascii="Arial" w:hAnsi="Arial" w:cs="Arial"/>
              </w:rPr>
              <w:t>Charadrii</w:t>
            </w:r>
            <w:proofErr w:type="spellEnd"/>
            <w:r w:rsidRPr="009640C0">
              <w:rPr>
                <w:rFonts w:ascii="Arial" w:hAnsi="Arial" w:cs="Arial"/>
              </w:rPr>
              <w:t>), are now experiencing worldwide declines. In such situations there is a need</w:t>
            </w:r>
            <w:r>
              <w:rPr>
                <w:rFonts w:ascii="Arial" w:hAnsi="Arial" w:cs="Arial"/>
              </w:rPr>
              <w:t xml:space="preserve"> </w:t>
            </w:r>
            <w:r w:rsidRPr="009640C0">
              <w:rPr>
                <w:rFonts w:ascii="Arial" w:hAnsi="Arial" w:cs="Arial"/>
              </w:rPr>
              <w:t>for predictive ecology to understand in advance how species might react to future</w:t>
            </w:r>
            <w:r>
              <w:rPr>
                <w:rFonts w:ascii="Arial" w:hAnsi="Arial" w:cs="Arial"/>
              </w:rPr>
              <w:t xml:space="preserve"> </w:t>
            </w:r>
            <w:r w:rsidRPr="009640C0">
              <w:rPr>
                <w:rFonts w:ascii="Arial" w:hAnsi="Arial" w:cs="Arial"/>
              </w:rPr>
              <w:t>changes.</w:t>
            </w:r>
          </w:p>
          <w:p w14:paraId="2E1CDBAA" w14:textId="77777777" w:rsidR="006249D9" w:rsidRPr="009640C0" w:rsidRDefault="006249D9" w:rsidP="00445AF8">
            <w:pPr>
              <w:rPr>
                <w:rFonts w:ascii="Arial" w:hAnsi="Arial" w:cs="Arial"/>
              </w:rPr>
            </w:pPr>
          </w:p>
          <w:p w14:paraId="0672E061" w14:textId="2BC7B64C" w:rsidR="006249D9" w:rsidRDefault="006249D9" w:rsidP="00445AF8">
            <w:pPr>
              <w:rPr>
                <w:rFonts w:ascii="Arial" w:hAnsi="Arial" w:cs="Arial"/>
              </w:rPr>
            </w:pPr>
            <w:r w:rsidRPr="009640C0">
              <w:rPr>
                <w:rFonts w:ascii="Arial" w:hAnsi="Arial" w:cs="Arial"/>
              </w:rPr>
              <w:t>This thesis looks into how we can use individual-based models (IBM) to make accurate</w:t>
            </w:r>
            <w:r>
              <w:rPr>
                <w:rFonts w:ascii="Arial" w:hAnsi="Arial" w:cs="Arial"/>
              </w:rPr>
              <w:t xml:space="preserve"> </w:t>
            </w:r>
            <w:r w:rsidRPr="009640C0">
              <w:rPr>
                <w:rFonts w:ascii="Arial" w:hAnsi="Arial" w:cs="Arial"/>
              </w:rPr>
              <w:t>predictions of how wading birds are affected by environmental change. Starting with</w:t>
            </w:r>
            <w:r>
              <w:rPr>
                <w:rFonts w:ascii="Arial" w:hAnsi="Arial" w:cs="Arial"/>
              </w:rPr>
              <w:t xml:space="preserve"> </w:t>
            </w:r>
            <w:r w:rsidRPr="009640C0">
              <w:rPr>
                <w:rFonts w:ascii="Arial" w:hAnsi="Arial" w:cs="Arial"/>
              </w:rPr>
              <w:t>previously validated models I show the importance of measuring size of invertebrates</w:t>
            </w:r>
            <w:r>
              <w:rPr>
                <w:rFonts w:ascii="Arial" w:hAnsi="Arial" w:cs="Arial"/>
              </w:rPr>
              <w:t xml:space="preserve"> </w:t>
            </w:r>
            <w:r w:rsidRPr="009640C0">
              <w:rPr>
                <w:rFonts w:ascii="Arial" w:hAnsi="Arial" w:cs="Arial"/>
              </w:rPr>
              <w:t>though an IBM investigation into regime shifts and wading birds responses. The</w:t>
            </w:r>
            <w:r w:rsidR="00503BD2">
              <w:rPr>
                <w:rFonts w:ascii="Arial" w:hAnsi="Arial" w:cs="Arial"/>
              </w:rPr>
              <w:t xml:space="preserve"> </w:t>
            </w:r>
            <w:r w:rsidRPr="009640C0">
              <w:rPr>
                <w:rFonts w:ascii="Arial" w:hAnsi="Arial" w:cs="Arial"/>
              </w:rPr>
              <w:t>models show that by altering their diet preferences, birds adapt to regime shifts in their</w:t>
            </w:r>
            <w:r>
              <w:rPr>
                <w:rFonts w:ascii="Arial" w:hAnsi="Arial" w:cs="Arial"/>
              </w:rPr>
              <w:t xml:space="preserve"> </w:t>
            </w:r>
            <w:r w:rsidRPr="009640C0">
              <w:rPr>
                <w:rFonts w:ascii="Arial" w:hAnsi="Arial" w:cs="Arial"/>
              </w:rPr>
              <w:t>prey but that this maintenance of population size masks the true changes in the system</w:t>
            </w:r>
            <w:r>
              <w:rPr>
                <w:rFonts w:ascii="Arial" w:hAnsi="Arial" w:cs="Arial"/>
              </w:rPr>
              <w:t xml:space="preserve"> </w:t>
            </w:r>
            <w:r w:rsidRPr="009640C0">
              <w:rPr>
                <w:rFonts w:ascii="Arial" w:hAnsi="Arial" w:cs="Arial"/>
              </w:rPr>
              <w:t>and limits the use of waders as direct bio-indicators of ecosystem health. Using the</w:t>
            </w:r>
            <w:r>
              <w:rPr>
                <w:rFonts w:ascii="Arial" w:hAnsi="Arial" w:cs="Arial"/>
              </w:rPr>
              <w:t xml:space="preserve"> </w:t>
            </w:r>
            <w:r w:rsidRPr="009640C0">
              <w:rPr>
                <w:rFonts w:ascii="Arial" w:hAnsi="Arial" w:cs="Arial"/>
              </w:rPr>
              <w:t>current literature, an analysis on empirical responses of wader populations to</w:t>
            </w:r>
            <w:r w:rsidR="00503BD2">
              <w:rPr>
                <w:rFonts w:ascii="Arial" w:hAnsi="Arial" w:cs="Arial"/>
              </w:rPr>
              <w:t xml:space="preserve"> </w:t>
            </w:r>
            <w:r w:rsidRPr="009640C0">
              <w:rPr>
                <w:rFonts w:ascii="Arial" w:hAnsi="Arial" w:cs="Arial"/>
              </w:rPr>
              <w:t>environmental change revealed the lack of comparability between studies and the</w:t>
            </w:r>
            <w:r>
              <w:rPr>
                <w:rFonts w:ascii="Arial" w:hAnsi="Arial" w:cs="Arial"/>
              </w:rPr>
              <w:t xml:space="preserve"> </w:t>
            </w:r>
            <w:r w:rsidRPr="009640C0">
              <w:rPr>
                <w:rFonts w:ascii="Arial" w:hAnsi="Arial" w:cs="Arial"/>
              </w:rPr>
              <w:t>scarcity of studies on small scale events.</w:t>
            </w:r>
          </w:p>
          <w:p w14:paraId="0016A87B" w14:textId="77777777" w:rsidR="006249D9" w:rsidRPr="009640C0" w:rsidRDefault="006249D9" w:rsidP="00445AF8">
            <w:pPr>
              <w:rPr>
                <w:rFonts w:ascii="Arial" w:hAnsi="Arial" w:cs="Arial"/>
              </w:rPr>
            </w:pPr>
          </w:p>
          <w:p w14:paraId="3A00A465" w14:textId="2548F1EB" w:rsidR="006249D9" w:rsidRPr="00EF3613" w:rsidRDefault="006249D9" w:rsidP="00503BD2">
            <w:pPr>
              <w:rPr>
                <w:rFonts w:ascii="Arial" w:hAnsi="Arial" w:cs="Arial"/>
              </w:rPr>
            </w:pPr>
            <w:r w:rsidRPr="009640C0">
              <w:rPr>
                <w:rFonts w:ascii="Arial" w:hAnsi="Arial" w:cs="Arial"/>
              </w:rPr>
              <w:t>Data from literature and fieldwork was used to develop a comparable suite of</w:t>
            </w:r>
            <w:r>
              <w:rPr>
                <w:rFonts w:ascii="Arial" w:hAnsi="Arial" w:cs="Arial"/>
              </w:rPr>
              <w:t xml:space="preserve"> </w:t>
            </w:r>
            <w:r w:rsidRPr="009640C0">
              <w:rPr>
                <w:rFonts w:ascii="Arial" w:hAnsi="Arial" w:cs="Arial"/>
              </w:rPr>
              <w:t>individual-based models for five UK estuaries with up to eleven wading bird species.</w:t>
            </w:r>
            <w:r>
              <w:rPr>
                <w:rFonts w:ascii="Arial" w:hAnsi="Arial" w:cs="Arial"/>
              </w:rPr>
              <w:t xml:space="preserve"> </w:t>
            </w:r>
            <w:r w:rsidRPr="009640C0">
              <w:rPr>
                <w:rFonts w:ascii="Arial" w:hAnsi="Arial" w:cs="Arial"/>
              </w:rPr>
              <w:t>These models were validated using current BTO Wetland Bird Surveys data to increase</w:t>
            </w:r>
            <w:r>
              <w:rPr>
                <w:rFonts w:ascii="Arial" w:hAnsi="Arial" w:cs="Arial"/>
              </w:rPr>
              <w:t xml:space="preserve"> </w:t>
            </w:r>
            <w:r w:rsidRPr="009640C0">
              <w:rPr>
                <w:rFonts w:ascii="Arial" w:hAnsi="Arial" w:cs="Arial"/>
              </w:rPr>
              <w:t>confidence in final results. Using these new models, investigations of population</w:t>
            </w:r>
            <w:r w:rsidR="00503BD2">
              <w:rPr>
                <w:rFonts w:ascii="Arial" w:hAnsi="Arial" w:cs="Arial"/>
              </w:rPr>
              <w:t xml:space="preserve"> </w:t>
            </w:r>
            <w:r w:rsidRPr="009640C0">
              <w:rPr>
                <w:rFonts w:ascii="Arial" w:hAnsi="Arial" w:cs="Arial"/>
              </w:rPr>
              <w:t>thresholds and environmental change were carried out. Increases to current populations</w:t>
            </w:r>
            <w:r>
              <w:rPr>
                <w:rFonts w:ascii="Arial" w:hAnsi="Arial" w:cs="Arial"/>
              </w:rPr>
              <w:t xml:space="preserve"> </w:t>
            </w:r>
            <w:r w:rsidRPr="009640C0">
              <w:rPr>
                <w:rFonts w:ascii="Arial" w:hAnsi="Arial" w:cs="Arial"/>
              </w:rPr>
              <w:t>revealed that several estuaries are no longer able to support the number of birds around</w:t>
            </w:r>
            <w:r>
              <w:rPr>
                <w:rFonts w:ascii="Arial" w:hAnsi="Arial" w:cs="Arial"/>
              </w:rPr>
              <w:t xml:space="preserve"> </w:t>
            </w:r>
            <w:r w:rsidRPr="009640C0">
              <w:rPr>
                <w:rFonts w:ascii="Arial" w:hAnsi="Arial" w:cs="Arial"/>
              </w:rPr>
              <w:t>the time of Special Protection Area designation. This, alongside higher populations</w:t>
            </w:r>
            <w:r>
              <w:rPr>
                <w:rFonts w:ascii="Arial" w:hAnsi="Arial" w:cs="Arial"/>
              </w:rPr>
              <w:t xml:space="preserve"> </w:t>
            </w:r>
            <w:r w:rsidRPr="009640C0">
              <w:rPr>
                <w:rFonts w:ascii="Arial" w:hAnsi="Arial" w:cs="Arial"/>
              </w:rPr>
              <w:t>currently seen since the years of designation, indicates the need for re-assessment of</w:t>
            </w:r>
            <w:r>
              <w:rPr>
                <w:rFonts w:ascii="Arial" w:hAnsi="Arial" w:cs="Arial"/>
              </w:rPr>
              <w:t xml:space="preserve"> </w:t>
            </w:r>
            <w:r w:rsidRPr="009640C0">
              <w:rPr>
                <w:rFonts w:ascii="Arial" w:hAnsi="Arial" w:cs="Arial"/>
              </w:rPr>
              <w:t>SPA species numbers. When looking at the impacts of two types of environmental</w:t>
            </w:r>
            <w:r>
              <w:rPr>
                <w:rFonts w:ascii="Arial" w:hAnsi="Arial" w:cs="Arial"/>
              </w:rPr>
              <w:t xml:space="preserve"> </w:t>
            </w:r>
            <w:r w:rsidRPr="009640C0">
              <w:rPr>
                <w:rFonts w:ascii="Arial" w:hAnsi="Arial" w:cs="Arial"/>
              </w:rPr>
              <w:t>change, habitat loss and sea-level rise, certain species declined predictably across sites</w:t>
            </w:r>
            <w:r>
              <w:rPr>
                <w:rFonts w:ascii="Arial" w:hAnsi="Arial" w:cs="Arial"/>
              </w:rPr>
              <w:t xml:space="preserve"> </w:t>
            </w:r>
            <w:r w:rsidRPr="009640C0">
              <w:rPr>
                <w:rFonts w:ascii="Arial" w:hAnsi="Arial" w:cs="Arial"/>
              </w:rPr>
              <w:t>whilst the individual make up of each estuary had particular impacts on some waders</w:t>
            </w:r>
            <w:r>
              <w:rPr>
                <w:rFonts w:ascii="Arial" w:hAnsi="Arial" w:cs="Arial"/>
              </w:rPr>
              <w:t xml:space="preserve"> </w:t>
            </w:r>
            <w:r w:rsidRPr="009640C0">
              <w:rPr>
                <w:rFonts w:ascii="Arial" w:hAnsi="Arial" w:cs="Arial"/>
              </w:rPr>
              <w:t>more than others.</w:t>
            </w:r>
            <w:r>
              <w:rPr>
                <w:rFonts w:ascii="Arial" w:hAnsi="Arial" w:cs="Arial"/>
              </w:rPr>
              <w:t xml:space="preserve"> </w:t>
            </w:r>
            <w:r w:rsidRPr="009640C0">
              <w:rPr>
                <w:rFonts w:ascii="Arial" w:hAnsi="Arial" w:cs="Arial"/>
              </w:rPr>
              <w:t>The work of this thesis further indicates the great potential of using individual-based</w:t>
            </w:r>
            <w:r>
              <w:rPr>
                <w:rFonts w:ascii="Arial" w:hAnsi="Arial" w:cs="Arial"/>
              </w:rPr>
              <w:t xml:space="preserve"> </w:t>
            </w:r>
            <w:r w:rsidRPr="009640C0">
              <w:rPr>
                <w:rFonts w:ascii="Arial" w:hAnsi="Arial" w:cs="Arial"/>
              </w:rPr>
              <w:t>models to predict the effects of a wide range of environmental changes. With the new</w:t>
            </w:r>
            <w:r>
              <w:rPr>
                <w:rFonts w:ascii="Arial" w:hAnsi="Arial" w:cs="Arial"/>
              </w:rPr>
              <w:t xml:space="preserve"> </w:t>
            </w:r>
            <w:r w:rsidRPr="009640C0">
              <w:rPr>
                <w:rFonts w:ascii="Arial" w:hAnsi="Arial" w:cs="Arial"/>
              </w:rPr>
              <w:t xml:space="preserve">models and a quicker and </w:t>
            </w:r>
            <w:r w:rsidRPr="009640C0">
              <w:rPr>
                <w:rFonts w:ascii="Arial" w:hAnsi="Arial" w:cs="Arial"/>
              </w:rPr>
              <w:lastRenderedPageBreak/>
              <w:t xml:space="preserve">systematic way of developing IBMs for additional areas, </w:t>
            </w:r>
            <w:proofErr w:type="spellStart"/>
            <w:r w:rsidRPr="009640C0">
              <w:rPr>
                <w:rFonts w:ascii="Arial" w:hAnsi="Arial" w:cs="Arial"/>
              </w:rPr>
              <w:t>wecan</w:t>
            </w:r>
            <w:proofErr w:type="spellEnd"/>
            <w:r w:rsidRPr="009640C0">
              <w:rPr>
                <w:rFonts w:ascii="Arial" w:hAnsi="Arial" w:cs="Arial"/>
              </w:rPr>
              <w:t xml:space="preserve"> aid the conservation and management of estuarine systems for wading birds.</w:t>
            </w:r>
          </w:p>
        </w:tc>
      </w:tr>
      <w:tr w:rsidR="006249D9" w:rsidRPr="00EF3613" w14:paraId="4738A527" w14:textId="77777777" w:rsidTr="00445AF8">
        <w:tc>
          <w:tcPr>
            <w:tcW w:w="2235" w:type="dxa"/>
          </w:tcPr>
          <w:p w14:paraId="78E7D398" w14:textId="77777777" w:rsidR="006249D9" w:rsidRPr="00EF3613" w:rsidRDefault="006249D9">
            <w:pPr>
              <w:rPr>
                <w:rFonts w:ascii="Arial" w:hAnsi="Arial" w:cs="Arial"/>
              </w:rPr>
            </w:pPr>
            <w:r>
              <w:rPr>
                <w:rFonts w:ascii="Arial" w:hAnsi="Arial" w:cs="Arial"/>
              </w:rPr>
              <w:lastRenderedPageBreak/>
              <w:t>Funders:</w:t>
            </w:r>
          </w:p>
        </w:tc>
        <w:tc>
          <w:tcPr>
            <w:tcW w:w="7007" w:type="dxa"/>
          </w:tcPr>
          <w:p w14:paraId="70AD6640" w14:textId="77777777" w:rsidR="006249D9" w:rsidRPr="00EF3613" w:rsidRDefault="006249D9" w:rsidP="00445AF8">
            <w:pPr>
              <w:rPr>
                <w:rFonts w:ascii="Arial" w:hAnsi="Arial" w:cs="Arial"/>
              </w:rPr>
            </w:pPr>
            <w:r w:rsidRPr="00836417">
              <w:rPr>
                <w:rFonts w:ascii="Arial" w:hAnsi="Arial" w:cs="Arial"/>
              </w:rPr>
              <w:t>Bournemouth University and HR</w:t>
            </w:r>
            <w:r>
              <w:rPr>
                <w:rFonts w:ascii="Arial" w:hAnsi="Arial" w:cs="Arial"/>
              </w:rPr>
              <w:t xml:space="preserve"> </w:t>
            </w:r>
            <w:r w:rsidRPr="00836417">
              <w:rPr>
                <w:rFonts w:ascii="Arial" w:hAnsi="Arial" w:cs="Arial"/>
              </w:rPr>
              <w:t>Wallingford</w:t>
            </w:r>
          </w:p>
        </w:tc>
      </w:tr>
      <w:tr w:rsidR="006249D9" w:rsidRPr="00EF3613" w14:paraId="2B3C3FF2" w14:textId="77777777" w:rsidTr="00445AF8">
        <w:tc>
          <w:tcPr>
            <w:tcW w:w="2235" w:type="dxa"/>
          </w:tcPr>
          <w:p w14:paraId="6324A567" w14:textId="77777777" w:rsidR="006249D9" w:rsidRPr="00EF3613" w:rsidRDefault="006249D9">
            <w:pPr>
              <w:rPr>
                <w:rFonts w:ascii="Arial" w:hAnsi="Arial" w:cs="Arial"/>
              </w:rPr>
            </w:pPr>
            <w:r>
              <w:rPr>
                <w:rFonts w:ascii="Arial" w:hAnsi="Arial" w:cs="Arial"/>
              </w:rPr>
              <w:t>Papers or reports:</w:t>
            </w:r>
          </w:p>
        </w:tc>
        <w:tc>
          <w:tcPr>
            <w:tcW w:w="7007" w:type="dxa"/>
          </w:tcPr>
          <w:p w14:paraId="0FEA5143" w14:textId="77777777" w:rsidR="006249D9" w:rsidRPr="00EF3613" w:rsidRDefault="006249D9">
            <w:pPr>
              <w:rPr>
                <w:rFonts w:ascii="Arial" w:hAnsi="Arial" w:cs="Arial"/>
              </w:rPr>
            </w:pPr>
            <w:proofErr w:type="spellStart"/>
            <w:r w:rsidRPr="00497C6D">
              <w:rPr>
                <w:rFonts w:ascii="Arial" w:hAnsi="Arial" w:cs="Arial"/>
              </w:rPr>
              <w:t>Bowgen</w:t>
            </w:r>
            <w:proofErr w:type="spellEnd"/>
            <w:r w:rsidRPr="00497C6D">
              <w:rPr>
                <w:rFonts w:ascii="Arial" w:hAnsi="Arial" w:cs="Arial"/>
              </w:rPr>
              <w:t>, K.M., 2016. Predicting the effect of environmental change on wading birds: insights from individual-based models. PhD thesis, Bournemouth University in collaboration with HR Wallingford.</w:t>
            </w:r>
          </w:p>
        </w:tc>
      </w:tr>
    </w:tbl>
    <w:p w14:paraId="416E0121" w14:textId="7A0F877C" w:rsidR="006249D9" w:rsidRDefault="006249D9" w:rsidP="00445AF8"/>
    <w:p w14:paraId="40CDA93E" w14:textId="2CE2797B" w:rsidR="00445AF8" w:rsidRDefault="00445AF8" w:rsidP="00445AF8"/>
    <w:p w14:paraId="075B21E1" w14:textId="4E2F5F12" w:rsidR="00445AF8" w:rsidRDefault="00445AF8" w:rsidP="00445AF8"/>
    <w:p w14:paraId="0A5F276F" w14:textId="7F788465" w:rsidR="00445AF8" w:rsidRDefault="00445AF8" w:rsidP="00445AF8"/>
    <w:p w14:paraId="4D7C03F0" w14:textId="29AFE1BC" w:rsidR="00445AF8" w:rsidRDefault="00445AF8" w:rsidP="00445AF8"/>
    <w:p w14:paraId="5B73B114" w14:textId="005D268F" w:rsidR="00445AF8" w:rsidRDefault="00445AF8" w:rsidP="00445AF8"/>
    <w:p w14:paraId="109CEAB5" w14:textId="6EE4E26A" w:rsidR="00445AF8" w:rsidRDefault="00445AF8" w:rsidP="00445AF8"/>
    <w:p w14:paraId="5DCF01B6" w14:textId="6981833F" w:rsidR="00445AF8" w:rsidRDefault="00445AF8" w:rsidP="00445AF8"/>
    <w:p w14:paraId="289509D0" w14:textId="78A6490D" w:rsidR="00445AF8" w:rsidRDefault="00445AF8" w:rsidP="00445AF8"/>
    <w:p w14:paraId="1E4D656C" w14:textId="1A3890B7" w:rsidR="00445AF8" w:rsidRDefault="00445AF8" w:rsidP="00445AF8"/>
    <w:p w14:paraId="071483F7" w14:textId="39175926" w:rsidR="00445AF8" w:rsidRDefault="00445AF8" w:rsidP="00445AF8"/>
    <w:p w14:paraId="4FC3C60B" w14:textId="24917987" w:rsidR="00445AF8" w:rsidRDefault="00445AF8" w:rsidP="00445AF8"/>
    <w:p w14:paraId="7BEFE83C" w14:textId="3DAD4ED7" w:rsidR="00445AF8" w:rsidRDefault="00445AF8" w:rsidP="00445AF8"/>
    <w:p w14:paraId="3CB6707D" w14:textId="3E0631D8" w:rsidR="00445AF8" w:rsidRDefault="00445AF8" w:rsidP="00445AF8"/>
    <w:p w14:paraId="0EB2FB6C" w14:textId="03640A72" w:rsidR="00445AF8" w:rsidRDefault="00445AF8" w:rsidP="00445AF8"/>
    <w:p w14:paraId="2FF17156" w14:textId="5C95B360" w:rsidR="00445AF8" w:rsidRDefault="00445AF8" w:rsidP="00445AF8"/>
    <w:p w14:paraId="760F607C" w14:textId="46F5637E" w:rsidR="00445AF8" w:rsidRDefault="00445AF8" w:rsidP="00445AF8"/>
    <w:p w14:paraId="4EF6A8B9" w14:textId="67B393C7" w:rsidR="00445AF8" w:rsidRDefault="00445AF8" w:rsidP="00445AF8"/>
    <w:p w14:paraId="6F391993" w14:textId="7C9705E6" w:rsidR="00445AF8" w:rsidRDefault="00445AF8" w:rsidP="00445AF8"/>
    <w:p w14:paraId="48CA3F2A" w14:textId="11E61CC8" w:rsidR="00445AF8" w:rsidRDefault="00445AF8" w:rsidP="00445AF8"/>
    <w:p w14:paraId="43EAD50F" w14:textId="22FC8754" w:rsidR="00445AF8" w:rsidRDefault="00445AF8" w:rsidP="00445AF8"/>
    <w:p w14:paraId="4CE0640D" w14:textId="576B2BF3" w:rsidR="00445AF8" w:rsidRDefault="00445AF8" w:rsidP="00445AF8"/>
    <w:p w14:paraId="4581F254" w14:textId="253A4D52" w:rsidR="00445AF8" w:rsidRDefault="00445AF8" w:rsidP="00445AF8"/>
    <w:p w14:paraId="48B4FD3C" w14:textId="6263B459" w:rsidR="00445AF8" w:rsidRDefault="00445AF8" w:rsidP="00445AF8"/>
    <w:p w14:paraId="260A9419" w14:textId="7EE04DC8" w:rsidR="00445AF8" w:rsidRDefault="00445AF8" w:rsidP="00445AF8"/>
    <w:p w14:paraId="7E14F587" w14:textId="051C3043" w:rsidR="00445AF8" w:rsidRDefault="00445AF8" w:rsidP="00445AF8"/>
    <w:p w14:paraId="25742354" w14:textId="737C0EB3" w:rsidR="00445AF8" w:rsidRDefault="00445AF8" w:rsidP="00445AF8"/>
    <w:p w14:paraId="794CEA47" w14:textId="16C48C5F" w:rsidR="00445AF8" w:rsidRDefault="00445AF8" w:rsidP="00445AF8"/>
    <w:p w14:paraId="0D49E59E" w14:textId="66FA8E5A" w:rsidR="00445AF8" w:rsidRDefault="00445AF8" w:rsidP="00445AF8"/>
    <w:p w14:paraId="3533F620" w14:textId="257604E4" w:rsidR="00445AF8" w:rsidRDefault="00445AF8" w:rsidP="00445AF8"/>
    <w:p w14:paraId="3BA65B72" w14:textId="780EFC3A" w:rsidR="00445AF8" w:rsidRDefault="00445AF8" w:rsidP="00445AF8"/>
    <w:p w14:paraId="71EF38C6" w14:textId="0161FFF1" w:rsidR="00445AF8" w:rsidRDefault="00445AF8" w:rsidP="00445AF8"/>
    <w:p w14:paraId="27A46558" w14:textId="68D09B90" w:rsidR="00445AF8" w:rsidRDefault="00445AF8" w:rsidP="00445AF8"/>
    <w:p w14:paraId="25ECCA4E" w14:textId="0819CC2F" w:rsidR="00445AF8" w:rsidRDefault="00445AF8" w:rsidP="00445AF8"/>
    <w:p w14:paraId="60BAE33D" w14:textId="7CAC95E4" w:rsidR="00445AF8" w:rsidRDefault="00445AF8" w:rsidP="00445AF8"/>
    <w:p w14:paraId="03FF39E7" w14:textId="715CFFF2" w:rsidR="00445AF8" w:rsidRDefault="00445AF8" w:rsidP="00445AF8"/>
    <w:p w14:paraId="17D3ED7D" w14:textId="384A9094" w:rsidR="00445AF8" w:rsidRDefault="00445AF8" w:rsidP="00445AF8"/>
    <w:p w14:paraId="1F995223" w14:textId="57F0D06C" w:rsidR="00445AF8" w:rsidRDefault="00445AF8" w:rsidP="00445AF8"/>
    <w:p w14:paraId="4C78928E" w14:textId="489B2AD3" w:rsidR="00445AF8" w:rsidRDefault="00445AF8" w:rsidP="00445AF8"/>
    <w:p w14:paraId="03C6C74F" w14:textId="7BD8CF54" w:rsidR="00445AF8" w:rsidRDefault="00445AF8" w:rsidP="00445AF8"/>
    <w:p w14:paraId="4796BB1B" w14:textId="7C94E2BB" w:rsidR="00445AF8" w:rsidRDefault="00445AF8" w:rsidP="00445AF8"/>
    <w:p w14:paraId="76CB1DA9" w14:textId="7A759750" w:rsidR="00445AF8" w:rsidRDefault="00445AF8" w:rsidP="00445AF8"/>
    <w:p w14:paraId="0C3ADB31" w14:textId="77777777" w:rsidR="00503BD2" w:rsidRDefault="00503BD2" w:rsidP="00445AF8"/>
    <w:p w14:paraId="0419B8C8" w14:textId="69D2913E" w:rsidR="00445AF8" w:rsidRDefault="00445AF8" w:rsidP="00445AF8"/>
    <w:p w14:paraId="4E1AE764" w14:textId="792BC86F" w:rsidR="00445AF8" w:rsidRDefault="00445AF8" w:rsidP="00445AF8"/>
    <w:p w14:paraId="1FB533C0" w14:textId="058F161C" w:rsidR="00445AF8" w:rsidRDefault="00445AF8" w:rsidP="00445AF8"/>
    <w:p w14:paraId="5D4FDCFA" w14:textId="77777777" w:rsidR="00445AF8" w:rsidRDefault="00445AF8" w:rsidP="00445AF8"/>
    <w:tbl>
      <w:tblPr>
        <w:tblStyle w:val="TableGrid"/>
        <w:tblW w:w="0" w:type="auto"/>
        <w:tblLook w:val="04A0" w:firstRow="1" w:lastRow="0" w:firstColumn="1" w:lastColumn="0" w:noHBand="0" w:noVBand="1"/>
      </w:tblPr>
      <w:tblGrid>
        <w:gridCol w:w="2199"/>
        <w:gridCol w:w="6817"/>
      </w:tblGrid>
      <w:tr w:rsidR="006249D9" w:rsidRPr="00EF3613" w14:paraId="26EDB237" w14:textId="77777777" w:rsidTr="00445AF8">
        <w:tc>
          <w:tcPr>
            <w:tcW w:w="2235" w:type="dxa"/>
          </w:tcPr>
          <w:p w14:paraId="497A9862" w14:textId="77777777" w:rsidR="006249D9" w:rsidRPr="00EF3613" w:rsidRDefault="006249D9">
            <w:pPr>
              <w:rPr>
                <w:rFonts w:ascii="Arial" w:hAnsi="Arial" w:cs="Arial"/>
              </w:rPr>
            </w:pPr>
            <w:r w:rsidRPr="00EF3613">
              <w:rPr>
                <w:rFonts w:ascii="Arial" w:hAnsi="Arial" w:cs="Arial"/>
              </w:rPr>
              <w:lastRenderedPageBreak/>
              <w:t>Case study title:</w:t>
            </w:r>
          </w:p>
        </w:tc>
        <w:tc>
          <w:tcPr>
            <w:tcW w:w="7007" w:type="dxa"/>
          </w:tcPr>
          <w:p w14:paraId="7F34C81B" w14:textId="77777777" w:rsidR="006249D9" w:rsidRPr="00EF3613" w:rsidRDefault="006249D9">
            <w:pPr>
              <w:rPr>
                <w:rFonts w:ascii="Arial" w:hAnsi="Arial" w:cs="Arial"/>
              </w:rPr>
            </w:pPr>
            <w:r>
              <w:rPr>
                <w:rFonts w:ascii="Arial" w:hAnsi="Arial" w:cs="Arial"/>
              </w:rPr>
              <w:t>Humboldt Bay</w:t>
            </w:r>
          </w:p>
        </w:tc>
      </w:tr>
      <w:tr w:rsidR="006249D9" w:rsidRPr="00EF3613" w14:paraId="6F0BFCAE" w14:textId="77777777" w:rsidTr="00445AF8">
        <w:tc>
          <w:tcPr>
            <w:tcW w:w="2235" w:type="dxa"/>
          </w:tcPr>
          <w:p w14:paraId="07DAABF2" w14:textId="77777777" w:rsidR="006249D9" w:rsidRPr="00EF3613" w:rsidRDefault="006249D9">
            <w:pPr>
              <w:rPr>
                <w:rFonts w:ascii="Arial" w:hAnsi="Arial" w:cs="Arial"/>
              </w:rPr>
            </w:pPr>
            <w:r>
              <w:rPr>
                <w:rFonts w:ascii="Arial" w:hAnsi="Arial" w:cs="Arial"/>
              </w:rPr>
              <w:t>Location:</w:t>
            </w:r>
          </w:p>
        </w:tc>
        <w:tc>
          <w:tcPr>
            <w:tcW w:w="7007" w:type="dxa"/>
          </w:tcPr>
          <w:p w14:paraId="6B030CB9" w14:textId="77777777" w:rsidR="006249D9" w:rsidRDefault="006249D9">
            <w:pPr>
              <w:rPr>
                <w:rFonts w:ascii="Arial" w:hAnsi="Arial" w:cs="Arial"/>
              </w:rPr>
            </w:pPr>
            <w:r>
              <w:rPr>
                <w:rFonts w:ascii="Arial" w:hAnsi="Arial" w:cs="Arial"/>
              </w:rPr>
              <w:t xml:space="preserve">40.752182, </w:t>
            </w:r>
            <w:r w:rsidRPr="00EA018B">
              <w:rPr>
                <w:rFonts w:ascii="Arial" w:hAnsi="Arial" w:cs="Arial"/>
              </w:rPr>
              <w:t>-124.215369</w:t>
            </w:r>
          </w:p>
        </w:tc>
      </w:tr>
      <w:tr w:rsidR="006249D9" w:rsidRPr="00EF3613" w14:paraId="31989580" w14:textId="77777777" w:rsidTr="00445AF8">
        <w:tc>
          <w:tcPr>
            <w:tcW w:w="2235" w:type="dxa"/>
          </w:tcPr>
          <w:p w14:paraId="39E99992" w14:textId="77777777" w:rsidR="006249D9" w:rsidRPr="00EF3613" w:rsidRDefault="006249D9">
            <w:pPr>
              <w:rPr>
                <w:rFonts w:ascii="Arial" w:hAnsi="Arial" w:cs="Arial"/>
              </w:rPr>
            </w:pPr>
            <w:r>
              <w:rPr>
                <w:rFonts w:ascii="Arial" w:hAnsi="Arial" w:cs="Arial"/>
              </w:rPr>
              <w:t>Birds:</w:t>
            </w:r>
          </w:p>
        </w:tc>
        <w:tc>
          <w:tcPr>
            <w:tcW w:w="7007" w:type="dxa"/>
          </w:tcPr>
          <w:p w14:paraId="51B54157" w14:textId="77777777" w:rsidR="006249D9" w:rsidRPr="00EF3613" w:rsidRDefault="006249D9">
            <w:pPr>
              <w:rPr>
                <w:rFonts w:ascii="Arial" w:hAnsi="Arial" w:cs="Arial"/>
              </w:rPr>
            </w:pPr>
            <w:r>
              <w:rPr>
                <w:rFonts w:ascii="Arial" w:hAnsi="Arial" w:cs="Arial"/>
              </w:rPr>
              <w:t xml:space="preserve">Black brant </w:t>
            </w:r>
            <w:r w:rsidRPr="00927699">
              <w:rPr>
                <w:rFonts w:ascii="Arial" w:hAnsi="Arial" w:cs="Arial"/>
                <w:i/>
              </w:rPr>
              <w:t xml:space="preserve">Branta </w:t>
            </w:r>
            <w:proofErr w:type="spellStart"/>
            <w:r w:rsidRPr="00927699">
              <w:rPr>
                <w:rFonts w:ascii="Arial" w:hAnsi="Arial" w:cs="Arial"/>
                <w:i/>
              </w:rPr>
              <w:t>bernicula</w:t>
            </w:r>
            <w:proofErr w:type="spellEnd"/>
            <w:r w:rsidRPr="00927699">
              <w:rPr>
                <w:rFonts w:ascii="Arial" w:hAnsi="Arial" w:cs="Arial"/>
                <w:i/>
              </w:rPr>
              <w:t xml:space="preserve"> nigricans</w:t>
            </w:r>
          </w:p>
        </w:tc>
      </w:tr>
      <w:tr w:rsidR="006249D9" w:rsidRPr="00EF3613" w14:paraId="473AD6CE" w14:textId="77777777" w:rsidTr="00445AF8">
        <w:tc>
          <w:tcPr>
            <w:tcW w:w="2235" w:type="dxa"/>
          </w:tcPr>
          <w:p w14:paraId="45AC22BF" w14:textId="77777777" w:rsidR="006249D9" w:rsidRPr="00EF3613" w:rsidRDefault="006249D9">
            <w:pPr>
              <w:rPr>
                <w:rFonts w:ascii="Arial" w:hAnsi="Arial" w:cs="Arial"/>
              </w:rPr>
            </w:pPr>
            <w:r>
              <w:rPr>
                <w:rFonts w:ascii="Arial" w:hAnsi="Arial" w:cs="Arial"/>
              </w:rPr>
              <w:t>Modelling:</w:t>
            </w:r>
          </w:p>
        </w:tc>
        <w:tc>
          <w:tcPr>
            <w:tcW w:w="7007" w:type="dxa"/>
          </w:tcPr>
          <w:p w14:paraId="77BDCBA8" w14:textId="77777777" w:rsidR="006249D9" w:rsidRPr="00EF3613" w:rsidRDefault="006249D9">
            <w:pPr>
              <w:rPr>
                <w:rFonts w:ascii="Arial" w:hAnsi="Arial" w:cs="Arial"/>
              </w:rPr>
            </w:pPr>
            <w:r>
              <w:rPr>
                <w:rFonts w:ascii="Arial" w:hAnsi="Arial" w:cs="Arial"/>
              </w:rPr>
              <w:t>MORPH</w:t>
            </w:r>
          </w:p>
        </w:tc>
      </w:tr>
      <w:tr w:rsidR="006249D9" w:rsidRPr="00EF3613" w14:paraId="075B88AD" w14:textId="77777777" w:rsidTr="00445AF8">
        <w:tc>
          <w:tcPr>
            <w:tcW w:w="2235" w:type="dxa"/>
          </w:tcPr>
          <w:p w14:paraId="374F7088" w14:textId="77777777" w:rsidR="006249D9" w:rsidRPr="00EF3613" w:rsidRDefault="006249D9">
            <w:pPr>
              <w:rPr>
                <w:rFonts w:ascii="Arial" w:hAnsi="Arial" w:cs="Arial"/>
              </w:rPr>
            </w:pPr>
            <w:r>
              <w:rPr>
                <w:rFonts w:ascii="Arial" w:hAnsi="Arial" w:cs="Arial"/>
              </w:rPr>
              <w:t>Abstract:</w:t>
            </w:r>
          </w:p>
        </w:tc>
        <w:tc>
          <w:tcPr>
            <w:tcW w:w="7007" w:type="dxa"/>
          </w:tcPr>
          <w:p w14:paraId="7D9CE71F" w14:textId="77777777" w:rsidR="006249D9" w:rsidRPr="00EF3613" w:rsidRDefault="006249D9">
            <w:pPr>
              <w:rPr>
                <w:rFonts w:ascii="Arial" w:hAnsi="Arial" w:cs="Arial"/>
              </w:rPr>
            </w:pPr>
            <w:r w:rsidRPr="00E40017">
              <w:rPr>
                <w:rFonts w:ascii="Arial" w:hAnsi="Arial" w:cs="Arial"/>
              </w:rPr>
              <w:t>Changes in climate, food abundance and disturbance from humans threaten the ability of</w:t>
            </w:r>
            <w:r>
              <w:rPr>
                <w:rFonts w:ascii="Arial" w:hAnsi="Arial" w:cs="Arial"/>
              </w:rPr>
              <w:t xml:space="preserve"> </w:t>
            </w:r>
            <w:r w:rsidRPr="00E40017">
              <w:rPr>
                <w:rFonts w:ascii="Arial" w:hAnsi="Arial" w:cs="Arial"/>
              </w:rPr>
              <w:t>species to successfully use stopover sites and migrate between non-breeding and breeding areas. To devise</w:t>
            </w:r>
            <w:r>
              <w:rPr>
                <w:rFonts w:ascii="Arial" w:hAnsi="Arial" w:cs="Arial"/>
              </w:rPr>
              <w:t xml:space="preserve"> </w:t>
            </w:r>
            <w:r w:rsidRPr="00E40017">
              <w:rPr>
                <w:rFonts w:ascii="Arial" w:hAnsi="Arial" w:cs="Arial"/>
              </w:rPr>
              <w:t>successful conservation strategies for migratory species we need to be able to predict how such changes</w:t>
            </w:r>
            <w:r>
              <w:rPr>
                <w:rFonts w:ascii="Arial" w:hAnsi="Arial" w:cs="Arial"/>
              </w:rPr>
              <w:t xml:space="preserve"> </w:t>
            </w:r>
            <w:r w:rsidRPr="00E40017">
              <w:rPr>
                <w:rFonts w:ascii="Arial" w:hAnsi="Arial" w:cs="Arial"/>
              </w:rPr>
              <w:t>will affect both individuals and populations. Such predictions should ideally be process-based, focusing on</w:t>
            </w:r>
            <w:r>
              <w:rPr>
                <w:rFonts w:ascii="Arial" w:hAnsi="Arial" w:cs="Arial"/>
              </w:rPr>
              <w:t xml:space="preserve"> </w:t>
            </w:r>
            <w:r w:rsidRPr="00E40017">
              <w:rPr>
                <w:rFonts w:ascii="Arial" w:hAnsi="Arial" w:cs="Arial"/>
              </w:rPr>
              <w:t xml:space="preserve">the mechanisms through which changes alter individual physiological state and </w:t>
            </w:r>
            <w:proofErr w:type="spellStart"/>
            <w:r w:rsidRPr="00E40017">
              <w:rPr>
                <w:rFonts w:ascii="Arial" w:hAnsi="Arial" w:cs="Arial"/>
              </w:rPr>
              <w:t>behavior</w:t>
            </w:r>
            <w:proofErr w:type="spellEnd"/>
            <w:r w:rsidRPr="00E40017">
              <w:rPr>
                <w:rFonts w:ascii="Arial" w:hAnsi="Arial" w:cs="Arial"/>
              </w:rPr>
              <w:t>. In this study we</w:t>
            </w:r>
            <w:r>
              <w:rPr>
                <w:rFonts w:ascii="Arial" w:hAnsi="Arial" w:cs="Arial"/>
              </w:rPr>
              <w:t xml:space="preserve"> </w:t>
            </w:r>
            <w:r w:rsidRPr="00E40017">
              <w:rPr>
                <w:rFonts w:ascii="Arial" w:hAnsi="Arial" w:cs="Arial"/>
              </w:rPr>
              <w:t xml:space="preserve">use a process-based model to evaluate how Black Brant (Branta </w:t>
            </w:r>
            <w:proofErr w:type="spellStart"/>
            <w:r w:rsidRPr="00E40017">
              <w:rPr>
                <w:rFonts w:ascii="Arial" w:hAnsi="Arial" w:cs="Arial"/>
              </w:rPr>
              <w:t>bernicla</w:t>
            </w:r>
            <w:proofErr w:type="spellEnd"/>
            <w:r w:rsidRPr="00E40017">
              <w:rPr>
                <w:rFonts w:ascii="Arial" w:hAnsi="Arial" w:cs="Arial"/>
              </w:rPr>
              <w:t xml:space="preserve"> nigricans) foraging on common</w:t>
            </w:r>
            <w:r>
              <w:rPr>
                <w:rFonts w:ascii="Arial" w:hAnsi="Arial" w:cs="Arial"/>
              </w:rPr>
              <w:t xml:space="preserve"> </w:t>
            </w:r>
            <w:r w:rsidRPr="00E40017">
              <w:rPr>
                <w:rFonts w:ascii="Arial" w:hAnsi="Arial" w:cs="Arial"/>
              </w:rPr>
              <w:t>eelgrass (Zostera marina) at a stopover site (Humboldt Bay, USA), may be affected by changes in sea level,</w:t>
            </w:r>
            <w:r>
              <w:rPr>
                <w:rFonts w:ascii="Arial" w:hAnsi="Arial" w:cs="Arial"/>
              </w:rPr>
              <w:t xml:space="preserve"> </w:t>
            </w:r>
            <w:r w:rsidRPr="00E40017">
              <w:rPr>
                <w:rFonts w:ascii="Arial" w:hAnsi="Arial" w:cs="Arial"/>
              </w:rPr>
              <w:t>food abundance and disturbance. The model is individual-based, with empirically based parameters, and</w:t>
            </w:r>
            <w:r>
              <w:rPr>
                <w:rFonts w:ascii="Arial" w:hAnsi="Arial" w:cs="Arial"/>
              </w:rPr>
              <w:t xml:space="preserve"> </w:t>
            </w:r>
            <w:r w:rsidRPr="00E40017">
              <w:rPr>
                <w:rFonts w:ascii="Arial" w:hAnsi="Arial" w:cs="Arial"/>
              </w:rPr>
              <w:t>incorporates the immigration of birds into the site, tidal changes in availability of eelgrass, seasonal and</w:t>
            </w:r>
            <w:r>
              <w:rPr>
                <w:rFonts w:ascii="Arial" w:hAnsi="Arial" w:cs="Arial"/>
              </w:rPr>
              <w:t xml:space="preserve"> </w:t>
            </w:r>
            <w:r w:rsidRPr="00E40017">
              <w:rPr>
                <w:rFonts w:ascii="Arial" w:hAnsi="Arial" w:cs="Arial"/>
              </w:rPr>
              <w:t xml:space="preserve">depth-related changes in eelgrass biomass, foraging </w:t>
            </w:r>
            <w:proofErr w:type="spellStart"/>
            <w:r w:rsidRPr="00E40017">
              <w:rPr>
                <w:rFonts w:ascii="Arial" w:hAnsi="Arial" w:cs="Arial"/>
              </w:rPr>
              <w:t>behavior</w:t>
            </w:r>
            <w:proofErr w:type="spellEnd"/>
            <w:r w:rsidRPr="00E40017">
              <w:rPr>
                <w:rFonts w:ascii="Arial" w:hAnsi="Arial" w:cs="Arial"/>
              </w:rPr>
              <w:t xml:space="preserve"> and energetics of the birds, and their mass-dependent decisions to emigrate. The model is validated by comparing predictions to observations across a</w:t>
            </w:r>
            <w:r>
              <w:rPr>
                <w:rFonts w:ascii="Arial" w:hAnsi="Arial" w:cs="Arial"/>
              </w:rPr>
              <w:t xml:space="preserve"> </w:t>
            </w:r>
            <w:r w:rsidRPr="00E40017">
              <w:rPr>
                <w:rFonts w:ascii="Arial" w:hAnsi="Arial" w:cs="Arial"/>
              </w:rPr>
              <w:t>range of system properties including the time birds spent foraging, probability of birds emigrating, mean</w:t>
            </w:r>
            <w:r>
              <w:rPr>
                <w:rFonts w:ascii="Arial" w:hAnsi="Arial" w:cs="Arial"/>
              </w:rPr>
              <w:t xml:space="preserve"> </w:t>
            </w:r>
            <w:r w:rsidRPr="00E40017">
              <w:rPr>
                <w:rFonts w:ascii="Arial" w:hAnsi="Arial" w:cs="Arial"/>
              </w:rPr>
              <w:t>stopover duration, peak bird numbers, rates of mass gain and distribution of birds within the site: all 11predictions were within 35%of the observed value, and 8 within 20%. The model predicted that the</w:t>
            </w:r>
            <w:r>
              <w:rPr>
                <w:rFonts w:ascii="Arial" w:hAnsi="Arial" w:cs="Arial"/>
              </w:rPr>
              <w:t xml:space="preserve"> </w:t>
            </w:r>
            <w:r w:rsidRPr="00E40017">
              <w:rPr>
                <w:rFonts w:ascii="Arial" w:hAnsi="Arial" w:cs="Arial"/>
              </w:rPr>
              <w:t>eelgrass within the site could potentially support up to five times as many birds as currently use the site.</w:t>
            </w:r>
            <w:r>
              <w:rPr>
                <w:rFonts w:ascii="Arial" w:hAnsi="Arial" w:cs="Arial"/>
              </w:rPr>
              <w:t xml:space="preserve"> </w:t>
            </w:r>
            <w:r w:rsidRPr="00E40017">
              <w:rPr>
                <w:rFonts w:ascii="Arial" w:hAnsi="Arial" w:cs="Arial"/>
              </w:rPr>
              <w:t>Future predictions indicated that the rate of mass gain and mean stopover duration were relatively</w:t>
            </w:r>
            <w:r>
              <w:rPr>
                <w:rFonts w:ascii="Arial" w:hAnsi="Arial" w:cs="Arial"/>
              </w:rPr>
              <w:t xml:space="preserve"> </w:t>
            </w:r>
            <w:r w:rsidRPr="00E40017">
              <w:rPr>
                <w:rFonts w:ascii="Arial" w:hAnsi="Arial" w:cs="Arial"/>
              </w:rPr>
              <w:t>insensitive to sea level rise over the next 100 years, primarily because eelgrass habitat could redistribute</w:t>
            </w:r>
            <w:r>
              <w:rPr>
                <w:rFonts w:ascii="Arial" w:hAnsi="Arial" w:cs="Arial"/>
              </w:rPr>
              <w:t xml:space="preserve"> </w:t>
            </w:r>
            <w:r w:rsidRPr="00E40017">
              <w:rPr>
                <w:rFonts w:ascii="Arial" w:hAnsi="Arial" w:cs="Arial"/>
              </w:rPr>
              <w:t>shoreward into intertidal mudflats within the site to compensate for higher sea levels. In contrast, the rate</w:t>
            </w:r>
            <w:r>
              <w:rPr>
                <w:rFonts w:ascii="Arial" w:hAnsi="Arial" w:cs="Arial"/>
              </w:rPr>
              <w:t xml:space="preserve"> </w:t>
            </w:r>
            <w:r w:rsidRPr="00E40017">
              <w:rPr>
                <w:rFonts w:ascii="Arial" w:hAnsi="Arial" w:cs="Arial"/>
              </w:rPr>
              <w:t>of mass gain and mean stopover duration were sensitive to changes in total eelgrass biomass and the</w:t>
            </w:r>
            <w:r>
              <w:rPr>
                <w:rFonts w:ascii="Arial" w:hAnsi="Arial" w:cs="Arial"/>
              </w:rPr>
              <w:t xml:space="preserve"> </w:t>
            </w:r>
            <w:r w:rsidRPr="00E40017">
              <w:rPr>
                <w:rFonts w:ascii="Arial" w:hAnsi="Arial" w:cs="Arial"/>
              </w:rPr>
              <w:t>percentage of time for which birds were disturbed. We discuss the consequences of these predictions for</w:t>
            </w:r>
            <w:r>
              <w:rPr>
                <w:rFonts w:ascii="Arial" w:hAnsi="Arial" w:cs="Arial"/>
              </w:rPr>
              <w:t xml:space="preserve"> </w:t>
            </w:r>
            <w:r w:rsidRPr="00E40017">
              <w:rPr>
                <w:rFonts w:ascii="Arial" w:hAnsi="Arial" w:cs="Arial"/>
              </w:rPr>
              <w:t>Black Brant conservation. A wide range of migratory species responses are expected in response to</w:t>
            </w:r>
            <w:r>
              <w:rPr>
                <w:rFonts w:ascii="Arial" w:hAnsi="Arial" w:cs="Arial"/>
              </w:rPr>
              <w:t xml:space="preserve"> </w:t>
            </w:r>
            <w:r w:rsidRPr="00E40017">
              <w:rPr>
                <w:rFonts w:ascii="Arial" w:hAnsi="Arial" w:cs="Arial"/>
              </w:rPr>
              <w:t>environmental change. Process-based models are potential tools to predict such responses and understand</w:t>
            </w:r>
            <w:r>
              <w:rPr>
                <w:rFonts w:ascii="Arial" w:hAnsi="Arial" w:cs="Arial"/>
              </w:rPr>
              <w:t xml:space="preserve"> </w:t>
            </w:r>
            <w:r w:rsidRPr="00E40017">
              <w:rPr>
                <w:rFonts w:ascii="Arial" w:hAnsi="Arial" w:cs="Arial"/>
              </w:rPr>
              <w:t>th</w:t>
            </w:r>
            <w:r>
              <w:rPr>
                <w:rFonts w:ascii="Arial" w:hAnsi="Arial" w:cs="Arial"/>
              </w:rPr>
              <w:t>e mechanisms which underpin them.</w:t>
            </w:r>
          </w:p>
        </w:tc>
      </w:tr>
      <w:tr w:rsidR="006249D9" w:rsidRPr="00EF3613" w14:paraId="412EDABA" w14:textId="77777777" w:rsidTr="00445AF8">
        <w:tc>
          <w:tcPr>
            <w:tcW w:w="2235" w:type="dxa"/>
          </w:tcPr>
          <w:p w14:paraId="5D97046D" w14:textId="77777777" w:rsidR="006249D9" w:rsidRPr="00EF3613" w:rsidRDefault="006249D9">
            <w:pPr>
              <w:rPr>
                <w:rFonts w:ascii="Arial" w:hAnsi="Arial" w:cs="Arial"/>
              </w:rPr>
            </w:pPr>
            <w:r>
              <w:rPr>
                <w:rFonts w:ascii="Arial" w:hAnsi="Arial" w:cs="Arial"/>
              </w:rPr>
              <w:t>Funders:</w:t>
            </w:r>
          </w:p>
        </w:tc>
        <w:tc>
          <w:tcPr>
            <w:tcW w:w="7007" w:type="dxa"/>
          </w:tcPr>
          <w:p w14:paraId="0591B08E" w14:textId="77777777" w:rsidR="006249D9" w:rsidRPr="00EF3613" w:rsidRDefault="006249D9">
            <w:pPr>
              <w:rPr>
                <w:rFonts w:ascii="Arial" w:hAnsi="Arial" w:cs="Arial"/>
              </w:rPr>
            </w:pPr>
            <w:r>
              <w:rPr>
                <w:rFonts w:ascii="Arial" w:hAnsi="Arial" w:cs="Arial"/>
              </w:rPr>
              <w:t>Ducks Unlimit</w:t>
            </w:r>
            <w:r w:rsidRPr="00E40017">
              <w:rPr>
                <w:rFonts w:ascii="Arial" w:hAnsi="Arial" w:cs="Arial"/>
              </w:rPr>
              <w:t>ed, Inc., funded this study (Project US-RS-14-2).</w:t>
            </w:r>
          </w:p>
        </w:tc>
      </w:tr>
      <w:tr w:rsidR="006249D9" w:rsidRPr="00EF3613" w14:paraId="72F006B5" w14:textId="77777777" w:rsidTr="00445AF8">
        <w:tc>
          <w:tcPr>
            <w:tcW w:w="2235" w:type="dxa"/>
          </w:tcPr>
          <w:p w14:paraId="3D89F2AE" w14:textId="77777777" w:rsidR="006249D9" w:rsidRPr="00EF3613" w:rsidRDefault="006249D9">
            <w:pPr>
              <w:rPr>
                <w:rFonts w:ascii="Arial" w:hAnsi="Arial" w:cs="Arial"/>
              </w:rPr>
            </w:pPr>
            <w:r>
              <w:rPr>
                <w:rFonts w:ascii="Arial" w:hAnsi="Arial" w:cs="Arial"/>
              </w:rPr>
              <w:t>Papers or reports:</w:t>
            </w:r>
          </w:p>
        </w:tc>
        <w:tc>
          <w:tcPr>
            <w:tcW w:w="7007" w:type="dxa"/>
          </w:tcPr>
          <w:p w14:paraId="702FC045" w14:textId="77777777" w:rsidR="006249D9" w:rsidRPr="00EF3613" w:rsidRDefault="006249D9">
            <w:pPr>
              <w:rPr>
                <w:rFonts w:ascii="Arial" w:hAnsi="Arial" w:cs="Arial"/>
              </w:rPr>
            </w:pPr>
            <w:r w:rsidRPr="00E40017">
              <w:rPr>
                <w:rFonts w:ascii="Arial" w:hAnsi="Arial" w:cs="Arial"/>
              </w:rPr>
              <w:t xml:space="preserve">Stillman, R.A., Wood, K.A., </w:t>
            </w:r>
            <w:proofErr w:type="spellStart"/>
            <w:r w:rsidRPr="00E40017">
              <w:rPr>
                <w:rFonts w:ascii="Arial" w:hAnsi="Arial" w:cs="Arial"/>
              </w:rPr>
              <w:t>Gilkerson</w:t>
            </w:r>
            <w:proofErr w:type="spellEnd"/>
            <w:r w:rsidRPr="00E40017">
              <w:rPr>
                <w:rFonts w:ascii="Arial" w:hAnsi="Arial" w:cs="Arial"/>
              </w:rPr>
              <w:t xml:space="preserve">, W., </w:t>
            </w:r>
            <w:proofErr w:type="spellStart"/>
            <w:r w:rsidRPr="00E40017">
              <w:rPr>
                <w:rFonts w:ascii="Arial" w:hAnsi="Arial" w:cs="Arial"/>
              </w:rPr>
              <w:t>Elkinton</w:t>
            </w:r>
            <w:proofErr w:type="spellEnd"/>
            <w:r w:rsidRPr="00E40017">
              <w:rPr>
                <w:rFonts w:ascii="Arial" w:hAnsi="Arial" w:cs="Arial"/>
              </w:rPr>
              <w:t>, E., Black, J.M., Ward, D.H. and Petrie, M., 2015. Predicting effects of environmental change on a migratory herbivore. Ecosphere, 6(7).</w:t>
            </w:r>
          </w:p>
        </w:tc>
      </w:tr>
    </w:tbl>
    <w:p w14:paraId="7D3E4077" w14:textId="5BDD547C" w:rsidR="006249D9" w:rsidRDefault="006249D9"/>
    <w:p w14:paraId="54FF07F1" w14:textId="56E07BCC" w:rsidR="00445AF8" w:rsidRDefault="00445AF8"/>
    <w:p w14:paraId="7CFA1361" w14:textId="20C65B03" w:rsidR="00445AF8" w:rsidRDefault="00445AF8"/>
    <w:p w14:paraId="749E55C8" w14:textId="794DD5BC" w:rsidR="00445AF8" w:rsidRDefault="00445AF8"/>
    <w:p w14:paraId="3A0D85B5" w14:textId="33CF46B3" w:rsidR="00445AF8" w:rsidRDefault="00445AF8"/>
    <w:p w14:paraId="31D8019E" w14:textId="46C2D3E7" w:rsidR="00445AF8" w:rsidRDefault="00445AF8"/>
    <w:p w14:paraId="3B482607" w14:textId="59E79D9A" w:rsidR="00445AF8" w:rsidRDefault="00445AF8"/>
    <w:p w14:paraId="25960C97" w14:textId="086DC910" w:rsidR="00445AF8" w:rsidRDefault="00445AF8"/>
    <w:p w14:paraId="76C713DF" w14:textId="4E524088" w:rsidR="00445AF8" w:rsidRDefault="00445AF8"/>
    <w:p w14:paraId="44827840" w14:textId="5C4BF6BB" w:rsidR="00445AF8" w:rsidRDefault="00445AF8"/>
    <w:tbl>
      <w:tblPr>
        <w:tblStyle w:val="TableGrid"/>
        <w:tblW w:w="0" w:type="auto"/>
        <w:tblLook w:val="04A0" w:firstRow="1" w:lastRow="0" w:firstColumn="1" w:lastColumn="0" w:noHBand="0" w:noVBand="1"/>
      </w:tblPr>
      <w:tblGrid>
        <w:gridCol w:w="2206"/>
        <w:gridCol w:w="6810"/>
      </w:tblGrid>
      <w:tr w:rsidR="006249D9" w:rsidRPr="00E7246E" w14:paraId="249048DA" w14:textId="77777777" w:rsidTr="00445AF8">
        <w:tc>
          <w:tcPr>
            <w:tcW w:w="2206" w:type="dxa"/>
          </w:tcPr>
          <w:p w14:paraId="0BDBADD4" w14:textId="77777777" w:rsidR="006249D9" w:rsidRPr="00E7246E" w:rsidRDefault="006249D9">
            <w:pPr>
              <w:rPr>
                <w:rFonts w:ascii="Arial" w:hAnsi="Arial" w:cs="Arial"/>
              </w:rPr>
            </w:pPr>
            <w:r w:rsidRPr="00E7246E">
              <w:rPr>
                <w:rFonts w:ascii="Arial" w:hAnsi="Arial" w:cs="Arial"/>
              </w:rPr>
              <w:lastRenderedPageBreak/>
              <w:t>Case study title:</w:t>
            </w:r>
          </w:p>
        </w:tc>
        <w:tc>
          <w:tcPr>
            <w:tcW w:w="6810" w:type="dxa"/>
          </w:tcPr>
          <w:p w14:paraId="05A84CA0" w14:textId="77777777" w:rsidR="006249D9" w:rsidRPr="00E7246E" w:rsidRDefault="006249D9">
            <w:pPr>
              <w:rPr>
                <w:rFonts w:ascii="Arial" w:hAnsi="Arial" w:cs="Arial"/>
              </w:rPr>
            </w:pPr>
            <w:r>
              <w:rPr>
                <w:rFonts w:ascii="Arial" w:hAnsi="Arial" w:cs="Arial"/>
              </w:rPr>
              <w:t>Izembek, USA</w:t>
            </w:r>
          </w:p>
        </w:tc>
      </w:tr>
      <w:tr w:rsidR="006249D9" w:rsidRPr="00E7246E" w14:paraId="0771D996" w14:textId="77777777" w:rsidTr="00445AF8">
        <w:tc>
          <w:tcPr>
            <w:tcW w:w="2206" w:type="dxa"/>
          </w:tcPr>
          <w:p w14:paraId="4E47ABE9" w14:textId="77777777" w:rsidR="006249D9" w:rsidRPr="00E7246E" w:rsidRDefault="006249D9">
            <w:pPr>
              <w:rPr>
                <w:rFonts w:ascii="Arial" w:hAnsi="Arial" w:cs="Arial"/>
              </w:rPr>
            </w:pPr>
            <w:r w:rsidRPr="00E7246E">
              <w:rPr>
                <w:rFonts w:ascii="Arial" w:hAnsi="Arial" w:cs="Arial"/>
              </w:rPr>
              <w:t>Location:</w:t>
            </w:r>
          </w:p>
        </w:tc>
        <w:tc>
          <w:tcPr>
            <w:tcW w:w="6810" w:type="dxa"/>
          </w:tcPr>
          <w:p w14:paraId="2E9AE5E2" w14:textId="77777777" w:rsidR="006249D9" w:rsidRPr="00E7246E" w:rsidRDefault="006249D9" w:rsidP="00445AF8">
            <w:pPr>
              <w:rPr>
                <w:rFonts w:ascii="Arial" w:hAnsi="Arial" w:cs="Arial"/>
              </w:rPr>
            </w:pPr>
            <w:r w:rsidRPr="009D3891">
              <w:rPr>
                <w:rFonts w:ascii="Arial" w:hAnsi="Arial" w:cs="Arial"/>
              </w:rPr>
              <w:t>55.289</w:t>
            </w:r>
            <w:r>
              <w:rPr>
                <w:rFonts w:ascii="Arial" w:hAnsi="Arial" w:cs="Arial"/>
              </w:rPr>
              <w:t xml:space="preserve">, </w:t>
            </w:r>
            <w:r w:rsidRPr="009D3891">
              <w:rPr>
                <w:rFonts w:ascii="Arial" w:hAnsi="Arial" w:cs="Arial"/>
              </w:rPr>
              <w:t>-162.678</w:t>
            </w:r>
          </w:p>
        </w:tc>
      </w:tr>
      <w:tr w:rsidR="006249D9" w:rsidRPr="00E7246E" w14:paraId="1FE9D6BE" w14:textId="77777777" w:rsidTr="00445AF8">
        <w:tc>
          <w:tcPr>
            <w:tcW w:w="2206" w:type="dxa"/>
          </w:tcPr>
          <w:p w14:paraId="35B4F1BC" w14:textId="77777777" w:rsidR="006249D9" w:rsidRPr="00E7246E" w:rsidRDefault="006249D9">
            <w:pPr>
              <w:rPr>
                <w:rFonts w:ascii="Arial" w:hAnsi="Arial" w:cs="Arial"/>
              </w:rPr>
            </w:pPr>
            <w:r w:rsidRPr="00E7246E">
              <w:rPr>
                <w:rFonts w:ascii="Arial" w:hAnsi="Arial" w:cs="Arial"/>
              </w:rPr>
              <w:t>Birds:</w:t>
            </w:r>
          </w:p>
        </w:tc>
        <w:tc>
          <w:tcPr>
            <w:tcW w:w="6810" w:type="dxa"/>
          </w:tcPr>
          <w:p w14:paraId="79AA9382" w14:textId="77777777" w:rsidR="006249D9" w:rsidRPr="00E7246E" w:rsidRDefault="006249D9">
            <w:r>
              <w:rPr>
                <w:rFonts w:ascii="Arial" w:eastAsia="Times New Roman" w:hAnsi="Arial" w:cs="Arial"/>
                <w:bCs/>
                <w:lang w:eastAsia="en-GB"/>
              </w:rPr>
              <w:t xml:space="preserve">Blank brant, </w:t>
            </w:r>
            <w:r w:rsidRPr="009D3891">
              <w:rPr>
                <w:rFonts w:ascii="Arial" w:eastAsia="Times New Roman" w:hAnsi="Arial" w:cs="Arial"/>
                <w:bCs/>
                <w:i/>
                <w:iCs/>
                <w:lang w:eastAsia="en-GB"/>
              </w:rPr>
              <w:t xml:space="preserve">Branta </w:t>
            </w:r>
            <w:proofErr w:type="spellStart"/>
            <w:r w:rsidRPr="009D3891">
              <w:rPr>
                <w:rFonts w:ascii="Arial" w:eastAsia="Times New Roman" w:hAnsi="Arial" w:cs="Arial"/>
                <w:bCs/>
                <w:i/>
                <w:iCs/>
                <w:lang w:eastAsia="en-GB"/>
              </w:rPr>
              <w:t>bernicula</w:t>
            </w:r>
            <w:proofErr w:type="spellEnd"/>
            <w:r w:rsidRPr="009D3891">
              <w:rPr>
                <w:rFonts w:ascii="Arial" w:eastAsia="Times New Roman" w:hAnsi="Arial" w:cs="Arial"/>
                <w:bCs/>
                <w:i/>
                <w:iCs/>
                <w:lang w:eastAsia="en-GB"/>
              </w:rPr>
              <w:t xml:space="preserve"> nigricans</w:t>
            </w:r>
          </w:p>
        </w:tc>
      </w:tr>
      <w:tr w:rsidR="006249D9" w:rsidRPr="00E7246E" w14:paraId="63142202" w14:textId="77777777" w:rsidTr="00445AF8">
        <w:tc>
          <w:tcPr>
            <w:tcW w:w="2206" w:type="dxa"/>
          </w:tcPr>
          <w:p w14:paraId="68DFFBE1" w14:textId="77777777" w:rsidR="006249D9" w:rsidRPr="00E7246E" w:rsidRDefault="006249D9">
            <w:pPr>
              <w:rPr>
                <w:rFonts w:ascii="Arial" w:hAnsi="Arial" w:cs="Arial"/>
              </w:rPr>
            </w:pPr>
            <w:r w:rsidRPr="00E7246E">
              <w:rPr>
                <w:rFonts w:ascii="Arial" w:hAnsi="Arial" w:cs="Arial"/>
              </w:rPr>
              <w:t>Modelling:</w:t>
            </w:r>
          </w:p>
        </w:tc>
        <w:tc>
          <w:tcPr>
            <w:tcW w:w="6810" w:type="dxa"/>
          </w:tcPr>
          <w:p w14:paraId="73CEE42A" w14:textId="77777777" w:rsidR="006249D9" w:rsidRPr="00E7246E" w:rsidRDefault="006249D9">
            <w:pPr>
              <w:rPr>
                <w:rFonts w:ascii="Arial" w:hAnsi="Arial" w:cs="Arial"/>
              </w:rPr>
            </w:pPr>
            <w:r w:rsidRPr="00E7246E">
              <w:rPr>
                <w:rFonts w:ascii="Arial" w:hAnsi="Arial" w:cs="Arial"/>
              </w:rPr>
              <w:t>MORPH</w:t>
            </w:r>
          </w:p>
        </w:tc>
      </w:tr>
      <w:tr w:rsidR="006249D9" w:rsidRPr="00E7246E" w14:paraId="52D119B0" w14:textId="77777777" w:rsidTr="00445AF8">
        <w:tc>
          <w:tcPr>
            <w:tcW w:w="2206" w:type="dxa"/>
          </w:tcPr>
          <w:p w14:paraId="16697F38" w14:textId="77777777" w:rsidR="006249D9" w:rsidRPr="00E7246E" w:rsidRDefault="006249D9">
            <w:pPr>
              <w:rPr>
                <w:rFonts w:ascii="Arial" w:hAnsi="Arial" w:cs="Arial"/>
              </w:rPr>
            </w:pPr>
            <w:r w:rsidRPr="00E7246E">
              <w:rPr>
                <w:rFonts w:ascii="Arial" w:hAnsi="Arial" w:cs="Arial"/>
              </w:rPr>
              <w:t>Abstract:</w:t>
            </w:r>
          </w:p>
        </w:tc>
        <w:tc>
          <w:tcPr>
            <w:tcW w:w="6810" w:type="dxa"/>
          </w:tcPr>
          <w:p w14:paraId="68424EAC" w14:textId="4F06995B" w:rsidR="006249D9" w:rsidRPr="00E7246E" w:rsidRDefault="007629CA" w:rsidP="00445AF8">
            <w:pPr>
              <w:rPr>
                <w:rFonts w:ascii="Arial" w:hAnsi="Arial" w:cs="Arial"/>
              </w:rPr>
            </w:pPr>
            <w:r w:rsidRPr="007629CA">
              <w:rPr>
                <w:rFonts w:ascii="Arial" w:hAnsi="Arial" w:cs="Arial"/>
              </w:rPr>
              <w:t xml:space="preserve">Climate change is driving worldwide shifts in the distribution of biodiversity, and fundamental changes to global avian migrations. Some arctic-nesting species may shorten their migration distance as warmer temperatures allow them to winter closer to their high-latitude breeding grounds. However, such decisions are not without risks, since this intensifies pressure on resources when they are used for greater periods of time. In this study, we used an individual-based model to predict how future changes in food abundance, winter ice coverage, and human disturbance could impact an Arctic / sub-Arctic breeding goose species, black brant (Branta </w:t>
            </w:r>
            <w:proofErr w:type="spellStart"/>
            <w:r w:rsidRPr="007629CA">
              <w:rPr>
                <w:rFonts w:ascii="Arial" w:hAnsi="Arial" w:cs="Arial"/>
              </w:rPr>
              <w:t>bernicla</w:t>
            </w:r>
            <w:proofErr w:type="spellEnd"/>
            <w:r w:rsidRPr="007629CA">
              <w:rPr>
                <w:rFonts w:ascii="Arial" w:hAnsi="Arial" w:cs="Arial"/>
              </w:rPr>
              <w:t xml:space="preserve"> nigricans, Lawrence 1846), and their primary food source, common eelgrass (Zostera marina L.), at the Izembek Lagoon complex in southwest Alaska. Brant use the site during fall and spring migrations, and increasingly, for the duration of winter. The model was validated by comparing predictions to empirical observations of proportion of geese surviving, proportion of geese emigrating, mean duration of stay, mean rate of mass gain / loss, percentage of time spent feeding, number of bird days, peak population numbers, and distribution across the complex. The model predicted that reductions &gt; 50% of the current decadal (2007–2015) mean of eelgrass biomass, which have been observed in some years, or increases in the number of brant, could lead to a reduction in the proportion of birds that successfully migrate to their breeding grounds from the site. The model also predicted that access to eelgrass in lagoons other than Izembek was critical for overwinter survival and spring migration of brant, if overall eelgrass biomass was 50% of the decadal mean biomass. Geese were typically predicted to be more vulnerable to environmental change during winter and spring, when eelgrass biomass is lower, and thermoregulatory costs for the geese are higher than in fall. We discuss the consequences of these predictions for goose population trends in the face of natural and human drivers of change</w:t>
            </w:r>
            <w:r>
              <w:rPr>
                <w:rFonts w:ascii="Arial" w:hAnsi="Arial" w:cs="Arial"/>
              </w:rPr>
              <w:t>.</w:t>
            </w:r>
          </w:p>
        </w:tc>
      </w:tr>
      <w:tr w:rsidR="006249D9" w:rsidRPr="00E7246E" w14:paraId="33CFC2EE" w14:textId="77777777" w:rsidTr="00445AF8">
        <w:tc>
          <w:tcPr>
            <w:tcW w:w="2206" w:type="dxa"/>
          </w:tcPr>
          <w:p w14:paraId="3AD362C8" w14:textId="77777777" w:rsidR="006249D9" w:rsidRPr="00E7246E" w:rsidRDefault="006249D9">
            <w:pPr>
              <w:rPr>
                <w:rFonts w:ascii="Arial" w:hAnsi="Arial" w:cs="Arial"/>
              </w:rPr>
            </w:pPr>
            <w:r w:rsidRPr="00E7246E">
              <w:rPr>
                <w:rFonts w:ascii="Arial" w:hAnsi="Arial" w:cs="Arial"/>
              </w:rPr>
              <w:t>Funders:</w:t>
            </w:r>
          </w:p>
        </w:tc>
        <w:tc>
          <w:tcPr>
            <w:tcW w:w="6810" w:type="dxa"/>
          </w:tcPr>
          <w:p w14:paraId="5A81776F" w14:textId="77777777" w:rsidR="006249D9" w:rsidRPr="00E7246E" w:rsidRDefault="006249D9" w:rsidP="00445AF8">
            <w:pPr>
              <w:rPr>
                <w:rFonts w:ascii="Arial" w:hAnsi="Arial" w:cs="Arial"/>
              </w:rPr>
            </w:pPr>
            <w:r w:rsidRPr="009D3891">
              <w:rPr>
                <w:rFonts w:ascii="Arial" w:hAnsi="Arial" w:cs="Arial"/>
              </w:rPr>
              <w:t>Izembek National Wildlife Refuge</w:t>
            </w:r>
            <w:r>
              <w:rPr>
                <w:rFonts w:ascii="Arial" w:hAnsi="Arial" w:cs="Arial"/>
              </w:rPr>
              <w:t xml:space="preserve">, </w:t>
            </w:r>
            <w:r w:rsidRPr="009D3891">
              <w:rPr>
                <w:rFonts w:ascii="Arial" w:hAnsi="Arial" w:cs="Arial"/>
              </w:rPr>
              <w:t>US Geological Survey</w:t>
            </w:r>
            <w:r>
              <w:rPr>
                <w:rFonts w:ascii="Arial" w:hAnsi="Arial" w:cs="Arial"/>
              </w:rPr>
              <w:t xml:space="preserve">, </w:t>
            </w:r>
            <w:r w:rsidRPr="009D3891">
              <w:rPr>
                <w:rFonts w:ascii="Arial" w:hAnsi="Arial" w:cs="Arial"/>
              </w:rPr>
              <w:t>US Fish and Wildlife Service</w:t>
            </w:r>
          </w:p>
        </w:tc>
      </w:tr>
      <w:tr w:rsidR="006249D9" w:rsidRPr="00E7246E" w14:paraId="15BFCF42" w14:textId="77777777" w:rsidTr="00445AF8">
        <w:tc>
          <w:tcPr>
            <w:tcW w:w="2206" w:type="dxa"/>
          </w:tcPr>
          <w:p w14:paraId="4475E3A0" w14:textId="77777777" w:rsidR="006249D9" w:rsidRPr="00E7246E" w:rsidRDefault="006249D9">
            <w:pPr>
              <w:rPr>
                <w:rFonts w:ascii="Arial" w:hAnsi="Arial" w:cs="Arial"/>
              </w:rPr>
            </w:pPr>
            <w:r w:rsidRPr="00E7246E">
              <w:rPr>
                <w:rFonts w:ascii="Arial" w:hAnsi="Arial" w:cs="Arial"/>
              </w:rPr>
              <w:t>Papers or reports:</w:t>
            </w:r>
          </w:p>
        </w:tc>
        <w:tc>
          <w:tcPr>
            <w:tcW w:w="6810" w:type="dxa"/>
          </w:tcPr>
          <w:p w14:paraId="79AA4FAE" w14:textId="75A04313" w:rsidR="006249D9" w:rsidRPr="00E7246E" w:rsidRDefault="006249D9" w:rsidP="00445AF8">
            <w:pPr>
              <w:autoSpaceDE w:val="0"/>
              <w:autoSpaceDN w:val="0"/>
              <w:adjustRightInd w:val="0"/>
              <w:rPr>
                <w:rFonts w:ascii="Arial" w:hAnsi="Arial" w:cs="Arial"/>
              </w:rPr>
            </w:pPr>
            <w:r w:rsidRPr="009D3891">
              <w:rPr>
                <w:rFonts w:ascii="Arial" w:hAnsi="Arial" w:cs="Arial"/>
              </w:rPr>
              <w:t xml:space="preserve">Stillman, R.A., Rivers, E.M., </w:t>
            </w:r>
            <w:proofErr w:type="spellStart"/>
            <w:r w:rsidRPr="009D3891">
              <w:rPr>
                <w:rFonts w:ascii="Arial" w:hAnsi="Arial" w:cs="Arial"/>
              </w:rPr>
              <w:t>Gilkerson</w:t>
            </w:r>
            <w:proofErr w:type="spellEnd"/>
            <w:r w:rsidRPr="009D3891">
              <w:rPr>
                <w:rFonts w:ascii="Arial" w:hAnsi="Arial" w:cs="Arial"/>
              </w:rPr>
              <w:t xml:space="preserve">, W., Wood, K.A., Golicher, J.D., </w:t>
            </w:r>
            <w:proofErr w:type="spellStart"/>
            <w:r w:rsidRPr="009D3891">
              <w:rPr>
                <w:rFonts w:ascii="Arial" w:hAnsi="Arial" w:cs="Arial"/>
              </w:rPr>
              <w:t>Nolet</w:t>
            </w:r>
            <w:proofErr w:type="spellEnd"/>
            <w:r w:rsidRPr="009D3891">
              <w:rPr>
                <w:rFonts w:ascii="Arial" w:hAnsi="Arial" w:cs="Arial"/>
              </w:rPr>
              <w:t>, B.A., Clausen, P., Wilson, H.M. and Ward, D.H.</w:t>
            </w:r>
            <w:r>
              <w:rPr>
                <w:rFonts w:ascii="Arial" w:hAnsi="Arial" w:cs="Arial"/>
              </w:rPr>
              <w:t>, 2021</w:t>
            </w:r>
            <w:r w:rsidRPr="009D3891">
              <w:rPr>
                <w:rFonts w:ascii="Arial" w:hAnsi="Arial" w:cs="Arial"/>
              </w:rPr>
              <w:t xml:space="preserve"> </w:t>
            </w:r>
            <w:r w:rsidR="00F431A9" w:rsidRPr="00F431A9">
              <w:rPr>
                <w:rFonts w:ascii="Arial" w:hAnsi="Arial" w:cs="Arial"/>
              </w:rPr>
              <w:t>Predicting impacts of food competition, climate and disturbance on a long-distance migratory herbivore</w:t>
            </w:r>
            <w:r w:rsidR="00F431A9">
              <w:rPr>
                <w:rFonts w:ascii="Arial" w:hAnsi="Arial" w:cs="Arial"/>
              </w:rPr>
              <w:t>.</w:t>
            </w:r>
            <w:r w:rsidR="00B367CA">
              <w:rPr>
                <w:rFonts w:ascii="Arial" w:hAnsi="Arial" w:cs="Arial"/>
              </w:rPr>
              <w:t xml:space="preserve"> Ecosphere.</w:t>
            </w:r>
          </w:p>
        </w:tc>
      </w:tr>
    </w:tbl>
    <w:p w14:paraId="7A7ED2FE" w14:textId="220353B9" w:rsidR="006249D9" w:rsidRDefault="006249D9"/>
    <w:p w14:paraId="74AF9F5E" w14:textId="1081DE13" w:rsidR="00445AF8" w:rsidRDefault="00445AF8"/>
    <w:p w14:paraId="61313B5E" w14:textId="38BF7564" w:rsidR="00445AF8" w:rsidRDefault="00445AF8"/>
    <w:p w14:paraId="24075AEA" w14:textId="493797D4" w:rsidR="00445AF8" w:rsidRDefault="00445AF8"/>
    <w:p w14:paraId="74C86B2A" w14:textId="47C43194" w:rsidR="00445AF8" w:rsidRDefault="00445AF8"/>
    <w:p w14:paraId="4CAED667" w14:textId="6A640CE0" w:rsidR="00445AF8" w:rsidRDefault="00445AF8"/>
    <w:p w14:paraId="1B4ED6F4" w14:textId="3A98FF7F" w:rsidR="00445AF8" w:rsidRDefault="00445AF8"/>
    <w:p w14:paraId="1A8E6F19" w14:textId="6548E241" w:rsidR="00445AF8" w:rsidRDefault="00445AF8"/>
    <w:p w14:paraId="381CBF17" w14:textId="41DBA946" w:rsidR="00445AF8" w:rsidRDefault="00445AF8"/>
    <w:p w14:paraId="22F9CD0E" w14:textId="643C57C4" w:rsidR="00445AF8" w:rsidRDefault="00445AF8"/>
    <w:p w14:paraId="79FFF78E" w14:textId="6BC8FE5D" w:rsidR="00445AF8" w:rsidRDefault="00445AF8"/>
    <w:tbl>
      <w:tblPr>
        <w:tblStyle w:val="TableGrid"/>
        <w:tblW w:w="0" w:type="auto"/>
        <w:tblLook w:val="04A0" w:firstRow="1" w:lastRow="0" w:firstColumn="1" w:lastColumn="0" w:noHBand="0" w:noVBand="1"/>
      </w:tblPr>
      <w:tblGrid>
        <w:gridCol w:w="2198"/>
        <w:gridCol w:w="6818"/>
      </w:tblGrid>
      <w:tr w:rsidR="006249D9" w:rsidRPr="00EF3613" w14:paraId="1C12C79F" w14:textId="77777777" w:rsidTr="007629CA">
        <w:tc>
          <w:tcPr>
            <w:tcW w:w="2198" w:type="dxa"/>
          </w:tcPr>
          <w:p w14:paraId="0E69870F" w14:textId="77777777" w:rsidR="006249D9" w:rsidRPr="00EF3613" w:rsidRDefault="006249D9">
            <w:pPr>
              <w:rPr>
                <w:rFonts w:ascii="Arial" w:hAnsi="Arial" w:cs="Arial"/>
              </w:rPr>
            </w:pPr>
            <w:r w:rsidRPr="00EF3613">
              <w:rPr>
                <w:rFonts w:ascii="Arial" w:hAnsi="Arial" w:cs="Arial"/>
              </w:rPr>
              <w:lastRenderedPageBreak/>
              <w:t>Case study title:</w:t>
            </w:r>
          </w:p>
        </w:tc>
        <w:tc>
          <w:tcPr>
            <w:tcW w:w="6818" w:type="dxa"/>
          </w:tcPr>
          <w:p w14:paraId="016F0B57" w14:textId="77777777" w:rsidR="006249D9" w:rsidRPr="00EF3613" w:rsidRDefault="006249D9">
            <w:pPr>
              <w:rPr>
                <w:rFonts w:ascii="Arial" w:hAnsi="Arial" w:cs="Arial"/>
              </w:rPr>
            </w:pPr>
            <w:r>
              <w:rPr>
                <w:rFonts w:ascii="Arial" w:hAnsi="Arial" w:cs="Arial"/>
              </w:rPr>
              <w:t>Lauderdale, Tasmania, Australia</w:t>
            </w:r>
          </w:p>
        </w:tc>
      </w:tr>
      <w:tr w:rsidR="006249D9" w:rsidRPr="00EF3613" w14:paraId="046BCB64" w14:textId="77777777" w:rsidTr="007629CA">
        <w:tc>
          <w:tcPr>
            <w:tcW w:w="2198" w:type="dxa"/>
          </w:tcPr>
          <w:p w14:paraId="1780EF63" w14:textId="77777777" w:rsidR="006249D9" w:rsidRPr="00EF3613" w:rsidRDefault="006249D9">
            <w:pPr>
              <w:rPr>
                <w:rFonts w:ascii="Arial" w:hAnsi="Arial" w:cs="Arial"/>
              </w:rPr>
            </w:pPr>
            <w:r>
              <w:rPr>
                <w:rFonts w:ascii="Arial" w:hAnsi="Arial" w:cs="Arial"/>
              </w:rPr>
              <w:t>Location:</w:t>
            </w:r>
          </w:p>
        </w:tc>
        <w:tc>
          <w:tcPr>
            <w:tcW w:w="6818" w:type="dxa"/>
          </w:tcPr>
          <w:p w14:paraId="486C7907" w14:textId="77777777" w:rsidR="006249D9" w:rsidRDefault="006249D9" w:rsidP="00445AF8">
            <w:pPr>
              <w:rPr>
                <w:rFonts w:ascii="Arial" w:hAnsi="Arial" w:cs="Arial"/>
              </w:rPr>
            </w:pPr>
            <w:r>
              <w:rPr>
                <w:rFonts w:ascii="Arial" w:hAnsi="Arial" w:cs="Arial"/>
              </w:rPr>
              <w:t xml:space="preserve">-42.912673, </w:t>
            </w:r>
            <w:r w:rsidRPr="00DC3A1A">
              <w:rPr>
                <w:rFonts w:ascii="Arial" w:hAnsi="Arial" w:cs="Arial"/>
              </w:rPr>
              <w:t>147.481715</w:t>
            </w:r>
          </w:p>
        </w:tc>
      </w:tr>
      <w:tr w:rsidR="006249D9" w:rsidRPr="00EF3613" w14:paraId="622AFC47" w14:textId="77777777" w:rsidTr="007629CA">
        <w:tc>
          <w:tcPr>
            <w:tcW w:w="2198" w:type="dxa"/>
          </w:tcPr>
          <w:p w14:paraId="36665BD9" w14:textId="77777777" w:rsidR="006249D9" w:rsidRPr="00EF3613" w:rsidRDefault="006249D9">
            <w:pPr>
              <w:rPr>
                <w:rFonts w:ascii="Arial" w:hAnsi="Arial" w:cs="Arial"/>
              </w:rPr>
            </w:pPr>
            <w:r>
              <w:rPr>
                <w:rFonts w:ascii="Arial" w:hAnsi="Arial" w:cs="Arial"/>
              </w:rPr>
              <w:t>Birds:</w:t>
            </w:r>
          </w:p>
        </w:tc>
        <w:tc>
          <w:tcPr>
            <w:tcW w:w="6818" w:type="dxa"/>
          </w:tcPr>
          <w:p w14:paraId="0FDE673B" w14:textId="77777777" w:rsidR="006249D9" w:rsidRPr="00EF3613" w:rsidRDefault="006249D9" w:rsidP="00445AF8">
            <w:pPr>
              <w:rPr>
                <w:rFonts w:ascii="Arial" w:hAnsi="Arial" w:cs="Arial"/>
              </w:rPr>
            </w:pPr>
            <w:r>
              <w:rPr>
                <w:rFonts w:ascii="Arial" w:hAnsi="Arial" w:cs="Arial"/>
              </w:rPr>
              <w:t xml:space="preserve">Pied oystercatcher </w:t>
            </w:r>
            <w:proofErr w:type="spellStart"/>
            <w:r w:rsidRPr="00F702A6">
              <w:rPr>
                <w:rFonts w:ascii="Arial" w:hAnsi="Arial" w:cs="Arial"/>
                <w:i/>
              </w:rPr>
              <w:t>Haematopus</w:t>
            </w:r>
            <w:proofErr w:type="spellEnd"/>
            <w:r w:rsidRPr="00F702A6">
              <w:rPr>
                <w:rFonts w:ascii="Arial" w:hAnsi="Arial" w:cs="Arial"/>
                <w:i/>
              </w:rPr>
              <w:t xml:space="preserve"> </w:t>
            </w:r>
            <w:proofErr w:type="spellStart"/>
            <w:r w:rsidRPr="00F702A6">
              <w:rPr>
                <w:rFonts w:ascii="Arial" w:hAnsi="Arial" w:cs="Arial"/>
                <w:i/>
              </w:rPr>
              <w:t>longirostri</w:t>
            </w:r>
            <w:proofErr w:type="spellEnd"/>
          </w:p>
        </w:tc>
      </w:tr>
      <w:tr w:rsidR="006249D9" w:rsidRPr="00EF3613" w14:paraId="0483B264" w14:textId="77777777" w:rsidTr="007629CA">
        <w:tc>
          <w:tcPr>
            <w:tcW w:w="2198" w:type="dxa"/>
          </w:tcPr>
          <w:p w14:paraId="261D1253" w14:textId="77777777" w:rsidR="006249D9" w:rsidRPr="00EF3613" w:rsidRDefault="006249D9">
            <w:pPr>
              <w:rPr>
                <w:rFonts w:ascii="Arial" w:hAnsi="Arial" w:cs="Arial"/>
              </w:rPr>
            </w:pPr>
            <w:r>
              <w:rPr>
                <w:rFonts w:ascii="Arial" w:hAnsi="Arial" w:cs="Arial"/>
              </w:rPr>
              <w:t>Modelling:</w:t>
            </w:r>
          </w:p>
        </w:tc>
        <w:tc>
          <w:tcPr>
            <w:tcW w:w="6818" w:type="dxa"/>
          </w:tcPr>
          <w:p w14:paraId="4454CE86" w14:textId="77777777" w:rsidR="006249D9" w:rsidRPr="00EF3613" w:rsidRDefault="006249D9">
            <w:pPr>
              <w:rPr>
                <w:rFonts w:ascii="Arial" w:hAnsi="Arial" w:cs="Arial"/>
              </w:rPr>
            </w:pPr>
            <w:r>
              <w:rPr>
                <w:rFonts w:ascii="Arial" w:hAnsi="Arial" w:cs="Arial"/>
              </w:rPr>
              <w:t>MORPH</w:t>
            </w:r>
          </w:p>
        </w:tc>
      </w:tr>
      <w:tr w:rsidR="006249D9" w:rsidRPr="00EF3613" w14:paraId="4600703A" w14:textId="77777777" w:rsidTr="007629CA">
        <w:tc>
          <w:tcPr>
            <w:tcW w:w="2198" w:type="dxa"/>
          </w:tcPr>
          <w:p w14:paraId="4B5F5349" w14:textId="77777777" w:rsidR="006249D9" w:rsidRPr="00EF3613" w:rsidRDefault="006249D9">
            <w:pPr>
              <w:rPr>
                <w:rFonts w:ascii="Arial" w:hAnsi="Arial" w:cs="Arial"/>
              </w:rPr>
            </w:pPr>
            <w:r>
              <w:rPr>
                <w:rFonts w:ascii="Arial" w:hAnsi="Arial" w:cs="Arial"/>
              </w:rPr>
              <w:t>Abstract:</w:t>
            </w:r>
          </w:p>
        </w:tc>
        <w:tc>
          <w:tcPr>
            <w:tcW w:w="6818" w:type="dxa"/>
          </w:tcPr>
          <w:p w14:paraId="230AF0C3" w14:textId="77777777" w:rsidR="006249D9" w:rsidRDefault="006249D9" w:rsidP="00445AF8">
            <w:pPr>
              <w:rPr>
                <w:rFonts w:ascii="Arial" w:hAnsi="Arial" w:cs="Arial"/>
              </w:rPr>
            </w:pPr>
            <w:r>
              <w:rPr>
                <w:rFonts w:ascii="Arial" w:hAnsi="Arial" w:cs="Arial"/>
              </w:rPr>
              <w:t>Reproduced with permission.</w:t>
            </w:r>
          </w:p>
          <w:p w14:paraId="75C32920" w14:textId="77777777" w:rsidR="006249D9" w:rsidRDefault="006249D9" w:rsidP="00445AF8">
            <w:pPr>
              <w:rPr>
                <w:rFonts w:ascii="Arial" w:hAnsi="Arial" w:cs="Arial"/>
              </w:rPr>
            </w:pPr>
          </w:p>
          <w:p w14:paraId="5B0DAAFB" w14:textId="77777777" w:rsidR="006249D9" w:rsidRPr="009136F2" w:rsidRDefault="006249D9" w:rsidP="00445AF8">
            <w:pPr>
              <w:rPr>
                <w:rFonts w:ascii="Arial" w:hAnsi="Arial" w:cs="Arial"/>
              </w:rPr>
            </w:pPr>
            <w:r w:rsidRPr="009136F2">
              <w:rPr>
                <w:rFonts w:ascii="Arial" w:hAnsi="Arial" w:cs="Arial"/>
              </w:rPr>
              <w:t>The Walker Corporation Pty Ltd has proposed the development of a marina village at Lauderdale in southern Tasmania (i.e. the Project). The proposed development site includes a large area of tidal flats (70 ha) that is used by a wide range of migratory waders and a significant proportion of the world population of Pied Oystercatchers. Lauderdale forms part of a complex of lagoons and bays situated within the Derwent/Pitt Water region that collectively support approximately 8% of the estimated global population of 110,000 Pied Oystercatchers. Averages of 2.6% and 2.4% of the global population of Pied Oystercatchers occur at Lauderdale in summer and winter respectively (</w:t>
            </w:r>
            <w:proofErr w:type="spellStart"/>
            <w:r w:rsidRPr="009136F2">
              <w:rPr>
                <w:rFonts w:ascii="Arial" w:hAnsi="Arial" w:cs="Arial"/>
              </w:rPr>
              <w:t>Aquenal</w:t>
            </w:r>
            <w:proofErr w:type="spellEnd"/>
            <w:r w:rsidRPr="009136F2">
              <w:rPr>
                <w:rFonts w:ascii="Arial" w:hAnsi="Arial" w:cs="Arial"/>
              </w:rPr>
              <w:t xml:space="preserve"> 2008b), satisfying Criterion 6 of the Ramsar Convention of 1% of the global population being present at a site. Within the Derwent/Pitt Water region, the South Arm Neck site in Ralphs Bay also exceeded this 1% criterion. The effect of loss of bird habitat (foraging, roosting and breeding) has been identified as an issue that needs to be addressed as part of the Integrated Impact Statement (IIS) for the Project.</w:t>
            </w:r>
          </w:p>
          <w:p w14:paraId="366550DA" w14:textId="77777777" w:rsidR="006249D9" w:rsidRPr="009136F2" w:rsidRDefault="006249D9" w:rsidP="00445AF8">
            <w:pPr>
              <w:rPr>
                <w:rFonts w:ascii="Arial" w:hAnsi="Arial" w:cs="Arial"/>
              </w:rPr>
            </w:pPr>
          </w:p>
          <w:p w14:paraId="67DB83B9" w14:textId="77777777" w:rsidR="006249D9" w:rsidRPr="009136F2" w:rsidRDefault="006249D9" w:rsidP="00445AF8">
            <w:pPr>
              <w:rPr>
                <w:rFonts w:ascii="Arial" w:hAnsi="Arial" w:cs="Arial"/>
              </w:rPr>
            </w:pPr>
            <w:r w:rsidRPr="009136F2">
              <w:rPr>
                <w:rFonts w:ascii="Arial" w:hAnsi="Arial" w:cs="Arial"/>
              </w:rPr>
              <w:t xml:space="preserve">The current study assessed one aspect of habitat loss by using a behaviour-based model to determine the likely impact of the proposed development on food resources available to Pied </w:t>
            </w:r>
            <w:proofErr w:type="spellStart"/>
            <w:r w:rsidRPr="009136F2">
              <w:rPr>
                <w:rFonts w:ascii="Arial" w:hAnsi="Arial" w:cs="Arial"/>
              </w:rPr>
              <w:t>Oysterctachers</w:t>
            </w:r>
            <w:proofErr w:type="spellEnd"/>
            <w:r w:rsidRPr="009136F2">
              <w:rPr>
                <w:rFonts w:ascii="Arial" w:hAnsi="Arial" w:cs="Arial"/>
              </w:rPr>
              <w:t xml:space="preserve">. This report details the modelling studies and background analyses needed to parameterise the model. A total of seven sites located in south eastern Tasmania were included in the model, and were selected on the basis of supporting large numbers of Pied Oystercatchers and having potential links to the proposed development site. Two of the sites, </w:t>
            </w:r>
            <w:proofErr w:type="spellStart"/>
            <w:r w:rsidRPr="009136F2">
              <w:rPr>
                <w:rFonts w:ascii="Arial" w:hAnsi="Arial" w:cs="Arial"/>
              </w:rPr>
              <w:t>Orielton</w:t>
            </w:r>
            <w:proofErr w:type="spellEnd"/>
            <w:r w:rsidRPr="009136F2">
              <w:rPr>
                <w:rFonts w:ascii="Arial" w:hAnsi="Arial" w:cs="Arial"/>
              </w:rPr>
              <w:t xml:space="preserve"> Lagoon and Barilla Bay, fall within the existing Pitt Water/</w:t>
            </w:r>
            <w:proofErr w:type="spellStart"/>
            <w:r w:rsidRPr="009136F2">
              <w:rPr>
                <w:rFonts w:ascii="Arial" w:hAnsi="Arial" w:cs="Arial"/>
              </w:rPr>
              <w:t>Orielton</w:t>
            </w:r>
            <w:proofErr w:type="spellEnd"/>
            <w:r w:rsidRPr="009136F2">
              <w:rPr>
                <w:rFonts w:ascii="Arial" w:hAnsi="Arial" w:cs="Arial"/>
              </w:rPr>
              <w:t xml:space="preserve"> Lagoon Ramsar site. The seven sites included a total of 34 ‘patches’ identified for the model and had a total area of 616 ha. Field data required as input to the model were collected during spring, summer and winter seasons to correspond with important life stages of wader species and hence variation in food availability. Data collected related to bird numbers, invertebrate prey species, and bird foraging activity, while information on sandflat exposure, energy demands by the birds and the energy content of their food were also input to the model.     </w:t>
            </w:r>
          </w:p>
          <w:p w14:paraId="6B5949D0" w14:textId="77777777" w:rsidR="006249D9" w:rsidRPr="009136F2" w:rsidRDefault="006249D9" w:rsidP="00445AF8">
            <w:pPr>
              <w:rPr>
                <w:rFonts w:ascii="Arial" w:hAnsi="Arial" w:cs="Arial"/>
              </w:rPr>
            </w:pPr>
          </w:p>
          <w:p w14:paraId="5B71A932" w14:textId="77777777" w:rsidR="006249D9" w:rsidRPr="009136F2" w:rsidRDefault="006249D9" w:rsidP="00445AF8">
            <w:pPr>
              <w:rPr>
                <w:rFonts w:ascii="Arial" w:hAnsi="Arial" w:cs="Arial"/>
              </w:rPr>
            </w:pPr>
            <w:r w:rsidRPr="009136F2">
              <w:rPr>
                <w:rFonts w:ascii="Arial" w:hAnsi="Arial" w:cs="Arial"/>
              </w:rPr>
              <w:t>Surveys by Harrison (2008) provided foraging data input to the model, and identified 20 prey species consumed by Pied Oystercatchers during full surveys. Polychaete worms and two species of bivalve (</w:t>
            </w:r>
            <w:proofErr w:type="spellStart"/>
            <w:r w:rsidRPr="009136F2">
              <w:rPr>
                <w:rFonts w:ascii="Arial" w:hAnsi="Arial" w:cs="Arial"/>
              </w:rPr>
              <w:t>Katelysia</w:t>
            </w:r>
            <w:proofErr w:type="spellEnd"/>
            <w:r w:rsidRPr="009136F2">
              <w:rPr>
                <w:rFonts w:ascii="Arial" w:hAnsi="Arial" w:cs="Arial"/>
              </w:rPr>
              <w:t xml:space="preserve"> </w:t>
            </w:r>
            <w:proofErr w:type="spellStart"/>
            <w:r w:rsidRPr="009136F2">
              <w:rPr>
                <w:rFonts w:ascii="Arial" w:hAnsi="Arial" w:cs="Arial"/>
              </w:rPr>
              <w:t>scalarina</w:t>
            </w:r>
            <w:proofErr w:type="spellEnd"/>
            <w:r w:rsidRPr="009136F2">
              <w:rPr>
                <w:rFonts w:ascii="Arial" w:hAnsi="Arial" w:cs="Arial"/>
              </w:rPr>
              <w:t xml:space="preserve"> and </w:t>
            </w:r>
            <w:proofErr w:type="spellStart"/>
            <w:r w:rsidRPr="009136F2">
              <w:rPr>
                <w:rFonts w:ascii="Arial" w:hAnsi="Arial" w:cs="Arial"/>
              </w:rPr>
              <w:t>Anapella</w:t>
            </w:r>
            <w:proofErr w:type="spellEnd"/>
            <w:r w:rsidRPr="009136F2">
              <w:rPr>
                <w:rFonts w:ascii="Arial" w:hAnsi="Arial" w:cs="Arial"/>
              </w:rPr>
              <w:t xml:space="preserve"> </w:t>
            </w:r>
            <w:proofErr w:type="spellStart"/>
            <w:r w:rsidRPr="009136F2">
              <w:rPr>
                <w:rFonts w:ascii="Arial" w:hAnsi="Arial" w:cs="Arial"/>
              </w:rPr>
              <w:t>cycladea</w:t>
            </w:r>
            <w:proofErr w:type="spellEnd"/>
            <w:r w:rsidRPr="009136F2">
              <w:rPr>
                <w:rFonts w:ascii="Arial" w:hAnsi="Arial" w:cs="Arial"/>
              </w:rPr>
              <w:t xml:space="preserve">) accounted for approximately 90% of prey consumed in numeric terms. Inclusion of additional less common benthic infauna bivalves, as well as the gastropod </w:t>
            </w:r>
            <w:proofErr w:type="spellStart"/>
            <w:r w:rsidRPr="009136F2">
              <w:rPr>
                <w:rFonts w:ascii="Arial" w:hAnsi="Arial" w:cs="Arial"/>
              </w:rPr>
              <w:t>Salinator</w:t>
            </w:r>
            <w:proofErr w:type="spellEnd"/>
            <w:r w:rsidRPr="009136F2">
              <w:rPr>
                <w:rFonts w:ascii="Arial" w:hAnsi="Arial" w:cs="Arial"/>
              </w:rPr>
              <w:t xml:space="preserve"> fragilis and epibenthic bivalves Crassostrea gigas and Mytilus </w:t>
            </w:r>
            <w:proofErr w:type="spellStart"/>
            <w:r w:rsidRPr="009136F2">
              <w:rPr>
                <w:rFonts w:ascii="Arial" w:hAnsi="Arial" w:cs="Arial"/>
              </w:rPr>
              <w:t>galloprovincialis</w:t>
            </w:r>
            <w:proofErr w:type="spellEnd"/>
            <w:r w:rsidRPr="009136F2">
              <w:rPr>
                <w:rFonts w:ascii="Arial" w:hAnsi="Arial" w:cs="Arial"/>
              </w:rPr>
              <w:t xml:space="preserve">, meant than data input to the model accounted for 98% of food items. The largest single numerical contributor to the diet was polychaete </w:t>
            </w:r>
            <w:r w:rsidRPr="009136F2">
              <w:rPr>
                <w:rFonts w:ascii="Arial" w:hAnsi="Arial" w:cs="Arial"/>
              </w:rPr>
              <w:lastRenderedPageBreak/>
              <w:t xml:space="preserve">worms, which accounted for more than 40% of prey during each season. </w:t>
            </w:r>
          </w:p>
          <w:p w14:paraId="3274CE16" w14:textId="77777777" w:rsidR="006249D9" w:rsidRPr="009136F2" w:rsidRDefault="006249D9" w:rsidP="00445AF8">
            <w:pPr>
              <w:rPr>
                <w:rFonts w:ascii="Arial" w:hAnsi="Arial" w:cs="Arial"/>
              </w:rPr>
            </w:pPr>
          </w:p>
          <w:p w14:paraId="4613038C" w14:textId="77777777" w:rsidR="006249D9" w:rsidRPr="009136F2" w:rsidRDefault="006249D9" w:rsidP="00445AF8">
            <w:pPr>
              <w:rPr>
                <w:rFonts w:ascii="Arial" w:hAnsi="Arial" w:cs="Arial"/>
              </w:rPr>
            </w:pPr>
            <w:r w:rsidRPr="009136F2">
              <w:rPr>
                <w:rFonts w:ascii="Arial" w:hAnsi="Arial" w:cs="Arial"/>
              </w:rPr>
              <w:t>The benthic invertebrate survey (</w:t>
            </w:r>
            <w:proofErr w:type="spellStart"/>
            <w:r w:rsidRPr="009136F2">
              <w:rPr>
                <w:rFonts w:ascii="Arial" w:hAnsi="Arial" w:cs="Arial"/>
              </w:rPr>
              <w:t>Aquenal</w:t>
            </w:r>
            <w:proofErr w:type="spellEnd"/>
            <w:r w:rsidRPr="009136F2">
              <w:rPr>
                <w:rFonts w:ascii="Arial" w:hAnsi="Arial" w:cs="Arial"/>
              </w:rPr>
              <w:t xml:space="preserve"> 2008a) provided the densities and sizes of the invertebrate prey available and targeted the species identified as important components of the Pied Oystercatcher diet from the above foraging studies. Energy intake by the birds was determined by calculating the relationship between the length of the organism and the ash-free dry mass (AFDM) for eight species (four bivalves, three polychaetes and one gastropod) for the seven sites and three seasons surveyed. These relationships were applied to the invertebrates observed to have been consumed by Pied Oystercatchers in the foraging surveys and were converted into the ‘common currency’ of AFDM. Analyses found that bivalves comprised on average 88% (range 70-95%) of the energy intake expressed as AFDM across all sites. </w:t>
            </w:r>
          </w:p>
          <w:p w14:paraId="627BFEBA" w14:textId="77777777" w:rsidR="006249D9" w:rsidRPr="009136F2" w:rsidRDefault="006249D9" w:rsidP="00445AF8">
            <w:pPr>
              <w:rPr>
                <w:rFonts w:ascii="Arial" w:hAnsi="Arial" w:cs="Arial"/>
              </w:rPr>
            </w:pPr>
          </w:p>
          <w:p w14:paraId="49E822DA" w14:textId="77777777" w:rsidR="006249D9" w:rsidRPr="009136F2" w:rsidRDefault="006249D9" w:rsidP="00445AF8">
            <w:pPr>
              <w:rPr>
                <w:rFonts w:ascii="Arial" w:hAnsi="Arial" w:cs="Arial"/>
              </w:rPr>
            </w:pPr>
            <w:r w:rsidRPr="009136F2">
              <w:rPr>
                <w:rFonts w:ascii="Arial" w:hAnsi="Arial" w:cs="Arial"/>
              </w:rPr>
              <w:t>Birds at Lauderdale had the highest intake rates (c. 6g AFDM per hour) and, in terms of biomass (expressed as AFDM) also consumed the highest proportion of bivalves. In terms of foraging, Lauderdale was therefore the highest quality site surveyed.</w:t>
            </w:r>
          </w:p>
          <w:p w14:paraId="698DD3A5" w14:textId="77777777" w:rsidR="006249D9" w:rsidRPr="009136F2" w:rsidRDefault="006249D9" w:rsidP="00445AF8">
            <w:pPr>
              <w:rPr>
                <w:rFonts w:ascii="Arial" w:hAnsi="Arial" w:cs="Arial"/>
              </w:rPr>
            </w:pPr>
          </w:p>
          <w:p w14:paraId="00FD419A" w14:textId="77777777" w:rsidR="006249D9" w:rsidRPr="009136F2" w:rsidRDefault="006249D9" w:rsidP="00445AF8">
            <w:pPr>
              <w:rPr>
                <w:rFonts w:ascii="Arial" w:hAnsi="Arial" w:cs="Arial"/>
              </w:rPr>
            </w:pPr>
            <w:r w:rsidRPr="009136F2">
              <w:rPr>
                <w:rFonts w:ascii="Arial" w:hAnsi="Arial" w:cs="Arial"/>
              </w:rPr>
              <w:t xml:space="preserve">In the absence of habitat loss (i.e. no development) the model predicted that there was a seasonal minimum of four times the amount of food needed to sustain the current number of birds at Lauderdale (mean across seasons of 189 and a maximum of 252 birds). This minimum occurred during the winter season when the quality of food was lowest. European Oystercatchers require between two to eight times the amount of food required to maintain low mortality rates, depending on the dominant prey types. At Lauderdale and surrounding sites, where birds feed largely on dispersed rather than aggregated bivalve species, the birds would suffer little intra-specific competition and we initially expected that the amount of food required in the environment would be closer to two, than eight times the amount the birds needed to consume. </w:t>
            </w:r>
          </w:p>
          <w:p w14:paraId="0ECA7090" w14:textId="77777777" w:rsidR="006249D9" w:rsidRPr="009136F2" w:rsidRDefault="006249D9" w:rsidP="00445AF8">
            <w:pPr>
              <w:rPr>
                <w:rFonts w:ascii="Arial" w:hAnsi="Arial" w:cs="Arial"/>
              </w:rPr>
            </w:pPr>
          </w:p>
          <w:p w14:paraId="074CFFF6" w14:textId="77777777" w:rsidR="006249D9" w:rsidRPr="009136F2" w:rsidRDefault="006249D9" w:rsidP="00445AF8">
            <w:pPr>
              <w:rPr>
                <w:rFonts w:ascii="Arial" w:hAnsi="Arial" w:cs="Arial"/>
              </w:rPr>
            </w:pPr>
            <w:r w:rsidRPr="009136F2">
              <w:rPr>
                <w:rFonts w:ascii="Arial" w:hAnsi="Arial" w:cs="Arial"/>
              </w:rPr>
              <w:t>After removing the exact area that is covered by the proposed development, the model predicted no deaths or loss of condition of Pied Oystercatchers on the basis of reduced food availability. To ensure removal of any potential bias in the data, a sensitivity analysis was applied by increasing the number of birds to the seasonal maximum and not allowing birds to wade for food, however the same result was achieved. This scenario assumes that the development does not (a) impact on the sediments (and therefore food resources) to the south of the proposed development or (b) impact on the behaviour of the Pied Oystercatchers in the remaining area. These predictions do not take into account the presence of other waders but we expect the interaction between these species and Pied Oystercatcher to be relatively low for two reasons. First, there were relatively low numbers of other wader species present at the sites. Second, other wader species will not depend on bivalves to the same extent as the oystercatchers. As polychaetes only made up 11% of the Pied Oystercatcher diet (in terms of AFDM) overall, there was only a small amount of overlap in their diets.</w:t>
            </w:r>
          </w:p>
          <w:p w14:paraId="30042F76" w14:textId="77777777" w:rsidR="006249D9" w:rsidRPr="009136F2" w:rsidRDefault="006249D9" w:rsidP="00445AF8">
            <w:pPr>
              <w:rPr>
                <w:rFonts w:ascii="Arial" w:hAnsi="Arial" w:cs="Arial"/>
              </w:rPr>
            </w:pPr>
          </w:p>
          <w:p w14:paraId="2B9D8EB5" w14:textId="77777777" w:rsidR="006249D9" w:rsidRPr="009136F2" w:rsidRDefault="006249D9" w:rsidP="00445AF8">
            <w:pPr>
              <w:rPr>
                <w:rFonts w:ascii="Arial" w:hAnsi="Arial" w:cs="Arial"/>
              </w:rPr>
            </w:pPr>
            <w:r w:rsidRPr="009136F2">
              <w:rPr>
                <w:rFonts w:ascii="Arial" w:hAnsi="Arial" w:cs="Arial"/>
              </w:rPr>
              <w:t xml:space="preserve">To allow for the scenario of the proposed development having an adverse impact on areas to the south of its ‘footprint’, additional model simulations were conducted whereby all of the habitat was removed from Lauderdale and birds were forced to move elsewhere. On the basis of food resources, birds were predicted to move to South Arm Neck and Pipeclay Lagoon and, due to the large amounts of food available at those sites, no increase in mortality, or loss of condition, were predicted. The conservative approach of increasing the numbers of birds in the model to their seasonal maximum in each site, and not allowing them to wade for food, also resulted in no increased mortality or decrease in body condition. </w:t>
            </w:r>
          </w:p>
          <w:p w14:paraId="567886DD" w14:textId="77777777" w:rsidR="006249D9" w:rsidRPr="009136F2" w:rsidRDefault="006249D9" w:rsidP="00445AF8">
            <w:pPr>
              <w:rPr>
                <w:rFonts w:ascii="Arial" w:hAnsi="Arial" w:cs="Arial"/>
              </w:rPr>
            </w:pPr>
          </w:p>
          <w:p w14:paraId="68DAAAF4" w14:textId="77777777" w:rsidR="006249D9" w:rsidRPr="009136F2" w:rsidRDefault="006249D9" w:rsidP="00445AF8">
            <w:pPr>
              <w:rPr>
                <w:rFonts w:ascii="Arial" w:hAnsi="Arial" w:cs="Arial"/>
              </w:rPr>
            </w:pPr>
            <w:r w:rsidRPr="009136F2">
              <w:rPr>
                <w:rFonts w:ascii="Arial" w:hAnsi="Arial" w:cs="Arial"/>
              </w:rPr>
              <w:t>The above default habitat loss simulations also assumed that the Pied Oystercatchers were the only source of prey mortality, whereas other factors may also be important. Additionally, the invertebrate survey may have overestimated the amount of food available to the birds. To account for these possibilities, a further sensitivity analysis was conducted by re-running the model, retaining the above assumptions about the seasonal maximum number of birds present and an absence of wading, but also assuming that only 50% of the observed food supply was actually available to the birds. Given the measured error (5th percentile of the total AFDM in the site) in the invertebrate survey varied seasonally between 31 and 43% of the total AFDM actually measured, and the fact that the preferred prey populations were relatively stable through the year (implying that mortality rates of these prey were relatively low), a 50% reduction of prey density was considered relatively extreme. The combined assumptions of this sensitivity analysis therefore provided a highly conservative assessment, with model output likely to reflect a worst case impact on the basis of reduction of food resource availability alone. For the partial habitat loss scenario (development area only), no increase in mortality or loss of condition were predicted with the 50% reduction in food. However when the other sectors to the south of the proposed development area at Lauderdale were made unsuitable, the model run predicted high mortality rates of 55% on average per year. In this scenario, it was therefore predicted that adjacent sites would not be able to support all birds displaced and mortality would occur.</w:t>
            </w:r>
          </w:p>
          <w:p w14:paraId="27DD52EB" w14:textId="77777777" w:rsidR="006249D9" w:rsidRPr="009136F2" w:rsidRDefault="006249D9" w:rsidP="00445AF8">
            <w:pPr>
              <w:rPr>
                <w:rFonts w:ascii="Arial" w:hAnsi="Arial" w:cs="Arial"/>
              </w:rPr>
            </w:pPr>
          </w:p>
          <w:p w14:paraId="70C2DA02" w14:textId="77777777" w:rsidR="006249D9" w:rsidRPr="009136F2" w:rsidRDefault="006249D9" w:rsidP="00445AF8">
            <w:pPr>
              <w:rPr>
                <w:rFonts w:ascii="Arial" w:hAnsi="Arial" w:cs="Arial"/>
              </w:rPr>
            </w:pPr>
            <w:r w:rsidRPr="009136F2">
              <w:rPr>
                <w:rFonts w:ascii="Arial" w:hAnsi="Arial" w:cs="Arial"/>
              </w:rPr>
              <w:t xml:space="preserve">The model predicted that the current foraging resources at Lauderdale could support a potential maximum of up to 1,000 Pied Oystercatchers, with the area directly affected by the development's footprint supporting up to 200 individual Pied Oystercatchers. Making all of Lauderdale unavailable would therefore reduce capacity for 1,000 birds from the network of sites considered. It is unlikely that the development's impact would be limited to its immediate footprint and it is likely that birds would be forced to move to other sites. Given the current situation (i.e. current Pied Oystercatcher population level and food supplies), the most likely scenario is that there would be sufficient food available to these birds at other sites. If all the habitats at Lauderdale were made unsuitable by the proposed development then, again, the most </w:t>
            </w:r>
            <w:r w:rsidRPr="009136F2">
              <w:rPr>
                <w:rFonts w:ascii="Arial" w:hAnsi="Arial" w:cs="Arial"/>
              </w:rPr>
              <w:lastRenderedPageBreak/>
              <w:t>likely scenario is that there would be sufficient food. It is only in the worst case scenario that mortality dramatically increases.</w:t>
            </w:r>
          </w:p>
          <w:p w14:paraId="7E327A5B" w14:textId="77777777" w:rsidR="006249D9" w:rsidRPr="009136F2" w:rsidRDefault="006249D9" w:rsidP="00445AF8">
            <w:pPr>
              <w:rPr>
                <w:rFonts w:ascii="Arial" w:hAnsi="Arial" w:cs="Arial"/>
              </w:rPr>
            </w:pPr>
          </w:p>
          <w:p w14:paraId="718CEA2B" w14:textId="77777777" w:rsidR="006249D9" w:rsidRPr="00EF3613" w:rsidRDefault="006249D9" w:rsidP="00445AF8">
            <w:pPr>
              <w:rPr>
                <w:rFonts w:ascii="Arial" w:hAnsi="Arial" w:cs="Arial"/>
              </w:rPr>
            </w:pPr>
            <w:r w:rsidRPr="009136F2">
              <w:rPr>
                <w:rFonts w:ascii="Arial" w:hAnsi="Arial" w:cs="Arial"/>
              </w:rPr>
              <w:t xml:space="preserve">Based on the current surveys, food does not therefore seem to be the factor limiting Pied Oystercatcher population numbers in south eastern Tasmania. The model indicates that sites such as Lauderdale, South Arm Neck and Pipeclay Lagoon are key sites for maintaining high survival for Pied Oystercatchers in the region. Data obtained by Birds Tasmania (see </w:t>
            </w:r>
            <w:proofErr w:type="spellStart"/>
            <w:r w:rsidRPr="009136F2">
              <w:rPr>
                <w:rFonts w:ascii="Arial" w:hAnsi="Arial" w:cs="Arial"/>
              </w:rPr>
              <w:t>Aquenal</w:t>
            </w:r>
            <w:proofErr w:type="spellEnd"/>
            <w:r w:rsidRPr="009136F2">
              <w:rPr>
                <w:rFonts w:ascii="Arial" w:hAnsi="Arial" w:cs="Arial"/>
              </w:rPr>
              <w:t xml:space="preserve"> 2008b) show no evidence of significant declines in the population.  Based on 1983-2005 biannual wader count data, the Pied Oystercatcher population in the Derwent/Pitt Water region increased in the 1990s although there was a greater variability in numbers in the later years. Although there was an excess of food, if the oystercatcher population undergoes a similar increase in future then food, particularly that available in winter, may become a limiting factor.</w:t>
            </w:r>
          </w:p>
        </w:tc>
      </w:tr>
      <w:tr w:rsidR="006249D9" w:rsidRPr="00EF3613" w14:paraId="398CB6E1" w14:textId="77777777" w:rsidTr="007629CA">
        <w:tc>
          <w:tcPr>
            <w:tcW w:w="2198" w:type="dxa"/>
          </w:tcPr>
          <w:p w14:paraId="19DE3D9C" w14:textId="77777777" w:rsidR="006249D9" w:rsidRPr="00EF3613" w:rsidRDefault="006249D9">
            <w:pPr>
              <w:rPr>
                <w:rFonts w:ascii="Arial" w:hAnsi="Arial" w:cs="Arial"/>
              </w:rPr>
            </w:pPr>
            <w:r>
              <w:rPr>
                <w:rFonts w:ascii="Arial" w:hAnsi="Arial" w:cs="Arial"/>
              </w:rPr>
              <w:lastRenderedPageBreak/>
              <w:t>Funders:</w:t>
            </w:r>
          </w:p>
        </w:tc>
        <w:tc>
          <w:tcPr>
            <w:tcW w:w="6818" w:type="dxa"/>
          </w:tcPr>
          <w:p w14:paraId="7DEE49A8" w14:textId="77777777" w:rsidR="006249D9" w:rsidRPr="00EF3613" w:rsidRDefault="006249D9" w:rsidP="00445AF8">
            <w:pPr>
              <w:rPr>
                <w:rFonts w:ascii="Arial" w:hAnsi="Arial" w:cs="Arial"/>
              </w:rPr>
            </w:pPr>
            <w:r w:rsidRPr="00CF6AAE">
              <w:rPr>
                <w:rFonts w:ascii="Arial" w:hAnsi="Arial" w:cs="Arial"/>
              </w:rPr>
              <w:t>British Trust for Ornithology</w:t>
            </w:r>
            <w:r>
              <w:rPr>
                <w:rFonts w:ascii="Arial" w:hAnsi="Arial" w:cs="Arial"/>
              </w:rPr>
              <w:t xml:space="preserve"> (originally from an organisation in Australia)</w:t>
            </w:r>
          </w:p>
        </w:tc>
      </w:tr>
      <w:tr w:rsidR="006249D9" w:rsidRPr="00EF3613" w14:paraId="53616D3C" w14:textId="77777777" w:rsidTr="007629CA">
        <w:tc>
          <w:tcPr>
            <w:tcW w:w="2198" w:type="dxa"/>
          </w:tcPr>
          <w:p w14:paraId="6650B186" w14:textId="77777777" w:rsidR="006249D9" w:rsidRPr="00EF3613" w:rsidRDefault="006249D9">
            <w:pPr>
              <w:rPr>
                <w:rFonts w:ascii="Arial" w:hAnsi="Arial" w:cs="Arial"/>
              </w:rPr>
            </w:pPr>
            <w:r>
              <w:rPr>
                <w:rFonts w:ascii="Arial" w:hAnsi="Arial" w:cs="Arial"/>
              </w:rPr>
              <w:t>Papers or reports:</w:t>
            </w:r>
          </w:p>
        </w:tc>
        <w:tc>
          <w:tcPr>
            <w:tcW w:w="6818" w:type="dxa"/>
          </w:tcPr>
          <w:p w14:paraId="40B74F13" w14:textId="77777777" w:rsidR="006249D9" w:rsidRPr="00EF3613" w:rsidRDefault="006249D9">
            <w:pPr>
              <w:rPr>
                <w:rFonts w:ascii="Arial" w:hAnsi="Arial" w:cs="Arial"/>
              </w:rPr>
            </w:pPr>
            <w:r w:rsidRPr="00CF6AAE">
              <w:rPr>
                <w:rFonts w:ascii="Arial" w:hAnsi="Arial" w:cs="Arial"/>
              </w:rPr>
              <w:t>Atkinson, P.W. and Stillman, R.A., 2008. Carrying Capacity Modelling for the Pied Oystercatcher at Lauderdale and Surrounding Sites. Lauderdale Quay Proposal, British Trust for Ornithology, Norfolk.</w:t>
            </w:r>
          </w:p>
        </w:tc>
      </w:tr>
    </w:tbl>
    <w:p w14:paraId="5BA86EC3" w14:textId="3C15D39A" w:rsidR="006249D9" w:rsidRDefault="006249D9"/>
    <w:p w14:paraId="2C6383B4" w14:textId="00C0522F" w:rsidR="00445AF8" w:rsidRDefault="00445AF8"/>
    <w:p w14:paraId="6D1D749E" w14:textId="1E0FBD4C" w:rsidR="00445AF8" w:rsidRDefault="00445AF8"/>
    <w:p w14:paraId="5CDDE134" w14:textId="47156480" w:rsidR="00445AF8" w:rsidRDefault="00445AF8"/>
    <w:p w14:paraId="1ABD6FD3" w14:textId="7077A5A6" w:rsidR="00445AF8" w:rsidRDefault="00445AF8"/>
    <w:p w14:paraId="391AD3C1" w14:textId="553A7618" w:rsidR="00445AF8" w:rsidRDefault="00445AF8"/>
    <w:p w14:paraId="3ED14E89" w14:textId="7EBEB31C" w:rsidR="00445AF8" w:rsidRDefault="00445AF8"/>
    <w:p w14:paraId="74EA351A" w14:textId="58041111" w:rsidR="00445AF8" w:rsidRDefault="00445AF8"/>
    <w:p w14:paraId="2F0FA54C" w14:textId="06453293" w:rsidR="00445AF8" w:rsidRDefault="00445AF8"/>
    <w:p w14:paraId="27B1DC57" w14:textId="6D5EAC27" w:rsidR="00445AF8" w:rsidRDefault="00445AF8"/>
    <w:p w14:paraId="63FF36FF" w14:textId="50EDC4F4" w:rsidR="00445AF8" w:rsidRDefault="00445AF8"/>
    <w:p w14:paraId="4CA9A932" w14:textId="23CCB3DD" w:rsidR="00445AF8" w:rsidRDefault="00445AF8"/>
    <w:p w14:paraId="7F1CF0CF" w14:textId="144F3900" w:rsidR="00445AF8" w:rsidRDefault="00445AF8"/>
    <w:p w14:paraId="3E4A7BF5" w14:textId="4A82405E" w:rsidR="00445AF8" w:rsidRDefault="00445AF8"/>
    <w:p w14:paraId="01EC323D" w14:textId="5D500AB3" w:rsidR="00445AF8" w:rsidRDefault="00445AF8"/>
    <w:p w14:paraId="62B76C3D" w14:textId="31C050A1" w:rsidR="00445AF8" w:rsidRDefault="00445AF8"/>
    <w:p w14:paraId="39E1FC9E" w14:textId="2DA501DB" w:rsidR="00445AF8" w:rsidRDefault="00445AF8"/>
    <w:p w14:paraId="2E44FAD6" w14:textId="2757BA23" w:rsidR="00445AF8" w:rsidRDefault="00445AF8"/>
    <w:p w14:paraId="6B8C94BF" w14:textId="0B3360E5" w:rsidR="00445AF8" w:rsidRDefault="00445AF8"/>
    <w:p w14:paraId="4D18EE42" w14:textId="5079353D" w:rsidR="00445AF8" w:rsidRDefault="00445AF8"/>
    <w:p w14:paraId="54FC4824" w14:textId="6D6864E4" w:rsidR="00445AF8" w:rsidRDefault="00445AF8"/>
    <w:p w14:paraId="58F37A89" w14:textId="0FB0AF6A" w:rsidR="00445AF8" w:rsidRDefault="00445AF8"/>
    <w:p w14:paraId="08464097" w14:textId="0A28947C" w:rsidR="00445AF8" w:rsidRDefault="00445AF8"/>
    <w:p w14:paraId="51D5124B" w14:textId="762B9864" w:rsidR="00445AF8" w:rsidRDefault="00445AF8"/>
    <w:p w14:paraId="018229AC" w14:textId="798549FA" w:rsidR="00445AF8" w:rsidRDefault="00445AF8"/>
    <w:p w14:paraId="0973F941" w14:textId="412DF42D" w:rsidR="00445AF8" w:rsidRDefault="00445AF8"/>
    <w:p w14:paraId="1AFD39B7" w14:textId="7F9BF360" w:rsidR="00445AF8" w:rsidRDefault="00445AF8"/>
    <w:p w14:paraId="1CD4982C" w14:textId="22DE91D9" w:rsidR="00445AF8" w:rsidRDefault="00445AF8"/>
    <w:p w14:paraId="4F8DFEB5" w14:textId="15714D88" w:rsidR="00445AF8" w:rsidRDefault="00445AF8"/>
    <w:p w14:paraId="36B823D6" w14:textId="5143A2E1" w:rsidR="00445AF8" w:rsidRDefault="00445AF8"/>
    <w:p w14:paraId="2ACC7F49" w14:textId="023BDC6E" w:rsidR="00445AF8" w:rsidRDefault="00445AF8"/>
    <w:p w14:paraId="4D841152" w14:textId="5E995AD2" w:rsidR="00445AF8" w:rsidRDefault="00445AF8"/>
    <w:p w14:paraId="3C3E0793" w14:textId="77777777" w:rsidR="00445AF8" w:rsidRDefault="00445AF8"/>
    <w:tbl>
      <w:tblPr>
        <w:tblStyle w:val="TableGrid"/>
        <w:tblW w:w="0" w:type="auto"/>
        <w:tblLook w:val="04A0" w:firstRow="1" w:lastRow="0" w:firstColumn="1" w:lastColumn="0" w:noHBand="0" w:noVBand="1"/>
      </w:tblPr>
      <w:tblGrid>
        <w:gridCol w:w="2196"/>
        <w:gridCol w:w="6820"/>
      </w:tblGrid>
      <w:tr w:rsidR="006249D9" w:rsidRPr="00EF3613" w14:paraId="4AD1673F" w14:textId="77777777" w:rsidTr="00445AF8">
        <w:tc>
          <w:tcPr>
            <w:tcW w:w="2235" w:type="dxa"/>
          </w:tcPr>
          <w:p w14:paraId="605BF1B7" w14:textId="77777777" w:rsidR="006249D9" w:rsidRPr="00EF3613" w:rsidRDefault="006249D9">
            <w:pPr>
              <w:rPr>
                <w:rFonts w:ascii="Arial" w:hAnsi="Arial" w:cs="Arial"/>
              </w:rPr>
            </w:pPr>
            <w:r w:rsidRPr="00EF3613">
              <w:rPr>
                <w:rFonts w:ascii="Arial" w:hAnsi="Arial" w:cs="Arial"/>
              </w:rPr>
              <w:lastRenderedPageBreak/>
              <w:t>Case study title:</w:t>
            </w:r>
          </w:p>
        </w:tc>
        <w:tc>
          <w:tcPr>
            <w:tcW w:w="7007" w:type="dxa"/>
          </w:tcPr>
          <w:p w14:paraId="4254D08C" w14:textId="77777777" w:rsidR="006249D9" w:rsidRPr="00EF3613" w:rsidRDefault="006249D9">
            <w:pPr>
              <w:rPr>
                <w:rFonts w:ascii="Arial" w:hAnsi="Arial" w:cs="Arial"/>
              </w:rPr>
            </w:pPr>
            <w:proofErr w:type="spellStart"/>
            <w:r>
              <w:rPr>
                <w:rFonts w:ascii="Arial" w:hAnsi="Arial" w:cs="Arial"/>
              </w:rPr>
              <w:t>Lauwersmeer</w:t>
            </w:r>
            <w:proofErr w:type="spellEnd"/>
            <w:r>
              <w:rPr>
                <w:rFonts w:ascii="Arial" w:hAnsi="Arial" w:cs="Arial"/>
              </w:rPr>
              <w:t>, Netherlands</w:t>
            </w:r>
          </w:p>
        </w:tc>
      </w:tr>
      <w:tr w:rsidR="006249D9" w:rsidRPr="00EF3613" w14:paraId="369BB1FE" w14:textId="77777777" w:rsidTr="00445AF8">
        <w:tc>
          <w:tcPr>
            <w:tcW w:w="2235" w:type="dxa"/>
          </w:tcPr>
          <w:p w14:paraId="5E72B44D" w14:textId="77777777" w:rsidR="006249D9" w:rsidRPr="00EF3613" w:rsidRDefault="006249D9">
            <w:pPr>
              <w:rPr>
                <w:rFonts w:ascii="Arial" w:hAnsi="Arial" w:cs="Arial"/>
              </w:rPr>
            </w:pPr>
            <w:r>
              <w:rPr>
                <w:rFonts w:ascii="Arial" w:hAnsi="Arial" w:cs="Arial"/>
              </w:rPr>
              <w:t>Location:</w:t>
            </w:r>
          </w:p>
        </w:tc>
        <w:tc>
          <w:tcPr>
            <w:tcW w:w="7007" w:type="dxa"/>
          </w:tcPr>
          <w:p w14:paraId="717BD4B2" w14:textId="77777777" w:rsidR="006249D9" w:rsidRDefault="006249D9">
            <w:pPr>
              <w:rPr>
                <w:rFonts w:ascii="Arial" w:hAnsi="Arial" w:cs="Arial"/>
              </w:rPr>
            </w:pPr>
            <w:r>
              <w:rPr>
                <w:rFonts w:ascii="Arial" w:hAnsi="Arial" w:cs="Arial"/>
              </w:rPr>
              <w:t xml:space="preserve">53.373304, </w:t>
            </w:r>
            <w:r w:rsidRPr="008E0A39">
              <w:rPr>
                <w:rFonts w:ascii="Arial" w:hAnsi="Arial" w:cs="Arial"/>
              </w:rPr>
              <w:t>6.180918</w:t>
            </w:r>
          </w:p>
        </w:tc>
      </w:tr>
      <w:tr w:rsidR="006249D9" w:rsidRPr="00EF3613" w14:paraId="4664A6C2" w14:textId="77777777" w:rsidTr="00445AF8">
        <w:tc>
          <w:tcPr>
            <w:tcW w:w="2235" w:type="dxa"/>
          </w:tcPr>
          <w:p w14:paraId="0E082489" w14:textId="77777777" w:rsidR="006249D9" w:rsidRPr="00EF3613" w:rsidRDefault="006249D9">
            <w:pPr>
              <w:rPr>
                <w:rFonts w:ascii="Arial" w:hAnsi="Arial" w:cs="Arial"/>
              </w:rPr>
            </w:pPr>
            <w:r>
              <w:rPr>
                <w:rFonts w:ascii="Arial" w:hAnsi="Arial" w:cs="Arial"/>
              </w:rPr>
              <w:t>Birds:</w:t>
            </w:r>
          </w:p>
        </w:tc>
        <w:tc>
          <w:tcPr>
            <w:tcW w:w="7007" w:type="dxa"/>
          </w:tcPr>
          <w:p w14:paraId="696E4547" w14:textId="77777777" w:rsidR="006249D9" w:rsidRPr="00EF3613" w:rsidRDefault="006249D9">
            <w:pPr>
              <w:rPr>
                <w:rFonts w:ascii="Arial" w:hAnsi="Arial" w:cs="Arial"/>
              </w:rPr>
            </w:pPr>
            <w:proofErr w:type="spellStart"/>
            <w:r>
              <w:rPr>
                <w:rFonts w:ascii="Arial" w:hAnsi="Arial" w:cs="Arial"/>
              </w:rPr>
              <w:t>Bewick’s</w:t>
            </w:r>
            <w:proofErr w:type="spellEnd"/>
            <w:r>
              <w:rPr>
                <w:rFonts w:ascii="Arial" w:hAnsi="Arial" w:cs="Arial"/>
              </w:rPr>
              <w:t xml:space="preserve"> swan </w:t>
            </w:r>
            <w:r w:rsidRPr="007530A1">
              <w:rPr>
                <w:rFonts w:ascii="Arial" w:hAnsi="Arial" w:cs="Arial"/>
                <w:i/>
              </w:rPr>
              <w:t xml:space="preserve">Cygnus </w:t>
            </w:r>
            <w:proofErr w:type="spellStart"/>
            <w:r w:rsidRPr="007530A1">
              <w:rPr>
                <w:rFonts w:ascii="Arial" w:hAnsi="Arial" w:cs="Arial"/>
                <w:i/>
              </w:rPr>
              <w:t>columbianus</w:t>
            </w:r>
            <w:proofErr w:type="spellEnd"/>
            <w:r w:rsidRPr="007530A1">
              <w:rPr>
                <w:rFonts w:ascii="Arial" w:hAnsi="Arial" w:cs="Arial"/>
                <w:i/>
              </w:rPr>
              <w:t xml:space="preserve"> </w:t>
            </w:r>
            <w:proofErr w:type="spellStart"/>
            <w:r w:rsidRPr="007530A1">
              <w:rPr>
                <w:rFonts w:ascii="Arial" w:hAnsi="Arial" w:cs="Arial"/>
                <w:i/>
              </w:rPr>
              <w:t>bewickii</w:t>
            </w:r>
            <w:proofErr w:type="spellEnd"/>
          </w:p>
        </w:tc>
      </w:tr>
      <w:tr w:rsidR="006249D9" w:rsidRPr="00EF3613" w14:paraId="1315760F" w14:textId="77777777" w:rsidTr="00445AF8">
        <w:tc>
          <w:tcPr>
            <w:tcW w:w="2235" w:type="dxa"/>
          </w:tcPr>
          <w:p w14:paraId="1E5E44E2" w14:textId="77777777" w:rsidR="006249D9" w:rsidRPr="00EF3613" w:rsidRDefault="006249D9">
            <w:pPr>
              <w:rPr>
                <w:rFonts w:ascii="Arial" w:hAnsi="Arial" w:cs="Arial"/>
              </w:rPr>
            </w:pPr>
            <w:r>
              <w:rPr>
                <w:rFonts w:ascii="Arial" w:hAnsi="Arial" w:cs="Arial"/>
              </w:rPr>
              <w:t>Modelling:</w:t>
            </w:r>
          </w:p>
        </w:tc>
        <w:tc>
          <w:tcPr>
            <w:tcW w:w="7007" w:type="dxa"/>
          </w:tcPr>
          <w:p w14:paraId="218554DD" w14:textId="77777777" w:rsidR="006249D9" w:rsidRPr="00EF3613" w:rsidRDefault="006249D9">
            <w:pPr>
              <w:rPr>
                <w:rFonts w:ascii="Arial" w:hAnsi="Arial" w:cs="Arial"/>
              </w:rPr>
            </w:pPr>
            <w:r>
              <w:rPr>
                <w:rFonts w:ascii="Arial" w:hAnsi="Arial" w:cs="Arial"/>
              </w:rPr>
              <w:t>MORPH</w:t>
            </w:r>
          </w:p>
        </w:tc>
      </w:tr>
      <w:tr w:rsidR="006249D9" w:rsidRPr="00EF3613" w14:paraId="41CC47CD" w14:textId="77777777" w:rsidTr="00445AF8">
        <w:tc>
          <w:tcPr>
            <w:tcW w:w="2235" w:type="dxa"/>
          </w:tcPr>
          <w:p w14:paraId="395ED3C6" w14:textId="77777777" w:rsidR="006249D9" w:rsidRPr="00EF3613" w:rsidRDefault="006249D9">
            <w:pPr>
              <w:rPr>
                <w:rFonts w:ascii="Arial" w:hAnsi="Arial" w:cs="Arial"/>
              </w:rPr>
            </w:pPr>
            <w:r>
              <w:rPr>
                <w:rFonts w:ascii="Arial" w:hAnsi="Arial" w:cs="Arial"/>
              </w:rPr>
              <w:t>Abstract:</w:t>
            </w:r>
          </w:p>
        </w:tc>
        <w:tc>
          <w:tcPr>
            <w:tcW w:w="7007" w:type="dxa"/>
          </w:tcPr>
          <w:p w14:paraId="05EF20DC" w14:textId="77777777" w:rsidR="006249D9" w:rsidRPr="00EF3613" w:rsidRDefault="006249D9">
            <w:pPr>
              <w:rPr>
                <w:rFonts w:ascii="Arial" w:hAnsi="Arial" w:cs="Arial"/>
              </w:rPr>
            </w:pPr>
            <w:r w:rsidRPr="008C7743">
              <w:rPr>
                <w:rFonts w:ascii="Arial" w:hAnsi="Arial" w:cs="Arial"/>
              </w:rPr>
              <w:t xml:space="preserve">Predicting the environmental impact of a proposed development is notoriously difficult, especially when future conditions fall outside the current range of conditions. Individual-based approaches have been developed and applied to predict the impact of environmental changes on wintering and staging coastal bird populations. How many birds make use of staging sites is mostly determined by food availability and accessibility, which in the case of many waterbirds in turn is affected by water level. Many water systems are regulated and water levels are maintained at target levels, set by management authorities. We used an individual-based modelling framework (MORPH) to analyse how different target water levels affect the number of migratory </w:t>
            </w:r>
            <w:proofErr w:type="spellStart"/>
            <w:r w:rsidRPr="008C7743">
              <w:rPr>
                <w:rFonts w:ascii="Arial" w:hAnsi="Arial" w:cs="Arial"/>
              </w:rPr>
              <w:t>Bewick’s</w:t>
            </w:r>
            <w:proofErr w:type="spellEnd"/>
            <w:r w:rsidRPr="008C7743">
              <w:rPr>
                <w:rFonts w:ascii="Arial" w:hAnsi="Arial" w:cs="Arial"/>
              </w:rPr>
              <w:t xml:space="preserve"> swans Cygnus </w:t>
            </w:r>
            <w:proofErr w:type="spellStart"/>
            <w:r w:rsidRPr="008C7743">
              <w:rPr>
                <w:rFonts w:ascii="Arial" w:hAnsi="Arial" w:cs="Arial"/>
              </w:rPr>
              <w:t>columbianus</w:t>
            </w:r>
            <w:proofErr w:type="spellEnd"/>
            <w:r w:rsidRPr="008C7743">
              <w:rPr>
                <w:rFonts w:ascii="Arial" w:hAnsi="Arial" w:cs="Arial"/>
              </w:rPr>
              <w:t xml:space="preserve"> </w:t>
            </w:r>
            <w:proofErr w:type="spellStart"/>
            <w:r w:rsidRPr="008C7743">
              <w:rPr>
                <w:rFonts w:ascii="Arial" w:hAnsi="Arial" w:cs="Arial"/>
              </w:rPr>
              <w:t>bewickii</w:t>
            </w:r>
            <w:proofErr w:type="spellEnd"/>
            <w:r w:rsidRPr="008C7743">
              <w:rPr>
                <w:rFonts w:ascii="Arial" w:hAnsi="Arial" w:cs="Arial"/>
              </w:rPr>
              <w:t xml:space="preserve"> staging at a shallow freshwater lake (</w:t>
            </w:r>
            <w:proofErr w:type="spellStart"/>
            <w:r w:rsidRPr="008C7743">
              <w:rPr>
                <w:rFonts w:ascii="Arial" w:hAnsi="Arial" w:cs="Arial"/>
              </w:rPr>
              <w:t>Lauwersmeer</w:t>
            </w:r>
            <w:proofErr w:type="spellEnd"/>
            <w:r w:rsidRPr="008C7743">
              <w:rPr>
                <w:rFonts w:ascii="Arial" w:hAnsi="Arial" w:cs="Arial"/>
              </w:rPr>
              <w:t>, the Netherlands) in autumn. As an emerging property of the model, we found strong non-linear responses of swan usage to changes in water level, with a sudden drop in peak numbers as well as bird-days with a 0.20 m rise above the current target water level. Such strong non-linear responses are probably common and should be taken into account in environmental impact assessments.</w:t>
            </w:r>
          </w:p>
        </w:tc>
      </w:tr>
      <w:tr w:rsidR="006249D9" w:rsidRPr="00EF3613" w14:paraId="08D55ADD" w14:textId="77777777" w:rsidTr="00445AF8">
        <w:tc>
          <w:tcPr>
            <w:tcW w:w="2235" w:type="dxa"/>
          </w:tcPr>
          <w:p w14:paraId="54EB5FEF" w14:textId="77777777" w:rsidR="006249D9" w:rsidRPr="00EF3613" w:rsidRDefault="006249D9">
            <w:pPr>
              <w:rPr>
                <w:rFonts w:ascii="Arial" w:hAnsi="Arial" w:cs="Arial"/>
              </w:rPr>
            </w:pPr>
            <w:r>
              <w:rPr>
                <w:rFonts w:ascii="Arial" w:hAnsi="Arial" w:cs="Arial"/>
              </w:rPr>
              <w:t>Funders:</w:t>
            </w:r>
          </w:p>
        </w:tc>
        <w:tc>
          <w:tcPr>
            <w:tcW w:w="7007" w:type="dxa"/>
          </w:tcPr>
          <w:p w14:paraId="64CC3335" w14:textId="77777777" w:rsidR="006249D9" w:rsidRPr="00EF3613" w:rsidRDefault="006249D9">
            <w:pPr>
              <w:rPr>
                <w:rFonts w:ascii="Arial" w:hAnsi="Arial" w:cs="Arial"/>
              </w:rPr>
            </w:pPr>
            <w:r w:rsidRPr="008C7743">
              <w:rPr>
                <w:rFonts w:ascii="Arial" w:hAnsi="Arial" w:cs="Arial"/>
              </w:rPr>
              <w:t>This work was funded by the Netherlands Organisation for Scientific Research (http://www.nwo.nl), NWO grant 814.01.008 to BAN.</w:t>
            </w:r>
          </w:p>
        </w:tc>
      </w:tr>
      <w:tr w:rsidR="006249D9" w:rsidRPr="00EF3613" w14:paraId="76233DF0" w14:textId="77777777" w:rsidTr="00445AF8">
        <w:tc>
          <w:tcPr>
            <w:tcW w:w="2235" w:type="dxa"/>
          </w:tcPr>
          <w:p w14:paraId="7C0B8542" w14:textId="77777777" w:rsidR="006249D9" w:rsidRPr="00EF3613" w:rsidRDefault="006249D9">
            <w:pPr>
              <w:rPr>
                <w:rFonts w:ascii="Arial" w:hAnsi="Arial" w:cs="Arial"/>
              </w:rPr>
            </w:pPr>
            <w:r>
              <w:rPr>
                <w:rFonts w:ascii="Arial" w:hAnsi="Arial" w:cs="Arial"/>
              </w:rPr>
              <w:t>Papers or reports:</w:t>
            </w:r>
          </w:p>
        </w:tc>
        <w:tc>
          <w:tcPr>
            <w:tcW w:w="7007" w:type="dxa"/>
          </w:tcPr>
          <w:p w14:paraId="61041EEC" w14:textId="77777777" w:rsidR="006249D9" w:rsidRPr="00EF3613" w:rsidRDefault="006249D9">
            <w:pPr>
              <w:rPr>
                <w:rFonts w:ascii="Arial" w:hAnsi="Arial" w:cs="Arial"/>
              </w:rPr>
            </w:pPr>
            <w:proofErr w:type="spellStart"/>
            <w:r w:rsidRPr="008C7743">
              <w:rPr>
                <w:rFonts w:ascii="Arial" w:hAnsi="Arial" w:cs="Arial"/>
              </w:rPr>
              <w:t>Nolet</w:t>
            </w:r>
            <w:proofErr w:type="spellEnd"/>
            <w:r w:rsidRPr="008C7743">
              <w:rPr>
                <w:rFonts w:ascii="Arial" w:hAnsi="Arial" w:cs="Arial"/>
              </w:rPr>
              <w:t xml:space="preserve">, B.A., </w:t>
            </w:r>
            <w:proofErr w:type="spellStart"/>
            <w:r w:rsidRPr="008C7743">
              <w:rPr>
                <w:rFonts w:ascii="Arial" w:hAnsi="Arial" w:cs="Arial"/>
              </w:rPr>
              <w:t>Gyimesi</w:t>
            </w:r>
            <w:proofErr w:type="spellEnd"/>
            <w:r w:rsidRPr="008C7743">
              <w:rPr>
                <w:rFonts w:ascii="Arial" w:hAnsi="Arial" w:cs="Arial"/>
              </w:rPr>
              <w:t xml:space="preserve">, A., van </w:t>
            </w:r>
            <w:proofErr w:type="spellStart"/>
            <w:r w:rsidRPr="008C7743">
              <w:rPr>
                <w:rFonts w:ascii="Arial" w:hAnsi="Arial" w:cs="Arial"/>
              </w:rPr>
              <w:t>Krimpen</w:t>
            </w:r>
            <w:proofErr w:type="spellEnd"/>
            <w:r w:rsidRPr="008C7743">
              <w:rPr>
                <w:rFonts w:ascii="Arial" w:hAnsi="Arial" w:cs="Arial"/>
              </w:rPr>
              <w:t xml:space="preserve">, R.R.D., de Boer, W.F. and Stillman, R.A., 2016. Predicting Effects of Water Regime Changes on Waterbirds: Insights from Staging Swans. </w:t>
            </w:r>
            <w:proofErr w:type="spellStart"/>
            <w:r w:rsidRPr="008C7743">
              <w:rPr>
                <w:rFonts w:ascii="Arial" w:hAnsi="Arial" w:cs="Arial"/>
              </w:rPr>
              <w:t>Plos</w:t>
            </w:r>
            <w:proofErr w:type="spellEnd"/>
            <w:r w:rsidRPr="008C7743">
              <w:rPr>
                <w:rFonts w:ascii="Arial" w:hAnsi="Arial" w:cs="Arial"/>
              </w:rPr>
              <w:t xml:space="preserve"> One, 11(2): e0147340.</w:t>
            </w:r>
          </w:p>
        </w:tc>
      </w:tr>
    </w:tbl>
    <w:p w14:paraId="410C2A35" w14:textId="32B571B6" w:rsidR="006249D9" w:rsidRDefault="006249D9"/>
    <w:p w14:paraId="75D82EC0" w14:textId="01868193" w:rsidR="00445AF8" w:rsidRDefault="00445AF8"/>
    <w:p w14:paraId="2025A7C4" w14:textId="5FA1C8FE" w:rsidR="00445AF8" w:rsidRDefault="00445AF8"/>
    <w:p w14:paraId="5CA8A5DB" w14:textId="4CEFA22B" w:rsidR="00445AF8" w:rsidRDefault="00445AF8"/>
    <w:p w14:paraId="202D1CC5" w14:textId="7DB5808A" w:rsidR="00445AF8" w:rsidRDefault="00445AF8"/>
    <w:p w14:paraId="37111935" w14:textId="2600CF76" w:rsidR="00445AF8" w:rsidRDefault="00445AF8"/>
    <w:p w14:paraId="0823A71B" w14:textId="5ACE63FD" w:rsidR="00445AF8" w:rsidRDefault="00445AF8"/>
    <w:p w14:paraId="3ADECF0E" w14:textId="10BA2661" w:rsidR="00445AF8" w:rsidRDefault="00445AF8"/>
    <w:p w14:paraId="505F05FE" w14:textId="6875C84C" w:rsidR="00445AF8" w:rsidRDefault="00445AF8"/>
    <w:p w14:paraId="09920273" w14:textId="4174AC66" w:rsidR="00445AF8" w:rsidRDefault="00445AF8"/>
    <w:p w14:paraId="3406AEDB" w14:textId="7F6ECD50" w:rsidR="00445AF8" w:rsidRDefault="00445AF8"/>
    <w:p w14:paraId="58C77A62" w14:textId="77AEF969" w:rsidR="00445AF8" w:rsidRDefault="00445AF8"/>
    <w:p w14:paraId="0EA31BFF" w14:textId="2275BA04" w:rsidR="00445AF8" w:rsidRDefault="00445AF8"/>
    <w:p w14:paraId="196DDDA8" w14:textId="26DD4455" w:rsidR="00445AF8" w:rsidRDefault="00445AF8"/>
    <w:p w14:paraId="1193439A" w14:textId="599532CD" w:rsidR="00445AF8" w:rsidRDefault="00445AF8"/>
    <w:p w14:paraId="4BCAC3BB" w14:textId="3CC3ADEE" w:rsidR="00445AF8" w:rsidRDefault="00445AF8"/>
    <w:p w14:paraId="39F46ADD" w14:textId="70B46D3C" w:rsidR="00445AF8" w:rsidRDefault="00445AF8"/>
    <w:p w14:paraId="54CF858A" w14:textId="3842EAF5" w:rsidR="00445AF8" w:rsidRDefault="00445AF8"/>
    <w:p w14:paraId="7A3C7B16" w14:textId="7D4B0322" w:rsidR="00445AF8" w:rsidRDefault="00445AF8"/>
    <w:p w14:paraId="41C43134" w14:textId="1EA0697D" w:rsidR="00445AF8" w:rsidRDefault="00445AF8"/>
    <w:p w14:paraId="0AFBB2D6" w14:textId="750867B9" w:rsidR="00445AF8" w:rsidRDefault="00445AF8"/>
    <w:p w14:paraId="5E8015F2" w14:textId="72D6DAEC" w:rsidR="00445AF8" w:rsidRDefault="00445AF8"/>
    <w:p w14:paraId="37999329" w14:textId="19AF5673" w:rsidR="00445AF8" w:rsidRDefault="00445AF8"/>
    <w:p w14:paraId="76944959" w14:textId="31CED7CA" w:rsidR="00445AF8" w:rsidRDefault="00445AF8"/>
    <w:tbl>
      <w:tblPr>
        <w:tblStyle w:val="TableGrid"/>
        <w:tblW w:w="0" w:type="auto"/>
        <w:tblLook w:val="04A0" w:firstRow="1" w:lastRow="0" w:firstColumn="1" w:lastColumn="0" w:noHBand="0" w:noVBand="1"/>
      </w:tblPr>
      <w:tblGrid>
        <w:gridCol w:w="2199"/>
        <w:gridCol w:w="6817"/>
      </w:tblGrid>
      <w:tr w:rsidR="006249D9" w:rsidRPr="00EF3613" w14:paraId="7EED4D10" w14:textId="77777777" w:rsidTr="00445AF8">
        <w:tc>
          <w:tcPr>
            <w:tcW w:w="2199" w:type="dxa"/>
          </w:tcPr>
          <w:p w14:paraId="03BDDBE7" w14:textId="77777777" w:rsidR="006249D9" w:rsidRPr="00EF3613" w:rsidRDefault="006249D9">
            <w:pPr>
              <w:rPr>
                <w:rFonts w:ascii="Arial" w:hAnsi="Arial" w:cs="Arial"/>
              </w:rPr>
            </w:pPr>
            <w:r w:rsidRPr="00EF3613">
              <w:rPr>
                <w:rFonts w:ascii="Arial" w:hAnsi="Arial" w:cs="Arial"/>
              </w:rPr>
              <w:lastRenderedPageBreak/>
              <w:t>Case study title:</w:t>
            </w:r>
          </w:p>
        </w:tc>
        <w:tc>
          <w:tcPr>
            <w:tcW w:w="6817" w:type="dxa"/>
          </w:tcPr>
          <w:p w14:paraId="25A9D216" w14:textId="77777777" w:rsidR="006249D9" w:rsidRPr="00EF3613" w:rsidRDefault="006249D9">
            <w:pPr>
              <w:rPr>
                <w:rFonts w:ascii="Arial" w:hAnsi="Arial" w:cs="Arial"/>
              </w:rPr>
            </w:pPr>
            <w:r>
              <w:rPr>
                <w:rFonts w:ascii="Arial" w:hAnsi="Arial" w:cs="Arial"/>
              </w:rPr>
              <w:t>Liverpool Bay</w:t>
            </w:r>
          </w:p>
        </w:tc>
      </w:tr>
      <w:tr w:rsidR="006249D9" w:rsidRPr="00EF3613" w14:paraId="7E72347D" w14:textId="77777777" w:rsidTr="00445AF8">
        <w:tc>
          <w:tcPr>
            <w:tcW w:w="2199" w:type="dxa"/>
          </w:tcPr>
          <w:p w14:paraId="70B24C0E" w14:textId="77777777" w:rsidR="006249D9" w:rsidRPr="00EF3613" w:rsidRDefault="006249D9">
            <w:pPr>
              <w:rPr>
                <w:rFonts w:ascii="Arial" w:hAnsi="Arial" w:cs="Arial"/>
              </w:rPr>
            </w:pPr>
            <w:r>
              <w:rPr>
                <w:rFonts w:ascii="Arial" w:hAnsi="Arial" w:cs="Arial"/>
              </w:rPr>
              <w:t>Location:</w:t>
            </w:r>
          </w:p>
        </w:tc>
        <w:tc>
          <w:tcPr>
            <w:tcW w:w="6817" w:type="dxa"/>
          </w:tcPr>
          <w:p w14:paraId="031CAF00" w14:textId="77777777" w:rsidR="006249D9" w:rsidRDefault="006249D9">
            <w:pPr>
              <w:rPr>
                <w:rFonts w:ascii="Arial" w:hAnsi="Arial" w:cs="Arial"/>
              </w:rPr>
            </w:pPr>
            <w:r>
              <w:rPr>
                <w:rFonts w:ascii="Arial" w:hAnsi="Arial" w:cs="Arial"/>
              </w:rPr>
              <w:t xml:space="preserve">53.363342, </w:t>
            </w:r>
            <w:r w:rsidRPr="00575FD5">
              <w:rPr>
                <w:rFonts w:ascii="Arial" w:hAnsi="Arial" w:cs="Arial"/>
              </w:rPr>
              <w:t>-3.318254</w:t>
            </w:r>
          </w:p>
        </w:tc>
      </w:tr>
      <w:tr w:rsidR="006249D9" w:rsidRPr="00EF3613" w14:paraId="4FF01390" w14:textId="77777777" w:rsidTr="00445AF8">
        <w:tc>
          <w:tcPr>
            <w:tcW w:w="2199" w:type="dxa"/>
          </w:tcPr>
          <w:p w14:paraId="7E54A707" w14:textId="77777777" w:rsidR="006249D9" w:rsidRPr="00EF3613" w:rsidRDefault="006249D9">
            <w:pPr>
              <w:rPr>
                <w:rFonts w:ascii="Arial" w:hAnsi="Arial" w:cs="Arial"/>
              </w:rPr>
            </w:pPr>
            <w:r>
              <w:rPr>
                <w:rFonts w:ascii="Arial" w:hAnsi="Arial" w:cs="Arial"/>
              </w:rPr>
              <w:t>Birds:</w:t>
            </w:r>
          </w:p>
        </w:tc>
        <w:tc>
          <w:tcPr>
            <w:tcW w:w="6817" w:type="dxa"/>
          </w:tcPr>
          <w:p w14:paraId="1098C5FC" w14:textId="77777777" w:rsidR="006249D9" w:rsidRPr="00EF3613" w:rsidRDefault="006249D9">
            <w:pPr>
              <w:rPr>
                <w:rFonts w:ascii="Arial" w:hAnsi="Arial" w:cs="Arial"/>
              </w:rPr>
            </w:pPr>
            <w:r>
              <w:rPr>
                <w:rFonts w:ascii="Arial" w:hAnsi="Arial" w:cs="Arial"/>
              </w:rPr>
              <w:t xml:space="preserve">Common scoter, </w:t>
            </w:r>
            <w:proofErr w:type="spellStart"/>
            <w:r w:rsidRPr="001709E2">
              <w:rPr>
                <w:rFonts w:ascii="Arial" w:hAnsi="Arial" w:cs="Arial"/>
                <w:i/>
              </w:rPr>
              <w:t>Melanitta</w:t>
            </w:r>
            <w:proofErr w:type="spellEnd"/>
            <w:r w:rsidRPr="001709E2">
              <w:rPr>
                <w:rFonts w:ascii="Arial" w:hAnsi="Arial" w:cs="Arial"/>
                <w:i/>
              </w:rPr>
              <w:t xml:space="preserve"> nigra</w:t>
            </w:r>
          </w:p>
        </w:tc>
      </w:tr>
      <w:tr w:rsidR="006249D9" w:rsidRPr="00EF3613" w14:paraId="4CFC52F1" w14:textId="77777777" w:rsidTr="00445AF8">
        <w:tc>
          <w:tcPr>
            <w:tcW w:w="2199" w:type="dxa"/>
          </w:tcPr>
          <w:p w14:paraId="482B4BEF" w14:textId="77777777" w:rsidR="006249D9" w:rsidRPr="00EF3613" w:rsidRDefault="006249D9">
            <w:pPr>
              <w:rPr>
                <w:rFonts w:ascii="Arial" w:hAnsi="Arial" w:cs="Arial"/>
              </w:rPr>
            </w:pPr>
            <w:r>
              <w:rPr>
                <w:rFonts w:ascii="Arial" w:hAnsi="Arial" w:cs="Arial"/>
              </w:rPr>
              <w:t>Modelling:</w:t>
            </w:r>
          </w:p>
        </w:tc>
        <w:tc>
          <w:tcPr>
            <w:tcW w:w="6817" w:type="dxa"/>
          </w:tcPr>
          <w:p w14:paraId="400CFABF" w14:textId="77777777" w:rsidR="006249D9" w:rsidRPr="00EF3613" w:rsidRDefault="006249D9">
            <w:pPr>
              <w:rPr>
                <w:rFonts w:ascii="Arial" w:hAnsi="Arial" w:cs="Arial"/>
              </w:rPr>
            </w:pPr>
            <w:r>
              <w:rPr>
                <w:rFonts w:ascii="Arial" w:hAnsi="Arial" w:cs="Arial"/>
              </w:rPr>
              <w:t>MORPH</w:t>
            </w:r>
          </w:p>
        </w:tc>
      </w:tr>
      <w:tr w:rsidR="006249D9" w:rsidRPr="00EF3613" w14:paraId="7E62489D" w14:textId="77777777" w:rsidTr="00445AF8">
        <w:tc>
          <w:tcPr>
            <w:tcW w:w="2199" w:type="dxa"/>
          </w:tcPr>
          <w:p w14:paraId="0706D46D" w14:textId="77777777" w:rsidR="006249D9" w:rsidRPr="00EF3613" w:rsidRDefault="006249D9">
            <w:pPr>
              <w:rPr>
                <w:rFonts w:ascii="Arial" w:hAnsi="Arial" w:cs="Arial"/>
              </w:rPr>
            </w:pPr>
            <w:r>
              <w:rPr>
                <w:rFonts w:ascii="Arial" w:hAnsi="Arial" w:cs="Arial"/>
              </w:rPr>
              <w:t>Abstract:</w:t>
            </w:r>
          </w:p>
        </w:tc>
        <w:tc>
          <w:tcPr>
            <w:tcW w:w="6817" w:type="dxa"/>
          </w:tcPr>
          <w:p w14:paraId="2C100A27" w14:textId="77777777" w:rsidR="006249D9" w:rsidRPr="00EF3613" w:rsidRDefault="006249D9" w:rsidP="00445AF8">
            <w:pPr>
              <w:autoSpaceDE w:val="0"/>
              <w:autoSpaceDN w:val="0"/>
              <w:adjustRightInd w:val="0"/>
              <w:rPr>
                <w:rFonts w:ascii="Arial" w:hAnsi="Arial" w:cs="Arial"/>
              </w:rPr>
            </w:pPr>
            <w:r w:rsidRPr="00B0390C">
              <w:rPr>
                <w:rFonts w:ascii="Arial" w:hAnsi="Arial" w:cs="Arial"/>
                <w:szCs w:val="20"/>
              </w:rPr>
              <w:t>The environmental impact assessments of most offshore windfarm proposals raise the potential effects on birds as an important issue. Offshore windfarms may affect birds in a number of different ways including</w:t>
            </w:r>
            <w:r>
              <w:rPr>
                <w:rFonts w:ascii="Arial" w:hAnsi="Arial" w:cs="Arial"/>
                <w:szCs w:val="20"/>
              </w:rPr>
              <w:t xml:space="preserve"> </w:t>
            </w:r>
            <w:r w:rsidRPr="00B0390C">
              <w:rPr>
                <w:rFonts w:ascii="Arial" w:hAnsi="Arial" w:cs="Arial"/>
                <w:szCs w:val="20"/>
              </w:rPr>
              <w:t>mortality due to direct collisions of birds while in flight and mortality induced by habitat loss due to the avoidance by foraging birds of such conspicuous structures. Birds that may be affected by displacement from</w:t>
            </w:r>
            <w:r>
              <w:rPr>
                <w:rFonts w:ascii="Arial" w:hAnsi="Arial" w:cs="Arial"/>
                <w:szCs w:val="20"/>
              </w:rPr>
              <w:t xml:space="preserve"> </w:t>
            </w:r>
            <w:r w:rsidRPr="00B0390C">
              <w:rPr>
                <w:rFonts w:ascii="Arial" w:hAnsi="Arial" w:cs="Arial"/>
                <w:szCs w:val="20"/>
              </w:rPr>
              <w:t>foraging areas within close proximity to windfarms are likely to be those such as common scoter and common eiders that feed on sedentary or slow-moving bottom-dwelling organisms such as bivalve molluscs and fish-eating birds such as grebes, terns, auks and divers. This present study used field observations and surveys combined with an individuals-based modelling approach to predict the change in over-winter mortality rates of common scoter that would result from the displacement of birds from potential feeding habitat through the avoidance of windfarms in Liverpool Bay. The model code is, however, not specific to Liverpool Bay and can be utilised for other areas provided that suitable data are collected.</w:t>
            </w:r>
          </w:p>
        </w:tc>
      </w:tr>
      <w:tr w:rsidR="006249D9" w:rsidRPr="00EF3613" w14:paraId="3952197C" w14:textId="77777777" w:rsidTr="00445AF8">
        <w:tc>
          <w:tcPr>
            <w:tcW w:w="2199" w:type="dxa"/>
          </w:tcPr>
          <w:p w14:paraId="1B88B60F" w14:textId="77777777" w:rsidR="006249D9" w:rsidRPr="00EF3613" w:rsidRDefault="006249D9">
            <w:pPr>
              <w:rPr>
                <w:rFonts w:ascii="Arial" w:hAnsi="Arial" w:cs="Arial"/>
              </w:rPr>
            </w:pPr>
            <w:r>
              <w:rPr>
                <w:rFonts w:ascii="Arial" w:hAnsi="Arial" w:cs="Arial"/>
              </w:rPr>
              <w:t>Funders:</w:t>
            </w:r>
          </w:p>
        </w:tc>
        <w:tc>
          <w:tcPr>
            <w:tcW w:w="6817" w:type="dxa"/>
          </w:tcPr>
          <w:p w14:paraId="66BD1D36" w14:textId="77777777" w:rsidR="006249D9" w:rsidRDefault="006249D9">
            <w:pPr>
              <w:rPr>
                <w:rFonts w:ascii="Arial" w:hAnsi="Arial" w:cs="Arial"/>
              </w:rPr>
            </w:pPr>
            <w:r w:rsidRPr="0020144F">
              <w:rPr>
                <w:rFonts w:ascii="Arial" w:hAnsi="Arial" w:cs="Arial"/>
              </w:rPr>
              <w:t>This project was supported by COWRIE funding under BEN-03-2002. The overflight data used in this study was funded jointly by the Countryside Council for Wales, English Nature, The Crown Estate, BHP and the developers of the offshore windfarms in Liverpool Bay</w:t>
            </w:r>
            <w:r>
              <w:rPr>
                <w:rFonts w:ascii="Arial" w:hAnsi="Arial" w:cs="Arial"/>
              </w:rPr>
              <w:t>.</w:t>
            </w:r>
          </w:p>
          <w:p w14:paraId="00169090" w14:textId="77777777" w:rsidR="006249D9" w:rsidRDefault="006249D9">
            <w:pPr>
              <w:rPr>
                <w:rFonts w:ascii="Arial" w:hAnsi="Arial" w:cs="Arial"/>
              </w:rPr>
            </w:pPr>
          </w:p>
          <w:p w14:paraId="7CB4A605" w14:textId="77777777" w:rsidR="006249D9" w:rsidRPr="00EF3613" w:rsidRDefault="006249D9" w:rsidP="00445AF8">
            <w:pPr>
              <w:rPr>
                <w:rFonts w:ascii="Arial" w:hAnsi="Arial" w:cs="Arial"/>
              </w:rPr>
            </w:pPr>
            <w:r>
              <w:rPr>
                <w:rFonts w:ascii="Arial" w:hAnsi="Arial" w:cs="Arial"/>
              </w:rPr>
              <w:t xml:space="preserve">[Note: </w:t>
            </w:r>
            <w:r w:rsidRPr="0020144F">
              <w:rPr>
                <w:rFonts w:ascii="Arial" w:hAnsi="Arial" w:cs="Arial"/>
              </w:rPr>
              <w:t>Collaborative Offshore Wind Research Into the Environment) is a Trust Fund that was established by the Crown Estate to identify, prioritise and fund environmental research.  Funds are the interest accrued on deposits made to</w:t>
            </w:r>
            <w:r>
              <w:rPr>
                <w:rFonts w:ascii="Arial" w:hAnsi="Arial" w:cs="Arial"/>
              </w:rPr>
              <w:t xml:space="preserve"> the Crown Estate by industry]</w:t>
            </w:r>
          </w:p>
        </w:tc>
      </w:tr>
      <w:tr w:rsidR="006249D9" w:rsidRPr="00EF3613" w14:paraId="1512749B" w14:textId="77777777" w:rsidTr="00445AF8">
        <w:tc>
          <w:tcPr>
            <w:tcW w:w="2199" w:type="dxa"/>
          </w:tcPr>
          <w:p w14:paraId="1DA8817E" w14:textId="77777777" w:rsidR="006249D9" w:rsidRPr="00EF3613" w:rsidRDefault="006249D9">
            <w:pPr>
              <w:rPr>
                <w:rFonts w:ascii="Arial" w:hAnsi="Arial" w:cs="Arial"/>
              </w:rPr>
            </w:pPr>
            <w:r>
              <w:rPr>
                <w:rFonts w:ascii="Arial" w:hAnsi="Arial" w:cs="Arial"/>
              </w:rPr>
              <w:t>Papers or reports:</w:t>
            </w:r>
          </w:p>
        </w:tc>
        <w:tc>
          <w:tcPr>
            <w:tcW w:w="6817" w:type="dxa"/>
          </w:tcPr>
          <w:p w14:paraId="647C7146" w14:textId="77777777" w:rsidR="006249D9" w:rsidRPr="00EF3613" w:rsidRDefault="006249D9">
            <w:pPr>
              <w:rPr>
                <w:rFonts w:ascii="Arial" w:hAnsi="Arial" w:cs="Arial"/>
              </w:rPr>
            </w:pPr>
            <w:r w:rsidRPr="0020144F">
              <w:rPr>
                <w:rFonts w:ascii="Arial" w:hAnsi="Arial" w:cs="Arial"/>
              </w:rPr>
              <w:t xml:space="preserve">Kaiser, M.J., Elliott, A., </w:t>
            </w:r>
            <w:proofErr w:type="spellStart"/>
            <w:r w:rsidRPr="0020144F">
              <w:rPr>
                <w:rFonts w:ascii="Arial" w:hAnsi="Arial" w:cs="Arial"/>
              </w:rPr>
              <w:t>Galanidi</w:t>
            </w:r>
            <w:proofErr w:type="spellEnd"/>
            <w:r w:rsidRPr="0020144F">
              <w:rPr>
                <w:rFonts w:ascii="Arial" w:hAnsi="Arial" w:cs="Arial"/>
              </w:rPr>
              <w:t xml:space="preserve">, M., Rees, E.I.S., </w:t>
            </w:r>
            <w:proofErr w:type="spellStart"/>
            <w:r w:rsidRPr="0020144F">
              <w:rPr>
                <w:rFonts w:ascii="Arial" w:hAnsi="Arial" w:cs="Arial"/>
              </w:rPr>
              <w:t>Caldow</w:t>
            </w:r>
            <w:proofErr w:type="spellEnd"/>
            <w:r w:rsidRPr="0020144F">
              <w:rPr>
                <w:rFonts w:ascii="Arial" w:hAnsi="Arial" w:cs="Arial"/>
              </w:rPr>
              <w:t xml:space="preserve">, R., Stillman, R., Sutherland, W. and </w:t>
            </w:r>
            <w:proofErr w:type="spellStart"/>
            <w:r w:rsidRPr="0020144F">
              <w:rPr>
                <w:rFonts w:ascii="Arial" w:hAnsi="Arial" w:cs="Arial"/>
              </w:rPr>
              <w:t>Showler</w:t>
            </w:r>
            <w:proofErr w:type="spellEnd"/>
            <w:r w:rsidRPr="0020144F">
              <w:rPr>
                <w:rFonts w:ascii="Arial" w:hAnsi="Arial" w:cs="Arial"/>
              </w:rPr>
              <w:t xml:space="preserve">, D., 2005. Predicting the displacement of common scoter </w:t>
            </w:r>
            <w:proofErr w:type="spellStart"/>
            <w:r w:rsidRPr="0020144F">
              <w:rPr>
                <w:rFonts w:ascii="Arial" w:hAnsi="Arial" w:cs="Arial"/>
              </w:rPr>
              <w:t>Melanitta</w:t>
            </w:r>
            <w:proofErr w:type="spellEnd"/>
            <w:r w:rsidRPr="0020144F">
              <w:rPr>
                <w:rFonts w:ascii="Arial" w:hAnsi="Arial" w:cs="Arial"/>
              </w:rPr>
              <w:t xml:space="preserve"> nigra from benthic feeding areas due to offshore windfarms, University of Wales, Bangor, Wales.</w:t>
            </w:r>
          </w:p>
        </w:tc>
      </w:tr>
    </w:tbl>
    <w:p w14:paraId="0010208D" w14:textId="4A0BE84C" w:rsidR="006249D9" w:rsidRDefault="006249D9"/>
    <w:p w14:paraId="45DB94E2" w14:textId="13EB83D0" w:rsidR="00445AF8" w:rsidRDefault="00445AF8"/>
    <w:p w14:paraId="4D2C70A5" w14:textId="3CEA389E" w:rsidR="00445AF8" w:rsidRDefault="00445AF8"/>
    <w:p w14:paraId="008AD49A" w14:textId="690ACB32" w:rsidR="00445AF8" w:rsidRDefault="00445AF8"/>
    <w:p w14:paraId="5E22204B" w14:textId="5E3DCE76" w:rsidR="00445AF8" w:rsidRDefault="00445AF8"/>
    <w:p w14:paraId="04267051" w14:textId="51AF9909" w:rsidR="00445AF8" w:rsidRDefault="00445AF8"/>
    <w:p w14:paraId="588EBE4B" w14:textId="77271CC8" w:rsidR="00445AF8" w:rsidRDefault="00445AF8"/>
    <w:p w14:paraId="3288272F" w14:textId="2C53F9BC" w:rsidR="00445AF8" w:rsidRDefault="00445AF8"/>
    <w:p w14:paraId="2CA07BF6" w14:textId="23C05DF7" w:rsidR="00445AF8" w:rsidRDefault="00445AF8"/>
    <w:p w14:paraId="25E19F27" w14:textId="5BA36D83" w:rsidR="00445AF8" w:rsidRDefault="00445AF8"/>
    <w:p w14:paraId="27AD2C55" w14:textId="398A8861" w:rsidR="00445AF8" w:rsidRDefault="00445AF8"/>
    <w:p w14:paraId="129EC05E" w14:textId="6F46826E" w:rsidR="00445AF8" w:rsidRDefault="00445AF8"/>
    <w:p w14:paraId="7F069D35" w14:textId="3BCA0625" w:rsidR="00445AF8" w:rsidRDefault="00445AF8"/>
    <w:p w14:paraId="505A9813" w14:textId="3E88FA8D" w:rsidR="00445AF8" w:rsidRDefault="00445AF8"/>
    <w:p w14:paraId="2800D169" w14:textId="426E68FC" w:rsidR="00445AF8" w:rsidRDefault="00445AF8"/>
    <w:p w14:paraId="20BE5C19" w14:textId="41DFE8AC" w:rsidR="00445AF8" w:rsidRDefault="00445AF8"/>
    <w:p w14:paraId="45EDF429" w14:textId="77777777" w:rsidR="00445AF8" w:rsidRDefault="00445AF8"/>
    <w:tbl>
      <w:tblPr>
        <w:tblStyle w:val="TableGrid"/>
        <w:tblW w:w="0" w:type="auto"/>
        <w:tblLook w:val="04A0" w:firstRow="1" w:lastRow="0" w:firstColumn="1" w:lastColumn="0" w:noHBand="0" w:noVBand="1"/>
      </w:tblPr>
      <w:tblGrid>
        <w:gridCol w:w="2198"/>
        <w:gridCol w:w="6818"/>
      </w:tblGrid>
      <w:tr w:rsidR="006249D9" w:rsidRPr="00EF3613" w14:paraId="113BAF44" w14:textId="77777777" w:rsidTr="00445AF8">
        <w:tc>
          <w:tcPr>
            <w:tcW w:w="2235" w:type="dxa"/>
          </w:tcPr>
          <w:p w14:paraId="02C76221" w14:textId="77777777" w:rsidR="006249D9" w:rsidRPr="00EF3613" w:rsidRDefault="006249D9">
            <w:pPr>
              <w:rPr>
                <w:rFonts w:ascii="Arial" w:hAnsi="Arial" w:cs="Arial"/>
              </w:rPr>
            </w:pPr>
            <w:r w:rsidRPr="00EF3613">
              <w:rPr>
                <w:rFonts w:ascii="Arial" w:hAnsi="Arial" w:cs="Arial"/>
              </w:rPr>
              <w:lastRenderedPageBreak/>
              <w:t>Case study title:</w:t>
            </w:r>
          </w:p>
        </w:tc>
        <w:tc>
          <w:tcPr>
            <w:tcW w:w="7007" w:type="dxa"/>
          </w:tcPr>
          <w:p w14:paraId="360C4EE6" w14:textId="77777777" w:rsidR="006249D9" w:rsidRPr="00EF3613" w:rsidRDefault="006249D9">
            <w:pPr>
              <w:rPr>
                <w:rFonts w:ascii="Arial" w:hAnsi="Arial" w:cs="Arial"/>
              </w:rPr>
            </w:pPr>
            <w:r>
              <w:rPr>
                <w:rFonts w:ascii="Arial" w:hAnsi="Arial" w:cs="Arial"/>
              </w:rPr>
              <w:t>Martin Mere</w:t>
            </w:r>
          </w:p>
        </w:tc>
      </w:tr>
      <w:tr w:rsidR="006249D9" w:rsidRPr="00EF3613" w14:paraId="141B4A4D" w14:textId="77777777" w:rsidTr="00445AF8">
        <w:tc>
          <w:tcPr>
            <w:tcW w:w="2235" w:type="dxa"/>
          </w:tcPr>
          <w:p w14:paraId="39BF88CA" w14:textId="77777777" w:rsidR="006249D9" w:rsidRPr="00EF3613" w:rsidRDefault="006249D9">
            <w:pPr>
              <w:rPr>
                <w:rFonts w:ascii="Arial" w:hAnsi="Arial" w:cs="Arial"/>
              </w:rPr>
            </w:pPr>
            <w:r>
              <w:rPr>
                <w:rFonts w:ascii="Arial" w:hAnsi="Arial" w:cs="Arial"/>
              </w:rPr>
              <w:t>Location:</w:t>
            </w:r>
          </w:p>
        </w:tc>
        <w:tc>
          <w:tcPr>
            <w:tcW w:w="7007" w:type="dxa"/>
          </w:tcPr>
          <w:p w14:paraId="03EF72FF" w14:textId="77777777" w:rsidR="006249D9" w:rsidRDefault="006249D9">
            <w:pPr>
              <w:rPr>
                <w:rFonts w:ascii="Arial" w:hAnsi="Arial" w:cs="Arial"/>
              </w:rPr>
            </w:pPr>
            <w:r w:rsidRPr="001F65B0">
              <w:rPr>
                <w:rFonts w:ascii="Arial" w:hAnsi="Arial" w:cs="Arial"/>
              </w:rPr>
              <w:t>53.621741, -2.868446</w:t>
            </w:r>
          </w:p>
        </w:tc>
      </w:tr>
      <w:tr w:rsidR="006249D9" w:rsidRPr="00EF3613" w14:paraId="14467DC2" w14:textId="77777777" w:rsidTr="00445AF8">
        <w:tc>
          <w:tcPr>
            <w:tcW w:w="2235" w:type="dxa"/>
          </w:tcPr>
          <w:p w14:paraId="75FE1F25" w14:textId="77777777" w:rsidR="006249D9" w:rsidRPr="00EF3613" w:rsidRDefault="006249D9">
            <w:pPr>
              <w:rPr>
                <w:rFonts w:ascii="Arial" w:hAnsi="Arial" w:cs="Arial"/>
              </w:rPr>
            </w:pPr>
            <w:r>
              <w:rPr>
                <w:rFonts w:ascii="Arial" w:hAnsi="Arial" w:cs="Arial"/>
              </w:rPr>
              <w:t>Birds:</w:t>
            </w:r>
          </w:p>
        </w:tc>
        <w:tc>
          <w:tcPr>
            <w:tcW w:w="7007" w:type="dxa"/>
          </w:tcPr>
          <w:p w14:paraId="30FDD0F8" w14:textId="77777777" w:rsidR="006249D9" w:rsidRPr="00EF3613" w:rsidRDefault="006249D9">
            <w:pPr>
              <w:rPr>
                <w:rFonts w:ascii="Arial" w:hAnsi="Arial" w:cs="Arial"/>
              </w:rPr>
            </w:pPr>
            <w:r>
              <w:rPr>
                <w:rFonts w:ascii="Arial" w:hAnsi="Arial" w:cs="Arial"/>
              </w:rPr>
              <w:t>Pink footed goose,</w:t>
            </w:r>
            <w:r w:rsidRPr="00487B7D">
              <w:rPr>
                <w:rFonts w:ascii="Arial" w:hAnsi="Arial" w:cs="Arial"/>
                <w:i/>
              </w:rPr>
              <w:t xml:space="preserve"> </w:t>
            </w:r>
            <w:proofErr w:type="spellStart"/>
            <w:r w:rsidRPr="00487B7D">
              <w:rPr>
                <w:rFonts w:ascii="Arial" w:hAnsi="Arial" w:cs="Arial"/>
                <w:i/>
              </w:rPr>
              <w:t>Anser</w:t>
            </w:r>
            <w:proofErr w:type="spellEnd"/>
            <w:r w:rsidRPr="00487B7D">
              <w:rPr>
                <w:rFonts w:ascii="Arial" w:hAnsi="Arial" w:cs="Arial"/>
                <w:i/>
              </w:rPr>
              <w:t xml:space="preserve"> </w:t>
            </w:r>
            <w:proofErr w:type="spellStart"/>
            <w:r w:rsidRPr="00487B7D">
              <w:rPr>
                <w:rFonts w:ascii="Arial" w:hAnsi="Arial" w:cs="Arial"/>
                <w:i/>
              </w:rPr>
              <w:t>brachyrhynchus</w:t>
            </w:r>
            <w:proofErr w:type="spellEnd"/>
          </w:p>
        </w:tc>
      </w:tr>
      <w:tr w:rsidR="006249D9" w:rsidRPr="00EF3613" w14:paraId="30E11B53" w14:textId="77777777" w:rsidTr="00445AF8">
        <w:tc>
          <w:tcPr>
            <w:tcW w:w="2235" w:type="dxa"/>
          </w:tcPr>
          <w:p w14:paraId="6F532FC6" w14:textId="77777777" w:rsidR="006249D9" w:rsidRPr="00EF3613" w:rsidRDefault="006249D9">
            <w:pPr>
              <w:rPr>
                <w:rFonts w:ascii="Arial" w:hAnsi="Arial" w:cs="Arial"/>
              </w:rPr>
            </w:pPr>
            <w:r>
              <w:rPr>
                <w:rFonts w:ascii="Arial" w:hAnsi="Arial" w:cs="Arial"/>
              </w:rPr>
              <w:t>Modelling:</w:t>
            </w:r>
          </w:p>
        </w:tc>
        <w:tc>
          <w:tcPr>
            <w:tcW w:w="7007" w:type="dxa"/>
          </w:tcPr>
          <w:p w14:paraId="655CB6E3" w14:textId="77777777" w:rsidR="006249D9" w:rsidRPr="00EF3613" w:rsidRDefault="006249D9">
            <w:pPr>
              <w:rPr>
                <w:rFonts w:ascii="Arial" w:hAnsi="Arial" w:cs="Arial"/>
              </w:rPr>
            </w:pPr>
            <w:r>
              <w:rPr>
                <w:rFonts w:ascii="Arial" w:hAnsi="Arial" w:cs="Arial"/>
              </w:rPr>
              <w:t>MORPH</w:t>
            </w:r>
          </w:p>
        </w:tc>
      </w:tr>
      <w:tr w:rsidR="006249D9" w:rsidRPr="00EF3613" w14:paraId="0162CD13" w14:textId="77777777" w:rsidTr="00445AF8">
        <w:tc>
          <w:tcPr>
            <w:tcW w:w="2235" w:type="dxa"/>
          </w:tcPr>
          <w:p w14:paraId="46E21877" w14:textId="77777777" w:rsidR="006249D9" w:rsidRPr="00EF3613" w:rsidRDefault="006249D9">
            <w:pPr>
              <w:rPr>
                <w:rFonts w:ascii="Arial" w:hAnsi="Arial" w:cs="Arial"/>
              </w:rPr>
            </w:pPr>
            <w:r>
              <w:rPr>
                <w:rFonts w:ascii="Arial" w:hAnsi="Arial" w:cs="Arial"/>
              </w:rPr>
              <w:t>Abstract:</w:t>
            </w:r>
          </w:p>
        </w:tc>
        <w:tc>
          <w:tcPr>
            <w:tcW w:w="7007" w:type="dxa"/>
          </w:tcPr>
          <w:p w14:paraId="6AD17AD9" w14:textId="77777777" w:rsidR="006249D9" w:rsidRPr="00EF3613" w:rsidRDefault="006249D9" w:rsidP="00445AF8">
            <w:pPr>
              <w:rPr>
                <w:rFonts w:ascii="Arial" w:hAnsi="Arial" w:cs="Arial"/>
              </w:rPr>
            </w:pPr>
            <w:r>
              <w:rPr>
                <w:rFonts w:ascii="Arial" w:hAnsi="Arial" w:cs="Arial"/>
              </w:rPr>
              <w:t>None provided</w:t>
            </w:r>
          </w:p>
        </w:tc>
      </w:tr>
      <w:tr w:rsidR="006249D9" w:rsidRPr="00EF3613" w14:paraId="636CAB0D" w14:textId="77777777" w:rsidTr="00445AF8">
        <w:tc>
          <w:tcPr>
            <w:tcW w:w="2235" w:type="dxa"/>
          </w:tcPr>
          <w:p w14:paraId="4661F74B" w14:textId="77777777" w:rsidR="006249D9" w:rsidRPr="00EF3613" w:rsidRDefault="006249D9">
            <w:pPr>
              <w:rPr>
                <w:rFonts w:ascii="Arial" w:hAnsi="Arial" w:cs="Arial"/>
              </w:rPr>
            </w:pPr>
            <w:r>
              <w:rPr>
                <w:rFonts w:ascii="Arial" w:hAnsi="Arial" w:cs="Arial"/>
              </w:rPr>
              <w:t>Funders:</w:t>
            </w:r>
          </w:p>
        </w:tc>
        <w:tc>
          <w:tcPr>
            <w:tcW w:w="7007" w:type="dxa"/>
          </w:tcPr>
          <w:p w14:paraId="3758C43A" w14:textId="77777777" w:rsidR="006249D9" w:rsidRPr="00EF3613" w:rsidRDefault="006249D9" w:rsidP="00445AF8">
            <w:pPr>
              <w:rPr>
                <w:rFonts w:ascii="Arial" w:hAnsi="Arial" w:cs="Arial"/>
              </w:rPr>
            </w:pPr>
            <w:r>
              <w:rPr>
                <w:rFonts w:ascii="Arial" w:hAnsi="Arial" w:cs="Arial"/>
              </w:rPr>
              <w:t>Natural England</w:t>
            </w:r>
          </w:p>
        </w:tc>
      </w:tr>
      <w:tr w:rsidR="006249D9" w:rsidRPr="00EF3613" w14:paraId="187EF86C" w14:textId="77777777" w:rsidTr="00445AF8">
        <w:tc>
          <w:tcPr>
            <w:tcW w:w="2235" w:type="dxa"/>
          </w:tcPr>
          <w:p w14:paraId="5AEB0496" w14:textId="77777777" w:rsidR="006249D9" w:rsidRPr="00EF3613" w:rsidRDefault="006249D9">
            <w:pPr>
              <w:rPr>
                <w:rFonts w:ascii="Arial" w:hAnsi="Arial" w:cs="Arial"/>
              </w:rPr>
            </w:pPr>
            <w:r>
              <w:rPr>
                <w:rFonts w:ascii="Arial" w:hAnsi="Arial" w:cs="Arial"/>
              </w:rPr>
              <w:t>Papers or reports:</w:t>
            </w:r>
          </w:p>
        </w:tc>
        <w:tc>
          <w:tcPr>
            <w:tcW w:w="7007" w:type="dxa"/>
          </w:tcPr>
          <w:p w14:paraId="051BD9CB" w14:textId="77777777" w:rsidR="006249D9" w:rsidRPr="00EF3613" w:rsidRDefault="006249D9">
            <w:pPr>
              <w:rPr>
                <w:rFonts w:ascii="Arial" w:hAnsi="Arial" w:cs="Arial"/>
              </w:rPr>
            </w:pPr>
            <w:r w:rsidRPr="00C359E4">
              <w:rPr>
                <w:rFonts w:ascii="Arial" w:hAnsi="Arial" w:cs="Arial"/>
              </w:rPr>
              <w:t xml:space="preserve">Bournemouth University and Wildfowl and Wetlands Trust, 2018. Wildfowl functionally linked land. ECM_48346. Individual based modelling approach, Wildfowl and Wetlands Trust, </w:t>
            </w:r>
            <w:proofErr w:type="spellStart"/>
            <w:r w:rsidRPr="00C359E4">
              <w:rPr>
                <w:rFonts w:ascii="Arial" w:hAnsi="Arial" w:cs="Arial"/>
              </w:rPr>
              <w:t>Slimbridge</w:t>
            </w:r>
            <w:proofErr w:type="spellEnd"/>
            <w:r w:rsidRPr="00C359E4">
              <w:rPr>
                <w:rFonts w:ascii="Arial" w:hAnsi="Arial" w:cs="Arial"/>
              </w:rPr>
              <w:t>, Gloucestershire.</w:t>
            </w:r>
          </w:p>
        </w:tc>
      </w:tr>
    </w:tbl>
    <w:p w14:paraId="5A0CF923" w14:textId="54BCB564" w:rsidR="006249D9" w:rsidRDefault="006249D9"/>
    <w:p w14:paraId="668797C4" w14:textId="7AD61D41" w:rsidR="00445AF8" w:rsidRDefault="00445AF8"/>
    <w:p w14:paraId="032D4BC4" w14:textId="7BC04922" w:rsidR="00445AF8" w:rsidRDefault="00445AF8"/>
    <w:p w14:paraId="1AC2A0A2" w14:textId="37991409" w:rsidR="00445AF8" w:rsidRDefault="00445AF8"/>
    <w:p w14:paraId="06A2650E" w14:textId="1F0B7E03" w:rsidR="00445AF8" w:rsidRDefault="00445AF8"/>
    <w:p w14:paraId="16EE0E36" w14:textId="45A3EE48" w:rsidR="00445AF8" w:rsidRDefault="00445AF8"/>
    <w:p w14:paraId="3CF910A1" w14:textId="39FFCD7A" w:rsidR="00445AF8" w:rsidRDefault="00445AF8"/>
    <w:p w14:paraId="257A84C2" w14:textId="6843CC3C" w:rsidR="00445AF8" w:rsidRDefault="00445AF8"/>
    <w:p w14:paraId="0BFEF7C3" w14:textId="4F739EC6" w:rsidR="00445AF8" w:rsidRDefault="00445AF8"/>
    <w:p w14:paraId="219EEED8" w14:textId="693D90EF" w:rsidR="00445AF8" w:rsidRDefault="00445AF8"/>
    <w:p w14:paraId="79EE1110" w14:textId="3D1196C3" w:rsidR="00445AF8" w:rsidRDefault="00445AF8"/>
    <w:p w14:paraId="66D18BBB" w14:textId="0FEA7D6C" w:rsidR="00445AF8" w:rsidRDefault="00445AF8"/>
    <w:p w14:paraId="31DA4EB5" w14:textId="1F0A519E" w:rsidR="00445AF8" w:rsidRDefault="00445AF8"/>
    <w:p w14:paraId="69E9E866" w14:textId="4D856E44" w:rsidR="00445AF8" w:rsidRDefault="00445AF8"/>
    <w:p w14:paraId="12E3FF0C" w14:textId="4FBC28C1" w:rsidR="00445AF8" w:rsidRDefault="00445AF8"/>
    <w:p w14:paraId="00745334" w14:textId="09A89243" w:rsidR="00445AF8" w:rsidRDefault="00445AF8"/>
    <w:p w14:paraId="22FFD9CD" w14:textId="4C535B0F" w:rsidR="00445AF8" w:rsidRDefault="00445AF8"/>
    <w:p w14:paraId="34D93EE1" w14:textId="0D4E199B" w:rsidR="00445AF8" w:rsidRDefault="00445AF8"/>
    <w:p w14:paraId="0838F6F3" w14:textId="0C667F21" w:rsidR="00445AF8" w:rsidRDefault="00445AF8"/>
    <w:p w14:paraId="5327C6F7" w14:textId="3808D17D" w:rsidR="00445AF8" w:rsidRDefault="00445AF8"/>
    <w:p w14:paraId="4559877F" w14:textId="16AFD9DF" w:rsidR="00445AF8" w:rsidRDefault="00445AF8"/>
    <w:p w14:paraId="73460578" w14:textId="604CB50B" w:rsidR="00445AF8" w:rsidRDefault="00445AF8"/>
    <w:p w14:paraId="79CA48ED" w14:textId="605C9572" w:rsidR="00445AF8" w:rsidRDefault="00445AF8"/>
    <w:p w14:paraId="5ADE1F3D" w14:textId="1661456C" w:rsidR="00445AF8" w:rsidRDefault="00445AF8"/>
    <w:p w14:paraId="2CB1070B" w14:textId="1E67FD6D" w:rsidR="00445AF8" w:rsidRDefault="00445AF8"/>
    <w:p w14:paraId="1671FC91" w14:textId="2DF30278" w:rsidR="00445AF8" w:rsidRDefault="00445AF8"/>
    <w:p w14:paraId="5EB28D7C" w14:textId="02EAAA5D" w:rsidR="00445AF8" w:rsidRDefault="00445AF8"/>
    <w:p w14:paraId="7F965CDE" w14:textId="46759B80" w:rsidR="00445AF8" w:rsidRDefault="00445AF8"/>
    <w:p w14:paraId="28DB48CE" w14:textId="7F84CF5D" w:rsidR="00445AF8" w:rsidRDefault="00445AF8"/>
    <w:p w14:paraId="25141C65" w14:textId="0F92210A" w:rsidR="00445AF8" w:rsidRDefault="00445AF8"/>
    <w:p w14:paraId="740A4802" w14:textId="49796A97" w:rsidR="00445AF8" w:rsidRDefault="00445AF8"/>
    <w:p w14:paraId="51FAF20E" w14:textId="2324DCB4" w:rsidR="00445AF8" w:rsidRDefault="00445AF8"/>
    <w:p w14:paraId="5833A228" w14:textId="4FE0BE49" w:rsidR="00445AF8" w:rsidRDefault="00445AF8"/>
    <w:p w14:paraId="7BF0C39E" w14:textId="5E8D8114" w:rsidR="00445AF8" w:rsidRDefault="00445AF8"/>
    <w:p w14:paraId="759DBFB1" w14:textId="3FCFEAED" w:rsidR="00445AF8" w:rsidRDefault="00445AF8"/>
    <w:p w14:paraId="2674693B" w14:textId="5AF5BBD2" w:rsidR="00445AF8" w:rsidRDefault="00445AF8"/>
    <w:p w14:paraId="20335AC1" w14:textId="6D2D746E" w:rsidR="00445AF8" w:rsidRDefault="00445AF8"/>
    <w:p w14:paraId="03D88365" w14:textId="24356EAB" w:rsidR="00445AF8" w:rsidRDefault="00445AF8"/>
    <w:p w14:paraId="30E359B5" w14:textId="1CF54874" w:rsidR="00445AF8" w:rsidRDefault="00445AF8"/>
    <w:p w14:paraId="08E93980" w14:textId="764F8F2E" w:rsidR="00445AF8" w:rsidRDefault="00445AF8"/>
    <w:p w14:paraId="6534D3F1" w14:textId="36B3A4AF" w:rsidR="00445AF8" w:rsidRDefault="00445AF8"/>
    <w:p w14:paraId="24C1A923" w14:textId="34827C35" w:rsidR="00445AF8" w:rsidRDefault="00445AF8"/>
    <w:p w14:paraId="0CE3C497" w14:textId="18F98556" w:rsidR="00445AF8" w:rsidRDefault="00445AF8"/>
    <w:p w14:paraId="377CFBBA" w14:textId="50D1CCFC" w:rsidR="00445AF8" w:rsidRDefault="00445AF8"/>
    <w:tbl>
      <w:tblPr>
        <w:tblStyle w:val="TableGrid"/>
        <w:tblW w:w="0" w:type="auto"/>
        <w:tblLook w:val="04A0" w:firstRow="1" w:lastRow="0" w:firstColumn="1" w:lastColumn="0" w:noHBand="0" w:noVBand="1"/>
      </w:tblPr>
      <w:tblGrid>
        <w:gridCol w:w="2193"/>
        <w:gridCol w:w="6823"/>
      </w:tblGrid>
      <w:tr w:rsidR="006249D9" w:rsidRPr="00EF3613" w14:paraId="70CE3A75" w14:textId="77777777" w:rsidTr="00445AF8">
        <w:tc>
          <w:tcPr>
            <w:tcW w:w="2193" w:type="dxa"/>
          </w:tcPr>
          <w:p w14:paraId="230BBCE6" w14:textId="77777777" w:rsidR="006249D9" w:rsidRPr="00EF3613" w:rsidRDefault="006249D9">
            <w:pPr>
              <w:rPr>
                <w:rFonts w:ascii="Arial" w:hAnsi="Arial" w:cs="Arial"/>
              </w:rPr>
            </w:pPr>
            <w:r w:rsidRPr="00EF3613">
              <w:rPr>
                <w:rFonts w:ascii="Arial" w:hAnsi="Arial" w:cs="Arial"/>
              </w:rPr>
              <w:lastRenderedPageBreak/>
              <w:t>Case study title:</w:t>
            </w:r>
          </w:p>
        </w:tc>
        <w:tc>
          <w:tcPr>
            <w:tcW w:w="6823" w:type="dxa"/>
          </w:tcPr>
          <w:p w14:paraId="145A8C8A" w14:textId="77777777" w:rsidR="006249D9" w:rsidRPr="00EF3613" w:rsidRDefault="006249D9">
            <w:pPr>
              <w:rPr>
                <w:rFonts w:ascii="Arial" w:hAnsi="Arial" w:cs="Arial"/>
              </w:rPr>
            </w:pPr>
            <w:r>
              <w:rPr>
                <w:rFonts w:ascii="Arial" w:hAnsi="Arial" w:cs="Arial"/>
              </w:rPr>
              <w:t>Menai Straits</w:t>
            </w:r>
          </w:p>
        </w:tc>
      </w:tr>
      <w:tr w:rsidR="006249D9" w:rsidRPr="00EF3613" w14:paraId="37652722" w14:textId="77777777" w:rsidTr="00445AF8">
        <w:tc>
          <w:tcPr>
            <w:tcW w:w="2193" w:type="dxa"/>
          </w:tcPr>
          <w:p w14:paraId="32A5A0C7" w14:textId="77777777" w:rsidR="006249D9" w:rsidRPr="00EF3613" w:rsidRDefault="006249D9">
            <w:pPr>
              <w:rPr>
                <w:rFonts w:ascii="Arial" w:hAnsi="Arial" w:cs="Arial"/>
              </w:rPr>
            </w:pPr>
            <w:r>
              <w:rPr>
                <w:rFonts w:ascii="Arial" w:hAnsi="Arial" w:cs="Arial"/>
              </w:rPr>
              <w:t>Location:</w:t>
            </w:r>
          </w:p>
        </w:tc>
        <w:tc>
          <w:tcPr>
            <w:tcW w:w="6823" w:type="dxa"/>
          </w:tcPr>
          <w:p w14:paraId="1715B8F4" w14:textId="77777777" w:rsidR="006249D9" w:rsidRDefault="006249D9">
            <w:pPr>
              <w:rPr>
                <w:rFonts w:ascii="Arial" w:hAnsi="Arial" w:cs="Arial"/>
              </w:rPr>
            </w:pPr>
            <w:r>
              <w:rPr>
                <w:rFonts w:ascii="Arial" w:hAnsi="Arial" w:cs="Arial"/>
              </w:rPr>
              <w:t xml:space="preserve">53.238738, </w:t>
            </w:r>
            <w:r w:rsidRPr="00134553">
              <w:rPr>
                <w:rFonts w:ascii="Arial" w:hAnsi="Arial" w:cs="Arial"/>
              </w:rPr>
              <w:t>-4.116786</w:t>
            </w:r>
          </w:p>
        </w:tc>
      </w:tr>
      <w:tr w:rsidR="006249D9" w:rsidRPr="00EF3613" w14:paraId="62AA45FE" w14:textId="77777777" w:rsidTr="00445AF8">
        <w:tc>
          <w:tcPr>
            <w:tcW w:w="2193" w:type="dxa"/>
          </w:tcPr>
          <w:p w14:paraId="3E9B098F" w14:textId="77777777" w:rsidR="006249D9" w:rsidRPr="00EF3613" w:rsidRDefault="006249D9">
            <w:pPr>
              <w:rPr>
                <w:rFonts w:ascii="Arial" w:hAnsi="Arial" w:cs="Arial"/>
              </w:rPr>
            </w:pPr>
            <w:r>
              <w:rPr>
                <w:rFonts w:ascii="Arial" w:hAnsi="Arial" w:cs="Arial"/>
              </w:rPr>
              <w:t>Birds:</w:t>
            </w:r>
          </w:p>
        </w:tc>
        <w:tc>
          <w:tcPr>
            <w:tcW w:w="6823" w:type="dxa"/>
          </w:tcPr>
          <w:p w14:paraId="5CCA945B" w14:textId="77777777" w:rsidR="006249D9" w:rsidRPr="00EF3613" w:rsidRDefault="006249D9">
            <w:pPr>
              <w:rPr>
                <w:rFonts w:ascii="Arial" w:hAnsi="Arial" w:cs="Arial"/>
              </w:rPr>
            </w:pPr>
            <w:r>
              <w:rPr>
                <w:rFonts w:ascii="Arial" w:hAnsi="Arial" w:cs="Arial"/>
              </w:rPr>
              <w:t xml:space="preserve">Oystercatcher, </w:t>
            </w:r>
            <w:proofErr w:type="spellStart"/>
            <w:r w:rsidRPr="007D135F">
              <w:rPr>
                <w:rFonts w:ascii="Arial" w:hAnsi="Arial" w:cs="Arial"/>
                <w:i/>
              </w:rPr>
              <w:t>Haematopus</w:t>
            </w:r>
            <w:proofErr w:type="spellEnd"/>
            <w:r w:rsidRPr="007D135F">
              <w:rPr>
                <w:rFonts w:ascii="Arial" w:hAnsi="Arial" w:cs="Arial"/>
                <w:i/>
              </w:rPr>
              <w:t xml:space="preserve"> </w:t>
            </w:r>
            <w:proofErr w:type="spellStart"/>
            <w:r w:rsidRPr="007D135F">
              <w:rPr>
                <w:rFonts w:ascii="Arial" w:hAnsi="Arial" w:cs="Arial"/>
                <w:i/>
              </w:rPr>
              <w:t>ostralegus</w:t>
            </w:r>
            <w:proofErr w:type="spellEnd"/>
          </w:p>
        </w:tc>
      </w:tr>
      <w:tr w:rsidR="006249D9" w:rsidRPr="00EF3613" w14:paraId="6C0B7DE1" w14:textId="77777777" w:rsidTr="00445AF8">
        <w:tc>
          <w:tcPr>
            <w:tcW w:w="2193" w:type="dxa"/>
          </w:tcPr>
          <w:p w14:paraId="394C006F" w14:textId="77777777" w:rsidR="006249D9" w:rsidRPr="00EF3613" w:rsidRDefault="006249D9">
            <w:pPr>
              <w:rPr>
                <w:rFonts w:ascii="Arial" w:hAnsi="Arial" w:cs="Arial"/>
              </w:rPr>
            </w:pPr>
            <w:r>
              <w:rPr>
                <w:rFonts w:ascii="Arial" w:hAnsi="Arial" w:cs="Arial"/>
              </w:rPr>
              <w:t>Modelling:</w:t>
            </w:r>
          </w:p>
        </w:tc>
        <w:tc>
          <w:tcPr>
            <w:tcW w:w="6823" w:type="dxa"/>
          </w:tcPr>
          <w:p w14:paraId="33B97007" w14:textId="77777777" w:rsidR="006249D9" w:rsidRPr="00EF3613" w:rsidRDefault="006249D9">
            <w:pPr>
              <w:rPr>
                <w:rFonts w:ascii="Arial" w:hAnsi="Arial" w:cs="Arial"/>
              </w:rPr>
            </w:pPr>
            <w:r>
              <w:rPr>
                <w:rFonts w:ascii="Arial" w:hAnsi="Arial" w:cs="Arial"/>
              </w:rPr>
              <w:t>Not MORPH</w:t>
            </w:r>
          </w:p>
        </w:tc>
      </w:tr>
      <w:tr w:rsidR="006249D9" w:rsidRPr="00EF3613" w14:paraId="0BF88201" w14:textId="77777777" w:rsidTr="00445AF8">
        <w:tc>
          <w:tcPr>
            <w:tcW w:w="2193" w:type="dxa"/>
          </w:tcPr>
          <w:p w14:paraId="0FE90991" w14:textId="77777777" w:rsidR="006249D9" w:rsidRPr="00EF3613" w:rsidRDefault="006249D9">
            <w:pPr>
              <w:rPr>
                <w:rFonts w:ascii="Arial" w:hAnsi="Arial" w:cs="Arial"/>
              </w:rPr>
            </w:pPr>
            <w:r>
              <w:rPr>
                <w:rFonts w:ascii="Arial" w:hAnsi="Arial" w:cs="Arial"/>
              </w:rPr>
              <w:t>Abstract:</w:t>
            </w:r>
          </w:p>
        </w:tc>
        <w:tc>
          <w:tcPr>
            <w:tcW w:w="6823" w:type="dxa"/>
          </w:tcPr>
          <w:p w14:paraId="7A20B7A5" w14:textId="77777777" w:rsidR="006249D9" w:rsidRDefault="006249D9">
            <w:pPr>
              <w:rPr>
                <w:rFonts w:ascii="Arial" w:hAnsi="Arial" w:cs="Arial"/>
              </w:rPr>
            </w:pPr>
            <w:r>
              <w:rPr>
                <w:rFonts w:ascii="Arial" w:hAnsi="Arial" w:cs="Arial"/>
              </w:rPr>
              <w:t xml:space="preserve">West and </w:t>
            </w:r>
            <w:proofErr w:type="spellStart"/>
            <w:r>
              <w:rPr>
                <w:rFonts w:ascii="Arial" w:hAnsi="Arial" w:cs="Arial"/>
              </w:rPr>
              <w:t>McGrorty</w:t>
            </w:r>
            <w:proofErr w:type="spellEnd"/>
            <w:r>
              <w:rPr>
                <w:rFonts w:ascii="Arial" w:hAnsi="Arial" w:cs="Arial"/>
              </w:rPr>
              <w:t xml:space="preserve"> (2003): </w:t>
            </w:r>
            <w:r w:rsidRPr="00E37ECD">
              <w:rPr>
                <w:rFonts w:ascii="Arial" w:hAnsi="Arial" w:cs="Arial"/>
              </w:rPr>
              <w:t>© CNC/NRW 2003</w:t>
            </w:r>
          </w:p>
          <w:p w14:paraId="54322914" w14:textId="77777777" w:rsidR="006249D9" w:rsidRDefault="006249D9">
            <w:pPr>
              <w:rPr>
                <w:rFonts w:ascii="Arial" w:hAnsi="Arial" w:cs="Arial"/>
              </w:rPr>
            </w:pPr>
          </w:p>
          <w:p w14:paraId="235ED316" w14:textId="77777777" w:rsidR="006249D9" w:rsidRPr="003C6ED8" w:rsidRDefault="006249D9" w:rsidP="00445AF8">
            <w:pPr>
              <w:rPr>
                <w:rFonts w:ascii="Arial" w:hAnsi="Arial" w:cs="Arial"/>
              </w:rPr>
            </w:pPr>
            <w:r w:rsidRPr="003C6ED8">
              <w:rPr>
                <w:rFonts w:ascii="Arial" w:hAnsi="Arial" w:cs="Arial"/>
              </w:rPr>
              <w:t xml:space="preserve">1. This study of oystercatcher and cockle populations on the Dee Estuary, </w:t>
            </w:r>
            <w:proofErr w:type="spellStart"/>
            <w:r w:rsidRPr="003C6ED8">
              <w:rPr>
                <w:rFonts w:ascii="Arial" w:hAnsi="Arial" w:cs="Arial"/>
              </w:rPr>
              <w:t>Traeth</w:t>
            </w:r>
            <w:proofErr w:type="spellEnd"/>
            <w:r w:rsidRPr="003C6ED8">
              <w:rPr>
                <w:rFonts w:ascii="Arial" w:hAnsi="Arial" w:cs="Arial"/>
              </w:rPr>
              <w:t xml:space="preserve"> </w:t>
            </w:r>
            <w:proofErr w:type="spellStart"/>
            <w:r w:rsidRPr="003C6ED8">
              <w:rPr>
                <w:rFonts w:ascii="Arial" w:hAnsi="Arial" w:cs="Arial"/>
              </w:rPr>
              <w:t>Lafan</w:t>
            </w:r>
            <w:proofErr w:type="spellEnd"/>
            <w:r>
              <w:rPr>
                <w:rFonts w:ascii="Arial" w:hAnsi="Arial" w:cs="Arial"/>
              </w:rPr>
              <w:t xml:space="preserve"> </w:t>
            </w:r>
            <w:r w:rsidRPr="003C6ED8">
              <w:rPr>
                <w:rFonts w:ascii="Arial" w:hAnsi="Arial" w:cs="Arial"/>
              </w:rPr>
              <w:t>and the Burry Inlet had two main objectives. The first was to assess the power of existing</w:t>
            </w:r>
            <w:r>
              <w:rPr>
                <w:rFonts w:ascii="Arial" w:hAnsi="Arial" w:cs="Arial"/>
              </w:rPr>
              <w:t xml:space="preserve"> </w:t>
            </w:r>
            <w:r w:rsidRPr="003C6ED8">
              <w:rPr>
                <w:rFonts w:ascii="Arial" w:hAnsi="Arial" w:cs="Arial"/>
              </w:rPr>
              <w:t>surveys to detect changes in the cockle population at each site and to recommend possible</w:t>
            </w:r>
            <w:r>
              <w:rPr>
                <w:rFonts w:ascii="Arial" w:hAnsi="Arial" w:cs="Arial"/>
              </w:rPr>
              <w:t xml:space="preserve"> </w:t>
            </w:r>
            <w:r w:rsidRPr="003C6ED8">
              <w:rPr>
                <w:rFonts w:ascii="Arial" w:hAnsi="Arial" w:cs="Arial"/>
              </w:rPr>
              <w:t>improvements. The second objective was to determine how each site was used by the</w:t>
            </w:r>
            <w:r>
              <w:rPr>
                <w:rFonts w:ascii="Arial" w:hAnsi="Arial" w:cs="Arial"/>
              </w:rPr>
              <w:t xml:space="preserve"> </w:t>
            </w:r>
            <w:r w:rsidRPr="003C6ED8">
              <w:rPr>
                <w:rFonts w:ascii="Arial" w:hAnsi="Arial" w:cs="Arial"/>
              </w:rPr>
              <w:t>population of oystercatchers that roosted there.</w:t>
            </w:r>
          </w:p>
          <w:p w14:paraId="07D4BF46" w14:textId="77777777" w:rsidR="006249D9" w:rsidRPr="003C6ED8" w:rsidRDefault="006249D9" w:rsidP="00445AF8">
            <w:pPr>
              <w:rPr>
                <w:rFonts w:ascii="Arial" w:hAnsi="Arial" w:cs="Arial"/>
              </w:rPr>
            </w:pPr>
          </w:p>
          <w:p w14:paraId="07BA9076" w14:textId="77777777" w:rsidR="006249D9" w:rsidRPr="003C6ED8" w:rsidRDefault="006249D9" w:rsidP="00445AF8">
            <w:pPr>
              <w:rPr>
                <w:rFonts w:ascii="Arial" w:hAnsi="Arial" w:cs="Arial"/>
              </w:rPr>
            </w:pPr>
            <w:r w:rsidRPr="003C6ED8">
              <w:rPr>
                <w:rFonts w:ascii="Arial" w:hAnsi="Arial" w:cs="Arial"/>
              </w:rPr>
              <w:t>2. Cockle densities at all three sites were highly variable, indicating that cockle</w:t>
            </w:r>
            <w:r>
              <w:rPr>
                <w:rFonts w:ascii="Arial" w:hAnsi="Arial" w:cs="Arial"/>
              </w:rPr>
              <w:t xml:space="preserve"> </w:t>
            </w:r>
            <w:r w:rsidRPr="003C6ED8">
              <w:rPr>
                <w:rFonts w:ascii="Arial" w:hAnsi="Arial" w:cs="Arial"/>
              </w:rPr>
              <w:t>Distributions are aggregated. The amount of variation differed between sites and between years</w:t>
            </w:r>
            <w:r>
              <w:rPr>
                <w:rFonts w:ascii="Arial" w:hAnsi="Arial" w:cs="Arial"/>
              </w:rPr>
              <w:t xml:space="preserve"> </w:t>
            </w:r>
            <w:r w:rsidRPr="003C6ED8">
              <w:rPr>
                <w:rFonts w:ascii="Arial" w:hAnsi="Arial" w:cs="Arial"/>
              </w:rPr>
              <w:t>within a site. The amount of variance measured at a particular site in any given year was not</w:t>
            </w:r>
            <w:r>
              <w:rPr>
                <w:rFonts w:ascii="Arial" w:hAnsi="Arial" w:cs="Arial"/>
              </w:rPr>
              <w:t xml:space="preserve"> </w:t>
            </w:r>
            <w:r w:rsidRPr="003C6ED8">
              <w:rPr>
                <w:rFonts w:ascii="Arial" w:hAnsi="Arial" w:cs="Arial"/>
              </w:rPr>
              <w:t>related to the size of the surveyor the mean cockle density measured.</w:t>
            </w:r>
          </w:p>
          <w:p w14:paraId="1B44C2E8" w14:textId="77777777" w:rsidR="006249D9" w:rsidRPr="003C6ED8" w:rsidRDefault="006249D9" w:rsidP="00445AF8">
            <w:pPr>
              <w:rPr>
                <w:rFonts w:ascii="Arial" w:hAnsi="Arial" w:cs="Arial"/>
              </w:rPr>
            </w:pPr>
          </w:p>
          <w:p w14:paraId="37F5EF0F" w14:textId="77777777" w:rsidR="006249D9" w:rsidRPr="003C6ED8" w:rsidRDefault="006249D9" w:rsidP="00445AF8">
            <w:pPr>
              <w:rPr>
                <w:rFonts w:ascii="Arial" w:hAnsi="Arial" w:cs="Arial"/>
              </w:rPr>
            </w:pPr>
            <w:r w:rsidRPr="003C6ED8">
              <w:rPr>
                <w:rFonts w:ascii="Arial" w:hAnsi="Arial" w:cs="Arial"/>
              </w:rPr>
              <w:t>3. Between 200 and 400 0.1 m2 samples appeared to provide a reasonable balance</w:t>
            </w:r>
            <w:r>
              <w:rPr>
                <w:rFonts w:ascii="Arial" w:hAnsi="Arial" w:cs="Arial"/>
              </w:rPr>
              <w:t xml:space="preserve"> </w:t>
            </w:r>
            <w:r w:rsidRPr="003C6ED8">
              <w:rPr>
                <w:rFonts w:ascii="Arial" w:hAnsi="Arial" w:cs="Arial"/>
              </w:rPr>
              <w:t>between accuracy and efficient use of time and resources. This level of sampling would</w:t>
            </w:r>
            <w:r>
              <w:rPr>
                <w:rFonts w:ascii="Arial" w:hAnsi="Arial" w:cs="Arial"/>
              </w:rPr>
              <w:t xml:space="preserve"> </w:t>
            </w:r>
            <w:r w:rsidRPr="003C6ED8">
              <w:rPr>
                <w:rFonts w:ascii="Arial" w:hAnsi="Arial" w:cs="Arial"/>
              </w:rPr>
              <w:t>allowing on average the detection of a 25-40% decrease or a 30-65% increase in cockle</w:t>
            </w:r>
            <w:r>
              <w:rPr>
                <w:rFonts w:ascii="Arial" w:hAnsi="Arial" w:cs="Arial"/>
              </w:rPr>
              <w:t xml:space="preserve"> </w:t>
            </w:r>
            <w:r w:rsidRPr="003C6ED8">
              <w:rPr>
                <w:rFonts w:ascii="Arial" w:hAnsi="Arial" w:cs="Arial"/>
              </w:rPr>
              <w:t>density, depending on the site. Increasing sample numbers above 400 provided a relatively</w:t>
            </w:r>
            <w:r>
              <w:rPr>
                <w:rFonts w:ascii="Arial" w:hAnsi="Arial" w:cs="Arial"/>
              </w:rPr>
              <w:t xml:space="preserve"> </w:t>
            </w:r>
            <w:r w:rsidRPr="003C6ED8">
              <w:rPr>
                <w:rFonts w:ascii="Arial" w:hAnsi="Arial" w:cs="Arial"/>
              </w:rPr>
              <w:t>small return in terms of improved accuracy for the extra effort involved.</w:t>
            </w:r>
          </w:p>
          <w:p w14:paraId="70E0F5CD" w14:textId="77777777" w:rsidR="006249D9" w:rsidRPr="003C6ED8" w:rsidRDefault="006249D9" w:rsidP="00445AF8">
            <w:pPr>
              <w:rPr>
                <w:rFonts w:ascii="Arial" w:hAnsi="Arial" w:cs="Arial"/>
              </w:rPr>
            </w:pPr>
          </w:p>
          <w:p w14:paraId="0142B422" w14:textId="77777777" w:rsidR="006249D9" w:rsidRPr="003C6ED8" w:rsidRDefault="006249D9" w:rsidP="00445AF8">
            <w:pPr>
              <w:rPr>
                <w:rFonts w:ascii="Arial" w:hAnsi="Arial" w:cs="Arial"/>
              </w:rPr>
            </w:pPr>
            <w:r w:rsidRPr="003C6ED8">
              <w:rPr>
                <w:rFonts w:ascii="Arial" w:hAnsi="Arial" w:cs="Arial"/>
              </w:rPr>
              <w:t>4. A survey scheme is presented which aims to provide a balance between the information</w:t>
            </w:r>
            <w:r>
              <w:rPr>
                <w:rFonts w:ascii="Arial" w:hAnsi="Arial" w:cs="Arial"/>
              </w:rPr>
              <w:t xml:space="preserve"> </w:t>
            </w:r>
            <w:r w:rsidRPr="003C6ED8">
              <w:rPr>
                <w:rFonts w:ascii="Arial" w:hAnsi="Arial" w:cs="Arial"/>
              </w:rPr>
              <w:t>needed for fisheries and conservation management purposes. Methods for surveying other</w:t>
            </w:r>
            <w:r>
              <w:rPr>
                <w:rFonts w:ascii="Arial" w:hAnsi="Arial" w:cs="Arial"/>
              </w:rPr>
              <w:t xml:space="preserve"> </w:t>
            </w:r>
            <w:r w:rsidRPr="003C6ED8">
              <w:rPr>
                <w:rFonts w:ascii="Arial" w:hAnsi="Arial" w:cs="Arial"/>
              </w:rPr>
              <w:t>common sources of food for oystercatchers are also described.</w:t>
            </w:r>
          </w:p>
          <w:p w14:paraId="77053D29" w14:textId="77777777" w:rsidR="006249D9" w:rsidRPr="003C6ED8" w:rsidRDefault="006249D9" w:rsidP="00445AF8">
            <w:pPr>
              <w:rPr>
                <w:rFonts w:ascii="Arial" w:hAnsi="Arial" w:cs="Arial"/>
              </w:rPr>
            </w:pPr>
          </w:p>
          <w:p w14:paraId="1F0852AC" w14:textId="77777777" w:rsidR="006249D9" w:rsidRPr="003C6ED8" w:rsidRDefault="006249D9" w:rsidP="00445AF8">
            <w:pPr>
              <w:rPr>
                <w:rFonts w:ascii="Arial" w:hAnsi="Arial" w:cs="Arial"/>
              </w:rPr>
            </w:pPr>
            <w:r w:rsidRPr="003C6ED8">
              <w:rPr>
                <w:rFonts w:ascii="Arial" w:hAnsi="Arial" w:cs="Arial"/>
              </w:rPr>
              <w:t xml:space="preserve">5. </w:t>
            </w:r>
            <w:proofErr w:type="spellStart"/>
            <w:r w:rsidRPr="003C6ED8">
              <w:rPr>
                <w:rFonts w:ascii="Arial" w:hAnsi="Arial" w:cs="Arial"/>
              </w:rPr>
              <w:t>WetlandBird</w:t>
            </w:r>
            <w:proofErr w:type="spellEnd"/>
            <w:r w:rsidRPr="003C6ED8">
              <w:rPr>
                <w:rFonts w:ascii="Arial" w:hAnsi="Arial" w:cs="Arial"/>
              </w:rPr>
              <w:t xml:space="preserve"> Survey (</w:t>
            </w:r>
            <w:proofErr w:type="spellStart"/>
            <w:r w:rsidRPr="003C6ED8">
              <w:rPr>
                <w:rFonts w:ascii="Arial" w:hAnsi="Arial" w:cs="Arial"/>
              </w:rPr>
              <w:t>WeBS</w:t>
            </w:r>
            <w:proofErr w:type="spellEnd"/>
            <w:r w:rsidRPr="003C6ED8">
              <w:rPr>
                <w:rFonts w:ascii="Arial" w:hAnsi="Arial" w:cs="Arial"/>
              </w:rPr>
              <w:t>) low-tide counts show a substantial proportion of the</w:t>
            </w:r>
            <w:r>
              <w:rPr>
                <w:rFonts w:ascii="Arial" w:hAnsi="Arial" w:cs="Arial"/>
              </w:rPr>
              <w:t xml:space="preserve"> </w:t>
            </w:r>
            <w:r w:rsidRPr="003C6ED8">
              <w:rPr>
                <w:rFonts w:ascii="Arial" w:hAnsi="Arial" w:cs="Arial"/>
              </w:rPr>
              <w:t>Oystercatcher population feeding outside the areas covered by fisheries cockle stock surveys</w:t>
            </w:r>
            <w:r>
              <w:rPr>
                <w:rFonts w:ascii="Arial" w:hAnsi="Arial" w:cs="Arial"/>
              </w:rPr>
              <w:t xml:space="preserve"> </w:t>
            </w:r>
            <w:r w:rsidRPr="003C6ED8">
              <w:rPr>
                <w:rFonts w:ascii="Arial" w:hAnsi="Arial" w:cs="Arial"/>
              </w:rPr>
              <w:t>on all three sites. On the Burry Inlet, these birds are known to be feeding both on cockle</w:t>
            </w:r>
            <w:r>
              <w:rPr>
                <w:rFonts w:ascii="Arial" w:hAnsi="Arial" w:cs="Arial"/>
              </w:rPr>
              <w:t xml:space="preserve"> </w:t>
            </w:r>
            <w:r w:rsidRPr="003C6ED8">
              <w:rPr>
                <w:rFonts w:ascii="Arial" w:hAnsi="Arial" w:cs="Arial"/>
              </w:rPr>
              <w:t>patches occurring outside</w:t>
            </w:r>
            <w:r>
              <w:rPr>
                <w:rFonts w:ascii="Arial" w:hAnsi="Arial" w:cs="Arial"/>
              </w:rPr>
              <w:t xml:space="preserve"> </w:t>
            </w:r>
            <w:r w:rsidRPr="003C6ED8">
              <w:rPr>
                <w:rFonts w:ascii="Arial" w:hAnsi="Arial" w:cs="Arial"/>
              </w:rPr>
              <w:t>the fisheries survey area and on other sources of food, particularly</w:t>
            </w:r>
            <w:r>
              <w:rPr>
                <w:rFonts w:ascii="Arial" w:hAnsi="Arial" w:cs="Arial"/>
              </w:rPr>
              <w:t xml:space="preserve"> </w:t>
            </w:r>
            <w:r w:rsidRPr="003C6ED8">
              <w:rPr>
                <w:rFonts w:ascii="Arial" w:hAnsi="Arial" w:cs="Arial"/>
              </w:rPr>
              <w:t>mussel beds.</w:t>
            </w:r>
          </w:p>
          <w:p w14:paraId="1D584A68" w14:textId="77777777" w:rsidR="006249D9" w:rsidRPr="003C6ED8" w:rsidRDefault="006249D9" w:rsidP="00445AF8">
            <w:pPr>
              <w:rPr>
                <w:rFonts w:ascii="Arial" w:hAnsi="Arial" w:cs="Arial"/>
              </w:rPr>
            </w:pPr>
          </w:p>
          <w:p w14:paraId="5F2B3AEA" w14:textId="77777777" w:rsidR="006249D9" w:rsidRPr="003C6ED8" w:rsidRDefault="006249D9" w:rsidP="00445AF8">
            <w:pPr>
              <w:rPr>
                <w:rFonts w:ascii="Arial" w:hAnsi="Arial" w:cs="Arial"/>
              </w:rPr>
            </w:pPr>
            <w:r w:rsidRPr="003C6ED8">
              <w:rPr>
                <w:rFonts w:ascii="Arial" w:hAnsi="Arial" w:cs="Arial"/>
              </w:rPr>
              <w:t xml:space="preserve">6. </w:t>
            </w:r>
            <w:proofErr w:type="spellStart"/>
            <w:r w:rsidRPr="003C6ED8">
              <w:rPr>
                <w:rFonts w:ascii="Arial" w:hAnsi="Arial" w:cs="Arial"/>
              </w:rPr>
              <w:t>WeBS</w:t>
            </w:r>
            <w:proofErr w:type="spellEnd"/>
            <w:r w:rsidRPr="003C6ED8">
              <w:rPr>
                <w:rFonts w:ascii="Arial" w:hAnsi="Arial" w:cs="Arial"/>
              </w:rPr>
              <w:t xml:space="preserve"> high-tide counts at each site show substantialvariation,50% or more at every</w:t>
            </w:r>
            <w:r>
              <w:rPr>
                <w:rFonts w:ascii="Arial" w:hAnsi="Arial" w:cs="Arial"/>
              </w:rPr>
              <w:t xml:space="preserve"> </w:t>
            </w:r>
            <w:r w:rsidRPr="003C6ED8">
              <w:rPr>
                <w:rFonts w:ascii="Arial" w:hAnsi="Arial" w:cs="Arial"/>
              </w:rPr>
              <w:t>site, in the numbers of oystercatchers roosting at each site from month to month over winter.</w:t>
            </w:r>
            <w:r>
              <w:rPr>
                <w:rFonts w:ascii="Arial" w:hAnsi="Arial" w:cs="Arial"/>
              </w:rPr>
              <w:t xml:space="preserve"> T</w:t>
            </w:r>
            <w:r w:rsidRPr="003C6ED8">
              <w:rPr>
                <w:rFonts w:ascii="Arial" w:hAnsi="Arial" w:cs="Arial"/>
              </w:rPr>
              <w:t>he total numbers across all sites as a whole also varied considerably.</w:t>
            </w:r>
          </w:p>
          <w:p w14:paraId="1880199F" w14:textId="77777777" w:rsidR="006249D9" w:rsidRPr="003C6ED8" w:rsidRDefault="006249D9" w:rsidP="00445AF8">
            <w:pPr>
              <w:rPr>
                <w:rFonts w:ascii="Arial" w:hAnsi="Arial" w:cs="Arial"/>
              </w:rPr>
            </w:pPr>
          </w:p>
          <w:p w14:paraId="0563B0D9" w14:textId="77777777" w:rsidR="006249D9" w:rsidRPr="003C6ED8" w:rsidRDefault="006249D9" w:rsidP="00445AF8">
            <w:pPr>
              <w:rPr>
                <w:rFonts w:ascii="Arial" w:hAnsi="Arial" w:cs="Arial"/>
              </w:rPr>
            </w:pPr>
            <w:r w:rsidRPr="003C6ED8">
              <w:rPr>
                <w:rFonts w:ascii="Arial" w:hAnsi="Arial" w:cs="Arial"/>
              </w:rPr>
              <w:t xml:space="preserve">7. Comparison of high and low-tide </w:t>
            </w:r>
            <w:proofErr w:type="spellStart"/>
            <w:r w:rsidRPr="003C6ED8">
              <w:rPr>
                <w:rFonts w:ascii="Arial" w:hAnsi="Arial" w:cs="Arial"/>
              </w:rPr>
              <w:t>WeBS</w:t>
            </w:r>
            <w:proofErr w:type="spellEnd"/>
            <w:r w:rsidRPr="003C6ED8">
              <w:rPr>
                <w:rFonts w:ascii="Arial" w:hAnsi="Arial" w:cs="Arial"/>
              </w:rPr>
              <w:t xml:space="preserve"> counts showed no significant difference</w:t>
            </w:r>
            <w:r>
              <w:rPr>
                <w:rFonts w:ascii="Arial" w:hAnsi="Arial" w:cs="Arial"/>
              </w:rPr>
              <w:t xml:space="preserve"> </w:t>
            </w:r>
            <w:r w:rsidRPr="003C6ED8">
              <w:rPr>
                <w:rFonts w:ascii="Arial" w:hAnsi="Arial" w:cs="Arial"/>
              </w:rPr>
              <w:t>between the numbers of oystercatchers roosting on the Dee and feeding there at low tide.</w:t>
            </w:r>
            <w:r>
              <w:rPr>
                <w:rFonts w:ascii="Arial" w:hAnsi="Arial" w:cs="Arial"/>
              </w:rPr>
              <w:t xml:space="preserve"> </w:t>
            </w:r>
            <w:r w:rsidRPr="003C6ED8">
              <w:rPr>
                <w:rFonts w:ascii="Arial" w:hAnsi="Arial" w:cs="Arial"/>
              </w:rPr>
              <w:t xml:space="preserve">More birds appear to feed on </w:t>
            </w:r>
            <w:proofErr w:type="spellStart"/>
            <w:r w:rsidRPr="003C6ED8">
              <w:rPr>
                <w:rFonts w:ascii="Arial" w:hAnsi="Arial" w:cs="Arial"/>
              </w:rPr>
              <w:t>Traeth</w:t>
            </w:r>
            <w:proofErr w:type="spellEnd"/>
            <w:r w:rsidRPr="003C6ED8">
              <w:rPr>
                <w:rFonts w:ascii="Arial" w:hAnsi="Arial" w:cs="Arial"/>
              </w:rPr>
              <w:t xml:space="preserve"> </w:t>
            </w:r>
            <w:proofErr w:type="spellStart"/>
            <w:r w:rsidRPr="003C6ED8">
              <w:rPr>
                <w:rFonts w:ascii="Arial" w:hAnsi="Arial" w:cs="Arial"/>
              </w:rPr>
              <w:t>Lafan</w:t>
            </w:r>
            <w:proofErr w:type="spellEnd"/>
            <w:r w:rsidRPr="003C6ED8">
              <w:rPr>
                <w:rFonts w:ascii="Arial" w:hAnsi="Arial" w:cs="Arial"/>
              </w:rPr>
              <w:t xml:space="preserve"> than the numbers roosting there. On the Burry</w:t>
            </w:r>
            <w:r>
              <w:rPr>
                <w:rFonts w:ascii="Arial" w:hAnsi="Arial" w:cs="Arial"/>
              </w:rPr>
              <w:t xml:space="preserve"> </w:t>
            </w:r>
            <w:r w:rsidRPr="003C6ED8">
              <w:rPr>
                <w:rFonts w:ascii="Arial" w:hAnsi="Arial" w:cs="Arial"/>
              </w:rPr>
              <w:t>Inlet, counts show increased bird numbers at low tide during early winter and decreased</w:t>
            </w:r>
            <w:r>
              <w:rPr>
                <w:rFonts w:ascii="Arial" w:hAnsi="Arial" w:cs="Arial"/>
              </w:rPr>
              <w:t xml:space="preserve"> </w:t>
            </w:r>
            <w:r w:rsidRPr="003C6ED8">
              <w:rPr>
                <w:rFonts w:ascii="Arial" w:hAnsi="Arial" w:cs="Arial"/>
              </w:rPr>
              <w:t>Numbers at low tide in later months.</w:t>
            </w:r>
          </w:p>
          <w:p w14:paraId="5C841E44" w14:textId="77777777" w:rsidR="006249D9" w:rsidRPr="003C6ED8" w:rsidRDefault="006249D9" w:rsidP="00445AF8">
            <w:pPr>
              <w:rPr>
                <w:rFonts w:ascii="Arial" w:hAnsi="Arial" w:cs="Arial"/>
              </w:rPr>
            </w:pPr>
          </w:p>
          <w:p w14:paraId="538A01B3" w14:textId="77777777" w:rsidR="006249D9" w:rsidRPr="003C6ED8" w:rsidRDefault="006249D9" w:rsidP="00445AF8">
            <w:pPr>
              <w:rPr>
                <w:rFonts w:ascii="Arial" w:hAnsi="Arial" w:cs="Arial"/>
              </w:rPr>
            </w:pPr>
            <w:r w:rsidRPr="003C6ED8">
              <w:rPr>
                <w:rFonts w:ascii="Arial" w:hAnsi="Arial" w:cs="Arial"/>
              </w:rPr>
              <w:t>8. The energy requirements of oy</w:t>
            </w:r>
            <w:r>
              <w:rPr>
                <w:rFonts w:ascii="Arial" w:hAnsi="Arial" w:cs="Arial"/>
              </w:rPr>
              <w:t>s</w:t>
            </w:r>
            <w:r w:rsidRPr="003C6ED8">
              <w:rPr>
                <w:rFonts w:ascii="Arial" w:hAnsi="Arial" w:cs="Arial"/>
              </w:rPr>
              <w:t>tercatchers, combined with physiological constraints</w:t>
            </w:r>
            <w:r>
              <w:rPr>
                <w:rFonts w:ascii="Arial" w:hAnsi="Arial" w:cs="Arial"/>
              </w:rPr>
              <w:t xml:space="preserve"> </w:t>
            </w:r>
            <w:r w:rsidRPr="003C6ED8">
              <w:rPr>
                <w:rFonts w:ascii="Arial" w:hAnsi="Arial" w:cs="Arial"/>
              </w:rPr>
              <w:t>on</w:t>
            </w:r>
            <w:r>
              <w:rPr>
                <w:rFonts w:ascii="Arial" w:hAnsi="Arial" w:cs="Arial"/>
              </w:rPr>
              <w:t xml:space="preserve"> </w:t>
            </w:r>
            <w:r w:rsidRPr="003C6ED8">
              <w:rPr>
                <w:rFonts w:ascii="Arial" w:hAnsi="Arial" w:cs="Arial"/>
              </w:rPr>
              <w:t>their intake, mean that birds</w:t>
            </w:r>
            <w:r>
              <w:rPr>
                <w:rFonts w:ascii="Arial" w:hAnsi="Arial" w:cs="Arial"/>
              </w:rPr>
              <w:t xml:space="preserve"> roosting on the Dee could not </w:t>
            </w:r>
            <w:r w:rsidRPr="003C6ED8">
              <w:rPr>
                <w:rFonts w:ascii="Arial" w:hAnsi="Arial" w:cs="Arial"/>
              </w:rPr>
              <w:t xml:space="preserve">fly further than the </w:t>
            </w:r>
            <w:proofErr w:type="spellStart"/>
            <w:r w:rsidRPr="003C6ED8">
              <w:rPr>
                <w:rFonts w:ascii="Arial" w:hAnsi="Arial" w:cs="Arial"/>
              </w:rPr>
              <w:t>Ribble</w:t>
            </w:r>
            <w:proofErr w:type="spellEnd"/>
            <w:r w:rsidRPr="003C6ED8">
              <w:rPr>
                <w:rFonts w:ascii="Arial" w:hAnsi="Arial" w:cs="Arial"/>
              </w:rPr>
              <w:t xml:space="preserve"> to feed</w:t>
            </w:r>
            <w:r>
              <w:rPr>
                <w:rFonts w:ascii="Arial" w:hAnsi="Arial" w:cs="Arial"/>
              </w:rPr>
              <w:t xml:space="preserve"> </w:t>
            </w:r>
            <w:r w:rsidRPr="003C6ED8">
              <w:rPr>
                <w:rFonts w:ascii="Arial" w:hAnsi="Arial" w:cs="Arial"/>
              </w:rPr>
              <w:t>at low tide. In mid winter when temperatures are lower, they would only profitably be able to</w:t>
            </w:r>
            <w:r>
              <w:rPr>
                <w:rFonts w:ascii="Arial" w:hAnsi="Arial" w:cs="Arial"/>
              </w:rPr>
              <w:t xml:space="preserve"> </w:t>
            </w:r>
            <w:r w:rsidRPr="003C6ED8">
              <w:rPr>
                <w:rFonts w:ascii="Arial" w:hAnsi="Arial" w:cs="Arial"/>
              </w:rPr>
              <w:t>fly as far as the Mersey or Alt estuaries.</w:t>
            </w:r>
          </w:p>
          <w:p w14:paraId="7070188D" w14:textId="77777777" w:rsidR="006249D9" w:rsidRPr="003C6ED8" w:rsidRDefault="006249D9" w:rsidP="00445AF8">
            <w:pPr>
              <w:rPr>
                <w:rFonts w:ascii="Arial" w:hAnsi="Arial" w:cs="Arial"/>
              </w:rPr>
            </w:pPr>
          </w:p>
          <w:p w14:paraId="176AC1FA" w14:textId="77777777" w:rsidR="006249D9" w:rsidRPr="003C6ED8" w:rsidRDefault="006249D9" w:rsidP="00445AF8">
            <w:pPr>
              <w:rPr>
                <w:rFonts w:ascii="Arial" w:hAnsi="Arial" w:cs="Arial"/>
              </w:rPr>
            </w:pPr>
            <w:r w:rsidRPr="003C6ED8">
              <w:rPr>
                <w:rFonts w:ascii="Arial" w:hAnsi="Arial" w:cs="Arial"/>
              </w:rPr>
              <w:t>9. High- and low-tide counts on the Dee and surrounding estuaries show that most</w:t>
            </w:r>
            <w:r>
              <w:rPr>
                <w:rFonts w:ascii="Arial" w:hAnsi="Arial" w:cs="Arial"/>
              </w:rPr>
              <w:t xml:space="preserve"> </w:t>
            </w:r>
            <w:r w:rsidRPr="003C6ED8">
              <w:rPr>
                <w:rFonts w:ascii="Arial" w:hAnsi="Arial" w:cs="Arial"/>
              </w:rPr>
              <w:t>Oystercatchers that roost on the Alt probably feed in the Mersey. A small proportion of the</w:t>
            </w:r>
            <w:r>
              <w:rPr>
                <w:rFonts w:ascii="Arial" w:hAnsi="Arial" w:cs="Arial"/>
              </w:rPr>
              <w:t xml:space="preserve"> </w:t>
            </w:r>
            <w:r w:rsidRPr="003C6ED8">
              <w:rPr>
                <w:rFonts w:ascii="Arial" w:hAnsi="Arial" w:cs="Arial"/>
              </w:rPr>
              <w:t>Dee population may also feed in the Mersey.</w:t>
            </w:r>
          </w:p>
          <w:p w14:paraId="75A044E5" w14:textId="77777777" w:rsidR="006249D9" w:rsidRPr="003C6ED8" w:rsidRDefault="006249D9" w:rsidP="00445AF8">
            <w:pPr>
              <w:rPr>
                <w:rFonts w:ascii="Arial" w:hAnsi="Arial" w:cs="Arial"/>
              </w:rPr>
            </w:pPr>
          </w:p>
          <w:p w14:paraId="2080046C" w14:textId="77777777" w:rsidR="006249D9" w:rsidRDefault="006249D9" w:rsidP="00445AF8">
            <w:pPr>
              <w:rPr>
                <w:rFonts w:ascii="Arial" w:hAnsi="Arial" w:cs="Arial"/>
              </w:rPr>
            </w:pPr>
            <w:r w:rsidRPr="003C6ED8">
              <w:rPr>
                <w:rFonts w:ascii="Arial" w:hAnsi="Arial" w:cs="Arial"/>
              </w:rPr>
              <w:t>10. Finally, the implications of this study's findings for modelling the oystercatcher</w:t>
            </w:r>
            <w:r>
              <w:rPr>
                <w:rFonts w:ascii="Arial" w:hAnsi="Arial" w:cs="Arial"/>
              </w:rPr>
              <w:t xml:space="preserve"> </w:t>
            </w:r>
            <w:r w:rsidRPr="003C6ED8">
              <w:rPr>
                <w:rFonts w:ascii="Arial" w:hAnsi="Arial" w:cs="Arial"/>
              </w:rPr>
              <w:t>Population of the Dee estuary are discussed.</w:t>
            </w:r>
          </w:p>
          <w:p w14:paraId="6A366731" w14:textId="77777777" w:rsidR="006249D9" w:rsidRDefault="006249D9">
            <w:pPr>
              <w:rPr>
                <w:rFonts w:ascii="Arial" w:hAnsi="Arial" w:cs="Arial"/>
              </w:rPr>
            </w:pPr>
          </w:p>
          <w:p w14:paraId="4421B956" w14:textId="77777777" w:rsidR="006249D9" w:rsidRDefault="006249D9">
            <w:pPr>
              <w:rPr>
                <w:rFonts w:ascii="Arial" w:hAnsi="Arial" w:cs="Arial"/>
              </w:rPr>
            </w:pPr>
          </w:p>
          <w:p w14:paraId="5CCFFFB7" w14:textId="77777777" w:rsidR="006249D9" w:rsidRDefault="006249D9">
            <w:pPr>
              <w:rPr>
                <w:rFonts w:ascii="Arial" w:hAnsi="Arial" w:cs="Arial"/>
              </w:rPr>
            </w:pPr>
            <w:proofErr w:type="spellStart"/>
            <w:r>
              <w:rPr>
                <w:rFonts w:ascii="Arial" w:hAnsi="Arial" w:cs="Arial"/>
              </w:rPr>
              <w:t>Caldow</w:t>
            </w:r>
            <w:proofErr w:type="spellEnd"/>
            <w:r>
              <w:rPr>
                <w:rFonts w:ascii="Arial" w:hAnsi="Arial" w:cs="Arial"/>
              </w:rPr>
              <w:t xml:space="preserve"> et al. (2004) ©</w:t>
            </w:r>
            <w:r w:rsidRPr="00C46152">
              <w:rPr>
                <w:rFonts w:ascii="Arial" w:hAnsi="Arial" w:cs="Arial"/>
              </w:rPr>
              <w:t xml:space="preserve"> 2004 by the Ecological Society of America</w:t>
            </w:r>
            <w:r>
              <w:rPr>
                <w:rFonts w:ascii="Arial" w:hAnsi="Arial" w:cs="Arial"/>
              </w:rPr>
              <w:t>:</w:t>
            </w:r>
          </w:p>
          <w:p w14:paraId="329209C4" w14:textId="77777777" w:rsidR="006249D9" w:rsidRDefault="006249D9">
            <w:pPr>
              <w:rPr>
                <w:rFonts w:ascii="Arial" w:hAnsi="Arial" w:cs="Arial"/>
              </w:rPr>
            </w:pPr>
            <w:r w:rsidRPr="00FB1568">
              <w:rPr>
                <w:rFonts w:ascii="Arial" w:hAnsi="Arial" w:cs="Arial"/>
              </w:rPr>
              <w:t xml:space="preserve">Bottom cultivation of mussels on intertidal flats is practiced throughout the world. This often generates conflicts between commercial interests and competing birds such as oystercatchers. At the Menai Strait, United Kingdom, the overwinter consumption of 242 tonnes (1 metric tonne = 1000 kg) of commercially harvestable mussels (&gt;40 mm) by oystercatchers in 1999-2000 was worth ?133 000 ($226 000 U.S. dollars). This represents 19% of the value of the landings. We used a </w:t>
            </w:r>
            <w:proofErr w:type="spellStart"/>
            <w:r w:rsidRPr="00FB1568">
              <w:rPr>
                <w:rFonts w:ascii="Arial" w:hAnsi="Arial" w:cs="Arial"/>
              </w:rPr>
              <w:t>behavior</w:t>
            </w:r>
            <w:proofErr w:type="spellEnd"/>
            <w:r w:rsidRPr="00FB1568">
              <w:rPr>
                <w:rFonts w:ascii="Arial" w:hAnsi="Arial" w:cs="Arial"/>
              </w:rPr>
              <w:t xml:space="preserve">-based simulation model to predict the extent to which such losses can be reduced by novel commercial management practices, and to explore the consequences for the oystercatcher population. </w:t>
            </w:r>
          </w:p>
          <w:p w14:paraId="278D6877" w14:textId="77777777" w:rsidR="006249D9" w:rsidRDefault="006249D9">
            <w:pPr>
              <w:rPr>
                <w:rFonts w:ascii="Arial" w:hAnsi="Arial" w:cs="Arial"/>
              </w:rPr>
            </w:pPr>
          </w:p>
          <w:p w14:paraId="76ED62E9" w14:textId="77777777" w:rsidR="006249D9" w:rsidRPr="00FB1568" w:rsidRDefault="006249D9" w:rsidP="00445AF8">
            <w:pPr>
              <w:rPr>
                <w:rFonts w:ascii="Arial" w:hAnsi="Arial" w:cs="Arial"/>
              </w:rPr>
            </w:pPr>
            <w:r w:rsidRPr="00FB1568">
              <w:rPr>
                <w:rFonts w:ascii="Arial" w:hAnsi="Arial" w:cs="Arial"/>
              </w:rPr>
              <w:t xml:space="preserve">Simulations of novel lay management practices indicated that the losses of commercially harvestable mussels to oystercatchers can be considerably reduced by altering the shore level and/or extent of the commercial lays. We propose a novel management strategy for the bottom cultivation of mussels in intertidal areas. Seed mussels (15-20 mm) should be laid relatively far </w:t>
            </w:r>
            <w:proofErr w:type="spellStart"/>
            <w:r w:rsidRPr="00FB1568">
              <w:rPr>
                <w:rFonts w:ascii="Arial" w:hAnsi="Arial" w:cs="Arial"/>
              </w:rPr>
              <w:t>upshore</w:t>
            </w:r>
            <w:proofErr w:type="spellEnd"/>
            <w:r w:rsidRPr="00FB1568">
              <w:rPr>
                <w:rFonts w:ascii="Arial" w:hAnsi="Arial" w:cs="Arial"/>
              </w:rPr>
              <w:t xml:space="preserve">, where losses to oystercatchers will be minimal. As the mussels grow over the next 2-3 years, they should be moved progressively further </w:t>
            </w:r>
            <w:proofErr w:type="spellStart"/>
            <w:r w:rsidRPr="00FB1568">
              <w:rPr>
                <w:rFonts w:ascii="Arial" w:hAnsi="Arial" w:cs="Arial"/>
              </w:rPr>
              <w:t>downshore</w:t>
            </w:r>
            <w:proofErr w:type="spellEnd"/>
            <w:r w:rsidRPr="00FB1568">
              <w:rPr>
                <w:rFonts w:ascii="Arial" w:hAnsi="Arial" w:cs="Arial"/>
              </w:rPr>
              <w:t xml:space="preserve"> such that the largest mussels spend their last season prior to harvest in a relatively small area, lower on the shore than all mussels earlier in the cultivation cycle. Support for the effectiveness of this proposed management strategy can be found in the reports of commercial operators who have incorporated this management strategy in new management practices in the last few years. They report an increase in the ratio of the live mass of harvested to seeded mussels from the previous norm of 1:1 to 4:1. By accepting greater losses of mussels earlier in the cultivation cycle, rather than later, the feeding conditions for oystercatchers might even be improved under this system. With appropriate management, the interest of shellfish growers and competing shorebirds need not conflict.</w:t>
            </w:r>
          </w:p>
        </w:tc>
      </w:tr>
      <w:tr w:rsidR="006249D9" w:rsidRPr="00EF3613" w14:paraId="559EDE06" w14:textId="77777777" w:rsidTr="00445AF8">
        <w:tc>
          <w:tcPr>
            <w:tcW w:w="2193" w:type="dxa"/>
          </w:tcPr>
          <w:p w14:paraId="57A00F7E" w14:textId="77777777" w:rsidR="006249D9" w:rsidRPr="00EF3613" w:rsidRDefault="006249D9">
            <w:pPr>
              <w:rPr>
                <w:rFonts w:ascii="Arial" w:hAnsi="Arial" w:cs="Arial"/>
              </w:rPr>
            </w:pPr>
            <w:r>
              <w:rPr>
                <w:rFonts w:ascii="Arial" w:hAnsi="Arial" w:cs="Arial"/>
              </w:rPr>
              <w:lastRenderedPageBreak/>
              <w:t>Funders:</w:t>
            </w:r>
          </w:p>
        </w:tc>
        <w:tc>
          <w:tcPr>
            <w:tcW w:w="6823" w:type="dxa"/>
          </w:tcPr>
          <w:p w14:paraId="327F3848" w14:textId="77777777" w:rsidR="006249D9" w:rsidRPr="00EF3613" w:rsidRDefault="006249D9" w:rsidP="00445AF8">
            <w:pPr>
              <w:rPr>
                <w:rFonts w:ascii="Arial" w:hAnsi="Arial" w:cs="Arial"/>
              </w:rPr>
            </w:pPr>
            <w:r w:rsidRPr="00703678">
              <w:rPr>
                <w:rFonts w:ascii="Arial" w:hAnsi="Arial" w:cs="Arial"/>
              </w:rPr>
              <w:t>Environment Research Council LINK Aquaculture award ENVI1</w:t>
            </w:r>
            <w:r>
              <w:rPr>
                <w:rFonts w:ascii="Arial" w:hAnsi="Arial" w:cs="Arial"/>
              </w:rPr>
              <w:t>. Countryside Council for Wales</w:t>
            </w:r>
          </w:p>
        </w:tc>
      </w:tr>
      <w:tr w:rsidR="006249D9" w:rsidRPr="00EF3613" w14:paraId="4923F981" w14:textId="77777777" w:rsidTr="00445AF8">
        <w:tc>
          <w:tcPr>
            <w:tcW w:w="2193" w:type="dxa"/>
          </w:tcPr>
          <w:p w14:paraId="4AB86B0A" w14:textId="77777777" w:rsidR="006249D9" w:rsidRPr="00EF3613" w:rsidRDefault="006249D9">
            <w:pPr>
              <w:rPr>
                <w:rFonts w:ascii="Arial" w:hAnsi="Arial" w:cs="Arial"/>
              </w:rPr>
            </w:pPr>
            <w:r>
              <w:rPr>
                <w:rFonts w:ascii="Arial" w:hAnsi="Arial" w:cs="Arial"/>
              </w:rPr>
              <w:t>Papers or reports:</w:t>
            </w:r>
          </w:p>
        </w:tc>
        <w:tc>
          <w:tcPr>
            <w:tcW w:w="6823" w:type="dxa"/>
          </w:tcPr>
          <w:p w14:paraId="1FEF36D3" w14:textId="77777777" w:rsidR="006249D9" w:rsidRDefault="006249D9">
            <w:pPr>
              <w:rPr>
                <w:rFonts w:ascii="Arial" w:hAnsi="Arial" w:cs="Arial"/>
              </w:rPr>
            </w:pPr>
            <w:r w:rsidRPr="00B82D4F">
              <w:rPr>
                <w:rFonts w:ascii="Arial" w:hAnsi="Arial" w:cs="Arial"/>
              </w:rPr>
              <w:t xml:space="preserve">West, A.D. and </w:t>
            </w:r>
            <w:proofErr w:type="spellStart"/>
            <w:r w:rsidRPr="00B82D4F">
              <w:rPr>
                <w:rFonts w:ascii="Arial" w:hAnsi="Arial" w:cs="Arial"/>
              </w:rPr>
              <w:t>McGrorty</w:t>
            </w:r>
            <w:proofErr w:type="spellEnd"/>
            <w:r w:rsidRPr="00B82D4F">
              <w:rPr>
                <w:rFonts w:ascii="Arial" w:hAnsi="Arial" w:cs="Arial"/>
              </w:rPr>
              <w:t xml:space="preserve">, S., 2003. Marine monitoring project: Modelling </w:t>
            </w:r>
            <w:proofErr w:type="spellStart"/>
            <w:r w:rsidRPr="00B82D4F">
              <w:rPr>
                <w:rFonts w:ascii="Arial" w:hAnsi="Arial" w:cs="Arial"/>
              </w:rPr>
              <w:t>osytercatchers</w:t>
            </w:r>
            <w:proofErr w:type="spellEnd"/>
            <w:r w:rsidRPr="00B82D4F">
              <w:rPr>
                <w:rFonts w:ascii="Arial" w:hAnsi="Arial" w:cs="Arial"/>
              </w:rPr>
              <w:t xml:space="preserve"> and their food on the Dee Estuary, </w:t>
            </w:r>
            <w:proofErr w:type="spellStart"/>
            <w:r w:rsidRPr="00B82D4F">
              <w:rPr>
                <w:rFonts w:ascii="Arial" w:hAnsi="Arial" w:cs="Arial"/>
              </w:rPr>
              <w:t>Traeth</w:t>
            </w:r>
            <w:proofErr w:type="spellEnd"/>
            <w:r w:rsidRPr="00B82D4F">
              <w:rPr>
                <w:rFonts w:ascii="Arial" w:hAnsi="Arial" w:cs="Arial"/>
              </w:rPr>
              <w:t xml:space="preserve"> </w:t>
            </w:r>
            <w:proofErr w:type="spellStart"/>
            <w:r w:rsidRPr="00B82D4F">
              <w:rPr>
                <w:rFonts w:ascii="Arial" w:hAnsi="Arial" w:cs="Arial"/>
              </w:rPr>
              <w:t>Lafan</w:t>
            </w:r>
            <w:proofErr w:type="spellEnd"/>
            <w:r w:rsidRPr="00B82D4F">
              <w:rPr>
                <w:rFonts w:ascii="Arial" w:hAnsi="Arial" w:cs="Arial"/>
              </w:rPr>
              <w:t xml:space="preserve"> and Burry Inlet Spa to inform target setting and site </w:t>
            </w:r>
            <w:r w:rsidRPr="00B82D4F">
              <w:rPr>
                <w:rFonts w:ascii="Arial" w:hAnsi="Arial" w:cs="Arial"/>
              </w:rPr>
              <w:lastRenderedPageBreak/>
              <w:t>management, Centre of Ecology and Hydrology, Dorchester, Dorset.</w:t>
            </w:r>
          </w:p>
          <w:p w14:paraId="37170E7A" w14:textId="77777777" w:rsidR="006249D9" w:rsidRDefault="006249D9">
            <w:pPr>
              <w:rPr>
                <w:rFonts w:ascii="Arial" w:hAnsi="Arial" w:cs="Arial"/>
              </w:rPr>
            </w:pPr>
          </w:p>
          <w:p w14:paraId="0A931F49" w14:textId="77777777" w:rsidR="006249D9" w:rsidRPr="00EF3613" w:rsidRDefault="006249D9">
            <w:pPr>
              <w:rPr>
                <w:rFonts w:ascii="Arial" w:hAnsi="Arial" w:cs="Arial"/>
              </w:rPr>
            </w:pPr>
            <w:proofErr w:type="spellStart"/>
            <w:r w:rsidRPr="00E80551">
              <w:rPr>
                <w:rFonts w:ascii="Arial" w:hAnsi="Arial" w:cs="Arial"/>
              </w:rPr>
              <w:t>Caldow</w:t>
            </w:r>
            <w:proofErr w:type="spellEnd"/>
            <w:r w:rsidRPr="00E80551">
              <w:rPr>
                <w:rFonts w:ascii="Arial" w:hAnsi="Arial" w:cs="Arial"/>
              </w:rPr>
              <w:t xml:space="preserve">, R.W.G., </w:t>
            </w:r>
            <w:proofErr w:type="spellStart"/>
            <w:r w:rsidRPr="00E80551">
              <w:rPr>
                <w:rFonts w:ascii="Arial" w:hAnsi="Arial" w:cs="Arial"/>
              </w:rPr>
              <w:t>Beadman</w:t>
            </w:r>
            <w:proofErr w:type="spellEnd"/>
            <w:r w:rsidRPr="00E80551">
              <w:rPr>
                <w:rFonts w:ascii="Arial" w:hAnsi="Arial" w:cs="Arial"/>
              </w:rPr>
              <w:t xml:space="preserve">, H.A., </w:t>
            </w:r>
            <w:proofErr w:type="spellStart"/>
            <w:r w:rsidRPr="00E80551">
              <w:rPr>
                <w:rFonts w:ascii="Arial" w:hAnsi="Arial" w:cs="Arial"/>
              </w:rPr>
              <w:t>McGrorty</w:t>
            </w:r>
            <w:proofErr w:type="spellEnd"/>
            <w:r w:rsidRPr="00E80551">
              <w:rPr>
                <w:rFonts w:ascii="Arial" w:hAnsi="Arial" w:cs="Arial"/>
              </w:rPr>
              <w:t xml:space="preserve">, S., Stillman, R.A., Goss-Custard, J.D., le V. </w:t>
            </w:r>
            <w:proofErr w:type="spellStart"/>
            <w:r w:rsidRPr="00E80551">
              <w:rPr>
                <w:rFonts w:ascii="Arial" w:hAnsi="Arial" w:cs="Arial"/>
              </w:rPr>
              <w:t>dit</w:t>
            </w:r>
            <w:proofErr w:type="spellEnd"/>
            <w:r w:rsidRPr="00E80551">
              <w:rPr>
                <w:rFonts w:ascii="Arial" w:hAnsi="Arial" w:cs="Arial"/>
              </w:rPr>
              <w:t xml:space="preserve"> </w:t>
            </w:r>
            <w:proofErr w:type="spellStart"/>
            <w:r w:rsidRPr="00E80551">
              <w:rPr>
                <w:rFonts w:ascii="Arial" w:hAnsi="Arial" w:cs="Arial"/>
              </w:rPr>
              <w:t>Durell</w:t>
            </w:r>
            <w:proofErr w:type="spellEnd"/>
            <w:r w:rsidRPr="00E80551">
              <w:rPr>
                <w:rFonts w:ascii="Arial" w:hAnsi="Arial" w:cs="Arial"/>
              </w:rPr>
              <w:t xml:space="preserve">, S.E.A., West, A.D., Kaiser, M.J., Mould, K. and Wilson, A., 2004. A </w:t>
            </w:r>
            <w:proofErr w:type="spellStart"/>
            <w:r w:rsidRPr="00E80551">
              <w:rPr>
                <w:rFonts w:ascii="Arial" w:hAnsi="Arial" w:cs="Arial"/>
              </w:rPr>
              <w:t>Behavior</w:t>
            </w:r>
            <w:proofErr w:type="spellEnd"/>
            <w:r w:rsidRPr="00E80551">
              <w:rPr>
                <w:rFonts w:ascii="Arial" w:hAnsi="Arial" w:cs="Arial"/>
              </w:rPr>
              <w:t xml:space="preserve">-Based </w:t>
            </w:r>
            <w:proofErr w:type="spellStart"/>
            <w:r w:rsidRPr="00E80551">
              <w:rPr>
                <w:rFonts w:ascii="Arial" w:hAnsi="Arial" w:cs="Arial"/>
              </w:rPr>
              <w:t>Modeling</w:t>
            </w:r>
            <w:proofErr w:type="spellEnd"/>
            <w:r w:rsidRPr="00E80551">
              <w:rPr>
                <w:rFonts w:ascii="Arial" w:hAnsi="Arial" w:cs="Arial"/>
              </w:rPr>
              <w:t xml:space="preserve"> Approach to Reducing Shorebird-Shellfish Conflicts. Ecological Applications, 14(5): 1411-1427.</w:t>
            </w:r>
          </w:p>
        </w:tc>
      </w:tr>
    </w:tbl>
    <w:p w14:paraId="0427965E" w14:textId="2FE1625F" w:rsidR="006249D9" w:rsidRDefault="006249D9"/>
    <w:p w14:paraId="74879274" w14:textId="100A51F9" w:rsidR="00445AF8" w:rsidRDefault="00445AF8"/>
    <w:p w14:paraId="76F76B3C" w14:textId="0CD9DC54" w:rsidR="00445AF8" w:rsidRDefault="00445AF8"/>
    <w:p w14:paraId="1CE63BFD" w14:textId="47981899" w:rsidR="00445AF8" w:rsidRDefault="00445AF8"/>
    <w:p w14:paraId="30F48E8F" w14:textId="310DC9C9" w:rsidR="00445AF8" w:rsidRDefault="00445AF8"/>
    <w:p w14:paraId="7902E295" w14:textId="7EBB61AA" w:rsidR="00445AF8" w:rsidRDefault="00445AF8"/>
    <w:p w14:paraId="759EBA8E" w14:textId="6567C6E8" w:rsidR="00445AF8" w:rsidRDefault="00445AF8"/>
    <w:p w14:paraId="59468CB8" w14:textId="029151E7" w:rsidR="00445AF8" w:rsidRDefault="00445AF8"/>
    <w:p w14:paraId="1BFFC357" w14:textId="3DF5B1D5" w:rsidR="00445AF8" w:rsidRDefault="00445AF8"/>
    <w:p w14:paraId="15B3FEF7" w14:textId="35490141" w:rsidR="00445AF8" w:rsidRDefault="00445AF8"/>
    <w:p w14:paraId="4CC1E4F1" w14:textId="4578D295" w:rsidR="00445AF8" w:rsidRDefault="00445AF8"/>
    <w:p w14:paraId="47338096" w14:textId="1DD8C7E5" w:rsidR="00445AF8" w:rsidRDefault="00445AF8"/>
    <w:p w14:paraId="20796805" w14:textId="6C985AC2" w:rsidR="00445AF8" w:rsidRDefault="00445AF8"/>
    <w:p w14:paraId="2BDEC79A" w14:textId="1C9C33FE" w:rsidR="00445AF8" w:rsidRDefault="00445AF8"/>
    <w:p w14:paraId="2F8350F8" w14:textId="5BC60EB0" w:rsidR="00445AF8" w:rsidRDefault="00445AF8"/>
    <w:p w14:paraId="582E528C" w14:textId="0421B22F" w:rsidR="00445AF8" w:rsidRDefault="00445AF8"/>
    <w:p w14:paraId="1BBD6914" w14:textId="4C74D9FD" w:rsidR="00445AF8" w:rsidRDefault="00445AF8"/>
    <w:p w14:paraId="39DBA1D1" w14:textId="39DB9FC6" w:rsidR="00445AF8" w:rsidRDefault="00445AF8"/>
    <w:p w14:paraId="398D4865" w14:textId="7C1F1FE2" w:rsidR="00445AF8" w:rsidRDefault="00445AF8"/>
    <w:p w14:paraId="51170F18" w14:textId="7CAAFE6E" w:rsidR="00445AF8" w:rsidRDefault="00445AF8"/>
    <w:p w14:paraId="46EFC5AF" w14:textId="777FB100" w:rsidR="00445AF8" w:rsidRDefault="00445AF8"/>
    <w:p w14:paraId="78B63273" w14:textId="00BA63E3" w:rsidR="00445AF8" w:rsidRDefault="00445AF8"/>
    <w:p w14:paraId="0996A38E" w14:textId="730D38E1" w:rsidR="00445AF8" w:rsidRDefault="00445AF8"/>
    <w:p w14:paraId="5D4C0137" w14:textId="47D78BBF" w:rsidR="00445AF8" w:rsidRDefault="00445AF8"/>
    <w:p w14:paraId="33190663" w14:textId="6216E24C" w:rsidR="00445AF8" w:rsidRDefault="00445AF8"/>
    <w:p w14:paraId="22F471C0" w14:textId="16BC9B0F" w:rsidR="00445AF8" w:rsidRDefault="00445AF8"/>
    <w:p w14:paraId="5C954CCA" w14:textId="66AFC004" w:rsidR="00445AF8" w:rsidRDefault="00445AF8"/>
    <w:p w14:paraId="7F664319" w14:textId="11291AA2" w:rsidR="00445AF8" w:rsidRDefault="00445AF8"/>
    <w:p w14:paraId="70EF78C3" w14:textId="2DF8CEB9" w:rsidR="00445AF8" w:rsidRDefault="00445AF8"/>
    <w:p w14:paraId="3D1F48AD" w14:textId="7433FAE6" w:rsidR="00445AF8" w:rsidRDefault="00445AF8"/>
    <w:p w14:paraId="092D3288" w14:textId="25F85151" w:rsidR="00445AF8" w:rsidRDefault="00445AF8"/>
    <w:p w14:paraId="425455F6" w14:textId="3872876C" w:rsidR="00445AF8" w:rsidRDefault="00445AF8"/>
    <w:p w14:paraId="1CC217E6" w14:textId="5D1B87FA" w:rsidR="00445AF8" w:rsidRDefault="00445AF8"/>
    <w:p w14:paraId="043C6F38" w14:textId="1D837251" w:rsidR="00445AF8" w:rsidRDefault="00445AF8"/>
    <w:p w14:paraId="56C53F07" w14:textId="680FD2D2" w:rsidR="00445AF8" w:rsidRDefault="00445AF8"/>
    <w:p w14:paraId="4217B5FB" w14:textId="22AD230B" w:rsidR="00445AF8" w:rsidRDefault="00445AF8"/>
    <w:p w14:paraId="67263410" w14:textId="3FA82633" w:rsidR="00445AF8" w:rsidRDefault="00445AF8"/>
    <w:p w14:paraId="30CE4AF2" w14:textId="751DE646" w:rsidR="00445AF8" w:rsidRDefault="00445AF8"/>
    <w:p w14:paraId="17180CC2" w14:textId="10AE35BD" w:rsidR="00445AF8" w:rsidRDefault="00445AF8"/>
    <w:p w14:paraId="06503D2D" w14:textId="4F478C96" w:rsidR="00445AF8" w:rsidRDefault="00445AF8"/>
    <w:p w14:paraId="06E93AE6" w14:textId="3C854C51" w:rsidR="00445AF8" w:rsidRDefault="00445AF8"/>
    <w:p w14:paraId="60CD9332" w14:textId="4994C1DA" w:rsidR="00445AF8" w:rsidRDefault="00445AF8"/>
    <w:p w14:paraId="6ADD961E" w14:textId="51D4F981" w:rsidR="00445AF8" w:rsidRDefault="00445AF8"/>
    <w:p w14:paraId="7274A666" w14:textId="00207D69" w:rsidR="00445AF8" w:rsidRDefault="00445AF8"/>
    <w:p w14:paraId="7977DD6A" w14:textId="06761529" w:rsidR="00445AF8" w:rsidRDefault="00445AF8"/>
    <w:p w14:paraId="7B168C19" w14:textId="2B09A2DB" w:rsidR="00445AF8" w:rsidRDefault="00445AF8"/>
    <w:p w14:paraId="2BB96422" w14:textId="02432527" w:rsidR="00445AF8" w:rsidRDefault="00445AF8"/>
    <w:tbl>
      <w:tblPr>
        <w:tblStyle w:val="TableGrid"/>
        <w:tblW w:w="0" w:type="auto"/>
        <w:tblLook w:val="04A0" w:firstRow="1" w:lastRow="0" w:firstColumn="1" w:lastColumn="0" w:noHBand="0" w:noVBand="1"/>
      </w:tblPr>
      <w:tblGrid>
        <w:gridCol w:w="2199"/>
        <w:gridCol w:w="6817"/>
      </w:tblGrid>
      <w:tr w:rsidR="006249D9" w:rsidRPr="00EF3613" w14:paraId="61CA9756" w14:textId="77777777" w:rsidTr="00445AF8">
        <w:tc>
          <w:tcPr>
            <w:tcW w:w="2199" w:type="dxa"/>
          </w:tcPr>
          <w:p w14:paraId="75244A18" w14:textId="77777777" w:rsidR="006249D9" w:rsidRPr="00EF3613" w:rsidRDefault="006249D9">
            <w:pPr>
              <w:rPr>
                <w:rFonts w:ascii="Arial" w:hAnsi="Arial" w:cs="Arial"/>
              </w:rPr>
            </w:pPr>
            <w:r w:rsidRPr="00EF3613">
              <w:rPr>
                <w:rFonts w:ascii="Arial" w:hAnsi="Arial" w:cs="Arial"/>
              </w:rPr>
              <w:lastRenderedPageBreak/>
              <w:t>Case study title:</w:t>
            </w:r>
          </w:p>
        </w:tc>
        <w:tc>
          <w:tcPr>
            <w:tcW w:w="6817" w:type="dxa"/>
          </w:tcPr>
          <w:p w14:paraId="0C3B80D8" w14:textId="77777777" w:rsidR="006249D9" w:rsidRPr="00EF3613" w:rsidRDefault="006249D9">
            <w:pPr>
              <w:rPr>
                <w:rFonts w:ascii="Arial" w:hAnsi="Arial" w:cs="Arial"/>
              </w:rPr>
            </w:pPr>
            <w:r>
              <w:rPr>
                <w:rFonts w:ascii="Arial" w:hAnsi="Arial" w:cs="Arial"/>
              </w:rPr>
              <w:t>Morecombe Bay</w:t>
            </w:r>
          </w:p>
        </w:tc>
      </w:tr>
      <w:tr w:rsidR="006249D9" w:rsidRPr="00EF3613" w14:paraId="1113B3EE" w14:textId="77777777" w:rsidTr="00445AF8">
        <w:tc>
          <w:tcPr>
            <w:tcW w:w="2199" w:type="dxa"/>
          </w:tcPr>
          <w:p w14:paraId="341CB947" w14:textId="77777777" w:rsidR="006249D9" w:rsidRPr="00EF3613" w:rsidRDefault="006249D9">
            <w:pPr>
              <w:rPr>
                <w:rFonts w:ascii="Arial" w:hAnsi="Arial" w:cs="Arial"/>
              </w:rPr>
            </w:pPr>
            <w:r>
              <w:rPr>
                <w:rFonts w:ascii="Arial" w:hAnsi="Arial" w:cs="Arial"/>
              </w:rPr>
              <w:t>Location:</w:t>
            </w:r>
          </w:p>
        </w:tc>
        <w:tc>
          <w:tcPr>
            <w:tcW w:w="6817" w:type="dxa"/>
          </w:tcPr>
          <w:p w14:paraId="4CFC9602" w14:textId="77777777" w:rsidR="006249D9" w:rsidRDefault="006249D9">
            <w:pPr>
              <w:rPr>
                <w:rFonts w:ascii="Arial" w:hAnsi="Arial" w:cs="Arial"/>
              </w:rPr>
            </w:pPr>
            <w:r>
              <w:rPr>
                <w:rFonts w:ascii="Arial" w:hAnsi="Arial" w:cs="Arial"/>
              </w:rPr>
              <w:t xml:space="preserve">54.083808, </w:t>
            </w:r>
            <w:r w:rsidRPr="00C21CF2">
              <w:rPr>
                <w:rFonts w:ascii="Arial" w:hAnsi="Arial" w:cs="Arial"/>
              </w:rPr>
              <w:t>-2.8622</w:t>
            </w:r>
          </w:p>
        </w:tc>
      </w:tr>
      <w:tr w:rsidR="006249D9" w:rsidRPr="00EF3613" w14:paraId="3A0076B9" w14:textId="77777777" w:rsidTr="00445AF8">
        <w:tc>
          <w:tcPr>
            <w:tcW w:w="2199" w:type="dxa"/>
          </w:tcPr>
          <w:p w14:paraId="3BEA65D6" w14:textId="77777777" w:rsidR="006249D9" w:rsidRPr="00EF3613" w:rsidRDefault="006249D9">
            <w:pPr>
              <w:rPr>
                <w:rFonts w:ascii="Arial" w:hAnsi="Arial" w:cs="Arial"/>
              </w:rPr>
            </w:pPr>
            <w:r>
              <w:rPr>
                <w:rFonts w:ascii="Arial" w:hAnsi="Arial" w:cs="Arial"/>
              </w:rPr>
              <w:t>Birds:</w:t>
            </w:r>
          </w:p>
        </w:tc>
        <w:tc>
          <w:tcPr>
            <w:tcW w:w="6817" w:type="dxa"/>
          </w:tcPr>
          <w:p w14:paraId="2A519B4F" w14:textId="77777777" w:rsidR="006249D9" w:rsidRDefault="006249D9">
            <w:pPr>
              <w:rPr>
                <w:rFonts w:ascii="Arial" w:hAnsi="Arial" w:cs="Arial"/>
                <w:i/>
              </w:rPr>
            </w:pPr>
            <w:r>
              <w:rPr>
                <w:rFonts w:ascii="Arial" w:hAnsi="Arial" w:cs="Arial"/>
              </w:rPr>
              <w:t xml:space="preserve">Oystercatcher </w:t>
            </w:r>
            <w:proofErr w:type="spellStart"/>
            <w:r w:rsidRPr="00953981">
              <w:rPr>
                <w:rFonts w:ascii="Arial" w:hAnsi="Arial" w:cs="Arial"/>
                <w:i/>
              </w:rPr>
              <w:t>Haematopus</w:t>
            </w:r>
            <w:proofErr w:type="spellEnd"/>
            <w:r w:rsidRPr="00953981">
              <w:rPr>
                <w:rFonts w:ascii="Arial" w:hAnsi="Arial" w:cs="Arial"/>
                <w:i/>
              </w:rPr>
              <w:t xml:space="preserve"> </w:t>
            </w:r>
            <w:proofErr w:type="spellStart"/>
            <w:r w:rsidRPr="00953981">
              <w:rPr>
                <w:rFonts w:ascii="Arial" w:hAnsi="Arial" w:cs="Arial"/>
                <w:i/>
              </w:rPr>
              <w:t>ostralegus</w:t>
            </w:r>
            <w:proofErr w:type="spellEnd"/>
          </w:p>
          <w:p w14:paraId="17BFF401" w14:textId="77777777" w:rsidR="006249D9" w:rsidRPr="00953981" w:rsidRDefault="006249D9">
            <w:pPr>
              <w:rPr>
                <w:rFonts w:ascii="Arial" w:hAnsi="Arial" w:cs="Arial"/>
              </w:rPr>
            </w:pPr>
            <w:r>
              <w:rPr>
                <w:rFonts w:ascii="Arial" w:hAnsi="Arial" w:cs="Arial"/>
              </w:rPr>
              <w:t xml:space="preserve">Knot </w:t>
            </w:r>
            <w:r>
              <w:rPr>
                <w:rFonts w:ascii="Arial" w:hAnsi="Arial" w:cs="Arial"/>
                <w:i/>
              </w:rPr>
              <w:t>C</w:t>
            </w:r>
            <w:r w:rsidRPr="00953981">
              <w:rPr>
                <w:rFonts w:ascii="Arial" w:hAnsi="Arial" w:cs="Arial"/>
                <w:i/>
              </w:rPr>
              <w:t xml:space="preserve">alidris </w:t>
            </w:r>
            <w:proofErr w:type="spellStart"/>
            <w:r w:rsidRPr="00953981">
              <w:rPr>
                <w:rFonts w:ascii="Arial" w:hAnsi="Arial" w:cs="Arial"/>
                <w:i/>
              </w:rPr>
              <w:t>canutus</w:t>
            </w:r>
            <w:proofErr w:type="spellEnd"/>
          </w:p>
        </w:tc>
      </w:tr>
      <w:tr w:rsidR="006249D9" w:rsidRPr="00EF3613" w14:paraId="6D62E589" w14:textId="77777777" w:rsidTr="00445AF8">
        <w:tc>
          <w:tcPr>
            <w:tcW w:w="2199" w:type="dxa"/>
          </w:tcPr>
          <w:p w14:paraId="3ED75F10" w14:textId="77777777" w:rsidR="006249D9" w:rsidRPr="00EF3613" w:rsidRDefault="006249D9">
            <w:pPr>
              <w:rPr>
                <w:rFonts w:ascii="Arial" w:hAnsi="Arial" w:cs="Arial"/>
              </w:rPr>
            </w:pPr>
            <w:r>
              <w:rPr>
                <w:rFonts w:ascii="Arial" w:hAnsi="Arial" w:cs="Arial"/>
              </w:rPr>
              <w:t>Modelling:</w:t>
            </w:r>
          </w:p>
        </w:tc>
        <w:tc>
          <w:tcPr>
            <w:tcW w:w="6817" w:type="dxa"/>
          </w:tcPr>
          <w:p w14:paraId="6766CA11" w14:textId="77777777" w:rsidR="006249D9" w:rsidRPr="00EF3613" w:rsidRDefault="006249D9">
            <w:pPr>
              <w:rPr>
                <w:rFonts w:ascii="Arial" w:hAnsi="Arial" w:cs="Arial"/>
              </w:rPr>
            </w:pPr>
            <w:r>
              <w:rPr>
                <w:rFonts w:ascii="Arial" w:hAnsi="Arial" w:cs="Arial"/>
              </w:rPr>
              <w:t>MORPH</w:t>
            </w:r>
          </w:p>
        </w:tc>
      </w:tr>
      <w:tr w:rsidR="006249D9" w:rsidRPr="00EF3613" w14:paraId="496FE69A" w14:textId="77777777" w:rsidTr="00445AF8">
        <w:tc>
          <w:tcPr>
            <w:tcW w:w="2199" w:type="dxa"/>
          </w:tcPr>
          <w:p w14:paraId="060CA02D" w14:textId="77777777" w:rsidR="006249D9" w:rsidRPr="00EF3613" w:rsidRDefault="006249D9">
            <w:pPr>
              <w:rPr>
                <w:rFonts w:ascii="Arial" w:hAnsi="Arial" w:cs="Arial"/>
              </w:rPr>
            </w:pPr>
            <w:r>
              <w:rPr>
                <w:rFonts w:ascii="Arial" w:hAnsi="Arial" w:cs="Arial"/>
              </w:rPr>
              <w:t>Abstract:</w:t>
            </w:r>
          </w:p>
        </w:tc>
        <w:tc>
          <w:tcPr>
            <w:tcW w:w="6817" w:type="dxa"/>
          </w:tcPr>
          <w:p w14:paraId="2D6984F0" w14:textId="77777777" w:rsidR="006249D9" w:rsidRDefault="006249D9" w:rsidP="00445AF8">
            <w:pPr>
              <w:rPr>
                <w:rFonts w:ascii="Arial" w:hAnsi="Arial" w:cs="Arial"/>
              </w:rPr>
            </w:pPr>
            <w:r w:rsidRPr="006B2FE2">
              <w:rPr>
                <w:rFonts w:ascii="Arial" w:hAnsi="Arial" w:cs="Arial"/>
              </w:rPr>
              <w:t xml:space="preserve">The Morecambe Bay Special Protection Area (SPA) is one of the largest estuarine systems in the UK and supports nationally and internationally important populations of wildfowl and shorebirds. The flats usually contain abundant stocks of cockles </w:t>
            </w:r>
            <w:proofErr w:type="spellStart"/>
            <w:r w:rsidRPr="006B2FE2">
              <w:rPr>
                <w:rFonts w:ascii="Arial" w:hAnsi="Arial" w:cs="Arial"/>
                <w:i/>
              </w:rPr>
              <w:t>Cerastoderma</w:t>
            </w:r>
            <w:proofErr w:type="spellEnd"/>
            <w:r w:rsidRPr="006B2FE2">
              <w:rPr>
                <w:rFonts w:ascii="Arial" w:hAnsi="Arial" w:cs="Arial"/>
                <w:i/>
              </w:rPr>
              <w:t xml:space="preserve"> </w:t>
            </w:r>
            <w:proofErr w:type="spellStart"/>
            <w:r w:rsidRPr="006B2FE2">
              <w:rPr>
                <w:rFonts w:ascii="Arial" w:hAnsi="Arial" w:cs="Arial"/>
                <w:i/>
              </w:rPr>
              <w:t>edule</w:t>
            </w:r>
            <w:proofErr w:type="spellEnd"/>
            <w:r w:rsidRPr="006B2FE2">
              <w:rPr>
                <w:rFonts w:ascii="Arial" w:hAnsi="Arial" w:cs="Arial"/>
              </w:rPr>
              <w:t xml:space="preserve"> which, along with mussels </w:t>
            </w:r>
            <w:r w:rsidRPr="006B2FE2">
              <w:rPr>
                <w:rFonts w:ascii="Arial" w:hAnsi="Arial" w:cs="Arial"/>
                <w:i/>
              </w:rPr>
              <w:t>Mytilus edulis</w:t>
            </w:r>
            <w:r w:rsidRPr="006B2FE2">
              <w:rPr>
                <w:rFonts w:ascii="Arial" w:hAnsi="Arial" w:cs="Arial"/>
              </w:rPr>
              <w:t xml:space="preserve">, are the preferred prey of oystercatchers </w:t>
            </w:r>
            <w:proofErr w:type="spellStart"/>
            <w:r w:rsidRPr="006B2FE2">
              <w:rPr>
                <w:rFonts w:ascii="Arial" w:hAnsi="Arial" w:cs="Arial"/>
                <w:i/>
              </w:rPr>
              <w:t>Haematopus</w:t>
            </w:r>
            <w:proofErr w:type="spellEnd"/>
            <w:r w:rsidRPr="006B2FE2">
              <w:rPr>
                <w:rFonts w:ascii="Arial" w:hAnsi="Arial" w:cs="Arial"/>
                <w:i/>
              </w:rPr>
              <w:t xml:space="preserve"> </w:t>
            </w:r>
            <w:proofErr w:type="spellStart"/>
            <w:r w:rsidRPr="006B2FE2">
              <w:rPr>
                <w:rFonts w:ascii="Arial" w:hAnsi="Arial" w:cs="Arial"/>
                <w:i/>
              </w:rPr>
              <w:t>ostralegus</w:t>
            </w:r>
            <w:proofErr w:type="spellEnd"/>
            <w:r w:rsidRPr="006B2FE2">
              <w:rPr>
                <w:rFonts w:ascii="Arial" w:hAnsi="Arial" w:cs="Arial"/>
              </w:rPr>
              <w:t xml:space="preserve"> wintering in the bay. In recent years, the cockle population has declined to a fraction of what it used to be and there is concern about the potential effects of this decline on oystercatcher and knot </w:t>
            </w:r>
            <w:r w:rsidRPr="006B2FE2">
              <w:rPr>
                <w:rFonts w:ascii="Arial" w:hAnsi="Arial" w:cs="Arial"/>
                <w:i/>
              </w:rPr>
              <w:t xml:space="preserve">Calidris </w:t>
            </w:r>
            <w:proofErr w:type="spellStart"/>
            <w:r w:rsidRPr="006B2FE2">
              <w:rPr>
                <w:rFonts w:ascii="Arial" w:hAnsi="Arial" w:cs="Arial"/>
                <w:i/>
              </w:rPr>
              <w:t>canutus</w:t>
            </w:r>
            <w:proofErr w:type="spellEnd"/>
            <w:r w:rsidRPr="006B2FE2">
              <w:rPr>
                <w:rFonts w:ascii="Arial" w:hAnsi="Arial" w:cs="Arial"/>
              </w:rPr>
              <w:t xml:space="preserve"> populations that overwinter in the bay.</w:t>
            </w:r>
          </w:p>
          <w:p w14:paraId="441DB391" w14:textId="77777777" w:rsidR="006249D9" w:rsidRPr="006B2FE2" w:rsidRDefault="006249D9" w:rsidP="00445AF8">
            <w:pPr>
              <w:rPr>
                <w:rFonts w:ascii="Arial" w:hAnsi="Arial" w:cs="Arial"/>
              </w:rPr>
            </w:pPr>
          </w:p>
          <w:p w14:paraId="427EAD59" w14:textId="77777777" w:rsidR="006249D9" w:rsidRDefault="006249D9" w:rsidP="00445AF8">
            <w:pPr>
              <w:rPr>
                <w:rFonts w:ascii="Arial" w:hAnsi="Arial" w:cs="Arial"/>
              </w:rPr>
            </w:pPr>
            <w:r w:rsidRPr="006B2FE2">
              <w:rPr>
                <w:rFonts w:ascii="Arial" w:hAnsi="Arial" w:cs="Arial"/>
              </w:rPr>
              <w:t xml:space="preserve">The aim of this project was to bring together existing information about shellfish populations and bird populations in the bay and use this information to parameterise an individual-based model of oystercatcher and knot populations in Morecambe Bay. The model would then be used to run simulations of various different scenarios to give some insight into the potential effects of the decline in cockle stocks and the extent to which bird populations rely on those stocks for their survival. </w:t>
            </w:r>
          </w:p>
          <w:p w14:paraId="10CD09D9" w14:textId="77777777" w:rsidR="006249D9" w:rsidRPr="006B2FE2" w:rsidRDefault="006249D9" w:rsidP="00445AF8">
            <w:pPr>
              <w:rPr>
                <w:rFonts w:ascii="Arial" w:hAnsi="Arial" w:cs="Arial"/>
              </w:rPr>
            </w:pPr>
          </w:p>
          <w:p w14:paraId="24FF8D7F" w14:textId="481B7BDE" w:rsidR="006249D9" w:rsidRDefault="006249D9" w:rsidP="00445AF8">
            <w:pPr>
              <w:rPr>
                <w:rFonts w:ascii="Arial" w:hAnsi="Arial" w:cs="Arial"/>
              </w:rPr>
            </w:pPr>
            <w:r w:rsidRPr="006B2FE2">
              <w:rPr>
                <w:rFonts w:ascii="Arial" w:hAnsi="Arial" w:cs="Arial"/>
              </w:rPr>
              <w:t xml:space="preserve">The Morecambe Bay model was created in the knowledge that the shellfish data available, particularly with respect to mussels, was not comprehensive and up to date. Bearing that in mind, the predictions in this report should not be taken as an accurate representation of real-world conditions, but more an exploration of how the data that is available can be used to inform debate about </w:t>
            </w:r>
            <w:proofErr w:type="spellStart"/>
            <w:r w:rsidRPr="006B2FE2">
              <w:rPr>
                <w:rFonts w:ascii="Arial" w:hAnsi="Arial" w:cs="Arial"/>
              </w:rPr>
              <w:t>shellfishing</w:t>
            </w:r>
            <w:proofErr w:type="spellEnd"/>
            <w:r w:rsidRPr="006B2FE2">
              <w:rPr>
                <w:rFonts w:ascii="Arial" w:hAnsi="Arial" w:cs="Arial"/>
              </w:rPr>
              <w:t xml:space="preserve"> practices. They can also indicate where there is a need for further research.</w:t>
            </w:r>
          </w:p>
          <w:p w14:paraId="616BC1DF" w14:textId="77777777" w:rsidR="00503BD2" w:rsidRPr="006B2FE2" w:rsidRDefault="00503BD2" w:rsidP="00445AF8">
            <w:pPr>
              <w:rPr>
                <w:rFonts w:ascii="Arial" w:hAnsi="Arial" w:cs="Arial"/>
              </w:rPr>
            </w:pPr>
          </w:p>
          <w:p w14:paraId="7AE3F56F" w14:textId="77777777" w:rsidR="006249D9" w:rsidRDefault="006249D9" w:rsidP="00445AF8">
            <w:pPr>
              <w:rPr>
                <w:rFonts w:ascii="Arial" w:hAnsi="Arial" w:cs="Arial"/>
              </w:rPr>
            </w:pPr>
            <w:r w:rsidRPr="006B2FE2">
              <w:rPr>
                <w:rFonts w:ascii="Arial" w:hAnsi="Arial" w:cs="Arial"/>
              </w:rPr>
              <w:t>The model predicted that shellfish densities observed in the bay were sufficient to support the observed oystercatcher population in both 2005 and 2009, provided that</w:t>
            </w:r>
            <w:r w:rsidRPr="006B2FE2">
              <w:rPr>
                <w:rFonts w:ascii="Arial" w:hAnsi="Arial" w:cs="Arial"/>
                <w:i/>
              </w:rPr>
              <w:t xml:space="preserve"> </w:t>
            </w:r>
            <w:r w:rsidRPr="006B2FE2">
              <w:rPr>
                <w:rFonts w:ascii="Arial" w:hAnsi="Arial" w:cs="Arial"/>
              </w:rPr>
              <w:t xml:space="preserve"> supplementary food was included. Without supplementary food during 2009, large oystercatcher mortalities were predicted and this has not been observed on the ground. It therefore seems likely that oystercatchers currently require, and are exploiting, food supplies over and above the cockle, mussel and </w:t>
            </w:r>
            <w:proofErr w:type="spellStart"/>
            <w:r w:rsidRPr="006B2FE2">
              <w:rPr>
                <w:rFonts w:ascii="Arial" w:hAnsi="Arial" w:cs="Arial"/>
                <w:i/>
              </w:rPr>
              <w:t>Macoma</w:t>
            </w:r>
            <w:proofErr w:type="spellEnd"/>
            <w:r w:rsidRPr="006B2FE2">
              <w:rPr>
                <w:rFonts w:ascii="Arial" w:hAnsi="Arial" w:cs="Arial"/>
              </w:rPr>
              <w:t xml:space="preserve"> stocks recorded during the shellfishery surveys. At the cockle and mussel densities seen in 2005, no such supplementary food source was needed for oystercatchers in the model to survive the winter in good condition, so in years of high cockle abundance a knowledge of alternative sources of food for this species is less important.</w:t>
            </w:r>
          </w:p>
          <w:p w14:paraId="164B9B4A" w14:textId="77777777" w:rsidR="006249D9" w:rsidRPr="006B2FE2" w:rsidRDefault="006249D9" w:rsidP="00445AF8">
            <w:pPr>
              <w:rPr>
                <w:rFonts w:ascii="Arial" w:hAnsi="Arial" w:cs="Arial"/>
              </w:rPr>
            </w:pPr>
          </w:p>
          <w:p w14:paraId="6D911203" w14:textId="77777777" w:rsidR="006249D9" w:rsidRDefault="006249D9" w:rsidP="00445AF8">
            <w:pPr>
              <w:rPr>
                <w:rFonts w:ascii="Arial" w:hAnsi="Arial" w:cs="Arial"/>
              </w:rPr>
            </w:pPr>
            <w:r w:rsidRPr="006B2FE2">
              <w:rPr>
                <w:rFonts w:ascii="Arial" w:hAnsi="Arial" w:cs="Arial"/>
              </w:rPr>
              <w:t>Knot mortalities were predicted to be 100% when the model contained cockles, mussels and the observed abundance of</w:t>
            </w:r>
            <w:r w:rsidRPr="006B2FE2">
              <w:rPr>
                <w:rFonts w:ascii="Arial" w:hAnsi="Arial" w:cs="Arial"/>
                <w:i/>
              </w:rPr>
              <w:t xml:space="preserve"> </w:t>
            </w:r>
            <w:proofErr w:type="spellStart"/>
            <w:r w:rsidRPr="006B2FE2">
              <w:rPr>
                <w:rFonts w:ascii="Arial" w:hAnsi="Arial" w:cs="Arial"/>
                <w:i/>
              </w:rPr>
              <w:t>Macoma</w:t>
            </w:r>
            <w:proofErr w:type="spellEnd"/>
            <w:r w:rsidRPr="006B2FE2">
              <w:rPr>
                <w:rFonts w:ascii="Arial" w:hAnsi="Arial" w:cs="Arial"/>
              </w:rPr>
              <w:t xml:space="preserve">. This implies that the knot population is unlikely to be relying on prey from just the recorded shellfish beds. Given that the bay is a dynamic system and spat settlements are often ephemeral, this is perhaps to be expected. Doubling </w:t>
            </w:r>
            <w:proofErr w:type="spellStart"/>
            <w:r w:rsidRPr="006B2FE2">
              <w:rPr>
                <w:rFonts w:ascii="Arial" w:hAnsi="Arial" w:cs="Arial"/>
                <w:i/>
              </w:rPr>
              <w:t>Macoma</w:t>
            </w:r>
            <w:proofErr w:type="spellEnd"/>
            <w:r w:rsidRPr="006B2FE2">
              <w:rPr>
                <w:rFonts w:ascii="Arial" w:hAnsi="Arial" w:cs="Arial"/>
              </w:rPr>
              <w:t xml:space="preserve"> density tended to </w:t>
            </w:r>
            <w:r w:rsidRPr="006B2FE2">
              <w:rPr>
                <w:rFonts w:ascii="Arial" w:hAnsi="Arial" w:cs="Arial"/>
              </w:rPr>
              <w:lastRenderedPageBreak/>
              <w:t>increase knot survival, indicating the quantity of additional food that the birds may be exploiting.</w:t>
            </w:r>
          </w:p>
          <w:p w14:paraId="716CFCC4" w14:textId="77777777" w:rsidR="006249D9" w:rsidRPr="006B2FE2" w:rsidRDefault="006249D9" w:rsidP="00445AF8">
            <w:pPr>
              <w:rPr>
                <w:rFonts w:ascii="Arial" w:hAnsi="Arial" w:cs="Arial"/>
              </w:rPr>
            </w:pPr>
          </w:p>
          <w:p w14:paraId="7D29D8D2" w14:textId="77777777" w:rsidR="006249D9" w:rsidRPr="00EF3613" w:rsidRDefault="006249D9" w:rsidP="00445AF8">
            <w:pPr>
              <w:rPr>
                <w:rFonts w:ascii="Arial" w:hAnsi="Arial" w:cs="Arial"/>
              </w:rPr>
            </w:pPr>
            <w:r>
              <w:rPr>
                <w:rFonts w:ascii="Arial" w:hAnsi="Arial" w:cs="Arial"/>
              </w:rPr>
              <w:t>Ov</w:t>
            </w:r>
            <w:r w:rsidRPr="006B2FE2">
              <w:rPr>
                <w:rFonts w:ascii="Arial" w:hAnsi="Arial" w:cs="Arial"/>
              </w:rPr>
              <w:t xml:space="preserve">erall, the simulations show that the decline in cockle stocks between 2005 and 2009 is potentially large enough to affect the body condition and survival of oystercatchers in Morecambe Bay. The greatest unknown is the extent and availability of potential sources of food outside the established cockle beds. While the model predicted that oystercatchers would have no need of these alternative food supplies in a good cockle year, they are potentially very important in years when the cockle stocks are low. They also show that knot are likely to be exploiting food supplies outside the established cockle beds in both good and bad cockle years. Bearing this in mind, establishing a greater understanding of potential food supplies outside the cockle beds would provide a more accurate estimate of the importance of cockle stocks to the oystercatcher and knot populations of Morecambe Bay and increase confidence in the </w:t>
            </w:r>
            <w:r>
              <w:rPr>
                <w:rFonts w:ascii="Arial" w:hAnsi="Arial" w:cs="Arial"/>
              </w:rPr>
              <w:t>p</w:t>
            </w:r>
            <w:r w:rsidRPr="006B2FE2">
              <w:rPr>
                <w:rFonts w:ascii="Arial" w:hAnsi="Arial" w:cs="Arial"/>
              </w:rPr>
              <w:t>redictions of the model.</w:t>
            </w:r>
          </w:p>
        </w:tc>
      </w:tr>
      <w:tr w:rsidR="006249D9" w:rsidRPr="00EF3613" w14:paraId="14066D31" w14:textId="77777777" w:rsidTr="00445AF8">
        <w:tc>
          <w:tcPr>
            <w:tcW w:w="2199" w:type="dxa"/>
          </w:tcPr>
          <w:p w14:paraId="64EE7497" w14:textId="77777777" w:rsidR="006249D9" w:rsidRPr="00EF3613" w:rsidRDefault="006249D9">
            <w:pPr>
              <w:rPr>
                <w:rFonts w:ascii="Arial" w:hAnsi="Arial" w:cs="Arial"/>
              </w:rPr>
            </w:pPr>
            <w:r>
              <w:rPr>
                <w:rFonts w:ascii="Arial" w:hAnsi="Arial" w:cs="Arial"/>
              </w:rPr>
              <w:lastRenderedPageBreak/>
              <w:t>Funders:</w:t>
            </w:r>
          </w:p>
        </w:tc>
        <w:tc>
          <w:tcPr>
            <w:tcW w:w="6817" w:type="dxa"/>
          </w:tcPr>
          <w:p w14:paraId="2AFBAC1C" w14:textId="77777777" w:rsidR="006249D9" w:rsidRPr="00EF3613" w:rsidRDefault="006249D9">
            <w:pPr>
              <w:rPr>
                <w:rFonts w:ascii="Arial" w:hAnsi="Arial" w:cs="Arial"/>
              </w:rPr>
            </w:pPr>
            <w:r>
              <w:rPr>
                <w:rFonts w:ascii="Arial" w:hAnsi="Arial" w:cs="Arial"/>
              </w:rPr>
              <w:t>Natural England</w:t>
            </w:r>
          </w:p>
        </w:tc>
      </w:tr>
      <w:tr w:rsidR="006249D9" w:rsidRPr="00EF3613" w14:paraId="76511311" w14:textId="77777777" w:rsidTr="00445AF8">
        <w:tc>
          <w:tcPr>
            <w:tcW w:w="2199" w:type="dxa"/>
          </w:tcPr>
          <w:p w14:paraId="55979B0F" w14:textId="77777777" w:rsidR="006249D9" w:rsidRPr="00EF3613" w:rsidRDefault="006249D9">
            <w:pPr>
              <w:rPr>
                <w:rFonts w:ascii="Arial" w:hAnsi="Arial" w:cs="Arial"/>
              </w:rPr>
            </w:pPr>
            <w:r>
              <w:rPr>
                <w:rFonts w:ascii="Arial" w:hAnsi="Arial" w:cs="Arial"/>
              </w:rPr>
              <w:t>Papers or reports:</w:t>
            </w:r>
          </w:p>
        </w:tc>
        <w:tc>
          <w:tcPr>
            <w:tcW w:w="6817" w:type="dxa"/>
          </w:tcPr>
          <w:p w14:paraId="3424795F" w14:textId="77777777" w:rsidR="006249D9" w:rsidRPr="00EF3613" w:rsidRDefault="006249D9">
            <w:pPr>
              <w:rPr>
                <w:rFonts w:ascii="Arial" w:hAnsi="Arial" w:cs="Arial"/>
              </w:rPr>
            </w:pPr>
            <w:r w:rsidRPr="006B2FE2">
              <w:rPr>
                <w:rFonts w:ascii="Arial" w:hAnsi="Arial" w:cs="Arial"/>
              </w:rPr>
              <w:t>West, A. and Stillman, R., 2010. A single year study to determine the capacity of Morecambe Bay European marine site to support oystercatcher, using shellfish resource modelling techniques, Bournemouth University, Bournemouth.</w:t>
            </w:r>
          </w:p>
        </w:tc>
      </w:tr>
    </w:tbl>
    <w:p w14:paraId="1F55600D" w14:textId="23BB6C92" w:rsidR="006249D9" w:rsidRDefault="006249D9"/>
    <w:p w14:paraId="6840D023" w14:textId="197DCA46" w:rsidR="00445AF8" w:rsidRDefault="00445AF8"/>
    <w:p w14:paraId="09C5A711" w14:textId="7EA6DD29" w:rsidR="00445AF8" w:rsidRDefault="00445AF8"/>
    <w:p w14:paraId="627F719E" w14:textId="4E36A0D3" w:rsidR="00445AF8" w:rsidRDefault="00445AF8"/>
    <w:p w14:paraId="20C4A41C" w14:textId="32D87767" w:rsidR="00445AF8" w:rsidRDefault="00445AF8"/>
    <w:p w14:paraId="35696ADB" w14:textId="2835357E" w:rsidR="00445AF8" w:rsidRDefault="00445AF8"/>
    <w:p w14:paraId="1C51E5C3" w14:textId="0CE82C28" w:rsidR="00445AF8" w:rsidRDefault="00445AF8"/>
    <w:p w14:paraId="41F2A47E" w14:textId="149D44D3" w:rsidR="00445AF8" w:rsidRDefault="00445AF8"/>
    <w:p w14:paraId="70661E54" w14:textId="18A667E4" w:rsidR="00445AF8" w:rsidRDefault="00445AF8"/>
    <w:p w14:paraId="42EC548B" w14:textId="7F74339B" w:rsidR="00445AF8" w:rsidRDefault="00445AF8"/>
    <w:p w14:paraId="27ECBCB8" w14:textId="4010989D" w:rsidR="00445AF8" w:rsidRDefault="00445AF8"/>
    <w:p w14:paraId="57BB9A99" w14:textId="5326B812" w:rsidR="00445AF8" w:rsidRDefault="00445AF8"/>
    <w:p w14:paraId="0F70783D" w14:textId="68C16CA3" w:rsidR="00445AF8" w:rsidRDefault="00445AF8"/>
    <w:p w14:paraId="5F71970F" w14:textId="23BCFF3B" w:rsidR="00445AF8" w:rsidRDefault="00445AF8"/>
    <w:p w14:paraId="249839AD" w14:textId="7EE96102" w:rsidR="00445AF8" w:rsidRDefault="00445AF8"/>
    <w:p w14:paraId="5A3B8EA6" w14:textId="39DC5923" w:rsidR="00445AF8" w:rsidRDefault="00445AF8"/>
    <w:p w14:paraId="55545D98" w14:textId="20976DCE" w:rsidR="00445AF8" w:rsidRDefault="00445AF8"/>
    <w:p w14:paraId="6C5C4CA7" w14:textId="2BF59430" w:rsidR="00445AF8" w:rsidRDefault="00445AF8"/>
    <w:p w14:paraId="0742B01C" w14:textId="246ADE44" w:rsidR="00445AF8" w:rsidRDefault="00445AF8"/>
    <w:p w14:paraId="32DDA41B" w14:textId="7BED6BA2" w:rsidR="00445AF8" w:rsidRDefault="00445AF8"/>
    <w:p w14:paraId="5E471F29" w14:textId="698344BA" w:rsidR="00445AF8" w:rsidRDefault="00445AF8"/>
    <w:p w14:paraId="6BF095CB" w14:textId="07AF811D" w:rsidR="00445AF8" w:rsidRDefault="00445AF8"/>
    <w:p w14:paraId="72F8EC74" w14:textId="529423D0" w:rsidR="00445AF8" w:rsidRDefault="00445AF8"/>
    <w:p w14:paraId="182EBE34" w14:textId="544389FC" w:rsidR="00445AF8" w:rsidRDefault="00445AF8"/>
    <w:p w14:paraId="3E11721F" w14:textId="3E53E67B" w:rsidR="00445AF8" w:rsidRDefault="00445AF8"/>
    <w:p w14:paraId="33BDC0A5" w14:textId="11944A1E" w:rsidR="00445AF8" w:rsidRDefault="00445AF8"/>
    <w:p w14:paraId="00EC2204" w14:textId="7DE1A102" w:rsidR="00445AF8" w:rsidRDefault="00445AF8"/>
    <w:p w14:paraId="53EAB45A" w14:textId="6E15B1FD" w:rsidR="00445AF8" w:rsidRDefault="00445AF8"/>
    <w:p w14:paraId="515A3A2F" w14:textId="0D76FFE8" w:rsidR="00445AF8" w:rsidRDefault="00445AF8"/>
    <w:p w14:paraId="2944312A" w14:textId="381ECF7B" w:rsidR="00445AF8" w:rsidRDefault="00445AF8"/>
    <w:p w14:paraId="110A7681" w14:textId="5970FE04" w:rsidR="00445AF8" w:rsidRDefault="00445AF8"/>
    <w:p w14:paraId="5ECDC069" w14:textId="165B57A3" w:rsidR="00445AF8" w:rsidRDefault="00445AF8"/>
    <w:tbl>
      <w:tblPr>
        <w:tblStyle w:val="TableGrid"/>
        <w:tblW w:w="0" w:type="auto"/>
        <w:tblLook w:val="04A0" w:firstRow="1" w:lastRow="0" w:firstColumn="1" w:lastColumn="0" w:noHBand="0" w:noVBand="1"/>
      </w:tblPr>
      <w:tblGrid>
        <w:gridCol w:w="2193"/>
        <w:gridCol w:w="6823"/>
      </w:tblGrid>
      <w:tr w:rsidR="006249D9" w:rsidRPr="00EF3613" w14:paraId="78A12624" w14:textId="77777777" w:rsidTr="00445AF8">
        <w:tc>
          <w:tcPr>
            <w:tcW w:w="2193" w:type="dxa"/>
          </w:tcPr>
          <w:p w14:paraId="695719F3" w14:textId="77777777" w:rsidR="006249D9" w:rsidRPr="00EF3613" w:rsidRDefault="006249D9">
            <w:pPr>
              <w:rPr>
                <w:rFonts w:ascii="Arial" w:hAnsi="Arial" w:cs="Arial"/>
              </w:rPr>
            </w:pPr>
            <w:r w:rsidRPr="00EF3613">
              <w:rPr>
                <w:rFonts w:ascii="Arial" w:hAnsi="Arial" w:cs="Arial"/>
              </w:rPr>
              <w:lastRenderedPageBreak/>
              <w:t>Case study title:</w:t>
            </w:r>
          </w:p>
        </w:tc>
        <w:tc>
          <w:tcPr>
            <w:tcW w:w="6823" w:type="dxa"/>
          </w:tcPr>
          <w:p w14:paraId="4D8B6B53" w14:textId="77777777" w:rsidR="006249D9" w:rsidRPr="00EF3613" w:rsidRDefault="006249D9">
            <w:pPr>
              <w:rPr>
                <w:rFonts w:ascii="Arial" w:hAnsi="Arial" w:cs="Arial"/>
              </w:rPr>
            </w:pPr>
            <w:r>
              <w:rPr>
                <w:rFonts w:ascii="Arial" w:hAnsi="Arial" w:cs="Arial"/>
              </w:rPr>
              <w:t>Poole Harbour (A)</w:t>
            </w:r>
          </w:p>
        </w:tc>
      </w:tr>
      <w:tr w:rsidR="006249D9" w:rsidRPr="00EF3613" w14:paraId="4D5F90DB" w14:textId="77777777" w:rsidTr="00445AF8">
        <w:tc>
          <w:tcPr>
            <w:tcW w:w="2193" w:type="dxa"/>
          </w:tcPr>
          <w:p w14:paraId="59412EDC" w14:textId="77777777" w:rsidR="006249D9" w:rsidRPr="00EF3613" w:rsidRDefault="006249D9" w:rsidP="00445AF8">
            <w:pPr>
              <w:rPr>
                <w:rFonts w:ascii="Arial" w:hAnsi="Arial" w:cs="Arial"/>
              </w:rPr>
            </w:pPr>
            <w:r>
              <w:rPr>
                <w:rFonts w:ascii="Arial" w:hAnsi="Arial" w:cs="Arial"/>
              </w:rPr>
              <w:t>Location:</w:t>
            </w:r>
          </w:p>
        </w:tc>
        <w:tc>
          <w:tcPr>
            <w:tcW w:w="6823" w:type="dxa"/>
          </w:tcPr>
          <w:p w14:paraId="34AF8A76" w14:textId="77777777" w:rsidR="006249D9" w:rsidRDefault="006249D9">
            <w:pPr>
              <w:rPr>
                <w:rFonts w:ascii="Arial" w:hAnsi="Arial" w:cs="Arial"/>
              </w:rPr>
            </w:pPr>
            <w:r>
              <w:rPr>
                <w:rFonts w:ascii="Arial" w:hAnsi="Arial" w:cs="Arial"/>
              </w:rPr>
              <w:t xml:space="preserve">50.683827, </w:t>
            </w:r>
            <w:r w:rsidRPr="000B3A61">
              <w:rPr>
                <w:rFonts w:ascii="Arial" w:hAnsi="Arial" w:cs="Arial"/>
              </w:rPr>
              <w:t>-2.004393</w:t>
            </w:r>
          </w:p>
        </w:tc>
      </w:tr>
      <w:tr w:rsidR="006249D9" w:rsidRPr="00EF3613" w14:paraId="37354EF0" w14:textId="77777777" w:rsidTr="00445AF8">
        <w:tc>
          <w:tcPr>
            <w:tcW w:w="2193" w:type="dxa"/>
          </w:tcPr>
          <w:p w14:paraId="6645000B" w14:textId="77777777" w:rsidR="006249D9" w:rsidRPr="00EF3613" w:rsidRDefault="006249D9">
            <w:pPr>
              <w:rPr>
                <w:rFonts w:ascii="Arial" w:hAnsi="Arial" w:cs="Arial"/>
              </w:rPr>
            </w:pPr>
            <w:r>
              <w:rPr>
                <w:rFonts w:ascii="Arial" w:hAnsi="Arial" w:cs="Arial"/>
              </w:rPr>
              <w:t>Birds:</w:t>
            </w:r>
          </w:p>
        </w:tc>
        <w:tc>
          <w:tcPr>
            <w:tcW w:w="6823" w:type="dxa"/>
          </w:tcPr>
          <w:p w14:paraId="001F81B6" w14:textId="77777777" w:rsidR="006249D9" w:rsidRPr="000F546C" w:rsidRDefault="006249D9" w:rsidP="00445AF8">
            <w:pPr>
              <w:rPr>
                <w:rFonts w:ascii="Arial" w:hAnsi="Arial" w:cs="Arial"/>
                <w:i/>
              </w:rPr>
            </w:pPr>
            <w:r w:rsidRPr="000F546C">
              <w:rPr>
                <w:rFonts w:ascii="Arial" w:hAnsi="Arial" w:cs="Arial"/>
              </w:rPr>
              <w:t xml:space="preserve">Oystercatcher, </w:t>
            </w:r>
            <w:proofErr w:type="spellStart"/>
            <w:r w:rsidRPr="000F546C">
              <w:rPr>
                <w:rFonts w:ascii="Arial" w:hAnsi="Arial" w:cs="Arial"/>
                <w:i/>
              </w:rPr>
              <w:t>Haematopus</w:t>
            </w:r>
            <w:proofErr w:type="spellEnd"/>
            <w:r w:rsidRPr="000F546C">
              <w:rPr>
                <w:rFonts w:ascii="Arial" w:hAnsi="Arial" w:cs="Arial"/>
                <w:i/>
              </w:rPr>
              <w:t xml:space="preserve"> </w:t>
            </w:r>
            <w:proofErr w:type="spellStart"/>
            <w:r w:rsidRPr="000F546C">
              <w:rPr>
                <w:rFonts w:ascii="Arial" w:hAnsi="Arial" w:cs="Arial"/>
                <w:i/>
              </w:rPr>
              <w:t>ostralegus</w:t>
            </w:r>
            <w:proofErr w:type="spellEnd"/>
          </w:p>
          <w:p w14:paraId="53BFE32E" w14:textId="77777777" w:rsidR="006249D9" w:rsidRPr="000F546C" w:rsidRDefault="006249D9" w:rsidP="00445AF8">
            <w:pPr>
              <w:rPr>
                <w:rFonts w:ascii="Arial" w:hAnsi="Arial" w:cs="Arial"/>
                <w:i/>
              </w:rPr>
            </w:pPr>
            <w:r w:rsidRPr="000F546C">
              <w:rPr>
                <w:rFonts w:ascii="Arial" w:hAnsi="Arial" w:cs="Arial"/>
              </w:rPr>
              <w:t xml:space="preserve">Curlew, </w:t>
            </w:r>
            <w:r w:rsidRPr="000F546C">
              <w:rPr>
                <w:rFonts w:ascii="Arial" w:hAnsi="Arial" w:cs="Arial"/>
                <w:i/>
              </w:rPr>
              <w:t xml:space="preserve">Numenius </w:t>
            </w:r>
            <w:proofErr w:type="spellStart"/>
            <w:r w:rsidRPr="000F546C">
              <w:rPr>
                <w:rFonts w:ascii="Arial" w:hAnsi="Arial" w:cs="Arial"/>
                <w:i/>
              </w:rPr>
              <w:t>arquata</w:t>
            </w:r>
            <w:proofErr w:type="spellEnd"/>
          </w:p>
          <w:p w14:paraId="037B412B" w14:textId="77777777" w:rsidR="006249D9" w:rsidRDefault="006249D9" w:rsidP="00445AF8">
            <w:pPr>
              <w:rPr>
                <w:rFonts w:ascii="Arial" w:hAnsi="Arial" w:cs="Arial"/>
              </w:rPr>
            </w:pPr>
            <w:r w:rsidRPr="00000EBE">
              <w:rPr>
                <w:rFonts w:ascii="Arial" w:hAnsi="Arial" w:cs="Arial"/>
              </w:rPr>
              <w:t xml:space="preserve">Black-tailed godwit, </w:t>
            </w:r>
            <w:proofErr w:type="spellStart"/>
            <w:r w:rsidRPr="00000EBE">
              <w:rPr>
                <w:rFonts w:ascii="Arial" w:hAnsi="Arial" w:cs="Arial"/>
                <w:i/>
              </w:rPr>
              <w:t>Limosa</w:t>
            </w:r>
            <w:proofErr w:type="spellEnd"/>
            <w:r w:rsidRPr="00000EBE">
              <w:rPr>
                <w:rFonts w:ascii="Arial" w:hAnsi="Arial" w:cs="Arial"/>
                <w:i/>
              </w:rPr>
              <w:t xml:space="preserve"> </w:t>
            </w:r>
            <w:proofErr w:type="spellStart"/>
            <w:r w:rsidRPr="00000EBE">
              <w:rPr>
                <w:rFonts w:ascii="Arial" w:hAnsi="Arial" w:cs="Arial"/>
                <w:i/>
              </w:rPr>
              <w:t>limosa</w:t>
            </w:r>
            <w:proofErr w:type="spellEnd"/>
          </w:p>
          <w:p w14:paraId="2A7FCE3D" w14:textId="77777777" w:rsidR="006249D9" w:rsidRPr="000F546C" w:rsidRDefault="006249D9" w:rsidP="00445AF8">
            <w:pPr>
              <w:rPr>
                <w:rFonts w:ascii="Arial" w:hAnsi="Arial" w:cs="Arial"/>
                <w:i/>
              </w:rPr>
            </w:pPr>
            <w:r>
              <w:rPr>
                <w:rFonts w:ascii="Arial" w:hAnsi="Arial" w:cs="Arial"/>
              </w:rPr>
              <w:t>D</w:t>
            </w:r>
            <w:r w:rsidRPr="000F546C">
              <w:rPr>
                <w:rFonts w:ascii="Arial" w:hAnsi="Arial" w:cs="Arial"/>
              </w:rPr>
              <w:t xml:space="preserve">unlin, </w:t>
            </w:r>
            <w:r w:rsidRPr="000F546C">
              <w:rPr>
                <w:rFonts w:ascii="Arial" w:hAnsi="Arial" w:cs="Arial"/>
                <w:i/>
              </w:rPr>
              <w:t>Calidris alpine</w:t>
            </w:r>
          </w:p>
          <w:p w14:paraId="0417B5CF" w14:textId="77777777" w:rsidR="006249D9" w:rsidRPr="000F546C" w:rsidRDefault="006249D9" w:rsidP="00445AF8">
            <w:pPr>
              <w:rPr>
                <w:rFonts w:ascii="Arial" w:hAnsi="Arial" w:cs="Arial"/>
                <w:i/>
              </w:rPr>
            </w:pPr>
            <w:r w:rsidRPr="000F546C">
              <w:rPr>
                <w:rFonts w:ascii="Arial" w:hAnsi="Arial" w:cs="Arial"/>
              </w:rPr>
              <w:t xml:space="preserve">Redshank, </w:t>
            </w:r>
            <w:proofErr w:type="spellStart"/>
            <w:r w:rsidRPr="000F546C">
              <w:rPr>
                <w:rFonts w:ascii="Arial" w:hAnsi="Arial" w:cs="Arial"/>
                <w:i/>
              </w:rPr>
              <w:t>Tringa</w:t>
            </w:r>
            <w:proofErr w:type="spellEnd"/>
            <w:r w:rsidRPr="000F546C">
              <w:rPr>
                <w:rFonts w:ascii="Arial" w:hAnsi="Arial" w:cs="Arial"/>
                <w:i/>
              </w:rPr>
              <w:t xml:space="preserve"> tetanus</w:t>
            </w:r>
          </w:p>
          <w:p w14:paraId="1CA669CB" w14:textId="77777777" w:rsidR="006249D9" w:rsidRPr="00EF3613" w:rsidRDefault="006249D9">
            <w:pPr>
              <w:rPr>
                <w:rFonts w:ascii="Arial" w:hAnsi="Arial" w:cs="Arial"/>
              </w:rPr>
            </w:pPr>
            <w:r w:rsidRPr="000F546C">
              <w:rPr>
                <w:rFonts w:ascii="Arial" w:hAnsi="Arial" w:cs="Arial"/>
              </w:rPr>
              <w:t xml:space="preserve">Sanderling, </w:t>
            </w:r>
            <w:r w:rsidRPr="000F546C">
              <w:rPr>
                <w:rFonts w:ascii="Arial" w:hAnsi="Arial" w:cs="Arial"/>
                <w:i/>
              </w:rPr>
              <w:t>Calidris alba</w:t>
            </w:r>
          </w:p>
        </w:tc>
      </w:tr>
      <w:tr w:rsidR="006249D9" w:rsidRPr="00EF3613" w14:paraId="461FE5B5" w14:textId="77777777" w:rsidTr="00445AF8">
        <w:tc>
          <w:tcPr>
            <w:tcW w:w="2193" w:type="dxa"/>
          </w:tcPr>
          <w:p w14:paraId="13221DE3" w14:textId="77777777" w:rsidR="006249D9" w:rsidRPr="00EF3613" w:rsidRDefault="006249D9">
            <w:pPr>
              <w:rPr>
                <w:rFonts w:ascii="Arial" w:hAnsi="Arial" w:cs="Arial"/>
              </w:rPr>
            </w:pPr>
            <w:r>
              <w:rPr>
                <w:rFonts w:ascii="Arial" w:hAnsi="Arial" w:cs="Arial"/>
              </w:rPr>
              <w:t>Modelling:</w:t>
            </w:r>
          </w:p>
        </w:tc>
        <w:tc>
          <w:tcPr>
            <w:tcW w:w="6823" w:type="dxa"/>
          </w:tcPr>
          <w:p w14:paraId="1EE158FF" w14:textId="77777777" w:rsidR="006249D9" w:rsidRPr="00EF3613" w:rsidRDefault="006249D9">
            <w:pPr>
              <w:rPr>
                <w:rFonts w:ascii="Arial" w:hAnsi="Arial" w:cs="Arial"/>
              </w:rPr>
            </w:pPr>
            <w:r>
              <w:rPr>
                <w:rFonts w:ascii="Arial" w:hAnsi="Arial" w:cs="Arial"/>
              </w:rPr>
              <w:t>MORPH</w:t>
            </w:r>
          </w:p>
        </w:tc>
      </w:tr>
      <w:tr w:rsidR="006249D9" w:rsidRPr="00EF3613" w14:paraId="248DFF4D" w14:textId="77777777" w:rsidTr="00445AF8">
        <w:tc>
          <w:tcPr>
            <w:tcW w:w="2193" w:type="dxa"/>
          </w:tcPr>
          <w:p w14:paraId="50BC3E00" w14:textId="77777777" w:rsidR="006249D9" w:rsidRPr="00EF3613" w:rsidRDefault="006249D9">
            <w:pPr>
              <w:rPr>
                <w:rFonts w:ascii="Arial" w:hAnsi="Arial" w:cs="Arial"/>
              </w:rPr>
            </w:pPr>
            <w:r>
              <w:rPr>
                <w:rFonts w:ascii="Arial" w:hAnsi="Arial" w:cs="Arial"/>
              </w:rPr>
              <w:t>Abstract:</w:t>
            </w:r>
          </w:p>
        </w:tc>
        <w:tc>
          <w:tcPr>
            <w:tcW w:w="6823" w:type="dxa"/>
          </w:tcPr>
          <w:p w14:paraId="60A35965" w14:textId="77777777" w:rsidR="006249D9" w:rsidRDefault="006249D9" w:rsidP="00445AF8">
            <w:pPr>
              <w:rPr>
                <w:rFonts w:ascii="Arial" w:hAnsi="Arial" w:cs="Arial"/>
              </w:rPr>
            </w:pPr>
            <w:r>
              <w:rPr>
                <w:rFonts w:ascii="Arial" w:hAnsi="Arial" w:cs="Arial"/>
              </w:rPr>
              <w:t>Stillman et al. 2005 (Contains public sector information licensed under the Open Government Licence v3.0):</w:t>
            </w:r>
            <w:r w:rsidRPr="008030D5">
              <w:rPr>
                <w:rFonts w:ascii="Arial" w:hAnsi="Arial" w:cs="Arial"/>
              </w:rPr>
              <w:t xml:space="preserve"> </w:t>
            </w:r>
          </w:p>
          <w:p w14:paraId="75A957E5" w14:textId="77777777" w:rsidR="006249D9" w:rsidRDefault="006249D9" w:rsidP="00445AF8">
            <w:pPr>
              <w:rPr>
                <w:rFonts w:ascii="Arial" w:hAnsi="Arial" w:cs="Arial"/>
              </w:rPr>
            </w:pPr>
          </w:p>
          <w:p w14:paraId="7C9DF515" w14:textId="77777777" w:rsidR="006249D9" w:rsidRDefault="006249D9" w:rsidP="00445AF8">
            <w:pPr>
              <w:rPr>
                <w:rFonts w:ascii="Arial" w:hAnsi="Arial" w:cs="Arial"/>
              </w:rPr>
            </w:pPr>
            <w:r w:rsidRPr="008030D5">
              <w:rPr>
                <w:rFonts w:ascii="Arial" w:hAnsi="Arial" w:cs="Arial"/>
              </w:rPr>
              <w:t>This is the final report for the joint English Nature and Centre for Ecology and Hydrology (CEH) project entitled “Estuary Special Protection Areas – Establishing Baseline Targets for Shorebirds”. The aim of this project was to use individual-based models, comprised of fitness-maximising individuals, to predict how changes in the mortality rate and body condition of wader and wildfowl populations are related to the amount of food and human disturbance within a site. Individual-based models predict population level responses, such as mortality rate, from the combined behavioural responses of the individual animals within a population. An important aspect of the models developed in the project is that the behavioural decisions of model animals are derived from fitness-maximising decision rules (for example, animals attempt to maximise their chances of surviving starvation by feeding in locations in which prey are most abundant, or can be consumed most rapidly). As real animals are thought to use similar decision rules, model animals should behave in similar ways to real animals.</w:t>
            </w:r>
          </w:p>
          <w:p w14:paraId="52D02170" w14:textId="77777777" w:rsidR="006249D9" w:rsidRPr="008030D5" w:rsidRDefault="006249D9" w:rsidP="00445AF8">
            <w:pPr>
              <w:rPr>
                <w:rFonts w:ascii="Arial" w:hAnsi="Arial" w:cs="Arial"/>
              </w:rPr>
            </w:pPr>
          </w:p>
          <w:p w14:paraId="159F9471" w14:textId="77777777" w:rsidR="006249D9" w:rsidRDefault="006249D9" w:rsidP="00445AF8">
            <w:pPr>
              <w:rPr>
                <w:rFonts w:ascii="Arial" w:hAnsi="Arial" w:cs="Arial"/>
              </w:rPr>
            </w:pPr>
            <w:r w:rsidRPr="008030D5">
              <w:rPr>
                <w:rFonts w:ascii="Arial" w:hAnsi="Arial" w:cs="Arial"/>
              </w:rPr>
              <w:t>Models were applied to four Special Protection Areas (SPAs), the Humber estuary, the Wash, Poole harbour and the Exe estuary, to predict the food abundances required to maintain low shorebird and wildfowl mortality rates and high body conditions. The major site-specific predictions were as follows.</w:t>
            </w:r>
          </w:p>
          <w:p w14:paraId="260E62DB" w14:textId="77777777" w:rsidR="006249D9" w:rsidRPr="008030D5" w:rsidRDefault="006249D9" w:rsidP="00445AF8">
            <w:pPr>
              <w:rPr>
                <w:rFonts w:ascii="Arial" w:hAnsi="Arial" w:cs="Arial"/>
              </w:rPr>
            </w:pPr>
          </w:p>
          <w:p w14:paraId="10F3410E" w14:textId="77777777" w:rsidR="006249D9" w:rsidRPr="008030D5" w:rsidRDefault="006249D9" w:rsidP="006249D9">
            <w:pPr>
              <w:numPr>
                <w:ilvl w:val="0"/>
                <w:numId w:val="2"/>
              </w:numPr>
              <w:spacing w:after="240"/>
              <w:jc w:val="both"/>
              <w:rPr>
                <w:rFonts w:ascii="Arial" w:hAnsi="Arial" w:cs="Arial"/>
              </w:rPr>
            </w:pPr>
            <w:r w:rsidRPr="008030D5">
              <w:rPr>
                <w:rFonts w:ascii="Arial" w:hAnsi="Arial" w:cs="Arial"/>
                <w:i/>
              </w:rPr>
              <w:t>Humber estuary shorebirds</w:t>
            </w:r>
            <w:r w:rsidRPr="008030D5">
              <w:rPr>
                <w:rFonts w:ascii="Arial" w:hAnsi="Arial" w:cs="Arial"/>
              </w:rPr>
              <w:t>. Nine shorebird species were modelled; dunlin, ringed plover, knot, redshank, grey plover, black-tailed godwit, bar-tailed godwit, oystercatcher and curlew. The model predicted that the presence of fields around the estuary provided supplementary feeding areas which increased the survival rates of curlew. With the exception of curlew, shorebird survival rates fell below 90% when autumn, estuary-wide food biomass density was below about 4 g AFDM m</w:t>
            </w:r>
            <w:r w:rsidRPr="008030D5">
              <w:rPr>
                <w:rFonts w:ascii="Arial" w:hAnsi="Arial" w:cs="Arial"/>
                <w:vertAlign w:val="superscript"/>
              </w:rPr>
              <w:t>-2</w:t>
            </w:r>
            <w:r w:rsidRPr="008030D5">
              <w:rPr>
                <w:rFonts w:ascii="Arial" w:hAnsi="Arial" w:cs="Arial"/>
              </w:rPr>
              <w:t>. Curlew survival rates fell when food biomass density decreased below 8 g AFDM m</w:t>
            </w:r>
            <w:r w:rsidRPr="008030D5">
              <w:rPr>
                <w:rFonts w:ascii="Arial" w:hAnsi="Arial" w:cs="Arial"/>
                <w:vertAlign w:val="superscript"/>
              </w:rPr>
              <w:t>-2</w:t>
            </w:r>
            <w:r w:rsidRPr="008030D5">
              <w:rPr>
                <w:rFonts w:ascii="Arial" w:hAnsi="Arial" w:cs="Arial"/>
              </w:rPr>
              <w:t xml:space="preserve">. Prey biomass densities for all species except curlew were above the threshold prey density below which survival rates were predicted to decline. Shorebird survival was most strongly influenced by the biomass densities of annelid worms, and the bivalve molluscs </w:t>
            </w:r>
            <w:proofErr w:type="spellStart"/>
            <w:r w:rsidRPr="008030D5">
              <w:rPr>
                <w:rFonts w:ascii="Arial" w:hAnsi="Arial" w:cs="Arial"/>
                <w:i/>
              </w:rPr>
              <w:t>Cerastoderma</w:t>
            </w:r>
            <w:proofErr w:type="spellEnd"/>
            <w:r w:rsidRPr="008030D5">
              <w:rPr>
                <w:rFonts w:ascii="Arial" w:hAnsi="Arial" w:cs="Arial"/>
                <w:i/>
              </w:rPr>
              <w:t xml:space="preserve"> </w:t>
            </w:r>
            <w:proofErr w:type="spellStart"/>
            <w:r w:rsidRPr="008030D5">
              <w:rPr>
                <w:rFonts w:ascii="Arial" w:hAnsi="Arial" w:cs="Arial"/>
                <w:i/>
              </w:rPr>
              <w:t>edule</w:t>
            </w:r>
            <w:proofErr w:type="spellEnd"/>
            <w:r w:rsidRPr="008030D5">
              <w:rPr>
                <w:rFonts w:ascii="Arial" w:hAnsi="Arial" w:cs="Arial"/>
              </w:rPr>
              <w:t xml:space="preserve"> and </w:t>
            </w:r>
            <w:proofErr w:type="spellStart"/>
            <w:r w:rsidRPr="008030D5">
              <w:rPr>
                <w:rFonts w:ascii="Arial" w:hAnsi="Arial" w:cs="Arial"/>
                <w:i/>
              </w:rPr>
              <w:t>Macoma</w:t>
            </w:r>
            <w:proofErr w:type="spellEnd"/>
            <w:r w:rsidRPr="008030D5">
              <w:rPr>
                <w:rFonts w:ascii="Arial" w:hAnsi="Arial" w:cs="Arial"/>
                <w:i/>
              </w:rPr>
              <w:t xml:space="preserve"> </w:t>
            </w:r>
            <w:proofErr w:type="spellStart"/>
            <w:r w:rsidRPr="008030D5">
              <w:rPr>
                <w:rFonts w:ascii="Arial" w:hAnsi="Arial" w:cs="Arial"/>
                <w:i/>
              </w:rPr>
              <w:lastRenderedPageBreak/>
              <w:t>balthica</w:t>
            </w:r>
            <w:proofErr w:type="spellEnd"/>
            <w:r w:rsidRPr="008030D5">
              <w:rPr>
                <w:rFonts w:ascii="Arial" w:hAnsi="Arial" w:cs="Arial"/>
              </w:rPr>
              <w:t xml:space="preserve">. It was unaffected by the biomass densities of </w:t>
            </w:r>
            <w:proofErr w:type="spellStart"/>
            <w:r w:rsidRPr="008030D5">
              <w:rPr>
                <w:rFonts w:ascii="Arial" w:hAnsi="Arial" w:cs="Arial"/>
                <w:i/>
              </w:rPr>
              <w:t>Corophium</w:t>
            </w:r>
            <w:proofErr w:type="spellEnd"/>
            <w:r w:rsidRPr="008030D5">
              <w:rPr>
                <w:rFonts w:ascii="Arial" w:hAnsi="Arial" w:cs="Arial"/>
              </w:rPr>
              <w:t xml:space="preserve"> and </w:t>
            </w:r>
            <w:proofErr w:type="spellStart"/>
            <w:r w:rsidRPr="008030D5">
              <w:rPr>
                <w:rFonts w:ascii="Arial" w:hAnsi="Arial" w:cs="Arial"/>
                <w:i/>
              </w:rPr>
              <w:t>Hydrobia</w:t>
            </w:r>
            <w:proofErr w:type="spellEnd"/>
            <w:r w:rsidRPr="008030D5">
              <w:rPr>
                <w:rFonts w:ascii="Arial" w:hAnsi="Arial" w:cs="Arial"/>
              </w:rPr>
              <w:t>.</w:t>
            </w:r>
          </w:p>
          <w:p w14:paraId="5F13733A" w14:textId="77777777" w:rsidR="006249D9" w:rsidRPr="008030D5" w:rsidRDefault="006249D9" w:rsidP="006249D9">
            <w:pPr>
              <w:numPr>
                <w:ilvl w:val="0"/>
                <w:numId w:val="2"/>
              </w:numPr>
              <w:spacing w:after="240"/>
              <w:jc w:val="both"/>
              <w:rPr>
                <w:rFonts w:ascii="Arial" w:hAnsi="Arial" w:cs="Arial"/>
              </w:rPr>
            </w:pPr>
            <w:r w:rsidRPr="008030D5">
              <w:rPr>
                <w:rFonts w:ascii="Arial" w:hAnsi="Arial" w:cs="Arial"/>
                <w:i/>
              </w:rPr>
              <w:t>Wash shorebirds</w:t>
            </w:r>
            <w:r w:rsidRPr="008030D5">
              <w:rPr>
                <w:rFonts w:ascii="Arial" w:hAnsi="Arial" w:cs="Arial"/>
              </w:rPr>
              <w:t>. Eight shorebird species were modelled; dunlin, knot, redshank, grey plover, black-tailed godwit, bar-tailed godwit, oystercatcher and curlew. Shorebird survival rates fell below 100%, i.e. birds began to starve, when autumn, estuary-wide food biomass density was below about 5g AFDM m</w:t>
            </w:r>
            <w:r w:rsidRPr="008030D5">
              <w:rPr>
                <w:rFonts w:ascii="Arial" w:hAnsi="Arial" w:cs="Arial"/>
                <w:vertAlign w:val="superscript"/>
              </w:rPr>
              <w:t xml:space="preserve">-2 </w:t>
            </w:r>
            <w:r w:rsidRPr="008030D5">
              <w:rPr>
                <w:rFonts w:ascii="Arial" w:hAnsi="Arial" w:cs="Arial"/>
              </w:rPr>
              <w:t>and fell below 90% at 4g AFDM m</w:t>
            </w:r>
            <w:r w:rsidRPr="008030D5">
              <w:rPr>
                <w:rFonts w:ascii="Arial" w:hAnsi="Arial" w:cs="Arial"/>
                <w:vertAlign w:val="superscript"/>
              </w:rPr>
              <w:t>-2</w:t>
            </w:r>
            <w:r w:rsidRPr="008030D5">
              <w:rPr>
                <w:rFonts w:ascii="Arial" w:hAnsi="Arial" w:cs="Arial"/>
              </w:rPr>
              <w:t xml:space="preserve">. Prey biomass densities for all species were above the threshold prey density below which survival rates were predicted to decline. Shorebird survival was most strongly influenced by the biomass densities of </w:t>
            </w:r>
            <w:r w:rsidRPr="008030D5">
              <w:rPr>
                <w:rFonts w:ascii="Arial" w:hAnsi="Arial" w:cs="Arial"/>
                <w:i/>
              </w:rPr>
              <w:t>Arenicola</w:t>
            </w:r>
            <w:r w:rsidRPr="008030D5">
              <w:rPr>
                <w:rFonts w:ascii="Arial" w:hAnsi="Arial" w:cs="Arial"/>
              </w:rPr>
              <w:t xml:space="preserve"> and other annelid worms, and the bivalve molluscs </w:t>
            </w:r>
            <w:proofErr w:type="spellStart"/>
            <w:r w:rsidRPr="008030D5">
              <w:rPr>
                <w:rFonts w:ascii="Arial" w:hAnsi="Arial" w:cs="Arial"/>
                <w:i/>
              </w:rPr>
              <w:t>Cerastoderma</w:t>
            </w:r>
            <w:proofErr w:type="spellEnd"/>
            <w:r w:rsidRPr="008030D5">
              <w:rPr>
                <w:rFonts w:ascii="Arial" w:hAnsi="Arial" w:cs="Arial"/>
                <w:i/>
              </w:rPr>
              <w:t xml:space="preserve"> </w:t>
            </w:r>
            <w:proofErr w:type="spellStart"/>
            <w:r w:rsidRPr="008030D5">
              <w:rPr>
                <w:rFonts w:ascii="Arial" w:hAnsi="Arial" w:cs="Arial"/>
                <w:i/>
              </w:rPr>
              <w:t>edule</w:t>
            </w:r>
            <w:proofErr w:type="spellEnd"/>
            <w:r w:rsidRPr="008030D5">
              <w:rPr>
                <w:rFonts w:ascii="Arial" w:hAnsi="Arial" w:cs="Arial"/>
              </w:rPr>
              <w:t xml:space="preserve"> and </w:t>
            </w:r>
            <w:proofErr w:type="spellStart"/>
            <w:r w:rsidRPr="008030D5">
              <w:rPr>
                <w:rFonts w:ascii="Arial" w:hAnsi="Arial" w:cs="Arial"/>
                <w:i/>
              </w:rPr>
              <w:t>Macoma</w:t>
            </w:r>
            <w:proofErr w:type="spellEnd"/>
            <w:r w:rsidRPr="008030D5">
              <w:rPr>
                <w:rFonts w:ascii="Arial" w:hAnsi="Arial" w:cs="Arial"/>
                <w:i/>
              </w:rPr>
              <w:t xml:space="preserve"> </w:t>
            </w:r>
            <w:proofErr w:type="spellStart"/>
            <w:r w:rsidRPr="008030D5">
              <w:rPr>
                <w:rFonts w:ascii="Arial" w:hAnsi="Arial" w:cs="Arial"/>
                <w:i/>
              </w:rPr>
              <w:t>balthica</w:t>
            </w:r>
            <w:proofErr w:type="spellEnd"/>
            <w:r w:rsidRPr="008030D5">
              <w:rPr>
                <w:rFonts w:ascii="Arial" w:hAnsi="Arial" w:cs="Arial"/>
              </w:rPr>
              <w:t xml:space="preserve">. It was unaffected by the biomass densities of </w:t>
            </w:r>
            <w:proofErr w:type="spellStart"/>
            <w:r w:rsidRPr="008030D5">
              <w:rPr>
                <w:rFonts w:ascii="Arial" w:hAnsi="Arial" w:cs="Arial"/>
                <w:i/>
              </w:rPr>
              <w:t>Corophium</w:t>
            </w:r>
            <w:proofErr w:type="spellEnd"/>
            <w:r w:rsidRPr="008030D5">
              <w:rPr>
                <w:rFonts w:ascii="Arial" w:hAnsi="Arial" w:cs="Arial"/>
              </w:rPr>
              <w:t xml:space="preserve"> and </w:t>
            </w:r>
            <w:proofErr w:type="spellStart"/>
            <w:r w:rsidRPr="008030D5">
              <w:rPr>
                <w:rFonts w:ascii="Arial" w:hAnsi="Arial" w:cs="Arial"/>
                <w:i/>
              </w:rPr>
              <w:t>Hydrobia</w:t>
            </w:r>
            <w:proofErr w:type="spellEnd"/>
            <w:r w:rsidRPr="008030D5">
              <w:rPr>
                <w:rFonts w:ascii="Arial" w:hAnsi="Arial" w:cs="Arial"/>
              </w:rPr>
              <w:t>. The survival of most species in the model remained high at fewer than 20 disturbances per hour, but bar-tailed godwit and curlew were affected at disturbance rates as low as two per hour.</w:t>
            </w:r>
          </w:p>
          <w:p w14:paraId="08385A4E" w14:textId="77777777" w:rsidR="006249D9" w:rsidRPr="008030D5" w:rsidRDefault="006249D9" w:rsidP="006249D9">
            <w:pPr>
              <w:numPr>
                <w:ilvl w:val="0"/>
                <w:numId w:val="2"/>
              </w:numPr>
              <w:spacing w:after="240"/>
              <w:jc w:val="both"/>
              <w:rPr>
                <w:rFonts w:ascii="Arial" w:hAnsi="Arial" w:cs="Arial"/>
              </w:rPr>
            </w:pPr>
            <w:r w:rsidRPr="008030D5">
              <w:rPr>
                <w:rFonts w:ascii="Arial" w:hAnsi="Arial" w:cs="Arial"/>
                <w:i/>
              </w:rPr>
              <w:t>Poole harbour shorebirds</w:t>
            </w:r>
            <w:r w:rsidRPr="008030D5">
              <w:rPr>
                <w:rFonts w:ascii="Arial" w:hAnsi="Arial" w:cs="Arial"/>
              </w:rPr>
              <w:t>. Five shorebird species were modelled; dunlin, redshank, black-tailed godwit, oystercatcher and curlew. The model predicted that dunlin, redshank, black-tailed godwit and oystercatcher survival would start to decline when prey biomass densities dropped below 3 g AFDM m</w:t>
            </w:r>
            <w:r w:rsidRPr="008030D5">
              <w:rPr>
                <w:rFonts w:ascii="Arial" w:hAnsi="Arial" w:cs="Arial"/>
                <w:vertAlign w:val="superscript"/>
              </w:rPr>
              <w:t>-2</w:t>
            </w:r>
            <w:r w:rsidRPr="008030D5">
              <w:rPr>
                <w:rFonts w:ascii="Arial" w:hAnsi="Arial" w:cs="Arial"/>
              </w:rPr>
              <w:t>. Prey biomass densities for dunlin, redshank and oystercatchers were well above this, indicating that these three species would be less vulnerable to declines in their food supply. However, black-tailed godwit prey biomass densities were very close to this level. Curlew survival was not predicted to decline until prey biomass densities dropped below 2 g AFDM m</w:t>
            </w:r>
            <w:r w:rsidRPr="008030D5">
              <w:rPr>
                <w:rFonts w:ascii="Arial" w:hAnsi="Arial" w:cs="Arial"/>
                <w:vertAlign w:val="superscript"/>
              </w:rPr>
              <w:t>-2</w:t>
            </w:r>
            <w:r w:rsidRPr="008030D5">
              <w:rPr>
                <w:rFonts w:ascii="Arial" w:hAnsi="Arial" w:cs="Arial"/>
              </w:rPr>
              <w:t xml:space="preserve">, probably because curlew fed extensively in surrounding fields on terrestrial prey. However, mean prey biomass densities measured for curlew were close to this value, and the 95% confidence limits below it. Shorebird survival was most strongly influenced by the biomass densities of </w:t>
            </w:r>
            <w:r w:rsidRPr="008030D5">
              <w:rPr>
                <w:rFonts w:ascii="Arial" w:hAnsi="Arial" w:cs="Arial"/>
                <w:i/>
              </w:rPr>
              <w:t>Arenicola</w:t>
            </w:r>
            <w:r w:rsidRPr="008030D5">
              <w:rPr>
                <w:rFonts w:ascii="Arial" w:hAnsi="Arial" w:cs="Arial"/>
              </w:rPr>
              <w:t xml:space="preserve"> and other annelid worms, earthworms and the bivalve molluscs </w:t>
            </w:r>
            <w:proofErr w:type="spellStart"/>
            <w:r w:rsidRPr="008030D5">
              <w:rPr>
                <w:rFonts w:ascii="Arial" w:hAnsi="Arial" w:cs="Arial"/>
                <w:i/>
              </w:rPr>
              <w:t>Cerastoderma</w:t>
            </w:r>
            <w:proofErr w:type="spellEnd"/>
            <w:r w:rsidRPr="008030D5">
              <w:rPr>
                <w:rFonts w:ascii="Arial" w:hAnsi="Arial" w:cs="Arial"/>
                <w:i/>
              </w:rPr>
              <w:t xml:space="preserve"> </w:t>
            </w:r>
            <w:proofErr w:type="spellStart"/>
            <w:r w:rsidRPr="008030D5">
              <w:rPr>
                <w:rFonts w:ascii="Arial" w:hAnsi="Arial" w:cs="Arial"/>
                <w:i/>
              </w:rPr>
              <w:t>edule</w:t>
            </w:r>
            <w:proofErr w:type="spellEnd"/>
            <w:r w:rsidRPr="008030D5">
              <w:rPr>
                <w:rFonts w:ascii="Arial" w:hAnsi="Arial" w:cs="Arial"/>
              </w:rPr>
              <w:t xml:space="preserve"> and </w:t>
            </w:r>
            <w:proofErr w:type="spellStart"/>
            <w:r w:rsidRPr="008030D5">
              <w:rPr>
                <w:rFonts w:ascii="Arial" w:hAnsi="Arial" w:cs="Arial"/>
                <w:i/>
              </w:rPr>
              <w:t>Macoma</w:t>
            </w:r>
            <w:proofErr w:type="spellEnd"/>
            <w:r w:rsidRPr="008030D5">
              <w:rPr>
                <w:rFonts w:ascii="Arial" w:hAnsi="Arial" w:cs="Arial"/>
                <w:i/>
              </w:rPr>
              <w:t xml:space="preserve"> </w:t>
            </w:r>
            <w:proofErr w:type="spellStart"/>
            <w:r w:rsidRPr="008030D5">
              <w:rPr>
                <w:rFonts w:ascii="Arial" w:hAnsi="Arial" w:cs="Arial"/>
                <w:i/>
              </w:rPr>
              <w:t>balthica</w:t>
            </w:r>
            <w:proofErr w:type="spellEnd"/>
            <w:r w:rsidRPr="008030D5">
              <w:rPr>
                <w:rFonts w:ascii="Arial" w:hAnsi="Arial" w:cs="Arial"/>
              </w:rPr>
              <w:t xml:space="preserve">. It was unaffected by the biomass densities of </w:t>
            </w:r>
            <w:proofErr w:type="spellStart"/>
            <w:r w:rsidRPr="008030D5">
              <w:rPr>
                <w:rFonts w:ascii="Arial" w:hAnsi="Arial" w:cs="Arial"/>
                <w:i/>
              </w:rPr>
              <w:t>Corophium</w:t>
            </w:r>
            <w:proofErr w:type="spellEnd"/>
            <w:r w:rsidRPr="008030D5">
              <w:rPr>
                <w:rFonts w:ascii="Arial" w:hAnsi="Arial" w:cs="Arial"/>
              </w:rPr>
              <w:t xml:space="preserve"> and </w:t>
            </w:r>
            <w:proofErr w:type="spellStart"/>
            <w:r w:rsidRPr="008030D5">
              <w:rPr>
                <w:rFonts w:ascii="Arial" w:hAnsi="Arial" w:cs="Arial"/>
                <w:i/>
              </w:rPr>
              <w:t>Hydrobia</w:t>
            </w:r>
            <w:proofErr w:type="spellEnd"/>
            <w:r w:rsidRPr="008030D5">
              <w:rPr>
                <w:rFonts w:ascii="Arial" w:hAnsi="Arial" w:cs="Arial"/>
              </w:rPr>
              <w:t>.</w:t>
            </w:r>
          </w:p>
          <w:p w14:paraId="74ED1AD4" w14:textId="77777777" w:rsidR="006249D9" w:rsidRPr="008030D5" w:rsidRDefault="006249D9" w:rsidP="006249D9">
            <w:pPr>
              <w:numPr>
                <w:ilvl w:val="0"/>
                <w:numId w:val="2"/>
              </w:numPr>
              <w:spacing w:after="240"/>
              <w:jc w:val="both"/>
              <w:rPr>
                <w:rFonts w:ascii="Arial" w:hAnsi="Arial" w:cs="Arial"/>
              </w:rPr>
            </w:pPr>
            <w:r w:rsidRPr="008030D5">
              <w:rPr>
                <w:rFonts w:ascii="Arial" w:hAnsi="Arial" w:cs="Arial"/>
                <w:i/>
              </w:rPr>
              <w:t>Exe estuary shorebirds</w:t>
            </w:r>
            <w:r w:rsidRPr="008030D5">
              <w:rPr>
                <w:rFonts w:ascii="Arial" w:hAnsi="Arial" w:cs="Arial"/>
              </w:rPr>
              <w:t xml:space="preserve">. Six shorebird species were modelled; dunlin, grey plover, black-tailed godwit, bar-tailed godwit, oystercatcher and curlew. Two models were developed. The simplified model (A) was comparable to those developed for the Humber estuary, Wash and Poole harbour. The more detailed model (B) incorporated more aspects of the behaviour and ecology of the shorebirds. In Model A, the response of shorebird survival to reductions in prey biomass densities were very similar to those obtained for the Humber, the Wash and Poole Harbour. In Model B, however, shorebird survival started to decrease at higher prey biomass densities and the decline in survival with prey biomass was much more gradual. We believe that this is likely to be the more realistic scenario and that threshold prey </w:t>
            </w:r>
            <w:r w:rsidRPr="008030D5">
              <w:rPr>
                <w:rFonts w:ascii="Arial" w:hAnsi="Arial" w:cs="Arial"/>
              </w:rPr>
              <w:lastRenderedPageBreak/>
              <w:t>biomass densities for shorebird survival should not be regarded as around 3-4 g AFDM m</w:t>
            </w:r>
            <w:r w:rsidRPr="008030D5">
              <w:rPr>
                <w:rFonts w:ascii="Arial" w:hAnsi="Arial" w:cs="Arial"/>
                <w:vertAlign w:val="superscript"/>
              </w:rPr>
              <w:t>-2</w:t>
            </w:r>
            <w:r w:rsidRPr="008030D5">
              <w:rPr>
                <w:rFonts w:ascii="Arial" w:hAnsi="Arial" w:cs="Arial"/>
              </w:rPr>
              <w:t xml:space="preserve"> as suggested in previous models, but as around 8-10 g AFDM m</w:t>
            </w:r>
            <w:r w:rsidRPr="008030D5">
              <w:rPr>
                <w:rFonts w:ascii="Arial" w:hAnsi="Arial" w:cs="Arial"/>
                <w:vertAlign w:val="superscript"/>
              </w:rPr>
              <w:t>-2</w:t>
            </w:r>
            <w:r w:rsidRPr="008030D5">
              <w:rPr>
                <w:rFonts w:ascii="Arial" w:hAnsi="Arial" w:cs="Arial"/>
              </w:rPr>
              <w:t>. All prey biomass densities on the Exe were as high, or higher, than those measured on other estuaries in this Report. Using Model A, no shorebird species appeared to be vulnerable to declines in their prey biomass densities. With Model B, however, curlew and bar-tailed godwit survival started to decline with prey biomass densities below the 95% confidence interval. It is likely, therefore, that curlew and bar-tailed godwit are the species most likely to be vulnerable to declines in their food supply in the Exe estuary.</w:t>
            </w:r>
          </w:p>
          <w:p w14:paraId="472B3592" w14:textId="77777777" w:rsidR="006249D9" w:rsidRPr="008030D5" w:rsidRDefault="006249D9" w:rsidP="006249D9">
            <w:pPr>
              <w:numPr>
                <w:ilvl w:val="0"/>
                <w:numId w:val="2"/>
              </w:numPr>
              <w:spacing w:after="240"/>
              <w:jc w:val="both"/>
              <w:rPr>
                <w:rFonts w:ascii="Arial" w:hAnsi="Arial" w:cs="Arial"/>
              </w:rPr>
            </w:pPr>
            <w:r w:rsidRPr="008030D5">
              <w:rPr>
                <w:rFonts w:ascii="Arial" w:hAnsi="Arial" w:cs="Arial"/>
                <w:i/>
              </w:rPr>
              <w:t>Exe estuary brent geese</w:t>
            </w:r>
            <w:r w:rsidRPr="008030D5">
              <w:rPr>
                <w:rFonts w:ascii="Arial" w:hAnsi="Arial" w:cs="Arial"/>
              </w:rPr>
              <w:t xml:space="preserve">. The time at which Brent geese switch from feeding on </w:t>
            </w:r>
            <w:r w:rsidRPr="008030D5">
              <w:rPr>
                <w:rFonts w:ascii="Arial" w:hAnsi="Arial" w:cs="Arial"/>
                <w:i/>
              </w:rPr>
              <w:t>Zostera</w:t>
            </w:r>
            <w:r w:rsidRPr="008030D5">
              <w:rPr>
                <w:rFonts w:ascii="Arial" w:hAnsi="Arial" w:cs="Arial"/>
              </w:rPr>
              <w:t xml:space="preserve"> to feeding on pastures is affected by the abundance of </w:t>
            </w:r>
            <w:r w:rsidRPr="008030D5">
              <w:rPr>
                <w:rFonts w:ascii="Arial" w:hAnsi="Arial" w:cs="Arial"/>
                <w:i/>
              </w:rPr>
              <w:t>Zostera</w:t>
            </w:r>
            <w:r w:rsidRPr="008030D5">
              <w:rPr>
                <w:rFonts w:ascii="Arial" w:hAnsi="Arial" w:cs="Arial"/>
              </w:rPr>
              <w:t xml:space="preserve">. A reduction in </w:t>
            </w:r>
            <w:r w:rsidRPr="008030D5">
              <w:rPr>
                <w:rFonts w:ascii="Arial" w:hAnsi="Arial" w:cs="Arial"/>
                <w:i/>
              </w:rPr>
              <w:t>Zostera</w:t>
            </w:r>
            <w:r w:rsidRPr="008030D5">
              <w:rPr>
                <w:rFonts w:ascii="Arial" w:hAnsi="Arial" w:cs="Arial"/>
              </w:rPr>
              <w:t xml:space="preserve"> abundance will bring forward the switch date and an increase will delay it. Accordingly, the number of goose days that </w:t>
            </w:r>
            <w:r w:rsidRPr="008030D5">
              <w:rPr>
                <w:rFonts w:ascii="Arial" w:hAnsi="Arial" w:cs="Arial"/>
                <w:i/>
              </w:rPr>
              <w:t>Zostera</w:t>
            </w:r>
            <w:r w:rsidRPr="008030D5">
              <w:rPr>
                <w:rFonts w:ascii="Arial" w:hAnsi="Arial" w:cs="Arial"/>
              </w:rPr>
              <w:t xml:space="preserve"> supports before the switch is complete will be reduced if </w:t>
            </w:r>
            <w:r w:rsidRPr="008030D5">
              <w:rPr>
                <w:rFonts w:ascii="Arial" w:hAnsi="Arial" w:cs="Arial"/>
                <w:i/>
              </w:rPr>
              <w:t>Zostera</w:t>
            </w:r>
            <w:r w:rsidRPr="008030D5">
              <w:rPr>
                <w:rFonts w:ascii="Arial" w:hAnsi="Arial" w:cs="Arial"/>
              </w:rPr>
              <w:t xml:space="preserve"> abundance declines and will increase if it rises. This general pattern is little affected either by the assumed efficiency with which geese exploit the </w:t>
            </w:r>
            <w:r w:rsidRPr="008030D5">
              <w:rPr>
                <w:rFonts w:ascii="Arial" w:hAnsi="Arial" w:cs="Arial"/>
                <w:i/>
              </w:rPr>
              <w:t>Zostera</w:t>
            </w:r>
            <w:r w:rsidRPr="008030D5">
              <w:rPr>
                <w:rFonts w:ascii="Arial" w:hAnsi="Arial" w:cs="Arial"/>
              </w:rPr>
              <w:t xml:space="preserve"> or by the percentage of time lost to disturbance on the </w:t>
            </w:r>
            <w:r w:rsidRPr="008030D5">
              <w:rPr>
                <w:rFonts w:ascii="Arial" w:hAnsi="Arial" w:cs="Arial"/>
                <w:i/>
              </w:rPr>
              <w:t>Zostera</w:t>
            </w:r>
            <w:r w:rsidRPr="008030D5">
              <w:rPr>
                <w:rFonts w:ascii="Arial" w:hAnsi="Arial" w:cs="Arial"/>
              </w:rPr>
              <w:t xml:space="preserve"> beds during daylight (subject to the proviso that access at night is undisturbed). Moreover, the birds end of winter body condition and over-winter survival is unaffected by any changes to the abundance or availability of </w:t>
            </w:r>
            <w:r w:rsidRPr="008030D5">
              <w:rPr>
                <w:rFonts w:ascii="Arial" w:hAnsi="Arial" w:cs="Arial"/>
                <w:i/>
              </w:rPr>
              <w:t>Zostera</w:t>
            </w:r>
            <w:r w:rsidRPr="008030D5">
              <w:rPr>
                <w:rFonts w:ascii="Arial" w:hAnsi="Arial" w:cs="Arial"/>
              </w:rPr>
              <w:t>. Rather, the well-being of the Brent goose population on the Exe is much more dependent upon the availability of grass pastures on which they feed for the bulk of their winter stay on the estuary.</w:t>
            </w:r>
          </w:p>
          <w:p w14:paraId="5FB2F3EF" w14:textId="77777777" w:rsidR="006249D9" w:rsidRPr="008030D5" w:rsidRDefault="006249D9" w:rsidP="00445AF8">
            <w:pPr>
              <w:rPr>
                <w:rFonts w:ascii="Arial" w:hAnsi="Arial" w:cs="Arial"/>
              </w:rPr>
            </w:pPr>
            <w:r w:rsidRPr="008030D5">
              <w:rPr>
                <w:rFonts w:ascii="Arial" w:hAnsi="Arial" w:cs="Arial"/>
              </w:rPr>
              <w:t xml:space="preserve">The following general recommendations (in </w:t>
            </w:r>
            <w:r w:rsidRPr="008030D5">
              <w:rPr>
                <w:rFonts w:ascii="Arial" w:hAnsi="Arial" w:cs="Arial"/>
                <w:i/>
              </w:rPr>
              <w:t>italics</w:t>
            </w:r>
            <w:r w:rsidRPr="008030D5">
              <w:rPr>
                <w:rFonts w:ascii="Arial" w:hAnsi="Arial" w:cs="Arial"/>
              </w:rPr>
              <w:t>) can be derived from the site and system-specific predictions detailed above.</w:t>
            </w:r>
          </w:p>
          <w:p w14:paraId="6F45061E" w14:textId="77777777" w:rsidR="006249D9" w:rsidRPr="008030D5" w:rsidRDefault="006249D9" w:rsidP="006249D9">
            <w:pPr>
              <w:numPr>
                <w:ilvl w:val="0"/>
                <w:numId w:val="3"/>
              </w:numPr>
              <w:spacing w:after="240"/>
              <w:jc w:val="both"/>
              <w:rPr>
                <w:rFonts w:ascii="Arial" w:hAnsi="Arial" w:cs="Arial"/>
              </w:rPr>
            </w:pPr>
            <w:r w:rsidRPr="008030D5">
              <w:rPr>
                <w:rFonts w:ascii="Arial" w:hAnsi="Arial" w:cs="Arial"/>
                <w:i/>
              </w:rPr>
              <w:t>Monitor bird food resources as well as bird numbers</w:t>
            </w:r>
            <w:r w:rsidRPr="008030D5">
              <w:rPr>
                <w:rFonts w:ascii="Arial" w:hAnsi="Arial" w:cs="Arial"/>
              </w:rPr>
              <w:t xml:space="preserve">. The conservation importance of an estuary is often measured in terms of bird numbers using the estuary, but monitoring numbers is not necessarily a reliable way of assessing changes in site quality. In particular, this is because the numbers of birds using a site depend not only on the conditions at the site, but also the conditions at other sites both within the non-breeding and breeding seasons. The models developed in this project predict site quality as the survival rate of birds on a site rather than simply the numbers of birds on the site. When food is abundant, survival rates are high, but survival decreases when food abundance declines below a threshold value. From this is it possible to derive critical amounts of food required to maintain high body mass and survival. </w:t>
            </w:r>
            <w:r w:rsidRPr="008030D5">
              <w:rPr>
                <w:rFonts w:ascii="Arial" w:hAnsi="Arial" w:cs="Arial"/>
                <w:i/>
              </w:rPr>
              <w:t>A recommendation derived from these predictions would be to establish a monitoring programme to record the abundance of food on sites at the start of winter as well as continuing the usual procedure of monitoring bird numbers.</w:t>
            </w:r>
            <w:r w:rsidRPr="008030D5">
              <w:rPr>
                <w:rFonts w:ascii="Arial" w:hAnsi="Arial" w:cs="Arial"/>
              </w:rPr>
              <w:t xml:space="preserve"> If resources are limited, surveys should be restricted to Annelid worms, earthworms and bivalves (the key species predicted to affect shorebird survival in this </w:t>
            </w:r>
            <w:r w:rsidRPr="008030D5">
              <w:rPr>
                <w:rFonts w:ascii="Arial" w:hAnsi="Arial" w:cs="Arial"/>
              </w:rPr>
              <w:lastRenderedPageBreak/>
              <w:t xml:space="preserve">study). Provided that bird densities are comparable to those on the Humber estuary, Wash, Poole harbour and Exe estuary, an initial food supply in excess of 8-10 g </w:t>
            </w:r>
            <w:proofErr w:type="spellStart"/>
            <w:r w:rsidRPr="008030D5">
              <w:rPr>
                <w:rFonts w:ascii="Arial" w:hAnsi="Arial" w:cs="Arial"/>
              </w:rPr>
              <w:t>afdm</w:t>
            </w:r>
            <w:proofErr w:type="spellEnd"/>
            <w:r w:rsidRPr="008030D5">
              <w:rPr>
                <w:rFonts w:ascii="Arial" w:hAnsi="Arial" w:cs="Arial"/>
              </w:rPr>
              <w:t xml:space="preserve"> m</w:t>
            </w:r>
            <w:r w:rsidRPr="008030D5">
              <w:rPr>
                <w:rFonts w:ascii="Arial" w:hAnsi="Arial" w:cs="Arial"/>
                <w:vertAlign w:val="superscript"/>
              </w:rPr>
              <w:t>-2</w:t>
            </w:r>
            <w:r w:rsidRPr="008030D5">
              <w:rPr>
                <w:rFonts w:ascii="Arial" w:hAnsi="Arial" w:cs="Arial"/>
              </w:rPr>
              <w:t>, would be predicted to maintain high shorebird survival.</w:t>
            </w:r>
          </w:p>
          <w:p w14:paraId="46089520" w14:textId="77777777" w:rsidR="006249D9" w:rsidRPr="008030D5" w:rsidRDefault="006249D9" w:rsidP="006249D9">
            <w:pPr>
              <w:numPr>
                <w:ilvl w:val="0"/>
                <w:numId w:val="3"/>
              </w:numPr>
              <w:spacing w:after="240"/>
              <w:jc w:val="both"/>
              <w:rPr>
                <w:rFonts w:ascii="Arial" w:hAnsi="Arial" w:cs="Arial"/>
              </w:rPr>
            </w:pPr>
            <w:r w:rsidRPr="008030D5">
              <w:rPr>
                <w:rFonts w:ascii="Arial" w:hAnsi="Arial" w:cs="Arial"/>
                <w:i/>
              </w:rPr>
              <w:t>Monitor the use of marginal habitats and feeding times</w:t>
            </w:r>
            <w:r w:rsidRPr="008030D5">
              <w:rPr>
                <w:rFonts w:ascii="Arial" w:hAnsi="Arial" w:cs="Arial"/>
              </w:rPr>
              <w:t xml:space="preserve">. The models developed during this project all predicted that birds fed in the most profitable and safest places and times when feeding conditions were good and survival rates high, behaviour which mimicked that of real birds. In contrast, birds were predicted to feed more in marginal habitats or at more risky times when feeding conditions were poorer, again behaviour which mimicked that of real birds. </w:t>
            </w:r>
            <w:r w:rsidRPr="008030D5">
              <w:rPr>
                <w:rFonts w:ascii="Arial" w:hAnsi="Arial" w:cs="Arial"/>
                <w:i/>
              </w:rPr>
              <w:t>A recommendation would be to establish a monitoring programme to detect such changes in the behaviour of bird populations as an early warning that survival rates are likely to be falling</w:t>
            </w:r>
            <w:r w:rsidRPr="008030D5">
              <w:rPr>
                <w:rFonts w:ascii="Arial" w:hAnsi="Arial" w:cs="Arial"/>
              </w:rPr>
              <w:t>. This approach would pick up possible detrimental changes on a site before increases in mortality rate could be detected through traditional approaches based on bird ringing programmes, increasing the chance that management can be implemented to improve conditions before bird survival declines greatly.</w:t>
            </w:r>
          </w:p>
          <w:p w14:paraId="524DB993" w14:textId="77777777" w:rsidR="006249D9" w:rsidRPr="008030D5" w:rsidRDefault="006249D9" w:rsidP="006249D9">
            <w:pPr>
              <w:numPr>
                <w:ilvl w:val="0"/>
                <w:numId w:val="3"/>
              </w:numPr>
              <w:spacing w:after="240"/>
              <w:jc w:val="both"/>
              <w:rPr>
                <w:rFonts w:ascii="Arial" w:hAnsi="Arial" w:cs="Arial"/>
              </w:rPr>
            </w:pPr>
            <w:r w:rsidRPr="008030D5">
              <w:rPr>
                <w:rFonts w:ascii="Arial" w:hAnsi="Arial" w:cs="Arial"/>
                <w:i/>
              </w:rPr>
              <w:t>Include terrestrial habitats in conservation areas</w:t>
            </w:r>
            <w:r w:rsidRPr="008030D5">
              <w:rPr>
                <w:rFonts w:ascii="Arial" w:hAnsi="Arial" w:cs="Arial"/>
              </w:rPr>
              <w:t xml:space="preserve">. The models predicted that terrestrial habitats were often critical for the survival of waders and geese, even though these habitats are often considered as marginal habitats. These habitats are often excluded from the designation of Special Protection Areas, but this means that vital habitat is not being protected and as a result may be lost to building developments, suffer high disturbance levels or simply be subject to changes in the way in which it is managed. </w:t>
            </w:r>
            <w:r w:rsidRPr="008030D5">
              <w:rPr>
                <w:rFonts w:ascii="Arial" w:hAnsi="Arial" w:cs="Arial"/>
                <w:i/>
              </w:rPr>
              <w:t>A simple recommendation derived from these predictions is that wherever possible conservation areas should include the terrestrial habitats around estuaries as well as the intertidal habitats of the estuary itself.</w:t>
            </w:r>
            <w:r w:rsidRPr="008030D5">
              <w:rPr>
                <w:rFonts w:ascii="Arial" w:hAnsi="Arial" w:cs="Arial"/>
              </w:rPr>
              <w:t xml:space="preserve"> This would ensure that the full range of habitats required by birds is protected.</w:t>
            </w:r>
          </w:p>
          <w:p w14:paraId="0AD52B26" w14:textId="77777777" w:rsidR="006249D9" w:rsidRPr="008030D5" w:rsidRDefault="006249D9" w:rsidP="006249D9">
            <w:pPr>
              <w:numPr>
                <w:ilvl w:val="0"/>
                <w:numId w:val="3"/>
              </w:numPr>
              <w:spacing w:after="240"/>
              <w:jc w:val="both"/>
              <w:rPr>
                <w:rFonts w:ascii="Arial" w:hAnsi="Arial" w:cs="Arial"/>
              </w:rPr>
            </w:pPr>
            <w:r w:rsidRPr="008030D5">
              <w:rPr>
                <w:rFonts w:ascii="Arial" w:hAnsi="Arial" w:cs="Arial"/>
                <w:i/>
              </w:rPr>
              <w:t>Further understand the response to disturbance</w:t>
            </w:r>
            <w:r w:rsidRPr="008030D5">
              <w:rPr>
                <w:rFonts w:ascii="Arial" w:hAnsi="Arial" w:cs="Arial"/>
              </w:rPr>
              <w:t xml:space="preserve">. The disturbance experiments conducted during the study show considerable flexibility in the response to disturbance. Birds were more tolerant of human presence in parts of the Wash in which they more frequently encountered humans. Oystercatchers and brent goose feeding on recreational grassland in Poole harbour, in which they frequently encountered people and dogs, were very tolerant, usually only walking away from people rather than flying. The response to disturbance can be viewed as a trade-off between avoiding the perceived threat of the disturbance and the cost of moving. Increased tolerance of human presence (i.e. a reduced response to disturbance) will occur either if birds perceive the disturbance of less of a threat and / or if the detrimental effects of avoiding the disturbance are greater. In conservation terms the second situation is what needs to be avoided. It is less serious if birds can simply </w:t>
            </w:r>
            <w:r w:rsidRPr="008030D5">
              <w:rPr>
                <w:rFonts w:ascii="Arial" w:hAnsi="Arial" w:cs="Arial"/>
              </w:rPr>
              <w:lastRenderedPageBreak/>
              <w:t xml:space="preserve">adapt to increased disturbance by learning that the disturbance source is less of a threat. Unfortunately, it is difficult or impossible to separate these two alternatives using the data collected in many disturbance studies. </w:t>
            </w:r>
            <w:r w:rsidRPr="008030D5">
              <w:rPr>
                <w:rFonts w:ascii="Arial" w:hAnsi="Arial" w:cs="Arial"/>
                <w:i/>
              </w:rPr>
              <w:t>A recommendation is that future disturbance studies should aim to determine why birds respond to disturbance sources in the way they do, rather than simply measuring the response to disturbance alone.</w:t>
            </w:r>
          </w:p>
          <w:p w14:paraId="2EE5161D" w14:textId="77777777" w:rsidR="006249D9" w:rsidRPr="008030D5" w:rsidRDefault="006249D9" w:rsidP="00445AF8">
            <w:pPr>
              <w:rPr>
                <w:rFonts w:ascii="Arial" w:hAnsi="Arial" w:cs="Arial"/>
              </w:rPr>
            </w:pPr>
            <w:r w:rsidRPr="008030D5">
              <w:rPr>
                <w:rFonts w:ascii="Arial" w:hAnsi="Arial" w:cs="Arial"/>
              </w:rPr>
              <w:t xml:space="preserve">This project used individual-based models to predict how site quality depends on the food density and levels of disturbance in the site. The survival rates of most shorebirds and brent goose were predicted to be high with the current biomass densities of food and current rates of disturbance. Target food biomass can be determined as biomass per bird in situations in which a resource is mainly consumed by one species, such as oystercatchers consuming large bivalves. However, this is not possible in multi-species situations and so the more simple measure of food biomass at the start of winter was used in the multi-species models developed during this project. Provided that bird densities are comparable to those on the Humber estuary, Wash, Poole harbour and Exe estuary, an initial food supply in excess of 8-10 g </w:t>
            </w:r>
            <w:proofErr w:type="spellStart"/>
            <w:r w:rsidRPr="008030D5">
              <w:rPr>
                <w:rFonts w:ascii="Arial" w:hAnsi="Arial" w:cs="Arial"/>
              </w:rPr>
              <w:t>afdm</w:t>
            </w:r>
            <w:proofErr w:type="spellEnd"/>
            <w:r w:rsidRPr="008030D5">
              <w:rPr>
                <w:rFonts w:ascii="Arial" w:hAnsi="Arial" w:cs="Arial"/>
              </w:rPr>
              <w:t xml:space="preserve"> m</w:t>
            </w:r>
            <w:r w:rsidRPr="008030D5">
              <w:rPr>
                <w:rFonts w:ascii="Arial" w:hAnsi="Arial" w:cs="Arial"/>
                <w:vertAlign w:val="superscript"/>
              </w:rPr>
              <w:t>-2</w:t>
            </w:r>
            <w:r w:rsidRPr="008030D5">
              <w:rPr>
                <w:rFonts w:ascii="Arial" w:hAnsi="Arial" w:cs="Arial"/>
              </w:rPr>
              <w:t>, is predicted to maintain high shorebird survival.</w:t>
            </w:r>
          </w:p>
          <w:p w14:paraId="258E310D" w14:textId="77777777" w:rsidR="006249D9" w:rsidRDefault="006249D9" w:rsidP="00445AF8">
            <w:pPr>
              <w:rPr>
                <w:rFonts w:ascii="Arial" w:hAnsi="Arial" w:cs="Arial"/>
              </w:rPr>
            </w:pPr>
          </w:p>
          <w:p w14:paraId="5AFC8362" w14:textId="77777777" w:rsidR="006249D9" w:rsidRDefault="006249D9" w:rsidP="00445AF8">
            <w:pPr>
              <w:rPr>
                <w:rFonts w:ascii="Arial" w:hAnsi="Arial" w:cs="Arial"/>
              </w:rPr>
            </w:pPr>
            <w:proofErr w:type="spellStart"/>
            <w:r>
              <w:rPr>
                <w:rFonts w:ascii="Arial" w:hAnsi="Arial" w:cs="Arial"/>
              </w:rPr>
              <w:t>Durell</w:t>
            </w:r>
            <w:proofErr w:type="spellEnd"/>
            <w:r>
              <w:rPr>
                <w:rFonts w:ascii="Arial" w:hAnsi="Arial" w:cs="Arial"/>
              </w:rPr>
              <w:t xml:space="preserve"> et al. 2006 Reproduced with permission from </w:t>
            </w:r>
            <w:proofErr w:type="spellStart"/>
            <w:r>
              <w:rPr>
                <w:rFonts w:ascii="Arial" w:hAnsi="Arial" w:cs="Arial"/>
              </w:rPr>
              <w:t>Elservier</w:t>
            </w:r>
            <w:proofErr w:type="spellEnd"/>
            <w:r>
              <w:rPr>
                <w:rFonts w:ascii="Arial" w:hAnsi="Arial" w:cs="Arial"/>
              </w:rPr>
              <w:t xml:space="preserve">: </w:t>
            </w:r>
          </w:p>
          <w:p w14:paraId="24492144" w14:textId="77777777" w:rsidR="006249D9" w:rsidRPr="00EF3613" w:rsidRDefault="006249D9" w:rsidP="00445AF8">
            <w:pPr>
              <w:rPr>
                <w:rFonts w:ascii="Arial" w:hAnsi="Arial" w:cs="Arial"/>
              </w:rPr>
            </w:pPr>
            <w:r w:rsidRPr="00C73F3C">
              <w:rPr>
                <w:rFonts w:ascii="Arial" w:hAnsi="Arial" w:cs="Arial"/>
              </w:rPr>
              <w:t xml:space="preserve">An individuals-based model, MORPH, was used to assess the quality of Poole Harbour, </w:t>
            </w:r>
            <w:proofErr w:type="spellStart"/>
            <w:r w:rsidRPr="00C73F3C">
              <w:rPr>
                <w:rFonts w:ascii="Arial" w:hAnsi="Arial" w:cs="Arial"/>
              </w:rPr>
              <w:t>UK,for</w:t>
            </w:r>
            <w:proofErr w:type="spellEnd"/>
            <w:r w:rsidRPr="00C73F3C">
              <w:rPr>
                <w:rFonts w:ascii="Arial" w:hAnsi="Arial" w:cs="Arial"/>
              </w:rPr>
              <w:t xml:space="preserve"> five overwintering shorebirds: dunlin Calidris </w:t>
            </w:r>
            <w:proofErr w:type="spellStart"/>
            <w:r w:rsidRPr="00C73F3C">
              <w:rPr>
                <w:rFonts w:ascii="Arial" w:hAnsi="Arial" w:cs="Arial"/>
              </w:rPr>
              <w:t>alpina</w:t>
            </w:r>
            <w:proofErr w:type="spellEnd"/>
            <w:r w:rsidRPr="00C73F3C">
              <w:rPr>
                <w:rFonts w:ascii="Arial" w:hAnsi="Arial" w:cs="Arial"/>
              </w:rPr>
              <w:t xml:space="preserve">, redshank </w:t>
            </w:r>
            <w:proofErr w:type="spellStart"/>
            <w:r w:rsidRPr="00C73F3C">
              <w:rPr>
                <w:rFonts w:ascii="Arial" w:hAnsi="Arial" w:cs="Arial"/>
              </w:rPr>
              <w:t>Tringa</w:t>
            </w:r>
            <w:proofErr w:type="spellEnd"/>
            <w:r w:rsidRPr="00C73F3C">
              <w:rPr>
                <w:rFonts w:ascii="Arial" w:hAnsi="Arial" w:cs="Arial"/>
              </w:rPr>
              <w:t xml:space="preserve"> </w:t>
            </w:r>
            <w:proofErr w:type="spellStart"/>
            <w:r w:rsidRPr="00C73F3C">
              <w:rPr>
                <w:rFonts w:ascii="Arial" w:hAnsi="Arial" w:cs="Arial"/>
              </w:rPr>
              <w:t>totanus</w:t>
            </w:r>
            <w:proofErr w:type="spellEnd"/>
            <w:r w:rsidRPr="00C73F3C">
              <w:rPr>
                <w:rFonts w:ascii="Arial" w:hAnsi="Arial" w:cs="Arial"/>
              </w:rPr>
              <w:t>, black</w:t>
            </w:r>
            <w:r>
              <w:rPr>
                <w:rFonts w:ascii="Arial" w:hAnsi="Arial" w:cs="Arial"/>
              </w:rPr>
              <w:t xml:space="preserve"> </w:t>
            </w:r>
            <w:r w:rsidRPr="00C73F3C">
              <w:rPr>
                <w:rFonts w:ascii="Arial" w:hAnsi="Arial" w:cs="Arial"/>
              </w:rPr>
              <w:t>tailed</w:t>
            </w:r>
            <w:r>
              <w:rPr>
                <w:rFonts w:ascii="Arial" w:hAnsi="Arial" w:cs="Arial"/>
              </w:rPr>
              <w:t xml:space="preserve"> </w:t>
            </w:r>
            <w:r w:rsidRPr="00C73F3C">
              <w:rPr>
                <w:rFonts w:ascii="Arial" w:hAnsi="Arial" w:cs="Arial"/>
              </w:rPr>
              <w:t xml:space="preserve">godwit </w:t>
            </w:r>
            <w:proofErr w:type="spellStart"/>
            <w:r w:rsidRPr="00C73F3C">
              <w:rPr>
                <w:rFonts w:ascii="Arial" w:hAnsi="Arial" w:cs="Arial"/>
              </w:rPr>
              <w:t>Limosa</w:t>
            </w:r>
            <w:proofErr w:type="spellEnd"/>
            <w:r w:rsidRPr="00C73F3C">
              <w:rPr>
                <w:rFonts w:ascii="Arial" w:hAnsi="Arial" w:cs="Arial"/>
              </w:rPr>
              <w:t xml:space="preserve"> </w:t>
            </w:r>
            <w:proofErr w:type="spellStart"/>
            <w:r w:rsidRPr="00C73F3C">
              <w:rPr>
                <w:rFonts w:ascii="Arial" w:hAnsi="Arial" w:cs="Arial"/>
              </w:rPr>
              <w:t>limosa</w:t>
            </w:r>
            <w:proofErr w:type="spellEnd"/>
            <w:r w:rsidRPr="00C73F3C">
              <w:rPr>
                <w:rFonts w:ascii="Arial" w:hAnsi="Arial" w:cs="Arial"/>
              </w:rPr>
              <w:t xml:space="preserve">, oystercatcher </w:t>
            </w:r>
            <w:proofErr w:type="spellStart"/>
            <w:r w:rsidRPr="00C73F3C">
              <w:rPr>
                <w:rFonts w:ascii="Arial" w:hAnsi="Arial" w:cs="Arial"/>
              </w:rPr>
              <w:t>Haematopus</w:t>
            </w:r>
            <w:proofErr w:type="spellEnd"/>
            <w:r w:rsidRPr="00C73F3C">
              <w:rPr>
                <w:rFonts w:ascii="Arial" w:hAnsi="Arial" w:cs="Arial"/>
              </w:rPr>
              <w:t xml:space="preserve"> </w:t>
            </w:r>
            <w:proofErr w:type="spellStart"/>
            <w:r w:rsidRPr="00C73F3C">
              <w:rPr>
                <w:rFonts w:ascii="Arial" w:hAnsi="Arial" w:cs="Arial"/>
              </w:rPr>
              <w:t>ostralegus</w:t>
            </w:r>
            <w:proofErr w:type="spellEnd"/>
            <w:r w:rsidRPr="00C73F3C">
              <w:rPr>
                <w:rFonts w:ascii="Arial" w:hAnsi="Arial" w:cs="Arial"/>
              </w:rPr>
              <w:t xml:space="preserve"> and curlew Numenius</w:t>
            </w:r>
            <w:r>
              <w:rPr>
                <w:rFonts w:ascii="Arial" w:hAnsi="Arial" w:cs="Arial"/>
              </w:rPr>
              <w:t xml:space="preserve"> </w:t>
            </w:r>
            <w:proofErr w:type="spellStart"/>
            <w:r w:rsidRPr="00C73F3C">
              <w:rPr>
                <w:rFonts w:ascii="Arial" w:hAnsi="Arial" w:cs="Arial"/>
              </w:rPr>
              <w:t>arquata</w:t>
            </w:r>
            <w:proofErr w:type="spellEnd"/>
            <w:r w:rsidRPr="00C73F3C">
              <w:rPr>
                <w:rFonts w:ascii="Arial" w:hAnsi="Arial" w:cs="Arial"/>
              </w:rPr>
              <w:t>. Site quality, and the effect of environmental change, was measured as predicted</w:t>
            </w:r>
            <w:r>
              <w:rPr>
                <w:rFonts w:ascii="Arial" w:hAnsi="Arial" w:cs="Arial"/>
              </w:rPr>
              <w:t xml:space="preserve"> </w:t>
            </w:r>
            <w:r w:rsidRPr="00C73F3C">
              <w:rPr>
                <w:rFonts w:ascii="Arial" w:hAnsi="Arial" w:cs="Arial"/>
              </w:rPr>
              <w:t>over</w:t>
            </w:r>
            <w:r>
              <w:rPr>
                <w:rFonts w:ascii="Arial" w:hAnsi="Arial" w:cs="Arial"/>
              </w:rPr>
              <w:t xml:space="preserve"> </w:t>
            </w:r>
            <w:r w:rsidRPr="00C73F3C">
              <w:rPr>
                <w:rFonts w:ascii="Arial" w:hAnsi="Arial" w:cs="Arial"/>
              </w:rPr>
              <w:t>winter survival. Dunlin had the highest prey biomass densities and were the least</w:t>
            </w:r>
            <w:r>
              <w:rPr>
                <w:rFonts w:ascii="Arial" w:hAnsi="Arial" w:cs="Arial"/>
              </w:rPr>
              <w:t xml:space="preserve"> </w:t>
            </w:r>
            <w:r w:rsidRPr="00C73F3C">
              <w:rPr>
                <w:rFonts w:ascii="Arial" w:hAnsi="Arial" w:cs="Arial"/>
              </w:rPr>
              <w:t>likely to be affected by reductions in their food supply, lower temperatures or loss of terrestrial</w:t>
            </w:r>
            <w:r>
              <w:rPr>
                <w:rFonts w:ascii="Arial" w:hAnsi="Arial" w:cs="Arial"/>
              </w:rPr>
              <w:t xml:space="preserve"> </w:t>
            </w:r>
            <w:r w:rsidRPr="00C73F3C">
              <w:rPr>
                <w:rFonts w:ascii="Arial" w:hAnsi="Arial" w:cs="Arial"/>
              </w:rPr>
              <w:t>habitats. Black-tailed godwits and curlew had the lowest prey biomass densities and</w:t>
            </w:r>
            <w:r>
              <w:rPr>
                <w:rFonts w:ascii="Arial" w:hAnsi="Arial" w:cs="Arial"/>
              </w:rPr>
              <w:t xml:space="preserve"> </w:t>
            </w:r>
            <w:r w:rsidRPr="00C73F3C">
              <w:rPr>
                <w:rFonts w:ascii="Arial" w:hAnsi="Arial" w:cs="Arial"/>
              </w:rPr>
              <w:t>were the most likely to be affected by reductions in their food supply, lower temperatures</w:t>
            </w:r>
            <w:r>
              <w:rPr>
                <w:rFonts w:ascii="Arial" w:hAnsi="Arial" w:cs="Arial"/>
              </w:rPr>
              <w:t xml:space="preserve"> </w:t>
            </w:r>
            <w:r w:rsidRPr="00C73F3C">
              <w:rPr>
                <w:rFonts w:ascii="Arial" w:hAnsi="Arial" w:cs="Arial"/>
              </w:rPr>
              <w:t>and loss of terrestrial habitats. All five shorebird species were seriously affected by simulated</w:t>
            </w:r>
            <w:r>
              <w:rPr>
                <w:rFonts w:ascii="Arial" w:hAnsi="Arial" w:cs="Arial"/>
              </w:rPr>
              <w:t xml:space="preserve"> </w:t>
            </w:r>
            <w:r w:rsidRPr="00C73F3C">
              <w:rPr>
                <w:rFonts w:ascii="Arial" w:hAnsi="Arial" w:cs="Arial"/>
              </w:rPr>
              <w:t>sea-level rise. Conservation issues identified for the Poole Harbour SPA were the relatively</w:t>
            </w:r>
            <w:r>
              <w:rPr>
                <w:rFonts w:ascii="Arial" w:hAnsi="Arial" w:cs="Arial"/>
              </w:rPr>
              <w:t xml:space="preserve"> </w:t>
            </w:r>
            <w:r w:rsidRPr="00C73F3C">
              <w:rPr>
                <w:rFonts w:ascii="Arial" w:hAnsi="Arial" w:cs="Arial"/>
              </w:rPr>
              <w:t>low densities of larger size classes of polychaete worms, the importance of</w:t>
            </w:r>
            <w:r>
              <w:rPr>
                <w:rFonts w:ascii="Arial" w:hAnsi="Arial" w:cs="Arial"/>
              </w:rPr>
              <w:t xml:space="preserve"> </w:t>
            </w:r>
            <w:r w:rsidRPr="00C73F3C">
              <w:rPr>
                <w:rFonts w:ascii="Arial" w:hAnsi="Arial" w:cs="Arial"/>
              </w:rPr>
              <w:t>maintaining and managing surrounding terrestrial habitats and the effect of sea-level rise</w:t>
            </w:r>
            <w:r>
              <w:rPr>
                <w:rFonts w:ascii="Arial" w:hAnsi="Arial" w:cs="Arial"/>
              </w:rPr>
              <w:t xml:space="preserve"> </w:t>
            </w:r>
            <w:r w:rsidRPr="00C73F3C">
              <w:rPr>
                <w:rFonts w:ascii="Arial" w:hAnsi="Arial" w:cs="Arial"/>
              </w:rPr>
              <w:t>on the length of time for which intertidal food supplies are available</w:t>
            </w:r>
          </w:p>
        </w:tc>
      </w:tr>
      <w:tr w:rsidR="006249D9" w:rsidRPr="00EF3613" w14:paraId="539E8316" w14:textId="77777777" w:rsidTr="00445AF8">
        <w:tc>
          <w:tcPr>
            <w:tcW w:w="2193" w:type="dxa"/>
          </w:tcPr>
          <w:p w14:paraId="7687FF64" w14:textId="77777777" w:rsidR="006249D9" w:rsidRPr="00EF3613" w:rsidRDefault="006249D9">
            <w:pPr>
              <w:rPr>
                <w:rFonts w:ascii="Arial" w:hAnsi="Arial" w:cs="Arial"/>
              </w:rPr>
            </w:pPr>
            <w:r>
              <w:rPr>
                <w:rFonts w:ascii="Arial" w:hAnsi="Arial" w:cs="Arial"/>
              </w:rPr>
              <w:lastRenderedPageBreak/>
              <w:t>Funders:</w:t>
            </w:r>
          </w:p>
        </w:tc>
        <w:tc>
          <w:tcPr>
            <w:tcW w:w="6823" w:type="dxa"/>
          </w:tcPr>
          <w:p w14:paraId="5A5D9809" w14:textId="77777777" w:rsidR="006249D9" w:rsidRPr="00EF3613" w:rsidRDefault="006249D9">
            <w:pPr>
              <w:rPr>
                <w:rFonts w:ascii="Arial" w:hAnsi="Arial" w:cs="Arial"/>
              </w:rPr>
            </w:pPr>
            <w:r>
              <w:rPr>
                <w:rFonts w:ascii="Arial" w:hAnsi="Arial" w:cs="Arial"/>
              </w:rPr>
              <w:t>English Nature</w:t>
            </w:r>
          </w:p>
        </w:tc>
      </w:tr>
      <w:tr w:rsidR="006249D9" w:rsidRPr="00EF3613" w14:paraId="09FBC870" w14:textId="77777777" w:rsidTr="00445AF8">
        <w:tc>
          <w:tcPr>
            <w:tcW w:w="2193" w:type="dxa"/>
          </w:tcPr>
          <w:p w14:paraId="0317B977" w14:textId="77777777" w:rsidR="006249D9" w:rsidRPr="00EF3613" w:rsidRDefault="006249D9">
            <w:pPr>
              <w:rPr>
                <w:rFonts w:ascii="Arial" w:hAnsi="Arial" w:cs="Arial"/>
              </w:rPr>
            </w:pPr>
            <w:r>
              <w:rPr>
                <w:rFonts w:ascii="Arial" w:hAnsi="Arial" w:cs="Arial"/>
              </w:rPr>
              <w:t>Papers or reports:</w:t>
            </w:r>
          </w:p>
        </w:tc>
        <w:tc>
          <w:tcPr>
            <w:tcW w:w="6823" w:type="dxa"/>
          </w:tcPr>
          <w:p w14:paraId="4032AEDF" w14:textId="77777777" w:rsidR="006249D9" w:rsidRDefault="006249D9" w:rsidP="00445AF8">
            <w:pPr>
              <w:rPr>
                <w:rFonts w:ascii="Arial" w:hAnsi="Arial" w:cs="Arial"/>
              </w:rPr>
            </w:pPr>
            <w:r w:rsidRPr="00893DB6">
              <w:rPr>
                <w:rFonts w:ascii="Arial" w:hAnsi="Arial" w:cs="Arial"/>
              </w:rPr>
              <w:t xml:space="preserve">Stillman, R.A., West, A.D., le V </w:t>
            </w:r>
            <w:proofErr w:type="spellStart"/>
            <w:r w:rsidRPr="00893DB6">
              <w:rPr>
                <w:rFonts w:ascii="Arial" w:hAnsi="Arial" w:cs="Arial"/>
              </w:rPr>
              <w:t>dit</w:t>
            </w:r>
            <w:proofErr w:type="spellEnd"/>
            <w:r w:rsidRPr="00893DB6">
              <w:rPr>
                <w:rFonts w:ascii="Arial" w:hAnsi="Arial" w:cs="Arial"/>
              </w:rPr>
              <w:t xml:space="preserve"> </w:t>
            </w:r>
            <w:proofErr w:type="spellStart"/>
            <w:r w:rsidRPr="00893DB6">
              <w:rPr>
                <w:rFonts w:ascii="Arial" w:hAnsi="Arial" w:cs="Arial"/>
              </w:rPr>
              <w:t>Durell</w:t>
            </w:r>
            <w:proofErr w:type="spellEnd"/>
            <w:r w:rsidRPr="00893DB6">
              <w:rPr>
                <w:rFonts w:ascii="Arial" w:hAnsi="Arial" w:cs="Arial"/>
              </w:rPr>
              <w:t xml:space="preserve">, S.E.A., </w:t>
            </w:r>
            <w:proofErr w:type="spellStart"/>
            <w:r w:rsidRPr="00893DB6">
              <w:rPr>
                <w:rFonts w:ascii="Arial" w:hAnsi="Arial" w:cs="Arial"/>
              </w:rPr>
              <w:t>Caldow</w:t>
            </w:r>
            <w:proofErr w:type="spellEnd"/>
            <w:r w:rsidRPr="00893DB6">
              <w:rPr>
                <w:rFonts w:ascii="Arial" w:hAnsi="Arial" w:cs="Arial"/>
              </w:rPr>
              <w:t xml:space="preserve">, W.R.G., </w:t>
            </w:r>
            <w:proofErr w:type="spellStart"/>
            <w:r w:rsidRPr="00893DB6">
              <w:rPr>
                <w:rFonts w:ascii="Arial" w:hAnsi="Arial" w:cs="Arial"/>
              </w:rPr>
              <w:t>McGrorty</w:t>
            </w:r>
            <w:proofErr w:type="spellEnd"/>
            <w:r w:rsidRPr="00893DB6">
              <w:rPr>
                <w:rFonts w:ascii="Arial" w:hAnsi="Arial" w:cs="Arial"/>
              </w:rPr>
              <w:t xml:space="preserve">, S., Yates, M.G., Garbutt, R.A., Yates, T.J., </w:t>
            </w:r>
            <w:proofErr w:type="spellStart"/>
            <w:r w:rsidRPr="00893DB6">
              <w:rPr>
                <w:rFonts w:ascii="Arial" w:hAnsi="Arial" w:cs="Arial"/>
              </w:rPr>
              <w:t>Rispin</w:t>
            </w:r>
            <w:proofErr w:type="spellEnd"/>
            <w:r w:rsidRPr="00893DB6">
              <w:rPr>
                <w:rFonts w:ascii="Arial" w:hAnsi="Arial" w:cs="Arial"/>
              </w:rPr>
              <w:t>, W.E. and Frost, N.J., 2005. Estuary Special Protection Areas - Establishing baseline targets for shorebirds, Centre for Ecology and Hydrology, Dorchester, Dorset.</w:t>
            </w:r>
          </w:p>
          <w:p w14:paraId="736B7408" w14:textId="77777777" w:rsidR="006249D9" w:rsidRDefault="006249D9" w:rsidP="00445AF8">
            <w:pPr>
              <w:rPr>
                <w:rFonts w:ascii="Arial" w:hAnsi="Arial" w:cs="Arial"/>
              </w:rPr>
            </w:pPr>
          </w:p>
          <w:p w14:paraId="7C4F51A3" w14:textId="77777777" w:rsidR="006249D9" w:rsidRPr="00EF3613" w:rsidRDefault="006249D9" w:rsidP="00445AF8">
            <w:pPr>
              <w:rPr>
                <w:rFonts w:ascii="Arial" w:hAnsi="Arial" w:cs="Arial"/>
              </w:rPr>
            </w:pPr>
            <w:proofErr w:type="spellStart"/>
            <w:r w:rsidRPr="00C73F3C">
              <w:rPr>
                <w:rFonts w:ascii="Arial" w:hAnsi="Arial" w:cs="Arial"/>
              </w:rPr>
              <w:t>Durell</w:t>
            </w:r>
            <w:proofErr w:type="spellEnd"/>
            <w:r w:rsidRPr="00C73F3C">
              <w:rPr>
                <w:rFonts w:ascii="Arial" w:hAnsi="Arial" w:cs="Arial"/>
              </w:rPr>
              <w:t xml:space="preserve">, </w:t>
            </w:r>
            <w:proofErr w:type="spellStart"/>
            <w:r w:rsidRPr="00C73F3C">
              <w:rPr>
                <w:rFonts w:ascii="Arial" w:hAnsi="Arial" w:cs="Arial"/>
              </w:rPr>
              <w:t>S.E.A.L.V.d</w:t>
            </w:r>
            <w:proofErr w:type="spellEnd"/>
            <w:r w:rsidRPr="00C73F3C">
              <w:rPr>
                <w:rFonts w:ascii="Arial" w:hAnsi="Arial" w:cs="Arial"/>
              </w:rPr>
              <w:t xml:space="preserve">., Stillman, R.A., </w:t>
            </w:r>
            <w:proofErr w:type="spellStart"/>
            <w:r w:rsidRPr="00C73F3C">
              <w:rPr>
                <w:rFonts w:ascii="Arial" w:hAnsi="Arial" w:cs="Arial"/>
              </w:rPr>
              <w:t>Caldow</w:t>
            </w:r>
            <w:proofErr w:type="spellEnd"/>
            <w:r w:rsidRPr="00C73F3C">
              <w:rPr>
                <w:rFonts w:ascii="Arial" w:hAnsi="Arial" w:cs="Arial"/>
              </w:rPr>
              <w:t xml:space="preserve">, R.W.G., </w:t>
            </w:r>
            <w:proofErr w:type="spellStart"/>
            <w:r w:rsidRPr="00C73F3C">
              <w:rPr>
                <w:rFonts w:ascii="Arial" w:hAnsi="Arial" w:cs="Arial"/>
              </w:rPr>
              <w:t>McGrorty</w:t>
            </w:r>
            <w:proofErr w:type="spellEnd"/>
            <w:r w:rsidRPr="00C73F3C">
              <w:rPr>
                <w:rFonts w:ascii="Arial" w:hAnsi="Arial" w:cs="Arial"/>
              </w:rPr>
              <w:t>, S., West, A.D. and Humphreys, J., 2006. Modelling the effect of environmental change on shorebirds: A case study on Poole Harbour, UK. Biological Conservation, 131(3): 459-473.</w:t>
            </w:r>
          </w:p>
        </w:tc>
      </w:tr>
    </w:tbl>
    <w:p w14:paraId="1B452BA9" w14:textId="77777777" w:rsidR="006249D9" w:rsidRDefault="006249D9"/>
    <w:tbl>
      <w:tblPr>
        <w:tblStyle w:val="TableGrid"/>
        <w:tblW w:w="0" w:type="auto"/>
        <w:tblLook w:val="04A0" w:firstRow="1" w:lastRow="0" w:firstColumn="1" w:lastColumn="0" w:noHBand="0" w:noVBand="1"/>
      </w:tblPr>
      <w:tblGrid>
        <w:gridCol w:w="2199"/>
        <w:gridCol w:w="6817"/>
      </w:tblGrid>
      <w:tr w:rsidR="006249D9" w:rsidRPr="00EF3613" w14:paraId="696B6A9B" w14:textId="77777777" w:rsidTr="00445AF8">
        <w:tc>
          <w:tcPr>
            <w:tcW w:w="2235" w:type="dxa"/>
          </w:tcPr>
          <w:p w14:paraId="733514B2" w14:textId="77777777" w:rsidR="006249D9" w:rsidRPr="00EF3613" w:rsidRDefault="006249D9">
            <w:pPr>
              <w:rPr>
                <w:rFonts w:ascii="Arial" w:hAnsi="Arial" w:cs="Arial"/>
              </w:rPr>
            </w:pPr>
            <w:r w:rsidRPr="00EF3613">
              <w:rPr>
                <w:rFonts w:ascii="Arial" w:hAnsi="Arial" w:cs="Arial"/>
              </w:rPr>
              <w:lastRenderedPageBreak/>
              <w:t>Case study title:</w:t>
            </w:r>
          </w:p>
        </w:tc>
        <w:tc>
          <w:tcPr>
            <w:tcW w:w="7007" w:type="dxa"/>
          </w:tcPr>
          <w:p w14:paraId="5667DBE3" w14:textId="77777777" w:rsidR="006249D9" w:rsidRPr="00EF3613" w:rsidRDefault="006249D9">
            <w:pPr>
              <w:rPr>
                <w:rFonts w:ascii="Arial" w:hAnsi="Arial" w:cs="Arial"/>
              </w:rPr>
            </w:pPr>
            <w:r>
              <w:rPr>
                <w:rFonts w:ascii="Arial" w:hAnsi="Arial" w:cs="Arial"/>
              </w:rPr>
              <w:t>Poole Harbour (B)</w:t>
            </w:r>
          </w:p>
        </w:tc>
      </w:tr>
      <w:tr w:rsidR="006249D9" w:rsidRPr="00EF3613" w14:paraId="1B3A06D4" w14:textId="77777777" w:rsidTr="00445AF8">
        <w:tc>
          <w:tcPr>
            <w:tcW w:w="2235" w:type="dxa"/>
          </w:tcPr>
          <w:p w14:paraId="58E59FAA" w14:textId="77777777" w:rsidR="006249D9" w:rsidRPr="00EF3613" w:rsidRDefault="006249D9">
            <w:pPr>
              <w:rPr>
                <w:rFonts w:ascii="Arial" w:hAnsi="Arial" w:cs="Arial"/>
              </w:rPr>
            </w:pPr>
            <w:r>
              <w:rPr>
                <w:rFonts w:ascii="Arial" w:hAnsi="Arial" w:cs="Arial"/>
              </w:rPr>
              <w:t>Location:</w:t>
            </w:r>
          </w:p>
        </w:tc>
        <w:tc>
          <w:tcPr>
            <w:tcW w:w="7007" w:type="dxa"/>
          </w:tcPr>
          <w:p w14:paraId="7C2B110C" w14:textId="77777777" w:rsidR="006249D9" w:rsidRDefault="006249D9">
            <w:pPr>
              <w:rPr>
                <w:rFonts w:ascii="Arial" w:hAnsi="Arial" w:cs="Arial"/>
              </w:rPr>
            </w:pPr>
            <w:r>
              <w:rPr>
                <w:rFonts w:ascii="Arial" w:hAnsi="Arial" w:cs="Arial"/>
              </w:rPr>
              <w:t xml:space="preserve">50.683827, </w:t>
            </w:r>
            <w:r w:rsidRPr="003B411F">
              <w:rPr>
                <w:rFonts w:ascii="Arial" w:hAnsi="Arial" w:cs="Arial"/>
              </w:rPr>
              <w:t>-2.004393</w:t>
            </w:r>
          </w:p>
        </w:tc>
      </w:tr>
      <w:tr w:rsidR="006249D9" w:rsidRPr="00EF3613" w14:paraId="62BB0F4D" w14:textId="77777777" w:rsidTr="00445AF8">
        <w:tc>
          <w:tcPr>
            <w:tcW w:w="2235" w:type="dxa"/>
          </w:tcPr>
          <w:p w14:paraId="1C24A419" w14:textId="77777777" w:rsidR="006249D9" w:rsidRPr="00EF3613" w:rsidRDefault="006249D9">
            <w:pPr>
              <w:rPr>
                <w:rFonts w:ascii="Arial" w:hAnsi="Arial" w:cs="Arial"/>
              </w:rPr>
            </w:pPr>
            <w:r>
              <w:rPr>
                <w:rFonts w:ascii="Arial" w:hAnsi="Arial" w:cs="Arial"/>
              </w:rPr>
              <w:t>Birds:</w:t>
            </w:r>
          </w:p>
        </w:tc>
        <w:tc>
          <w:tcPr>
            <w:tcW w:w="7007" w:type="dxa"/>
          </w:tcPr>
          <w:p w14:paraId="44B80595" w14:textId="77777777" w:rsidR="006249D9" w:rsidRPr="0001685A" w:rsidRDefault="006249D9">
            <w:pPr>
              <w:rPr>
                <w:rFonts w:ascii="Arial" w:hAnsi="Arial" w:cs="Arial"/>
                <w:i/>
              </w:rPr>
            </w:pPr>
            <w:r w:rsidRPr="000F546C">
              <w:rPr>
                <w:rFonts w:ascii="Arial" w:hAnsi="Arial" w:cs="Arial"/>
              </w:rPr>
              <w:t xml:space="preserve">Oystercatcher, </w:t>
            </w:r>
            <w:proofErr w:type="spellStart"/>
            <w:r w:rsidRPr="000F546C">
              <w:rPr>
                <w:rFonts w:ascii="Arial" w:hAnsi="Arial" w:cs="Arial"/>
                <w:i/>
              </w:rPr>
              <w:t>Haematopus</w:t>
            </w:r>
            <w:proofErr w:type="spellEnd"/>
            <w:r w:rsidRPr="000F546C">
              <w:rPr>
                <w:rFonts w:ascii="Arial" w:hAnsi="Arial" w:cs="Arial"/>
                <w:i/>
              </w:rPr>
              <w:t xml:space="preserve"> </w:t>
            </w:r>
            <w:proofErr w:type="spellStart"/>
            <w:r w:rsidRPr="000F546C">
              <w:rPr>
                <w:rFonts w:ascii="Arial" w:hAnsi="Arial" w:cs="Arial"/>
                <w:i/>
              </w:rPr>
              <w:t>ostralegus</w:t>
            </w:r>
            <w:proofErr w:type="spellEnd"/>
          </w:p>
        </w:tc>
      </w:tr>
      <w:tr w:rsidR="006249D9" w:rsidRPr="00EF3613" w14:paraId="706A42A5" w14:textId="77777777" w:rsidTr="00445AF8">
        <w:tc>
          <w:tcPr>
            <w:tcW w:w="2235" w:type="dxa"/>
          </w:tcPr>
          <w:p w14:paraId="3D46E593" w14:textId="77777777" w:rsidR="006249D9" w:rsidRPr="00EF3613" w:rsidRDefault="006249D9">
            <w:pPr>
              <w:rPr>
                <w:rFonts w:ascii="Arial" w:hAnsi="Arial" w:cs="Arial"/>
              </w:rPr>
            </w:pPr>
            <w:r>
              <w:rPr>
                <w:rFonts w:ascii="Arial" w:hAnsi="Arial" w:cs="Arial"/>
              </w:rPr>
              <w:t>Modelling:</w:t>
            </w:r>
          </w:p>
        </w:tc>
        <w:tc>
          <w:tcPr>
            <w:tcW w:w="7007" w:type="dxa"/>
          </w:tcPr>
          <w:p w14:paraId="63E201C1" w14:textId="77777777" w:rsidR="006249D9" w:rsidRPr="00EF3613" w:rsidRDefault="006249D9">
            <w:pPr>
              <w:rPr>
                <w:rFonts w:ascii="Arial" w:hAnsi="Arial" w:cs="Arial"/>
              </w:rPr>
            </w:pPr>
            <w:r>
              <w:rPr>
                <w:rFonts w:ascii="Arial" w:hAnsi="Arial" w:cs="Arial"/>
              </w:rPr>
              <w:t>Non MORPH</w:t>
            </w:r>
          </w:p>
        </w:tc>
      </w:tr>
      <w:tr w:rsidR="006249D9" w:rsidRPr="00EF3613" w14:paraId="25C5F002" w14:textId="77777777" w:rsidTr="00445AF8">
        <w:tc>
          <w:tcPr>
            <w:tcW w:w="2235" w:type="dxa"/>
          </w:tcPr>
          <w:p w14:paraId="378BA59C" w14:textId="77777777" w:rsidR="006249D9" w:rsidRPr="00EF3613" w:rsidRDefault="006249D9">
            <w:pPr>
              <w:rPr>
                <w:rFonts w:ascii="Arial" w:hAnsi="Arial" w:cs="Arial"/>
              </w:rPr>
            </w:pPr>
            <w:r>
              <w:rPr>
                <w:rFonts w:ascii="Arial" w:hAnsi="Arial" w:cs="Arial"/>
              </w:rPr>
              <w:t>Abstract:</w:t>
            </w:r>
          </w:p>
        </w:tc>
        <w:tc>
          <w:tcPr>
            <w:tcW w:w="7007" w:type="dxa"/>
          </w:tcPr>
          <w:p w14:paraId="035D1A48" w14:textId="77777777" w:rsidR="006249D9" w:rsidRPr="00EF3613" w:rsidRDefault="006249D9" w:rsidP="00445AF8">
            <w:pPr>
              <w:rPr>
                <w:rFonts w:ascii="Arial" w:hAnsi="Arial" w:cs="Arial"/>
              </w:rPr>
            </w:pPr>
            <w:r w:rsidRPr="00DA6344">
              <w:rPr>
                <w:rFonts w:ascii="Arial" w:hAnsi="Arial" w:cs="Arial"/>
              </w:rPr>
              <w:t>Introductions of non-native species are seen as major threats to ecosystem function and biodiversity.</w:t>
            </w:r>
            <w:r>
              <w:rPr>
                <w:rFonts w:ascii="Arial" w:hAnsi="Arial" w:cs="Arial"/>
              </w:rPr>
              <w:t xml:space="preserve"> </w:t>
            </w:r>
            <w:r w:rsidRPr="00DA6344">
              <w:rPr>
                <w:rFonts w:ascii="Arial" w:hAnsi="Arial" w:cs="Arial"/>
              </w:rPr>
              <w:t>However, invasions of aquatic habitats by non-native species are known to benefit generalist consumers</w:t>
            </w:r>
            <w:r>
              <w:rPr>
                <w:rFonts w:ascii="Arial" w:hAnsi="Arial" w:cs="Arial"/>
              </w:rPr>
              <w:t xml:space="preserve"> </w:t>
            </w:r>
            <w:r w:rsidRPr="00DA6344">
              <w:rPr>
                <w:rFonts w:ascii="Arial" w:hAnsi="Arial" w:cs="Arial"/>
              </w:rPr>
              <w:t>that exhibit dietary switches and prey upon the exotic species in addition to or in preference to native ones.</w:t>
            </w:r>
            <w:r>
              <w:rPr>
                <w:rFonts w:ascii="Arial" w:hAnsi="Arial" w:cs="Arial"/>
              </w:rPr>
              <w:t xml:space="preserve"> </w:t>
            </w:r>
            <w:r w:rsidRPr="00DA6344">
              <w:rPr>
                <w:rFonts w:ascii="Arial" w:hAnsi="Arial" w:cs="Arial"/>
              </w:rPr>
              <w:t>There is, however, little knowledge concerning the population-level implications of such dietary changes.</w:t>
            </w:r>
            <w:r>
              <w:rPr>
                <w:rFonts w:ascii="Arial" w:hAnsi="Arial" w:cs="Arial"/>
              </w:rPr>
              <w:t xml:space="preserve"> </w:t>
            </w:r>
            <w:r w:rsidRPr="00DA6344">
              <w:rPr>
                <w:rFonts w:ascii="Arial" w:hAnsi="Arial" w:cs="Arial"/>
              </w:rPr>
              <w:t xml:space="preserve">Here, we show that the introduction of the Manila clam Tapes </w:t>
            </w:r>
            <w:proofErr w:type="spellStart"/>
            <w:r w:rsidRPr="00DA6344">
              <w:rPr>
                <w:rFonts w:ascii="Arial" w:hAnsi="Arial" w:cs="Arial"/>
              </w:rPr>
              <w:t>philippinarum</w:t>
            </w:r>
            <w:proofErr w:type="spellEnd"/>
            <w:r w:rsidRPr="00DA6344">
              <w:rPr>
                <w:rFonts w:ascii="Arial" w:hAnsi="Arial" w:cs="Arial"/>
              </w:rPr>
              <w:t xml:space="preserve"> into European coastal waters</w:t>
            </w:r>
            <w:r>
              <w:rPr>
                <w:rFonts w:ascii="Arial" w:hAnsi="Arial" w:cs="Arial"/>
              </w:rPr>
              <w:t xml:space="preserve"> </w:t>
            </w:r>
            <w:r w:rsidRPr="00DA6344">
              <w:rPr>
                <w:rFonts w:ascii="Arial" w:hAnsi="Arial" w:cs="Arial"/>
              </w:rPr>
              <w:t xml:space="preserve">has presented the Eurasian oystercatcher </w:t>
            </w:r>
            <w:proofErr w:type="spellStart"/>
            <w:r w:rsidRPr="00DA6344">
              <w:rPr>
                <w:rFonts w:ascii="Arial" w:hAnsi="Arial" w:cs="Arial"/>
              </w:rPr>
              <w:t>Haematopus</w:t>
            </w:r>
            <w:proofErr w:type="spellEnd"/>
            <w:r w:rsidRPr="00DA6344">
              <w:rPr>
                <w:rFonts w:ascii="Arial" w:hAnsi="Arial" w:cs="Arial"/>
              </w:rPr>
              <w:t xml:space="preserve"> </w:t>
            </w:r>
            <w:proofErr w:type="spellStart"/>
            <w:r w:rsidRPr="00DA6344">
              <w:rPr>
                <w:rFonts w:ascii="Arial" w:hAnsi="Arial" w:cs="Arial"/>
              </w:rPr>
              <w:t>ostralegus</w:t>
            </w:r>
            <w:proofErr w:type="spellEnd"/>
            <w:r w:rsidRPr="00DA6344">
              <w:rPr>
                <w:rFonts w:ascii="Arial" w:hAnsi="Arial" w:cs="Arial"/>
              </w:rPr>
              <w:t xml:space="preserve"> </w:t>
            </w:r>
            <w:proofErr w:type="spellStart"/>
            <w:r w:rsidRPr="00DA6344">
              <w:rPr>
                <w:rFonts w:ascii="Arial" w:hAnsi="Arial" w:cs="Arial"/>
              </w:rPr>
              <w:t>ostralegus</w:t>
            </w:r>
            <w:proofErr w:type="spellEnd"/>
            <w:r w:rsidRPr="00DA6344">
              <w:rPr>
                <w:rFonts w:ascii="Arial" w:hAnsi="Arial" w:cs="Arial"/>
              </w:rPr>
              <w:t xml:space="preserve"> with a new food resource and</w:t>
            </w:r>
            <w:r>
              <w:rPr>
                <w:rFonts w:ascii="Arial" w:hAnsi="Arial" w:cs="Arial"/>
              </w:rPr>
              <w:t xml:space="preserve"> </w:t>
            </w:r>
            <w:r w:rsidRPr="00DA6344">
              <w:rPr>
                <w:rFonts w:ascii="Arial" w:hAnsi="Arial" w:cs="Arial"/>
              </w:rPr>
              <w:t>resulted in a previously unknown predator–prey interaction between these species. We demonstrate, with</w:t>
            </w:r>
            <w:r>
              <w:rPr>
                <w:rFonts w:ascii="Arial" w:hAnsi="Arial" w:cs="Arial"/>
              </w:rPr>
              <w:t xml:space="preserve"> </w:t>
            </w:r>
            <w:r w:rsidRPr="00DA6344">
              <w:rPr>
                <w:rFonts w:ascii="Arial" w:hAnsi="Arial" w:cs="Arial"/>
              </w:rPr>
              <w:t>an individuals-based simulation model, that the presence of this non-native shellfish, even at the current</w:t>
            </w:r>
            <w:r>
              <w:rPr>
                <w:rFonts w:ascii="Arial" w:hAnsi="Arial" w:cs="Arial"/>
              </w:rPr>
              <w:t xml:space="preserve"> </w:t>
            </w:r>
            <w:r w:rsidRPr="00DA6344">
              <w:rPr>
                <w:rFonts w:ascii="Arial" w:hAnsi="Arial" w:cs="Arial"/>
              </w:rPr>
              <w:t>low density, has reduced the predicted over-winter mortality of oystercatchers at one recently invaded site.</w:t>
            </w:r>
            <w:r>
              <w:rPr>
                <w:rFonts w:ascii="Arial" w:hAnsi="Arial" w:cs="Arial"/>
              </w:rPr>
              <w:t xml:space="preserve"> </w:t>
            </w:r>
            <w:r w:rsidRPr="00DA6344">
              <w:rPr>
                <w:rFonts w:ascii="Arial" w:hAnsi="Arial" w:cs="Arial"/>
              </w:rPr>
              <w:t>Further increases in clam population density are predicted to have even more pronounced effects on the</w:t>
            </w:r>
            <w:r>
              <w:rPr>
                <w:rFonts w:ascii="Arial" w:hAnsi="Arial" w:cs="Arial"/>
              </w:rPr>
              <w:t xml:space="preserve"> </w:t>
            </w:r>
            <w:r w:rsidRPr="00DA6344">
              <w:rPr>
                <w:rFonts w:ascii="Arial" w:hAnsi="Arial" w:cs="Arial"/>
              </w:rPr>
              <w:t>density dependence of oystercatcher over-winter mortality. These results suggest that if the Manila clam</w:t>
            </w:r>
            <w:r>
              <w:rPr>
                <w:rFonts w:ascii="Arial" w:hAnsi="Arial" w:cs="Arial"/>
              </w:rPr>
              <w:t xml:space="preserve"> </w:t>
            </w:r>
            <w:r w:rsidRPr="00DA6344">
              <w:rPr>
                <w:rFonts w:ascii="Arial" w:hAnsi="Arial" w:cs="Arial"/>
              </w:rPr>
              <w:t>were to spread around European coastal waters, a process which is likely to be facilitated by global</w:t>
            </w:r>
            <w:r>
              <w:rPr>
                <w:rFonts w:ascii="Arial" w:hAnsi="Arial" w:cs="Arial"/>
              </w:rPr>
              <w:t xml:space="preserve"> </w:t>
            </w:r>
            <w:r w:rsidRPr="00DA6344">
              <w:rPr>
                <w:rFonts w:ascii="Arial" w:hAnsi="Arial" w:cs="Arial"/>
              </w:rPr>
              <w:t>warming, this could have considerable benefits for many shellfish-eating shorebird populations</w:t>
            </w:r>
            <w:r>
              <w:rPr>
                <w:rFonts w:ascii="Arial" w:hAnsi="Arial" w:cs="Arial"/>
              </w:rPr>
              <w:t>.</w:t>
            </w:r>
          </w:p>
        </w:tc>
      </w:tr>
      <w:tr w:rsidR="006249D9" w:rsidRPr="00EF3613" w14:paraId="61450AC7" w14:textId="77777777" w:rsidTr="00445AF8">
        <w:tc>
          <w:tcPr>
            <w:tcW w:w="2235" w:type="dxa"/>
          </w:tcPr>
          <w:p w14:paraId="35954AE1" w14:textId="77777777" w:rsidR="006249D9" w:rsidRPr="00EF3613" w:rsidRDefault="006249D9">
            <w:pPr>
              <w:rPr>
                <w:rFonts w:ascii="Arial" w:hAnsi="Arial" w:cs="Arial"/>
              </w:rPr>
            </w:pPr>
            <w:r>
              <w:rPr>
                <w:rFonts w:ascii="Arial" w:hAnsi="Arial" w:cs="Arial"/>
              </w:rPr>
              <w:t>Funders:</w:t>
            </w:r>
          </w:p>
        </w:tc>
        <w:tc>
          <w:tcPr>
            <w:tcW w:w="7007" w:type="dxa"/>
          </w:tcPr>
          <w:p w14:paraId="3B665E86" w14:textId="77777777" w:rsidR="006249D9" w:rsidRPr="00EF3613" w:rsidRDefault="006249D9">
            <w:pPr>
              <w:rPr>
                <w:rFonts w:ascii="Arial" w:hAnsi="Arial" w:cs="Arial"/>
              </w:rPr>
            </w:pPr>
            <w:r>
              <w:rPr>
                <w:rFonts w:ascii="Arial" w:hAnsi="Arial" w:cs="Arial"/>
              </w:rPr>
              <w:t>English Nature, ABP</w:t>
            </w:r>
          </w:p>
        </w:tc>
      </w:tr>
      <w:tr w:rsidR="006249D9" w:rsidRPr="00EF3613" w14:paraId="2D6CCFD7" w14:textId="77777777" w:rsidTr="00445AF8">
        <w:tc>
          <w:tcPr>
            <w:tcW w:w="2235" w:type="dxa"/>
          </w:tcPr>
          <w:p w14:paraId="30BB54CD" w14:textId="77777777" w:rsidR="006249D9" w:rsidRPr="00EF3613" w:rsidRDefault="006249D9">
            <w:pPr>
              <w:rPr>
                <w:rFonts w:ascii="Arial" w:hAnsi="Arial" w:cs="Arial"/>
              </w:rPr>
            </w:pPr>
            <w:r>
              <w:rPr>
                <w:rFonts w:ascii="Arial" w:hAnsi="Arial" w:cs="Arial"/>
              </w:rPr>
              <w:t>Papers or reports:</w:t>
            </w:r>
          </w:p>
        </w:tc>
        <w:tc>
          <w:tcPr>
            <w:tcW w:w="7007" w:type="dxa"/>
          </w:tcPr>
          <w:p w14:paraId="1DB11484" w14:textId="77777777" w:rsidR="006249D9" w:rsidRPr="00EF3613" w:rsidRDefault="006249D9">
            <w:pPr>
              <w:rPr>
                <w:rFonts w:ascii="Arial" w:hAnsi="Arial" w:cs="Arial"/>
              </w:rPr>
            </w:pPr>
            <w:proofErr w:type="spellStart"/>
            <w:r w:rsidRPr="00DA6344">
              <w:rPr>
                <w:rFonts w:ascii="Arial" w:hAnsi="Arial" w:cs="Arial"/>
              </w:rPr>
              <w:t>Caldow</w:t>
            </w:r>
            <w:proofErr w:type="spellEnd"/>
            <w:r w:rsidRPr="00DA6344">
              <w:rPr>
                <w:rFonts w:ascii="Arial" w:hAnsi="Arial" w:cs="Arial"/>
              </w:rPr>
              <w:t xml:space="preserve">, R.W.G., Stillman, R.A., </w:t>
            </w:r>
            <w:proofErr w:type="spellStart"/>
            <w:r w:rsidRPr="00DA6344">
              <w:rPr>
                <w:rFonts w:ascii="Arial" w:hAnsi="Arial" w:cs="Arial"/>
              </w:rPr>
              <w:t>Durell</w:t>
            </w:r>
            <w:proofErr w:type="spellEnd"/>
            <w:r w:rsidRPr="00DA6344">
              <w:rPr>
                <w:rFonts w:ascii="Arial" w:hAnsi="Arial" w:cs="Arial"/>
              </w:rPr>
              <w:t xml:space="preserve">, S., West, A.D., </w:t>
            </w:r>
            <w:proofErr w:type="spellStart"/>
            <w:r w:rsidRPr="00DA6344">
              <w:rPr>
                <w:rFonts w:ascii="Arial" w:hAnsi="Arial" w:cs="Arial"/>
              </w:rPr>
              <w:t>McGrorty</w:t>
            </w:r>
            <w:proofErr w:type="spellEnd"/>
            <w:r w:rsidRPr="00DA6344">
              <w:rPr>
                <w:rFonts w:ascii="Arial" w:hAnsi="Arial" w:cs="Arial"/>
              </w:rPr>
              <w:t>, S., Goss-Custard, J.D., Wood, P.J. and Humphreys, J., 2007. Benefits to shorebirds from invasion of a non-native shellfish. Proceedings of the Royal Society B-Biological Sciences, 274(1616): 1449-1455.</w:t>
            </w:r>
          </w:p>
        </w:tc>
      </w:tr>
    </w:tbl>
    <w:p w14:paraId="426E3450" w14:textId="4D2A6C12" w:rsidR="006249D9" w:rsidRDefault="006249D9">
      <w:r>
        <w:t xml:space="preserve"> </w:t>
      </w:r>
    </w:p>
    <w:p w14:paraId="6F80BFE9" w14:textId="394F3186" w:rsidR="00445AF8" w:rsidRDefault="00445AF8"/>
    <w:p w14:paraId="2E2BC077" w14:textId="5F836673" w:rsidR="00445AF8" w:rsidRDefault="00445AF8"/>
    <w:p w14:paraId="4EFE4615" w14:textId="0BD37A95" w:rsidR="00445AF8" w:rsidRDefault="00445AF8"/>
    <w:p w14:paraId="4B126FA2" w14:textId="1D517AF6" w:rsidR="00445AF8" w:rsidRDefault="00445AF8"/>
    <w:p w14:paraId="59E6F26D" w14:textId="0BEF2F3F" w:rsidR="00445AF8" w:rsidRDefault="00445AF8"/>
    <w:p w14:paraId="71F429B9" w14:textId="3EF193FF" w:rsidR="00445AF8" w:rsidRDefault="00445AF8"/>
    <w:p w14:paraId="54C765CB" w14:textId="0098F384" w:rsidR="00445AF8" w:rsidRDefault="00445AF8"/>
    <w:p w14:paraId="06C2CF78" w14:textId="7A9DF121" w:rsidR="00445AF8" w:rsidRDefault="00445AF8"/>
    <w:p w14:paraId="18386FB8" w14:textId="4822B74A" w:rsidR="00445AF8" w:rsidRDefault="00445AF8"/>
    <w:p w14:paraId="76DE7CBA" w14:textId="5063EC85" w:rsidR="00445AF8" w:rsidRDefault="00445AF8"/>
    <w:p w14:paraId="24759B63" w14:textId="4ED6DC1D" w:rsidR="00445AF8" w:rsidRDefault="00445AF8"/>
    <w:p w14:paraId="23C71263" w14:textId="27192F3E" w:rsidR="00445AF8" w:rsidRDefault="00445AF8"/>
    <w:p w14:paraId="0C3617BF" w14:textId="1239B309" w:rsidR="00445AF8" w:rsidRDefault="00445AF8"/>
    <w:p w14:paraId="4A962008" w14:textId="7C57C2D9" w:rsidR="00445AF8" w:rsidRDefault="00445AF8"/>
    <w:p w14:paraId="4DDAE6E8" w14:textId="61D937A8" w:rsidR="00445AF8" w:rsidRDefault="00445AF8"/>
    <w:p w14:paraId="65391F04" w14:textId="5B67C760" w:rsidR="00445AF8" w:rsidRDefault="00445AF8"/>
    <w:p w14:paraId="37588F6F" w14:textId="5B835BD5" w:rsidR="00445AF8" w:rsidRDefault="00445AF8"/>
    <w:p w14:paraId="5966D14B" w14:textId="58781F0F" w:rsidR="00445AF8" w:rsidRDefault="00445AF8"/>
    <w:p w14:paraId="134C631C" w14:textId="7482E8C8" w:rsidR="00445AF8" w:rsidRDefault="00445AF8"/>
    <w:p w14:paraId="5D294906" w14:textId="13E35B80" w:rsidR="00445AF8" w:rsidRDefault="00445AF8"/>
    <w:p w14:paraId="1439FBB2" w14:textId="0F798600" w:rsidR="00445AF8" w:rsidRDefault="00445AF8"/>
    <w:tbl>
      <w:tblPr>
        <w:tblStyle w:val="TableGrid"/>
        <w:tblW w:w="0" w:type="auto"/>
        <w:tblLook w:val="04A0" w:firstRow="1" w:lastRow="0" w:firstColumn="1" w:lastColumn="0" w:noHBand="0" w:noVBand="1"/>
      </w:tblPr>
      <w:tblGrid>
        <w:gridCol w:w="2197"/>
        <w:gridCol w:w="6819"/>
      </w:tblGrid>
      <w:tr w:rsidR="006249D9" w:rsidRPr="00EF3613" w14:paraId="5DE73B8E" w14:textId="77777777" w:rsidTr="00445AF8">
        <w:tc>
          <w:tcPr>
            <w:tcW w:w="2197" w:type="dxa"/>
          </w:tcPr>
          <w:p w14:paraId="177A1751" w14:textId="77777777" w:rsidR="006249D9" w:rsidRPr="00EF3613" w:rsidRDefault="006249D9">
            <w:pPr>
              <w:rPr>
                <w:rFonts w:ascii="Arial" w:hAnsi="Arial" w:cs="Arial"/>
              </w:rPr>
            </w:pPr>
            <w:r w:rsidRPr="00EF3613">
              <w:rPr>
                <w:rFonts w:ascii="Arial" w:hAnsi="Arial" w:cs="Arial"/>
              </w:rPr>
              <w:lastRenderedPageBreak/>
              <w:t>Case study title:</w:t>
            </w:r>
          </w:p>
        </w:tc>
        <w:tc>
          <w:tcPr>
            <w:tcW w:w="6819" w:type="dxa"/>
          </w:tcPr>
          <w:p w14:paraId="41DD3280" w14:textId="77777777" w:rsidR="006249D9" w:rsidRPr="00EF3613" w:rsidRDefault="006249D9" w:rsidP="00445AF8">
            <w:pPr>
              <w:rPr>
                <w:rFonts w:ascii="Arial" w:hAnsi="Arial" w:cs="Arial"/>
              </w:rPr>
            </w:pPr>
            <w:r>
              <w:rPr>
                <w:rFonts w:ascii="Arial" w:hAnsi="Arial" w:cs="Arial"/>
              </w:rPr>
              <w:t>Poole Harbour (C)</w:t>
            </w:r>
          </w:p>
        </w:tc>
      </w:tr>
      <w:tr w:rsidR="006249D9" w:rsidRPr="00EF3613" w14:paraId="7264B83D" w14:textId="77777777" w:rsidTr="00445AF8">
        <w:tc>
          <w:tcPr>
            <w:tcW w:w="2197" w:type="dxa"/>
          </w:tcPr>
          <w:p w14:paraId="0AE49560" w14:textId="77777777" w:rsidR="006249D9" w:rsidRPr="00EF3613" w:rsidRDefault="006249D9">
            <w:pPr>
              <w:rPr>
                <w:rFonts w:ascii="Arial" w:hAnsi="Arial" w:cs="Arial"/>
              </w:rPr>
            </w:pPr>
            <w:r>
              <w:rPr>
                <w:rFonts w:ascii="Arial" w:hAnsi="Arial" w:cs="Arial"/>
              </w:rPr>
              <w:t>Location:</w:t>
            </w:r>
          </w:p>
        </w:tc>
        <w:tc>
          <w:tcPr>
            <w:tcW w:w="6819" w:type="dxa"/>
          </w:tcPr>
          <w:p w14:paraId="7E432EBB" w14:textId="77777777" w:rsidR="006249D9" w:rsidRDefault="006249D9">
            <w:pPr>
              <w:rPr>
                <w:rFonts w:ascii="Arial" w:hAnsi="Arial" w:cs="Arial"/>
              </w:rPr>
            </w:pPr>
            <w:r>
              <w:rPr>
                <w:rFonts w:ascii="Arial" w:hAnsi="Arial" w:cs="Arial"/>
              </w:rPr>
              <w:t xml:space="preserve">50.683827, </w:t>
            </w:r>
            <w:r w:rsidRPr="00760B5E">
              <w:rPr>
                <w:rFonts w:ascii="Arial" w:hAnsi="Arial" w:cs="Arial"/>
              </w:rPr>
              <w:t>-2.004393</w:t>
            </w:r>
          </w:p>
        </w:tc>
      </w:tr>
      <w:tr w:rsidR="006249D9" w:rsidRPr="00EF3613" w14:paraId="3CC23F80" w14:textId="77777777" w:rsidTr="00445AF8">
        <w:tc>
          <w:tcPr>
            <w:tcW w:w="2197" w:type="dxa"/>
          </w:tcPr>
          <w:p w14:paraId="1CFCE330" w14:textId="77777777" w:rsidR="006249D9" w:rsidRPr="00EF3613" w:rsidRDefault="006249D9">
            <w:pPr>
              <w:rPr>
                <w:rFonts w:ascii="Arial" w:hAnsi="Arial" w:cs="Arial"/>
              </w:rPr>
            </w:pPr>
            <w:r>
              <w:rPr>
                <w:rFonts w:ascii="Arial" w:hAnsi="Arial" w:cs="Arial"/>
              </w:rPr>
              <w:t>Birds:</w:t>
            </w:r>
          </w:p>
        </w:tc>
        <w:tc>
          <w:tcPr>
            <w:tcW w:w="6819" w:type="dxa"/>
          </w:tcPr>
          <w:p w14:paraId="2CA478FD" w14:textId="77777777" w:rsidR="006249D9" w:rsidRPr="00EF3613" w:rsidRDefault="006249D9">
            <w:pPr>
              <w:rPr>
                <w:rFonts w:ascii="Arial" w:hAnsi="Arial" w:cs="Arial"/>
              </w:rPr>
            </w:pPr>
            <w:r>
              <w:rPr>
                <w:rFonts w:ascii="Arial" w:hAnsi="Arial" w:cs="Arial"/>
              </w:rPr>
              <w:t xml:space="preserve">Avocet, </w:t>
            </w:r>
            <w:proofErr w:type="spellStart"/>
            <w:r w:rsidRPr="008177BC">
              <w:rPr>
                <w:rFonts w:ascii="Arial" w:hAnsi="Arial" w:cs="Arial"/>
                <w:i/>
              </w:rPr>
              <w:t>Recurvirostra</w:t>
            </w:r>
            <w:proofErr w:type="spellEnd"/>
            <w:r w:rsidRPr="008177BC">
              <w:rPr>
                <w:rFonts w:ascii="Arial" w:hAnsi="Arial" w:cs="Arial"/>
                <w:i/>
              </w:rPr>
              <w:t xml:space="preserve"> </w:t>
            </w:r>
            <w:proofErr w:type="spellStart"/>
            <w:r w:rsidRPr="008177BC">
              <w:rPr>
                <w:rFonts w:ascii="Arial" w:hAnsi="Arial" w:cs="Arial"/>
                <w:i/>
              </w:rPr>
              <w:t>avosetta</w:t>
            </w:r>
            <w:proofErr w:type="spellEnd"/>
          </w:p>
        </w:tc>
      </w:tr>
      <w:tr w:rsidR="006249D9" w:rsidRPr="00EF3613" w14:paraId="2184E9E9" w14:textId="77777777" w:rsidTr="00445AF8">
        <w:tc>
          <w:tcPr>
            <w:tcW w:w="2197" w:type="dxa"/>
          </w:tcPr>
          <w:p w14:paraId="030AF72F" w14:textId="77777777" w:rsidR="006249D9" w:rsidRPr="00EF3613" w:rsidRDefault="006249D9">
            <w:pPr>
              <w:rPr>
                <w:rFonts w:ascii="Arial" w:hAnsi="Arial" w:cs="Arial"/>
              </w:rPr>
            </w:pPr>
            <w:r>
              <w:rPr>
                <w:rFonts w:ascii="Arial" w:hAnsi="Arial" w:cs="Arial"/>
              </w:rPr>
              <w:t>Modelling:</w:t>
            </w:r>
          </w:p>
        </w:tc>
        <w:tc>
          <w:tcPr>
            <w:tcW w:w="6819" w:type="dxa"/>
          </w:tcPr>
          <w:p w14:paraId="56B965D8" w14:textId="77777777" w:rsidR="006249D9" w:rsidRPr="00EF3613" w:rsidRDefault="006249D9">
            <w:pPr>
              <w:rPr>
                <w:rFonts w:ascii="Arial" w:hAnsi="Arial" w:cs="Arial"/>
              </w:rPr>
            </w:pPr>
            <w:r>
              <w:rPr>
                <w:rFonts w:ascii="Arial" w:hAnsi="Arial" w:cs="Arial"/>
              </w:rPr>
              <w:t>MORPH</w:t>
            </w:r>
          </w:p>
        </w:tc>
      </w:tr>
      <w:tr w:rsidR="006249D9" w:rsidRPr="00EF3613" w14:paraId="533AB6F0" w14:textId="77777777" w:rsidTr="00445AF8">
        <w:tc>
          <w:tcPr>
            <w:tcW w:w="2197" w:type="dxa"/>
          </w:tcPr>
          <w:p w14:paraId="030E6358" w14:textId="77777777" w:rsidR="006249D9" w:rsidRPr="00EF3613" w:rsidRDefault="006249D9">
            <w:pPr>
              <w:rPr>
                <w:rFonts w:ascii="Arial" w:hAnsi="Arial" w:cs="Arial"/>
              </w:rPr>
            </w:pPr>
            <w:r>
              <w:rPr>
                <w:rFonts w:ascii="Arial" w:hAnsi="Arial" w:cs="Arial"/>
              </w:rPr>
              <w:t>Abstract:</w:t>
            </w:r>
          </w:p>
        </w:tc>
        <w:tc>
          <w:tcPr>
            <w:tcW w:w="6819" w:type="dxa"/>
          </w:tcPr>
          <w:p w14:paraId="5A05D652" w14:textId="77777777" w:rsidR="006249D9" w:rsidRDefault="006249D9" w:rsidP="00445AF8">
            <w:pPr>
              <w:rPr>
                <w:rFonts w:ascii="Arial" w:hAnsi="Arial" w:cs="Arial"/>
              </w:rPr>
            </w:pPr>
            <w:r w:rsidRPr="002D07F4">
              <w:rPr>
                <w:rFonts w:ascii="Arial" w:hAnsi="Arial" w:cs="Arial"/>
              </w:rPr>
              <w:t xml:space="preserve">Coastal ecosystems are undergoing unprecedented rates of environmental change. Many of these changes are </w:t>
            </w:r>
            <w:r>
              <w:rPr>
                <w:rFonts w:ascii="Arial" w:hAnsi="Arial" w:cs="Arial"/>
              </w:rPr>
              <w:t>a</w:t>
            </w:r>
            <w:r w:rsidRPr="002D07F4">
              <w:rPr>
                <w:rFonts w:ascii="Arial" w:hAnsi="Arial" w:cs="Arial"/>
              </w:rPr>
              <w:t>nthropogenically-driven and linked to long-term, climate-related phenomena. This thesis focusses on ecological change in soft sediment intertidal habitats. One of the largest harbours in Europe, Poole Harbour, is used as a case study. It contains a variety of important habitats including intertidal mudflat and non-tidal saline lagoon.</w:t>
            </w:r>
          </w:p>
          <w:p w14:paraId="2CFC0034" w14:textId="77777777" w:rsidR="006249D9" w:rsidRPr="002D07F4" w:rsidRDefault="006249D9" w:rsidP="00445AF8">
            <w:pPr>
              <w:rPr>
                <w:rFonts w:ascii="Arial" w:hAnsi="Arial" w:cs="Arial"/>
              </w:rPr>
            </w:pPr>
          </w:p>
          <w:p w14:paraId="5AA09166" w14:textId="77777777" w:rsidR="006249D9" w:rsidRDefault="006249D9" w:rsidP="00445AF8">
            <w:pPr>
              <w:rPr>
                <w:rFonts w:ascii="Arial" w:hAnsi="Arial" w:cs="Arial"/>
              </w:rPr>
            </w:pPr>
            <w:r w:rsidRPr="002D07F4">
              <w:rPr>
                <w:rFonts w:ascii="Arial" w:hAnsi="Arial" w:cs="Arial"/>
              </w:rPr>
              <w:t>The two main themes of the thesis are 1) assessing the physical and ecological factors that determine benthic invertebrate abundance, distribution and community structure, which is examined at the scale of the whole harbour, and at the scale of individual habitats: an intertidal mudflat and a saline lagoon; and 2) predicting the response of an overwintering shorebird population, the pied avocet (</w:t>
            </w:r>
            <w:proofErr w:type="spellStart"/>
            <w:r w:rsidRPr="002D07F4">
              <w:rPr>
                <w:rFonts w:ascii="Arial" w:hAnsi="Arial" w:cs="Arial"/>
              </w:rPr>
              <w:t>Recurvirostra</w:t>
            </w:r>
            <w:proofErr w:type="spellEnd"/>
            <w:r w:rsidRPr="002D07F4">
              <w:rPr>
                <w:rFonts w:ascii="Arial" w:hAnsi="Arial" w:cs="Arial"/>
              </w:rPr>
              <w:t xml:space="preserve"> </w:t>
            </w:r>
            <w:proofErr w:type="spellStart"/>
            <w:r w:rsidRPr="002D07F4">
              <w:rPr>
                <w:rFonts w:ascii="Arial" w:hAnsi="Arial" w:cs="Arial"/>
              </w:rPr>
              <w:t>avosetta</w:t>
            </w:r>
            <w:proofErr w:type="spellEnd"/>
            <w:r w:rsidRPr="002D07F4">
              <w:rPr>
                <w:rFonts w:ascii="Arial" w:hAnsi="Arial" w:cs="Arial"/>
              </w:rPr>
              <w:t>), to future environmental changes, such as sea-level rise and habitat loss. This is achieved by development of an individual-based model (IBM) and consideration of the species’ unique foraging behaviour.</w:t>
            </w:r>
          </w:p>
          <w:p w14:paraId="5CF6CCF8" w14:textId="77777777" w:rsidR="006249D9" w:rsidRPr="002D07F4" w:rsidRDefault="006249D9" w:rsidP="00445AF8">
            <w:pPr>
              <w:rPr>
                <w:rFonts w:ascii="Arial" w:hAnsi="Arial" w:cs="Arial"/>
              </w:rPr>
            </w:pPr>
          </w:p>
          <w:p w14:paraId="03223AE9" w14:textId="77777777" w:rsidR="006249D9" w:rsidRPr="00EF3613" w:rsidRDefault="006249D9" w:rsidP="00445AF8">
            <w:pPr>
              <w:rPr>
                <w:rFonts w:ascii="Arial" w:hAnsi="Arial" w:cs="Arial"/>
              </w:rPr>
            </w:pPr>
            <w:r w:rsidRPr="002D07F4">
              <w:rPr>
                <w:rFonts w:ascii="Arial" w:hAnsi="Arial" w:cs="Arial"/>
              </w:rPr>
              <w:t>This study contributes to the understanding of the factors structuring soft sediment benthic communities, including the use of data from fine-scale hydrodynamic models. It offers a unique comparison of the spatial and temporal variables driving community structure of a saline lagoon and an intertidal mudflat. It also provides insight into the foraging ecology of the pied avocet at a level of detail that has not previously been considered, including a comparison of foraging behaviour in a tidal and non-tidal habitat, the importance of social foraging, and the novel application of an IBM to this species.</w:t>
            </w:r>
          </w:p>
        </w:tc>
      </w:tr>
      <w:tr w:rsidR="006249D9" w:rsidRPr="00EF3613" w14:paraId="1D0ADEF5" w14:textId="77777777" w:rsidTr="00445AF8">
        <w:tc>
          <w:tcPr>
            <w:tcW w:w="2197" w:type="dxa"/>
          </w:tcPr>
          <w:p w14:paraId="0E88FB2C" w14:textId="77777777" w:rsidR="006249D9" w:rsidRPr="00EF3613" w:rsidRDefault="006249D9">
            <w:pPr>
              <w:rPr>
                <w:rFonts w:ascii="Arial" w:hAnsi="Arial" w:cs="Arial"/>
              </w:rPr>
            </w:pPr>
            <w:r>
              <w:rPr>
                <w:rFonts w:ascii="Arial" w:hAnsi="Arial" w:cs="Arial"/>
              </w:rPr>
              <w:t>Funders:</w:t>
            </w:r>
          </w:p>
        </w:tc>
        <w:tc>
          <w:tcPr>
            <w:tcW w:w="6819" w:type="dxa"/>
          </w:tcPr>
          <w:p w14:paraId="38187345" w14:textId="77777777" w:rsidR="006249D9" w:rsidRPr="00EF3613" w:rsidRDefault="006249D9" w:rsidP="00445AF8">
            <w:pPr>
              <w:rPr>
                <w:rFonts w:ascii="Arial" w:hAnsi="Arial" w:cs="Arial"/>
              </w:rPr>
            </w:pPr>
            <w:r>
              <w:rPr>
                <w:rFonts w:ascii="Arial" w:hAnsi="Arial" w:cs="Arial"/>
              </w:rPr>
              <w:t>Bournemouth University. HR Wallingford.</w:t>
            </w:r>
          </w:p>
        </w:tc>
      </w:tr>
      <w:tr w:rsidR="006249D9" w:rsidRPr="00EF3613" w14:paraId="6304FF9C" w14:textId="77777777" w:rsidTr="00445AF8">
        <w:tc>
          <w:tcPr>
            <w:tcW w:w="2197" w:type="dxa"/>
          </w:tcPr>
          <w:p w14:paraId="45181C05" w14:textId="77777777" w:rsidR="006249D9" w:rsidRPr="00EF3613" w:rsidRDefault="006249D9">
            <w:pPr>
              <w:rPr>
                <w:rFonts w:ascii="Arial" w:hAnsi="Arial" w:cs="Arial"/>
              </w:rPr>
            </w:pPr>
            <w:r>
              <w:rPr>
                <w:rFonts w:ascii="Arial" w:hAnsi="Arial" w:cs="Arial"/>
              </w:rPr>
              <w:t>Papers or reports:</w:t>
            </w:r>
          </w:p>
        </w:tc>
        <w:tc>
          <w:tcPr>
            <w:tcW w:w="6819" w:type="dxa"/>
          </w:tcPr>
          <w:p w14:paraId="48F7BC70" w14:textId="77777777" w:rsidR="006249D9" w:rsidRPr="00EF3613" w:rsidRDefault="006249D9">
            <w:pPr>
              <w:rPr>
                <w:rFonts w:ascii="Arial" w:hAnsi="Arial" w:cs="Arial"/>
              </w:rPr>
            </w:pPr>
            <w:r w:rsidRPr="002D07F4">
              <w:rPr>
                <w:rFonts w:ascii="Arial" w:hAnsi="Arial" w:cs="Arial"/>
              </w:rPr>
              <w:t xml:space="preserve">Ross, K.E., 2013. Investigating the physical and ecological drivers of change in a coastal ecosystem: From </w:t>
            </w:r>
            <w:proofErr w:type="spellStart"/>
            <w:r w:rsidRPr="002D07F4">
              <w:rPr>
                <w:rFonts w:ascii="Arial" w:hAnsi="Arial" w:cs="Arial"/>
              </w:rPr>
              <w:t>indivdual</w:t>
            </w:r>
            <w:proofErr w:type="spellEnd"/>
            <w:r w:rsidRPr="002D07F4">
              <w:rPr>
                <w:rFonts w:ascii="Arial" w:hAnsi="Arial" w:cs="Arial"/>
              </w:rPr>
              <w:t>-to population-scale impacts. PhD thesis, Bournemouth University.</w:t>
            </w:r>
          </w:p>
        </w:tc>
      </w:tr>
    </w:tbl>
    <w:p w14:paraId="51CEE53A" w14:textId="59030412" w:rsidR="006249D9" w:rsidRDefault="006249D9"/>
    <w:p w14:paraId="63C006BF" w14:textId="58CFAFEB" w:rsidR="00445AF8" w:rsidRDefault="00445AF8"/>
    <w:p w14:paraId="329C9EBE" w14:textId="3D82A6BB" w:rsidR="00445AF8" w:rsidRDefault="00445AF8"/>
    <w:p w14:paraId="58432741" w14:textId="2345C1DB" w:rsidR="00445AF8" w:rsidRDefault="00445AF8"/>
    <w:p w14:paraId="462AAED9" w14:textId="6E828ED3" w:rsidR="00445AF8" w:rsidRDefault="00445AF8"/>
    <w:p w14:paraId="21AE263F" w14:textId="30FE0073" w:rsidR="00445AF8" w:rsidRDefault="00445AF8"/>
    <w:p w14:paraId="1B641325" w14:textId="693F4456" w:rsidR="00445AF8" w:rsidRDefault="00445AF8"/>
    <w:p w14:paraId="3B2D858A" w14:textId="5C68C0FE" w:rsidR="00445AF8" w:rsidRDefault="00445AF8"/>
    <w:p w14:paraId="39C0C384" w14:textId="3319605E" w:rsidR="00445AF8" w:rsidRDefault="00445AF8"/>
    <w:p w14:paraId="6F92BF93" w14:textId="6BCC6AE7" w:rsidR="00445AF8" w:rsidRDefault="00445AF8"/>
    <w:p w14:paraId="1C2E0D8A" w14:textId="2DCA3715" w:rsidR="00445AF8" w:rsidRDefault="00445AF8"/>
    <w:p w14:paraId="41AFF333" w14:textId="1611CBD0" w:rsidR="00445AF8" w:rsidRDefault="00445AF8"/>
    <w:p w14:paraId="43C4ADB3" w14:textId="6B487C46" w:rsidR="00445AF8" w:rsidRDefault="00445AF8"/>
    <w:p w14:paraId="56D477DF" w14:textId="30079C53" w:rsidR="00445AF8" w:rsidRDefault="00445AF8"/>
    <w:p w14:paraId="2F04EEBA" w14:textId="6B470F7D" w:rsidR="00445AF8" w:rsidRDefault="00445AF8"/>
    <w:p w14:paraId="202A17E9" w14:textId="77777777" w:rsidR="00445AF8" w:rsidRDefault="00445AF8"/>
    <w:tbl>
      <w:tblPr>
        <w:tblStyle w:val="TableGrid"/>
        <w:tblW w:w="0" w:type="auto"/>
        <w:tblLook w:val="04A0" w:firstRow="1" w:lastRow="0" w:firstColumn="1" w:lastColumn="0" w:noHBand="0" w:noVBand="1"/>
      </w:tblPr>
      <w:tblGrid>
        <w:gridCol w:w="2199"/>
        <w:gridCol w:w="6817"/>
      </w:tblGrid>
      <w:tr w:rsidR="006249D9" w:rsidRPr="00EF3613" w14:paraId="77BD0683" w14:textId="77777777" w:rsidTr="00445AF8">
        <w:tc>
          <w:tcPr>
            <w:tcW w:w="2235" w:type="dxa"/>
          </w:tcPr>
          <w:p w14:paraId="16F32C0C" w14:textId="77777777" w:rsidR="006249D9" w:rsidRPr="00EF3613" w:rsidRDefault="006249D9">
            <w:pPr>
              <w:rPr>
                <w:rFonts w:ascii="Arial" w:hAnsi="Arial" w:cs="Arial"/>
              </w:rPr>
            </w:pPr>
            <w:r w:rsidRPr="00EF3613">
              <w:rPr>
                <w:rFonts w:ascii="Arial" w:hAnsi="Arial" w:cs="Arial"/>
              </w:rPr>
              <w:lastRenderedPageBreak/>
              <w:t>Case study title:</w:t>
            </w:r>
          </w:p>
        </w:tc>
        <w:tc>
          <w:tcPr>
            <w:tcW w:w="7007" w:type="dxa"/>
          </w:tcPr>
          <w:p w14:paraId="09ED82BB" w14:textId="77777777" w:rsidR="006249D9" w:rsidRPr="00EF3613" w:rsidRDefault="006249D9">
            <w:pPr>
              <w:rPr>
                <w:rFonts w:ascii="Arial" w:hAnsi="Arial" w:cs="Arial"/>
              </w:rPr>
            </w:pPr>
            <w:r>
              <w:rPr>
                <w:rFonts w:ascii="Arial" w:hAnsi="Arial" w:cs="Arial"/>
              </w:rPr>
              <w:t>Poole Harbour (D)</w:t>
            </w:r>
          </w:p>
        </w:tc>
      </w:tr>
      <w:tr w:rsidR="006249D9" w:rsidRPr="00EF3613" w14:paraId="1F99C83B" w14:textId="77777777" w:rsidTr="00445AF8">
        <w:tc>
          <w:tcPr>
            <w:tcW w:w="2235" w:type="dxa"/>
          </w:tcPr>
          <w:p w14:paraId="29AFD3D7" w14:textId="77777777" w:rsidR="006249D9" w:rsidRPr="00EF3613" w:rsidRDefault="006249D9">
            <w:pPr>
              <w:rPr>
                <w:rFonts w:ascii="Arial" w:hAnsi="Arial" w:cs="Arial"/>
              </w:rPr>
            </w:pPr>
            <w:r>
              <w:rPr>
                <w:rFonts w:ascii="Arial" w:hAnsi="Arial" w:cs="Arial"/>
              </w:rPr>
              <w:t>Location:</w:t>
            </w:r>
          </w:p>
        </w:tc>
        <w:tc>
          <w:tcPr>
            <w:tcW w:w="7007" w:type="dxa"/>
          </w:tcPr>
          <w:p w14:paraId="595EA982" w14:textId="77777777" w:rsidR="006249D9" w:rsidRDefault="006249D9">
            <w:pPr>
              <w:rPr>
                <w:rFonts w:ascii="Arial" w:hAnsi="Arial" w:cs="Arial"/>
              </w:rPr>
            </w:pPr>
            <w:r>
              <w:rPr>
                <w:rFonts w:ascii="Arial" w:hAnsi="Arial" w:cs="Arial"/>
              </w:rPr>
              <w:t xml:space="preserve">50.683827, </w:t>
            </w:r>
            <w:r w:rsidRPr="007C27DB">
              <w:rPr>
                <w:rFonts w:ascii="Arial" w:hAnsi="Arial" w:cs="Arial"/>
              </w:rPr>
              <w:t>-2.004393</w:t>
            </w:r>
          </w:p>
        </w:tc>
      </w:tr>
      <w:tr w:rsidR="006249D9" w:rsidRPr="00EF3613" w14:paraId="30693CD5" w14:textId="77777777" w:rsidTr="00445AF8">
        <w:tc>
          <w:tcPr>
            <w:tcW w:w="2235" w:type="dxa"/>
          </w:tcPr>
          <w:p w14:paraId="69A33767" w14:textId="77777777" w:rsidR="006249D9" w:rsidRPr="00EF3613" w:rsidRDefault="006249D9">
            <w:pPr>
              <w:rPr>
                <w:rFonts w:ascii="Arial" w:hAnsi="Arial" w:cs="Arial"/>
              </w:rPr>
            </w:pPr>
            <w:r>
              <w:rPr>
                <w:rFonts w:ascii="Arial" w:hAnsi="Arial" w:cs="Arial"/>
              </w:rPr>
              <w:t>Birds:</w:t>
            </w:r>
          </w:p>
        </w:tc>
        <w:tc>
          <w:tcPr>
            <w:tcW w:w="7007" w:type="dxa"/>
          </w:tcPr>
          <w:p w14:paraId="35915E8F" w14:textId="77777777" w:rsidR="006249D9" w:rsidRPr="000F546C" w:rsidRDefault="006249D9" w:rsidP="00445AF8">
            <w:pPr>
              <w:rPr>
                <w:rFonts w:ascii="Arial" w:hAnsi="Arial" w:cs="Arial"/>
                <w:i/>
              </w:rPr>
            </w:pPr>
            <w:r w:rsidRPr="000F546C">
              <w:rPr>
                <w:rFonts w:ascii="Arial" w:hAnsi="Arial" w:cs="Arial"/>
              </w:rPr>
              <w:t xml:space="preserve">Grey plover, </w:t>
            </w:r>
            <w:proofErr w:type="spellStart"/>
            <w:r w:rsidRPr="000F546C">
              <w:rPr>
                <w:rFonts w:ascii="Arial" w:hAnsi="Arial" w:cs="Arial"/>
                <w:i/>
              </w:rPr>
              <w:t>Pluvialis</w:t>
            </w:r>
            <w:proofErr w:type="spellEnd"/>
            <w:r w:rsidRPr="000F546C">
              <w:rPr>
                <w:rFonts w:ascii="Arial" w:hAnsi="Arial" w:cs="Arial"/>
                <w:i/>
              </w:rPr>
              <w:t xml:space="preserve"> </w:t>
            </w:r>
            <w:proofErr w:type="spellStart"/>
            <w:r w:rsidRPr="000F546C">
              <w:rPr>
                <w:rFonts w:ascii="Arial" w:hAnsi="Arial" w:cs="Arial"/>
                <w:i/>
              </w:rPr>
              <w:t>squatarola</w:t>
            </w:r>
            <w:proofErr w:type="spellEnd"/>
          </w:p>
          <w:p w14:paraId="24E55C42" w14:textId="77777777" w:rsidR="006249D9" w:rsidRPr="000F546C" w:rsidRDefault="006249D9" w:rsidP="00445AF8">
            <w:pPr>
              <w:rPr>
                <w:rFonts w:ascii="Arial" w:hAnsi="Arial" w:cs="Arial"/>
                <w:i/>
              </w:rPr>
            </w:pPr>
            <w:r w:rsidRPr="000F546C">
              <w:rPr>
                <w:rFonts w:ascii="Arial" w:hAnsi="Arial" w:cs="Arial"/>
              </w:rPr>
              <w:t xml:space="preserve">Oystercatcher, </w:t>
            </w:r>
            <w:proofErr w:type="spellStart"/>
            <w:r w:rsidRPr="000F546C">
              <w:rPr>
                <w:rFonts w:ascii="Arial" w:hAnsi="Arial" w:cs="Arial"/>
                <w:i/>
              </w:rPr>
              <w:t>Haematopus</w:t>
            </w:r>
            <w:proofErr w:type="spellEnd"/>
            <w:r w:rsidRPr="000F546C">
              <w:rPr>
                <w:rFonts w:ascii="Arial" w:hAnsi="Arial" w:cs="Arial"/>
                <w:i/>
              </w:rPr>
              <w:t xml:space="preserve"> </w:t>
            </w:r>
            <w:proofErr w:type="spellStart"/>
            <w:r w:rsidRPr="000F546C">
              <w:rPr>
                <w:rFonts w:ascii="Arial" w:hAnsi="Arial" w:cs="Arial"/>
                <w:i/>
              </w:rPr>
              <w:t>ostralegus</w:t>
            </w:r>
            <w:proofErr w:type="spellEnd"/>
          </w:p>
          <w:p w14:paraId="0E110E52" w14:textId="77777777" w:rsidR="006249D9" w:rsidRDefault="006249D9" w:rsidP="00445AF8">
            <w:pPr>
              <w:rPr>
                <w:rFonts w:ascii="Arial" w:hAnsi="Arial" w:cs="Arial"/>
                <w:i/>
              </w:rPr>
            </w:pPr>
            <w:r w:rsidRPr="000F546C">
              <w:rPr>
                <w:rFonts w:ascii="Arial" w:hAnsi="Arial" w:cs="Arial"/>
              </w:rPr>
              <w:t xml:space="preserve">Curlew, </w:t>
            </w:r>
            <w:r w:rsidRPr="000F546C">
              <w:rPr>
                <w:rFonts w:ascii="Arial" w:hAnsi="Arial" w:cs="Arial"/>
                <w:i/>
              </w:rPr>
              <w:t xml:space="preserve">Numenius </w:t>
            </w:r>
            <w:proofErr w:type="spellStart"/>
            <w:r w:rsidRPr="000F546C">
              <w:rPr>
                <w:rFonts w:ascii="Arial" w:hAnsi="Arial" w:cs="Arial"/>
                <w:i/>
              </w:rPr>
              <w:t>arquata</w:t>
            </w:r>
            <w:proofErr w:type="spellEnd"/>
          </w:p>
          <w:p w14:paraId="3F5F1810" w14:textId="77777777" w:rsidR="006249D9" w:rsidRPr="000F546C" w:rsidRDefault="006249D9" w:rsidP="00445AF8">
            <w:pPr>
              <w:rPr>
                <w:rFonts w:ascii="Arial" w:hAnsi="Arial" w:cs="Arial"/>
                <w:i/>
              </w:rPr>
            </w:pPr>
            <w:r w:rsidRPr="000F546C">
              <w:rPr>
                <w:rFonts w:ascii="Arial" w:hAnsi="Arial" w:cs="Arial"/>
              </w:rPr>
              <w:t xml:space="preserve">Bar-tailed godwit, </w:t>
            </w:r>
            <w:proofErr w:type="spellStart"/>
            <w:r w:rsidRPr="000F546C">
              <w:rPr>
                <w:rFonts w:ascii="Arial" w:hAnsi="Arial" w:cs="Arial"/>
                <w:i/>
              </w:rPr>
              <w:t>Limosa</w:t>
            </w:r>
            <w:proofErr w:type="spellEnd"/>
            <w:r w:rsidRPr="000F546C">
              <w:rPr>
                <w:rFonts w:ascii="Arial" w:hAnsi="Arial" w:cs="Arial"/>
                <w:i/>
              </w:rPr>
              <w:t xml:space="preserve"> </w:t>
            </w:r>
            <w:proofErr w:type="spellStart"/>
            <w:r w:rsidRPr="000F546C">
              <w:rPr>
                <w:rFonts w:ascii="Arial" w:hAnsi="Arial" w:cs="Arial"/>
                <w:i/>
              </w:rPr>
              <w:t>lapponica</w:t>
            </w:r>
            <w:proofErr w:type="spellEnd"/>
          </w:p>
          <w:p w14:paraId="3E2AE119" w14:textId="77777777" w:rsidR="006249D9" w:rsidRPr="000F546C" w:rsidRDefault="006249D9" w:rsidP="00445AF8">
            <w:pPr>
              <w:rPr>
                <w:rFonts w:ascii="Arial" w:hAnsi="Arial" w:cs="Arial"/>
                <w:i/>
              </w:rPr>
            </w:pPr>
            <w:r w:rsidRPr="000F546C">
              <w:rPr>
                <w:rFonts w:ascii="Arial" w:hAnsi="Arial" w:cs="Arial"/>
              </w:rPr>
              <w:t xml:space="preserve">Black-tailed godwit, </w:t>
            </w:r>
            <w:proofErr w:type="spellStart"/>
            <w:r w:rsidRPr="000F546C">
              <w:rPr>
                <w:rFonts w:ascii="Arial" w:hAnsi="Arial" w:cs="Arial"/>
                <w:i/>
              </w:rPr>
              <w:t>Limosa</w:t>
            </w:r>
            <w:proofErr w:type="spellEnd"/>
            <w:r w:rsidRPr="000F546C">
              <w:rPr>
                <w:rFonts w:ascii="Arial" w:hAnsi="Arial" w:cs="Arial"/>
                <w:i/>
              </w:rPr>
              <w:t xml:space="preserve"> </w:t>
            </w:r>
            <w:proofErr w:type="spellStart"/>
            <w:r w:rsidRPr="000F546C">
              <w:rPr>
                <w:rFonts w:ascii="Arial" w:hAnsi="Arial" w:cs="Arial"/>
                <w:i/>
              </w:rPr>
              <w:t>limosa</w:t>
            </w:r>
            <w:proofErr w:type="spellEnd"/>
          </w:p>
          <w:p w14:paraId="0E0A5A45" w14:textId="77777777" w:rsidR="006249D9" w:rsidRPr="000F546C" w:rsidRDefault="006249D9" w:rsidP="00445AF8">
            <w:pPr>
              <w:rPr>
                <w:rFonts w:ascii="Arial" w:hAnsi="Arial" w:cs="Arial"/>
                <w:i/>
              </w:rPr>
            </w:pPr>
            <w:r w:rsidRPr="000F546C">
              <w:rPr>
                <w:rFonts w:ascii="Arial" w:hAnsi="Arial" w:cs="Arial"/>
              </w:rPr>
              <w:t xml:space="preserve">Dunlin, </w:t>
            </w:r>
            <w:r w:rsidRPr="000F546C">
              <w:rPr>
                <w:rFonts w:ascii="Arial" w:hAnsi="Arial" w:cs="Arial"/>
                <w:i/>
              </w:rPr>
              <w:t>Calidris alpine</w:t>
            </w:r>
          </w:p>
          <w:p w14:paraId="3E35C8E8" w14:textId="77777777" w:rsidR="006249D9" w:rsidRPr="00DD2057" w:rsidRDefault="006249D9">
            <w:pPr>
              <w:rPr>
                <w:rFonts w:ascii="Arial" w:hAnsi="Arial" w:cs="Arial"/>
                <w:i/>
              </w:rPr>
            </w:pPr>
            <w:r w:rsidRPr="000F546C">
              <w:rPr>
                <w:rFonts w:ascii="Arial" w:hAnsi="Arial" w:cs="Arial"/>
              </w:rPr>
              <w:t xml:space="preserve">Redshank, </w:t>
            </w:r>
            <w:proofErr w:type="spellStart"/>
            <w:r w:rsidRPr="000F546C">
              <w:rPr>
                <w:rFonts w:ascii="Arial" w:hAnsi="Arial" w:cs="Arial"/>
                <w:i/>
              </w:rPr>
              <w:t>Tringa</w:t>
            </w:r>
            <w:proofErr w:type="spellEnd"/>
            <w:r w:rsidRPr="000F546C">
              <w:rPr>
                <w:rFonts w:ascii="Arial" w:hAnsi="Arial" w:cs="Arial"/>
                <w:i/>
              </w:rPr>
              <w:t xml:space="preserve"> tetanus</w:t>
            </w:r>
          </w:p>
        </w:tc>
      </w:tr>
      <w:tr w:rsidR="006249D9" w:rsidRPr="00EF3613" w14:paraId="2D99F910" w14:textId="77777777" w:rsidTr="00445AF8">
        <w:tc>
          <w:tcPr>
            <w:tcW w:w="2235" w:type="dxa"/>
          </w:tcPr>
          <w:p w14:paraId="504F74F8" w14:textId="77777777" w:rsidR="006249D9" w:rsidRPr="00EF3613" w:rsidRDefault="006249D9">
            <w:pPr>
              <w:rPr>
                <w:rFonts w:ascii="Arial" w:hAnsi="Arial" w:cs="Arial"/>
              </w:rPr>
            </w:pPr>
            <w:r>
              <w:rPr>
                <w:rFonts w:ascii="Arial" w:hAnsi="Arial" w:cs="Arial"/>
              </w:rPr>
              <w:t>Modelling:</w:t>
            </w:r>
          </w:p>
        </w:tc>
        <w:tc>
          <w:tcPr>
            <w:tcW w:w="7007" w:type="dxa"/>
          </w:tcPr>
          <w:p w14:paraId="134733C6" w14:textId="77777777" w:rsidR="006249D9" w:rsidRPr="00EF3613" w:rsidRDefault="006249D9">
            <w:pPr>
              <w:rPr>
                <w:rFonts w:ascii="Arial" w:hAnsi="Arial" w:cs="Arial"/>
              </w:rPr>
            </w:pPr>
            <w:r>
              <w:rPr>
                <w:rFonts w:ascii="Arial" w:hAnsi="Arial" w:cs="Arial"/>
              </w:rPr>
              <w:t>MORPH</w:t>
            </w:r>
          </w:p>
        </w:tc>
      </w:tr>
      <w:tr w:rsidR="006249D9" w:rsidRPr="00EF3613" w14:paraId="721D0E14" w14:textId="77777777" w:rsidTr="00445AF8">
        <w:tc>
          <w:tcPr>
            <w:tcW w:w="2235" w:type="dxa"/>
          </w:tcPr>
          <w:p w14:paraId="06F4B541" w14:textId="77777777" w:rsidR="006249D9" w:rsidRPr="00EF3613" w:rsidRDefault="006249D9">
            <w:pPr>
              <w:rPr>
                <w:rFonts w:ascii="Arial" w:hAnsi="Arial" w:cs="Arial"/>
              </w:rPr>
            </w:pPr>
            <w:r>
              <w:rPr>
                <w:rFonts w:ascii="Arial" w:hAnsi="Arial" w:cs="Arial"/>
              </w:rPr>
              <w:t>Abstract:</w:t>
            </w:r>
          </w:p>
        </w:tc>
        <w:tc>
          <w:tcPr>
            <w:tcW w:w="7007" w:type="dxa"/>
          </w:tcPr>
          <w:p w14:paraId="74DA3B4D" w14:textId="77777777" w:rsidR="006249D9" w:rsidRDefault="006249D9" w:rsidP="00445AF8">
            <w:pPr>
              <w:rPr>
                <w:rFonts w:ascii="Arial" w:hAnsi="Arial" w:cs="Arial"/>
              </w:rPr>
            </w:pPr>
            <w:proofErr w:type="spellStart"/>
            <w:r>
              <w:rPr>
                <w:rFonts w:ascii="Arial" w:hAnsi="Arial" w:cs="Arial"/>
              </w:rPr>
              <w:t>Bowgen</w:t>
            </w:r>
            <w:proofErr w:type="spellEnd"/>
            <w:r>
              <w:rPr>
                <w:rFonts w:ascii="Arial" w:hAnsi="Arial" w:cs="Arial"/>
              </w:rPr>
              <w:t xml:space="preserve"> et al. 2015 </w:t>
            </w:r>
            <w:r w:rsidRPr="00374699">
              <w:rPr>
                <w:rFonts w:ascii="Arial" w:hAnsi="Arial" w:cs="Arial"/>
              </w:rPr>
              <w:t xml:space="preserve">Reproduced with permission from </w:t>
            </w:r>
            <w:proofErr w:type="spellStart"/>
            <w:r w:rsidRPr="00374699">
              <w:rPr>
                <w:rFonts w:ascii="Arial" w:hAnsi="Arial" w:cs="Arial"/>
              </w:rPr>
              <w:t>Elservier</w:t>
            </w:r>
            <w:proofErr w:type="spellEnd"/>
            <w:r>
              <w:rPr>
                <w:rFonts w:ascii="Arial" w:hAnsi="Arial" w:cs="Arial"/>
              </w:rPr>
              <w:t>:</w:t>
            </w:r>
          </w:p>
          <w:p w14:paraId="7A1EBC8E" w14:textId="1C7ED0C3" w:rsidR="006249D9" w:rsidRDefault="006249D9" w:rsidP="00445AF8">
            <w:pPr>
              <w:rPr>
                <w:rFonts w:ascii="Arial" w:hAnsi="Arial" w:cs="Arial"/>
              </w:rPr>
            </w:pPr>
            <w:r>
              <w:rPr>
                <w:rFonts w:ascii="Arial" w:hAnsi="Arial" w:cs="Arial"/>
              </w:rPr>
              <w:t>R</w:t>
            </w:r>
            <w:r w:rsidRPr="00836417">
              <w:rPr>
                <w:rFonts w:ascii="Arial" w:hAnsi="Arial" w:cs="Arial"/>
              </w:rPr>
              <w:t>egime shifts in benthic invertebrates within coastal ecosystems threaten the survival of wading birds</w:t>
            </w:r>
            <w:r>
              <w:rPr>
                <w:rFonts w:ascii="Arial" w:hAnsi="Arial" w:cs="Arial"/>
              </w:rPr>
              <w:t xml:space="preserve"> </w:t>
            </w:r>
            <w:r w:rsidRPr="00836417">
              <w:rPr>
                <w:rFonts w:ascii="Arial" w:hAnsi="Arial" w:cs="Arial"/>
              </w:rPr>
              <w:t>(</w:t>
            </w:r>
            <w:proofErr w:type="spellStart"/>
            <w:r w:rsidRPr="00836417">
              <w:rPr>
                <w:rFonts w:ascii="Arial" w:hAnsi="Arial" w:cs="Arial"/>
              </w:rPr>
              <w:t>Charadrii</w:t>
            </w:r>
            <w:proofErr w:type="spellEnd"/>
            <w:r w:rsidRPr="00836417">
              <w:rPr>
                <w:rFonts w:ascii="Arial" w:hAnsi="Arial" w:cs="Arial"/>
              </w:rPr>
              <w:t>). Predicting how invertebrate regime shifts will affect wading birds allows conservation</w:t>
            </w:r>
            <w:r w:rsidR="00503BD2">
              <w:rPr>
                <w:rFonts w:ascii="Arial" w:hAnsi="Arial" w:cs="Arial"/>
              </w:rPr>
              <w:t xml:space="preserve"> </w:t>
            </w:r>
            <w:r w:rsidRPr="00836417">
              <w:rPr>
                <w:rFonts w:ascii="Arial" w:hAnsi="Arial" w:cs="Arial"/>
              </w:rPr>
              <w:t>management and mitigation measures to be implemented, including protection of terrestrial feeding</w:t>
            </w:r>
            <w:r>
              <w:rPr>
                <w:rFonts w:ascii="Arial" w:hAnsi="Arial" w:cs="Arial"/>
              </w:rPr>
              <w:t xml:space="preserve"> </w:t>
            </w:r>
            <w:r w:rsidRPr="00836417">
              <w:rPr>
                <w:rFonts w:ascii="Arial" w:hAnsi="Arial" w:cs="Arial"/>
              </w:rPr>
              <w:t>areas. An individual-based model was used to investigate the impact of regime shifts on wading birds</w:t>
            </w:r>
            <w:r>
              <w:rPr>
                <w:rFonts w:ascii="Arial" w:hAnsi="Arial" w:cs="Arial"/>
              </w:rPr>
              <w:t xml:space="preserve"> </w:t>
            </w:r>
            <w:r w:rsidRPr="00836417">
              <w:rPr>
                <w:rFonts w:ascii="Arial" w:hAnsi="Arial" w:cs="Arial"/>
              </w:rPr>
              <w:t>through their prey (marine worms and bivalves) in the estuarine system Poole Harbour, (UK). The model</w:t>
            </w:r>
            <w:r>
              <w:rPr>
                <w:rFonts w:ascii="Arial" w:hAnsi="Arial" w:cs="Arial"/>
              </w:rPr>
              <w:t xml:space="preserve"> </w:t>
            </w:r>
            <w:r w:rsidRPr="00836417">
              <w:rPr>
                <w:rFonts w:ascii="Arial" w:hAnsi="Arial" w:cs="Arial"/>
              </w:rPr>
              <w:t xml:space="preserve">predicted the number of curlew (Numenius </w:t>
            </w:r>
            <w:proofErr w:type="spellStart"/>
            <w:r w:rsidRPr="00836417">
              <w:rPr>
                <w:rFonts w:ascii="Arial" w:hAnsi="Arial" w:cs="Arial"/>
              </w:rPr>
              <w:t>arquata</w:t>
            </w:r>
            <w:proofErr w:type="spellEnd"/>
            <w:r w:rsidRPr="00836417">
              <w:rPr>
                <w:rFonts w:ascii="Arial" w:hAnsi="Arial" w:cs="Arial"/>
              </w:rPr>
              <w:t>), oystercatcher (</w:t>
            </w:r>
            <w:proofErr w:type="spellStart"/>
            <w:r w:rsidRPr="00836417">
              <w:rPr>
                <w:rFonts w:ascii="Arial" w:hAnsi="Arial" w:cs="Arial"/>
              </w:rPr>
              <w:t>Haematopus</w:t>
            </w:r>
            <w:proofErr w:type="spellEnd"/>
            <w:r w:rsidRPr="00836417">
              <w:rPr>
                <w:rFonts w:ascii="Arial" w:hAnsi="Arial" w:cs="Arial"/>
              </w:rPr>
              <w:t xml:space="preserve"> </w:t>
            </w:r>
            <w:proofErr w:type="spellStart"/>
            <w:r w:rsidRPr="00836417">
              <w:rPr>
                <w:rFonts w:ascii="Arial" w:hAnsi="Arial" w:cs="Arial"/>
              </w:rPr>
              <w:t>ostralegus</w:t>
            </w:r>
            <w:proofErr w:type="spellEnd"/>
            <w:r w:rsidRPr="00836417">
              <w:rPr>
                <w:rFonts w:ascii="Arial" w:hAnsi="Arial" w:cs="Arial"/>
              </w:rPr>
              <w:t>), black-tailed</w:t>
            </w:r>
            <w:r>
              <w:rPr>
                <w:rFonts w:ascii="Arial" w:hAnsi="Arial" w:cs="Arial"/>
              </w:rPr>
              <w:t xml:space="preserve"> </w:t>
            </w:r>
            <w:r w:rsidRPr="00836417">
              <w:rPr>
                <w:rFonts w:ascii="Arial" w:hAnsi="Arial" w:cs="Arial"/>
              </w:rPr>
              <w:t>godwit (</w:t>
            </w:r>
            <w:proofErr w:type="spellStart"/>
            <w:r w:rsidRPr="00836417">
              <w:rPr>
                <w:rFonts w:ascii="Arial" w:hAnsi="Arial" w:cs="Arial"/>
              </w:rPr>
              <w:t>Limosa</w:t>
            </w:r>
            <w:proofErr w:type="spellEnd"/>
            <w:r w:rsidRPr="00836417">
              <w:rPr>
                <w:rFonts w:ascii="Arial" w:hAnsi="Arial" w:cs="Arial"/>
              </w:rPr>
              <w:t xml:space="preserve"> </w:t>
            </w:r>
            <w:proofErr w:type="spellStart"/>
            <w:r w:rsidRPr="00836417">
              <w:rPr>
                <w:rFonts w:ascii="Arial" w:hAnsi="Arial" w:cs="Arial"/>
              </w:rPr>
              <w:t>limosa</w:t>
            </w:r>
            <w:proofErr w:type="spellEnd"/>
            <w:r w:rsidRPr="00836417">
              <w:rPr>
                <w:rFonts w:ascii="Arial" w:hAnsi="Arial" w:cs="Arial"/>
              </w:rPr>
              <w:t>), redshank (</w:t>
            </w:r>
            <w:proofErr w:type="spellStart"/>
            <w:r w:rsidRPr="00836417">
              <w:rPr>
                <w:rFonts w:ascii="Arial" w:hAnsi="Arial" w:cs="Arial"/>
              </w:rPr>
              <w:t>Tringa</w:t>
            </w:r>
            <w:proofErr w:type="spellEnd"/>
            <w:r w:rsidRPr="00836417">
              <w:rPr>
                <w:rFonts w:ascii="Arial" w:hAnsi="Arial" w:cs="Arial"/>
              </w:rPr>
              <w:t xml:space="preserve"> </w:t>
            </w:r>
            <w:proofErr w:type="spellStart"/>
            <w:r w:rsidRPr="00836417">
              <w:rPr>
                <w:rFonts w:ascii="Arial" w:hAnsi="Arial" w:cs="Arial"/>
              </w:rPr>
              <w:t>totanus</w:t>
            </w:r>
            <w:proofErr w:type="spellEnd"/>
            <w:r w:rsidRPr="00836417">
              <w:rPr>
                <w:rFonts w:ascii="Arial" w:hAnsi="Arial" w:cs="Arial"/>
              </w:rPr>
              <w:t>)</w:t>
            </w:r>
            <w:r>
              <w:rPr>
                <w:rFonts w:ascii="Arial" w:hAnsi="Arial" w:cs="Arial"/>
              </w:rPr>
              <w:t xml:space="preserve"> </w:t>
            </w:r>
            <w:r w:rsidRPr="00836417">
              <w:rPr>
                <w:rFonts w:ascii="Arial" w:hAnsi="Arial" w:cs="Arial"/>
              </w:rPr>
              <w:t xml:space="preserve">and dunlin (Calidris </w:t>
            </w:r>
            <w:proofErr w:type="spellStart"/>
            <w:r w:rsidRPr="00836417">
              <w:rPr>
                <w:rFonts w:ascii="Arial" w:hAnsi="Arial" w:cs="Arial"/>
              </w:rPr>
              <w:t>alpina</w:t>
            </w:r>
            <w:proofErr w:type="spellEnd"/>
            <w:r w:rsidRPr="00836417">
              <w:rPr>
                <w:rFonts w:ascii="Arial" w:hAnsi="Arial" w:cs="Arial"/>
              </w:rPr>
              <w:t>) supported in the Harbour</w:t>
            </w:r>
            <w:r>
              <w:rPr>
                <w:rFonts w:ascii="Arial" w:hAnsi="Arial" w:cs="Arial"/>
              </w:rPr>
              <w:t xml:space="preserve"> </w:t>
            </w:r>
            <w:r w:rsidRPr="00836417">
              <w:rPr>
                <w:rFonts w:ascii="Arial" w:hAnsi="Arial" w:cs="Arial"/>
              </w:rPr>
              <w:t>during the non-breeding season (autumn and winter months). The most dramatic declines in bird</w:t>
            </w:r>
            <w:r>
              <w:rPr>
                <w:rFonts w:ascii="Arial" w:hAnsi="Arial" w:cs="Arial"/>
              </w:rPr>
              <w:t xml:space="preserve"> </w:t>
            </w:r>
            <w:r w:rsidRPr="00836417">
              <w:rPr>
                <w:rFonts w:ascii="Arial" w:hAnsi="Arial" w:cs="Arial"/>
              </w:rPr>
              <w:t>numbers were for regime shifts that reduced the abundance of the largest invertebrates, particularly</w:t>
            </w:r>
            <w:r>
              <w:rPr>
                <w:rFonts w:ascii="Arial" w:hAnsi="Arial" w:cs="Arial"/>
              </w:rPr>
              <w:t xml:space="preserve"> </w:t>
            </w:r>
            <w:r w:rsidRPr="00836417">
              <w:rPr>
                <w:rFonts w:ascii="Arial" w:hAnsi="Arial" w:cs="Arial"/>
              </w:rPr>
              <w:t>marine worms. The least adaptable bird species (those with the most restrictive diets) were unable to</w:t>
            </w:r>
            <w:r>
              <w:rPr>
                <w:rFonts w:ascii="Arial" w:hAnsi="Arial" w:cs="Arial"/>
              </w:rPr>
              <w:t xml:space="preserve"> </w:t>
            </w:r>
            <w:r w:rsidRPr="00836417">
              <w:rPr>
                <w:rFonts w:ascii="Arial" w:hAnsi="Arial" w:cs="Arial"/>
              </w:rPr>
              <w:t xml:space="preserve">compensate by consuming other prey. </w:t>
            </w:r>
            <w:r>
              <w:rPr>
                <w:rFonts w:ascii="Arial" w:hAnsi="Arial" w:cs="Arial"/>
              </w:rPr>
              <w:t>G</w:t>
            </w:r>
            <w:r w:rsidRPr="00836417">
              <w:rPr>
                <w:rFonts w:ascii="Arial" w:hAnsi="Arial" w:cs="Arial"/>
              </w:rPr>
              <w:t>enerally, as birds adapt to changes by switching to alternative</w:t>
            </w:r>
            <w:r>
              <w:rPr>
                <w:rFonts w:ascii="Arial" w:hAnsi="Arial" w:cs="Arial"/>
              </w:rPr>
              <w:t xml:space="preserve"> </w:t>
            </w:r>
            <w:r w:rsidRPr="00836417">
              <w:rPr>
                <w:rFonts w:ascii="Arial" w:hAnsi="Arial" w:cs="Arial"/>
              </w:rPr>
              <w:t>prey species and size classes, changes in invertebrate size and species distribution do not necessarily affect</w:t>
            </w:r>
            <w:r>
              <w:rPr>
                <w:rFonts w:ascii="Arial" w:hAnsi="Arial" w:cs="Arial"/>
              </w:rPr>
              <w:t xml:space="preserve"> </w:t>
            </w:r>
            <w:r w:rsidRPr="00836417">
              <w:rPr>
                <w:rFonts w:ascii="Arial" w:hAnsi="Arial" w:cs="Arial"/>
              </w:rPr>
              <w:t>the number of birds that the Harbour can support. Our predictions reveal a weakness in using birds as indicators</w:t>
            </w:r>
            <w:r>
              <w:rPr>
                <w:rFonts w:ascii="Arial" w:hAnsi="Arial" w:cs="Arial"/>
              </w:rPr>
              <w:t xml:space="preserve"> </w:t>
            </w:r>
            <w:r w:rsidRPr="00836417">
              <w:rPr>
                <w:rFonts w:ascii="Arial" w:hAnsi="Arial" w:cs="Arial"/>
              </w:rPr>
              <w:t>of site health and invertebrate regime shifts. Differences in bird populations would not necessarily</w:t>
            </w:r>
            <w:r>
              <w:rPr>
                <w:rFonts w:ascii="Arial" w:hAnsi="Arial" w:cs="Arial"/>
              </w:rPr>
              <w:t xml:space="preserve"> </w:t>
            </w:r>
            <w:r w:rsidRPr="00836417">
              <w:rPr>
                <w:rFonts w:ascii="Arial" w:hAnsi="Arial" w:cs="Arial"/>
              </w:rPr>
              <w:t>be detected by standard survey methods until extreme changes in invertebrate communities had</w:t>
            </w:r>
            <w:r>
              <w:rPr>
                <w:rFonts w:ascii="Arial" w:hAnsi="Arial" w:cs="Arial"/>
              </w:rPr>
              <w:t xml:space="preserve"> </w:t>
            </w:r>
            <w:r w:rsidRPr="00836417">
              <w:rPr>
                <w:rFonts w:ascii="Arial" w:hAnsi="Arial" w:cs="Arial"/>
              </w:rPr>
              <w:t>occurred, potentially beyond the point at which these changes could be reversed. Therefore, population</w:t>
            </w:r>
            <w:r>
              <w:rPr>
                <w:rFonts w:ascii="Arial" w:hAnsi="Arial" w:cs="Arial"/>
              </w:rPr>
              <w:t xml:space="preserve"> </w:t>
            </w:r>
            <w:r w:rsidRPr="00836417">
              <w:rPr>
                <w:rFonts w:ascii="Arial" w:hAnsi="Arial" w:cs="Arial"/>
              </w:rPr>
              <w:t xml:space="preserve">size of wading birds should not be used in isolation when assessing the </w:t>
            </w:r>
            <w:r>
              <w:rPr>
                <w:rFonts w:ascii="Arial" w:hAnsi="Arial" w:cs="Arial"/>
              </w:rPr>
              <w:t>c</w:t>
            </w:r>
            <w:r w:rsidRPr="00836417">
              <w:rPr>
                <w:rFonts w:ascii="Arial" w:hAnsi="Arial" w:cs="Arial"/>
              </w:rPr>
              <w:t>onservation status of coastal sites</w:t>
            </w:r>
          </w:p>
          <w:p w14:paraId="083496F0" w14:textId="77777777" w:rsidR="006249D9" w:rsidRDefault="006249D9" w:rsidP="00445AF8">
            <w:pPr>
              <w:rPr>
                <w:rFonts w:ascii="Arial" w:hAnsi="Arial" w:cs="Arial"/>
              </w:rPr>
            </w:pPr>
          </w:p>
          <w:p w14:paraId="648F38B2" w14:textId="77777777" w:rsidR="006249D9" w:rsidRDefault="006249D9" w:rsidP="00445AF8">
            <w:pPr>
              <w:rPr>
                <w:rFonts w:ascii="Arial" w:hAnsi="Arial" w:cs="Arial"/>
              </w:rPr>
            </w:pPr>
            <w:proofErr w:type="spellStart"/>
            <w:r>
              <w:rPr>
                <w:rFonts w:ascii="Arial" w:hAnsi="Arial" w:cs="Arial"/>
              </w:rPr>
              <w:t>Bowgen</w:t>
            </w:r>
            <w:proofErr w:type="spellEnd"/>
            <w:r>
              <w:rPr>
                <w:rFonts w:ascii="Arial" w:hAnsi="Arial" w:cs="Arial"/>
              </w:rPr>
              <w:t xml:space="preserve"> 2016:</w:t>
            </w:r>
          </w:p>
          <w:p w14:paraId="52F380F4" w14:textId="777CE93A" w:rsidR="006249D9" w:rsidRDefault="006249D9" w:rsidP="00445AF8">
            <w:pPr>
              <w:rPr>
                <w:rFonts w:ascii="Arial" w:hAnsi="Arial" w:cs="Arial"/>
              </w:rPr>
            </w:pPr>
            <w:r w:rsidRPr="009640C0">
              <w:rPr>
                <w:rFonts w:ascii="Arial" w:hAnsi="Arial" w:cs="Arial"/>
              </w:rPr>
              <w:t>With the pressures that today’s ecosystems are being placed under, from both</w:t>
            </w:r>
            <w:r>
              <w:rPr>
                <w:rFonts w:ascii="Arial" w:hAnsi="Arial" w:cs="Arial"/>
              </w:rPr>
              <w:t xml:space="preserve"> </w:t>
            </w:r>
            <w:r w:rsidRPr="009640C0">
              <w:rPr>
                <w:rFonts w:ascii="Arial" w:hAnsi="Arial" w:cs="Arial"/>
              </w:rPr>
              <w:t>environmental change and anthropogenic developments, the speed at which</w:t>
            </w:r>
            <w:r>
              <w:rPr>
                <w:rFonts w:ascii="Arial" w:hAnsi="Arial" w:cs="Arial"/>
              </w:rPr>
              <w:t xml:space="preserve"> </w:t>
            </w:r>
            <w:r w:rsidRPr="009640C0">
              <w:rPr>
                <w:rFonts w:ascii="Arial" w:hAnsi="Arial" w:cs="Arial"/>
              </w:rPr>
              <w:t>management decisions need to be made has increased. Coastal development means that</w:t>
            </w:r>
            <w:r>
              <w:rPr>
                <w:rFonts w:ascii="Arial" w:hAnsi="Arial" w:cs="Arial"/>
              </w:rPr>
              <w:t xml:space="preserve"> </w:t>
            </w:r>
            <w:r w:rsidRPr="009640C0">
              <w:rPr>
                <w:rFonts w:ascii="Arial" w:hAnsi="Arial" w:cs="Arial"/>
              </w:rPr>
              <w:t>estuaries are particularly affected and their characteristic species, like wading birds</w:t>
            </w:r>
            <w:r w:rsidR="00503BD2">
              <w:rPr>
                <w:rFonts w:ascii="Arial" w:hAnsi="Arial" w:cs="Arial"/>
              </w:rPr>
              <w:t xml:space="preserve"> </w:t>
            </w:r>
            <w:r w:rsidRPr="009640C0">
              <w:rPr>
                <w:rFonts w:ascii="Arial" w:hAnsi="Arial" w:cs="Arial"/>
              </w:rPr>
              <w:t>(</w:t>
            </w:r>
            <w:proofErr w:type="spellStart"/>
            <w:r w:rsidRPr="009640C0">
              <w:rPr>
                <w:rFonts w:ascii="Arial" w:hAnsi="Arial" w:cs="Arial"/>
              </w:rPr>
              <w:t>Charadrii</w:t>
            </w:r>
            <w:proofErr w:type="spellEnd"/>
            <w:r w:rsidRPr="009640C0">
              <w:rPr>
                <w:rFonts w:ascii="Arial" w:hAnsi="Arial" w:cs="Arial"/>
              </w:rPr>
              <w:t>), are now experiencing worldwide declines. In such situations there is a need</w:t>
            </w:r>
            <w:r>
              <w:rPr>
                <w:rFonts w:ascii="Arial" w:hAnsi="Arial" w:cs="Arial"/>
              </w:rPr>
              <w:t xml:space="preserve"> </w:t>
            </w:r>
            <w:r w:rsidRPr="009640C0">
              <w:rPr>
                <w:rFonts w:ascii="Arial" w:hAnsi="Arial" w:cs="Arial"/>
              </w:rPr>
              <w:t>for predictive ecology to understand in advance how species might react to future</w:t>
            </w:r>
            <w:r>
              <w:rPr>
                <w:rFonts w:ascii="Arial" w:hAnsi="Arial" w:cs="Arial"/>
              </w:rPr>
              <w:t xml:space="preserve"> </w:t>
            </w:r>
            <w:r w:rsidRPr="009640C0">
              <w:rPr>
                <w:rFonts w:ascii="Arial" w:hAnsi="Arial" w:cs="Arial"/>
              </w:rPr>
              <w:t>changes.</w:t>
            </w:r>
          </w:p>
          <w:p w14:paraId="62A6E250" w14:textId="77777777" w:rsidR="006249D9" w:rsidRPr="009640C0" w:rsidRDefault="006249D9" w:rsidP="00445AF8">
            <w:pPr>
              <w:rPr>
                <w:rFonts w:ascii="Arial" w:hAnsi="Arial" w:cs="Arial"/>
              </w:rPr>
            </w:pPr>
          </w:p>
          <w:p w14:paraId="4A82C1E7" w14:textId="097D5C6E" w:rsidR="006249D9" w:rsidRDefault="006249D9" w:rsidP="00445AF8">
            <w:pPr>
              <w:rPr>
                <w:rFonts w:ascii="Arial" w:hAnsi="Arial" w:cs="Arial"/>
              </w:rPr>
            </w:pPr>
            <w:r w:rsidRPr="009640C0">
              <w:rPr>
                <w:rFonts w:ascii="Arial" w:hAnsi="Arial" w:cs="Arial"/>
              </w:rPr>
              <w:t>This thesis looks into how we can use individual-based models (IBM) to make accurate</w:t>
            </w:r>
            <w:r>
              <w:rPr>
                <w:rFonts w:ascii="Arial" w:hAnsi="Arial" w:cs="Arial"/>
              </w:rPr>
              <w:t xml:space="preserve"> </w:t>
            </w:r>
            <w:r w:rsidRPr="009640C0">
              <w:rPr>
                <w:rFonts w:ascii="Arial" w:hAnsi="Arial" w:cs="Arial"/>
              </w:rPr>
              <w:t>predictions of how wading birds are affected by environmental change. Starting with</w:t>
            </w:r>
            <w:r>
              <w:rPr>
                <w:rFonts w:ascii="Arial" w:hAnsi="Arial" w:cs="Arial"/>
              </w:rPr>
              <w:t xml:space="preserve"> </w:t>
            </w:r>
            <w:r w:rsidRPr="009640C0">
              <w:rPr>
                <w:rFonts w:ascii="Arial" w:hAnsi="Arial" w:cs="Arial"/>
              </w:rPr>
              <w:t xml:space="preserve">previously validated models I show the importance of measuring size of </w:t>
            </w:r>
            <w:r w:rsidRPr="009640C0">
              <w:rPr>
                <w:rFonts w:ascii="Arial" w:hAnsi="Arial" w:cs="Arial"/>
              </w:rPr>
              <w:lastRenderedPageBreak/>
              <w:t>invertebrates</w:t>
            </w:r>
            <w:r>
              <w:rPr>
                <w:rFonts w:ascii="Arial" w:hAnsi="Arial" w:cs="Arial"/>
              </w:rPr>
              <w:t xml:space="preserve"> </w:t>
            </w:r>
            <w:r w:rsidRPr="009640C0">
              <w:rPr>
                <w:rFonts w:ascii="Arial" w:hAnsi="Arial" w:cs="Arial"/>
              </w:rPr>
              <w:t>though an IBM investigation into regime shifts and wading birds responses. The</w:t>
            </w:r>
            <w:r w:rsidR="00503BD2">
              <w:rPr>
                <w:rFonts w:ascii="Arial" w:hAnsi="Arial" w:cs="Arial"/>
              </w:rPr>
              <w:t xml:space="preserve"> </w:t>
            </w:r>
            <w:r w:rsidRPr="009640C0">
              <w:rPr>
                <w:rFonts w:ascii="Arial" w:hAnsi="Arial" w:cs="Arial"/>
              </w:rPr>
              <w:t>models show that by altering their diet preferences, birds adapt to regime shifts in their</w:t>
            </w:r>
            <w:r>
              <w:rPr>
                <w:rFonts w:ascii="Arial" w:hAnsi="Arial" w:cs="Arial"/>
              </w:rPr>
              <w:t xml:space="preserve"> </w:t>
            </w:r>
            <w:r w:rsidRPr="009640C0">
              <w:rPr>
                <w:rFonts w:ascii="Arial" w:hAnsi="Arial" w:cs="Arial"/>
              </w:rPr>
              <w:t>prey but that this maintenance of population size masks the true changes in the system</w:t>
            </w:r>
            <w:r>
              <w:rPr>
                <w:rFonts w:ascii="Arial" w:hAnsi="Arial" w:cs="Arial"/>
              </w:rPr>
              <w:t xml:space="preserve"> </w:t>
            </w:r>
            <w:r w:rsidRPr="009640C0">
              <w:rPr>
                <w:rFonts w:ascii="Arial" w:hAnsi="Arial" w:cs="Arial"/>
              </w:rPr>
              <w:t>and limits the use of waders as direct bio-indicators of ecosystem health. Using the</w:t>
            </w:r>
            <w:r>
              <w:rPr>
                <w:rFonts w:ascii="Arial" w:hAnsi="Arial" w:cs="Arial"/>
              </w:rPr>
              <w:t xml:space="preserve"> </w:t>
            </w:r>
            <w:r w:rsidRPr="009640C0">
              <w:rPr>
                <w:rFonts w:ascii="Arial" w:hAnsi="Arial" w:cs="Arial"/>
              </w:rPr>
              <w:t>current literature, an analysis on empirical responses of wader populations to</w:t>
            </w:r>
            <w:r w:rsidR="00503BD2">
              <w:rPr>
                <w:rFonts w:ascii="Arial" w:hAnsi="Arial" w:cs="Arial"/>
              </w:rPr>
              <w:t xml:space="preserve"> </w:t>
            </w:r>
            <w:r w:rsidRPr="009640C0">
              <w:rPr>
                <w:rFonts w:ascii="Arial" w:hAnsi="Arial" w:cs="Arial"/>
              </w:rPr>
              <w:t>environmental change revealed the lack of comparability between studies and the</w:t>
            </w:r>
            <w:r>
              <w:rPr>
                <w:rFonts w:ascii="Arial" w:hAnsi="Arial" w:cs="Arial"/>
              </w:rPr>
              <w:t xml:space="preserve"> </w:t>
            </w:r>
            <w:r w:rsidRPr="009640C0">
              <w:rPr>
                <w:rFonts w:ascii="Arial" w:hAnsi="Arial" w:cs="Arial"/>
              </w:rPr>
              <w:t>scarcity of studies on small scale events.</w:t>
            </w:r>
          </w:p>
          <w:p w14:paraId="155586F9" w14:textId="77777777" w:rsidR="006249D9" w:rsidRPr="009640C0" w:rsidRDefault="006249D9" w:rsidP="00445AF8">
            <w:pPr>
              <w:rPr>
                <w:rFonts w:ascii="Arial" w:hAnsi="Arial" w:cs="Arial"/>
              </w:rPr>
            </w:pPr>
          </w:p>
          <w:p w14:paraId="48FB7750" w14:textId="0E28BA47" w:rsidR="006249D9" w:rsidRPr="00EF3613" w:rsidRDefault="006249D9" w:rsidP="00445AF8">
            <w:pPr>
              <w:rPr>
                <w:rFonts w:ascii="Arial" w:hAnsi="Arial" w:cs="Arial"/>
              </w:rPr>
            </w:pPr>
            <w:r w:rsidRPr="009640C0">
              <w:rPr>
                <w:rFonts w:ascii="Arial" w:hAnsi="Arial" w:cs="Arial"/>
              </w:rPr>
              <w:t>Data from literature and fieldwork was used to develop a comparable suite of</w:t>
            </w:r>
            <w:r>
              <w:rPr>
                <w:rFonts w:ascii="Arial" w:hAnsi="Arial" w:cs="Arial"/>
              </w:rPr>
              <w:t xml:space="preserve"> </w:t>
            </w:r>
            <w:r w:rsidRPr="009640C0">
              <w:rPr>
                <w:rFonts w:ascii="Arial" w:hAnsi="Arial" w:cs="Arial"/>
              </w:rPr>
              <w:t>individual-based models for five UK estuaries with up to eleven wading bird species.</w:t>
            </w:r>
            <w:r>
              <w:rPr>
                <w:rFonts w:ascii="Arial" w:hAnsi="Arial" w:cs="Arial"/>
              </w:rPr>
              <w:t xml:space="preserve"> </w:t>
            </w:r>
            <w:r w:rsidRPr="009640C0">
              <w:rPr>
                <w:rFonts w:ascii="Arial" w:hAnsi="Arial" w:cs="Arial"/>
              </w:rPr>
              <w:t>These models were validated using current BTO Wetland Bird Surveys data to increase</w:t>
            </w:r>
            <w:r>
              <w:rPr>
                <w:rFonts w:ascii="Arial" w:hAnsi="Arial" w:cs="Arial"/>
              </w:rPr>
              <w:t xml:space="preserve"> </w:t>
            </w:r>
            <w:r w:rsidRPr="009640C0">
              <w:rPr>
                <w:rFonts w:ascii="Arial" w:hAnsi="Arial" w:cs="Arial"/>
              </w:rPr>
              <w:t>confidence in final results. Using these new models, investigations of population</w:t>
            </w:r>
            <w:r w:rsidR="00445AF8">
              <w:rPr>
                <w:rFonts w:ascii="Arial" w:hAnsi="Arial" w:cs="Arial"/>
              </w:rPr>
              <w:t xml:space="preserve"> </w:t>
            </w:r>
            <w:r w:rsidRPr="009640C0">
              <w:rPr>
                <w:rFonts w:ascii="Arial" w:hAnsi="Arial" w:cs="Arial"/>
              </w:rPr>
              <w:t>thresholds and environmental change were carried out. Increases to current populations</w:t>
            </w:r>
            <w:r>
              <w:rPr>
                <w:rFonts w:ascii="Arial" w:hAnsi="Arial" w:cs="Arial"/>
              </w:rPr>
              <w:t xml:space="preserve"> </w:t>
            </w:r>
            <w:r w:rsidRPr="009640C0">
              <w:rPr>
                <w:rFonts w:ascii="Arial" w:hAnsi="Arial" w:cs="Arial"/>
              </w:rPr>
              <w:t>revealed that several estuaries are no longer able to support the number of birds around</w:t>
            </w:r>
            <w:r>
              <w:rPr>
                <w:rFonts w:ascii="Arial" w:hAnsi="Arial" w:cs="Arial"/>
              </w:rPr>
              <w:t xml:space="preserve"> </w:t>
            </w:r>
            <w:r w:rsidRPr="009640C0">
              <w:rPr>
                <w:rFonts w:ascii="Arial" w:hAnsi="Arial" w:cs="Arial"/>
              </w:rPr>
              <w:t>the time of Special Protection Area designation. This, alongside higher populations</w:t>
            </w:r>
            <w:r>
              <w:rPr>
                <w:rFonts w:ascii="Arial" w:hAnsi="Arial" w:cs="Arial"/>
              </w:rPr>
              <w:t xml:space="preserve"> </w:t>
            </w:r>
            <w:r w:rsidRPr="009640C0">
              <w:rPr>
                <w:rFonts w:ascii="Arial" w:hAnsi="Arial" w:cs="Arial"/>
              </w:rPr>
              <w:t>currently seen since the years of designation, indicates the need for re-assessment of</w:t>
            </w:r>
            <w:r>
              <w:rPr>
                <w:rFonts w:ascii="Arial" w:hAnsi="Arial" w:cs="Arial"/>
              </w:rPr>
              <w:t xml:space="preserve"> </w:t>
            </w:r>
            <w:r w:rsidRPr="009640C0">
              <w:rPr>
                <w:rFonts w:ascii="Arial" w:hAnsi="Arial" w:cs="Arial"/>
              </w:rPr>
              <w:t>SPA species numbers. When looking at the impacts of two types of environmental</w:t>
            </w:r>
            <w:r>
              <w:rPr>
                <w:rFonts w:ascii="Arial" w:hAnsi="Arial" w:cs="Arial"/>
              </w:rPr>
              <w:t xml:space="preserve"> </w:t>
            </w:r>
            <w:r w:rsidRPr="009640C0">
              <w:rPr>
                <w:rFonts w:ascii="Arial" w:hAnsi="Arial" w:cs="Arial"/>
              </w:rPr>
              <w:t>change, habitat loss and sea-level rise, certain species declined predictably across sites</w:t>
            </w:r>
            <w:r>
              <w:rPr>
                <w:rFonts w:ascii="Arial" w:hAnsi="Arial" w:cs="Arial"/>
              </w:rPr>
              <w:t xml:space="preserve"> </w:t>
            </w:r>
            <w:r w:rsidRPr="009640C0">
              <w:rPr>
                <w:rFonts w:ascii="Arial" w:hAnsi="Arial" w:cs="Arial"/>
              </w:rPr>
              <w:t>whilst the individual make up of each estuary had particular impacts on some waders</w:t>
            </w:r>
            <w:r>
              <w:rPr>
                <w:rFonts w:ascii="Arial" w:hAnsi="Arial" w:cs="Arial"/>
              </w:rPr>
              <w:t xml:space="preserve"> </w:t>
            </w:r>
            <w:r w:rsidRPr="009640C0">
              <w:rPr>
                <w:rFonts w:ascii="Arial" w:hAnsi="Arial" w:cs="Arial"/>
              </w:rPr>
              <w:t>more than others.</w:t>
            </w:r>
            <w:r>
              <w:rPr>
                <w:rFonts w:ascii="Arial" w:hAnsi="Arial" w:cs="Arial"/>
              </w:rPr>
              <w:t xml:space="preserve"> </w:t>
            </w:r>
            <w:r w:rsidRPr="009640C0">
              <w:rPr>
                <w:rFonts w:ascii="Arial" w:hAnsi="Arial" w:cs="Arial"/>
              </w:rPr>
              <w:t>The work of this thesis further indicates the great potential of using individual-based</w:t>
            </w:r>
            <w:r>
              <w:rPr>
                <w:rFonts w:ascii="Arial" w:hAnsi="Arial" w:cs="Arial"/>
              </w:rPr>
              <w:t xml:space="preserve"> </w:t>
            </w:r>
            <w:r w:rsidRPr="009640C0">
              <w:rPr>
                <w:rFonts w:ascii="Arial" w:hAnsi="Arial" w:cs="Arial"/>
              </w:rPr>
              <w:t>models to predict the effects of a wide range of environmental changes. With the new</w:t>
            </w:r>
            <w:r>
              <w:rPr>
                <w:rFonts w:ascii="Arial" w:hAnsi="Arial" w:cs="Arial"/>
              </w:rPr>
              <w:t xml:space="preserve"> </w:t>
            </w:r>
            <w:r w:rsidRPr="009640C0">
              <w:rPr>
                <w:rFonts w:ascii="Arial" w:hAnsi="Arial" w:cs="Arial"/>
              </w:rPr>
              <w:t xml:space="preserve">models and a quicker and systematic way of developing IBMs for additional areas, </w:t>
            </w:r>
            <w:proofErr w:type="spellStart"/>
            <w:r w:rsidRPr="009640C0">
              <w:rPr>
                <w:rFonts w:ascii="Arial" w:hAnsi="Arial" w:cs="Arial"/>
              </w:rPr>
              <w:t>wecan</w:t>
            </w:r>
            <w:proofErr w:type="spellEnd"/>
            <w:r w:rsidRPr="009640C0">
              <w:rPr>
                <w:rFonts w:ascii="Arial" w:hAnsi="Arial" w:cs="Arial"/>
              </w:rPr>
              <w:t xml:space="preserve"> aid the conservation and management of estuarine systems for wading birds.</w:t>
            </w:r>
          </w:p>
        </w:tc>
      </w:tr>
      <w:tr w:rsidR="006249D9" w:rsidRPr="00EF3613" w14:paraId="33EEF2A4" w14:textId="77777777" w:rsidTr="00445AF8">
        <w:tc>
          <w:tcPr>
            <w:tcW w:w="2235" w:type="dxa"/>
          </w:tcPr>
          <w:p w14:paraId="5FB2032F" w14:textId="77777777" w:rsidR="006249D9" w:rsidRPr="00EF3613" w:rsidRDefault="006249D9">
            <w:pPr>
              <w:rPr>
                <w:rFonts w:ascii="Arial" w:hAnsi="Arial" w:cs="Arial"/>
              </w:rPr>
            </w:pPr>
            <w:r>
              <w:rPr>
                <w:rFonts w:ascii="Arial" w:hAnsi="Arial" w:cs="Arial"/>
              </w:rPr>
              <w:lastRenderedPageBreak/>
              <w:t>Funders:</w:t>
            </w:r>
          </w:p>
        </w:tc>
        <w:tc>
          <w:tcPr>
            <w:tcW w:w="7007" w:type="dxa"/>
          </w:tcPr>
          <w:p w14:paraId="4B310DE5" w14:textId="77777777" w:rsidR="006249D9" w:rsidRPr="00EF3613" w:rsidRDefault="006249D9" w:rsidP="00445AF8">
            <w:pPr>
              <w:rPr>
                <w:rFonts w:ascii="Arial" w:hAnsi="Arial" w:cs="Arial"/>
              </w:rPr>
            </w:pPr>
            <w:r w:rsidRPr="00836417">
              <w:rPr>
                <w:rFonts w:ascii="Arial" w:hAnsi="Arial" w:cs="Arial"/>
              </w:rPr>
              <w:t>Bournemouth University and HR</w:t>
            </w:r>
            <w:r>
              <w:rPr>
                <w:rFonts w:ascii="Arial" w:hAnsi="Arial" w:cs="Arial"/>
              </w:rPr>
              <w:t xml:space="preserve"> </w:t>
            </w:r>
            <w:r w:rsidRPr="00836417">
              <w:rPr>
                <w:rFonts w:ascii="Arial" w:hAnsi="Arial" w:cs="Arial"/>
              </w:rPr>
              <w:t>Wallingford</w:t>
            </w:r>
          </w:p>
        </w:tc>
      </w:tr>
      <w:tr w:rsidR="006249D9" w:rsidRPr="00EF3613" w14:paraId="0C4FE72C" w14:textId="77777777" w:rsidTr="00445AF8">
        <w:tc>
          <w:tcPr>
            <w:tcW w:w="2235" w:type="dxa"/>
          </w:tcPr>
          <w:p w14:paraId="70DF5F5B" w14:textId="77777777" w:rsidR="006249D9" w:rsidRPr="00EF3613" w:rsidRDefault="006249D9">
            <w:pPr>
              <w:rPr>
                <w:rFonts w:ascii="Arial" w:hAnsi="Arial" w:cs="Arial"/>
              </w:rPr>
            </w:pPr>
            <w:r>
              <w:rPr>
                <w:rFonts w:ascii="Arial" w:hAnsi="Arial" w:cs="Arial"/>
              </w:rPr>
              <w:t>Papers or reports:</w:t>
            </w:r>
          </w:p>
        </w:tc>
        <w:tc>
          <w:tcPr>
            <w:tcW w:w="7007" w:type="dxa"/>
          </w:tcPr>
          <w:p w14:paraId="445A27D6" w14:textId="77777777" w:rsidR="006249D9" w:rsidRDefault="006249D9">
            <w:pPr>
              <w:rPr>
                <w:rFonts w:ascii="Arial" w:hAnsi="Arial" w:cs="Arial"/>
              </w:rPr>
            </w:pPr>
            <w:proofErr w:type="spellStart"/>
            <w:r w:rsidRPr="00836417">
              <w:rPr>
                <w:rFonts w:ascii="Arial" w:hAnsi="Arial" w:cs="Arial"/>
              </w:rPr>
              <w:t>Bowgen</w:t>
            </w:r>
            <w:proofErr w:type="spellEnd"/>
            <w:r w:rsidRPr="00836417">
              <w:rPr>
                <w:rFonts w:ascii="Arial" w:hAnsi="Arial" w:cs="Arial"/>
              </w:rPr>
              <w:t>, K.M., Stillman, R.A. and Herbert, R.J.H., 2015. Predicting the effect of invertebrate regime shifts on wading birds: Insights from Poole Harbour, UK. Biological Conservation, 186: 60-68.</w:t>
            </w:r>
          </w:p>
          <w:p w14:paraId="51B7074C" w14:textId="77777777" w:rsidR="006249D9" w:rsidRPr="009B2887" w:rsidRDefault="006249D9">
            <w:pPr>
              <w:rPr>
                <w:rFonts w:ascii="Arial" w:hAnsi="Arial" w:cs="Arial"/>
                <w:sz w:val="20"/>
              </w:rPr>
            </w:pPr>
          </w:p>
          <w:p w14:paraId="759FBE2E" w14:textId="77777777" w:rsidR="006249D9" w:rsidRPr="00EF3613" w:rsidRDefault="006249D9" w:rsidP="00445AF8">
            <w:pPr>
              <w:autoSpaceDE w:val="0"/>
              <w:autoSpaceDN w:val="0"/>
              <w:adjustRightInd w:val="0"/>
              <w:ind w:left="33" w:hanging="33"/>
              <w:rPr>
                <w:rFonts w:ascii="Arial" w:hAnsi="Arial" w:cs="Arial"/>
              </w:rPr>
            </w:pPr>
            <w:proofErr w:type="spellStart"/>
            <w:r w:rsidRPr="009B2887">
              <w:rPr>
                <w:rFonts w:ascii="Arial" w:hAnsi="Arial" w:cs="Arial"/>
                <w:szCs w:val="24"/>
              </w:rPr>
              <w:t>Bowgen</w:t>
            </w:r>
            <w:proofErr w:type="spellEnd"/>
            <w:r w:rsidRPr="009B2887">
              <w:rPr>
                <w:rFonts w:ascii="Arial" w:hAnsi="Arial" w:cs="Arial"/>
                <w:szCs w:val="24"/>
              </w:rPr>
              <w:t xml:space="preserve">, K.M., 2016. Predicting the effect of environmental change </w:t>
            </w:r>
            <w:r w:rsidRPr="009B2887">
              <w:rPr>
                <w:rFonts w:ascii="Arial" w:hAnsi="Arial" w:cs="Arial"/>
              </w:rPr>
              <w:t>on wading birds: insights from individual-based models. PhD thesis, Bournemouth University in collaboration with HR Wallingford.</w:t>
            </w:r>
          </w:p>
        </w:tc>
      </w:tr>
    </w:tbl>
    <w:p w14:paraId="70642B38" w14:textId="1DBAC7BD" w:rsidR="006249D9" w:rsidRDefault="006249D9"/>
    <w:p w14:paraId="218D502A" w14:textId="45491F11" w:rsidR="00503BD2" w:rsidRDefault="00503BD2"/>
    <w:p w14:paraId="2139B7C7" w14:textId="3E4C16A6" w:rsidR="00503BD2" w:rsidRDefault="00503BD2"/>
    <w:p w14:paraId="080DB17B" w14:textId="105E60A0" w:rsidR="00503BD2" w:rsidRDefault="00503BD2"/>
    <w:p w14:paraId="0FADA2A9" w14:textId="1345DA48" w:rsidR="00503BD2" w:rsidRDefault="00503BD2"/>
    <w:p w14:paraId="79D3A810" w14:textId="47E35896" w:rsidR="00503BD2" w:rsidRDefault="00503BD2"/>
    <w:p w14:paraId="77CA462F" w14:textId="294F972B" w:rsidR="00503BD2" w:rsidRDefault="00503BD2"/>
    <w:p w14:paraId="6D6710BA" w14:textId="77777777" w:rsidR="00503BD2" w:rsidRDefault="00503BD2"/>
    <w:p w14:paraId="07E25195" w14:textId="106070A3" w:rsidR="00503BD2" w:rsidRDefault="00503BD2"/>
    <w:p w14:paraId="5ECDD6D5" w14:textId="19B79D5F" w:rsidR="00503BD2" w:rsidRDefault="00503BD2"/>
    <w:p w14:paraId="341CFFE2" w14:textId="0E0C511B" w:rsidR="00503BD2" w:rsidRDefault="00503BD2"/>
    <w:p w14:paraId="0990362E" w14:textId="77777777" w:rsidR="00503BD2" w:rsidRDefault="00503BD2"/>
    <w:p w14:paraId="7B77E275" w14:textId="41379332" w:rsidR="00503BD2" w:rsidRDefault="00503BD2"/>
    <w:p w14:paraId="0C16C633" w14:textId="60BE4E9E" w:rsidR="00503BD2" w:rsidRDefault="00503BD2"/>
    <w:p w14:paraId="7FDAF729" w14:textId="77777777" w:rsidR="00503BD2" w:rsidRDefault="00503BD2"/>
    <w:tbl>
      <w:tblPr>
        <w:tblStyle w:val="TableGrid"/>
        <w:tblW w:w="0" w:type="auto"/>
        <w:tblLook w:val="04A0" w:firstRow="1" w:lastRow="0" w:firstColumn="1" w:lastColumn="0" w:noHBand="0" w:noVBand="1"/>
      </w:tblPr>
      <w:tblGrid>
        <w:gridCol w:w="2199"/>
        <w:gridCol w:w="6817"/>
      </w:tblGrid>
      <w:tr w:rsidR="006249D9" w:rsidRPr="00EF3613" w14:paraId="1069D449" w14:textId="77777777" w:rsidTr="00445AF8">
        <w:tc>
          <w:tcPr>
            <w:tcW w:w="2235" w:type="dxa"/>
          </w:tcPr>
          <w:p w14:paraId="4F397D7D" w14:textId="77777777" w:rsidR="006249D9" w:rsidRPr="00EF3613" w:rsidRDefault="006249D9">
            <w:pPr>
              <w:rPr>
                <w:rFonts w:ascii="Arial" w:hAnsi="Arial" w:cs="Arial"/>
              </w:rPr>
            </w:pPr>
            <w:r w:rsidRPr="00EF3613">
              <w:rPr>
                <w:rFonts w:ascii="Arial" w:hAnsi="Arial" w:cs="Arial"/>
              </w:rPr>
              <w:lastRenderedPageBreak/>
              <w:t>Case study title:</w:t>
            </w:r>
          </w:p>
        </w:tc>
        <w:tc>
          <w:tcPr>
            <w:tcW w:w="7007" w:type="dxa"/>
          </w:tcPr>
          <w:p w14:paraId="6B900DAF" w14:textId="77777777" w:rsidR="006249D9" w:rsidRPr="00EF3613" w:rsidRDefault="006249D9" w:rsidP="00445AF8">
            <w:pPr>
              <w:rPr>
                <w:rFonts w:ascii="Arial" w:hAnsi="Arial" w:cs="Arial"/>
              </w:rPr>
            </w:pPr>
            <w:r>
              <w:rPr>
                <w:rFonts w:ascii="Arial" w:hAnsi="Arial" w:cs="Arial"/>
              </w:rPr>
              <w:t>Poole Harbour (E)</w:t>
            </w:r>
          </w:p>
        </w:tc>
      </w:tr>
      <w:tr w:rsidR="006249D9" w:rsidRPr="00EF3613" w14:paraId="1D9BEEF7" w14:textId="77777777" w:rsidTr="00445AF8">
        <w:tc>
          <w:tcPr>
            <w:tcW w:w="2235" w:type="dxa"/>
          </w:tcPr>
          <w:p w14:paraId="4701A29A" w14:textId="77777777" w:rsidR="006249D9" w:rsidRPr="00EF3613" w:rsidRDefault="006249D9">
            <w:pPr>
              <w:rPr>
                <w:rFonts w:ascii="Arial" w:hAnsi="Arial" w:cs="Arial"/>
              </w:rPr>
            </w:pPr>
            <w:r>
              <w:rPr>
                <w:rFonts w:ascii="Arial" w:hAnsi="Arial" w:cs="Arial"/>
              </w:rPr>
              <w:t>Location:</w:t>
            </w:r>
          </w:p>
        </w:tc>
        <w:tc>
          <w:tcPr>
            <w:tcW w:w="7007" w:type="dxa"/>
          </w:tcPr>
          <w:p w14:paraId="24C7BC9F" w14:textId="77777777" w:rsidR="006249D9" w:rsidRDefault="006249D9">
            <w:pPr>
              <w:rPr>
                <w:rFonts w:ascii="Arial" w:hAnsi="Arial" w:cs="Arial"/>
              </w:rPr>
            </w:pPr>
            <w:r>
              <w:rPr>
                <w:rFonts w:ascii="Arial" w:hAnsi="Arial" w:cs="Arial"/>
              </w:rPr>
              <w:t xml:space="preserve">50.683827, </w:t>
            </w:r>
            <w:r w:rsidRPr="00CA625E">
              <w:rPr>
                <w:rFonts w:ascii="Arial" w:hAnsi="Arial" w:cs="Arial"/>
              </w:rPr>
              <w:t>-2.004393</w:t>
            </w:r>
          </w:p>
        </w:tc>
      </w:tr>
      <w:tr w:rsidR="006249D9" w:rsidRPr="00EF3613" w14:paraId="62D2EED1" w14:textId="77777777" w:rsidTr="00445AF8">
        <w:tc>
          <w:tcPr>
            <w:tcW w:w="2235" w:type="dxa"/>
          </w:tcPr>
          <w:p w14:paraId="022B2CFC" w14:textId="77777777" w:rsidR="006249D9" w:rsidRPr="00EF3613" w:rsidRDefault="006249D9">
            <w:pPr>
              <w:rPr>
                <w:rFonts w:ascii="Arial" w:hAnsi="Arial" w:cs="Arial"/>
              </w:rPr>
            </w:pPr>
            <w:r>
              <w:rPr>
                <w:rFonts w:ascii="Arial" w:hAnsi="Arial" w:cs="Arial"/>
              </w:rPr>
              <w:t>Birds:</w:t>
            </w:r>
          </w:p>
        </w:tc>
        <w:tc>
          <w:tcPr>
            <w:tcW w:w="7007" w:type="dxa"/>
          </w:tcPr>
          <w:p w14:paraId="4D697C50" w14:textId="77777777" w:rsidR="006249D9" w:rsidRPr="00EF3613" w:rsidRDefault="006249D9" w:rsidP="00445AF8">
            <w:pPr>
              <w:rPr>
                <w:rFonts w:ascii="Arial" w:hAnsi="Arial" w:cs="Arial"/>
              </w:rPr>
            </w:pPr>
            <w:r>
              <w:rPr>
                <w:rFonts w:ascii="Arial" w:hAnsi="Arial" w:cs="Arial"/>
              </w:rPr>
              <w:t xml:space="preserve">Oystercatcher, </w:t>
            </w:r>
            <w:proofErr w:type="spellStart"/>
            <w:r w:rsidRPr="000268B8">
              <w:rPr>
                <w:rFonts w:ascii="Arial" w:hAnsi="Arial" w:cs="Arial"/>
                <w:i/>
              </w:rPr>
              <w:t>Haematopus</w:t>
            </w:r>
            <w:proofErr w:type="spellEnd"/>
            <w:r w:rsidRPr="000268B8">
              <w:rPr>
                <w:rFonts w:ascii="Arial" w:hAnsi="Arial" w:cs="Arial"/>
                <w:i/>
              </w:rPr>
              <w:t xml:space="preserve"> </w:t>
            </w:r>
            <w:proofErr w:type="spellStart"/>
            <w:r w:rsidRPr="000268B8">
              <w:rPr>
                <w:rFonts w:ascii="Arial" w:hAnsi="Arial" w:cs="Arial"/>
                <w:i/>
              </w:rPr>
              <w:t>ostralegus</w:t>
            </w:r>
            <w:proofErr w:type="spellEnd"/>
          </w:p>
        </w:tc>
      </w:tr>
      <w:tr w:rsidR="006249D9" w:rsidRPr="00EF3613" w14:paraId="28CBEEC9" w14:textId="77777777" w:rsidTr="00445AF8">
        <w:tc>
          <w:tcPr>
            <w:tcW w:w="2235" w:type="dxa"/>
          </w:tcPr>
          <w:p w14:paraId="5120AC07" w14:textId="77777777" w:rsidR="006249D9" w:rsidRPr="00EF3613" w:rsidRDefault="006249D9">
            <w:pPr>
              <w:rPr>
                <w:rFonts w:ascii="Arial" w:hAnsi="Arial" w:cs="Arial"/>
              </w:rPr>
            </w:pPr>
            <w:r>
              <w:rPr>
                <w:rFonts w:ascii="Arial" w:hAnsi="Arial" w:cs="Arial"/>
              </w:rPr>
              <w:t>Modelling:</w:t>
            </w:r>
          </w:p>
        </w:tc>
        <w:tc>
          <w:tcPr>
            <w:tcW w:w="7007" w:type="dxa"/>
          </w:tcPr>
          <w:p w14:paraId="6D747C28" w14:textId="77777777" w:rsidR="006249D9" w:rsidRPr="00EF3613" w:rsidRDefault="006249D9">
            <w:pPr>
              <w:rPr>
                <w:rFonts w:ascii="Arial" w:hAnsi="Arial" w:cs="Arial"/>
              </w:rPr>
            </w:pPr>
            <w:r>
              <w:rPr>
                <w:rFonts w:ascii="Arial" w:hAnsi="Arial" w:cs="Arial"/>
              </w:rPr>
              <w:t>MORPH</w:t>
            </w:r>
          </w:p>
        </w:tc>
      </w:tr>
      <w:tr w:rsidR="006249D9" w:rsidRPr="00EF3613" w14:paraId="694EE142" w14:textId="77777777" w:rsidTr="00445AF8">
        <w:tc>
          <w:tcPr>
            <w:tcW w:w="2235" w:type="dxa"/>
          </w:tcPr>
          <w:p w14:paraId="3294705C" w14:textId="77777777" w:rsidR="006249D9" w:rsidRPr="00EF3613" w:rsidRDefault="006249D9">
            <w:pPr>
              <w:rPr>
                <w:rFonts w:ascii="Arial" w:hAnsi="Arial" w:cs="Arial"/>
              </w:rPr>
            </w:pPr>
            <w:r>
              <w:rPr>
                <w:rFonts w:ascii="Arial" w:hAnsi="Arial" w:cs="Arial"/>
              </w:rPr>
              <w:t>Abstract:</w:t>
            </w:r>
          </w:p>
        </w:tc>
        <w:tc>
          <w:tcPr>
            <w:tcW w:w="7007" w:type="dxa"/>
          </w:tcPr>
          <w:p w14:paraId="41DC496C" w14:textId="4681CB18" w:rsidR="006249D9" w:rsidRDefault="006249D9" w:rsidP="00445AF8">
            <w:pPr>
              <w:rPr>
                <w:rFonts w:ascii="Arial" w:hAnsi="Arial" w:cs="Arial"/>
              </w:rPr>
            </w:pPr>
            <w:r w:rsidRPr="00AD6422">
              <w:rPr>
                <w:rFonts w:ascii="Arial" w:hAnsi="Arial" w:cs="Arial"/>
              </w:rPr>
              <w:t>Intertidal harvesting of marine invertebrates has significant potential to come into</w:t>
            </w:r>
            <w:r>
              <w:rPr>
                <w:rFonts w:ascii="Arial" w:hAnsi="Arial" w:cs="Arial"/>
              </w:rPr>
              <w:t xml:space="preserve"> </w:t>
            </w:r>
            <w:r w:rsidRPr="00AD6422">
              <w:rPr>
                <w:rFonts w:ascii="Arial" w:hAnsi="Arial" w:cs="Arial"/>
              </w:rPr>
              <w:t>conflict with the interests of nature conservation. This is particularly so for</w:t>
            </w:r>
            <w:r>
              <w:rPr>
                <w:rFonts w:ascii="Arial" w:hAnsi="Arial" w:cs="Arial"/>
              </w:rPr>
              <w:t xml:space="preserve"> </w:t>
            </w:r>
            <w:r w:rsidRPr="00AD6422">
              <w:rPr>
                <w:rFonts w:ascii="Arial" w:hAnsi="Arial" w:cs="Arial"/>
              </w:rPr>
              <w:t>overwintering shorebirds that rely heavily on invertebrate prey to maintain body</w:t>
            </w:r>
            <w:r>
              <w:rPr>
                <w:rFonts w:ascii="Arial" w:hAnsi="Arial" w:cs="Arial"/>
              </w:rPr>
              <w:t xml:space="preserve"> </w:t>
            </w:r>
            <w:r w:rsidRPr="00AD6422">
              <w:rPr>
                <w:rFonts w:ascii="Arial" w:hAnsi="Arial" w:cs="Arial"/>
              </w:rPr>
              <w:t>condition throughout the winter and to fuel migration towards breeding grounds.</w:t>
            </w:r>
            <w:r>
              <w:rPr>
                <w:rFonts w:ascii="Arial" w:hAnsi="Arial" w:cs="Arial"/>
              </w:rPr>
              <w:t xml:space="preserve"> </w:t>
            </w:r>
            <w:r w:rsidRPr="00AD6422">
              <w:rPr>
                <w:rFonts w:ascii="Arial" w:hAnsi="Arial" w:cs="Arial"/>
              </w:rPr>
              <w:t>Harvesting activities in these areas therefore require careful management to</w:t>
            </w:r>
            <w:r>
              <w:rPr>
                <w:rFonts w:ascii="Arial" w:hAnsi="Arial" w:cs="Arial"/>
              </w:rPr>
              <w:t xml:space="preserve"> </w:t>
            </w:r>
            <w:r w:rsidRPr="00AD6422">
              <w:rPr>
                <w:rFonts w:ascii="Arial" w:hAnsi="Arial" w:cs="Arial"/>
              </w:rPr>
              <w:t>achieve sustainability and to maintain healthy ecosystem functioning. This thesis</w:t>
            </w:r>
            <w:r>
              <w:rPr>
                <w:rFonts w:ascii="Arial" w:hAnsi="Arial" w:cs="Arial"/>
              </w:rPr>
              <w:t xml:space="preserve"> </w:t>
            </w:r>
            <w:r w:rsidRPr="00AD6422">
              <w:rPr>
                <w:rFonts w:ascii="Arial" w:hAnsi="Arial" w:cs="Arial"/>
              </w:rPr>
              <w:t>investigates impacts of intertidal harvesting on benthic habitats and invertebrate</w:t>
            </w:r>
            <w:r>
              <w:rPr>
                <w:rFonts w:ascii="Arial" w:hAnsi="Arial" w:cs="Arial"/>
              </w:rPr>
              <w:t xml:space="preserve"> </w:t>
            </w:r>
            <w:r w:rsidRPr="00AD6422">
              <w:rPr>
                <w:rFonts w:ascii="Arial" w:hAnsi="Arial" w:cs="Arial"/>
              </w:rPr>
              <w:t>communities as well as the potential impacts of harvesting on shorebird</w:t>
            </w:r>
            <w:r>
              <w:rPr>
                <w:rFonts w:ascii="Arial" w:hAnsi="Arial" w:cs="Arial"/>
              </w:rPr>
              <w:t xml:space="preserve"> </w:t>
            </w:r>
            <w:r w:rsidRPr="00AD6422">
              <w:rPr>
                <w:rFonts w:ascii="Arial" w:hAnsi="Arial" w:cs="Arial"/>
              </w:rPr>
              <w:t>populations. Implications for management of inshore and intertidal fisheries are</w:t>
            </w:r>
            <w:r>
              <w:rPr>
                <w:rFonts w:ascii="Arial" w:hAnsi="Arial" w:cs="Arial"/>
              </w:rPr>
              <w:t xml:space="preserve"> </w:t>
            </w:r>
            <w:r w:rsidRPr="00AD6422">
              <w:rPr>
                <w:rFonts w:ascii="Arial" w:hAnsi="Arial" w:cs="Arial"/>
              </w:rPr>
              <w:t>discussed.</w:t>
            </w:r>
            <w:r>
              <w:rPr>
                <w:rFonts w:ascii="Arial" w:hAnsi="Arial" w:cs="Arial"/>
              </w:rPr>
              <w:t xml:space="preserve"> </w:t>
            </w:r>
            <w:r w:rsidRPr="00AD6422">
              <w:rPr>
                <w:rFonts w:ascii="Arial" w:hAnsi="Arial" w:cs="Arial"/>
              </w:rPr>
              <w:t>A meta-analysis investigated the response of key invertebrate prey groups to</w:t>
            </w:r>
            <w:r w:rsidR="00503BD2">
              <w:rPr>
                <w:rFonts w:ascii="Arial" w:hAnsi="Arial" w:cs="Arial"/>
              </w:rPr>
              <w:t xml:space="preserve"> </w:t>
            </w:r>
            <w:r w:rsidRPr="00AD6422">
              <w:rPr>
                <w:rFonts w:ascii="Arial" w:hAnsi="Arial" w:cs="Arial"/>
              </w:rPr>
              <w:t>different gear types used in different intertidal habitats. Hand gathering most</w:t>
            </w:r>
            <w:r>
              <w:rPr>
                <w:rFonts w:ascii="Arial" w:hAnsi="Arial" w:cs="Arial"/>
              </w:rPr>
              <w:t xml:space="preserve"> </w:t>
            </w:r>
            <w:r w:rsidRPr="00AD6422">
              <w:rPr>
                <w:rFonts w:ascii="Arial" w:hAnsi="Arial" w:cs="Arial"/>
              </w:rPr>
              <w:t>severely reduces prey abundance, which is likely to be due to the accuracy of</w:t>
            </w:r>
            <w:r>
              <w:rPr>
                <w:rFonts w:ascii="Arial" w:hAnsi="Arial" w:cs="Arial"/>
              </w:rPr>
              <w:t xml:space="preserve"> </w:t>
            </w:r>
            <w:r w:rsidRPr="00AD6422">
              <w:rPr>
                <w:rFonts w:ascii="Arial" w:hAnsi="Arial" w:cs="Arial"/>
              </w:rPr>
              <w:t>harvesting with these gear types, while recovery trends vary between different</w:t>
            </w:r>
            <w:r>
              <w:rPr>
                <w:rFonts w:ascii="Arial" w:hAnsi="Arial" w:cs="Arial"/>
              </w:rPr>
              <w:t xml:space="preserve"> </w:t>
            </w:r>
            <w:r w:rsidRPr="00AD6422">
              <w:rPr>
                <w:rFonts w:ascii="Arial" w:hAnsi="Arial" w:cs="Arial"/>
              </w:rPr>
              <w:t>combinations of gear and habitat and taxonomic groups. Results suggest that</w:t>
            </w:r>
            <w:r>
              <w:rPr>
                <w:rFonts w:ascii="Arial" w:hAnsi="Arial" w:cs="Arial"/>
              </w:rPr>
              <w:t xml:space="preserve"> </w:t>
            </w:r>
            <w:r w:rsidRPr="00AD6422">
              <w:rPr>
                <w:rFonts w:ascii="Arial" w:hAnsi="Arial" w:cs="Arial"/>
              </w:rPr>
              <w:t>impacts may persist for longer in sandy habitats than in muddy habitats.</w:t>
            </w:r>
            <w:r>
              <w:rPr>
                <w:rFonts w:ascii="Arial" w:hAnsi="Arial" w:cs="Arial"/>
              </w:rPr>
              <w:t xml:space="preserve"> </w:t>
            </w:r>
          </w:p>
          <w:p w14:paraId="3AF989F4" w14:textId="77777777" w:rsidR="006249D9" w:rsidRDefault="006249D9" w:rsidP="00445AF8">
            <w:pPr>
              <w:rPr>
                <w:rFonts w:ascii="Arial" w:hAnsi="Arial" w:cs="Arial"/>
              </w:rPr>
            </w:pPr>
          </w:p>
          <w:p w14:paraId="122E27B1" w14:textId="77777777" w:rsidR="006249D9" w:rsidRPr="00AD6422" w:rsidRDefault="006249D9" w:rsidP="00445AF8">
            <w:pPr>
              <w:rPr>
                <w:rFonts w:ascii="Arial" w:hAnsi="Arial" w:cs="Arial"/>
              </w:rPr>
            </w:pPr>
            <w:r>
              <w:rPr>
                <w:rFonts w:ascii="Arial" w:hAnsi="Arial" w:cs="Arial"/>
              </w:rPr>
              <w:t>I</w:t>
            </w:r>
            <w:r w:rsidRPr="00AD6422">
              <w:rPr>
                <w:rFonts w:ascii="Arial" w:hAnsi="Arial" w:cs="Arial"/>
              </w:rPr>
              <w:t>n some cases fishermen may develop gears in response to local circumstance and</w:t>
            </w:r>
            <w:r>
              <w:rPr>
                <w:rFonts w:ascii="Arial" w:hAnsi="Arial" w:cs="Arial"/>
              </w:rPr>
              <w:t xml:space="preserve"> </w:t>
            </w:r>
            <w:r w:rsidRPr="00AD6422">
              <w:rPr>
                <w:rFonts w:ascii="Arial" w:hAnsi="Arial" w:cs="Arial"/>
              </w:rPr>
              <w:t>the development of harvestable populations of new and introduced species.</w:t>
            </w:r>
            <w:r>
              <w:rPr>
                <w:rFonts w:ascii="Arial" w:hAnsi="Arial" w:cs="Arial"/>
              </w:rPr>
              <w:t xml:space="preserve"> </w:t>
            </w:r>
            <w:r w:rsidRPr="00AD6422">
              <w:rPr>
                <w:rFonts w:ascii="Arial" w:hAnsi="Arial" w:cs="Arial"/>
              </w:rPr>
              <w:t>Extensive fieldwork was carried out to assess benthic impacts of ‘pump-scoop’</w:t>
            </w:r>
            <w:r>
              <w:rPr>
                <w:rFonts w:ascii="Arial" w:hAnsi="Arial" w:cs="Arial"/>
              </w:rPr>
              <w:t xml:space="preserve"> </w:t>
            </w:r>
            <w:r w:rsidRPr="00AD6422">
              <w:rPr>
                <w:rFonts w:ascii="Arial" w:hAnsi="Arial" w:cs="Arial"/>
              </w:rPr>
              <w:t>dredging in Poole Harbour, UK, a designated Special Protection Area under the</w:t>
            </w:r>
            <w:r>
              <w:rPr>
                <w:rFonts w:ascii="Arial" w:hAnsi="Arial" w:cs="Arial"/>
              </w:rPr>
              <w:t xml:space="preserve"> </w:t>
            </w:r>
            <w:r w:rsidRPr="00AD6422">
              <w:rPr>
                <w:rFonts w:ascii="Arial" w:hAnsi="Arial" w:cs="Arial"/>
              </w:rPr>
              <w:t>European Union Birds Directive. The pump-scoop dredge is a novel gear type</w:t>
            </w:r>
          </w:p>
          <w:p w14:paraId="3C4F9ED2" w14:textId="5C8AB1C0" w:rsidR="006249D9" w:rsidRDefault="006249D9" w:rsidP="00445AF8">
            <w:pPr>
              <w:rPr>
                <w:rFonts w:ascii="Arial" w:hAnsi="Arial" w:cs="Arial"/>
              </w:rPr>
            </w:pPr>
            <w:r w:rsidRPr="00AD6422">
              <w:rPr>
                <w:rFonts w:ascii="Arial" w:hAnsi="Arial" w:cs="Arial"/>
              </w:rPr>
              <w:t>developed by local fishermen following the introduction of the manila clam</w:t>
            </w:r>
            <w:r>
              <w:rPr>
                <w:rFonts w:ascii="Arial" w:hAnsi="Arial" w:cs="Arial"/>
              </w:rPr>
              <w:t xml:space="preserve"> </w:t>
            </w:r>
            <w:proofErr w:type="spellStart"/>
            <w:r w:rsidRPr="00AD6422">
              <w:rPr>
                <w:rFonts w:ascii="Arial" w:hAnsi="Arial" w:cs="Arial"/>
              </w:rPr>
              <w:t>Ruditapes</w:t>
            </w:r>
            <w:proofErr w:type="spellEnd"/>
            <w:r w:rsidRPr="00AD6422">
              <w:rPr>
                <w:rFonts w:ascii="Arial" w:hAnsi="Arial" w:cs="Arial"/>
              </w:rPr>
              <w:t xml:space="preserve"> </w:t>
            </w:r>
            <w:proofErr w:type="spellStart"/>
            <w:r w:rsidRPr="00AD6422">
              <w:rPr>
                <w:rFonts w:ascii="Arial" w:hAnsi="Arial" w:cs="Arial"/>
              </w:rPr>
              <w:t>philippinarum</w:t>
            </w:r>
            <w:proofErr w:type="spellEnd"/>
            <w:r w:rsidRPr="00AD6422">
              <w:rPr>
                <w:rFonts w:ascii="Arial" w:hAnsi="Arial" w:cs="Arial"/>
              </w:rPr>
              <w:t xml:space="preserve"> in the 1980s. The use of this gear type elicits significant</w:t>
            </w:r>
            <w:r>
              <w:rPr>
                <w:rFonts w:ascii="Arial" w:hAnsi="Arial" w:cs="Arial"/>
              </w:rPr>
              <w:t xml:space="preserve"> </w:t>
            </w:r>
            <w:r w:rsidRPr="00AD6422">
              <w:rPr>
                <w:rFonts w:ascii="Arial" w:hAnsi="Arial" w:cs="Arial"/>
              </w:rPr>
              <w:t xml:space="preserve">changes to </w:t>
            </w:r>
            <w:proofErr w:type="spellStart"/>
            <w:r w:rsidRPr="00AD6422">
              <w:rPr>
                <w:rFonts w:ascii="Arial" w:hAnsi="Arial" w:cs="Arial"/>
              </w:rPr>
              <w:t>macrobenthic</w:t>
            </w:r>
            <w:proofErr w:type="spellEnd"/>
            <w:r w:rsidRPr="00AD6422">
              <w:rPr>
                <w:rFonts w:ascii="Arial" w:hAnsi="Arial" w:cs="Arial"/>
              </w:rPr>
              <w:t xml:space="preserve"> community structure and a loss of fine sediments, while</w:t>
            </w:r>
            <w:r>
              <w:rPr>
                <w:rFonts w:ascii="Arial" w:hAnsi="Arial" w:cs="Arial"/>
              </w:rPr>
              <w:t xml:space="preserve"> </w:t>
            </w:r>
            <w:r w:rsidRPr="00AD6422">
              <w:rPr>
                <w:rFonts w:ascii="Arial" w:hAnsi="Arial" w:cs="Arial"/>
              </w:rPr>
              <w:t>reductions in abundance of the target species of up to 95% occur in some areas</w:t>
            </w:r>
            <w:r>
              <w:rPr>
                <w:rFonts w:ascii="Arial" w:hAnsi="Arial" w:cs="Arial"/>
              </w:rPr>
              <w:t xml:space="preserve"> </w:t>
            </w:r>
            <w:r w:rsidRPr="00AD6422">
              <w:rPr>
                <w:rFonts w:ascii="Arial" w:hAnsi="Arial" w:cs="Arial"/>
              </w:rPr>
              <w:t xml:space="preserve">throughout the open season. Although population dynamics of R. </w:t>
            </w:r>
            <w:proofErr w:type="spellStart"/>
            <w:r w:rsidRPr="00AD6422">
              <w:rPr>
                <w:rFonts w:ascii="Arial" w:hAnsi="Arial" w:cs="Arial"/>
              </w:rPr>
              <w:t>philippinarum</w:t>
            </w:r>
            <w:proofErr w:type="spellEnd"/>
            <w:r w:rsidR="00503BD2">
              <w:rPr>
                <w:rFonts w:ascii="Arial" w:hAnsi="Arial" w:cs="Arial"/>
              </w:rPr>
              <w:t xml:space="preserve"> </w:t>
            </w:r>
            <w:r w:rsidRPr="00AD6422">
              <w:rPr>
                <w:rFonts w:ascii="Arial" w:hAnsi="Arial" w:cs="Arial"/>
              </w:rPr>
              <w:t>vary across a gradient of fishing pressure, determining cause and effect is prevented</w:t>
            </w:r>
            <w:r>
              <w:rPr>
                <w:rFonts w:ascii="Arial" w:hAnsi="Arial" w:cs="Arial"/>
              </w:rPr>
              <w:t xml:space="preserve"> </w:t>
            </w:r>
            <w:r w:rsidRPr="00AD6422">
              <w:rPr>
                <w:rFonts w:ascii="Arial" w:hAnsi="Arial" w:cs="Arial"/>
              </w:rPr>
              <w:t>by a lack of environmental data that could help isolate fishing impacts more</w:t>
            </w:r>
            <w:r>
              <w:rPr>
                <w:rFonts w:ascii="Arial" w:hAnsi="Arial" w:cs="Arial"/>
              </w:rPr>
              <w:t xml:space="preserve"> </w:t>
            </w:r>
            <w:r w:rsidRPr="00AD6422">
              <w:rPr>
                <w:rFonts w:ascii="Arial" w:hAnsi="Arial" w:cs="Arial"/>
              </w:rPr>
              <w:t>confidently.</w:t>
            </w:r>
            <w:r w:rsidRPr="00AD6422">
              <w:rPr>
                <w:rFonts w:ascii="Arial" w:hAnsi="Arial" w:cs="Arial"/>
              </w:rPr>
              <w:cr/>
            </w:r>
          </w:p>
          <w:p w14:paraId="10AC10BE" w14:textId="53A9FD03" w:rsidR="006249D9" w:rsidRDefault="006249D9" w:rsidP="00445AF8">
            <w:pPr>
              <w:rPr>
                <w:rFonts w:ascii="Arial" w:hAnsi="Arial" w:cs="Arial"/>
              </w:rPr>
            </w:pPr>
            <w:r w:rsidRPr="00AD6422">
              <w:rPr>
                <w:rFonts w:ascii="Arial" w:hAnsi="Arial" w:cs="Arial"/>
              </w:rPr>
              <w:t>Data on fishing effort is often lacking, particularly in inshore fisheries where Vessel</w:t>
            </w:r>
            <w:r>
              <w:rPr>
                <w:rFonts w:ascii="Arial" w:hAnsi="Arial" w:cs="Arial"/>
              </w:rPr>
              <w:t xml:space="preserve"> </w:t>
            </w:r>
            <w:r w:rsidRPr="00AD6422">
              <w:rPr>
                <w:rFonts w:ascii="Arial" w:hAnsi="Arial" w:cs="Arial"/>
              </w:rPr>
              <w:t>Monitoring Systems (VMS) data are not collected. The analysis of aerial imagery</w:t>
            </w:r>
            <w:r>
              <w:rPr>
                <w:rFonts w:ascii="Arial" w:hAnsi="Arial" w:cs="Arial"/>
              </w:rPr>
              <w:t xml:space="preserve"> </w:t>
            </w:r>
            <w:r w:rsidRPr="00AD6422">
              <w:rPr>
                <w:rFonts w:ascii="Arial" w:hAnsi="Arial" w:cs="Arial"/>
              </w:rPr>
              <w:t>collected by an unmanned aerial system (UAS) was used as an alternative measure</w:t>
            </w:r>
            <w:r>
              <w:rPr>
                <w:rFonts w:ascii="Arial" w:hAnsi="Arial" w:cs="Arial"/>
              </w:rPr>
              <w:t xml:space="preserve"> </w:t>
            </w:r>
            <w:r w:rsidRPr="00AD6422">
              <w:rPr>
                <w:rFonts w:ascii="Arial" w:hAnsi="Arial" w:cs="Arial"/>
              </w:rPr>
              <w:t>of fishing effort in intertidal areas. Results indicate that the physical scarring of the</w:t>
            </w:r>
            <w:r w:rsidR="00503BD2">
              <w:rPr>
                <w:rFonts w:ascii="Arial" w:hAnsi="Arial" w:cs="Arial"/>
              </w:rPr>
              <w:t xml:space="preserve"> </w:t>
            </w:r>
            <w:r w:rsidRPr="00AD6422">
              <w:rPr>
                <w:rFonts w:ascii="Arial" w:hAnsi="Arial" w:cs="Arial"/>
              </w:rPr>
              <w:t>sediment (quantified through image classification methods and calculation of a</w:t>
            </w:r>
            <w:r>
              <w:rPr>
                <w:rFonts w:ascii="Arial" w:hAnsi="Arial" w:cs="Arial"/>
              </w:rPr>
              <w:t xml:space="preserve"> </w:t>
            </w:r>
            <w:r w:rsidRPr="00AD6422">
              <w:rPr>
                <w:rFonts w:ascii="Arial" w:hAnsi="Arial" w:cs="Arial"/>
              </w:rPr>
              <w:t>measure of image texture) is a reliable proxy for the distribution and intensity of</w:t>
            </w:r>
            <w:r>
              <w:rPr>
                <w:rFonts w:ascii="Arial" w:hAnsi="Arial" w:cs="Arial"/>
              </w:rPr>
              <w:t xml:space="preserve"> </w:t>
            </w:r>
            <w:r w:rsidRPr="00AD6422">
              <w:rPr>
                <w:rFonts w:ascii="Arial" w:hAnsi="Arial" w:cs="Arial"/>
              </w:rPr>
              <w:t>fishing effort in intertidal areas. Remote sensing techniques offer an alternative</w:t>
            </w:r>
            <w:r>
              <w:rPr>
                <w:rFonts w:ascii="Arial" w:hAnsi="Arial" w:cs="Arial"/>
              </w:rPr>
              <w:t xml:space="preserve"> </w:t>
            </w:r>
            <w:r w:rsidRPr="00AD6422">
              <w:rPr>
                <w:rFonts w:ascii="Arial" w:hAnsi="Arial" w:cs="Arial"/>
              </w:rPr>
              <w:t>source of data, useful to inform management of inshore fisheries, where no lo</w:t>
            </w:r>
            <w:r>
              <w:rPr>
                <w:rFonts w:ascii="Arial" w:hAnsi="Arial" w:cs="Arial"/>
              </w:rPr>
              <w:t xml:space="preserve">g </w:t>
            </w:r>
            <w:r w:rsidRPr="00AD6422">
              <w:rPr>
                <w:rFonts w:ascii="Arial" w:hAnsi="Arial" w:cs="Arial"/>
              </w:rPr>
              <w:t>book program or VMS data exists</w:t>
            </w:r>
            <w:r>
              <w:rPr>
                <w:rFonts w:ascii="Arial" w:hAnsi="Arial" w:cs="Arial"/>
              </w:rPr>
              <w:t>.</w:t>
            </w:r>
          </w:p>
          <w:p w14:paraId="340B0F9B" w14:textId="77777777" w:rsidR="006249D9" w:rsidRDefault="006249D9" w:rsidP="00445AF8">
            <w:pPr>
              <w:rPr>
                <w:rFonts w:ascii="Arial" w:hAnsi="Arial" w:cs="Arial"/>
              </w:rPr>
            </w:pPr>
          </w:p>
          <w:p w14:paraId="562C0DCE" w14:textId="023FAA1D" w:rsidR="006249D9" w:rsidRDefault="006249D9" w:rsidP="00445AF8">
            <w:pPr>
              <w:rPr>
                <w:rFonts w:ascii="Arial" w:hAnsi="Arial" w:cs="Arial"/>
              </w:rPr>
            </w:pPr>
            <w:r w:rsidRPr="00AD6422">
              <w:rPr>
                <w:rFonts w:ascii="Arial" w:hAnsi="Arial" w:cs="Arial"/>
              </w:rPr>
              <w:lastRenderedPageBreak/>
              <w:t>A combination of fieldwork and individual-based modelling (IBM) was used to</w:t>
            </w:r>
            <w:r>
              <w:rPr>
                <w:rFonts w:ascii="Arial" w:hAnsi="Arial" w:cs="Arial"/>
              </w:rPr>
              <w:t xml:space="preserve"> </w:t>
            </w:r>
            <w:r w:rsidRPr="00AD6422">
              <w:rPr>
                <w:rFonts w:ascii="Arial" w:hAnsi="Arial" w:cs="Arial"/>
              </w:rPr>
              <w:t>investigate the effect of shellfish dredging on shorebird populations in Poole</w:t>
            </w:r>
            <w:r>
              <w:rPr>
                <w:rFonts w:ascii="Arial" w:hAnsi="Arial" w:cs="Arial"/>
              </w:rPr>
              <w:t xml:space="preserve"> </w:t>
            </w:r>
            <w:r w:rsidRPr="00AD6422">
              <w:rPr>
                <w:rFonts w:ascii="Arial" w:hAnsi="Arial" w:cs="Arial"/>
              </w:rPr>
              <w:t>Harbour. Field surveys showed no significant effect of dredging on shorebird</w:t>
            </w:r>
            <w:r>
              <w:rPr>
                <w:rFonts w:ascii="Arial" w:hAnsi="Arial" w:cs="Arial"/>
              </w:rPr>
              <w:t xml:space="preserve"> </w:t>
            </w:r>
            <w:r w:rsidRPr="00AD6422">
              <w:rPr>
                <w:rFonts w:ascii="Arial" w:hAnsi="Arial" w:cs="Arial"/>
              </w:rPr>
              <w:t>feeding or intake rates, nor species distribution across the site, although continued</w:t>
            </w:r>
            <w:r>
              <w:rPr>
                <w:rFonts w:ascii="Arial" w:hAnsi="Arial" w:cs="Arial"/>
              </w:rPr>
              <w:t xml:space="preserve"> </w:t>
            </w:r>
            <w:r w:rsidRPr="00AD6422">
              <w:rPr>
                <w:rFonts w:ascii="Arial" w:hAnsi="Arial" w:cs="Arial"/>
              </w:rPr>
              <w:t>monitoring is recommended. IBM results indicate that increased shellfish landings</w:t>
            </w:r>
            <w:r w:rsidR="00503BD2">
              <w:rPr>
                <w:rFonts w:ascii="Arial" w:hAnsi="Arial" w:cs="Arial"/>
              </w:rPr>
              <w:t xml:space="preserve"> </w:t>
            </w:r>
            <w:r w:rsidRPr="00AD6422">
              <w:rPr>
                <w:rFonts w:ascii="Arial" w:hAnsi="Arial" w:cs="Arial"/>
              </w:rPr>
              <w:t>in Poole Harbour elicit a behavioural response in the Eurasian oystercatcher</w:t>
            </w:r>
            <w:r>
              <w:rPr>
                <w:rFonts w:ascii="Arial" w:hAnsi="Arial" w:cs="Arial"/>
              </w:rPr>
              <w:t xml:space="preserve"> </w:t>
            </w:r>
            <w:proofErr w:type="spellStart"/>
            <w:r w:rsidRPr="00AD6422">
              <w:rPr>
                <w:rFonts w:ascii="Arial" w:hAnsi="Arial" w:cs="Arial"/>
              </w:rPr>
              <w:t>Haematopus</w:t>
            </w:r>
            <w:proofErr w:type="spellEnd"/>
            <w:r w:rsidRPr="00AD6422">
              <w:rPr>
                <w:rFonts w:ascii="Arial" w:hAnsi="Arial" w:cs="Arial"/>
              </w:rPr>
              <w:t xml:space="preserve"> </w:t>
            </w:r>
            <w:proofErr w:type="spellStart"/>
            <w:r w:rsidRPr="00AD6422">
              <w:rPr>
                <w:rFonts w:ascii="Arial" w:hAnsi="Arial" w:cs="Arial"/>
              </w:rPr>
              <w:t>ostralegus</w:t>
            </w:r>
            <w:proofErr w:type="spellEnd"/>
            <w:r w:rsidRPr="00AD6422">
              <w:rPr>
                <w:rFonts w:ascii="Arial" w:hAnsi="Arial" w:cs="Arial"/>
              </w:rPr>
              <w:t xml:space="preserve"> population, characterised by an increase in the time spent</w:t>
            </w:r>
            <w:r>
              <w:rPr>
                <w:rFonts w:ascii="Arial" w:hAnsi="Arial" w:cs="Arial"/>
              </w:rPr>
              <w:t xml:space="preserve"> </w:t>
            </w:r>
            <w:r w:rsidRPr="00AD6422">
              <w:rPr>
                <w:rFonts w:ascii="Arial" w:hAnsi="Arial" w:cs="Arial"/>
              </w:rPr>
              <w:t>feeding and the amount of marine worms consumed. These shifts in behaviour and</w:t>
            </w:r>
            <w:r>
              <w:rPr>
                <w:rFonts w:ascii="Arial" w:hAnsi="Arial" w:cs="Arial"/>
              </w:rPr>
              <w:t xml:space="preserve"> </w:t>
            </w:r>
            <w:r w:rsidRPr="00AD6422">
              <w:rPr>
                <w:rFonts w:ascii="Arial" w:hAnsi="Arial" w:cs="Arial"/>
              </w:rPr>
              <w:t>diet represent compensatory measures in response to a loss of preferred shellfish</w:t>
            </w:r>
            <w:r w:rsidR="00503BD2">
              <w:rPr>
                <w:rFonts w:ascii="Arial" w:hAnsi="Arial" w:cs="Arial"/>
              </w:rPr>
              <w:t xml:space="preserve"> </w:t>
            </w:r>
            <w:r>
              <w:rPr>
                <w:rFonts w:ascii="Arial" w:hAnsi="Arial" w:cs="Arial"/>
              </w:rPr>
              <w:t>prey.</w:t>
            </w:r>
          </w:p>
          <w:p w14:paraId="731A7A4A" w14:textId="77777777" w:rsidR="006249D9" w:rsidRDefault="006249D9" w:rsidP="00445AF8">
            <w:pPr>
              <w:rPr>
                <w:rFonts w:ascii="Arial" w:hAnsi="Arial" w:cs="Arial"/>
              </w:rPr>
            </w:pPr>
          </w:p>
          <w:p w14:paraId="59D25CA5" w14:textId="77777777" w:rsidR="006249D9" w:rsidRPr="00AD6422" w:rsidRDefault="006249D9" w:rsidP="00445AF8">
            <w:pPr>
              <w:rPr>
                <w:rFonts w:ascii="Arial" w:hAnsi="Arial" w:cs="Arial"/>
              </w:rPr>
            </w:pPr>
            <w:r w:rsidRPr="00AD6422">
              <w:rPr>
                <w:rFonts w:ascii="Arial" w:hAnsi="Arial" w:cs="Arial"/>
              </w:rPr>
              <w:t>The work presented in this thesis can directly contribute to ecosystem-based</w:t>
            </w:r>
            <w:r>
              <w:rPr>
                <w:rFonts w:ascii="Arial" w:hAnsi="Arial" w:cs="Arial"/>
              </w:rPr>
              <w:t xml:space="preserve"> </w:t>
            </w:r>
            <w:r w:rsidRPr="00AD6422">
              <w:rPr>
                <w:rFonts w:ascii="Arial" w:hAnsi="Arial" w:cs="Arial"/>
              </w:rPr>
              <w:t>management of inshore fisheries. Results from the meta-analysis will assist</w:t>
            </w:r>
            <w:r>
              <w:rPr>
                <w:rFonts w:ascii="Arial" w:hAnsi="Arial" w:cs="Arial"/>
              </w:rPr>
              <w:t xml:space="preserve"> </w:t>
            </w:r>
            <w:r w:rsidRPr="00AD6422">
              <w:rPr>
                <w:rFonts w:ascii="Arial" w:hAnsi="Arial" w:cs="Arial"/>
              </w:rPr>
              <w:t>managers in predicting the effects of harvesting on benthic ecosystems and provide</w:t>
            </w:r>
            <w:r>
              <w:rPr>
                <w:rFonts w:ascii="Arial" w:hAnsi="Arial" w:cs="Arial"/>
              </w:rPr>
              <w:t xml:space="preserve"> </w:t>
            </w:r>
            <w:r w:rsidRPr="00AD6422">
              <w:rPr>
                <w:rFonts w:ascii="Arial" w:hAnsi="Arial" w:cs="Arial"/>
              </w:rPr>
              <w:t>useful evidence of recovery patterns, while survey data provide information on the</w:t>
            </w:r>
          </w:p>
          <w:p w14:paraId="76391834" w14:textId="77777777" w:rsidR="006249D9" w:rsidRPr="00AD6422" w:rsidRDefault="006249D9" w:rsidP="00445AF8">
            <w:pPr>
              <w:rPr>
                <w:rFonts w:ascii="Arial" w:hAnsi="Arial" w:cs="Arial"/>
              </w:rPr>
            </w:pPr>
            <w:r w:rsidRPr="00AD6422">
              <w:rPr>
                <w:rFonts w:ascii="Arial" w:hAnsi="Arial" w:cs="Arial"/>
              </w:rPr>
              <w:t>impacts of pump-scoop dredging in Poole Harbour, directly contributing to</w:t>
            </w:r>
            <w:r>
              <w:rPr>
                <w:rFonts w:ascii="Arial" w:hAnsi="Arial" w:cs="Arial"/>
              </w:rPr>
              <w:t xml:space="preserve"> </w:t>
            </w:r>
            <w:r w:rsidRPr="00AD6422">
              <w:rPr>
                <w:rFonts w:ascii="Arial" w:hAnsi="Arial" w:cs="Arial"/>
              </w:rPr>
              <w:t>management. Other work provides demonstration of how tools such as remote</w:t>
            </w:r>
            <w:r>
              <w:rPr>
                <w:rFonts w:ascii="Arial" w:hAnsi="Arial" w:cs="Arial"/>
              </w:rPr>
              <w:t xml:space="preserve"> </w:t>
            </w:r>
            <w:r w:rsidRPr="00AD6422">
              <w:rPr>
                <w:rFonts w:ascii="Arial" w:hAnsi="Arial" w:cs="Arial"/>
              </w:rPr>
              <w:t>sensing and IBMs can be applied to accurately quantify disturbance and predict the</w:t>
            </w:r>
            <w:r>
              <w:rPr>
                <w:rFonts w:ascii="Arial" w:hAnsi="Arial" w:cs="Arial"/>
              </w:rPr>
              <w:t xml:space="preserve"> </w:t>
            </w:r>
            <w:r w:rsidRPr="00AD6422">
              <w:rPr>
                <w:rFonts w:ascii="Arial" w:hAnsi="Arial" w:cs="Arial"/>
              </w:rPr>
              <w:t>responses of shorebird populations to harvesting. The work presented will help</w:t>
            </w:r>
          </w:p>
          <w:p w14:paraId="0762832C" w14:textId="77777777" w:rsidR="006249D9" w:rsidRPr="00EF3613" w:rsidRDefault="006249D9" w:rsidP="00445AF8">
            <w:pPr>
              <w:rPr>
                <w:rFonts w:ascii="Arial" w:hAnsi="Arial" w:cs="Arial"/>
              </w:rPr>
            </w:pPr>
            <w:r w:rsidRPr="00AD6422">
              <w:rPr>
                <w:rFonts w:ascii="Arial" w:hAnsi="Arial" w:cs="Arial"/>
              </w:rPr>
              <w:t>ensure sustainable fishing, productive benthic habitats and healthy shorebird</w:t>
            </w:r>
            <w:r>
              <w:rPr>
                <w:rFonts w:ascii="Arial" w:hAnsi="Arial" w:cs="Arial"/>
              </w:rPr>
              <w:t xml:space="preserve"> </w:t>
            </w:r>
            <w:r w:rsidRPr="00AD6422">
              <w:rPr>
                <w:rFonts w:ascii="Arial" w:hAnsi="Arial" w:cs="Arial"/>
              </w:rPr>
              <w:t>populations into the future.</w:t>
            </w:r>
          </w:p>
        </w:tc>
      </w:tr>
      <w:tr w:rsidR="006249D9" w:rsidRPr="00EF3613" w14:paraId="0020D4AA" w14:textId="77777777" w:rsidTr="00445AF8">
        <w:tc>
          <w:tcPr>
            <w:tcW w:w="2235" w:type="dxa"/>
          </w:tcPr>
          <w:p w14:paraId="12249C9D" w14:textId="77777777" w:rsidR="006249D9" w:rsidRPr="00EF3613" w:rsidRDefault="006249D9">
            <w:pPr>
              <w:rPr>
                <w:rFonts w:ascii="Arial" w:hAnsi="Arial" w:cs="Arial"/>
              </w:rPr>
            </w:pPr>
            <w:r>
              <w:rPr>
                <w:rFonts w:ascii="Arial" w:hAnsi="Arial" w:cs="Arial"/>
              </w:rPr>
              <w:lastRenderedPageBreak/>
              <w:t>Funders:</w:t>
            </w:r>
          </w:p>
        </w:tc>
        <w:tc>
          <w:tcPr>
            <w:tcW w:w="7007" w:type="dxa"/>
          </w:tcPr>
          <w:p w14:paraId="2198DB46" w14:textId="77777777" w:rsidR="006249D9" w:rsidRPr="00EF3613" w:rsidRDefault="006249D9" w:rsidP="00445AF8">
            <w:pPr>
              <w:rPr>
                <w:rFonts w:ascii="Arial" w:hAnsi="Arial" w:cs="Arial"/>
              </w:rPr>
            </w:pPr>
            <w:r>
              <w:rPr>
                <w:rFonts w:ascii="Arial" w:hAnsi="Arial" w:cs="Arial"/>
              </w:rPr>
              <w:t xml:space="preserve">Bournemouth University, </w:t>
            </w:r>
            <w:r w:rsidRPr="00BD12A4">
              <w:rPr>
                <w:rFonts w:ascii="Arial" w:hAnsi="Arial" w:cs="Arial"/>
              </w:rPr>
              <w:t>Natural England and the Southern Inshore Fisheries and</w:t>
            </w:r>
            <w:r>
              <w:rPr>
                <w:rFonts w:ascii="Arial" w:hAnsi="Arial" w:cs="Arial"/>
              </w:rPr>
              <w:t xml:space="preserve"> </w:t>
            </w:r>
            <w:r w:rsidRPr="00BD12A4">
              <w:rPr>
                <w:rFonts w:ascii="Arial" w:hAnsi="Arial" w:cs="Arial"/>
              </w:rPr>
              <w:t>Conservation Authority (SIFCA)</w:t>
            </w:r>
          </w:p>
        </w:tc>
      </w:tr>
      <w:tr w:rsidR="006249D9" w:rsidRPr="00EF3613" w14:paraId="0A8911AC" w14:textId="77777777" w:rsidTr="00445AF8">
        <w:tc>
          <w:tcPr>
            <w:tcW w:w="2235" w:type="dxa"/>
          </w:tcPr>
          <w:p w14:paraId="068B3522" w14:textId="77777777" w:rsidR="006249D9" w:rsidRPr="00EF3613" w:rsidRDefault="006249D9">
            <w:pPr>
              <w:rPr>
                <w:rFonts w:ascii="Arial" w:hAnsi="Arial" w:cs="Arial"/>
              </w:rPr>
            </w:pPr>
            <w:r>
              <w:rPr>
                <w:rFonts w:ascii="Arial" w:hAnsi="Arial" w:cs="Arial"/>
              </w:rPr>
              <w:t>Papers or reports:</w:t>
            </w:r>
          </w:p>
        </w:tc>
        <w:tc>
          <w:tcPr>
            <w:tcW w:w="7007" w:type="dxa"/>
          </w:tcPr>
          <w:p w14:paraId="258215BF" w14:textId="77777777" w:rsidR="006249D9" w:rsidRPr="00EF3613" w:rsidRDefault="006249D9">
            <w:pPr>
              <w:rPr>
                <w:rFonts w:ascii="Arial" w:hAnsi="Arial" w:cs="Arial"/>
              </w:rPr>
            </w:pPr>
            <w:r w:rsidRPr="00AD6422">
              <w:rPr>
                <w:rFonts w:ascii="Arial" w:hAnsi="Arial" w:cs="Arial"/>
              </w:rPr>
              <w:t>Clarke, L.J., 2018. Ecosystem impacts of intertidal invertebrate harvesting: from benthic habitats to bird predators. PhD thesis, Bournemouth University.</w:t>
            </w:r>
          </w:p>
        </w:tc>
      </w:tr>
    </w:tbl>
    <w:p w14:paraId="4777B981" w14:textId="0E48D217" w:rsidR="006249D9" w:rsidRDefault="006249D9"/>
    <w:p w14:paraId="1AB068F1" w14:textId="7CB69BF2" w:rsidR="00503BD2" w:rsidRDefault="00503BD2"/>
    <w:p w14:paraId="04898E2D" w14:textId="2C20002F" w:rsidR="00503BD2" w:rsidRDefault="00503BD2"/>
    <w:p w14:paraId="62B3C883" w14:textId="262047B2" w:rsidR="00503BD2" w:rsidRDefault="00503BD2"/>
    <w:p w14:paraId="3F6B460A" w14:textId="116AC753" w:rsidR="00503BD2" w:rsidRDefault="00503BD2"/>
    <w:p w14:paraId="486D7EE3" w14:textId="2BA9AC19" w:rsidR="00503BD2" w:rsidRDefault="00503BD2"/>
    <w:p w14:paraId="273C088F" w14:textId="452128BF" w:rsidR="00503BD2" w:rsidRDefault="00503BD2"/>
    <w:p w14:paraId="2424F637" w14:textId="390652C1" w:rsidR="00503BD2" w:rsidRDefault="00503BD2"/>
    <w:p w14:paraId="42A1877C" w14:textId="49D783ED" w:rsidR="00503BD2" w:rsidRDefault="00503BD2"/>
    <w:p w14:paraId="6BECF9CE" w14:textId="7D384473" w:rsidR="00503BD2" w:rsidRDefault="00503BD2"/>
    <w:p w14:paraId="72A6F047" w14:textId="095CC16B" w:rsidR="00503BD2" w:rsidRDefault="00503BD2"/>
    <w:p w14:paraId="4674CF75" w14:textId="0A478E14" w:rsidR="00503BD2" w:rsidRDefault="00503BD2"/>
    <w:p w14:paraId="76224F2F" w14:textId="1D44A793" w:rsidR="00503BD2" w:rsidRDefault="00503BD2"/>
    <w:p w14:paraId="6DDD82A6" w14:textId="65EA08BF" w:rsidR="00503BD2" w:rsidRDefault="00503BD2"/>
    <w:p w14:paraId="5E5E7DB2" w14:textId="6A090E99" w:rsidR="00503BD2" w:rsidRDefault="00503BD2"/>
    <w:p w14:paraId="7881E3DD" w14:textId="2A0F7EC9" w:rsidR="00503BD2" w:rsidRDefault="00503BD2"/>
    <w:p w14:paraId="2F7FB545" w14:textId="5159E026" w:rsidR="00503BD2" w:rsidRDefault="00503BD2"/>
    <w:p w14:paraId="7FF8E19A" w14:textId="09F3BBF2" w:rsidR="00503BD2" w:rsidRDefault="00503BD2"/>
    <w:p w14:paraId="667DF513" w14:textId="092FC2A8" w:rsidR="00503BD2" w:rsidRDefault="00503BD2"/>
    <w:p w14:paraId="084B57F7" w14:textId="4D7A434C" w:rsidR="00503BD2" w:rsidRDefault="00503BD2"/>
    <w:p w14:paraId="667486A9" w14:textId="1F5EE93F" w:rsidR="00503BD2" w:rsidRDefault="00503BD2"/>
    <w:p w14:paraId="1726E64A" w14:textId="4A5D5489" w:rsidR="00503BD2" w:rsidRDefault="00503BD2"/>
    <w:p w14:paraId="7980F9B0" w14:textId="63F7C0AF" w:rsidR="00503BD2" w:rsidRDefault="00503BD2"/>
    <w:p w14:paraId="32A7DB35" w14:textId="77777777" w:rsidR="00503BD2" w:rsidRDefault="00503BD2"/>
    <w:tbl>
      <w:tblPr>
        <w:tblStyle w:val="TableGrid"/>
        <w:tblW w:w="0" w:type="auto"/>
        <w:tblLook w:val="04A0" w:firstRow="1" w:lastRow="0" w:firstColumn="1" w:lastColumn="0" w:noHBand="0" w:noVBand="1"/>
      </w:tblPr>
      <w:tblGrid>
        <w:gridCol w:w="2070"/>
        <w:gridCol w:w="6946"/>
      </w:tblGrid>
      <w:tr w:rsidR="006249D9" w:rsidRPr="00EF3613" w14:paraId="1429B5FE" w14:textId="77777777" w:rsidTr="00445AF8">
        <w:tc>
          <w:tcPr>
            <w:tcW w:w="2235" w:type="dxa"/>
          </w:tcPr>
          <w:p w14:paraId="4AFBC8A7" w14:textId="77777777" w:rsidR="006249D9" w:rsidRPr="00EF3613" w:rsidRDefault="006249D9">
            <w:pPr>
              <w:rPr>
                <w:rFonts w:ascii="Arial" w:hAnsi="Arial" w:cs="Arial"/>
              </w:rPr>
            </w:pPr>
            <w:r w:rsidRPr="00EF3613">
              <w:rPr>
                <w:rFonts w:ascii="Arial" w:hAnsi="Arial" w:cs="Arial"/>
              </w:rPr>
              <w:lastRenderedPageBreak/>
              <w:t>Case study title:</w:t>
            </w:r>
          </w:p>
        </w:tc>
        <w:tc>
          <w:tcPr>
            <w:tcW w:w="7007" w:type="dxa"/>
          </w:tcPr>
          <w:p w14:paraId="384D9A6A" w14:textId="77777777" w:rsidR="006249D9" w:rsidRPr="00EF3613" w:rsidRDefault="006249D9" w:rsidP="00445AF8">
            <w:pPr>
              <w:rPr>
                <w:rFonts w:ascii="Arial" w:hAnsi="Arial" w:cs="Arial"/>
              </w:rPr>
            </w:pPr>
            <w:r>
              <w:rPr>
                <w:rFonts w:ascii="Arial" w:hAnsi="Arial" w:cs="Arial"/>
              </w:rPr>
              <w:t>Poole Harbour (F)</w:t>
            </w:r>
          </w:p>
        </w:tc>
      </w:tr>
      <w:tr w:rsidR="006249D9" w:rsidRPr="00EF3613" w14:paraId="7AF62004" w14:textId="77777777" w:rsidTr="00445AF8">
        <w:tc>
          <w:tcPr>
            <w:tcW w:w="2235" w:type="dxa"/>
          </w:tcPr>
          <w:p w14:paraId="1F3790D1" w14:textId="77777777" w:rsidR="006249D9" w:rsidRPr="00EF3613" w:rsidRDefault="006249D9">
            <w:pPr>
              <w:rPr>
                <w:rFonts w:ascii="Arial" w:hAnsi="Arial" w:cs="Arial"/>
              </w:rPr>
            </w:pPr>
            <w:r>
              <w:rPr>
                <w:rFonts w:ascii="Arial" w:hAnsi="Arial" w:cs="Arial"/>
              </w:rPr>
              <w:t>Location:</w:t>
            </w:r>
          </w:p>
        </w:tc>
        <w:tc>
          <w:tcPr>
            <w:tcW w:w="7007" w:type="dxa"/>
          </w:tcPr>
          <w:p w14:paraId="31BB569A" w14:textId="77777777" w:rsidR="006249D9" w:rsidRDefault="006249D9">
            <w:pPr>
              <w:rPr>
                <w:rFonts w:ascii="Arial" w:hAnsi="Arial" w:cs="Arial"/>
              </w:rPr>
            </w:pPr>
            <w:r>
              <w:rPr>
                <w:rFonts w:ascii="Arial" w:hAnsi="Arial" w:cs="Arial"/>
              </w:rPr>
              <w:t xml:space="preserve">50.683827, </w:t>
            </w:r>
            <w:r w:rsidRPr="00AD352E">
              <w:rPr>
                <w:rFonts w:ascii="Arial" w:hAnsi="Arial" w:cs="Arial"/>
              </w:rPr>
              <w:t>-2.004393</w:t>
            </w:r>
          </w:p>
        </w:tc>
      </w:tr>
      <w:tr w:rsidR="006249D9" w:rsidRPr="00EF3613" w14:paraId="33625B1D" w14:textId="77777777" w:rsidTr="00445AF8">
        <w:tc>
          <w:tcPr>
            <w:tcW w:w="2235" w:type="dxa"/>
          </w:tcPr>
          <w:p w14:paraId="4F3743FF" w14:textId="77777777" w:rsidR="006249D9" w:rsidRPr="00EF3613" w:rsidRDefault="006249D9">
            <w:pPr>
              <w:rPr>
                <w:rFonts w:ascii="Arial" w:hAnsi="Arial" w:cs="Arial"/>
              </w:rPr>
            </w:pPr>
            <w:r>
              <w:rPr>
                <w:rFonts w:ascii="Arial" w:hAnsi="Arial" w:cs="Arial"/>
              </w:rPr>
              <w:t>Birds:</w:t>
            </w:r>
          </w:p>
        </w:tc>
        <w:tc>
          <w:tcPr>
            <w:tcW w:w="7007" w:type="dxa"/>
          </w:tcPr>
          <w:p w14:paraId="163861EF" w14:textId="77777777" w:rsidR="006249D9" w:rsidRPr="000F546C" w:rsidRDefault="006249D9" w:rsidP="00445AF8">
            <w:pPr>
              <w:rPr>
                <w:rFonts w:ascii="Arial" w:hAnsi="Arial" w:cs="Arial"/>
                <w:i/>
              </w:rPr>
            </w:pPr>
            <w:r w:rsidRPr="000F546C">
              <w:rPr>
                <w:rFonts w:ascii="Arial" w:hAnsi="Arial" w:cs="Arial"/>
              </w:rPr>
              <w:t xml:space="preserve">Grey plover, </w:t>
            </w:r>
            <w:proofErr w:type="spellStart"/>
            <w:r w:rsidRPr="000F546C">
              <w:rPr>
                <w:rFonts w:ascii="Arial" w:hAnsi="Arial" w:cs="Arial"/>
                <w:i/>
              </w:rPr>
              <w:t>Pluvialis</w:t>
            </w:r>
            <w:proofErr w:type="spellEnd"/>
            <w:r w:rsidRPr="000F546C">
              <w:rPr>
                <w:rFonts w:ascii="Arial" w:hAnsi="Arial" w:cs="Arial"/>
                <w:i/>
              </w:rPr>
              <w:t xml:space="preserve"> </w:t>
            </w:r>
            <w:proofErr w:type="spellStart"/>
            <w:r w:rsidRPr="000F546C">
              <w:rPr>
                <w:rFonts w:ascii="Arial" w:hAnsi="Arial" w:cs="Arial"/>
                <w:i/>
              </w:rPr>
              <w:t>squatarola</w:t>
            </w:r>
            <w:proofErr w:type="spellEnd"/>
          </w:p>
          <w:p w14:paraId="0C11CE91" w14:textId="77777777" w:rsidR="006249D9" w:rsidRPr="000F546C" w:rsidRDefault="006249D9" w:rsidP="00445AF8">
            <w:pPr>
              <w:rPr>
                <w:rFonts w:ascii="Arial" w:hAnsi="Arial" w:cs="Arial"/>
                <w:i/>
              </w:rPr>
            </w:pPr>
            <w:r w:rsidRPr="000F546C">
              <w:rPr>
                <w:rFonts w:ascii="Arial" w:hAnsi="Arial" w:cs="Arial"/>
              </w:rPr>
              <w:t xml:space="preserve">Oystercatcher, </w:t>
            </w:r>
            <w:proofErr w:type="spellStart"/>
            <w:r w:rsidRPr="000F546C">
              <w:rPr>
                <w:rFonts w:ascii="Arial" w:hAnsi="Arial" w:cs="Arial"/>
                <w:i/>
              </w:rPr>
              <w:t>Haematopus</w:t>
            </w:r>
            <w:proofErr w:type="spellEnd"/>
            <w:r w:rsidRPr="000F546C">
              <w:rPr>
                <w:rFonts w:ascii="Arial" w:hAnsi="Arial" w:cs="Arial"/>
                <w:i/>
              </w:rPr>
              <w:t xml:space="preserve"> </w:t>
            </w:r>
            <w:proofErr w:type="spellStart"/>
            <w:r w:rsidRPr="000F546C">
              <w:rPr>
                <w:rFonts w:ascii="Arial" w:hAnsi="Arial" w:cs="Arial"/>
                <w:i/>
              </w:rPr>
              <w:t>ostralegus</w:t>
            </w:r>
            <w:proofErr w:type="spellEnd"/>
          </w:p>
          <w:p w14:paraId="222E41C2" w14:textId="77777777" w:rsidR="006249D9" w:rsidRDefault="006249D9" w:rsidP="00445AF8">
            <w:pPr>
              <w:rPr>
                <w:rFonts w:ascii="Arial" w:hAnsi="Arial" w:cs="Arial"/>
                <w:i/>
              </w:rPr>
            </w:pPr>
            <w:r w:rsidRPr="000F546C">
              <w:rPr>
                <w:rFonts w:ascii="Arial" w:hAnsi="Arial" w:cs="Arial"/>
              </w:rPr>
              <w:t xml:space="preserve">Curlew, </w:t>
            </w:r>
            <w:r w:rsidRPr="000F546C">
              <w:rPr>
                <w:rFonts w:ascii="Arial" w:hAnsi="Arial" w:cs="Arial"/>
                <w:i/>
              </w:rPr>
              <w:t xml:space="preserve">Numenius </w:t>
            </w:r>
            <w:proofErr w:type="spellStart"/>
            <w:r w:rsidRPr="000F546C">
              <w:rPr>
                <w:rFonts w:ascii="Arial" w:hAnsi="Arial" w:cs="Arial"/>
                <w:i/>
              </w:rPr>
              <w:t>arquata</w:t>
            </w:r>
            <w:proofErr w:type="spellEnd"/>
          </w:p>
          <w:p w14:paraId="639D61FA" w14:textId="77777777" w:rsidR="006249D9" w:rsidRPr="000F546C" w:rsidRDefault="006249D9" w:rsidP="00445AF8">
            <w:pPr>
              <w:rPr>
                <w:rFonts w:ascii="Arial" w:hAnsi="Arial" w:cs="Arial"/>
                <w:i/>
              </w:rPr>
            </w:pPr>
            <w:r w:rsidRPr="000F546C">
              <w:rPr>
                <w:rFonts w:ascii="Arial" w:hAnsi="Arial" w:cs="Arial"/>
              </w:rPr>
              <w:t xml:space="preserve">Bar-tailed godwit, </w:t>
            </w:r>
            <w:proofErr w:type="spellStart"/>
            <w:r w:rsidRPr="000F546C">
              <w:rPr>
                <w:rFonts w:ascii="Arial" w:hAnsi="Arial" w:cs="Arial"/>
                <w:i/>
              </w:rPr>
              <w:t>Limosa</w:t>
            </w:r>
            <w:proofErr w:type="spellEnd"/>
            <w:r w:rsidRPr="000F546C">
              <w:rPr>
                <w:rFonts w:ascii="Arial" w:hAnsi="Arial" w:cs="Arial"/>
                <w:i/>
              </w:rPr>
              <w:t xml:space="preserve"> </w:t>
            </w:r>
            <w:proofErr w:type="spellStart"/>
            <w:r w:rsidRPr="000F546C">
              <w:rPr>
                <w:rFonts w:ascii="Arial" w:hAnsi="Arial" w:cs="Arial"/>
                <w:i/>
              </w:rPr>
              <w:t>lapponica</w:t>
            </w:r>
            <w:proofErr w:type="spellEnd"/>
          </w:p>
          <w:p w14:paraId="27C49DFF" w14:textId="77777777" w:rsidR="006249D9" w:rsidRPr="000F546C" w:rsidRDefault="006249D9" w:rsidP="00445AF8">
            <w:pPr>
              <w:rPr>
                <w:rFonts w:ascii="Arial" w:hAnsi="Arial" w:cs="Arial"/>
                <w:i/>
              </w:rPr>
            </w:pPr>
            <w:r w:rsidRPr="000F546C">
              <w:rPr>
                <w:rFonts w:ascii="Arial" w:hAnsi="Arial" w:cs="Arial"/>
              </w:rPr>
              <w:t xml:space="preserve">Black-tailed godwit, </w:t>
            </w:r>
            <w:proofErr w:type="spellStart"/>
            <w:r w:rsidRPr="000F546C">
              <w:rPr>
                <w:rFonts w:ascii="Arial" w:hAnsi="Arial" w:cs="Arial"/>
                <w:i/>
              </w:rPr>
              <w:t>Limosa</w:t>
            </w:r>
            <w:proofErr w:type="spellEnd"/>
            <w:r w:rsidRPr="000F546C">
              <w:rPr>
                <w:rFonts w:ascii="Arial" w:hAnsi="Arial" w:cs="Arial"/>
                <w:i/>
              </w:rPr>
              <w:t xml:space="preserve"> </w:t>
            </w:r>
            <w:proofErr w:type="spellStart"/>
            <w:r w:rsidRPr="000F546C">
              <w:rPr>
                <w:rFonts w:ascii="Arial" w:hAnsi="Arial" w:cs="Arial"/>
                <w:i/>
              </w:rPr>
              <w:t>limosa</w:t>
            </w:r>
            <w:proofErr w:type="spellEnd"/>
          </w:p>
          <w:p w14:paraId="3CEE01E0" w14:textId="77777777" w:rsidR="006249D9" w:rsidRPr="000F546C" w:rsidRDefault="006249D9" w:rsidP="00445AF8">
            <w:pPr>
              <w:rPr>
                <w:rFonts w:ascii="Arial" w:hAnsi="Arial" w:cs="Arial"/>
                <w:i/>
              </w:rPr>
            </w:pPr>
            <w:r w:rsidRPr="000F546C">
              <w:rPr>
                <w:rFonts w:ascii="Arial" w:hAnsi="Arial" w:cs="Arial"/>
              </w:rPr>
              <w:t xml:space="preserve">Dunlin, </w:t>
            </w:r>
            <w:r w:rsidRPr="000F546C">
              <w:rPr>
                <w:rFonts w:ascii="Arial" w:hAnsi="Arial" w:cs="Arial"/>
                <w:i/>
              </w:rPr>
              <w:t>Calidris alpine</w:t>
            </w:r>
          </w:p>
          <w:p w14:paraId="11CAB7BC" w14:textId="77777777" w:rsidR="006249D9" w:rsidRPr="000F546C" w:rsidRDefault="006249D9" w:rsidP="00445AF8">
            <w:pPr>
              <w:rPr>
                <w:rFonts w:ascii="Arial" w:hAnsi="Arial" w:cs="Arial"/>
                <w:i/>
              </w:rPr>
            </w:pPr>
            <w:r w:rsidRPr="000F546C">
              <w:rPr>
                <w:rFonts w:ascii="Arial" w:hAnsi="Arial" w:cs="Arial"/>
              </w:rPr>
              <w:t xml:space="preserve">Redshank, </w:t>
            </w:r>
            <w:proofErr w:type="spellStart"/>
            <w:r w:rsidRPr="000F546C">
              <w:rPr>
                <w:rFonts w:ascii="Arial" w:hAnsi="Arial" w:cs="Arial"/>
                <w:i/>
              </w:rPr>
              <w:t>Tringa</w:t>
            </w:r>
            <w:proofErr w:type="spellEnd"/>
            <w:r w:rsidRPr="000F546C">
              <w:rPr>
                <w:rFonts w:ascii="Arial" w:hAnsi="Arial" w:cs="Arial"/>
                <w:i/>
              </w:rPr>
              <w:t xml:space="preserve"> tetanus</w:t>
            </w:r>
          </w:p>
          <w:p w14:paraId="28F7541B" w14:textId="77777777" w:rsidR="006249D9" w:rsidRPr="00EF3613" w:rsidRDefault="006249D9">
            <w:pPr>
              <w:rPr>
                <w:rFonts w:ascii="Arial" w:hAnsi="Arial" w:cs="Arial"/>
              </w:rPr>
            </w:pPr>
            <w:r w:rsidRPr="000F546C">
              <w:rPr>
                <w:rFonts w:ascii="Arial" w:hAnsi="Arial" w:cs="Arial"/>
              </w:rPr>
              <w:t xml:space="preserve">Sanderling, </w:t>
            </w:r>
            <w:r w:rsidRPr="000F546C">
              <w:rPr>
                <w:rFonts w:ascii="Arial" w:hAnsi="Arial" w:cs="Arial"/>
                <w:i/>
              </w:rPr>
              <w:t>Calidris alba</w:t>
            </w:r>
          </w:p>
        </w:tc>
      </w:tr>
      <w:tr w:rsidR="006249D9" w:rsidRPr="00EF3613" w14:paraId="15A03482" w14:textId="77777777" w:rsidTr="00445AF8">
        <w:tc>
          <w:tcPr>
            <w:tcW w:w="2235" w:type="dxa"/>
          </w:tcPr>
          <w:p w14:paraId="5F4E3010" w14:textId="77777777" w:rsidR="006249D9" w:rsidRPr="00EF3613" w:rsidRDefault="006249D9">
            <w:pPr>
              <w:rPr>
                <w:rFonts w:ascii="Arial" w:hAnsi="Arial" w:cs="Arial"/>
              </w:rPr>
            </w:pPr>
            <w:r>
              <w:rPr>
                <w:rFonts w:ascii="Arial" w:hAnsi="Arial" w:cs="Arial"/>
              </w:rPr>
              <w:t>Modelling:</w:t>
            </w:r>
          </w:p>
        </w:tc>
        <w:tc>
          <w:tcPr>
            <w:tcW w:w="7007" w:type="dxa"/>
          </w:tcPr>
          <w:p w14:paraId="5596CF6C" w14:textId="77777777" w:rsidR="006249D9" w:rsidRPr="00EF3613" w:rsidRDefault="006249D9">
            <w:pPr>
              <w:rPr>
                <w:rFonts w:ascii="Arial" w:hAnsi="Arial" w:cs="Arial"/>
              </w:rPr>
            </w:pPr>
            <w:r>
              <w:rPr>
                <w:rFonts w:ascii="Arial" w:hAnsi="Arial" w:cs="Arial"/>
              </w:rPr>
              <w:t>MORPH</w:t>
            </w:r>
          </w:p>
        </w:tc>
      </w:tr>
      <w:tr w:rsidR="006249D9" w:rsidRPr="00EF3613" w14:paraId="76BC06F0" w14:textId="77777777" w:rsidTr="00445AF8">
        <w:tc>
          <w:tcPr>
            <w:tcW w:w="2235" w:type="dxa"/>
          </w:tcPr>
          <w:p w14:paraId="3E0B23A3" w14:textId="77777777" w:rsidR="006249D9" w:rsidRPr="00EF3613" w:rsidRDefault="006249D9">
            <w:pPr>
              <w:rPr>
                <w:rFonts w:ascii="Arial" w:hAnsi="Arial" w:cs="Arial"/>
              </w:rPr>
            </w:pPr>
            <w:r>
              <w:rPr>
                <w:rFonts w:ascii="Arial" w:hAnsi="Arial" w:cs="Arial"/>
              </w:rPr>
              <w:t>Abstract:</w:t>
            </w:r>
          </w:p>
        </w:tc>
        <w:tc>
          <w:tcPr>
            <w:tcW w:w="7007" w:type="dxa"/>
          </w:tcPr>
          <w:p w14:paraId="4C62F7D6" w14:textId="77777777" w:rsidR="006249D9" w:rsidRDefault="006249D9" w:rsidP="00445AF8">
            <w:pPr>
              <w:rPr>
                <w:rFonts w:ascii="Arial" w:hAnsi="Arial" w:cs="Arial"/>
              </w:rPr>
            </w:pPr>
            <w:r>
              <w:rPr>
                <w:rFonts w:ascii="Arial" w:hAnsi="Arial" w:cs="Arial"/>
              </w:rPr>
              <w:t xml:space="preserve">Abstract available at: </w:t>
            </w:r>
          </w:p>
          <w:p w14:paraId="0BCA9B7F" w14:textId="77777777" w:rsidR="006249D9" w:rsidRPr="00EF3613" w:rsidRDefault="006249D9" w:rsidP="00445AF8">
            <w:pPr>
              <w:rPr>
                <w:rFonts w:ascii="Arial" w:hAnsi="Arial" w:cs="Arial"/>
              </w:rPr>
            </w:pPr>
            <w:r w:rsidRPr="000163F4">
              <w:rPr>
                <w:rFonts w:ascii="Arial" w:hAnsi="Arial" w:cs="Arial"/>
                <w:sz w:val="16"/>
              </w:rPr>
              <w:t>http://eprints.bournemouth.ac.uk/27019/1/Collop,%20Catherine%20Helen_Ph.D._2016.pdf</w:t>
            </w:r>
          </w:p>
        </w:tc>
      </w:tr>
      <w:tr w:rsidR="006249D9" w:rsidRPr="00EF3613" w14:paraId="09F29E9B" w14:textId="77777777" w:rsidTr="00445AF8">
        <w:tc>
          <w:tcPr>
            <w:tcW w:w="2235" w:type="dxa"/>
          </w:tcPr>
          <w:p w14:paraId="2663210C" w14:textId="77777777" w:rsidR="006249D9" w:rsidRPr="00EF3613" w:rsidRDefault="006249D9">
            <w:pPr>
              <w:rPr>
                <w:rFonts w:ascii="Arial" w:hAnsi="Arial" w:cs="Arial"/>
              </w:rPr>
            </w:pPr>
            <w:r>
              <w:rPr>
                <w:rFonts w:ascii="Arial" w:hAnsi="Arial" w:cs="Arial"/>
              </w:rPr>
              <w:t>Funders:</w:t>
            </w:r>
          </w:p>
        </w:tc>
        <w:tc>
          <w:tcPr>
            <w:tcW w:w="7007" w:type="dxa"/>
          </w:tcPr>
          <w:p w14:paraId="43F78693" w14:textId="77777777" w:rsidR="006249D9" w:rsidRPr="00EF3613" w:rsidRDefault="006249D9" w:rsidP="00445AF8">
            <w:pPr>
              <w:rPr>
                <w:rFonts w:ascii="Arial" w:hAnsi="Arial" w:cs="Arial"/>
              </w:rPr>
            </w:pPr>
            <w:r w:rsidRPr="003A1F21">
              <w:rPr>
                <w:rFonts w:ascii="Arial" w:hAnsi="Arial" w:cs="Arial"/>
              </w:rPr>
              <w:t>British Association for Shooting and Conservation</w:t>
            </w:r>
            <w:r>
              <w:rPr>
                <w:rFonts w:ascii="Arial" w:hAnsi="Arial" w:cs="Arial"/>
              </w:rPr>
              <w:t>. Bournemouth University.</w:t>
            </w:r>
          </w:p>
        </w:tc>
      </w:tr>
      <w:tr w:rsidR="006249D9" w:rsidRPr="00EF3613" w14:paraId="2408B161" w14:textId="77777777" w:rsidTr="00445AF8">
        <w:tc>
          <w:tcPr>
            <w:tcW w:w="2235" w:type="dxa"/>
          </w:tcPr>
          <w:p w14:paraId="3BBB54AF" w14:textId="77777777" w:rsidR="006249D9" w:rsidRPr="00EF3613" w:rsidRDefault="006249D9">
            <w:pPr>
              <w:rPr>
                <w:rFonts w:ascii="Arial" w:hAnsi="Arial" w:cs="Arial"/>
              </w:rPr>
            </w:pPr>
            <w:r>
              <w:rPr>
                <w:rFonts w:ascii="Arial" w:hAnsi="Arial" w:cs="Arial"/>
              </w:rPr>
              <w:t>Papers or reports:</w:t>
            </w:r>
          </w:p>
        </w:tc>
        <w:tc>
          <w:tcPr>
            <w:tcW w:w="7007" w:type="dxa"/>
          </w:tcPr>
          <w:p w14:paraId="1CAC9624" w14:textId="77777777" w:rsidR="006249D9" w:rsidRPr="00EF3613" w:rsidRDefault="006249D9">
            <w:pPr>
              <w:rPr>
                <w:rFonts w:ascii="Arial" w:hAnsi="Arial" w:cs="Arial"/>
              </w:rPr>
            </w:pPr>
            <w:r w:rsidRPr="00A82DE0">
              <w:rPr>
                <w:rFonts w:ascii="Arial" w:hAnsi="Arial" w:cs="Arial"/>
              </w:rPr>
              <w:t>Collop, C., 2016. Impact of human disturbance on coastal birds: Population consequences derived from behavioural responses. PhD thesis, Bournemouth University.</w:t>
            </w:r>
            <w:r>
              <w:rPr>
                <w:rFonts w:ascii="Arial" w:hAnsi="Arial" w:cs="Arial"/>
              </w:rPr>
              <w:t xml:space="preserve">  </w:t>
            </w:r>
          </w:p>
        </w:tc>
      </w:tr>
    </w:tbl>
    <w:p w14:paraId="7C89A8F5" w14:textId="6C914DBA" w:rsidR="006249D9" w:rsidRDefault="006249D9">
      <w:pPr>
        <w:rPr>
          <w:rFonts w:cs="Arial"/>
        </w:rPr>
      </w:pPr>
    </w:p>
    <w:p w14:paraId="1D5FD1BB" w14:textId="7FFDC1D4" w:rsidR="00503BD2" w:rsidRDefault="00503BD2">
      <w:pPr>
        <w:rPr>
          <w:rFonts w:cs="Arial"/>
        </w:rPr>
      </w:pPr>
    </w:p>
    <w:p w14:paraId="4501EC7C" w14:textId="75DA1E4C" w:rsidR="00503BD2" w:rsidRDefault="00503BD2">
      <w:pPr>
        <w:rPr>
          <w:rFonts w:cs="Arial"/>
        </w:rPr>
      </w:pPr>
    </w:p>
    <w:p w14:paraId="4BC92DDD" w14:textId="7FF1529F" w:rsidR="00503BD2" w:rsidRDefault="00503BD2">
      <w:pPr>
        <w:rPr>
          <w:rFonts w:cs="Arial"/>
        </w:rPr>
      </w:pPr>
    </w:p>
    <w:p w14:paraId="67FB87B5" w14:textId="379224F6" w:rsidR="00503BD2" w:rsidRDefault="00503BD2">
      <w:pPr>
        <w:rPr>
          <w:rFonts w:cs="Arial"/>
        </w:rPr>
      </w:pPr>
    </w:p>
    <w:p w14:paraId="7CA0D505" w14:textId="411910FC" w:rsidR="00503BD2" w:rsidRDefault="00503BD2">
      <w:pPr>
        <w:rPr>
          <w:rFonts w:cs="Arial"/>
        </w:rPr>
      </w:pPr>
    </w:p>
    <w:p w14:paraId="79AD6A3C" w14:textId="0CD18612" w:rsidR="00503BD2" w:rsidRDefault="00503BD2">
      <w:pPr>
        <w:rPr>
          <w:rFonts w:cs="Arial"/>
        </w:rPr>
      </w:pPr>
    </w:p>
    <w:p w14:paraId="5D112732" w14:textId="76198E04" w:rsidR="00503BD2" w:rsidRDefault="00503BD2">
      <w:pPr>
        <w:rPr>
          <w:rFonts w:cs="Arial"/>
        </w:rPr>
      </w:pPr>
    </w:p>
    <w:p w14:paraId="4D6A1C06" w14:textId="7AC1F3A8" w:rsidR="00503BD2" w:rsidRDefault="00503BD2">
      <w:pPr>
        <w:rPr>
          <w:rFonts w:cs="Arial"/>
        </w:rPr>
      </w:pPr>
    </w:p>
    <w:p w14:paraId="7DAD804B" w14:textId="041FBEA7" w:rsidR="00503BD2" w:rsidRDefault="00503BD2">
      <w:pPr>
        <w:rPr>
          <w:rFonts w:cs="Arial"/>
        </w:rPr>
      </w:pPr>
    </w:p>
    <w:p w14:paraId="50E1B474" w14:textId="7DD4B149" w:rsidR="00503BD2" w:rsidRDefault="00503BD2">
      <w:pPr>
        <w:rPr>
          <w:rFonts w:cs="Arial"/>
        </w:rPr>
      </w:pPr>
    </w:p>
    <w:p w14:paraId="63A233FB" w14:textId="60B104C4" w:rsidR="00503BD2" w:rsidRDefault="00503BD2">
      <w:pPr>
        <w:rPr>
          <w:rFonts w:cs="Arial"/>
        </w:rPr>
      </w:pPr>
    </w:p>
    <w:p w14:paraId="0210B237" w14:textId="5591A7BE" w:rsidR="00503BD2" w:rsidRDefault="00503BD2">
      <w:pPr>
        <w:rPr>
          <w:rFonts w:cs="Arial"/>
        </w:rPr>
      </w:pPr>
    </w:p>
    <w:p w14:paraId="4FDD13F8" w14:textId="6F53E9CE" w:rsidR="00503BD2" w:rsidRDefault="00503BD2">
      <w:pPr>
        <w:rPr>
          <w:rFonts w:cs="Arial"/>
        </w:rPr>
      </w:pPr>
    </w:p>
    <w:p w14:paraId="013D8671" w14:textId="305B413E" w:rsidR="00503BD2" w:rsidRDefault="00503BD2">
      <w:pPr>
        <w:rPr>
          <w:rFonts w:cs="Arial"/>
        </w:rPr>
      </w:pPr>
    </w:p>
    <w:p w14:paraId="37E2B719" w14:textId="0F971BAE" w:rsidR="00503BD2" w:rsidRDefault="00503BD2">
      <w:pPr>
        <w:rPr>
          <w:rFonts w:cs="Arial"/>
        </w:rPr>
      </w:pPr>
    </w:p>
    <w:p w14:paraId="330D990F" w14:textId="2BB5ACCB" w:rsidR="00503BD2" w:rsidRDefault="00503BD2">
      <w:pPr>
        <w:rPr>
          <w:rFonts w:cs="Arial"/>
        </w:rPr>
      </w:pPr>
    </w:p>
    <w:p w14:paraId="73B2A123" w14:textId="26DCC12A" w:rsidR="00503BD2" w:rsidRDefault="00503BD2">
      <w:pPr>
        <w:rPr>
          <w:rFonts w:cs="Arial"/>
        </w:rPr>
      </w:pPr>
    </w:p>
    <w:p w14:paraId="7DEB2F10" w14:textId="42796B9A" w:rsidR="00503BD2" w:rsidRDefault="00503BD2">
      <w:pPr>
        <w:rPr>
          <w:rFonts w:cs="Arial"/>
        </w:rPr>
      </w:pPr>
    </w:p>
    <w:p w14:paraId="4721D746" w14:textId="784C7A95" w:rsidR="00503BD2" w:rsidRDefault="00503BD2">
      <w:pPr>
        <w:rPr>
          <w:rFonts w:cs="Arial"/>
        </w:rPr>
      </w:pPr>
    </w:p>
    <w:p w14:paraId="2907A463" w14:textId="253A1FFD" w:rsidR="00503BD2" w:rsidRDefault="00503BD2">
      <w:pPr>
        <w:rPr>
          <w:rFonts w:cs="Arial"/>
        </w:rPr>
      </w:pPr>
    </w:p>
    <w:p w14:paraId="41EA0553" w14:textId="49DB27E1" w:rsidR="00503BD2" w:rsidRDefault="00503BD2">
      <w:pPr>
        <w:rPr>
          <w:rFonts w:cs="Arial"/>
        </w:rPr>
      </w:pPr>
    </w:p>
    <w:p w14:paraId="7795BDB3" w14:textId="469B697F" w:rsidR="00503BD2" w:rsidRDefault="00503BD2">
      <w:pPr>
        <w:rPr>
          <w:rFonts w:cs="Arial"/>
        </w:rPr>
      </w:pPr>
    </w:p>
    <w:p w14:paraId="532B1583" w14:textId="36E51D67" w:rsidR="00503BD2" w:rsidRDefault="00503BD2">
      <w:pPr>
        <w:rPr>
          <w:rFonts w:cs="Arial"/>
        </w:rPr>
      </w:pPr>
    </w:p>
    <w:p w14:paraId="0EA5D7F4" w14:textId="0B5A75D3" w:rsidR="00503BD2" w:rsidRDefault="00503BD2">
      <w:pPr>
        <w:rPr>
          <w:rFonts w:cs="Arial"/>
        </w:rPr>
      </w:pPr>
    </w:p>
    <w:p w14:paraId="2866CC63" w14:textId="0ABBB64E" w:rsidR="00503BD2" w:rsidRDefault="00503BD2">
      <w:pPr>
        <w:rPr>
          <w:rFonts w:cs="Arial"/>
        </w:rPr>
      </w:pPr>
    </w:p>
    <w:p w14:paraId="5E4D749F" w14:textId="5C7FF0FF" w:rsidR="00503BD2" w:rsidRDefault="00503BD2">
      <w:pPr>
        <w:rPr>
          <w:rFonts w:cs="Arial"/>
        </w:rPr>
      </w:pPr>
    </w:p>
    <w:p w14:paraId="334D3C6E" w14:textId="351420FA" w:rsidR="00503BD2" w:rsidRDefault="00503BD2">
      <w:pPr>
        <w:rPr>
          <w:rFonts w:cs="Arial"/>
        </w:rPr>
      </w:pPr>
    </w:p>
    <w:p w14:paraId="6041E891" w14:textId="5B83E308" w:rsidR="00503BD2" w:rsidRDefault="00503BD2">
      <w:pPr>
        <w:rPr>
          <w:rFonts w:cs="Arial"/>
        </w:rPr>
      </w:pPr>
    </w:p>
    <w:p w14:paraId="6DA99A5F" w14:textId="1E942101" w:rsidR="00503BD2" w:rsidRDefault="00503BD2">
      <w:pPr>
        <w:rPr>
          <w:rFonts w:cs="Arial"/>
        </w:rPr>
      </w:pPr>
    </w:p>
    <w:p w14:paraId="33C2EBD2" w14:textId="57DDA391" w:rsidR="00503BD2" w:rsidRDefault="00503BD2">
      <w:pPr>
        <w:rPr>
          <w:rFonts w:cs="Arial"/>
        </w:rPr>
      </w:pPr>
    </w:p>
    <w:p w14:paraId="6CD8C811" w14:textId="53801E93" w:rsidR="00503BD2" w:rsidRDefault="00503BD2">
      <w:pPr>
        <w:rPr>
          <w:rFonts w:cs="Arial"/>
        </w:rPr>
      </w:pPr>
    </w:p>
    <w:p w14:paraId="7521C48B" w14:textId="2B7DEBDA" w:rsidR="00503BD2" w:rsidRDefault="00503BD2">
      <w:pPr>
        <w:rPr>
          <w:rFonts w:cs="Arial"/>
        </w:rPr>
      </w:pPr>
    </w:p>
    <w:p w14:paraId="18CDDEA4" w14:textId="2CE30841" w:rsidR="00503BD2" w:rsidRDefault="00503BD2">
      <w:pPr>
        <w:rPr>
          <w:rFonts w:cs="Arial"/>
        </w:rPr>
      </w:pPr>
    </w:p>
    <w:p w14:paraId="1CC074D1" w14:textId="1E4E292E" w:rsidR="00503BD2" w:rsidRDefault="00503BD2">
      <w:pPr>
        <w:rPr>
          <w:rFonts w:cs="Arial"/>
        </w:rPr>
      </w:pPr>
    </w:p>
    <w:p w14:paraId="378E867B" w14:textId="71C9DC12" w:rsidR="00503BD2" w:rsidRDefault="00503BD2">
      <w:pPr>
        <w:rPr>
          <w:rFonts w:cs="Arial"/>
        </w:rPr>
      </w:pPr>
    </w:p>
    <w:p w14:paraId="680C9200" w14:textId="454A06C1" w:rsidR="00503BD2" w:rsidRDefault="00503BD2">
      <w:pPr>
        <w:rPr>
          <w:rFonts w:cs="Arial"/>
        </w:rPr>
      </w:pPr>
    </w:p>
    <w:tbl>
      <w:tblPr>
        <w:tblStyle w:val="TableGrid"/>
        <w:tblW w:w="0" w:type="auto"/>
        <w:tblLook w:val="04A0" w:firstRow="1" w:lastRow="0" w:firstColumn="1" w:lastColumn="0" w:noHBand="0" w:noVBand="1"/>
      </w:tblPr>
      <w:tblGrid>
        <w:gridCol w:w="2199"/>
        <w:gridCol w:w="6817"/>
      </w:tblGrid>
      <w:tr w:rsidR="006249D9" w:rsidRPr="00EF3613" w14:paraId="2D14239D" w14:textId="77777777" w:rsidTr="00503BD2">
        <w:tc>
          <w:tcPr>
            <w:tcW w:w="2199" w:type="dxa"/>
          </w:tcPr>
          <w:p w14:paraId="2D9A689A" w14:textId="77777777" w:rsidR="006249D9" w:rsidRPr="00EF3613" w:rsidRDefault="006249D9">
            <w:pPr>
              <w:rPr>
                <w:rFonts w:ascii="Arial" w:hAnsi="Arial" w:cs="Arial"/>
              </w:rPr>
            </w:pPr>
            <w:r w:rsidRPr="00EF3613">
              <w:rPr>
                <w:rFonts w:ascii="Arial" w:hAnsi="Arial" w:cs="Arial"/>
              </w:rPr>
              <w:lastRenderedPageBreak/>
              <w:t>Case study title:</w:t>
            </w:r>
          </w:p>
        </w:tc>
        <w:tc>
          <w:tcPr>
            <w:tcW w:w="6817" w:type="dxa"/>
          </w:tcPr>
          <w:p w14:paraId="17AB98DD" w14:textId="77777777" w:rsidR="006249D9" w:rsidRPr="00EF3613" w:rsidRDefault="006249D9">
            <w:pPr>
              <w:rPr>
                <w:rFonts w:ascii="Arial" w:hAnsi="Arial" w:cs="Arial"/>
              </w:rPr>
            </w:pPr>
            <w:r>
              <w:rPr>
                <w:rFonts w:ascii="Arial" w:hAnsi="Arial" w:cs="Arial"/>
              </w:rPr>
              <w:t>River Frome</w:t>
            </w:r>
          </w:p>
        </w:tc>
      </w:tr>
      <w:tr w:rsidR="006249D9" w:rsidRPr="00EF3613" w14:paraId="00C2DA84" w14:textId="77777777" w:rsidTr="00503BD2">
        <w:tc>
          <w:tcPr>
            <w:tcW w:w="2199" w:type="dxa"/>
          </w:tcPr>
          <w:p w14:paraId="78A702E4" w14:textId="77777777" w:rsidR="006249D9" w:rsidRPr="00EF3613" w:rsidRDefault="006249D9">
            <w:pPr>
              <w:rPr>
                <w:rFonts w:ascii="Arial" w:hAnsi="Arial" w:cs="Arial"/>
              </w:rPr>
            </w:pPr>
            <w:r>
              <w:rPr>
                <w:rFonts w:ascii="Arial" w:hAnsi="Arial" w:cs="Arial"/>
              </w:rPr>
              <w:t>Location:</w:t>
            </w:r>
          </w:p>
        </w:tc>
        <w:tc>
          <w:tcPr>
            <w:tcW w:w="6817" w:type="dxa"/>
          </w:tcPr>
          <w:p w14:paraId="3A26E242" w14:textId="77777777" w:rsidR="006249D9" w:rsidRDefault="006249D9">
            <w:pPr>
              <w:rPr>
                <w:rFonts w:ascii="Arial" w:hAnsi="Arial" w:cs="Arial"/>
              </w:rPr>
            </w:pPr>
            <w:r>
              <w:rPr>
                <w:rFonts w:ascii="Arial" w:hAnsi="Arial" w:cs="Arial"/>
              </w:rPr>
              <w:t xml:space="preserve">50.679609, </w:t>
            </w:r>
            <w:r w:rsidRPr="008B1F1A">
              <w:rPr>
                <w:rFonts w:ascii="Arial" w:hAnsi="Arial" w:cs="Arial"/>
              </w:rPr>
              <w:t>-2.181684</w:t>
            </w:r>
          </w:p>
        </w:tc>
      </w:tr>
      <w:tr w:rsidR="006249D9" w:rsidRPr="00EF3613" w14:paraId="36950D72" w14:textId="77777777" w:rsidTr="00503BD2">
        <w:tc>
          <w:tcPr>
            <w:tcW w:w="2199" w:type="dxa"/>
          </w:tcPr>
          <w:p w14:paraId="4E45B9F1" w14:textId="77777777" w:rsidR="006249D9" w:rsidRPr="00EF3613" w:rsidRDefault="006249D9">
            <w:pPr>
              <w:rPr>
                <w:rFonts w:ascii="Arial" w:hAnsi="Arial" w:cs="Arial"/>
              </w:rPr>
            </w:pPr>
            <w:r>
              <w:rPr>
                <w:rFonts w:ascii="Arial" w:hAnsi="Arial" w:cs="Arial"/>
              </w:rPr>
              <w:t>Birds:</w:t>
            </w:r>
          </w:p>
        </w:tc>
        <w:tc>
          <w:tcPr>
            <w:tcW w:w="6817" w:type="dxa"/>
          </w:tcPr>
          <w:p w14:paraId="63FB3109" w14:textId="77777777" w:rsidR="006249D9" w:rsidRPr="00EF3613" w:rsidRDefault="006249D9">
            <w:pPr>
              <w:rPr>
                <w:rFonts w:ascii="Arial" w:hAnsi="Arial" w:cs="Arial"/>
              </w:rPr>
            </w:pPr>
            <w:r>
              <w:rPr>
                <w:rFonts w:ascii="Arial" w:hAnsi="Arial" w:cs="Arial"/>
              </w:rPr>
              <w:t xml:space="preserve">Mute swan, </w:t>
            </w:r>
            <w:proofErr w:type="spellStart"/>
            <w:r w:rsidRPr="00AD0D6E">
              <w:rPr>
                <w:rFonts w:ascii="Arial" w:hAnsi="Arial" w:cs="Arial"/>
                <w:i/>
              </w:rPr>
              <w:t>Cypnus</w:t>
            </w:r>
            <w:proofErr w:type="spellEnd"/>
            <w:r w:rsidRPr="00AD0D6E">
              <w:rPr>
                <w:rFonts w:ascii="Arial" w:hAnsi="Arial" w:cs="Arial"/>
                <w:i/>
              </w:rPr>
              <w:t xml:space="preserve"> </w:t>
            </w:r>
            <w:proofErr w:type="spellStart"/>
            <w:r w:rsidRPr="00AD0D6E">
              <w:rPr>
                <w:rFonts w:ascii="Arial" w:hAnsi="Arial" w:cs="Arial"/>
                <w:i/>
              </w:rPr>
              <w:t>olor</w:t>
            </w:r>
            <w:proofErr w:type="spellEnd"/>
          </w:p>
        </w:tc>
      </w:tr>
      <w:tr w:rsidR="006249D9" w:rsidRPr="00EF3613" w14:paraId="014FE03E" w14:textId="77777777" w:rsidTr="00503BD2">
        <w:tc>
          <w:tcPr>
            <w:tcW w:w="2199" w:type="dxa"/>
          </w:tcPr>
          <w:p w14:paraId="0F31ACD4" w14:textId="77777777" w:rsidR="006249D9" w:rsidRPr="00EF3613" w:rsidRDefault="006249D9">
            <w:pPr>
              <w:rPr>
                <w:rFonts w:ascii="Arial" w:hAnsi="Arial" w:cs="Arial"/>
              </w:rPr>
            </w:pPr>
            <w:r>
              <w:rPr>
                <w:rFonts w:ascii="Arial" w:hAnsi="Arial" w:cs="Arial"/>
              </w:rPr>
              <w:t>Modelling:</w:t>
            </w:r>
          </w:p>
        </w:tc>
        <w:tc>
          <w:tcPr>
            <w:tcW w:w="6817" w:type="dxa"/>
          </w:tcPr>
          <w:p w14:paraId="7FBFEF65" w14:textId="77777777" w:rsidR="006249D9" w:rsidRPr="00EF3613" w:rsidRDefault="006249D9">
            <w:pPr>
              <w:rPr>
                <w:rFonts w:ascii="Arial" w:hAnsi="Arial" w:cs="Arial"/>
              </w:rPr>
            </w:pPr>
            <w:r>
              <w:rPr>
                <w:rFonts w:ascii="Arial" w:hAnsi="Arial" w:cs="Arial"/>
              </w:rPr>
              <w:t>MORPH</w:t>
            </w:r>
          </w:p>
        </w:tc>
      </w:tr>
      <w:tr w:rsidR="006249D9" w:rsidRPr="00EF3613" w14:paraId="5FFD45CB" w14:textId="77777777" w:rsidTr="00503BD2">
        <w:tc>
          <w:tcPr>
            <w:tcW w:w="2199" w:type="dxa"/>
          </w:tcPr>
          <w:p w14:paraId="705A6963" w14:textId="77777777" w:rsidR="006249D9" w:rsidRPr="00EF3613" w:rsidRDefault="006249D9">
            <w:pPr>
              <w:rPr>
                <w:rFonts w:ascii="Arial" w:hAnsi="Arial" w:cs="Arial"/>
              </w:rPr>
            </w:pPr>
            <w:r>
              <w:rPr>
                <w:rFonts w:ascii="Arial" w:hAnsi="Arial" w:cs="Arial"/>
              </w:rPr>
              <w:t>Abstract:</w:t>
            </w:r>
          </w:p>
        </w:tc>
        <w:tc>
          <w:tcPr>
            <w:tcW w:w="6817" w:type="dxa"/>
          </w:tcPr>
          <w:p w14:paraId="5789E404" w14:textId="77777777" w:rsidR="006249D9" w:rsidRPr="00EF3613" w:rsidRDefault="006249D9" w:rsidP="00445AF8">
            <w:pPr>
              <w:rPr>
                <w:rFonts w:ascii="Arial" w:hAnsi="Arial" w:cs="Arial"/>
              </w:rPr>
            </w:pPr>
            <w:r w:rsidRPr="009148D4">
              <w:rPr>
                <w:rFonts w:ascii="Arial" w:hAnsi="Arial" w:cs="Arial"/>
              </w:rPr>
              <w:t>Effective wildlife management is needed for conservation, economic and human well-being objectives. However, traditional</w:t>
            </w:r>
            <w:r>
              <w:rPr>
                <w:rFonts w:ascii="Arial" w:hAnsi="Arial" w:cs="Arial"/>
              </w:rPr>
              <w:t xml:space="preserve"> </w:t>
            </w:r>
            <w:r w:rsidRPr="009148D4">
              <w:rPr>
                <w:rFonts w:ascii="Arial" w:hAnsi="Arial" w:cs="Arial"/>
              </w:rPr>
              <w:t>population control methods are frequently ineffective, unpopular with stakeholders, may affect non-target species, and can</w:t>
            </w:r>
            <w:r>
              <w:rPr>
                <w:rFonts w:ascii="Arial" w:hAnsi="Arial" w:cs="Arial"/>
              </w:rPr>
              <w:t xml:space="preserve"> </w:t>
            </w:r>
            <w:r w:rsidRPr="009148D4">
              <w:rPr>
                <w:rFonts w:ascii="Arial" w:hAnsi="Arial" w:cs="Arial"/>
              </w:rPr>
              <w:t>be both expensive and impractical to implement. New methods which address these issues and offer effective wildlife</w:t>
            </w:r>
            <w:r>
              <w:rPr>
                <w:rFonts w:ascii="Arial" w:hAnsi="Arial" w:cs="Arial"/>
              </w:rPr>
              <w:t xml:space="preserve"> </w:t>
            </w:r>
            <w:r w:rsidRPr="009148D4">
              <w:rPr>
                <w:rFonts w:ascii="Arial" w:hAnsi="Arial" w:cs="Arial"/>
              </w:rPr>
              <w:t>management are required. We used an individual-based model to predict the efficacy of a sacrificial feeding area in</w:t>
            </w:r>
            <w:r>
              <w:rPr>
                <w:rFonts w:ascii="Arial" w:hAnsi="Arial" w:cs="Arial"/>
              </w:rPr>
              <w:t xml:space="preserve"> </w:t>
            </w:r>
            <w:r w:rsidRPr="009148D4">
              <w:rPr>
                <w:rFonts w:ascii="Arial" w:hAnsi="Arial" w:cs="Arial"/>
              </w:rPr>
              <w:t xml:space="preserve">preventing grazing damage by mute swans (Cygnus </w:t>
            </w:r>
            <w:proofErr w:type="spellStart"/>
            <w:r w:rsidRPr="009148D4">
              <w:rPr>
                <w:rFonts w:ascii="Arial" w:hAnsi="Arial" w:cs="Arial"/>
              </w:rPr>
              <w:t>olor</w:t>
            </w:r>
            <w:proofErr w:type="spellEnd"/>
            <w:r w:rsidRPr="009148D4">
              <w:rPr>
                <w:rFonts w:ascii="Arial" w:hAnsi="Arial" w:cs="Arial"/>
              </w:rPr>
              <w:t>) to adjacent river vegetation of high conservation and economic</w:t>
            </w:r>
            <w:r>
              <w:rPr>
                <w:rFonts w:ascii="Arial" w:hAnsi="Arial" w:cs="Arial"/>
              </w:rPr>
              <w:t xml:space="preserve"> </w:t>
            </w:r>
            <w:r w:rsidRPr="009148D4">
              <w:rPr>
                <w:rFonts w:ascii="Arial" w:hAnsi="Arial" w:cs="Arial"/>
              </w:rPr>
              <w:t>value. The accuracy of model predictions was assessed by a comparison with observed field data, whilst prediction</w:t>
            </w:r>
            <w:r>
              <w:rPr>
                <w:rFonts w:ascii="Arial" w:hAnsi="Arial" w:cs="Arial"/>
              </w:rPr>
              <w:t xml:space="preserve"> </w:t>
            </w:r>
            <w:r w:rsidRPr="009148D4">
              <w:rPr>
                <w:rFonts w:ascii="Arial" w:hAnsi="Arial" w:cs="Arial"/>
              </w:rPr>
              <w:t>robustness was evaluated using a sensitivity analysis. We used repeated simulations to evaluate how the efficacy of the</w:t>
            </w:r>
            <w:r>
              <w:rPr>
                <w:rFonts w:ascii="Arial" w:hAnsi="Arial" w:cs="Arial"/>
              </w:rPr>
              <w:t xml:space="preserve"> </w:t>
            </w:r>
            <w:r w:rsidRPr="009148D4">
              <w:rPr>
                <w:rFonts w:ascii="Arial" w:hAnsi="Arial" w:cs="Arial"/>
              </w:rPr>
              <w:t>sacrificial feeding area was regulated by (</w:t>
            </w:r>
            <w:proofErr w:type="spellStart"/>
            <w:r w:rsidRPr="009148D4">
              <w:rPr>
                <w:rFonts w:ascii="Arial" w:hAnsi="Arial" w:cs="Arial"/>
              </w:rPr>
              <w:t>i</w:t>
            </w:r>
            <w:proofErr w:type="spellEnd"/>
            <w:r w:rsidRPr="009148D4">
              <w:rPr>
                <w:rFonts w:ascii="Arial" w:hAnsi="Arial" w:cs="Arial"/>
              </w:rPr>
              <w:t>) food quantity, (ii) food quality, and (iii) the functional response of the forager.</w:t>
            </w:r>
            <w:r>
              <w:rPr>
                <w:rFonts w:ascii="Arial" w:hAnsi="Arial" w:cs="Arial"/>
              </w:rPr>
              <w:t xml:space="preserve"> </w:t>
            </w:r>
            <w:r w:rsidRPr="009148D4">
              <w:rPr>
                <w:rFonts w:ascii="Arial" w:hAnsi="Arial" w:cs="Arial"/>
              </w:rPr>
              <w:t>Our model gave accurate predictions of aquatic plant biomass, carrying capacity, swan mortality, swan foraging effort, and</w:t>
            </w:r>
            <w:r>
              <w:rPr>
                <w:rFonts w:ascii="Arial" w:hAnsi="Arial" w:cs="Arial"/>
              </w:rPr>
              <w:t xml:space="preserve"> </w:t>
            </w:r>
            <w:r w:rsidRPr="009148D4">
              <w:rPr>
                <w:rFonts w:ascii="Arial" w:hAnsi="Arial" w:cs="Arial"/>
              </w:rPr>
              <w:t>river use. Our model predicted that increased sacrificial feeding area food quantity and quality would prevent the depletion</w:t>
            </w:r>
            <w:r>
              <w:rPr>
                <w:rFonts w:ascii="Arial" w:hAnsi="Arial" w:cs="Arial"/>
              </w:rPr>
              <w:t xml:space="preserve"> </w:t>
            </w:r>
            <w:r w:rsidRPr="009148D4">
              <w:rPr>
                <w:rFonts w:ascii="Arial" w:hAnsi="Arial" w:cs="Arial"/>
              </w:rPr>
              <w:t>of aquatic plant biomass by swans. When the functional response for vegetation in the sacrificial feeding area was</w:t>
            </w:r>
            <w:r>
              <w:rPr>
                <w:rFonts w:ascii="Arial" w:hAnsi="Arial" w:cs="Arial"/>
              </w:rPr>
              <w:t xml:space="preserve"> </w:t>
            </w:r>
            <w:r w:rsidRPr="009148D4">
              <w:rPr>
                <w:rFonts w:ascii="Arial" w:hAnsi="Arial" w:cs="Arial"/>
              </w:rPr>
              <w:t>increased, the food quantity and quality in the sacrificial feeding area required to protect adjacent aquatic plants were</w:t>
            </w:r>
            <w:r>
              <w:rPr>
                <w:rFonts w:ascii="Arial" w:hAnsi="Arial" w:cs="Arial"/>
              </w:rPr>
              <w:t xml:space="preserve"> </w:t>
            </w:r>
            <w:r w:rsidRPr="009148D4">
              <w:rPr>
                <w:rFonts w:ascii="Arial" w:hAnsi="Arial" w:cs="Arial"/>
              </w:rPr>
              <w:t>reduced. Our study demonstrates how the insights of behavioural ecology can be used to inform wildlife management. The</w:t>
            </w:r>
            <w:r>
              <w:rPr>
                <w:rFonts w:ascii="Arial" w:hAnsi="Arial" w:cs="Arial"/>
              </w:rPr>
              <w:t xml:space="preserve"> </w:t>
            </w:r>
            <w:r w:rsidRPr="009148D4">
              <w:rPr>
                <w:rFonts w:ascii="Arial" w:hAnsi="Arial" w:cs="Arial"/>
              </w:rPr>
              <w:t>principles that underpin our model predictions are likely to be valid across a range of different resource-consumer</w:t>
            </w:r>
            <w:r>
              <w:rPr>
                <w:rFonts w:ascii="Arial" w:hAnsi="Arial" w:cs="Arial"/>
              </w:rPr>
              <w:t xml:space="preserve"> </w:t>
            </w:r>
            <w:r w:rsidRPr="009148D4">
              <w:rPr>
                <w:rFonts w:ascii="Arial" w:hAnsi="Arial" w:cs="Arial"/>
              </w:rPr>
              <w:t>interactions, emphasising the generality of our approach to the evaluation of strategies for resolving wildlife management</w:t>
            </w:r>
            <w:r>
              <w:rPr>
                <w:rFonts w:ascii="Arial" w:hAnsi="Arial" w:cs="Arial"/>
              </w:rPr>
              <w:t xml:space="preserve"> </w:t>
            </w:r>
            <w:r w:rsidRPr="009148D4">
              <w:rPr>
                <w:rFonts w:ascii="Arial" w:hAnsi="Arial" w:cs="Arial"/>
              </w:rPr>
              <w:t>problems.</w:t>
            </w:r>
          </w:p>
        </w:tc>
      </w:tr>
      <w:tr w:rsidR="006249D9" w:rsidRPr="00EF3613" w14:paraId="1AACF403" w14:textId="77777777" w:rsidTr="00503BD2">
        <w:tc>
          <w:tcPr>
            <w:tcW w:w="2199" w:type="dxa"/>
          </w:tcPr>
          <w:p w14:paraId="126B5C82" w14:textId="77777777" w:rsidR="006249D9" w:rsidRPr="00EF3613" w:rsidRDefault="006249D9">
            <w:pPr>
              <w:rPr>
                <w:rFonts w:ascii="Arial" w:hAnsi="Arial" w:cs="Arial"/>
              </w:rPr>
            </w:pPr>
            <w:r>
              <w:rPr>
                <w:rFonts w:ascii="Arial" w:hAnsi="Arial" w:cs="Arial"/>
              </w:rPr>
              <w:t>Funders:</w:t>
            </w:r>
          </w:p>
        </w:tc>
        <w:tc>
          <w:tcPr>
            <w:tcW w:w="6817" w:type="dxa"/>
          </w:tcPr>
          <w:p w14:paraId="3BC89FF3" w14:textId="77777777" w:rsidR="006249D9" w:rsidRPr="00EF3613" w:rsidRDefault="006249D9">
            <w:pPr>
              <w:rPr>
                <w:rFonts w:ascii="Arial" w:hAnsi="Arial" w:cs="Arial"/>
              </w:rPr>
            </w:pPr>
            <w:r w:rsidRPr="00C65E72">
              <w:rPr>
                <w:rFonts w:ascii="Arial" w:hAnsi="Arial" w:cs="Arial"/>
              </w:rPr>
              <w:t>Centre for Ecology &amp; Hydrology</w:t>
            </w:r>
            <w:r>
              <w:rPr>
                <w:rFonts w:ascii="Arial" w:hAnsi="Arial" w:cs="Arial"/>
              </w:rPr>
              <w:t>, NERC</w:t>
            </w:r>
          </w:p>
        </w:tc>
      </w:tr>
      <w:tr w:rsidR="006249D9" w:rsidRPr="00EF3613" w14:paraId="05D3EBA2" w14:textId="77777777" w:rsidTr="00503BD2">
        <w:tc>
          <w:tcPr>
            <w:tcW w:w="2199" w:type="dxa"/>
          </w:tcPr>
          <w:p w14:paraId="7819DC8C" w14:textId="77777777" w:rsidR="006249D9" w:rsidRPr="00EF3613" w:rsidRDefault="006249D9">
            <w:pPr>
              <w:rPr>
                <w:rFonts w:ascii="Arial" w:hAnsi="Arial" w:cs="Arial"/>
              </w:rPr>
            </w:pPr>
            <w:r>
              <w:rPr>
                <w:rFonts w:ascii="Arial" w:hAnsi="Arial" w:cs="Arial"/>
              </w:rPr>
              <w:t>Papers or reports:</w:t>
            </w:r>
          </w:p>
        </w:tc>
        <w:tc>
          <w:tcPr>
            <w:tcW w:w="6817" w:type="dxa"/>
          </w:tcPr>
          <w:p w14:paraId="132ECF50" w14:textId="77777777" w:rsidR="006249D9" w:rsidRPr="00EF3613" w:rsidRDefault="006249D9">
            <w:pPr>
              <w:rPr>
                <w:rFonts w:ascii="Arial" w:hAnsi="Arial" w:cs="Arial"/>
              </w:rPr>
            </w:pPr>
            <w:r w:rsidRPr="00BB0129">
              <w:rPr>
                <w:rFonts w:ascii="Arial" w:hAnsi="Arial" w:cs="Arial"/>
              </w:rPr>
              <w:t xml:space="preserve">Wood, K.A., Stillman, R.A., Daunt, F. and O'Hare, M.T., 2014. Can Sacrificial Feeding Areas Protect Aquatic Plants from Herbivore Grazing? Using Behavioural Ecology to Inform Wildlife Management. </w:t>
            </w:r>
            <w:proofErr w:type="spellStart"/>
            <w:r w:rsidRPr="00BB0129">
              <w:rPr>
                <w:rFonts w:ascii="Arial" w:hAnsi="Arial" w:cs="Arial"/>
              </w:rPr>
              <w:t>Plos</w:t>
            </w:r>
            <w:proofErr w:type="spellEnd"/>
            <w:r w:rsidRPr="00BB0129">
              <w:rPr>
                <w:rFonts w:ascii="Arial" w:hAnsi="Arial" w:cs="Arial"/>
              </w:rPr>
              <w:t xml:space="preserve"> One, 9(7).</w:t>
            </w:r>
          </w:p>
        </w:tc>
      </w:tr>
    </w:tbl>
    <w:p w14:paraId="2E0368D7" w14:textId="36A3ECBB" w:rsidR="006249D9" w:rsidRDefault="006249D9"/>
    <w:p w14:paraId="49BDA54A" w14:textId="0B7ADC2E" w:rsidR="00503BD2" w:rsidRDefault="00503BD2"/>
    <w:p w14:paraId="035D9174" w14:textId="37A1C038" w:rsidR="00503BD2" w:rsidRDefault="00503BD2"/>
    <w:p w14:paraId="5357FD35" w14:textId="7199C46D" w:rsidR="00503BD2" w:rsidRDefault="00503BD2"/>
    <w:p w14:paraId="33117233" w14:textId="3F56D7E2" w:rsidR="00503BD2" w:rsidRDefault="00503BD2"/>
    <w:p w14:paraId="01A4CC47" w14:textId="2A3D64BC" w:rsidR="00503BD2" w:rsidRDefault="00503BD2"/>
    <w:p w14:paraId="104E48D5" w14:textId="264CCBC4" w:rsidR="00503BD2" w:rsidRDefault="00503BD2"/>
    <w:p w14:paraId="6B31D8C2" w14:textId="725575A9" w:rsidR="00503BD2" w:rsidRDefault="00503BD2"/>
    <w:p w14:paraId="538FBB45" w14:textId="4C102F0A" w:rsidR="00503BD2" w:rsidRDefault="00503BD2"/>
    <w:p w14:paraId="23E97ED5" w14:textId="4FB36FF2" w:rsidR="00503BD2" w:rsidRDefault="00503BD2"/>
    <w:p w14:paraId="31DA6417" w14:textId="223EA3A5" w:rsidR="00503BD2" w:rsidRDefault="00503BD2"/>
    <w:p w14:paraId="5818A9E3" w14:textId="453A451A" w:rsidR="00503BD2" w:rsidRDefault="00503BD2"/>
    <w:p w14:paraId="6779D5E7" w14:textId="480FE87E" w:rsidR="00503BD2" w:rsidRDefault="00503BD2"/>
    <w:p w14:paraId="255700FE" w14:textId="15CDD43C" w:rsidR="00503BD2" w:rsidRDefault="00503BD2"/>
    <w:p w14:paraId="1453D1F9" w14:textId="6EAAFE91" w:rsidR="00503BD2" w:rsidRDefault="00503BD2"/>
    <w:p w14:paraId="30F4FAF6" w14:textId="414C73A1" w:rsidR="00503BD2" w:rsidRDefault="00503BD2"/>
    <w:tbl>
      <w:tblPr>
        <w:tblStyle w:val="TableGrid"/>
        <w:tblW w:w="0" w:type="auto"/>
        <w:tblLook w:val="04A0" w:firstRow="1" w:lastRow="0" w:firstColumn="1" w:lastColumn="0" w:noHBand="0" w:noVBand="1"/>
      </w:tblPr>
      <w:tblGrid>
        <w:gridCol w:w="2165"/>
        <w:gridCol w:w="6851"/>
      </w:tblGrid>
      <w:tr w:rsidR="006249D9" w:rsidRPr="00EF3613" w14:paraId="01D77168" w14:textId="77777777" w:rsidTr="00503BD2">
        <w:tc>
          <w:tcPr>
            <w:tcW w:w="2165" w:type="dxa"/>
          </w:tcPr>
          <w:p w14:paraId="14F87437" w14:textId="77777777" w:rsidR="006249D9" w:rsidRPr="00EF3613" w:rsidRDefault="006249D9">
            <w:pPr>
              <w:rPr>
                <w:rFonts w:ascii="Arial" w:hAnsi="Arial" w:cs="Arial"/>
              </w:rPr>
            </w:pPr>
            <w:r w:rsidRPr="00EF3613">
              <w:rPr>
                <w:rFonts w:ascii="Arial" w:hAnsi="Arial" w:cs="Arial"/>
              </w:rPr>
              <w:lastRenderedPageBreak/>
              <w:t>Case study title:</w:t>
            </w:r>
          </w:p>
        </w:tc>
        <w:tc>
          <w:tcPr>
            <w:tcW w:w="6851" w:type="dxa"/>
          </w:tcPr>
          <w:p w14:paraId="1A8F2DA9" w14:textId="77777777" w:rsidR="006249D9" w:rsidRPr="00EF3613" w:rsidRDefault="006249D9" w:rsidP="00445AF8">
            <w:pPr>
              <w:rPr>
                <w:rFonts w:ascii="Arial" w:hAnsi="Arial" w:cs="Arial"/>
              </w:rPr>
            </w:pPr>
            <w:r>
              <w:rPr>
                <w:rFonts w:ascii="Arial" w:hAnsi="Arial" w:cs="Arial"/>
              </w:rPr>
              <w:t>Severn Estuary (A)</w:t>
            </w:r>
          </w:p>
        </w:tc>
      </w:tr>
      <w:tr w:rsidR="006249D9" w:rsidRPr="00EF3613" w14:paraId="1ED6B969" w14:textId="77777777" w:rsidTr="00503BD2">
        <w:tc>
          <w:tcPr>
            <w:tcW w:w="2165" w:type="dxa"/>
          </w:tcPr>
          <w:p w14:paraId="4126616C" w14:textId="77777777" w:rsidR="006249D9" w:rsidRPr="00EF3613" w:rsidRDefault="006249D9">
            <w:pPr>
              <w:rPr>
                <w:rFonts w:ascii="Arial" w:hAnsi="Arial" w:cs="Arial"/>
              </w:rPr>
            </w:pPr>
            <w:r>
              <w:rPr>
                <w:rFonts w:ascii="Arial" w:hAnsi="Arial" w:cs="Arial"/>
              </w:rPr>
              <w:t>Location:</w:t>
            </w:r>
          </w:p>
        </w:tc>
        <w:tc>
          <w:tcPr>
            <w:tcW w:w="6851" w:type="dxa"/>
          </w:tcPr>
          <w:p w14:paraId="78744061" w14:textId="77777777" w:rsidR="006249D9" w:rsidRDefault="006249D9">
            <w:pPr>
              <w:rPr>
                <w:rFonts w:ascii="Arial" w:hAnsi="Arial" w:cs="Arial"/>
              </w:rPr>
            </w:pPr>
            <w:r>
              <w:rPr>
                <w:rFonts w:ascii="Arial" w:hAnsi="Arial" w:cs="Arial"/>
              </w:rPr>
              <w:t xml:space="preserve">51.585172, </w:t>
            </w:r>
            <w:r w:rsidRPr="00D9729C">
              <w:rPr>
                <w:rFonts w:ascii="Arial" w:hAnsi="Arial" w:cs="Arial"/>
              </w:rPr>
              <w:t>-2.660959</w:t>
            </w:r>
          </w:p>
        </w:tc>
      </w:tr>
      <w:tr w:rsidR="006249D9" w:rsidRPr="00EF3613" w14:paraId="13465835" w14:textId="77777777" w:rsidTr="00503BD2">
        <w:tc>
          <w:tcPr>
            <w:tcW w:w="2165" w:type="dxa"/>
          </w:tcPr>
          <w:p w14:paraId="2E93A17A" w14:textId="77777777" w:rsidR="006249D9" w:rsidRPr="00EF3613" w:rsidRDefault="006249D9">
            <w:pPr>
              <w:rPr>
                <w:rFonts w:ascii="Arial" w:hAnsi="Arial" w:cs="Arial"/>
              </w:rPr>
            </w:pPr>
            <w:r>
              <w:rPr>
                <w:rFonts w:ascii="Arial" w:hAnsi="Arial" w:cs="Arial"/>
              </w:rPr>
              <w:t>Birds:</w:t>
            </w:r>
          </w:p>
        </w:tc>
        <w:tc>
          <w:tcPr>
            <w:tcW w:w="6851" w:type="dxa"/>
          </w:tcPr>
          <w:p w14:paraId="70A67EDD" w14:textId="77777777" w:rsidR="006249D9" w:rsidRPr="003A21C4" w:rsidRDefault="006249D9" w:rsidP="00445AF8">
            <w:pPr>
              <w:rPr>
                <w:rFonts w:ascii="Arial" w:hAnsi="Arial" w:cs="Arial"/>
                <w:i/>
              </w:rPr>
            </w:pPr>
            <w:r w:rsidRPr="003A21C4">
              <w:rPr>
                <w:rFonts w:ascii="Arial" w:hAnsi="Arial" w:cs="Arial"/>
              </w:rPr>
              <w:t>Grey plover</w:t>
            </w:r>
            <w:r>
              <w:rPr>
                <w:rFonts w:ascii="Arial" w:hAnsi="Arial" w:cs="Arial"/>
              </w:rPr>
              <w:t>,</w:t>
            </w:r>
            <w:r w:rsidRPr="003A21C4">
              <w:rPr>
                <w:rFonts w:ascii="Arial" w:hAnsi="Arial" w:cs="Arial"/>
              </w:rPr>
              <w:t xml:space="preserve"> </w:t>
            </w:r>
            <w:proofErr w:type="spellStart"/>
            <w:r w:rsidRPr="003A21C4">
              <w:rPr>
                <w:rFonts w:ascii="Arial" w:hAnsi="Arial" w:cs="Arial"/>
                <w:i/>
              </w:rPr>
              <w:t>Pluvialis</w:t>
            </w:r>
            <w:proofErr w:type="spellEnd"/>
            <w:r w:rsidRPr="003A21C4">
              <w:rPr>
                <w:rFonts w:ascii="Arial" w:hAnsi="Arial" w:cs="Arial"/>
                <w:i/>
              </w:rPr>
              <w:t xml:space="preserve"> </w:t>
            </w:r>
            <w:proofErr w:type="spellStart"/>
            <w:r w:rsidRPr="003A21C4">
              <w:rPr>
                <w:rFonts w:ascii="Arial" w:hAnsi="Arial" w:cs="Arial"/>
                <w:i/>
              </w:rPr>
              <w:t>squatarola</w:t>
            </w:r>
            <w:proofErr w:type="spellEnd"/>
          </w:p>
          <w:p w14:paraId="3E5DD14E" w14:textId="77777777" w:rsidR="006249D9" w:rsidRPr="003A21C4" w:rsidRDefault="006249D9" w:rsidP="00445AF8">
            <w:pPr>
              <w:rPr>
                <w:rFonts w:ascii="Arial" w:hAnsi="Arial" w:cs="Arial"/>
                <w:i/>
              </w:rPr>
            </w:pPr>
            <w:r w:rsidRPr="003A21C4">
              <w:rPr>
                <w:rFonts w:ascii="Arial" w:hAnsi="Arial" w:cs="Arial"/>
              </w:rPr>
              <w:t>Golden plover</w:t>
            </w:r>
            <w:r>
              <w:rPr>
                <w:rFonts w:ascii="Arial" w:hAnsi="Arial" w:cs="Arial"/>
              </w:rPr>
              <w:t>,</w:t>
            </w:r>
            <w:r w:rsidRPr="003A21C4">
              <w:rPr>
                <w:rFonts w:ascii="Arial" w:hAnsi="Arial" w:cs="Arial"/>
              </w:rPr>
              <w:t xml:space="preserve"> </w:t>
            </w:r>
            <w:proofErr w:type="spellStart"/>
            <w:r w:rsidRPr="003A21C4">
              <w:rPr>
                <w:rFonts w:ascii="Arial" w:hAnsi="Arial" w:cs="Arial"/>
                <w:i/>
              </w:rPr>
              <w:t>Pluvialis</w:t>
            </w:r>
            <w:proofErr w:type="spellEnd"/>
            <w:r w:rsidRPr="003A21C4">
              <w:rPr>
                <w:rFonts w:ascii="Arial" w:hAnsi="Arial" w:cs="Arial"/>
                <w:i/>
              </w:rPr>
              <w:t xml:space="preserve"> </w:t>
            </w:r>
            <w:proofErr w:type="spellStart"/>
            <w:r w:rsidRPr="003A21C4">
              <w:rPr>
                <w:rFonts w:ascii="Arial" w:hAnsi="Arial" w:cs="Arial"/>
                <w:i/>
              </w:rPr>
              <w:t>apricaria</w:t>
            </w:r>
            <w:proofErr w:type="spellEnd"/>
          </w:p>
          <w:p w14:paraId="30338244" w14:textId="77777777" w:rsidR="006249D9" w:rsidRPr="003A21C4" w:rsidRDefault="006249D9" w:rsidP="00445AF8">
            <w:pPr>
              <w:rPr>
                <w:rFonts w:ascii="Arial" w:hAnsi="Arial" w:cs="Arial"/>
              </w:rPr>
            </w:pPr>
            <w:r w:rsidRPr="003A21C4">
              <w:rPr>
                <w:rFonts w:ascii="Arial" w:hAnsi="Arial" w:cs="Arial"/>
              </w:rPr>
              <w:t>Lapwing</w:t>
            </w:r>
            <w:r>
              <w:rPr>
                <w:rFonts w:ascii="Arial" w:hAnsi="Arial" w:cs="Arial"/>
              </w:rPr>
              <w:t>,</w:t>
            </w:r>
            <w:r w:rsidRPr="003A21C4">
              <w:rPr>
                <w:rFonts w:ascii="Arial" w:hAnsi="Arial" w:cs="Arial"/>
              </w:rPr>
              <w:t xml:space="preserve"> </w:t>
            </w:r>
            <w:proofErr w:type="spellStart"/>
            <w:r w:rsidRPr="003A21C4">
              <w:rPr>
                <w:rFonts w:ascii="Arial" w:hAnsi="Arial" w:cs="Arial"/>
                <w:i/>
              </w:rPr>
              <w:t>Vanellus</w:t>
            </w:r>
            <w:proofErr w:type="spellEnd"/>
            <w:r w:rsidRPr="003A21C4">
              <w:rPr>
                <w:rFonts w:ascii="Arial" w:hAnsi="Arial" w:cs="Arial"/>
                <w:i/>
              </w:rPr>
              <w:t xml:space="preserve"> </w:t>
            </w:r>
            <w:proofErr w:type="spellStart"/>
            <w:r w:rsidRPr="003A21C4">
              <w:rPr>
                <w:rFonts w:ascii="Arial" w:hAnsi="Arial" w:cs="Arial"/>
                <w:i/>
              </w:rPr>
              <w:t>vanellus</w:t>
            </w:r>
            <w:proofErr w:type="spellEnd"/>
          </w:p>
          <w:p w14:paraId="431937E1" w14:textId="77777777" w:rsidR="006249D9" w:rsidRPr="003A21C4" w:rsidRDefault="006249D9" w:rsidP="00445AF8">
            <w:pPr>
              <w:rPr>
                <w:rFonts w:ascii="Arial" w:hAnsi="Arial" w:cs="Arial"/>
              </w:rPr>
            </w:pPr>
            <w:r w:rsidRPr="003A21C4">
              <w:rPr>
                <w:rFonts w:ascii="Arial" w:hAnsi="Arial" w:cs="Arial"/>
              </w:rPr>
              <w:t>Ringed plover</w:t>
            </w:r>
            <w:r>
              <w:rPr>
                <w:rFonts w:ascii="Arial" w:hAnsi="Arial" w:cs="Arial"/>
              </w:rPr>
              <w:t>,</w:t>
            </w:r>
            <w:r w:rsidRPr="003A21C4">
              <w:rPr>
                <w:rFonts w:ascii="Arial" w:hAnsi="Arial" w:cs="Arial"/>
              </w:rPr>
              <w:t xml:space="preserve"> </w:t>
            </w:r>
            <w:r w:rsidRPr="003A21C4">
              <w:rPr>
                <w:rFonts w:ascii="Arial" w:hAnsi="Arial" w:cs="Arial"/>
                <w:i/>
              </w:rPr>
              <w:t xml:space="preserve">Charadrius </w:t>
            </w:r>
            <w:proofErr w:type="spellStart"/>
            <w:r w:rsidRPr="003A21C4">
              <w:rPr>
                <w:rFonts w:ascii="Arial" w:hAnsi="Arial" w:cs="Arial"/>
                <w:i/>
              </w:rPr>
              <w:t>hiaticula</w:t>
            </w:r>
            <w:proofErr w:type="spellEnd"/>
          </w:p>
          <w:p w14:paraId="39819006" w14:textId="77777777" w:rsidR="006249D9" w:rsidRPr="003A21C4" w:rsidRDefault="006249D9" w:rsidP="00445AF8">
            <w:pPr>
              <w:rPr>
                <w:rFonts w:ascii="Arial" w:hAnsi="Arial" w:cs="Arial"/>
              </w:rPr>
            </w:pPr>
            <w:r w:rsidRPr="003A21C4">
              <w:rPr>
                <w:rFonts w:ascii="Arial" w:hAnsi="Arial" w:cs="Arial"/>
              </w:rPr>
              <w:t>Oystercatcher</w:t>
            </w:r>
            <w:r>
              <w:rPr>
                <w:rFonts w:ascii="Arial" w:hAnsi="Arial" w:cs="Arial"/>
              </w:rPr>
              <w:t>,</w:t>
            </w:r>
            <w:r w:rsidRPr="003A21C4">
              <w:rPr>
                <w:rFonts w:ascii="Arial" w:hAnsi="Arial" w:cs="Arial"/>
              </w:rPr>
              <w:t xml:space="preserve"> </w:t>
            </w:r>
            <w:proofErr w:type="spellStart"/>
            <w:r w:rsidRPr="003A21C4">
              <w:rPr>
                <w:rFonts w:ascii="Arial" w:hAnsi="Arial" w:cs="Arial"/>
                <w:i/>
              </w:rPr>
              <w:t>Haematopus</w:t>
            </w:r>
            <w:proofErr w:type="spellEnd"/>
            <w:r w:rsidRPr="003A21C4">
              <w:rPr>
                <w:rFonts w:ascii="Arial" w:hAnsi="Arial" w:cs="Arial"/>
                <w:i/>
              </w:rPr>
              <w:t xml:space="preserve"> </w:t>
            </w:r>
            <w:proofErr w:type="spellStart"/>
            <w:r w:rsidRPr="003A21C4">
              <w:rPr>
                <w:rFonts w:ascii="Arial" w:hAnsi="Arial" w:cs="Arial"/>
                <w:i/>
              </w:rPr>
              <w:t>ostralegus</w:t>
            </w:r>
            <w:proofErr w:type="spellEnd"/>
          </w:p>
          <w:p w14:paraId="3A7F157D" w14:textId="77777777" w:rsidR="006249D9" w:rsidRPr="003A21C4" w:rsidRDefault="006249D9" w:rsidP="00445AF8">
            <w:pPr>
              <w:rPr>
                <w:rFonts w:ascii="Arial" w:hAnsi="Arial" w:cs="Arial"/>
                <w:i/>
              </w:rPr>
            </w:pPr>
            <w:r w:rsidRPr="003A21C4">
              <w:rPr>
                <w:rFonts w:ascii="Arial" w:hAnsi="Arial" w:cs="Arial"/>
              </w:rPr>
              <w:t>Curlew</w:t>
            </w:r>
            <w:r>
              <w:rPr>
                <w:rFonts w:ascii="Arial" w:hAnsi="Arial" w:cs="Arial"/>
              </w:rPr>
              <w:t>,</w:t>
            </w:r>
            <w:r w:rsidRPr="003A21C4">
              <w:rPr>
                <w:rFonts w:ascii="Arial" w:hAnsi="Arial" w:cs="Arial"/>
              </w:rPr>
              <w:t xml:space="preserve"> </w:t>
            </w:r>
            <w:r w:rsidRPr="003A21C4">
              <w:rPr>
                <w:rFonts w:ascii="Arial" w:hAnsi="Arial" w:cs="Arial"/>
                <w:i/>
              </w:rPr>
              <w:t xml:space="preserve">Numenius </w:t>
            </w:r>
            <w:proofErr w:type="spellStart"/>
            <w:r w:rsidRPr="003A21C4">
              <w:rPr>
                <w:rFonts w:ascii="Arial" w:hAnsi="Arial" w:cs="Arial"/>
                <w:i/>
              </w:rPr>
              <w:t>arquata</w:t>
            </w:r>
            <w:proofErr w:type="spellEnd"/>
          </w:p>
          <w:p w14:paraId="3868380C" w14:textId="77777777" w:rsidR="006249D9" w:rsidRPr="003A21C4" w:rsidRDefault="006249D9" w:rsidP="00445AF8">
            <w:pPr>
              <w:rPr>
                <w:rFonts w:ascii="Arial" w:hAnsi="Arial" w:cs="Arial"/>
              </w:rPr>
            </w:pPr>
            <w:r w:rsidRPr="003A21C4">
              <w:rPr>
                <w:rFonts w:ascii="Arial" w:hAnsi="Arial" w:cs="Arial"/>
              </w:rPr>
              <w:t>Black-tailed</w:t>
            </w:r>
            <w:r>
              <w:rPr>
                <w:rFonts w:ascii="Arial" w:hAnsi="Arial" w:cs="Arial"/>
              </w:rPr>
              <w:t>,</w:t>
            </w:r>
            <w:r w:rsidRPr="003A21C4">
              <w:rPr>
                <w:rFonts w:ascii="Arial" w:hAnsi="Arial" w:cs="Arial"/>
              </w:rPr>
              <w:t xml:space="preserve"> </w:t>
            </w:r>
            <w:proofErr w:type="spellStart"/>
            <w:r w:rsidRPr="003A21C4">
              <w:rPr>
                <w:rFonts w:ascii="Arial" w:hAnsi="Arial" w:cs="Arial"/>
              </w:rPr>
              <w:t>gotwit</w:t>
            </w:r>
            <w:proofErr w:type="spellEnd"/>
            <w:r w:rsidRPr="003A21C4">
              <w:rPr>
                <w:rFonts w:ascii="Arial" w:hAnsi="Arial" w:cs="Arial"/>
              </w:rPr>
              <w:t xml:space="preserve"> </w:t>
            </w:r>
            <w:proofErr w:type="spellStart"/>
            <w:r w:rsidRPr="003A21C4">
              <w:rPr>
                <w:rFonts w:ascii="Arial" w:hAnsi="Arial" w:cs="Arial"/>
                <w:i/>
              </w:rPr>
              <w:t>Limosa</w:t>
            </w:r>
            <w:proofErr w:type="spellEnd"/>
            <w:r w:rsidRPr="003A21C4">
              <w:rPr>
                <w:rFonts w:ascii="Arial" w:hAnsi="Arial" w:cs="Arial"/>
                <w:i/>
              </w:rPr>
              <w:t xml:space="preserve"> </w:t>
            </w:r>
            <w:proofErr w:type="spellStart"/>
            <w:r w:rsidRPr="003A21C4">
              <w:rPr>
                <w:rFonts w:ascii="Arial" w:hAnsi="Arial" w:cs="Arial"/>
                <w:i/>
              </w:rPr>
              <w:t>limosa</w:t>
            </w:r>
            <w:proofErr w:type="spellEnd"/>
          </w:p>
          <w:p w14:paraId="113B03D2" w14:textId="77777777" w:rsidR="006249D9" w:rsidRPr="003A21C4" w:rsidRDefault="006249D9" w:rsidP="00445AF8">
            <w:pPr>
              <w:rPr>
                <w:rFonts w:ascii="Arial" w:hAnsi="Arial" w:cs="Arial"/>
              </w:rPr>
            </w:pPr>
            <w:r w:rsidRPr="003A21C4">
              <w:rPr>
                <w:rFonts w:ascii="Arial" w:hAnsi="Arial" w:cs="Arial"/>
              </w:rPr>
              <w:t>Knot</w:t>
            </w:r>
            <w:r>
              <w:rPr>
                <w:rFonts w:ascii="Arial" w:hAnsi="Arial" w:cs="Arial"/>
              </w:rPr>
              <w:t>,</w:t>
            </w:r>
            <w:r w:rsidRPr="003A21C4">
              <w:rPr>
                <w:rFonts w:ascii="Arial" w:hAnsi="Arial" w:cs="Arial"/>
              </w:rPr>
              <w:t xml:space="preserve"> </w:t>
            </w:r>
            <w:r w:rsidRPr="003A21C4">
              <w:rPr>
                <w:rFonts w:ascii="Arial" w:hAnsi="Arial" w:cs="Arial"/>
                <w:i/>
              </w:rPr>
              <w:t xml:space="preserve">Calidris </w:t>
            </w:r>
            <w:proofErr w:type="spellStart"/>
            <w:r w:rsidRPr="003A21C4">
              <w:rPr>
                <w:rFonts w:ascii="Arial" w:hAnsi="Arial" w:cs="Arial"/>
                <w:i/>
              </w:rPr>
              <w:t>canutus</w:t>
            </w:r>
            <w:proofErr w:type="spellEnd"/>
          </w:p>
          <w:p w14:paraId="200E5281" w14:textId="77777777" w:rsidR="006249D9" w:rsidRPr="003A21C4" w:rsidRDefault="006249D9" w:rsidP="00445AF8">
            <w:pPr>
              <w:rPr>
                <w:rFonts w:ascii="Arial" w:hAnsi="Arial" w:cs="Arial"/>
                <w:i/>
              </w:rPr>
            </w:pPr>
            <w:r w:rsidRPr="003A21C4">
              <w:rPr>
                <w:rFonts w:ascii="Arial" w:hAnsi="Arial" w:cs="Arial"/>
              </w:rPr>
              <w:t>Redshank</w:t>
            </w:r>
            <w:r>
              <w:rPr>
                <w:rFonts w:ascii="Arial" w:hAnsi="Arial" w:cs="Arial"/>
              </w:rPr>
              <w:t>,</w:t>
            </w:r>
            <w:r w:rsidRPr="003A21C4">
              <w:rPr>
                <w:rFonts w:ascii="Arial" w:hAnsi="Arial" w:cs="Arial"/>
              </w:rPr>
              <w:t xml:space="preserve"> </w:t>
            </w:r>
            <w:proofErr w:type="spellStart"/>
            <w:r w:rsidRPr="003A21C4">
              <w:rPr>
                <w:rFonts w:ascii="Arial" w:hAnsi="Arial" w:cs="Arial"/>
                <w:i/>
              </w:rPr>
              <w:t>Tringa</w:t>
            </w:r>
            <w:proofErr w:type="spellEnd"/>
            <w:r w:rsidRPr="003A21C4">
              <w:rPr>
                <w:rFonts w:ascii="Arial" w:hAnsi="Arial" w:cs="Arial"/>
                <w:i/>
              </w:rPr>
              <w:t xml:space="preserve"> tetanus</w:t>
            </w:r>
          </w:p>
          <w:p w14:paraId="607FCFB7" w14:textId="77777777" w:rsidR="006249D9" w:rsidRPr="003A21C4" w:rsidRDefault="006249D9" w:rsidP="00445AF8">
            <w:pPr>
              <w:rPr>
                <w:rFonts w:ascii="Arial" w:hAnsi="Arial" w:cs="Arial"/>
              </w:rPr>
            </w:pPr>
            <w:r w:rsidRPr="003A21C4">
              <w:rPr>
                <w:rFonts w:ascii="Arial" w:hAnsi="Arial" w:cs="Arial"/>
              </w:rPr>
              <w:t>Snipe</w:t>
            </w:r>
            <w:r>
              <w:rPr>
                <w:rFonts w:ascii="Arial" w:hAnsi="Arial" w:cs="Arial"/>
              </w:rPr>
              <w:t>,</w:t>
            </w:r>
            <w:r w:rsidRPr="003A21C4">
              <w:rPr>
                <w:rFonts w:ascii="Arial" w:hAnsi="Arial" w:cs="Arial"/>
              </w:rPr>
              <w:t xml:space="preserve"> </w:t>
            </w:r>
            <w:proofErr w:type="spellStart"/>
            <w:r w:rsidRPr="003A21C4">
              <w:rPr>
                <w:rFonts w:ascii="Arial" w:hAnsi="Arial" w:cs="Arial"/>
              </w:rPr>
              <w:t>Gallinago</w:t>
            </w:r>
            <w:proofErr w:type="spellEnd"/>
            <w:r w:rsidRPr="003A21C4">
              <w:rPr>
                <w:rFonts w:ascii="Arial" w:hAnsi="Arial" w:cs="Arial"/>
              </w:rPr>
              <w:t xml:space="preserve"> </w:t>
            </w:r>
            <w:proofErr w:type="spellStart"/>
            <w:r w:rsidRPr="003A21C4">
              <w:rPr>
                <w:rFonts w:ascii="Arial" w:hAnsi="Arial" w:cs="Arial"/>
              </w:rPr>
              <w:t>gallinago</w:t>
            </w:r>
            <w:proofErr w:type="spellEnd"/>
          </w:p>
          <w:p w14:paraId="225089CE" w14:textId="77777777" w:rsidR="006249D9" w:rsidRPr="001D2DF9" w:rsidRDefault="006249D9">
            <w:pPr>
              <w:rPr>
                <w:rFonts w:ascii="Arial" w:hAnsi="Arial" w:cs="Arial"/>
                <w:i/>
              </w:rPr>
            </w:pPr>
            <w:r w:rsidRPr="001D2DF9">
              <w:rPr>
                <w:rFonts w:ascii="Arial" w:hAnsi="Arial" w:cs="Arial"/>
              </w:rPr>
              <w:t xml:space="preserve">Turnstone, </w:t>
            </w:r>
            <w:r w:rsidRPr="001D2DF9">
              <w:rPr>
                <w:rFonts w:ascii="Arial" w:hAnsi="Arial" w:cs="Arial"/>
                <w:i/>
              </w:rPr>
              <w:t xml:space="preserve">Arenaria </w:t>
            </w:r>
            <w:proofErr w:type="spellStart"/>
            <w:r w:rsidRPr="001D2DF9">
              <w:rPr>
                <w:rFonts w:ascii="Arial" w:hAnsi="Arial" w:cs="Arial"/>
                <w:i/>
              </w:rPr>
              <w:t>interpres</w:t>
            </w:r>
            <w:proofErr w:type="spellEnd"/>
          </w:p>
          <w:p w14:paraId="06C37403" w14:textId="77777777" w:rsidR="006249D9" w:rsidRPr="003A21C4" w:rsidRDefault="006249D9">
            <w:r w:rsidRPr="001D2DF9">
              <w:rPr>
                <w:rFonts w:ascii="Arial" w:hAnsi="Arial" w:cs="Arial"/>
              </w:rPr>
              <w:t>Dunlin,</w:t>
            </w:r>
            <w:r>
              <w:rPr>
                <w:rFonts w:ascii="Arial" w:hAnsi="Arial" w:cs="Arial"/>
              </w:rPr>
              <w:t xml:space="preserve"> </w:t>
            </w:r>
            <w:r w:rsidRPr="001D2DF9">
              <w:rPr>
                <w:rFonts w:ascii="Arial" w:hAnsi="Arial" w:cs="Arial"/>
                <w:i/>
                <w:iCs/>
              </w:rPr>
              <w:t xml:space="preserve">Calidris </w:t>
            </w:r>
            <w:proofErr w:type="spellStart"/>
            <w:r w:rsidRPr="001D2DF9">
              <w:rPr>
                <w:rFonts w:ascii="Arial" w:hAnsi="Arial" w:cs="Arial"/>
                <w:i/>
                <w:iCs/>
              </w:rPr>
              <w:t>alpina</w:t>
            </w:r>
            <w:proofErr w:type="spellEnd"/>
          </w:p>
        </w:tc>
      </w:tr>
      <w:tr w:rsidR="006249D9" w:rsidRPr="00EF3613" w14:paraId="3A91FD56" w14:textId="77777777" w:rsidTr="00503BD2">
        <w:tc>
          <w:tcPr>
            <w:tcW w:w="2165" w:type="dxa"/>
          </w:tcPr>
          <w:p w14:paraId="0CB296D0" w14:textId="77777777" w:rsidR="006249D9" w:rsidRPr="00EF3613" w:rsidRDefault="006249D9">
            <w:pPr>
              <w:rPr>
                <w:rFonts w:ascii="Arial" w:hAnsi="Arial" w:cs="Arial"/>
              </w:rPr>
            </w:pPr>
            <w:r>
              <w:rPr>
                <w:rFonts w:ascii="Arial" w:hAnsi="Arial" w:cs="Arial"/>
              </w:rPr>
              <w:t>Modelling:</w:t>
            </w:r>
          </w:p>
        </w:tc>
        <w:tc>
          <w:tcPr>
            <w:tcW w:w="6851" w:type="dxa"/>
          </w:tcPr>
          <w:p w14:paraId="3A506DD3" w14:textId="77777777" w:rsidR="006249D9" w:rsidRPr="00EF3613" w:rsidRDefault="006249D9">
            <w:pPr>
              <w:rPr>
                <w:rFonts w:ascii="Arial" w:hAnsi="Arial" w:cs="Arial"/>
              </w:rPr>
            </w:pPr>
            <w:r>
              <w:rPr>
                <w:rFonts w:ascii="Arial" w:hAnsi="Arial" w:cs="Arial"/>
              </w:rPr>
              <w:t>MORPH</w:t>
            </w:r>
          </w:p>
        </w:tc>
      </w:tr>
      <w:tr w:rsidR="006249D9" w:rsidRPr="00EF3613" w14:paraId="76DB3A41" w14:textId="77777777" w:rsidTr="00503BD2">
        <w:tc>
          <w:tcPr>
            <w:tcW w:w="2165" w:type="dxa"/>
          </w:tcPr>
          <w:p w14:paraId="0DB0A33D" w14:textId="77777777" w:rsidR="006249D9" w:rsidRPr="00EF3613" w:rsidRDefault="006249D9">
            <w:pPr>
              <w:rPr>
                <w:rFonts w:ascii="Arial" w:hAnsi="Arial" w:cs="Arial"/>
              </w:rPr>
            </w:pPr>
            <w:r>
              <w:rPr>
                <w:rFonts w:ascii="Arial" w:hAnsi="Arial" w:cs="Arial"/>
              </w:rPr>
              <w:t>Abstract:</w:t>
            </w:r>
          </w:p>
        </w:tc>
        <w:tc>
          <w:tcPr>
            <w:tcW w:w="6851" w:type="dxa"/>
          </w:tcPr>
          <w:p w14:paraId="4C730A37" w14:textId="77777777" w:rsidR="006249D9" w:rsidRDefault="006249D9" w:rsidP="00445AF8">
            <w:pPr>
              <w:rPr>
                <w:rFonts w:ascii="Arial" w:hAnsi="Arial" w:cs="Arial"/>
              </w:rPr>
            </w:pPr>
            <w:r>
              <w:rPr>
                <w:rFonts w:ascii="Arial" w:hAnsi="Arial" w:cs="Arial"/>
              </w:rPr>
              <w:t>Reproduced with permission under an Open Government Licence.</w:t>
            </w:r>
            <w:r>
              <w:t xml:space="preserve"> </w:t>
            </w:r>
            <w:r w:rsidRPr="00A62FCA">
              <w:rPr>
                <w:rFonts w:ascii="Arial" w:hAnsi="Arial" w:cs="Arial"/>
              </w:rPr>
              <w:t>https://www.nationalarchives.gov.uk/doc/open-government-licence/version/3/</w:t>
            </w:r>
          </w:p>
          <w:p w14:paraId="745BBC84" w14:textId="77777777" w:rsidR="006249D9" w:rsidRDefault="006249D9" w:rsidP="00445AF8">
            <w:pPr>
              <w:rPr>
                <w:rFonts w:ascii="Arial" w:hAnsi="Arial" w:cs="Arial"/>
              </w:rPr>
            </w:pPr>
          </w:p>
          <w:p w14:paraId="7E5BFA4D" w14:textId="77777777" w:rsidR="006249D9" w:rsidRDefault="006249D9" w:rsidP="00445AF8">
            <w:pPr>
              <w:rPr>
                <w:rFonts w:ascii="Arial" w:hAnsi="Arial" w:cs="Arial"/>
              </w:rPr>
            </w:pPr>
            <w:r>
              <w:rPr>
                <w:rFonts w:ascii="Arial" w:hAnsi="Arial" w:cs="Arial"/>
              </w:rPr>
              <w:t>T</w:t>
            </w:r>
            <w:r w:rsidRPr="00700095">
              <w:rPr>
                <w:rFonts w:ascii="Arial" w:hAnsi="Arial" w:cs="Arial"/>
              </w:rPr>
              <w:t>his annex reports on individual-based modelling studies of waterbirds carried out by Bournemouth</w:t>
            </w:r>
            <w:r>
              <w:rPr>
                <w:rFonts w:ascii="Arial" w:hAnsi="Arial" w:cs="Arial"/>
              </w:rPr>
              <w:t xml:space="preserve"> </w:t>
            </w:r>
            <w:r w:rsidRPr="00700095">
              <w:rPr>
                <w:rFonts w:ascii="Arial" w:hAnsi="Arial" w:cs="Arial"/>
              </w:rPr>
              <w:t>University (BU) in order to inform the Waterbirds Topic paper. Reports on bird surveys and habitat</w:t>
            </w:r>
            <w:r>
              <w:rPr>
                <w:rFonts w:ascii="Arial" w:hAnsi="Arial" w:cs="Arial"/>
              </w:rPr>
              <w:t xml:space="preserve"> </w:t>
            </w:r>
            <w:r w:rsidRPr="00700095">
              <w:rPr>
                <w:rFonts w:ascii="Arial" w:hAnsi="Arial" w:cs="Arial"/>
              </w:rPr>
              <w:t>association modelling, undertaken by the British Trust for Ornithology (BTO), are reported in separate</w:t>
            </w:r>
            <w:r>
              <w:rPr>
                <w:rFonts w:ascii="Arial" w:hAnsi="Arial" w:cs="Arial"/>
              </w:rPr>
              <w:t xml:space="preserve"> </w:t>
            </w:r>
            <w:r w:rsidRPr="00700095">
              <w:rPr>
                <w:rFonts w:ascii="Arial" w:hAnsi="Arial" w:cs="Arial"/>
              </w:rPr>
              <w:t>annexes. To help inform the Waterbirds Topic paper, this annex presents the results of modelling</w:t>
            </w:r>
            <w:r>
              <w:rPr>
                <w:rFonts w:ascii="Arial" w:hAnsi="Arial" w:cs="Arial"/>
              </w:rPr>
              <w:t xml:space="preserve"> </w:t>
            </w:r>
            <w:r w:rsidRPr="00700095">
              <w:rPr>
                <w:rFonts w:ascii="Arial" w:hAnsi="Arial" w:cs="Arial"/>
              </w:rPr>
              <w:t>work aiming to assess the primary effect of loss of intertidal habitat and changes to the nature of</w:t>
            </w:r>
            <w:r>
              <w:rPr>
                <w:rFonts w:ascii="Arial" w:hAnsi="Arial" w:cs="Arial"/>
              </w:rPr>
              <w:t xml:space="preserve"> </w:t>
            </w:r>
            <w:r w:rsidRPr="00700095">
              <w:rPr>
                <w:rFonts w:ascii="Arial" w:hAnsi="Arial" w:cs="Arial"/>
              </w:rPr>
              <w:t>intertidal habitat within the Severn Estuary on the numbers of the non-breeding waterbird receptors.</w:t>
            </w:r>
            <w:r>
              <w:rPr>
                <w:rFonts w:ascii="Arial" w:hAnsi="Arial" w:cs="Arial"/>
              </w:rPr>
              <w:t xml:space="preserve"> </w:t>
            </w:r>
          </w:p>
          <w:p w14:paraId="299E60F9" w14:textId="77777777" w:rsidR="006249D9" w:rsidRDefault="006249D9" w:rsidP="00445AF8">
            <w:pPr>
              <w:rPr>
                <w:rFonts w:ascii="Arial" w:hAnsi="Arial" w:cs="Arial"/>
              </w:rPr>
            </w:pPr>
          </w:p>
          <w:p w14:paraId="3BFAF3D1" w14:textId="77777777" w:rsidR="006249D9" w:rsidRDefault="006249D9" w:rsidP="00445AF8">
            <w:pPr>
              <w:rPr>
                <w:rFonts w:ascii="Arial" w:hAnsi="Arial" w:cs="Arial"/>
              </w:rPr>
            </w:pPr>
            <w:r w:rsidRPr="00700095">
              <w:rPr>
                <w:rFonts w:ascii="Arial" w:hAnsi="Arial" w:cs="Arial"/>
              </w:rPr>
              <w:t>This project used the MORPH individual-based model, the latest in a series of such models developed</w:t>
            </w:r>
            <w:r>
              <w:rPr>
                <w:rFonts w:ascii="Arial" w:hAnsi="Arial" w:cs="Arial"/>
              </w:rPr>
              <w:t xml:space="preserve"> </w:t>
            </w:r>
            <w:r w:rsidRPr="00700095">
              <w:rPr>
                <w:rFonts w:ascii="Arial" w:hAnsi="Arial" w:cs="Arial"/>
              </w:rPr>
              <w:t>for coastal birds. MORPH predicts how environmental change affects foraging animal populations.</w:t>
            </w:r>
            <w:r>
              <w:rPr>
                <w:rFonts w:ascii="Arial" w:hAnsi="Arial" w:cs="Arial"/>
              </w:rPr>
              <w:t xml:space="preserve"> </w:t>
            </w:r>
            <w:r w:rsidRPr="00700095">
              <w:rPr>
                <w:rFonts w:ascii="Arial" w:hAnsi="Arial" w:cs="Arial"/>
              </w:rPr>
              <w:t>MORPH has been applied and tested for several systems, and has been shown to accurately predict</w:t>
            </w:r>
            <w:r>
              <w:rPr>
                <w:rFonts w:ascii="Arial" w:hAnsi="Arial" w:cs="Arial"/>
              </w:rPr>
              <w:t xml:space="preserve"> </w:t>
            </w:r>
            <w:r w:rsidRPr="00700095">
              <w:rPr>
                <w:rFonts w:ascii="Arial" w:hAnsi="Arial" w:cs="Arial"/>
              </w:rPr>
              <w:t>the impact of environmental change. When parameterised for the Severn Estuary, MORPH followed</w:t>
            </w:r>
            <w:r>
              <w:rPr>
                <w:rFonts w:ascii="Arial" w:hAnsi="Arial" w:cs="Arial"/>
              </w:rPr>
              <w:t xml:space="preserve"> </w:t>
            </w:r>
            <w:r w:rsidRPr="00700095">
              <w:rPr>
                <w:rFonts w:ascii="Arial" w:hAnsi="Arial" w:cs="Arial"/>
              </w:rPr>
              <w:t>the foraging decisions (i.e. patch and prey choice) of each individual bird, as they attempt to meet</w:t>
            </w:r>
            <w:r>
              <w:rPr>
                <w:rFonts w:ascii="Arial" w:hAnsi="Arial" w:cs="Arial"/>
              </w:rPr>
              <w:t xml:space="preserve"> </w:t>
            </w:r>
            <w:r w:rsidRPr="00700095">
              <w:rPr>
                <w:rFonts w:ascii="Arial" w:hAnsi="Arial" w:cs="Arial"/>
              </w:rPr>
              <w:t>their daily energy requirements. The model predicted the distribution of birds between patches and</w:t>
            </w:r>
            <w:r>
              <w:rPr>
                <w:rFonts w:ascii="Arial" w:hAnsi="Arial" w:cs="Arial"/>
              </w:rPr>
              <w:t xml:space="preserve"> </w:t>
            </w:r>
            <w:r w:rsidRPr="00700095">
              <w:rPr>
                <w:rFonts w:ascii="Arial" w:hAnsi="Arial" w:cs="Arial"/>
              </w:rPr>
              <w:t>the percentage of birds that survived to the end of winter.</w:t>
            </w:r>
          </w:p>
          <w:p w14:paraId="25687E15" w14:textId="77777777" w:rsidR="006249D9" w:rsidRPr="00700095" w:rsidRDefault="006249D9" w:rsidP="00445AF8">
            <w:pPr>
              <w:rPr>
                <w:rFonts w:ascii="Arial" w:hAnsi="Arial" w:cs="Arial"/>
              </w:rPr>
            </w:pPr>
          </w:p>
          <w:p w14:paraId="34B9A759" w14:textId="77777777" w:rsidR="006249D9" w:rsidRPr="00700095" w:rsidRDefault="006249D9" w:rsidP="00445AF8">
            <w:pPr>
              <w:rPr>
                <w:rFonts w:ascii="Arial" w:hAnsi="Arial" w:cs="Arial"/>
              </w:rPr>
            </w:pPr>
            <w:r w:rsidRPr="00700095">
              <w:rPr>
                <w:rFonts w:ascii="Arial" w:hAnsi="Arial" w:cs="Arial"/>
              </w:rPr>
              <w:t>For compatibility with the Habitat Association modelling Waterbirds Annex, the key prediction was</w:t>
            </w:r>
            <w:r>
              <w:rPr>
                <w:rFonts w:ascii="Arial" w:hAnsi="Arial" w:cs="Arial"/>
              </w:rPr>
              <w:t xml:space="preserve"> </w:t>
            </w:r>
            <w:r w:rsidRPr="00700095">
              <w:rPr>
                <w:rFonts w:ascii="Arial" w:hAnsi="Arial" w:cs="Arial"/>
              </w:rPr>
              <w:t>percentage change in supported population size resulting from a tidal power option. This was</w:t>
            </w:r>
          </w:p>
          <w:p w14:paraId="5155D241" w14:textId="77777777" w:rsidR="006249D9" w:rsidRDefault="006249D9" w:rsidP="00445AF8">
            <w:pPr>
              <w:rPr>
                <w:rFonts w:ascii="Arial" w:hAnsi="Arial" w:cs="Arial"/>
              </w:rPr>
            </w:pPr>
            <w:r w:rsidRPr="00700095">
              <w:rPr>
                <w:rFonts w:ascii="Arial" w:hAnsi="Arial" w:cs="Arial"/>
              </w:rPr>
              <w:t>calculated by initially predicting the population size of each species that could be supported in the</w:t>
            </w:r>
            <w:r>
              <w:rPr>
                <w:rFonts w:ascii="Arial" w:hAnsi="Arial" w:cs="Arial"/>
              </w:rPr>
              <w:t xml:space="preserve"> </w:t>
            </w:r>
            <w:r w:rsidRPr="00700095">
              <w:rPr>
                <w:rFonts w:ascii="Arial" w:hAnsi="Arial" w:cs="Arial"/>
              </w:rPr>
              <w:t>baseline case (i.e. the population size at which survival equals 90%). The population size of each</w:t>
            </w:r>
            <w:r>
              <w:rPr>
                <w:rFonts w:ascii="Arial" w:hAnsi="Arial" w:cs="Arial"/>
              </w:rPr>
              <w:t xml:space="preserve"> </w:t>
            </w:r>
            <w:r w:rsidRPr="00700095">
              <w:rPr>
                <w:rFonts w:ascii="Arial" w:hAnsi="Arial" w:cs="Arial"/>
              </w:rPr>
              <w:t>species that could be supported with each option was then predicted in the same way, from which the</w:t>
            </w:r>
            <w:r>
              <w:rPr>
                <w:rFonts w:ascii="Arial" w:hAnsi="Arial" w:cs="Arial"/>
              </w:rPr>
              <w:t xml:space="preserve"> </w:t>
            </w:r>
            <w:r w:rsidRPr="00700095">
              <w:rPr>
                <w:rFonts w:ascii="Arial" w:hAnsi="Arial" w:cs="Arial"/>
              </w:rPr>
              <w:t>percentage change from baseline could be calculated.</w:t>
            </w:r>
          </w:p>
          <w:p w14:paraId="646FE80B" w14:textId="77777777" w:rsidR="006249D9" w:rsidRPr="00700095" w:rsidRDefault="006249D9" w:rsidP="00445AF8">
            <w:pPr>
              <w:rPr>
                <w:rFonts w:ascii="Arial" w:hAnsi="Arial" w:cs="Arial"/>
              </w:rPr>
            </w:pPr>
          </w:p>
          <w:p w14:paraId="1956D4B6" w14:textId="4B4E631E" w:rsidR="006249D9" w:rsidRDefault="006249D9" w:rsidP="00445AF8">
            <w:pPr>
              <w:rPr>
                <w:rFonts w:ascii="Arial" w:hAnsi="Arial" w:cs="Arial"/>
              </w:rPr>
            </w:pPr>
            <w:r w:rsidRPr="00700095">
              <w:rPr>
                <w:rFonts w:ascii="Arial" w:hAnsi="Arial" w:cs="Arial"/>
              </w:rPr>
              <w:t>In the baseline simulations, for all species except curlew and oystercatcher, the maximum population</w:t>
            </w:r>
            <w:r>
              <w:rPr>
                <w:rFonts w:ascii="Arial" w:hAnsi="Arial" w:cs="Arial"/>
              </w:rPr>
              <w:t xml:space="preserve"> </w:t>
            </w:r>
            <w:r w:rsidRPr="00700095">
              <w:rPr>
                <w:rFonts w:ascii="Arial" w:hAnsi="Arial" w:cs="Arial"/>
              </w:rPr>
              <w:t xml:space="preserve">size that could be </w:t>
            </w:r>
            <w:r w:rsidRPr="00700095">
              <w:rPr>
                <w:rFonts w:ascii="Arial" w:hAnsi="Arial" w:cs="Arial"/>
              </w:rPr>
              <w:lastRenderedPageBreak/>
              <w:t>supported was greater than the population size during 2008-2009. This implies that</w:t>
            </w:r>
            <w:r>
              <w:rPr>
                <w:rFonts w:ascii="Arial" w:hAnsi="Arial" w:cs="Arial"/>
              </w:rPr>
              <w:t xml:space="preserve"> </w:t>
            </w:r>
            <w:r w:rsidRPr="00700095">
              <w:rPr>
                <w:rFonts w:ascii="Arial" w:hAnsi="Arial" w:cs="Arial"/>
              </w:rPr>
              <w:t>surplus food was available for these species, and that the duration of exposure was long enough to</w:t>
            </w:r>
            <w:r>
              <w:rPr>
                <w:rFonts w:ascii="Arial" w:hAnsi="Arial" w:cs="Arial"/>
              </w:rPr>
              <w:t xml:space="preserve"> </w:t>
            </w:r>
            <w:r w:rsidRPr="00700095">
              <w:rPr>
                <w:rFonts w:ascii="Arial" w:hAnsi="Arial" w:cs="Arial"/>
              </w:rPr>
              <w:t>allow these species to meet their daily energy requirements throughout the winter. There was a</w:t>
            </w:r>
            <w:r w:rsidR="00503BD2">
              <w:rPr>
                <w:rFonts w:ascii="Arial" w:hAnsi="Arial" w:cs="Arial"/>
              </w:rPr>
              <w:t xml:space="preserve"> </w:t>
            </w:r>
            <w:r w:rsidRPr="00700095">
              <w:rPr>
                <w:rFonts w:ascii="Arial" w:hAnsi="Arial" w:cs="Arial"/>
              </w:rPr>
              <w:t xml:space="preserve">general tendency for the larger bird species to be either be </w:t>
            </w:r>
            <w:r>
              <w:rPr>
                <w:rFonts w:ascii="Arial" w:hAnsi="Arial" w:cs="Arial"/>
              </w:rPr>
              <w:t xml:space="preserve"> </w:t>
            </w:r>
            <w:r w:rsidRPr="00700095">
              <w:rPr>
                <w:rFonts w:ascii="Arial" w:hAnsi="Arial" w:cs="Arial"/>
              </w:rPr>
              <w:t>supported at current population sizes</w:t>
            </w:r>
            <w:r>
              <w:rPr>
                <w:rFonts w:ascii="Arial" w:hAnsi="Arial" w:cs="Arial"/>
              </w:rPr>
              <w:t xml:space="preserve"> </w:t>
            </w:r>
            <w:r w:rsidRPr="00700095">
              <w:rPr>
                <w:rFonts w:ascii="Arial" w:hAnsi="Arial" w:cs="Arial"/>
              </w:rPr>
              <w:t>(Curlew and Oystercatcher), or to be very close to carrying capacity (Black-tailed Godwit). These</w:t>
            </w:r>
            <w:r w:rsidR="00503BD2">
              <w:rPr>
                <w:rFonts w:ascii="Arial" w:hAnsi="Arial" w:cs="Arial"/>
              </w:rPr>
              <w:t xml:space="preserve"> </w:t>
            </w:r>
            <w:r w:rsidRPr="00700095">
              <w:rPr>
                <w:rFonts w:ascii="Arial" w:hAnsi="Arial" w:cs="Arial"/>
              </w:rPr>
              <w:t>species have higher energy requirements and require larger prey items (which are generally lacking</w:t>
            </w:r>
            <w:r>
              <w:rPr>
                <w:rFonts w:ascii="Arial" w:hAnsi="Arial" w:cs="Arial"/>
              </w:rPr>
              <w:t xml:space="preserve"> </w:t>
            </w:r>
            <w:r w:rsidRPr="00700095">
              <w:rPr>
                <w:rFonts w:ascii="Arial" w:hAnsi="Arial" w:cs="Arial"/>
              </w:rPr>
              <w:t>on the Severn) to meet their daily requirements.</w:t>
            </w:r>
            <w:r>
              <w:rPr>
                <w:rFonts w:ascii="Arial" w:hAnsi="Arial" w:cs="Arial"/>
              </w:rPr>
              <w:t xml:space="preserve"> </w:t>
            </w:r>
          </w:p>
          <w:p w14:paraId="332B12E0" w14:textId="77777777" w:rsidR="006249D9" w:rsidRDefault="006249D9" w:rsidP="00445AF8">
            <w:pPr>
              <w:rPr>
                <w:rFonts w:ascii="Arial" w:hAnsi="Arial" w:cs="Arial"/>
              </w:rPr>
            </w:pPr>
          </w:p>
          <w:p w14:paraId="167FDD2A" w14:textId="77777777" w:rsidR="006249D9" w:rsidRPr="00700095" w:rsidRDefault="006249D9" w:rsidP="00445AF8">
            <w:pPr>
              <w:rPr>
                <w:rFonts w:ascii="Arial" w:hAnsi="Arial" w:cs="Arial"/>
              </w:rPr>
            </w:pPr>
            <w:r w:rsidRPr="00700095">
              <w:rPr>
                <w:rFonts w:ascii="Arial" w:hAnsi="Arial" w:cs="Arial"/>
              </w:rPr>
              <w:t>The model was tested by comparing the observed and predicted mean overwinter distribution of each</w:t>
            </w:r>
            <w:r>
              <w:rPr>
                <w:rFonts w:ascii="Arial" w:hAnsi="Arial" w:cs="Arial"/>
              </w:rPr>
              <w:t xml:space="preserve"> </w:t>
            </w:r>
            <w:r w:rsidRPr="00700095">
              <w:rPr>
                <w:rFonts w:ascii="Arial" w:hAnsi="Arial" w:cs="Arial"/>
              </w:rPr>
              <w:t>species across the estuary. Although the observed data were used to determine the initial distribution</w:t>
            </w:r>
            <w:r>
              <w:rPr>
                <w:rFonts w:ascii="Arial" w:hAnsi="Arial" w:cs="Arial"/>
              </w:rPr>
              <w:t xml:space="preserve"> </w:t>
            </w:r>
            <w:r w:rsidRPr="00700095">
              <w:rPr>
                <w:rFonts w:ascii="Arial" w:hAnsi="Arial" w:cs="Arial"/>
              </w:rPr>
              <w:t>of the birds, model individuals moved to different feeding patches if they were unable to meet their</w:t>
            </w:r>
            <w:r>
              <w:rPr>
                <w:rFonts w:ascii="Arial" w:hAnsi="Arial" w:cs="Arial"/>
              </w:rPr>
              <w:t xml:space="preserve"> </w:t>
            </w:r>
            <w:r w:rsidRPr="00700095">
              <w:rPr>
                <w:rFonts w:ascii="Arial" w:hAnsi="Arial" w:cs="Arial"/>
              </w:rPr>
              <w:t>daily energy requirements by feeding in their initial patch. In the baseline simulations, with the</w:t>
            </w:r>
          </w:p>
          <w:p w14:paraId="4BE46C96" w14:textId="15E93363" w:rsidR="006249D9" w:rsidRDefault="006249D9" w:rsidP="00445AF8">
            <w:pPr>
              <w:rPr>
                <w:rFonts w:ascii="Arial" w:hAnsi="Arial" w:cs="Arial"/>
              </w:rPr>
            </w:pPr>
            <w:r w:rsidRPr="00700095">
              <w:rPr>
                <w:rFonts w:ascii="Arial" w:hAnsi="Arial" w:cs="Arial"/>
              </w:rPr>
              <w:t>exception of Oystercatcher, Curlew and Black-tailed Godwit, the observed and predicted numbers of</w:t>
            </w:r>
            <w:r>
              <w:rPr>
                <w:rFonts w:ascii="Arial" w:hAnsi="Arial" w:cs="Arial"/>
              </w:rPr>
              <w:t xml:space="preserve"> </w:t>
            </w:r>
            <w:r w:rsidRPr="00700095">
              <w:rPr>
                <w:rFonts w:ascii="Arial" w:hAnsi="Arial" w:cs="Arial"/>
              </w:rPr>
              <w:t>each species on each patch were virtually identical. This means that most model individuals of most</w:t>
            </w:r>
            <w:r w:rsidR="00503BD2">
              <w:rPr>
                <w:rFonts w:ascii="Arial" w:hAnsi="Arial" w:cs="Arial"/>
              </w:rPr>
              <w:t xml:space="preserve"> </w:t>
            </w:r>
            <w:r w:rsidRPr="00700095">
              <w:rPr>
                <w:rFonts w:ascii="Arial" w:hAnsi="Arial" w:cs="Arial"/>
              </w:rPr>
              <w:t>species were able to obtain their overwinter energy requirements by feeding in the same locations as</w:t>
            </w:r>
            <w:r>
              <w:rPr>
                <w:rFonts w:ascii="Arial" w:hAnsi="Arial" w:cs="Arial"/>
              </w:rPr>
              <w:t xml:space="preserve"> </w:t>
            </w:r>
            <w:r w:rsidRPr="00700095">
              <w:rPr>
                <w:rFonts w:ascii="Arial" w:hAnsi="Arial" w:cs="Arial"/>
              </w:rPr>
              <w:t>the real individuals. In the case of Oystercatcher, Curlew and Black-tailed Godwit, food resources</w:t>
            </w:r>
            <w:r w:rsidR="00503BD2">
              <w:rPr>
                <w:rFonts w:ascii="Arial" w:hAnsi="Arial" w:cs="Arial"/>
              </w:rPr>
              <w:t xml:space="preserve"> </w:t>
            </w:r>
            <w:r w:rsidRPr="00700095">
              <w:rPr>
                <w:rFonts w:ascii="Arial" w:hAnsi="Arial" w:cs="Arial"/>
              </w:rPr>
              <w:t>were more limiting and so individuals were less able to meet their requirements by feeding in the</w:t>
            </w:r>
            <w:r>
              <w:rPr>
                <w:rFonts w:ascii="Arial" w:hAnsi="Arial" w:cs="Arial"/>
              </w:rPr>
              <w:t xml:space="preserve"> </w:t>
            </w:r>
            <w:r w:rsidRPr="00700095">
              <w:rPr>
                <w:rFonts w:ascii="Arial" w:hAnsi="Arial" w:cs="Arial"/>
              </w:rPr>
              <w:t>same locations as the real individuals. Due to the uncertainties associated with the predictions for</w:t>
            </w:r>
            <w:r>
              <w:rPr>
                <w:rFonts w:ascii="Arial" w:hAnsi="Arial" w:cs="Arial"/>
              </w:rPr>
              <w:t xml:space="preserve"> </w:t>
            </w:r>
            <w:r w:rsidRPr="00700095">
              <w:rPr>
                <w:rFonts w:ascii="Arial" w:hAnsi="Arial" w:cs="Arial"/>
              </w:rPr>
              <w:t>Oystercatcher and Curlew (low predicted survival and poor distribution predictions) the predictions for</w:t>
            </w:r>
            <w:r>
              <w:rPr>
                <w:rFonts w:ascii="Arial" w:hAnsi="Arial" w:cs="Arial"/>
              </w:rPr>
              <w:t xml:space="preserve"> </w:t>
            </w:r>
            <w:r w:rsidRPr="00700095">
              <w:rPr>
                <w:rFonts w:ascii="Arial" w:hAnsi="Arial" w:cs="Arial"/>
              </w:rPr>
              <w:t>these species are not discussed in the main Waterbirds Topic paper.</w:t>
            </w:r>
          </w:p>
          <w:p w14:paraId="15269428" w14:textId="77777777" w:rsidR="006249D9" w:rsidRPr="00700095" w:rsidRDefault="006249D9" w:rsidP="00445AF8">
            <w:pPr>
              <w:rPr>
                <w:rFonts w:ascii="Arial" w:hAnsi="Arial" w:cs="Arial"/>
              </w:rPr>
            </w:pPr>
          </w:p>
          <w:p w14:paraId="040E77F6" w14:textId="77777777" w:rsidR="006249D9" w:rsidRPr="00700095" w:rsidRDefault="006249D9" w:rsidP="00445AF8">
            <w:pPr>
              <w:rPr>
                <w:rFonts w:ascii="Arial" w:hAnsi="Arial" w:cs="Arial"/>
              </w:rPr>
            </w:pPr>
            <w:r w:rsidRPr="00700095">
              <w:rPr>
                <w:rFonts w:ascii="Arial" w:hAnsi="Arial" w:cs="Arial"/>
              </w:rPr>
              <w:t>Model parameters were derived from the following sources: (</w:t>
            </w:r>
            <w:proofErr w:type="spellStart"/>
            <w:r w:rsidRPr="00700095">
              <w:rPr>
                <w:rFonts w:ascii="Arial" w:hAnsi="Arial" w:cs="Arial"/>
              </w:rPr>
              <w:t>i</w:t>
            </w:r>
            <w:proofErr w:type="spellEnd"/>
            <w:r w:rsidRPr="00700095">
              <w:rPr>
                <w:rFonts w:ascii="Arial" w:hAnsi="Arial" w:cs="Arial"/>
              </w:rPr>
              <w:t>) The outputs of the Hydrology and</w:t>
            </w:r>
            <w:r>
              <w:rPr>
                <w:rFonts w:ascii="Arial" w:hAnsi="Arial" w:cs="Arial"/>
              </w:rPr>
              <w:t xml:space="preserve"> </w:t>
            </w:r>
            <w:r w:rsidRPr="00700095">
              <w:rPr>
                <w:rFonts w:ascii="Arial" w:hAnsi="Arial" w:cs="Arial"/>
              </w:rPr>
              <w:t>Geomorphology (e.g. tidal exposure of patches), Marine Ecology (e.g. habitat type) and Waterbird</w:t>
            </w:r>
          </w:p>
          <w:p w14:paraId="3A1CB909" w14:textId="77777777" w:rsidR="006249D9" w:rsidRDefault="006249D9" w:rsidP="00445AF8">
            <w:pPr>
              <w:rPr>
                <w:rFonts w:ascii="Arial" w:hAnsi="Arial" w:cs="Arial"/>
              </w:rPr>
            </w:pPr>
            <w:r w:rsidRPr="00700095">
              <w:rPr>
                <w:rFonts w:ascii="Arial" w:hAnsi="Arial" w:cs="Arial"/>
              </w:rPr>
              <w:t>(e.g. bird numbers) topics; (ii) A previous intertidal invertebrate survey of the Severn Estuary</w:t>
            </w:r>
            <w:r>
              <w:rPr>
                <w:rFonts w:ascii="Arial" w:hAnsi="Arial" w:cs="Arial"/>
              </w:rPr>
              <w:t xml:space="preserve"> </w:t>
            </w:r>
            <w:r w:rsidRPr="00700095">
              <w:rPr>
                <w:rFonts w:ascii="Arial" w:hAnsi="Arial" w:cs="Arial"/>
              </w:rPr>
              <w:t>(numerical density of prey); (iii) Data collected on other sites (e.g. energy content of prey); (iv)</w:t>
            </w:r>
            <w:r>
              <w:t xml:space="preserve"> </w:t>
            </w:r>
            <w:r w:rsidRPr="00700095">
              <w:rPr>
                <w:rFonts w:ascii="Arial" w:hAnsi="Arial" w:cs="Arial"/>
              </w:rPr>
              <w:t>General relationships thought to apply across sites (e.g. feeding rate of waterbirds). Even though all</w:t>
            </w:r>
            <w:r>
              <w:rPr>
                <w:rFonts w:ascii="Arial" w:hAnsi="Arial" w:cs="Arial"/>
              </w:rPr>
              <w:t xml:space="preserve"> </w:t>
            </w:r>
            <w:r w:rsidRPr="00700095">
              <w:rPr>
                <w:rFonts w:ascii="Arial" w:hAnsi="Arial" w:cs="Arial"/>
              </w:rPr>
              <w:t>parameters were derived from measurements (either on the Severn, other sites, or across a range of</w:t>
            </w:r>
            <w:r>
              <w:rPr>
                <w:rFonts w:ascii="Arial" w:hAnsi="Arial" w:cs="Arial"/>
              </w:rPr>
              <w:t xml:space="preserve"> </w:t>
            </w:r>
            <w:r w:rsidRPr="00700095">
              <w:rPr>
                <w:rFonts w:ascii="Arial" w:hAnsi="Arial" w:cs="Arial"/>
              </w:rPr>
              <w:t>species) the confidence that can be placed on these (as descriptions of the real system) will vary.</w:t>
            </w:r>
          </w:p>
          <w:p w14:paraId="7AF36F99" w14:textId="77777777" w:rsidR="006249D9" w:rsidRDefault="006249D9" w:rsidP="00445AF8">
            <w:pPr>
              <w:rPr>
                <w:rFonts w:ascii="Arial" w:hAnsi="Arial" w:cs="Arial"/>
              </w:rPr>
            </w:pPr>
          </w:p>
          <w:p w14:paraId="680D3EE9" w14:textId="77777777" w:rsidR="006249D9" w:rsidRPr="00700095" w:rsidRDefault="006249D9" w:rsidP="00445AF8">
            <w:pPr>
              <w:rPr>
                <w:rFonts w:ascii="Arial" w:hAnsi="Arial" w:cs="Arial"/>
              </w:rPr>
            </w:pPr>
            <w:r w:rsidRPr="00700095">
              <w:rPr>
                <w:rFonts w:ascii="Arial" w:hAnsi="Arial" w:cs="Arial"/>
              </w:rPr>
              <w:t>Generally more confidence can be placed on parameters that are measured on the Severn itself as</w:t>
            </w:r>
            <w:r>
              <w:rPr>
                <w:rFonts w:ascii="Arial" w:hAnsi="Arial" w:cs="Arial"/>
              </w:rPr>
              <w:t xml:space="preserve"> </w:t>
            </w:r>
            <w:r w:rsidRPr="00700095">
              <w:rPr>
                <w:rFonts w:ascii="Arial" w:hAnsi="Arial" w:cs="Arial"/>
              </w:rPr>
              <w:t>close as possible to the present day. The developed model is the best representation of the current</w:t>
            </w:r>
          </w:p>
          <w:p w14:paraId="5F335413" w14:textId="77777777" w:rsidR="006249D9" w:rsidRDefault="006249D9" w:rsidP="00445AF8">
            <w:pPr>
              <w:rPr>
                <w:rFonts w:ascii="Arial" w:hAnsi="Arial" w:cs="Arial"/>
              </w:rPr>
            </w:pPr>
            <w:r w:rsidRPr="00700095">
              <w:rPr>
                <w:rFonts w:ascii="Arial" w:hAnsi="Arial" w:cs="Arial"/>
              </w:rPr>
              <w:t>system achievable with the data currently available. Further Severn-estuary specific studies,</w:t>
            </w:r>
            <w:r>
              <w:rPr>
                <w:rFonts w:ascii="Arial" w:hAnsi="Arial" w:cs="Arial"/>
              </w:rPr>
              <w:t xml:space="preserve"> </w:t>
            </w:r>
            <w:r w:rsidRPr="00700095">
              <w:rPr>
                <w:rFonts w:ascii="Arial" w:hAnsi="Arial" w:cs="Arial"/>
              </w:rPr>
              <w:t>particularly of prey abundance and biomass, will be required to increase confidence that the model</w:t>
            </w:r>
            <w:r>
              <w:rPr>
                <w:rFonts w:ascii="Arial" w:hAnsi="Arial" w:cs="Arial"/>
              </w:rPr>
              <w:t xml:space="preserve"> </w:t>
            </w:r>
            <w:r w:rsidRPr="00700095">
              <w:rPr>
                <w:rFonts w:ascii="Arial" w:hAnsi="Arial" w:cs="Arial"/>
              </w:rPr>
              <w:t>more closely describes the current system.</w:t>
            </w:r>
          </w:p>
          <w:p w14:paraId="4F2D382A" w14:textId="77777777" w:rsidR="006249D9" w:rsidRPr="00700095" w:rsidRDefault="006249D9" w:rsidP="00445AF8">
            <w:pPr>
              <w:rPr>
                <w:rFonts w:ascii="Arial" w:hAnsi="Arial" w:cs="Arial"/>
              </w:rPr>
            </w:pPr>
          </w:p>
          <w:p w14:paraId="14D0863E" w14:textId="77777777" w:rsidR="006249D9" w:rsidRPr="00700095" w:rsidRDefault="006249D9" w:rsidP="00445AF8">
            <w:pPr>
              <w:rPr>
                <w:rFonts w:ascii="Arial" w:hAnsi="Arial" w:cs="Arial"/>
              </w:rPr>
            </w:pPr>
            <w:r w:rsidRPr="00700095">
              <w:rPr>
                <w:rFonts w:ascii="Arial" w:hAnsi="Arial" w:cs="Arial"/>
              </w:rPr>
              <w:t>The following two sets of simulations were run, based on different assumptions of how tidal power</w:t>
            </w:r>
            <w:r>
              <w:rPr>
                <w:rFonts w:ascii="Arial" w:hAnsi="Arial" w:cs="Arial"/>
              </w:rPr>
              <w:t xml:space="preserve"> </w:t>
            </w:r>
            <w:r w:rsidRPr="00700095">
              <w:rPr>
                <w:rFonts w:ascii="Arial" w:hAnsi="Arial" w:cs="Arial"/>
              </w:rPr>
              <w:t>options would effect invertebrate productivity. Predictions were made both for the short-term (i.e.</w:t>
            </w:r>
          </w:p>
          <w:p w14:paraId="1EBAA9FA" w14:textId="77777777" w:rsidR="006249D9" w:rsidRDefault="006249D9" w:rsidP="00445AF8">
            <w:pPr>
              <w:rPr>
                <w:rFonts w:ascii="Arial" w:hAnsi="Arial" w:cs="Arial"/>
              </w:rPr>
            </w:pPr>
            <w:r w:rsidRPr="00700095">
              <w:rPr>
                <w:rFonts w:ascii="Arial" w:hAnsi="Arial" w:cs="Arial"/>
              </w:rPr>
              <w:t>ignoring long-term mud deposition or erosion) and the long-term (i.e. including long-term mud</w:t>
            </w:r>
            <w:r>
              <w:rPr>
                <w:rFonts w:ascii="Arial" w:hAnsi="Arial" w:cs="Arial"/>
              </w:rPr>
              <w:t xml:space="preserve"> </w:t>
            </w:r>
            <w:r w:rsidRPr="00700095">
              <w:rPr>
                <w:rFonts w:ascii="Arial" w:hAnsi="Arial" w:cs="Arial"/>
              </w:rPr>
              <w:t>deposition or erosion).</w:t>
            </w:r>
          </w:p>
          <w:p w14:paraId="7A17B129" w14:textId="77777777" w:rsidR="006249D9" w:rsidRDefault="006249D9" w:rsidP="00445AF8">
            <w:pPr>
              <w:rPr>
                <w:rFonts w:ascii="Arial" w:hAnsi="Arial" w:cs="Arial"/>
              </w:rPr>
            </w:pPr>
          </w:p>
          <w:p w14:paraId="79F46DD3" w14:textId="77777777" w:rsidR="006249D9" w:rsidRDefault="006249D9" w:rsidP="00445AF8">
            <w:pPr>
              <w:rPr>
                <w:rFonts w:ascii="Arial" w:hAnsi="Arial" w:cs="Arial"/>
              </w:rPr>
            </w:pPr>
            <w:r w:rsidRPr="00700095">
              <w:rPr>
                <w:rFonts w:ascii="Arial" w:hAnsi="Arial" w:cs="Arial"/>
                <w:i/>
              </w:rPr>
              <w:t>Severn Estuary invertebrate simulations:</w:t>
            </w:r>
            <w:r w:rsidRPr="00700095">
              <w:rPr>
                <w:rFonts w:ascii="Arial" w:hAnsi="Arial" w:cs="Arial"/>
              </w:rPr>
              <w:t xml:space="preserve"> These simulations assumed that</w:t>
            </w:r>
            <w:r>
              <w:rPr>
                <w:rFonts w:ascii="Arial" w:hAnsi="Arial" w:cs="Arial"/>
              </w:rPr>
              <w:t xml:space="preserve"> </w:t>
            </w:r>
            <w:r w:rsidRPr="00700095">
              <w:rPr>
                <w:rFonts w:ascii="Arial" w:hAnsi="Arial" w:cs="Arial"/>
              </w:rPr>
              <w:t>mudflats outside and within tidal power options (i.e. upstream of a barrage or within a lagoon) were</w:t>
            </w:r>
            <w:r>
              <w:rPr>
                <w:rFonts w:ascii="Arial" w:hAnsi="Arial" w:cs="Arial"/>
              </w:rPr>
              <w:t xml:space="preserve"> </w:t>
            </w:r>
            <w:r w:rsidRPr="00700095">
              <w:rPr>
                <w:rFonts w:ascii="Arial" w:hAnsi="Arial" w:cs="Arial"/>
              </w:rPr>
              <w:t>occupied by the invertebrate species community recorded on the Severn.</w:t>
            </w:r>
          </w:p>
          <w:p w14:paraId="0843D630" w14:textId="0BFBAAC4" w:rsidR="006249D9" w:rsidRDefault="006249D9" w:rsidP="00445AF8">
            <w:pPr>
              <w:rPr>
                <w:rFonts w:ascii="Arial" w:hAnsi="Arial" w:cs="Arial"/>
              </w:rPr>
            </w:pPr>
            <w:r w:rsidRPr="00700095">
              <w:rPr>
                <w:rFonts w:ascii="Arial" w:hAnsi="Arial" w:cs="Arial"/>
                <w:i/>
              </w:rPr>
              <w:t>Non-Severn Estuary invertebrate simulations:</w:t>
            </w:r>
            <w:r w:rsidRPr="00700095">
              <w:rPr>
                <w:rFonts w:ascii="Arial" w:hAnsi="Arial" w:cs="Arial"/>
              </w:rPr>
              <w:t xml:space="preserve"> These simulations assumed</w:t>
            </w:r>
            <w:r>
              <w:rPr>
                <w:rFonts w:ascii="Arial" w:hAnsi="Arial" w:cs="Arial"/>
              </w:rPr>
              <w:t xml:space="preserve"> </w:t>
            </w:r>
            <w:r w:rsidRPr="00700095">
              <w:rPr>
                <w:rFonts w:ascii="Arial" w:hAnsi="Arial" w:cs="Arial"/>
              </w:rPr>
              <w:t>that mudflats within tidal power options (i.e. upstream of a barrage or within a lagoon) were occupied</w:t>
            </w:r>
            <w:r>
              <w:rPr>
                <w:rFonts w:ascii="Arial" w:hAnsi="Arial" w:cs="Arial"/>
              </w:rPr>
              <w:t xml:space="preserve"> </w:t>
            </w:r>
            <w:r w:rsidRPr="00700095">
              <w:rPr>
                <w:rFonts w:ascii="Arial" w:hAnsi="Arial" w:cs="Arial"/>
              </w:rPr>
              <w:t>by the invertebrate species community recorded on other south-western UK estuaries (increasing</w:t>
            </w:r>
            <w:r w:rsidR="00503BD2">
              <w:rPr>
                <w:rFonts w:ascii="Arial" w:hAnsi="Arial" w:cs="Arial"/>
              </w:rPr>
              <w:t xml:space="preserve"> </w:t>
            </w:r>
            <w:r w:rsidRPr="00700095">
              <w:rPr>
                <w:rFonts w:ascii="Arial" w:hAnsi="Arial" w:cs="Arial"/>
              </w:rPr>
              <w:t>prey biomass relative to the Severn Estuary invertebrate simulations). Mudflats outside of tidal power</w:t>
            </w:r>
            <w:r>
              <w:rPr>
                <w:rFonts w:ascii="Arial" w:hAnsi="Arial" w:cs="Arial"/>
              </w:rPr>
              <w:t xml:space="preserve"> </w:t>
            </w:r>
            <w:r w:rsidRPr="00700095">
              <w:rPr>
                <w:rFonts w:ascii="Arial" w:hAnsi="Arial" w:cs="Arial"/>
              </w:rPr>
              <w:t>options were still assumed to be occupied by the invertebrate species community recorded on the</w:t>
            </w:r>
            <w:r w:rsidR="00503BD2">
              <w:rPr>
                <w:rFonts w:ascii="Arial" w:hAnsi="Arial" w:cs="Arial"/>
              </w:rPr>
              <w:t xml:space="preserve"> </w:t>
            </w:r>
            <w:r w:rsidRPr="00700095">
              <w:rPr>
                <w:rFonts w:ascii="Arial" w:hAnsi="Arial" w:cs="Arial"/>
              </w:rPr>
              <w:t>Severn.</w:t>
            </w:r>
          </w:p>
          <w:p w14:paraId="2D7C9A5F" w14:textId="77777777" w:rsidR="006249D9" w:rsidRDefault="006249D9" w:rsidP="00445AF8">
            <w:pPr>
              <w:rPr>
                <w:rFonts w:ascii="Arial" w:hAnsi="Arial" w:cs="Arial"/>
              </w:rPr>
            </w:pPr>
          </w:p>
          <w:p w14:paraId="203B0B6D" w14:textId="77777777" w:rsidR="006249D9" w:rsidRPr="00700095" w:rsidRDefault="006249D9" w:rsidP="00445AF8">
            <w:pPr>
              <w:rPr>
                <w:rFonts w:ascii="Arial" w:hAnsi="Arial" w:cs="Arial"/>
              </w:rPr>
            </w:pPr>
            <w:r w:rsidRPr="00700095">
              <w:rPr>
                <w:rFonts w:ascii="Arial" w:hAnsi="Arial" w:cs="Arial"/>
              </w:rPr>
              <w:t>For all species except curlew and oystercatcher, the maximum population size that could be</w:t>
            </w:r>
            <w:r>
              <w:rPr>
                <w:rFonts w:ascii="Arial" w:hAnsi="Arial" w:cs="Arial"/>
              </w:rPr>
              <w:t xml:space="preserve"> </w:t>
            </w:r>
            <w:r w:rsidRPr="00700095">
              <w:rPr>
                <w:rFonts w:ascii="Arial" w:hAnsi="Arial" w:cs="Arial"/>
              </w:rPr>
              <w:t>supported was greater than the population size present during 2008-2009. This implies that surplus</w:t>
            </w:r>
          </w:p>
          <w:p w14:paraId="14321111" w14:textId="77777777" w:rsidR="006249D9" w:rsidRDefault="006249D9" w:rsidP="00445AF8">
            <w:pPr>
              <w:rPr>
                <w:rFonts w:ascii="Arial" w:hAnsi="Arial" w:cs="Arial"/>
              </w:rPr>
            </w:pPr>
            <w:r w:rsidRPr="00700095">
              <w:rPr>
                <w:rFonts w:ascii="Arial" w:hAnsi="Arial" w:cs="Arial"/>
              </w:rPr>
              <w:t>food is available for these species, and that the duration of intertidal exposure was long enough to</w:t>
            </w:r>
            <w:r>
              <w:rPr>
                <w:rFonts w:ascii="Arial" w:hAnsi="Arial" w:cs="Arial"/>
              </w:rPr>
              <w:t xml:space="preserve"> </w:t>
            </w:r>
            <w:r w:rsidRPr="00700095">
              <w:rPr>
                <w:rFonts w:ascii="Arial" w:hAnsi="Arial" w:cs="Arial"/>
              </w:rPr>
              <w:t>allow these species to meet their daily energy requirements throughout the winter.</w:t>
            </w:r>
          </w:p>
          <w:p w14:paraId="5FC5830E" w14:textId="77777777" w:rsidR="006249D9" w:rsidRPr="00700095" w:rsidRDefault="006249D9" w:rsidP="00445AF8">
            <w:pPr>
              <w:rPr>
                <w:rFonts w:ascii="Arial" w:hAnsi="Arial" w:cs="Arial"/>
              </w:rPr>
            </w:pPr>
          </w:p>
          <w:p w14:paraId="37418DAC" w14:textId="77777777" w:rsidR="006249D9" w:rsidRPr="00700095" w:rsidRDefault="006249D9" w:rsidP="00445AF8">
            <w:pPr>
              <w:rPr>
                <w:rFonts w:ascii="Arial" w:hAnsi="Arial" w:cs="Arial"/>
              </w:rPr>
            </w:pPr>
            <w:r w:rsidRPr="00700095">
              <w:rPr>
                <w:rFonts w:ascii="Arial" w:hAnsi="Arial" w:cs="Arial"/>
              </w:rPr>
              <w:t>There was a general tendency for the larger bird species to be either be unsupported at current</w:t>
            </w:r>
            <w:r>
              <w:rPr>
                <w:rFonts w:ascii="Arial" w:hAnsi="Arial" w:cs="Arial"/>
              </w:rPr>
              <w:t xml:space="preserve"> </w:t>
            </w:r>
            <w:r w:rsidRPr="00700095">
              <w:rPr>
                <w:rFonts w:ascii="Arial" w:hAnsi="Arial" w:cs="Arial"/>
              </w:rPr>
              <w:t>population sizes (curlew and oystercatcher), or to be very close to carrying capacity (black-tailed</w:t>
            </w:r>
          </w:p>
          <w:p w14:paraId="68E4D44D" w14:textId="77777777" w:rsidR="006249D9" w:rsidRDefault="006249D9" w:rsidP="00445AF8">
            <w:pPr>
              <w:rPr>
                <w:rFonts w:ascii="Arial" w:hAnsi="Arial" w:cs="Arial"/>
              </w:rPr>
            </w:pPr>
            <w:r w:rsidRPr="00700095">
              <w:rPr>
                <w:rFonts w:ascii="Arial" w:hAnsi="Arial" w:cs="Arial"/>
              </w:rPr>
              <w:t>godwit). These species have higher energy requirements and require larger prey items (which are</w:t>
            </w:r>
            <w:r>
              <w:rPr>
                <w:rFonts w:ascii="Arial" w:hAnsi="Arial" w:cs="Arial"/>
              </w:rPr>
              <w:t xml:space="preserve"> </w:t>
            </w:r>
            <w:r w:rsidRPr="00700095">
              <w:rPr>
                <w:rFonts w:ascii="Arial" w:hAnsi="Arial" w:cs="Arial"/>
              </w:rPr>
              <w:t>generally lacking on the Severn) to meet their daily requirements.</w:t>
            </w:r>
          </w:p>
          <w:p w14:paraId="2DB17F7E" w14:textId="77777777" w:rsidR="006249D9" w:rsidRPr="00700095" w:rsidRDefault="006249D9" w:rsidP="00445AF8">
            <w:pPr>
              <w:rPr>
                <w:rFonts w:ascii="Arial" w:hAnsi="Arial" w:cs="Arial"/>
              </w:rPr>
            </w:pPr>
          </w:p>
          <w:p w14:paraId="52DE54A3" w14:textId="604C72D0" w:rsidR="006249D9" w:rsidRDefault="006249D9" w:rsidP="00445AF8">
            <w:pPr>
              <w:rPr>
                <w:rFonts w:ascii="Arial" w:hAnsi="Arial" w:cs="Arial"/>
              </w:rPr>
            </w:pPr>
            <w:r w:rsidRPr="00700095">
              <w:rPr>
                <w:rFonts w:ascii="Arial" w:hAnsi="Arial" w:cs="Arial"/>
              </w:rPr>
              <w:t>The B3 Cardiff-Western barrage had the largest negative effect on the bird populations. This barrage</w:t>
            </w:r>
            <w:r>
              <w:rPr>
                <w:rFonts w:ascii="Arial" w:hAnsi="Arial" w:cs="Arial"/>
              </w:rPr>
              <w:t xml:space="preserve"> </w:t>
            </w:r>
            <w:r w:rsidRPr="00700095">
              <w:rPr>
                <w:rFonts w:ascii="Arial" w:hAnsi="Arial" w:cs="Arial"/>
              </w:rPr>
              <w:t>reduced mudflat area and reduced the duration of exposure of most patches. The total food resource</w:t>
            </w:r>
            <w:r w:rsidR="00503BD2">
              <w:rPr>
                <w:rFonts w:ascii="Arial" w:hAnsi="Arial" w:cs="Arial"/>
              </w:rPr>
              <w:t xml:space="preserve"> </w:t>
            </w:r>
            <w:r w:rsidRPr="00700095">
              <w:rPr>
                <w:rFonts w:ascii="Arial" w:hAnsi="Arial" w:cs="Arial"/>
              </w:rPr>
              <w:t>for birds was therefore reduced as was the time birds had to feed. Relatively large amounts of long</w:t>
            </w:r>
            <w:r w:rsidR="00503BD2">
              <w:rPr>
                <w:rFonts w:ascii="Arial" w:hAnsi="Arial" w:cs="Arial"/>
              </w:rPr>
              <w:t xml:space="preserve"> </w:t>
            </w:r>
            <w:r w:rsidRPr="00700095">
              <w:rPr>
                <w:rFonts w:ascii="Arial" w:hAnsi="Arial" w:cs="Arial"/>
              </w:rPr>
              <w:t>term</w:t>
            </w:r>
            <w:r>
              <w:rPr>
                <w:rFonts w:ascii="Arial" w:hAnsi="Arial" w:cs="Arial"/>
              </w:rPr>
              <w:t xml:space="preserve"> </w:t>
            </w:r>
            <w:r w:rsidRPr="00700095">
              <w:rPr>
                <w:rFonts w:ascii="Arial" w:hAnsi="Arial" w:cs="Arial"/>
              </w:rPr>
              <w:t>erosion were predicted for the B3 Cardiff-Western barrage and this further reduced the</w:t>
            </w:r>
            <w:r>
              <w:rPr>
                <w:rFonts w:ascii="Arial" w:hAnsi="Arial" w:cs="Arial"/>
              </w:rPr>
              <w:t xml:space="preserve"> </w:t>
            </w:r>
            <w:r w:rsidRPr="00700095">
              <w:rPr>
                <w:rFonts w:ascii="Arial" w:hAnsi="Arial" w:cs="Arial"/>
              </w:rPr>
              <w:t>population sizes of birds that were predicted to be supported. Assuming non-Severn Estuary</w:t>
            </w:r>
            <w:r>
              <w:rPr>
                <w:rFonts w:ascii="Arial" w:hAnsi="Arial" w:cs="Arial"/>
              </w:rPr>
              <w:t xml:space="preserve"> </w:t>
            </w:r>
            <w:r w:rsidRPr="00700095">
              <w:rPr>
                <w:rFonts w:ascii="Arial" w:hAnsi="Arial" w:cs="Arial"/>
              </w:rPr>
              <w:t>invertebrate communities increased the number of birds supported by this option, but it was still</w:t>
            </w:r>
            <w:r>
              <w:rPr>
                <w:rFonts w:ascii="Arial" w:hAnsi="Arial" w:cs="Arial"/>
              </w:rPr>
              <w:t xml:space="preserve"> </w:t>
            </w:r>
            <w:r w:rsidRPr="00700095">
              <w:rPr>
                <w:rFonts w:ascii="Arial" w:hAnsi="Arial" w:cs="Arial"/>
              </w:rPr>
              <w:t>predicted to have a more negative effect on bird populations than other options.</w:t>
            </w:r>
          </w:p>
          <w:p w14:paraId="3661C2BD" w14:textId="77777777" w:rsidR="006249D9" w:rsidRDefault="006249D9" w:rsidP="00445AF8">
            <w:pPr>
              <w:rPr>
                <w:rFonts w:ascii="Arial" w:hAnsi="Arial" w:cs="Arial"/>
              </w:rPr>
            </w:pPr>
          </w:p>
          <w:p w14:paraId="5F78981D" w14:textId="77777777" w:rsidR="006249D9" w:rsidRPr="00700095" w:rsidRDefault="006249D9" w:rsidP="00445AF8">
            <w:pPr>
              <w:rPr>
                <w:rFonts w:ascii="Arial" w:hAnsi="Arial" w:cs="Arial"/>
              </w:rPr>
            </w:pPr>
            <w:r w:rsidRPr="00700095">
              <w:rPr>
                <w:rFonts w:ascii="Arial" w:hAnsi="Arial" w:cs="Arial"/>
              </w:rPr>
              <w:t xml:space="preserve">The B4 Shoots and B5 </w:t>
            </w:r>
            <w:proofErr w:type="spellStart"/>
            <w:r w:rsidRPr="00700095">
              <w:rPr>
                <w:rFonts w:ascii="Arial" w:hAnsi="Arial" w:cs="Arial"/>
              </w:rPr>
              <w:t>Beachley</w:t>
            </w:r>
            <w:proofErr w:type="spellEnd"/>
            <w:r w:rsidRPr="00700095">
              <w:rPr>
                <w:rFonts w:ascii="Arial" w:hAnsi="Arial" w:cs="Arial"/>
              </w:rPr>
              <w:t xml:space="preserve"> barrages and the L2 Welsh Grounds lagoon had very similar</w:t>
            </w:r>
            <w:r>
              <w:rPr>
                <w:rFonts w:ascii="Arial" w:hAnsi="Arial" w:cs="Arial"/>
              </w:rPr>
              <w:t xml:space="preserve"> </w:t>
            </w:r>
            <w:r w:rsidRPr="00700095">
              <w:rPr>
                <w:rFonts w:ascii="Arial" w:hAnsi="Arial" w:cs="Arial"/>
              </w:rPr>
              <w:t>negative effects on the size of bird populations supported. These options either had no effect or</w:t>
            </w:r>
          </w:p>
          <w:p w14:paraId="30706701" w14:textId="77777777" w:rsidR="006249D9" w:rsidRPr="00700095" w:rsidRDefault="006249D9" w:rsidP="00445AF8">
            <w:pPr>
              <w:rPr>
                <w:rFonts w:ascii="Arial" w:hAnsi="Arial" w:cs="Arial"/>
              </w:rPr>
            </w:pPr>
            <w:r w:rsidRPr="00700095">
              <w:rPr>
                <w:rFonts w:ascii="Arial" w:hAnsi="Arial" w:cs="Arial"/>
              </w:rPr>
              <w:t>decreased the area of mud within the patches they enclosed, and reduced the duration of exposure</w:t>
            </w:r>
            <w:r>
              <w:rPr>
                <w:rFonts w:ascii="Arial" w:hAnsi="Arial" w:cs="Arial"/>
              </w:rPr>
              <w:t xml:space="preserve"> </w:t>
            </w:r>
            <w:r w:rsidRPr="00700095">
              <w:rPr>
                <w:rFonts w:ascii="Arial" w:hAnsi="Arial" w:cs="Arial"/>
              </w:rPr>
              <w:t>within the patches they enclosed. These options had a double negative effect on the birds as they</w:t>
            </w:r>
          </w:p>
          <w:p w14:paraId="632C5C5D" w14:textId="77777777" w:rsidR="006249D9" w:rsidRPr="00700095" w:rsidRDefault="006249D9" w:rsidP="00445AF8">
            <w:pPr>
              <w:rPr>
                <w:rFonts w:ascii="Arial" w:hAnsi="Arial" w:cs="Arial"/>
              </w:rPr>
            </w:pPr>
            <w:r w:rsidRPr="00700095">
              <w:rPr>
                <w:rFonts w:ascii="Arial" w:hAnsi="Arial" w:cs="Arial"/>
              </w:rPr>
              <w:t>both reduced the total amount of food available and reduced the time available for feeding. Relatively</w:t>
            </w:r>
            <w:r>
              <w:rPr>
                <w:rFonts w:ascii="Arial" w:hAnsi="Arial" w:cs="Arial"/>
              </w:rPr>
              <w:t xml:space="preserve"> </w:t>
            </w:r>
            <w:r w:rsidRPr="00700095">
              <w:rPr>
                <w:rFonts w:ascii="Arial" w:hAnsi="Arial" w:cs="Arial"/>
              </w:rPr>
              <w:t>small amounts of erosion were predicted for these options and so short and long-term predictions</w:t>
            </w:r>
          </w:p>
          <w:p w14:paraId="37E0552B" w14:textId="77777777" w:rsidR="006249D9" w:rsidRDefault="006249D9" w:rsidP="00445AF8">
            <w:pPr>
              <w:rPr>
                <w:rFonts w:ascii="Arial" w:hAnsi="Arial" w:cs="Arial"/>
              </w:rPr>
            </w:pPr>
            <w:r w:rsidRPr="00700095">
              <w:rPr>
                <w:rFonts w:ascii="Arial" w:hAnsi="Arial" w:cs="Arial"/>
              </w:rPr>
              <w:t>were similar. Assuming non-Severn Estuary invertebrate communities had little effect on the</w:t>
            </w:r>
            <w:r>
              <w:rPr>
                <w:rFonts w:ascii="Arial" w:hAnsi="Arial" w:cs="Arial"/>
              </w:rPr>
              <w:t xml:space="preserve"> </w:t>
            </w:r>
            <w:r w:rsidRPr="00700095">
              <w:rPr>
                <w:rFonts w:ascii="Arial" w:hAnsi="Arial" w:cs="Arial"/>
              </w:rPr>
              <w:t>population sizes of birds predicted to be supported with these options.</w:t>
            </w:r>
          </w:p>
          <w:p w14:paraId="3430365A" w14:textId="77777777" w:rsidR="006249D9" w:rsidRPr="00700095" w:rsidRDefault="006249D9" w:rsidP="00445AF8">
            <w:pPr>
              <w:rPr>
                <w:rFonts w:ascii="Arial" w:hAnsi="Arial" w:cs="Arial"/>
              </w:rPr>
            </w:pPr>
          </w:p>
          <w:p w14:paraId="38A1EB78" w14:textId="77777777" w:rsidR="006249D9" w:rsidRDefault="006249D9" w:rsidP="00445AF8">
            <w:pPr>
              <w:rPr>
                <w:rFonts w:ascii="Arial" w:hAnsi="Arial" w:cs="Arial"/>
              </w:rPr>
            </w:pPr>
            <w:r w:rsidRPr="00700095">
              <w:rPr>
                <w:rFonts w:ascii="Arial" w:hAnsi="Arial" w:cs="Arial"/>
              </w:rPr>
              <w:t>The L3 Bridgwater Bay lagoon decreased the mud area but increased the duration of exposure within</w:t>
            </w:r>
            <w:r>
              <w:rPr>
                <w:rFonts w:ascii="Arial" w:hAnsi="Arial" w:cs="Arial"/>
              </w:rPr>
              <w:t xml:space="preserve"> </w:t>
            </w:r>
            <w:r w:rsidRPr="00700095">
              <w:rPr>
                <w:rFonts w:ascii="Arial" w:hAnsi="Arial" w:cs="Arial"/>
              </w:rPr>
              <w:t xml:space="preserve">the patch it enclosed. </w:t>
            </w:r>
            <w:r w:rsidRPr="00700095">
              <w:rPr>
                <w:rFonts w:ascii="Arial" w:hAnsi="Arial" w:cs="Arial"/>
              </w:rPr>
              <w:lastRenderedPageBreak/>
              <w:t>Despite this, when assuming Severn estuary invertebrate communities, this</w:t>
            </w:r>
            <w:r>
              <w:rPr>
                <w:rFonts w:ascii="Arial" w:hAnsi="Arial" w:cs="Arial"/>
              </w:rPr>
              <w:t xml:space="preserve"> </w:t>
            </w:r>
            <w:r w:rsidRPr="00700095">
              <w:rPr>
                <w:rFonts w:ascii="Arial" w:hAnsi="Arial" w:cs="Arial"/>
              </w:rPr>
              <w:t>option had a slightly more negative effect than the B4, B5 and L2 options. This implies that the size of</w:t>
            </w:r>
            <w:r>
              <w:rPr>
                <w:rFonts w:ascii="Arial" w:hAnsi="Arial" w:cs="Arial"/>
              </w:rPr>
              <w:t xml:space="preserve"> </w:t>
            </w:r>
            <w:r w:rsidRPr="00700095">
              <w:rPr>
                <w:rFonts w:ascii="Arial" w:hAnsi="Arial" w:cs="Arial"/>
              </w:rPr>
              <w:t>the bird population that can be supported is more sensitive to variation in mud area than it is to</w:t>
            </w:r>
            <w:r>
              <w:rPr>
                <w:rFonts w:ascii="Arial" w:hAnsi="Arial" w:cs="Arial"/>
              </w:rPr>
              <w:t xml:space="preserve"> </w:t>
            </w:r>
            <w:r w:rsidRPr="00700095">
              <w:rPr>
                <w:rFonts w:ascii="Arial" w:hAnsi="Arial" w:cs="Arial"/>
              </w:rPr>
              <w:t>variation in the duration of exposure. Relatively small amounts of erosion were predicted for this</w:t>
            </w:r>
            <w:r>
              <w:rPr>
                <w:rFonts w:ascii="Arial" w:hAnsi="Arial" w:cs="Arial"/>
              </w:rPr>
              <w:t xml:space="preserve"> </w:t>
            </w:r>
            <w:r w:rsidRPr="00700095">
              <w:rPr>
                <w:rFonts w:ascii="Arial" w:hAnsi="Arial" w:cs="Arial"/>
              </w:rPr>
              <w:t>option and so short and long-term predictions were similar. Assuming non-Severn Estuary</w:t>
            </w:r>
            <w:r>
              <w:rPr>
                <w:rFonts w:ascii="Arial" w:hAnsi="Arial" w:cs="Arial"/>
              </w:rPr>
              <w:t xml:space="preserve"> </w:t>
            </w:r>
            <w:r w:rsidRPr="00700095">
              <w:rPr>
                <w:rFonts w:ascii="Arial" w:hAnsi="Arial" w:cs="Arial"/>
              </w:rPr>
              <w:t>invertebrate communities increased the population sizes of birds predicted to be support, and in these</w:t>
            </w:r>
            <w:r>
              <w:rPr>
                <w:rFonts w:ascii="Arial" w:hAnsi="Arial" w:cs="Arial"/>
              </w:rPr>
              <w:t xml:space="preserve"> </w:t>
            </w:r>
            <w:r w:rsidRPr="00700095">
              <w:rPr>
                <w:rFonts w:ascii="Arial" w:hAnsi="Arial" w:cs="Arial"/>
              </w:rPr>
              <w:t>simulations the L3 Bridgwater Bay lagoon was predicted to support larger population sizes of birds</w:t>
            </w:r>
            <w:r>
              <w:rPr>
                <w:rFonts w:ascii="Arial" w:hAnsi="Arial" w:cs="Arial"/>
              </w:rPr>
              <w:t xml:space="preserve"> </w:t>
            </w:r>
            <w:r w:rsidRPr="00700095">
              <w:rPr>
                <w:rFonts w:ascii="Arial" w:hAnsi="Arial" w:cs="Arial"/>
              </w:rPr>
              <w:t>than were predicted in the baseline simulations.</w:t>
            </w:r>
          </w:p>
          <w:p w14:paraId="36D32D17" w14:textId="77777777" w:rsidR="006249D9" w:rsidRDefault="006249D9" w:rsidP="00445AF8">
            <w:pPr>
              <w:rPr>
                <w:rFonts w:ascii="Arial" w:hAnsi="Arial" w:cs="Arial"/>
              </w:rPr>
            </w:pPr>
          </w:p>
          <w:p w14:paraId="34C6C7F3" w14:textId="7AFD6EBF" w:rsidR="006249D9" w:rsidRDefault="006249D9" w:rsidP="00445AF8">
            <w:pPr>
              <w:rPr>
                <w:rFonts w:ascii="Arial" w:hAnsi="Arial" w:cs="Arial"/>
              </w:rPr>
            </w:pPr>
            <w:r w:rsidRPr="00700095">
              <w:rPr>
                <w:rFonts w:ascii="Arial" w:hAnsi="Arial" w:cs="Arial"/>
              </w:rPr>
              <w:t xml:space="preserve">Three species, Dunlin Calidris </w:t>
            </w:r>
            <w:proofErr w:type="spellStart"/>
            <w:r w:rsidRPr="00700095">
              <w:rPr>
                <w:rFonts w:ascii="Arial" w:hAnsi="Arial" w:cs="Arial"/>
              </w:rPr>
              <w:t>alpina</w:t>
            </w:r>
            <w:proofErr w:type="spellEnd"/>
            <w:r w:rsidRPr="00700095">
              <w:rPr>
                <w:rFonts w:ascii="Arial" w:hAnsi="Arial" w:cs="Arial"/>
              </w:rPr>
              <w:t xml:space="preserve">, Curlew Numenius </w:t>
            </w:r>
            <w:proofErr w:type="spellStart"/>
            <w:r w:rsidRPr="00700095">
              <w:rPr>
                <w:rFonts w:ascii="Arial" w:hAnsi="Arial" w:cs="Arial"/>
              </w:rPr>
              <w:t>arquata</w:t>
            </w:r>
            <w:proofErr w:type="spellEnd"/>
            <w:r w:rsidRPr="00700095">
              <w:rPr>
                <w:rFonts w:ascii="Arial" w:hAnsi="Arial" w:cs="Arial"/>
              </w:rPr>
              <w:t xml:space="preserve"> and Redshank </w:t>
            </w:r>
            <w:proofErr w:type="spellStart"/>
            <w:r w:rsidRPr="00700095">
              <w:rPr>
                <w:rFonts w:ascii="Arial" w:hAnsi="Arial" w:cs="Arial"/>
              </w:rPr>
              <w:t>Tringa</w:t>
            </w:r>
            <w:proofErr w:type="spellEnd"/>
            <w:r w:rsidRPr="00700095">
              <w:rPr>
                <w:rFonts w:ascii="Arial" w:hAnsi="Arial" w:cs="Arial"/>
              </w:rPr>
              <w:t xml:space="preserve"> </w:t>
            </w:r>
            <w:proofErr w:type="spellStart"/>
            <w:r w:rsidRPr="00700095">
              <w:rPr>
                <w:rFonts w:ascii="Arial" w:hAnsi="Arial" w:cs="Arial"/>
              </w:rPr>
              <w:t>totanus</w:t>
            </w:r>
            <w:proofErr w:type="spellEnd"/>
            <w:r w:rsidRPr="00700095">
              <w:rPr>
                <w:rFonts w:ascii="Arial" w:hAnsi="Arial" w:cs="Arial"/>
              </w:rPr>
              <w:t>, are</w:t>
            </w:r>
            <w:r>
              <w:rPr>
                <w:rFonts w:ascii="Arial" w:hAnsi="Arial" w:cs="Arial"/>
              </w:rPr>
              <w:t xml:space="preserve"> </w:t>
            </w:r>
            <w:r w:rsidRPr="00700095">
              <w:rPr>
                <w:rFonts w:ascii="Arial" w:hAnsi="Arial" w:cs="Arial"/>
              </w:rPr>
              <w:t>named in the Special Protection Area (SPA) designation for the Severn Estuary. If the Severn Estuary</w:t>
            </w:r>
            <w:r w:rsidR="00503BD2">
              <w:rPr>
                <w:rFonts w:ascii="Arial" w:hAnsi="Arial" w:cs="Arial"/>
              </w:rPr>
              <w:t xml:space="preserve"> </w:t>
            </w:r>
            <w:r w:rsidRPr="00700095">
              <w:rPr>
                <w:rFonts w:ascii="Arial" w:hAnsi="Arial" w:cs="Arial"/>
              </w:rPr>
              <w:t>is to remain in favourable condition from an SPA perspective, any tidal power options should still allow</w:t>
            </w:r>
            <w:r>
              <w:rPr>
                <w:rFonts w:ascii="Arial" w:hAnsi="Arial" w:cs="Arial"/>
              </w:rPr>
              <w:t xml:space="preserve"> </w:t>
            </w:r>
            <w:r w:rsidRPr="00700095">
              <w:rPr>
                <w:rFonts w:ascii="Arial" w:hAnsi="Arial" w:cs="Arial"/>
              </w:rPr>
              <w:t>at least these population sizes of these species to be supported. The baseline simulations predicted</w:t>
            </w:r>
            <w:r w:rsidR="00503BD2">
              <w:rPr>
                <w:rFonts w:ascii="Arial" w:hAnsi="Arial" w:cs="Arial"/>
              </w:rPr>
              <w:t xml:space="preserve"> </w:t>
            </w:r>
            <w:r w:rsidRPr="00700095">
              <w:rPr>
                <w:rFonts w:ascii="Arial" w:hAnsi="Arial" w:cs="Arial"/>
              </w:rPr>
              <w:t>that this was only the case for Redshank. For Dunlin and Curlew, the food supplies included in the</w:t>
            </w:r>
            <w:r>
              <w:rPr>
                <w:rFonts w:ascii="Arial" w:hAnsi="Arial" w:cs="Arial"/>
              </w:rPr>
              <w:t xml:space="preserve"> </w:t>
            </w:r>
            <w:r w:rsidRPr="00700095">
              <w:rPr>
                <w:rFonts w:ascii="Arial" w:hAnsi="Arial" w:cs="Arial"/>
              </w:rPr>
              <w:t>baseline model were predicted not to be sufficient to support the population sizes of these species</w:t>
            </w:r>
            <w:r>
              <w:rPr>
                <w:rFonts w:ascii="Arial" w:hAnsi="Arial" w:cs="Arial"/>
              </w:rPr>
              <w:t xml:space="preserve"> </w:t>
            </w:r>
            <w:r w:rsidRPr="00700095">
              <w:rPr>
                <w:rFonts w:ascii="Arial" w:hAnsi="Arial" w:cs="Arial"/>
              </w:rPr>
              <w:t>present at the time of SPA designation. Most tidal power options reduced the population size that</w:t>
            </w:r>
            <w:r>
              <w:rPr>
                <w:rFonts w:ascii="Arial" w:hAnsi="Arial" w:cs="Arial"/>
              </w:rPr>
              <w:t xml:space="preserve"> </w:t>
            </w:r>
            <w:r w:rsidRPr="00700095">
              <w:rPr>
                <w:rFonts w:ascii="Arial" w:hAnsi="Arial" w:cs="Arial"/>
              </w:rPr>
              <w:t>could be supported. In these cases, the prediction was that the food supplies included in the model, in</w:t>
            </w:r>
            <w:r w:rsidR="00503BD2">
              <w:rPr>
                <w:rFonts w:ascii="Arial" w:hAnsi="Arial" w:cs="Arial"/>
              </w:rPr>
              <w:t xml:space="preserve"> </w:t>
            </w:r>
            <w:r w:rsidRPr="00700095">
              <w:rPr>
                <w:rFonts w:ascii="Arial" w:hAnsi="Arial" w:cs="Arial"/>
              </w:rPr>
              <w:t>combination with the tidal power options were not sufficient to support the population sizes of Dunlin</w:t>
            </w:r>
            <w:r>
              <w:rPr>
                <w:rFonts w:ascii="Arial" w:hAnsi="Arial" w:cs="Arial"/>
              </w:rPr>
              <w:t xml:space="preserve"> </w:t>
            </w:r>
            <w:r w:rsidRPr="00700095">
              <w:rPr>
                <w:rFonts w:ascii="Arial" w:hAnsi="Arial" w:cs="Arial"/>
              </w:rPr>
              <w:t>and Curlew. The food supplies were sufficient to support the SPA population size of Redshank in all</w:t>
            </w:r>
            <w:r w:rsidR="00503BD2">
              <w:rPr>
                <w:rFonts w:ascii="Arial" w:hAnsi="Arial" w:cs="Arial"/>
              </w:rPr>
              <w:t xml:space="preserve"> </w:t>
            </w:r>
            <w:r w:rsidRPr="00700095">
              <w:rPr>
                <w:rFonts w:ascii="Arial" w:hAnsi="Arial" w:cs="Arial"/>
              </w:rPr>
              <w:t>cases. The L3 Bridgwater Bay lagoon in</w:t>
            </w:r>
            <w:r w:rsidR="00503BD2">
              <w:rPr>
                <w:rFonts w:ascii="Arial" w:hAnsi="Arial" w:cs="Arial"/>
              </w:rPr>
              <w:t xml:space="preserve"> </w:t>
            </w:r>
            <w:r w:rsidRPr="00700095">
              <w:rPr>
                <w:rFonts w:ascii="Arial" w:hAnsi="Arial" w:cs="Arial"/>
              </w:rPr>
              <w:t>combination with non-Severn estuary invertebrates increased</w:t>
            </w:r>
            <w:r>
              <w:rPr>
                <w:rFonts w:ascii="Arial" w:hAnsi="Arial" w:cs="Arial"/>
              </w:rPr>
              <w:t xml:space="preserve"> </w:t>
            </w:r>
            <w:r w:rsidRPr="00700095">
              <w:rPr>
                <w:rFonts w:ascii="Arial" w:hAnsi="Arial" w:cs="Arial"/>
              </w:rPr>
              <w:t>the population sizes of all of these species. In this case, the prediction was that the population sizes</w:t>
            </w:r>
            <w:r w:rsidR="00503BD2">
              <w:rPr>
                <w:rFonts w:ascii="Arial" w:hAnsi="Arial" w:cs="Arial"/>
              </w:rPr>
              <w:t xml:space="preserve"> </w:t>
            </w:r>
            <w:r w:rsidRPr="00700095">
              <w:rPr>
                <w:rFonts w:ascii="Arial" w:hAnsi="Arial" w:cs="Arial"/>
              </w:rPr>
              <w:t>of Dunlin, Curlew and Redshank present at the time of SPA designation could be supported by the</w:t>
            </w:r>
            <w:r>
              <w:rPr>
                <w:rFonts w:ascii="Arial" w:hAnsi="Arial" w:cs="Arial"/>
              </w:rPr>
              <w:t xml:space="preserve"> </w:t>
            </w:r>
            <w:r w:rsidRPr="00700095">
              <w:rPr>
                <w:rFonts w:ascii="Arial" w:hAnsi="Arial" w:cs="Arial"/>
              </w:rPr>
              <w:t>food supplies included in the model.</w:t>
            </w:r>
          </w:p>
          <w:p w14:paraId="48F19483" w14:textId="77777777" w:rsidR="006249D9" w:rsidRPr="00EF3613" w:rsidRDefault="006249D9" w:rsidP="00445AF8">
            <w:pPr>
              <w:rPr>
                <w:rFonts w:ascii="Arial" w:hAnsi="Arial" w:cs="Arial"/>
              </w:rPr>
            </w:pPr>
          </w:p>
        </w:tc>
      </w:tr>
      <w:tr w:rsidR="006249D9" w:rsidRPr="00EF3613" w14:paraId="7E1EAAA0" w14:textId="77777777" w:rsidTr="00503BD2">
        <w:tc>
          <w:tcPr>
            <w:tcW w:w="2165" w:type="dxa"/>
          </w:tcPr>
          <w:p w14:paraId="5356D98E" w14:textId="77777777" w:rsidR="006249D9" w:rsidRPr="00EF3613" w:rsidRDefault="006249D9">
            <w:pPr>
              <w:rPr>
                <w:rFonts w:ascii="Arial" w:hAnsi="Arial" w:cs="Arial"/>
              </w:rPr>
            </w:pPr>
            <w:r>
              <w:rPr>
                <w:rFonts w:ascii="Arial" w:hAnsi="Arial" w:cs="Arial"/>
              </w:rPr>
              <w:lastRenderedPageBreak/>
              <w:t>Funders:</w:t>
            </w:r>
          </w:p>
        </w:tc>
        <w:tc>
          <w:tcPr>
            <w:tcW w:w="6851" w:type="dxa"/>
          </w:tcPr>
          <w:p w14:paraId="45E505DC" w14:textId="77777777" w:rsidR="006249D9" w:rsidRPr="00EF3613" w:rsidRDefault="006249D9" w:rsidP="00445AF8">
            <w:pPr>
              <w:rPr>
                <w:rFonts w:ascii="Arial" w:hAnsi="Arial" w:cs="Arial"/>
              </w:rPr>
            </w:pPr>
            <w:r w:rsidRPr="000471D4">
              <w:rPr>
                <w:rFonts w:ascii="Arial" w:hAnsi="Arial" w:cs="Arial"/>
              </w:rPr>
              <w:t>Parsons Brinckerhoff Ltd</w:t>
            </w:r>
            <w:r>
              <w:rPr>
                <w:rFonts w:ascii="Arial" w:hAnsi="Arial" w:cs="Arial"/>
              </w:rPr>
              <w:t xml:space="preserve">, </w:t>
            </w:r>
            <w:r w:rsidRPr="000471D4">
              <w:rPr>
                <w:rFonts w:ascii="Arial" w:hAnsi="Arial" w:cs="Arial"/>
              </w:rPr>
              <w:t>Black and Veatch Limited</w:t>
            </w:r>
            <w:r>
              <w:rPr>
                <w:rFonts w:ascii="Arial" w:hAnsi="Arial" w:cs="Arial"/>
              </w:rPr>
              <w:t>, Department for Energy and Climate Change</w:t>
            </w:r>
          </w:p>
        </w:tc>
      </w:tr>
      <w:tr w:rsidR="006249D9" w:rsidRPr="00EF3613" w14:paraId="60F786A5" w14:textId="77777777" w:rsidTr="00503BD2">
        <w:tc>
          <w:tcPr>
            <w:tcW w:w="2165" w:type="dxa"/>
          </w:tcPr>
          <w:p w14:paraId="7984B6EE" w14:textId="77777777" w:rsidR="006249D9" w:rsidRPr="00EF3613" w:rsidRDefault="006249D9">
            <w:pPr>
              <w:rPr>
                <w:rFonts w:ascii="Arial" w:hAnsi="Arial" w:cs="Arial"/>
              </w:rPr>
            </w:pPr>
            <w:r>
              <w:rPr>
                <w:rFonts w:ascii="Arial" w:hAnsi="Arial" w:cs="Arial"/>
              </w:rPr>
              <w:t>Papers or reports:</w:t>
            </w:r>
          </w:p>
        </w:tc>
        <w:tc>
          <w:tcPr>
            <w:tcW w:w="6851" w:type="dxa"/>
          </w:tcPr>
          <w:p w14:paraId="736ABD92" w14:textId="77777777" w:rsidR="006249D9" w:rsidRPr="00EF3613" w:rsidRDefault="006249D9">
            <w:pPr>
              <w:rPr>
                <w:rFonts w:ascii="Arial" w:hAnsi="Arial" w:cs="Arial"/>
              </w:rPr>
            </w:pPr>
            <w:r w:rsidRPr="000471D4">
              <w:rPr>
                <w:rFonts w:ascii="Arial" w:hAnsi="Arial" w:cs="Arial"/>
              </w:rPr>
              <w:t>Bournemouth University, 2010. Severn tidal power - Sea topic paper. Waterbirds. Annex 3 – Waterbi</w:t>
            </w:r>
            <w:r>
              <w:rPr>
                <w:rFonts w:ascii="Arial" w:hAnsi="Arial" w:cs="Arial"/>
              </w:rPr>
              <w:t xml:space="preserve">rd Individual based modelling. </w:t>
            </w:r>
            <w:r w:rsidRPr="000471D4">
              <w:rPr>
                <w:rFonts w:ascii="Arial" w:hAnsi="Arial" w:cs="Arial"/>
              </w:rPr>
              <w:t>Poole, Dorset, Bournemouth University.</w:t>
            </w:r>
          </w:p>
        </w:tc>
      </w:tr>
    </w:tbl>
    <w:p w14:paraId="12F5447B" w14:textId="193D4D6B" w:rsidR="006249D9" w:rsidRDefault="006249D9"/>
    <w:p w14:paraId="5FCFBB57" w14:textId="3F52DEA8" w:rsidR="00503BD2" w:rsidRDefault="00503BD2"/>
    <w:p w14:paraId="6934BC01" w14:textId="2E652B57" w:rsidR="00503BD2" w:rsidRDefault="00503BD2"/>
    <w:p w14:paraId="7A3C824B" w14:textId="7E5F6157" w:rsidR="00503BD2" w:rsidRDefault="00503BD2"/>
    <w:p w14:paraId="2C264E9A" w14:textId="54A2377F" w:rsidR="00503BD2" w:rsidRDefault="00503BD2"/>
    <w:p w14:paraId="6E37DCE6" w14:textId="7022549E" w:rsidR="00503BD2" w:rsidRDefault="00503BD2"/>
    <w:p w14:paraId="70153558" w14:textId="78AC6C39" w:rsidR="00503BD2" w:rsidRDefault="00503BD2"/>
    <w:p w14:paraId="09C0BF45" w14:textId="42767795" w:rsidR="00503BD2" w:rsidRDefault="00503BD2"/>
    <w:p w14:paraId="55D66DD6" w14:textId="1E409B5D" w:rsidR="00503BD2" w:rsidRDefault="00503BD2"/>
    <w:p w14:paraId="2F94F27D" w14:textId="002765A1" w:rsidR="00503BD2" w:rsidRDefault="00503BD2"/>
    <w:p w14:paraId="02727828" w14:textId="7C783F84" w:rsidR="00503BD2" w:rsidRDefault="00503BD2"/>
    <w:p w14:paraId="2C29A0E1" w14:textId="540DADFB" w:rsidR="00503BD2" w:rsidRDefault="00503BD2"/>
    <w:p w14:paraId="2BD852A6" w14:textId="24E76354" w:rsidR="00503BD2" w:rsidRDefault="00503BD2"/>
    <w:p w14:paraId="5BDA49C2" w14:textId="77777777" w:rsidR="00503BD2" w:rsidRDefault="00503BD2"/>
    <w:tbl>
      <w:tblPr>
        <w:tblStyle w:val="TableGrid"/>
        <w:tblW w:w="0" w:type="auto"/>
        <w:tblLook w:val="04A0" w:firstRow="1" w:lastRow="0" w:firstColumn="1" w:lastColumn="0" w:noHBand="0" w:noVBand="1"/>
      </w:tblPr>
      <w:tblGrid>
        <w:gridCol w:w="2199"/>
        <w:gridCol w:w="6817"/>
      </w:tblGrid>
      <w:tr w:rsidR="006249D9" w:rsidRPr="00EF3613" w14:paraId="330A23CB" w14:textId="77777777" w:rsidTr="00445AF8">
        <w:tc>
          <w:tcPr>
            <w:tcW w:w="2235" w:type="dxa"/>
          </w:tcPr>
          <w:p w14:paraId="5EEF0BCE" w14:textId="77777777" w:rsidR="006249D9" w:rsidRPr="00EF3613" w:rsidRDefault="006249D9">
            <w:pPr>
              <w:rPr>
                <w:rFonts w:ascii="Arial" w:hAnsi="Arial" w:cs="Arial"/>
              </w:rPr>
            </w:pPr>
            <w:r w:rsidRPr="00EF3613">
              <w:rPr>
                <w:rFonts w:ascii="Arial" w:hAnsi="Arial" w:cs="Arial"/>
              </w:rPr>
              <w:lastRenderedPageBreak/>
              <w:t>Case study title:</w:t>
            </w:r>
          </w:p>
        </w:tc>
        <w:tc>
          <w:tcPr>
            <w:tcW w:w="7007" w:type="dxa"/>
          </w:tcPr>
          <w:p w14:paraId="13A4C444" w14:textId="77777777" w:rsidR="006249D9" w:rsidRPr="00EF3613" w:rsidRDefault="006249D9" w:rsidP="00445AF8">
            <w:pPr>
              <w:rPr>
                <w:rFonts w:ascii="Arial" w:hAnsi="Arial" w:cs="Arial"/>
              </w:rPr>
            </w:pPr>
            <w:r>
              <w:rPr>
                <w:rFonts w:ascii="Arial" w:hAnsi="Arial" w:cs="Arial"/>
              </w:rPr>
              <w:t>Severn Estuary (B)</w:t>
            </w:r>
          </w:p>
        </w:tc>
      </w:tr>
      <w:tr w:rsidR="006249D9" w:rsidRPr="00EF3613" w14:paraId="4D6233ED" w14:textId="77777777" w:rsidTr="00445AF8">
        <w:tc>
          <w:tcPr>
            <w:tcW w:w="2235" w:type="dxa"/>
          </w:tcPr>
          <w:p w14:paraId="270BFA57" w14:textId="77777777" w:rsidR="006249D9" w:rsidRPr="00EF3613" w:rsidRDefault="006249D9">
            <w:pPr>
              <w:rPr>
                <w:rFonts w:ascii="Arial" w:hAnsi="Arial" w:cs="Arial"/>
              </w:rPr>
            </w:pPr>
            <w:r>
              <w:rPr>
                <w:rFonts w:ascii="Arial" w:hAnsi="Arial" w:cs="Arial"/>
              </w:rPr>
              <w:t>Location:</w:t>
            </w:r>
          </w:p>
        </w:tc>
        <w:tc>
          <w:tcPr>
            <w:tcW w:w="7007" w:type="dxa"/>
          </w:tcPr>
          <w:p w14:paraId="118F9C0C" w14:textId="77777777" w:rsidR="006249D9" w:rsidRDefault="006249D9">
            <w:pPr>
              <w:rPr>
                <w:rFonts w:ascii="Arial" w:hAnsi="Arial" w:cs="Arial"/>
              </w:rPr>
            </w:pPr>
            <w:r>
              <w:rPr>
                <w:rFonts w:ascii="Arial" w:hAnsi="Arial" w:cs="Arial"/>
              </w:rPr>
              <w:t>51.585172, -2.660959</w:t>
            </w:r>
          </w:p>
        </w:tc>
      </w:tr>
      <w:tr w:rsidR="006249D9" w:rsidRPr="00EF3613" w14:paraId="4173F98C" w14:textId="77777777" w:rsidTr="00445AF8">
        <w:tc>
          <w:tcPr>
            <w:tcW w:w="2235" w:type="dxa"/>
          </w:tcPr>
          <w:p w14:paraId="4B6EF472" w14:textId="77777777" w:rsidR="006249D9" w:rsidRPr="00EF3613" w:rsidRDefault="006249D9">
            <w:pPr>
              <w:rPr>
                <w:rFonts w:ascii="Arial" w:hAnsi="Arial" w:cs="Arial"/>
              </w:rPr>
            </w:pPr>
            <w:r>
              <w:rPr>
                <w:rFonts w:ascii="Arial" w:hAnsi="Arial" w:cs="Arial"/>
              </w:rPr>
              <w:t>Birds:</w:t>
            </w:r>
          </w:p>
        </w:tc>
        <w:tc>
          <w:tcPr>
            <w:tcW w:w="7007" w:type="dxa"/>
          </w:tcPr>
          <w:p w14:paraId="7AA4A216" w14:textId="77777777" w:rsidR="006249D9" w:rsidRPr="00B93750" w:rsidRDefault="006249D9" w:rsidP="00445AF8">
            <w:pPr>
              <w:rPr>
                <w:rFonts w:ascii="Arial" w:hAnsi="Arial" w:cs="Arial"/>
              </w:rPr>
            </w:pPr>
            <w:r w:rsidRPr="00B93750">
              <w:rPr>
                <w:rFonts w:ascii="Arial" w:hAnsi="Arial" w:cs="Arial"/>
              </w:rPr>
              <w:t xml:space="preserve">Grey plover </w:t>
            </w:r>
            <w:proofErr w:type="spellStart"/>
            <w:r w:rsidRPr="00B93750">
              <w:rPr>
                <w:rFonts w:ascii="Arial" w:hAnsi="Arial" w:cs="Arial"/>
                <w:i/>
              </w:rPr>
              <w:t>Pluvialis</w:t>
            </w:r>
            <w:proofErr w:type="spellEnd"/>
            <w:r w:rsidRPr="00B93750">
              <w:rPr>
                <w:rFonts w:ascii="Arial" w:hAnsi="Arial" w:cs="Arial"/>
                <w:i/>
              </w:rPr>
              <w:t xml:space="preserve"> </w:t>
            </w:r>
            <w:proofErr w:type="spellStart"/>
            <w:r w:rsidRPr="00B93750">
              <w:rPr>
                <w:rFonts w:ascii="Arial" w:hAnsi="Arial" w:cs="Arial"/>
                <w:i/>
              </w:rPr>
              <w:t>squatarola</w:t>
            </w:r>
            <w:proofErr w:type="spellEnd"/>
          </w:p>
          <w:p w14:paraId="18EB1CAE" w14:textId="77777777" w:rsidR="006249D9" w:rsidRPr="00B93750" w:rsidRDefault="006249D9" w:rsidP="00445AF8">
            <w:pPr>
              <w:rPr>
                <w:rFonts w:ascii="Arial" w:hAnsi="Arial" w:cs="Arial"/>
              </w:rPr>
            </w:pPr>
            <w:r w:rsidRPr="00B93750">
              <w:rPr>
                <w:rFonts w:ascii="Arial" w:hAnsi="Arial" w:cs="Arial"/>
              </w:rPr>
              <w:t xml:space="preserve">Ringed plover </w:t>
            </w:r>
            <w:r w:rsidRPr="00B93750">
              <w:rPr>
                <w:rFonts w:ascii="Arial" w:hAnsi="Arial" w:cs="Arial"/>
                <w:i/>
              </w:rPr>
              <w:t xml:space="preserve">Charadrius </w:t>
            </w:r>
            <w:proofErr w:type="spellStart"/>
            <w:r w:rsidRPr="00B93750">
              <w:rPr>
                <w:rFonts w:ascii="Arial" w:hAnsi="Arial" w:cs="Arial"/>
                <w:i/>
              </w:rPr>
              <w:t>hiaticula</w:t>
            </w:r>
            <w:proofErr w:type="spellEnd"/>
          </w:p>
          <w:p w14:paraId="0EB80E43" w14:textId="77777777" w:rsidR="006249D9" w:rsidRPr="00B93750" w:rsidRDefault="006249D9" w:rsidP="00445AF8">
            <w:pPr>
              <w:rPr>
                <w:rFonts w:ascii="Arial" w:hAnsi="Arial" w:cs="Arial"/>
              </w:rPr>
            </w:pPr>
            <w:r w:rsidRPr="00B93750">
              <w:rPr>
                <w:rFonts w:ascii="Arial" w:hAnsi="Arial" w:cs="Arial"/>
              </w:rPr>
              <w:t xml:space="preserve">Oystercatcher </w:t>
            </w:r>
            <w:proofErr w:type="spellStart"/>
            <w:r w:rsidRPr="00B93750">
              <w:rPr>
                <w:rFonts w:ascii="Arial" w:hAnsi="Arial" w:cs="Arial"/>
                <w:i/>
              </w:rPr>
              <w:t>Haematopus</w:t>
            </w:r>
            <w:proofErr w:type="spellEnd"/>
            <w:r w:rsidRPr="00B93750">
              <w:rPr>
                <w:rFonts w:ascii="Arial" w:hAnsi="Arial" w:cs="Arial"/>
                <w:i/>
              </w:rPr>
              <w:t xml:space="preserve"> </w:t>
            </w:r>
            <w:proofErr w:type="spellStart"/>
            <w:r w:rsidRPr="00B93750">
              <w:rPr>
                <w:rFonts w:ascii="Arial" w:hAnsi="Arial" w:cs="Arial"/>
                <w:i/>
              </w:rPr>
              <w:t>ostralegus</w:t>
            </w:r>
            <w:proofErr w:type="spellEnd"/>
          </w:p>
          <w:p w14:paraId="4607EC04" w14:textId="77777777" w:rsidR="006249D9" w:rsidRPr="00B93750" w:rsidRDefault="006249D9" w:rsidP="00445AF8">
            <w:pPr>
              <w:rPr>
                <w:rFonts w:ascii="Arial" w:hAnsi="Arial" w:cs="Arial"/>
                <w:i/>
              </w:rPr>
            </w:pPr>
            <w:r w:rsidRPr="00B93750">
              <w:rPr>
                <w:rFonts w:ascii="Arial" w:hAnsi="Arial" w:cs="Arial"/>
              </w:rPr>
              <w:t xml:space="preserve">Curlew </w:t>
            </w:r>
            <w:r w:rsidRPr="00B93750">
              <w:rPr>
                <w:rFonts w:ascii="Arial" w:hAnsi="Arial" w:cs="Arial"/>
                <w:i/>
              </w:rPr>
              <w:t xml:space="preserve">Numenius </w:t>
            </w:r>
            <w:proofErr w:type="spellStart"/>
            <w:r w:rsidRPr="00B93750">
              <w:rPr>
                <w:rFonts w:ascii="Arial" w:hAnsi="Arial" w:cs="Arial"/>
                <w:i/>
              </w:rPr>
              <w:t>arquata</w:t>
            </w:r>
            <w:proofErr w:type="spellEnd"/>
          </w:p>
          <w:p w14:paraId="38F640D3" w14:textId="77777777" w:rsidR="006249D9" w:rsidRPr="00B93750" w:rsidRDefault="006249D9" w:rsidP="00445AF8">
            <w:pPr>
              <w:rPr>
                <w:rFonts w:ascii="Arial" w:hAnsi="Arial" w:cs="Arial"/>
              </w:rPr>
            </w:pPr>
            <w:r w:rsidRPr="00B93750">
              <w:rPr>
                <w:rFonts w:ascii="Arial" w:hAnsi="Arial" w:cs="Arial"/>
              </w:rPr>
              <w:t xml:space="preserve">Black-tailed </w:t>
            </w:r>
            <w:proofErr w:type="spellStart"/>
            <w:r w:rsidRPr="00B93750">
              <w:rPr>
                <w:rFonts w:ascii="Arial" w:hAnsi="Arial" w:cs="Arial"/>
              </w:rPr>
              <w:t>gotwit</w:t>
            </w:r>
            <w:proofErr w:type="spellEnd"/>
            <w:r w:rsidRPr="00B93750">
              <w:rPr>
                <w:rFonts w:ascii="Arial" w:hAnsi="Arial" w:cs="Arial"/>
              </w:rPr>
              <w:t xml:space="preserve"> </w:t>
            </w:r>
            <w:proofErr w:type="spellStart"/>
            <w:r w:rsidRPr="00B93750">
              <w:rPr>
                <w:rFonts w:ascii="Arial" w:hAnsi="Arial" w:cs="Arial"/>
                <w:i/>
              </w:rPr>
              <w:t>Limosa</w:t>
            </w:r>
            <w:proofErr w:type="spellEnd"/>
            <w:r w:rsidRPr="00B93750">
              <w:rPr>
                <w:rFonts w:ascii="Arial" w:hAnsi="Arial" w:cs="Arial"/>
                <w:i/>
              </w:rPr>
              <w:t xml:space="preserve"> </w:t>
            </w:r>
            <w:proofErr w:type="spellStart"/>
            <w:r w:rsidRPr="00B93750">
              <w:rPr>
                <w:rFonts w:ascii="Arial" w:hAnsi="Arial" w:cs="Arial"/>
                <w:i/>
              </w:rPr>
              <w:t>limosa</w:t>
            </w:r>
            <w:proofErr w:type="spellEnd"/>
          </w:p>
          <w:p w14:paraId="5A21C3A8" w14:textId="77777777" w:rsidR="006249D9" w:rsidRPr="00B93750" w:rsidRDefault="006249D9" w:rsidP="00445AF8">
            <w:pPr>
              <w:rPr>
                <w:rFonts w:ascii="Arial" w:hAnsi="Arial" w:cs="Arial"/>
              </w:rPr>
            </w:pPr>
            <w:r w:rsidRPr="00B93750">
              <w:rPr>
                <w:rFonts w:ascii="Arial" w:hAnsi="Arial" w:cs="Arial"/>
              </w:rPr>
              <w:t xml:space="preserve">Dunlin </w:t>
            </w:r>
            <w:r w:rsidRPr="00B93750">
              <w:rPr>
                <w:rFonts w:ascii="Arial" w:hAnsi="Arial" w:cs="Arial"/>
                <w:i/>
              </w:rPr>
              <w:t xml:space="preserve">Calidris </w:t>
            </w:r>
            <w:proofErr w:type="spellStart"/>
            <w:r w:rsidRPr="00B93750">
              <w:rPr>
                <w:rFonts w:ascii="Arial" w:hAnsi="Arial" w:cs="Arial"/>
                <w:i/>
              </w:rPr>
              <w:t>alpina</w:t>
            </w:r>
            <w:proofErr w:type="spellEnd"/>
          </w:p>
          <w:p w14:paraId="5C5BD82D" w14:textId="77777777" w:rsidR="006249D9" w:rsidRPr="00B93750" w:rsidRDefault="006249D9" w:rsidP="00445AF8">
            <w:pPr>
              <w:rPr>
                <w:rFonts w:ascii="Arial" w:hAnsi="Arial" w:cs="Arial"/>
              </w:rPr>
            </w:pPr>
            <w:r w:rsidRPr="00B93750">
              <w:rPr>
                <w:rFonts w:ascii="Arial" w:hAnsi="Arial" w:cs="Arial"/>
              </w:rPr>
              <w:t xml:space="preserve">Knot </w:t>
            </w:r>
            <w:r w:rsidRPr="00B93750">
              <w:rPr>
                <w:rFonts w:ascii="Arial" w:hAnsi="Arial" w:cs="Arial"/>
                <w:i/>
              </w:rPr>
              <w:t xml:space="preserve">Calidris </w:t>
            </w:r>
            <w:proofErr w:type="spellStart"/>
            <w:r w:rsidRPr="00B93750">
              <w:rPr>
                <w:rFonts w:ascii="Arial" w:hAnsi="Arial" w:cs="Arial"/>
                <w:i/>
              </w:rPr>
              <w:t>canutus</w:t>
            </w:r>
            <w:proofErr w:type="spellEnd"/>
          </w:p>
          <w:p w14:paraId="4A810F83" w14:textId="77777777" w:rsidR="006249D9" w:rsidRPr="00B93750" w:rsidRDefault="006249D9" w:rsidP="00445AF8">
            <w:pPr>
              <w:rPr>
                <w:rFonts w:ascii="Arial" w:hAnsi="Arial" w:cs="Arial"/>
              </w:rPr>
            </w:pPr>
            <w:r w:rsidRPr="00B93750">
              <w:rPr>
                <w:rFonts w:ascii="Arial" w:hAnsi="Arial" w:cs="Arial"/>
              </w:rPr>
              <w:t xml:space="preserve">Redshank </w:t>
            </w:r>
            <w:proofErr w:type="spellStart"/>
            <w:r w:rsidRPr="00B93750">
              <w:rPr>
                <w:rFonts w:ascii="Arial" w:hAnsi="Arial" w:cs="Arial"/>
                <w:i/>
              </w:rPr>
              <w:t>Tringa</w:t>
            </w:r>
            <w:proofErr w:type="spellEnd"/>
            <w:r w:rsidRPr="00B93750">
              <w:rPr>
                <w:rFonts w:ascii="Arial" w:hAnsi="Arial" w:cs="Arial"/>
                <w:i/>
              </w:rPr>
              <w:t xml:space="preserve"> </w:t>
            </w:r>
            <w:proofErr w:type="spellStart"/>
            <w:r w:rsidRPr="00B93750">
              <w:rPr>
                <w:rFonts w:ascii="Arial" w:hAnsi="Arial" w:cs="Arial"/>
                <w:i/>
              </w:rPr>
              <w:t>totanus</w:t>
            </w:r>
            <w:proofErr w:type="spellEnd"/>
          </w:p>
          <w:p w14:paraId="543CF446" w14:textId="77777777" w:rsidR="006249D9" w:rsidRPr="00B93750" w:rsidRDefault="006249D9">
            <w:pPr>
              <w:rPr>
                <w:i/>
              </w:rPr>
            </w:pPr>
            <w:r w:rsidRPr="00B93750">
              <w:rPr>
                <w:rFonts w:ascii="Arial" w:hAnsi="Arial" w:cs="Arial"/>
              </w:rPr>
              <w:t xml:space="preserve">Turnstone </w:t>
            </w:r>
            <w:r w:rsidRPr="00B93750">
              <w:rPr>
                <w:rFonts w:ascii="Arial" w:hAnsi="Arial" w:cs="Arial"/>
                <w:i/>
              </w:rPr>
              <w:t xml:space="preserve">Arenaria </w:t>
            </w:r>
            <w:proofErr w:type="spellStart"/>
            <w:r w:rsidRPr="00B93750">
              <w:rPr>
                <w:rFonts w:ascii="Arial" w:hAnsi="Arial" w:cs="Arial"/>
                <w:i/>
              </w:rPr>
              <w:t>interpres</w:t>
            </w:r>
            <w:proofErr w:type="spellEnd"/>
          </w:p>
        </w:tc>
      </w:tr>
      <w:tr w:rsidR="006249D9" w:rsidRPr="00EF3613" w14:paraId="43C2D749" w14:textId="77777777" w:rsidTr="00445AF8">
        <w:tc>
          <w:tcPr>
            <w:tcW w:w="2235" w:type="dxa"/>
          </w:tcPr>
          <w:p w14:paraId="19393AB7" w14:textId="77777777" w:rsidR="006249D9" w:rsidRPr="00EF3613" w:rsidRDefault="006249D9">
            <w:pPr>
              <w:rPr>
                <w:rFonts w:ascii="Arial" w:hAnsi="Arial" w:cs="Arial"/>
              </w:rPr>
            </w:pPr>
            <w:r>
              <w:rPr>
                <w:rFonts w:ascii="Arial" w:hAnsi="Arial" w:cs="Arial"/>
              </w:rPr>
              <w:t>Modelling:</w:t>
            </w:r>
          </w:p>
        </w:tc>
        <w:tc>
          <w:tcPr>
            <w:tcW w:w="7007" w:type="dxa"/>
          </w:tcPr>
          <w:p w14:paraId="438E4391" w14:textId="77777777" w:rsidR="006249D9" w:rsidRPr="00EF3613" w:rsidRDefault="006249D9">
            <w:pPr>
              <w:rPr>
                <w:rFonts w:ascii="Arial" w:hAnsi="Arial" w:cs="Arial"/>
              </w:rPr>
            </w:pPr>
            <w:r>
              <w:rPr>
                <w:rFonts w:ascii="Arial" w:hAnsi="Arial" w:cs="Arial"/>
              </w:rPr>
              <w:t>MORPH</w:t>
            </w:r>
          </w:p>
        </w:tc>
      </w:tr>
      <w:tr w:rsidR="006249D9" w:rsidRPr="00EF3613" w14:paraId="290EDCCC" w14:textId="77777777" w:rsidTr="00445AF8">
        <w:tc>
          <w:tcPr>
            <w:tcW w:w="2235" w:type="dxa"/>
          </w:tcPr>
          <w:p w14:paraId="24C9DB8C" w14:textId="77777777" w:rsidR="006249D9" w:rsidRPr="00EF3613" w:rsidRDefault="006249D9">
            <w:pPr>
              <w:rPr>
                <w:rFonts w:ascii="Arial" w:hAnsi="Arial" w:cs="Arial"/>
              </w:rPr>
            </w:pPr>
            <w:r>
              <w:rPr>
                <w:rFonts w:ascii="Arial" w:hAnsi="Arial" w:cs="Arial"/>
              </w:rPr>
              <w:t>Abstract:</w:t>
            </w:r>
          </w:p>
        </w:tc>
        <w:tc>
          <w:tcPr>
            <w:tcW w:w="7007" w:type="dxa"/>
          </w:tcPr>
          <w:p w14:paraId="6EF83D08" w14:textId="77777777" w:rsidR="006249D9" w:rsidRPr="009640C0" w:rsidRDefault="006249D9" w:rsidP="00445AF8">
            <w:pPr>
              <w:rPr>
                <w:rFonts w:ascii="Arial" w:hAnsi="Arial" w:cs="Arial"/>
              </w:rPr>
            </w:pPr>
            <w:r w:rsidRPr="009640C0">
              <w:rPr>
                <w:rFonts w:ascii="Arial" w:hAnsi="Arial" w:cs="Arial"/>
              </w:rPr>
              <w:t>With the pressures that today’s ecosystems are being placed under, from both</w:t>
            </w:r>
            <w:r>
              <w:rPr>
                <w:rFonts w:ascii="Arial" w:hAnsi="Arial" w:cs="Arial"/>
              </w:rPr>
              <w:t xml:space="preserve"> </w:t>
            </w:r>
            <w:r w:rsidRPr="009640C0">
              <w:rPr>
                <w:rFonts w:ascii="Arial" w:hAnsi="Arial" w:cs="Arial"/>
              </w:rPr>
              <w:t>environmental change and anthropogenic developments, the speed at which</w:t>
            </w:r>
            <w:r>
              <w:rPr>
                <w:rFonts w:ascii="Arial" w:hAnsi="Arial" w:cs="Arial"/>
              </w:rPr>
              <w:t xml:space="preserve"> </w:t>
            </w:r>
            <w:r w:rsidRPr="009640C0">
              <w:rPr>
                <w:rFonts w:ascii="Arial" w:hAnsi="Arial" w:cs="Arial"/>
              </w:rPr>
              <w:t>management decisions need to be made has increased. Coastal development means that</w:t>
            </w:r>
            <w:r>
              <w:rPr>
                <w:rFonts w:ascii="Arial" w:hAnsi="Arial" w:cs="Arial"/>
              </w:rPr>
              <w:t xml:space="preserve"> </w:t>
            </w:r>
            <w:r w:rsidRPr="009640C0">
              <w:rPr>
                <w:rFonts w:ascii="Arial" w:hAnsi="Arial" w:cs="Arial"/>
              </w:rPr>
              <w:t>estuaries are particularly affected and their characteristic species, like wading birds</w:t>
            </w:r>
          </w:p>
          <w:p w14:paraId="444A5E6E" w14:textId="77777777" w:rsidR="006249D9" w:rsidRDefault="006249D9" w:rsidP="00445AF8">
            <w:pPr>
              <w:rPr>
                <w:rFonts w:ascii="Arial" w:hAnsi="Arial" w:cs="Arial"/>
              </w:rPr>
            </w:pPr>
            <w:r w:rsidRPr="009640C0">
              <w:rPr>
                <w:rFonts w:ascii="Arial" w:hAnsi="Arial" w:cs="Arial"/>
              </w:rPr>
              <w:t>(</w:t>
            </w:r>
            <w:proofErr w:type="spellStart"/>
            <w:r w:rsidRPr="009640C0">
              <w:rPr>
                <w:rFonts w:ascii="Arial" w:hAnsi="Arial" w:cs="Arial"/>
              </w:rPr>
              <w:t>Charadrii</w:t>
            </w:r>
            <w:proofErr w:type="spellEnd"/>
            <w:r w:rsidRPr="009640C0">
              <w:rPr>
                <w:rFonts w:ascii="Arial" w:hAnsi="Arial" w:cs="Arial"/>
              </w:rPr>
              <w:t>), are now experiencing worldwide declines. In such situations there is a need</w:t>
            </w:r>
            <w:r>
              <w:rPr>
                <w:rFonts w:ascii="Arial" w:hAnsi="Arial" w:cs="Arial"/>
              </w:rPr>
              <w:t xml:space="preserve"> </w:t>
            </w:r>
            <w:r w:rsidRPr="009640C0">
              <w:rPr>
                <w:rFonts w:ascii="Arial" w:hAnsi="Arial" w:cs="Arial"/>
              </w:rPr>
              <w:t>for predictive ecology to understand in advance how species might react to future</w:t>
            </w:r>
            <w:r>
              <w:rPr>
                <w:rFonts w:ascii="Arial" w:hAnsi="Arial" w:cs="Arial"/>
              </w:rPr>
              <w:t xml:space="preserve"> </w:t>
            </w:r>
            <w:r w:rsidRPr="009640C0">
              <w:rPr>
                <w:rFonts w:ascii="Arial" w:hAnsi="Arial" w:cs="Arial"/>
              </w:rPr>
              <w:t>changes.</w:t>
            </w:r>
          </w:p>
          <w:p w14:paraId="74158BFB" w14:textId="77777777" w:rsidR="006249D9" w:rsidRPr="009640C0" w:rsidRDefault="006249D9" w:rsidP="00445AF8">
            <w:pPr>
              <w:rPr>
                <w:rFonts w:ascii="Arial" w:hAnsi="Arial" w:cs="Arial"/>
              </w:rPr>
            </w:pPr>
          </w:p>
          <w:p w14:paraId="51B13A38" w14:textId="30B68DE8" w:rsidR="006249D9" w:rsidRDefault="006249D9" w:rsidP="00445AF8">
            <w:pPr>
              <w:rPr>
                <w:rFonts w:ascii="Arial" w:hAnsi="Arial" w:cs="Arial"/>
              </w:rPr>
            </w:pPr>
            <w:r w:rsidRPr="009640C0">
              <w:rPr>
                <w:rFonts w:ascii="Arial" w:hAnsi="Arial" w:cs="Arial"/>
              </w:rPr>
              <w:t>This thesis looks into how we can use individual-based models (IBM) to make accurate</w:t>
            </w:r>
            <w:r>
              <w:rPr>
                <w:rFonts w:ascii="Arial" w:hAnsi="Arial" w:cs="Arial"/>
              </w:rPr>
              <w:t xml:space="preserve"> </w:t>
            </w:r>
            <w:r w:rsidRPr="009640C0">
              <w:rPr>
                <w:rFonts w:ascii="Arial" w:hAnsi="Arial" w:cs="Arial"/>
              </w:rPr>
              <w:t>predictions of how wading birds are affected by environmental change. Starting with</w:t>
            </w:r>
            <w:r>
              <w:rPr>
                <w:rFonts w:ascii="Arial" w:hAnsi="Arial" w:cs="Arial"/>
              </w:rPr>
              <w:t xml:space="preserve"> </w:t>
            </w:r>
            <w:r w:rsidRPr="009640C0">
              <w:rPr>
                <w:rFonts w:ascii="Arial" w:hAnsi="Arial" w:cs="Arial"/>
              </w:rPr>
              <w:t>previously validated models I show the importance of measuring size of invertebrates</w:t>
            </w:r>
            <w:r>
              <w:rPr>
                <w:rFonts w:ascii="Arial" w:hAnsi="Arial" w:cs="Arial"/>
              </w:rPr>
              <w:t xml:space="preserve"> </w:t>
            </w:r>
            <w:r w:rsidRPr="009640C0">
              <w:rPr>
                <w:rFonts w:ascii="Arial" w:hAnsi="Arial" w:cs="Arial"/>
              </w:rPr>
              <w:t>though an IBM investigation into regime shifts and wading birds responses. The</w:t>
            </w:r>
            <w:r w:rsidR="00503BD2">
              <w:rPr>
                <w:rFonts w:ascii="Arial" w:hAnsi="Arial" w:cs="Arial"/>
              </w:rPr>
              <w:t xml:space="preserve"> </w:t>
            </w:r>
            <w:r w:rsidRPr="009640C0">
              <w:rPr>
                <w:rFonts w:ascii="Arial" w:hAnsi="Arial" w:cs="Arial"/>
              </w:rPr>
              <w:t>models show that by altering their diet preferences, birds adapt to regime shifts in their</w:t>
            </w:r>
            <w:r>
              <w:rPr>
                <w:rFonts w:ascii="Arial" w:hAnsi="Arial" w:cs="Arial"/>
              </w:rPr>
              <w:t xml:space="preserve"> </w:t>
            </w:r>
            <w:r w:rsidRPr="009640C0">
              <w:rPr>
                <w:rFonts w:ascii="Arial" w:hAnsi="Arial" w:cs="Arial"/>
              </w:rPr>
              <w:t>prey but that this maintenance of population size masks the true changes in the system</w:t>
            </w:r>
            <w:r>
              <w:rPr>
                <w:rFonts w:ascii="Arial" w:hAnsi="Arial" w:cs="Arial"/>
              </w:rPr>
              <w:t xml:space="preserve"> </w:t>
            </w:r>
            <w:r w:rsidRPr="009640C0">
              <w:rPr>
                <w:rFonts w:ascii="Arial" w:hAnsi="Arial" w:cs="Arial"/>
              </w:rPr>
              <w:t>and limits the use of waders as direct bio-indicators of ecosystem health. Using the</w:t>
            </w:r>
            <w:r>
              <w:rPr>
                <w:rFonts w:ascii="Arial" w:hAnsi="Arial" w:cs="Arial"/>
              </w:rPr>
              <w:t xml:space="preserve"> </w:t>
            </w:r>
            <w:r w:rsidRPr="009640C0">
              <w:rPr>
                <w:rFonts w:ascii="Arial" w:hAnsi="Arial" w:cs="Arial"/>
              </w:rPr>
              <w:t>current literature, an analysis on empirical responses of wader populations to</w:t>
            </w:r>
            <w:r w:rsidR="00503BD2">
              <w:rPr>
                <w:rFonts w:ascii="Arial" w:hAnsi="Arial" w:cs="Arial"/>
              </w:rPr>
              <w:t xml:space="preserve"> </w:t>
            </w:r>
            <w:r w:rsidRPr="009640C0">
              <w:rPr>
                <w:rFonts w:ascii="Arial" w:hAnsi="Arial" w:cs="Arial"/>
              </w:rPr>
              <w:t>environmental change revealed the lack of comparability between studies and the</w:t>
            </w:r>
            <w:r>
              <w:rPr>
                <w:rFonts w:ascii="Arial" w:hAnsi="Arial" w:cs="Arial"/>
              </w:rPr>
              <w:t xml:space="preserve"> </w:t>
            </w:r>
            <w:r w:rsidRPr="009640C0">
              <w:rPr>
                <w:rFonts w:ascii="Arial" w:hAnsi="Arial" w:cs="Arial"/>
              </w:rPr>
              <w:t>scarcity of studies on small scale events.</w:t>
            </w:r>
          </w:p>
          <w:p w14:paraId="1713476B" w14:textId="77777777" w:rsidR="006249D9" w:rsidRPr="009640C0" w:rsidRDefault="006249D9" w:rsidP="00445AF8">
            <w:pPr>
              <w:rPr>
                <w:rFonts w:ascii="Arial" w:hAnsi="Arial" w:cs="Arial"/>
              </w:rPr>
            </w:pPr>
          </w:p>
          <w:p w14:paraId="0E13CF92" w14:textId="7C861549" w:rsidR="006249D9" w:rsidRPr="00EF3613" w:rsidRDefault="006249D9" w:rsidP="00503BD2">
            <w:pPr>
              <w:rPr>
                <w:rFonts w:ascii="Arial" w:hAnsi="Arial" w:cs="Arial"/>
              </w:rPr>
            </w:pPr>
            <w:r w:rsidRPr="009640C0">
              <w:rPr>
                <w:rFonts w:ascii="Arial" w:hAnsi="Arial" w:cs="Arial"/>
              </w:rPr>
              <w:t>Data from literature and fieldwork was used to develop a comparable suite of</w:t>
            </w:r>
            <w:r>
              <w:rPr>
                <w:rFonts w:ascii="Arial" w:hAnsi="Arial" w:cs="Arial"/>
              </w:rPr>
              <w:t xml:space="preserve"> </w:t>
            </w:r>
            <w:r w:rsidRPr="009640C0">
              <w:rPr>
                <w:rFonts w:ascii="Arial" w:hAnsi="Arial" w:cs="Arial"/>
              </w:rPr>
              <w:t>individual-based models for five UK estuaries with up to eleven wading bird species.</w:t>
            </w:r>
            <w:r>
              <w:rPr>
                <w:rFonts w:ascii="Arial" w:hAnsi="Arial" w:cs="Arial"/>
              </w:rPr>
              <w:t xml:space="preserve"> </w:t>
            </w:r>
            <w:r w:rsidRPr="009640C0">
              <w:rPr>
                <w:rFonts w:ascii="Arial" w:hAnsi="Arial" w:cs="Arial"/>
              </w:rPr>
              <w:t>These models were validated using current BTO Wetland Bird Surveys data to increase</w:t>
            </w:r>
            <w:r>
              <w:rPr>
                <w:rFonts w:ascii="Arial" w:hAnsi="Arial" w:cs="Arial"/>
              </w:rPr>
              <w:t xml:space="preserve"> </w:t>
            </w:r>
            <w:r w:rsidRPr="009640C0">
              <w:rPr>
                <w:rFonts w:ascii="Arial" w:hAnsi="Arial" w:cs="Arial"/>
              </w:rPr>
              <w:t>confidence in final results. Using these new models, investigations of population</w:t>
            </w:r>
            <w:r w:rsidR="00503BD2">
              <w:rPr>
                <w:rFonts w:ascii="Arial" w:hAnsi="Arial" w:cs="Arial"/>
              </w:rPr>
              <w:t xml:space="preserve"> </w:t>
            </w:r>
            <w:r w:rsidRPr="009640C0">
              <w:rPr>
                <w:rFonts w:ascii="Arial" w:hAnsi="Arial" w:cs="Arial"/>
              </w:rPr>
              <w:t>thresholds and environmental change were carried out. Increases to current populations</w:t>
            </w:r>
            <w:r>
              <w:rPr>
                <w:rFonts w:ascii="Arial" w:hAnsi="Arial" w:cs="Arial"/>
              </w:rPr>
              <w:t xml:space="preserve"> </w:t>
            </w:r>
            <w:r w:rsidRPr="009640C0">
              <w:rPr>
                <w:rFonts w:ascii="Arial" w:hAnsi="Arial" w:cs="Arial"/>
              </w:rPr>
              <w:t>revealed that several estuaries are no longer able to support the number of birds around</w:t>
            </w:r>
            <w:r>
              <w:rPr>
                <w:rFonts w:ascii="Arial" w:hAnsi="Arial" w:cs="Arial"/>
              </w:rPr>
              <w:t xml:space="preserve"> </w:t>
            </w:r>
            <w:r w:rsidRPr="009640C0">
              <w:rPr>
                <w:rFonts w:ascii="Arial" w:hAnsi="Arial" w:cs="Arial"/>
              </w:rPr>
              <w:t>the time of Special Protection Area designation. This, alongside higher populations</w:t>
            </w:r>
            <w:r>
              <w:rPr>
                <w:rFonts w:ascii="Arial" w:hAnsi="Arial" w:cs="Arial"/>
              </w:rPr>
              <w:t xml:space="preserve"> </w:t>
            </w:r>
            <w:r w:rsidRPr="009640C0">
              <w:rPr>
                <w:rFonts w:ascii="Arial" w:hAnsi="Arial" w:cs="Arial"/>
              </w:rPr>
              <w:t>currently seen since the years of designation, indicates the need for re-assessment of</w:t>
            </w:r>
            <w:r>
              <w:rPr>
                <w:rFonts w:ascii="Arial" w:hAnsi="Arial" w:cs="Arial"/>
              </w:rPr>
              <w:t xml:space="preserve"> </w:t>
            </w:r>
            <w:r w:rsidRPr="009640C0">
              <w:rPr>
                <w:rFonts w:ascii="Arial" w:hAnsi="Arial" w:cs="Arial"/>
              </w:rPr>
              <w:t>SPA species numbers. When looking at the impacts of two types of environmental</w:t>
            </w:r>
            <w:r>
              <w:rPr>
                <w:rFonts w:ascii="Arial" w:hAnsi="Arial" w:cs="Arial"/>
              </w:rPr>
              <w:t xml:space="preserve"> </w:t>
            </w:r>
            <w:r w:rsidRPr="009640C0">
              <w:rPr>
                <w:rFonts w:ascii="Arial" w:hAnsi="Arial" w:cs="Arial"/>
              </w:rPr>
              <w:t>change, habitat loss and sea-level rise, certain species declined predictably across sites</w:t>
            </w:r>
            <w:r>
              <w:rPr>
                <w:rFonts w:ascii="Arial" w:hAnsi="Arial" w:cs="Arial"/>
              </w:rPr>
              <w:t xml:space="preserve"> </w:t>
            </w:r>
            <w:r w:rsidRPr="009640C0">
              <w:rPr>
                <w:rFonts w:ascii="Arial" w:hAnsi="Arial" w:cs="Arial"/>
              </w:rPr>
              <w:t>whilst the individual make up of each estuary had particular impacts on some waders</w:t>
            </w:r>
            <w:r>
              <w:rPr>
                <w:rFonts w:ascii="Arial" w:hAnsi="Arial" w:cs="Arial"/>
              </w:rPr>
              <w:t xml:space="preserve"> </w:t>
            </w:r>
            <w:r w:rsidRPr="009640C0">
              <w:rPr>
                <w:rFonts w:ascii="Arial" w:hAnsi="Arial" w:cs="Arial"/>
              </w:rPr>
              <w:t>more than others.</w:t>
            </w:r>
            <w:r>
              <w:rPr>
                <w:rFonts w:ascii="Arial" w:hAnsi="Arial" w:cs="Arial"/>
              </w:rPr>
              <w:t xml:space="preserve"> </w:t>
            </w:r>
            <w:r w:rsidRPr="009640C0">
              <w:rPr>
                <w:rFonts w:ascii="Arial" w:hAnsi="Arial" w:cs="Arial"/>
              </w:rPr>
              <w:t>The work of this thesis further indicates the great potential of using individual-based</w:t>
            </w:r>
            <w:r>
              <w:rPr>
                <w:rFonts w:ascii="Arial" w:hAnsi="Arial" w:cs="Arial"/>
              </w:rPr>
              <w:t xml:space="preserve"> </w:t>
            </w:r>
            <w:r w:rsidRPr="009640C0">
              <w:rPr>
                <w:rFonts w:ascii="Arial" w:hAnsi="Arial" w:cs="Arial"/>
              </w:rPr>
              <w:t>models to predict the effects of a wide range of</w:t>
            </w:r>
            <w:r w:rsidR="00503BD2">
              <w:rPr>
                <w:rFonts w:ascii="Arial" w:hAnsi="Arial" w:cs="Arial"/>
              </w:rPr>
              <w:t xml:space="preserve"> </w:t>
            </w:r>
            <w:r w:rsidRPr="009640C0">
              <w:rPr>
                <w:rFonts w:ascii="Arial" w:hAnsi="Arial" w:cs="Arial"/>
              </w:rPr>
              <w:t>environmental changes. With the new</w:t>
            </w:r>
            <w:r>
              <w:rPr>
                <w:rFonts w:ascii="Arial" w:hAnsi="Arial" w:cs="Arial"/>
              </w:rPr>
              <w:t xml:space="preserve"> </w:t>
            </w:r>
            <w:r w:rsidRPr="009640C0">
              <w:rPr>
                <w:rFonts w:ascii="Arial" w:hAnsi="Arial" w:cs="Arial"/>
              </w:rPr>
              <w:t xml:space="preserve">models and a quicker and </w:t>
            </w:r>
            <w:r w:rsidRPr="009640C0">
              <w:rPr>
                <w:rFonts w:ascii="Arial" w:hAnsi="Arial" w:cs="Arial"/>
              </w:rPr>
              <w:lastRenderedPageBreak/>
              <w:t xml:space="preserve">systematic way of developing IBMs for additional areas, </w:t>
            </w:r>
            <w:proofErr w:type="spellStart"/>
            <w:r w:rsidRPr="009640C0">
              <w:rPr>
                <w:rFonts w:ascii="Arial" w:hAnsi="Arial" w:cs="Arial"/>
              </w:rPr>
              <w:t>wecan</w:t>
            </w:r>
            <w:proofErr w:type="spellEnd"/>
            <w:r w:rsidRPr="009640C0">
              <w:rPr>
                <w:rFonts w:ascii="Arial" w:hAnsi="Arial" w:cs="Arial"/>
              </w:rPr>
              <w:t xml:space="preserve"> aid the conservation and management of estuarine systems for wading birds.</w:t>
            </w:r>
          </w:p>
        </w:tc>
      </w:tr>
      <w:tr w:rsidR="006249D9" w:rsidRPr="00EF3613" w14:paraId="79CB3AC3" w14:textId="77777777" w:rsidTr="00445AF8">
        <w:tc>
          <w:tcPr>
            <w:tcW w:w="2235" w:type="dxa"/>
          </w:tcPr>
          <w:p w14:paraId="3A393FE6" w14:textId="77777777" w:rsidR="006249D9" w:rsidRPr="00EF3613" w:rsidRDefault="006249D9">
            <w:pPr>
              <w:rPr>
                <w:rFonts w:ascii="Arial" w:hAnsi="Arial" w:cs="Arial"/>
              </w:rPr>
            </w:pPr>
            <w:r>
              <w:rPr>
                <w:rFonts w:ascii="Arial" w:hAnsi="Arial" w:cs="Arial"/>
              </w:rPr>
              <w:lastRenderedPageBreak/>
              <w:t>Funders:</w:t>
            </w:r>
          </w:p>
        </w:tc>
        <w:tc>
          <w:tcPr>
            <w:tcW w:w="7007" w:type="dxa"/>
          </w:tcPr>
          <w:p w14:paraId="41552077" w14:textId="77777777" w:rsidR="006249D9" w:rsidRPr="00EF3613" w:rsidRDefault="006249D9" w:rsidP="00445AF8">
            <w:pPr>
              <w:rPr>
                <w:rFonts w:ascii="Arial" w:hAnsi="Arial" w:cs="Arial"/>
              </w:rPr>
            </w:pPr>
            <w:r w:rsidRPr="00836417">
              <w:rPr>
                <w:rFonts w:ascii="Arial" w:hAnsi="Arial" w:cs="Arial"/>
              </w:rPr>
              <w:t>Bournemouth University and HR</w:t>
            </w:r>
            <w:r>
              <w:rPr>
                <w:rFonts w:ascii="Arial" w:hAnsi="Arial" w:cs="Arial"/>
              </w:rPr>
              <w:t xml:space="preserve"> </w:t>
            </w:r>
            <w:r w:rsidRPr="00836417">
              <w:rPr>
                <w:rFonts w:ascii="Arial" w:hAnsi="Arial" w:cs="Arial"/>
              </w:rPr>
              <w:t>Wallingford</w:t>
            </w:r>
          </w:p>
        </w:tc>
      </w:tr>
      <w:tr w:rsidR="006249D9" w:rsidRPr="00EF3613" w14:paraId="12FBCFE0" w14:textId="77777777" w:rsidTr="00445AF8">
        <w:tc>
          <w:tcPr>
            <w:tcW w:w="2235" w:type="dxa"/>
          </w:tcPr>
          <w:p w14:paraId="049A3A43" w14:textId="77777777" w:rsidR="006249D9" w:rsidRPr="00EF3613" w:rsidRDefault="006249D9">
            <w:pPr>
              <w:rPr>
                <w:rFonts w:ascii="Arial" w:hAnsi="Arial" w:cs="Arial"/>
              </w:rPr>
            </w:pPr>
            <w:r>
              <w:rPr>
                <w:rFonts w:ascii="Arial" w:hAnsi="Arial" w:cs="Arial"/>
              </w:rPr>
              <w:t>Papers or reports:</w:t>
            </w:r>
          </w:p>
        </w:tc>
        <w:tc>
          <w:tcPr>
            <w:tcW w:w="7007" w:type="dxa"/>
          </w:tcPr>
          <w:p w14:paraId="2BB9D3B7" w14:textId="77777777" w:rsidR="006249D9" w:rsidRPr="00EF3613" w:rsidRDefault="006249D9">
            <w:pPr>
              <w:rPr>
                <w:rFonts w:ascii="Arial" w:hAnsi="Arial" w:cs="Arial"/>
              </w:rPr>
            </w:pPr>
            <w:proofErr w:type="spellStart"/>
            <w:r w:rsidRPr="00497C6D">
              <w:rPr>
                <w:rFonts w:ascii="Arial" w:hAnsi="Arial" w:cs="Arial"/>
              </w:rPr>
              <w:t>Bowgen</w:t>
            </w:r>
            <w:proofErr w:type="spellEnd"/>
            <w:r w:rsidRPr="00497C6D">
              <w:rPr>
                <w:rFonts w:ascii="Arial" w:hAnsi="Arial" w:cs="Arial"/>
              </w:rPr>
              <w:t>, K.M., 2016. Predicting the effect of environmental change on wading birds: insights from individual-based models. PhD thesis, Bournemouth University in collaboration with HR Wallingford.</w:t>
            </w:r>
          </w:p>
        </w:tc>
      </w:tr>
    </w:tbl>
    <w:p w14:paraId="61628749" w14:textId="271D5E90" w:rsidR="006249D9" w:rsidRDefault="006249D9" w:rsidP="00445AF8"/>
    <w:p w14:paraId="2CC178E1" w14:textId="15471CEB" w:rsidR="00503BD2" w:rsidRDefault="00503BD2" w:rsidP="00445AF8"/>
    <w:p w14:paraId="642D1A4B" w14:textId="31568E8E" w:rsidR="00503BD2" w:rsidRDefault="00503BD2" w:rsidP="00445AF8"/>
    <w:p w14:paraId="60A7B939" w14:textId="1D799F2B" w:rsidR="00503BD2" w:rsidRDefault="00503BD2" w:rsidP="00445AF8"/>
    <w:p w14:paraId="5DDBF7D5" w14:textId="5ABF7D98" w:rsidR="00503BD2" w:rsidRDefault="00503BD2" w:rsidP="00445AF8"/>
    <w:p w14:paraId="7F421A8A" w14:textId="260116AC" w:rsidR="00503BD2" w:rsidRDefault="00503BD2" w:rsidP="00445AF8"/>
    <w:p w14:paraId="12CF85C0" w14:textId="3E4AD23E" w:rsidR="00503BD2" w:rsidRDefault="00503BD2" w:rsidP="00445AF8"/>
    <w:p w14:paraId="577076E7" w14:textId="108E68B8" w:rsidR="00503BD2" w:rsidRDefault="00503BD2" w:rsidP="00445AF8"/>
    <w:p w14:paraId="4254046E" w14:textId="2C3AC289" w:rsidR="00503BD2" w:rsidRDefault="00503BD2" w:rsidP="00445AF8"/>
    <w:p w14:paraId="6545BBB0" w14:textId="3F3E3870" w:rsidR="00503BD2" w:rsidRDefault="00503BD2" w:rsidP="00445AF8"/>
    <w:p w14:paraId="5107F0EF" w14:textId="38B2EF45" w:rsidR="00503BD2" w:rsidRDefault="00503BD2" w:rsidP="00445AF8"/>
    <w:p w14:paraId="4391F9DD" w14:textId="522B7E48" w:rsidR="00503BD2" w:rsidRDefault="00503BD2" w:rsidP="00445AF8"/>
    <w:p w14:paraId="699878AE" w14:textId="195A93F7" w:rsidR="00503BD2" w:rsidRDefault="00503BD2" w:rsidP="00445AF8"/>
    <w:p w14:paraId="42EB1BA9" w14:textId="5090ED52" w:rsidR="00503BD2" w:rsidRDefault="00503BD2" w:rsidP="00445AF8"/>
    <w:p w14:paraId="62ED5534" w14:textId="45EA93BE" w:rsidR="00503BD2" w:rsidRDefault="00503BD2" w:rsidP="00445AF8"/>
    <w:p w14:paraId="5332B06C" w14:textId="5AA6F540" w:rsidR="00503BD2" w:rsidRDefault="00503BD2" w:rsidP="00445AF8"/>
    <w:p w14:paraId="521B862B" w14:textId="04F70B5F" w:rsidR="00503BD2" w:rsidRDefault="00503BD2" w:rsidP="00445AF8"/>
    <w:p w14:paraId="147BF6A2" w14:textId="72B16463" w:rsidR="00503BD2" w:rsidRDefault="00503BD2" w:rsidP="00445AF8"/>
    <w:p w14:paraId="1A652B5E" w14:textId="363D834D" w:rsidR="00503BD2" w:rsidRDefault="00503BD2" w:rsidP="00445AF8"/>
    <w:p w14:paraId="70E2E5C1" w14:textId="4B951393" w:rsidR="00503BD2" w:rsidRDefault="00503BD2" w:rsidP="00445AF8"/>
    <w:p w14:paraId="311CCEFC" w14:textId="393D788F" w:rsidR="00503BD2" w:rsidRDefault="00503BD2" w:rsidP="00445AF8"/>
    <w:p w14:paraId="0646C5B8" w14:textId="641BC70F" w:rsidR="00503BD2" w:rsidRDefault="00503BD2" w:rsidP="00445AF8"/>
    <w:p w14:paraId="18B07287" w14:textId="442663FC" w:rsidR="00503BD2" w:rsidRDefault="00503BD2" w:rsidP="00445AF8"/>
    <w:p w14:paraId="0FD68434" w14:textId="339A8792" w:rsidR="00503BD2" w:rsidRDefault="00503BD2" w:rsidP="00445AF8"/>
    <w:p w14:paraId="4A4FCD39" w14:textId="7280CDBC" w:rsidR="00503BD2" w:rsidRDefault="00503BD2" w:rsidP="00445AF8"/>
    <w:p w14:paraId="526190D1" w14:textId="03FD94F2" w:rsidR="00503BD2" w:rsidRDefault="00503BD2" w:rsidP="00445AF8"/>
    <w:p w14:paraId="3247B46C" w14:textId="03E16908" w:rsidR="00503BD2" w:rsidRDefault="00503BD2" w:rsidP="00445AF8"/>
    <w:p w14:paraId="79870A8E" w14:textId="4CACE1B2" w:rsidR="00503BD2" w:rsidRDefault="00503BD2" w:rsidP="00445AF8"/>
    <w:p w14:paraId="1F5B4A19" w14:textId="0C367228" w:rsidR="00503BD2" w:rsidRDefault="00503BD2" w:rsidP="00445AF8"/>
    <w:p w14:paraId="1FC6308A" w14:textId="1140E6F7" w:rsidR="00503BD2" w:rsidRDefault="00503BD2" w:rsidP="00445AF8"/>
    <w:p w14:paraId="01E95A7D" w14:textId="70412F32" w:rsidR="00503BD2" w:rsidRDefault="00503BD2" w:rsidP="00445AF8"/>
    <w:p w14:paraId="0FBC7D71" w14:textId="4D250E39" w:rsidR="00503BD2" w:rsidRDefault="00503BD2" w:rsidP="00445AF8"/>
    <w:p w14:paraId="219F8710" w14:textId="000D28F0" w:rsidR="00503BD2" w:rsidRDefault="00503BD2" w:rsidP="00445AF8"/>
    <w:p w14:paraId="13E8348A" w14:textId="4E345233" w:rsidR="00503BD2" w:rsidRDefault="00503BD2" w:rsidP="00445AF8"/>
    <w:p w14:paraId="48423B46" w14:textId="2FE8BE67" w:rsidR="00503BD2" w:rsidRDefault="00503BD2" w:rsidP="00445AF8"/>
    <w:p w14:paraId="0EDD4452" w14:textId="5992BB87" w:rsidR="00503BD2" w:rsidRDefault="00503BD2" w:rsidP="00445AF8"/>
    <w:p w14:paraId="6D311DA8" w14:textId="104B9A4A" w:rsidR="00503BD2" w:rsidRDefault="00503BD2" w:rsidP="00445AF8"/>
    <w:p w14:paraId="3F6ABDDC" w14:textId="7D026481" w:rsidR="00503BD2" w:rsidRDefault="00503BD2" w:rsidP="00445AF8"/>
    <w:p w14:paraId="5FD6A2EB" w14:textId="48350D87" w:rsidR="00503BD2" w:rsidRDefault="00503BD2" w:rsidP="00445AF8"/>
    <w:p w14:paraId="3654CD0F" w14:textId="6E4B8A32" w:rsidR="00503BD2" w:rsidRDefault="00503BD2" w:rsidP="00445AF8"/>
    <w:p w14:paraId="63018085" w14:textId="4BAC5EEF" w:rsidR="00503BD2" w:rsidRDefault="00503BD2" w:rsidP="00445AF8"/>
    <w:p w14:paraId="2EC2D0E4" w14:textId="02D47B0C" w:rsidR="00503BD2" w:rsidRDefault="00503BD2" w:rsidP="00445AF8"/>
    <w:p w14:paraId="2C812206" w14:textId="71030F87" w:rsidR="00503BD2" w:rsidRDefault="00503BD2" w:rsidP="00445AF8"/>
    <w:p w14:paraId="1D77AC99" w14:textId="13253B7B" w:rsidR="00503BD2" w:rsidRDefault="00503BD2" w:rsidP="00445AF8"/>
    <w:p w14:paraId="1667A59E" w14:textId="21496043" w:rsidR="00503BD2" w:rsidRDefault="00503BD2" w:rsidP="00445AF8"/>
    <w:p w14:paraId="16FEB738" w14:textId="44C7A0C2" w:rsidR="00503BD2" w:rsidRDefault="00503BD2" w:rsidP="00445AF8"/>
    <w:p w14:paraId="396EFBE8" w14:textId="77777777" w:rsidR="00503BD2" w:rsidRDefault="00503BD2" w:rsidP="00445AF8"/>
    <w:tbl>
      <w:tblPr>
        <w:tblStyle w:val="TableGrid"/>
        <w:tblW w:w="0" w:type="auto"/>
        <w:tblLook w:val="04A0" w:firstRow="1" w:lastRow="0" w:firstColumn="1" w:lastColumn="0" w:noHBand="0" w:noVBand="1"/>
      </w:tblPr>
      <w:tblGrid>
        <w:gridCol w:w="2199"/>
        <w:gridCol w:w="6817"/>
      </w:tblGrid>
      <w:tr w:rsidR="006249D9" w:rsidRPr="00EF3613" w14:paraId="67FED88D" w14:textId="77777777" w:rsidTr="00445AF8">
        <w:tc>
          <w:tcPr>
            <w:tcW w:w="2235" w:type="dxa"/>
          </w:tcPr>
          <w:p w14:paraId="52D26CA1" w14:textId="77777777" w:rsidR="006249D9" w:rsidRPr="00EF3613" w:rsidRDefault="006249D9">
            <w:pPr>
              <w:rPr>
                <w:rFonts w:ascii="Arial" w:hAnsi="Arial" w:cs="Arial"/>
              </w:rPr>
            </w:pPr>
            <w:r w:rsidRPr="00EF3613">
              <w:rPr>
                <w:rFonts w:ascii="Arial" w:hAnsi="Arial" w:cs="Arial"/>
              </w:rPr>
              <w:lastRenderedPageBreak/>
              <w:t>Case study title:</w:t>
            </w:r>
          </w:p>
        </w:tc>
        <w:tc>
          <w:tcPr>
            <w:tcW w:w="7007" w:type="dxa"/>
          </w:tcPr>
          <w:p w14:paraId="6D9E2BAF" w14:textId="77777777" w:rsidR="006249D9" w:rsidRPr="00EF3613" w:rsidRDefault="006249D9">
            <w:pPr>
              <w:rPr>
                <w:rFonts w:ascii="Arial" w:hAnsi="Arial" w:cs="Arial"/>
              </w:rPr>
            </w:pPr>
            <w:r>
              <w:rPr>
                <w:rFonts w:ascii="Arial" w:hAnsi="Arial" w:cs="Arial"/>
              </w:rPr>
              <w:t>Solway Firth</w:t>
            </w:r>
          </w:p>
        </w:tc>
      </w:tr>
      <w:tr w:rsidR="006249D9" w:rsidRPr="00EF3613" w14:paraId="6DA2FEE0" w14:textId="77777777" w:rsidTr="00445AF8">
        <w:tc>
          <w:tcPr>
            <w:tcW w:w="2235" w:type="dxa"/>
          </w:tcPr>
          <w:p w14:paraId="36C67C5B" w14:textId="77777777" w:rsidR="006249D9" w:rsidRPr="00EF3613" w:rsidRDefault="006249D9">
            <w:pPr>
              <w:rPr>
                <w:rFonts w:ascii="Arial" w:hAnsi="Arial" w:cs="Arial"/>
              </w:rPr>
            </w:pPr>
            <w:r>
              <w:rPr>
                <w:rFonts w:ascii="Arial" w:hAnsi="Arial" w:cs="Arial"/>
              </w:rPr>
              <w:t>Location:</w:t>
            </w:r>
          </w:p>
        </w:tc>
        <w:tc>
          <w:tcPr>
            <w:tcW w:w="7007" w:type="dxa"/>
          </w:tcPr>
          <w:p w14:paraId="779D6E72" w14:textId="77777777" w:rsidR="006249D9" w:rsidRDefault="006249D9">
            <w:pPr>
              <w:rPr>
                <w:rFonts w:ascii="Arial" w:hAnsi="Arial" w:cs="Arial"/>
              </w:rPr>
            </w:pPr>
            <w:r>
              <w:rPr>
                <w:rFonts w:ascii="Arial" w:hAnsi="Arial" w:cs="Arial"/>
              </w:rPr>
              <w:t xml:space="preserve">54.939633, </w:t>
            </w:r>
            <w:r w:rsidRPr="00D57B9C">
              <w:rPr>
                <w:rFonts w:ascii="Arial" w:hAnsi="Arial" w:cs="Arial"/>
              </w:rPr>
              <w:t>-3.35944</w:t>
            </w:r>
          </w:p>
        </w:tc>
      </w:tr>
      <w:tr w:rsidR="006249D9" w:rsidRPr="00EF3613" w14:paraId="59A1120E" w14:textId="77777777" w:rsidTr="00445AF8">
        <w:tc>
          <w:tcPr>
            <w:tcW w:w="2235" w:type="dxa"/>
          </w:tcPr>
          <w:p w14:paraId="2118D422" w14:textId="77777777" w:rsidR="006249D9" w:rsidRPr="00EF3613" w:rsidRDefault="006249D9">
            <w:pPr>
              <w:rPr>
                <w:rFonts w:ascii="Arial" w:hAnsi="Arial" w:cs="Arial"/>
              </w:rPr>
            </w:pPr>
            <w:r>
              <w:rPr>
                <w:rFonts w:ascii="Arial" w:hAnsi="Arial" w:cs="Arial"/>
              </w:rPr>
              <w:t>Birds:</w:t>
            </w:r>
          </w:p>
        </w:tc>
        <w:tc>
          <w:tcPr>
            <w:tcW w:w="7007" w:type="dxa"/>
          </w:tcPr>
          <w:p w14:paraId="508EE076" w14:textId="77777777" w:rsidR="006249D9" w:rsidRDefault="006249D9">
            <w:pPr>
              <w:rPr>
                <w:rFonts w:ascii="Arial" w:hAnsi="Arial" w:cs="Arial"/>
                <w:i/>
              </w:rPr>
            </w:pPr>
            <w:r>
              <w:rPr>
                <w:rFonts w:ascii="Arial" w:hAnsi="Arial" w:cs="Arial"/>
              </w:rPr>
              <w:t xml:space="preserve">Oystercatcher, </w:t>
            </w:r>
            <w:proofErr w:type="spellStart"/>
            <w:r w:rsidRPr="00B67863">
              <w:rPr>
                <w:rFonts w:ascii="Arial" w:hAnsi="Arial" w:cs="Arial"/>
                <w:i/>
              </w:rPr>
              <w:t>Haematopus</w:t>
            </w:r>
            <w:proofErr w:type="spellEnd"/>
            <w:r w:rsidRPr="00B67863">
              <w:rPr>
                <w:rFonts w:ascii="Arial" w:hAnsi="Arial" w:cs="Arial"/>
                <w:i/>
              </w:rPr>
              <w:t xml:space="preserve"> </w:t>
            </w:r>
            <w:proofErr w:type="spellStart"/>
            <w:r w:rsidRPr="00B67863">
              <w:rPr>
                <w:rFonts w:ascii="Arial" w:hAnsi="Arial" w:cs="Arial"/>
                <w:i/>
              </w:rPr>
              <w:t>ostralegus</w:t>
            </w:r>
            <w:proofErr w:type="spellEnd"/>
          </w:p>
          <w:p w14:paraId="1445ECFB" w14:textId="77777777" w:rsidR="006249D9" w:rsidRPr="00B67863" w:rsidRDefault="006249D9">
            <w:pPr>
              <w:rPr>
                <w:rFonts w:ascii="Arial" w:hAnsi="Arial" w:cs="Arial"/>
              </w:rPr>
            </w:pPr>
            <w:r>
              <w:rPr>
                <w:rFonts w:ascii="Arial" w:hAnsi="Arial" w:cs="Arial"/>
              </w:rPr>
              <w:t xml:space="preserve">Knot </w:t>
            </w:r>
            <w:r w:rsidRPr="00B67863">
              <w:rPr>
                <w:rFonts w:ascii="Arial" w:hAnsi="Arial" w:cs="Arial"/>
                <w:i/>
              </w:rPr>
              <w:t xml:space="preserve">Calidris </w:t>
            </w:r>
            <w:proofErr w:type="spellStart"/>
            <w:r w:rsidRPr="00B67863">
              <w:rPr>
                <w:rFonts w:ascii="Arial" w:hAnsi="Arial" w:cs="Arial"/>
                <w:i/>
              </w:rPr>
              <w:t>canutus</w:t>
            </w:r>
            <w:proofErr w:type="spellEnd"/>
          </w:p>
        </w:tc>
      </w:tr>
      <w:tr w:rsidR="006249D9" w:rsidRPr="00EF3613" w14:paraId="30F81180" w14:textId="77777777" w:rsidTr="00445AF8">
        <w:tc>
          <w:tcPr>
            <w:tcW w:w="2235" w:type="dxa"/>
          </w:tcPr>
          <w:p w14:paraId="133E77C2" w14:textId="77777777" w:rsidR="006249D9" w:rsidRPr="00EF3613" w:rsidRDefault="006249D9">
            <w:pPr>
              <w:rPr>
                <w:rFonts w:ascii="Arial" w:hAnsi="Arial" w:cs="Arial"/>
              </w:rPr>
            </w:pPr>
            <w:r>
              <w:rPr>
                <w:rFonts w:ascii="Arial" w:hAnsi="Arial" w:cs="Arial"/>
              </w:rPr>
              <w:t>Modelling:</w:t>
            </w:r>
          </w:p>
        </w:tc>
        <w:tc>
          <w:tcPr>
            <w:tcW w:w="7007" w:type="dxa"/>
          </w:tcPr>
          <w:p w14:paraId="5E850AB1" w14:textId="77777777" w:rsidR="006249D9" w:rsidRPr="00EF3613" w:rsidRDefault="006249D9">
            <w:pPr>
              <w:rPr>
                <w:rFonts w:ascii="Arial" w:hAnsi="Arial" w:cs="Arial"/>
              </w:rPr>
            </w:pPr>
            <w:r>
              <w:rPr>
                <w:rFonts w:ascii="Arial" w:hAnsi="Arial" w:cs="Arial"/>
              </w:rPr>
              <w:t>MORPH</w:t>
            </w:r>
          </w:p>
        </w:tc>
      </w:tr>
      <w:tr w:rsidR="006249D9" w:rsidRPr="00EF3613" w14:paraId="35F313DE" w14:textId="77777777" w:rsidTr="00445AF8">
        <w:tc>
          <w:tcPr>
            <w:tcW w:w="2235" w:type="dxa"/>
          </w:tcPr>
          <w:p w14:paraId="37C4363D" w14:textId="77777777" w:rsidR="006249D9" w:rsidRPr="00EF3613" w:rsidRDefault="006249D9">
            <w:pPr>
              <w:rPr>
                <w:rFonts w:ascii="Arial" w:hAnsi="Arial" w:cs="Arial"/>
              </w:rPr>
            </w:pPr>
            <w:r>
              <w:rPr>
                <w:rFonts w:ascii="Arial" w:hAnsi="Arial" w:cs="Arial"/>
              </w:rPr>
              <w:t>Abstract:</w:t>
            </w:r>
          </w:p>
        </w:tc>
        <w:tc>
          <w:tcPr>
            <w:tcW w:w="7007" w:type="dxa"/>
          </w:tcPr>
          <w:p w14:paraId="7D619AB9" w14:textId="77777777" w:rsidR="006249D9" w:rsidRDefault="006249D9">
            <w:pPr>
              <w:rPr>
                <w:rFonts w:ascii="Arial" w:hAnsi="Arial" w:cs="Arial"/>
              </w:rPr>
            </w:pPr>
            <w:r>
              <w:rPr>
                <w:rFonts w:ascii="Arial" w:hAnsi="Arial" w:cs="Arial"/>
              </w:rPr>
              <w:t xml:space="preserve">Stillman (2008): </w:t>
            </w:r>
          </w:p>
          <w:p w14:paraId="24799FDF" w14:textId="77777777" w:rsidR="006249D9" w:rsidRDefault="006249D9">
            <w:pPr>
              <w:rPr>
                <w:rFonts w:ascii="Arial" w:hAnsi="Arial" w:cs="Arial"/>
              </w:rPr>
            </w:pPr>
            <w:r w:rsidRPr="005839C6">
              <w:rPr>
                <w:rFonts w:ascii="Arial" w:hAnsi="Arial" w:cs="Arial"/>
              </w:rPr>
              <w:t xml:space="preserve">This is a final report describing the predicted effect of </w:t>
            </w:r>
            <w:proofErr w:type="spellStart"/>
            <w:r w:rsidRPr="005839C6">
              <w:rPr>
                <w:rFonts w:ascii="Arial" w:hAnsi="Arial" w:cs="Arial"/>
              </w:rPr>
              <w:t>shellfishing</w:t>
            </w:r>
            <w:proofErr w:type="spellEnd"/>
            <w:r w:rsidRPr="005839C6">
              <w:rPr>
                <w:rFonts w:ascii="Arial" w:hAnsi="Arial" w:cs="Arial"/>
              </w:rPr>
              <w:t xml:space="preserve"> on the oystercatcher </w:t>
            </w:r>
            <w:proofErr w:type="spellStart"/>
            <w:r w:rsidRPr="005839C6">
              <w:rPr>
                <w:rFonts w:ascii="Arial" w:hAnsi="Arial" w:cs="Arial"/>
              </w:rPr>
              <w:t>Haematopus</w:t>
            </w:r>
            <w:proofErr w:type="spellEnd"/>
            <w:r w:rsidRPr="005839C6">
              <w:rPr>
                <w:rFonts w:ascii="Arial" w:hAnsi="Arial" w:cs="Arial"/>
              </w:rPr>
              <w:t xml:space="preserve"> </w:t>
            </w:r>
            <w:proofErr w:type="spellStart"/>
            <w:r w:rsidRPr="005839C6">
              <w:rPr>
                <w:rFonts w:ascii="Arial" w:hAnsi="Arial" w:cs="Arial"/>
              </w:rPr>
              <w:t>ostralegus</w:t>
            </w:r>
            <w:proofErr w:type="spellEnd"/>
            <w:r w:rsidRPr="005839C6">
              <w:rPr>
                <w:rFonts w:ascii="Arial" w:hAnsi="Arial" w:cs="Arial"/>
              </w:rPr>
              <w:t xml:space="preserve"> and knot Calidris </w:t>
            </w:r>
            <w:proofErr w:type="spellStart"/>
            <w:r w:rsidRPr="005839C6">
              <w:rPr>
                <w:rFonts w:ascii="Arial" w:hAnsi="Arial" w:cs="Arial"/>
              </w:rPr>
              <w:t>canutus</w:t>
            </w:r>
            <w:proofErr w:type="spellEnd"/>
            <w:r w:rsidRPr="005839C6">
              <w:rPr>
                <w:rFonts w:ascii="Arial" w:hAnsi="Arial" w:cs="Arial"/>
              </w:rPr>
              <w:t xml:space="preserve"> populations of the Solway Firth during the winter of 2007/08. These predictions have been derived from a model, MORPH, that has been used to predict the influence of </w:t>
            </w:r>
            <w:proofErr w:type="spellStart"/>
            <w:r w:rsidRPr="005839C6">
              <w:rPr>
                <w:rFonts w:ascii="Arial" w:hAnsi="Arial" w:cs="Arial"/>
              </w:rPr>
              <w:t>shellfishing</w:t>
            </w:r>
            <w:proofErr w:type="spellEnd"/>
            <w:r w:rsidRPr="005839C6">
              <w:rPr>
                <w:rFonts w:ascii="Arial" w:hAnsi="Arial" w:cs="Arial"/>
              </w:rPr>
              <w:t xml:space="preserve">, and other forms of environmental change, on shorebirds on several UK and European sites (e.g. </w:t>
            </w:r>
            <w:proofErr w:type="spellStart"/>
            <w:r w:rsidRPr="005839C6">
              <w:rPr>
                <w:rFonts w:ascii="Arial" w:hAnsi="Arial" w:cs="Arial"/>
              </w:rPr>
              <w:t>Caldow</w:t>
            </w:r>
            <w:proofErr w:type="spellEnd"/>
            <w:r w:rsidRPr="005839C6">
              <w:rPr>
                <w:rFonts w:ascii="Arial" w:hAnsi="Arial" w:cs="Arial"/>
              </w:rPr>
              <w:t xml:space="preserve"> et al., 2004; </w:t>
            </w:r>
            <w:proofErr w:type="spellStart"/>
            <w:r w:rsidRPr="005839C6">
              <w:rPr>
                <w:rFonts w:ascii="Arial" w:hAnsi="Arial" w:cs="Arial"/>
              </w:rPr>
              <w:t>Caldow</w:t>
            </w:r>
            <w:proofErr w:type="spellEnd"/>
            <w:r w:rsidRPr="005839C6">
              <w:rPr>
                <w:rFonts w:ascii="Arial" w:hAnsi="Arial" w:cs="Arial"/>
              </w:rPr>
              <w:t xml:space="preserve"> et al., 2007; </w:t>
            </w:r>
            <w:proofErr w:type="spellStart"/>
            <w:r w:rsidRPr="005839C6">
              <w:rPr>
                <w:rFonts w:ascii="Arial" w:hAnsi="Arial" w:cs="Arial"/>
              </w:rPr>
              <w:t>Durell</w:t>
            </w:r>
            <w:proofErr w:type="spellEnd"/>
            <w:r w:rsidRPr="005839C6">
              <w:rPr>
                <w:rFonts w:ascii="Arial" w:hAnsi="Arial" w:cs="Arial"/>
              </w:rPr>
              <w:t xml:space="preserve"> et al., 2006; </w:t>
            </w:r>
            <w:proofErr w:type="spellStart"/>
            <w:r w:rsidRPr="005839C6">
              <w:rPr>
                <w:rFonts w:ascii="Arial" w:hAnsi="Arial" w:cs="Arial"/>
              </w:rPr>
              <w:t>Durell</w:t>
            </w:r>
            <w:proofErr w:type="spellEnd"/>
            <w:r w:rsidRPr="005839C6">
              <w:rPr>
                <w:rFonts w:ascii="Arial" w:hAnsi="Arial" w:cs="Arial"/>
              </w:rPr>
              <w:t xml:space="preserve"> et al., 2007; Stillman et al., 2000; Stillman et al., 2001; Stillman et al., 2003; Stillman et al., 2005b; West et al., 2003). This report collates the results presented in four preliminary reports produced during the course of the project (preliminary reports dated 30/09/2007, 14/10/2007, 19/10/2007 and 31/10/2007). The report describes the model used during the project, describes how the model was parameterised for the Solway Firth, and presents the predictions of the model.</w:t>
            </w:r>
          </w:p>
          <w:p w14:paraId="68F700CE" w14:textId="77777777" w:rsidR="006249D9" w:rsidRDefault="006249D9">
            <w:pPr>
              <w:rPr>
                <w:rFonts w:ascii="Arial" w:hAnsi="Arial" w:cs="Arial"/>
              </w:rPr>
            </w:pPr>
          </w:p>
          <w:p w14:paraId="66E6D406" w14:textId="77777777" w:rsidR="006249D9" w:rsidRDefault="006249D9">
            <w:pPr>
              <w:rPr>
                <w:rFonts w:ascii="Arial" w:hAnsi="Arial" w:cs="Arial"/>
              </w:rPr>
            </w:pPr>
            <w:r>
              <w:rPr>
                <w:rFonts w:ascii="Arial" w:hAnsi="Arial" w:cs="Arial"/>
              </w:rPr>
              <w:t>Stillman and Wood (2013):</w:t>
            </w:r>
          </w:p>
          <w:p w14:paraId="4060C751" w14:textId="77777777" w:rsidR="006249D9" w:rsidRDefault="006249D9" w:rsidP="00445AF8">
            <w:pPr>
              <w:rPr>
                <w:rFonts w:ascii="Arial" w:hAnsi="Arial" w:cs="Arial"/>
              </w:rPr>
            </w:pPr>
            <w:r w:rsidRPr="003A636F">
              <w:rPr>
                <w:rFonts w:ascii="Arial" w:hAnsi="Arial" w:cs="Arial"/>
              </w:rPr>
              <w:t>In</w:t>
            </w:r>
            <w:r>
              <w:rPr>
                <w:rFonts w:ascii="Arial" w:hAnsi="Arial" w:cs="Arial"/>
              </w:rPr>
              <w:t xml:space="preserve"> </w:t>
            </w:r>
            <w:r w:rsidRPr="003A636F">
              <w:rPr>
                <w:rFonts w:ascii="Arial" w:hAnsi="Arial" w:cs="Arial"/>
              </w:rPr>
              <w:t>this</w:t>
            </w:r>
            <w:r>
              <w:rPr>
                <w:rFonts w:ascii="Arial" w:hAnsi="Arial" w:cs="Arial"/>
              </w:rPr>
              <w:t xml:space="preserve"> </w:t>
            </w:r>
            <w:r w:rsidRPr="003A636F">
              <w:rPr>
                <w:rFonts w:ascii="Arial" w:hAnsi="Arial" w:cs="Arial"/>
              </w:rPr>
              <w:t>report</w:t>
            </w:r>
            <w:r>
              <w:rPr>
                <w:rFonts w:ascii="Arial" w:hAnsi="Arial" w:cs="Arial"/>
              </w:rPr>
              <w:t xml:space="preserve"> </w:t>
            </w:r>
            <w:r w:rsidRPr="003A636F">
              <w:rPr>
                <w:rFonts w:ascii="Arial" w:hAnsi="Arial" w:cs="Arial"/>
              </w:rPr>
              <w:t>we</w:t>
            </w:r>
            <w:r>
              <w:rPr>
                <w:rFonts w:ascii="Arial" w:hAnsi="Arial" w:cs="Arial"/>
              </w:rPr>
              <w:t xml:space="preserve"> </w:t>
            </w:r>
            <w:r w:rsidRPr="003A636F">
              <w:rPr>
                <w:rFonts w:ascii="Arial" w:hAnsi="Arial" w:cs="Arial"/>
              </w:rPr>
              <w:t>use</w:t>
            </w:r>
            <w:r>
              <w:rPr>
                <w:rFonts w:ascii="Arial" w:hAnsi="Arial" w:cs="Arial"/>
              </w:rPr>
              <w:t xml:space="preserve"> </w:t>
            </w:r>
            <w:r w:rsidRPr="003A636F">
              <w:rPr>
                <w:rFonts w:ascii="Arial" w:hAnsi="Arial" w:cs="Arial"/>
              </w:rPr>
              <w:t>a</w:t>
            </w:r>
            <w:r>
              <w:rPr>
                <w:rFonts w:ascii="Arial" w:hAnsi="Arial" w:cs="Arial"/>
              </w:rPr>
              <w:t xml:space="preserve"> </w:t>
            </w:r>
            <w:r w:rsidRPr="003A636F">
              <w:rPr>
                <w:rFonts w:ascii="Arial" w:hAnsi="Arial" w:cs="Arial"/>
              </w:rPr>
              <w:t>recently-­</w:t>
            </w:r>
            <w:r w:rsidRPr="003A636F">
              <w:rPr>
                <w:rFonts w:ascii="Cambria Math" w:hAnsi="Cambria Math" w:cs="Cambria Math"/>
              </w:rPr>
              <w:t>‐</w:t>
            </w:r>
            <w:r w:rsidRPr="003A636F">
              <w:rPr>
                <w:rFonts w:ascii="Arial" w:hAnsi="Arial" w:cs="Arial"/>
              </w:rPr>
              <w:t>developed</w:t>
            </w:r>
            <w:r>
              <w:rPr>
                <w:rFonts w:ascii="Arial" w:hAnsi="Arial" w:cs="Arial"/>
              </w:rPr>
              <w:t xml:space="preserve"> </w:t>
            </w:r>
            <w:r w:rsidRPr="003A636F">
              <w:rPr>
                <w:rFonts w:ascii="Arial" w:hAnsi="Arial" w:cs="Arial"/>
              </w:rPr>
              <w:t>spreadsheet</w:t>
            </w:r>
            <w:r>
              <w:rPr>
                <w:rFonts w:ascii="Arial" w:hAnsi="Arial" w:cs="Arial"/>
              </w:rPr>
              <w:t xml:space="preserve"> </w:t>
            </w:r>
            <w:r w:rsidRPr="003A636F">
              <w:rPr>
                <w:rFonts w:ascii="Arial" w:hAnsi="Arial" w:cs="Arial"/>
              </w:rPr>
              <w:t>model</w:t>
            </w:r>
            <w:r>
              <w:rPr>
                <w:rFonts w:ascii="Arial" w:hAnsi="Arial" w:cs="Arial"/>
              </w:rPr>
              <w:t xml:space="preserve"> </w:t>
            </w:r>
            <w:r w:rsidRPr="003A636F">
              <w:rPr>
                <w:rFonts w:ascii="Arial" w:hAnsi="Arial" w:cs="Arial"/>
              </w:rPr>
              <w:t>to</w:t>
            </w:r>
            <w:r>
              <w:rPr>
                <w:rFonts w:ascii="Arial" w:hAnsi="Arial" w:cs="Arial"/>
              </w:rPr>
              <w:t xml:space="preserve"> </w:t>
            </w:r>
            <w:r w:rsidRPr="003A636F">
              <w:rPr>
                <w:rFonts w:ascii="Arial" w:hAnsi="Arial" w:cs="Arial"/>
              </w:rPr>
              <w:t>predict</w:t>
            </w:r>
            <w:r>
              <w:rPr>
                <w:rFonts w:ascii="Arial" w:hAnsi="Arial" w:cs="Arial"/>
              </w:rPr>
              <w:t xml:space="preserve"> </w:t>
            </w:r>
            <w:r w:rsidRPr="003A636F">
              <w:rPr>
                <w:rFonts w:ascii="Arial" w:hAnsi="Arial" w:cs="Arial"/>
              </w:rPr>
              <w:t>the</w:t>
            </w:r>
            <w:r>
              <w:rPr>
                <w:rFonts w:ascii="Arial" w:hAnsi="Arial" w:cs="Arial"/>
              </w:rPr>
              <w:t xml:space="preserve"> </w:t>
            </w:r>
            <w:r w:rsidRPr="003A636F">
              <w:rPr>
                <w:rFonts w:ascii="Arial" w:hAnsi="Arial" w:cs="Arial"/>
              </w:rPr>
              <w:t>overwinter</w:t>
            </w:r>
            <w:r>
              <w:rPr>
                <w:rFonts w:ascii="Arial" w:hAnsi="Arial" w:cs="Arial"/>
              </w:rPr>
              <w:t xml:space="preserve"> </w:t>
            </w:r>
            <w:r w:rsidRPr="003A636F">
              <w:rPr>
                <w:rFonts w:ascii="Arial" w:hAnsi="Arial" w:cs="Arial"/>
              </w:rPr>
              <w:t>food</w:t>
            </w:r>
            <w:r>
              <w:rPr>
                <w:rFonts w:ascii="Arial" w:hAnsi="Arial" w:cs="Arial"/>
              </w:rPr>
              <w:t xml:space="preserve"> </w:t>
            </w:r>
            <w:r w:rsidRPr="003A636F">
              <w:rPr>
                <w:rFonts w:ascii="Arial" w:hAnsi="Arial" w:cs="Arial"/>
              </w:rPr>
              <w:t>requirements</w:t>
            </w:r>
            <w:r>
              <w:rPr>
                <w:rFonts w:ascii="Arial" w:hAnsi="Arial" w:cs="Arial"/>
              </w:rPr>
              <w:t xml:space="preserve"> </w:t>
            </w:r>
            <w:r w:rsidRPr="003A636F">
              <w:rPr>
                <w:rFonts w:ascii="Arial" w:hAnsi="Arial" w:cs="Arial"/>
              </w:rPr>
              <w:t>of</w:t>
            </w:r>
            <w:r>
              <w:rPr>
                <w:rFonts w:ascii="Arial" w:hAnsi="Arial" w:cs="Arial"/>
              </w:rPr>
              <w:t xml:space="preserve"> </w:t>
            </w:r>
            <w:r w:rsidRPr="003A636F">
              <w:rPr>
                <w:rFonts w:ascii="Arial" w:hAnsi="Arial" w:cs="Arial"/>
              </w:rPr>
              <w:t>two</w:t>
            </w:r>
            <w:r>
              <w:rPr>
                <w:rFonts w:ascii="Arial" w:hAnsi="Arial" w:cs="Arial"/>
              </w:rPr>
              <w:t xml:space="preserve"> </w:t>
            </w:r>
            <w:r w:rsidRPr="003A636F">
              <w:rPr>
                <w:rFonts w:ascii="Arial" w:hAnsi="Arial" w:cs="Arial"/>
              </w:rPr>
              <w:t>shorebird</w:t>
            </w:r>
            <w:r>
              <w:rPr>
                <w:rFonts w:ascii="Arial" w:hAnsi="Arial" w:cs="Arial"/>
              </w:rPr>
              <w:t xml:space="preserve"> </w:t>
            </w:r>
            <w:r w:rsidRPr="003A636F">
              <w:rPr>
                <w:rFonts w:ascii="Arial" w:hAnsi="Arial" w:cs="Arial"/>
              </w:rPr>
              <w:t>species,</w:t>
            </w:r>
            <w:r>
              <w:rPr>
                <w:rFonts w:ascii="Arial" w:hAnsi="Arial" w:cs="Arial"/>
              </w:rPr>
              <w:t xml:space="preserve"> </w:t>
            </w:r>
            <w:r w:rsidRPr="003A636F">
              <w:rPr>
                <w:rFonts w:ascii="Arial" w:hAnsi="Arial" w:cs="Arial"/>
              </w:rPr>
              <w:t>oystercatcher</w:t>
            </w:r>
            <w:r>
              <w:rPr>
                <w:rFonts w:ascii="Arial" w:hAnsi="Arial" w:cs="Arial"/>
              </w:rPr>
              <w:t xml:space="preserve"> </w:t>
            </w:r>
            <w:r w:rsidRPr="003A636F">
              <w:rPr>
                <w:rFonts w:ascii="Arial" w:hAnsi="Arial" w:cs="Arial"/>
              </w:rPr>
              <w:t>(</w:t>
            </w:r>
            <w:proofErr w:type="spellStart"/>
            <w:r w:rsidRPr="003A636F">
              <w:rPr>
                <w:rFonts w:ascii="Arial" w:hAnsi="Arial" w:cs="Arial"/>
              </w:rPr>
              <w:t>Haematopus</w:t>
            </w:r>
            <w:proofErr w:type="spellEnd"/>
            <w:r>
              <w:rPr>
                <w:rFonts w:ascii="Arial" w:hAnsi="Arial" w:cs="Arial"/>
              </w:rPr>
              <w:t xml:space="preserve"> </w:t>
            </w:r>
            <w:proofErr w:type="spellStart"/>
            <w:r w:rsidRPr="003A636F">
              <w:rPr>
                <w:rFonts w:ascii="Arial" w:hAnsi="Arial" w:cs="Arial"/>
              </w:rPr>
              <w:t>ostralegus</w:t>
            </w:r>
            <w:proofErr w:type="spellEnd"/>
            <w:r w:rsidRPr="003A636F">
              <w:rPr>
                <w:rFonts w:ascii="Arial" w:hAnsi="Arial" w:cs="Arial"/>
              </w:rPr>
              <w:t>)</w:t>
            </w:r>
            <w:r>
              <w:rPr>
                <w:rFonts w:ascii="Arial" w:hAnsi="Arial" w:cs="Arial"/>
              </w:rPr>
              <w:t xml:space="preserve"> </w:t>
            </w:r>
            <w:r w:rsidRPr="003A636F">
              <w:rPr>
                <w:rFonts w:ascii="Arial" w:hAnsi="Arial" w:cs="Arial"/>
              </w:rPr>
              <w:t>and</w:t>
            </w:r>
            <w:r>
              <w:rPr>
                <w:rFonts w:ascii="Arial" w:hAnsi="Arial" w:cs="Arial"/>
              </w:rPr>
              <w:t xml:space="preserve"> </w:t>
            </w:r>
            <w:r w:rsidRPr="003A636F">
              <w:rPr>
                <w:rFonts w:ascii="Arial" w:hAnsi="Arial" w:cs="Arial"/>
              </w:rPr>
              <w:t>red</w:t>
            </w:r>
            <w:r>
              <w:rPr>
                <w:rFonts w:ascii="Arial" w:hAnsi="Arial" w:cs="Arial"/>
              </w:rPr>
              <w:t xml:space="preserve"> </w:t>
            </w:r>
            <w:r w:rsidRPr="003A636F">
              <w:rPr>
                <w:rFonts w:ascii="Arial" w:hAnsi="Arial" w:cs="Arial"/>
              </w:rPr>
              <w:t>knot</w:t>
            </w:r>
            <w:r>
              <w:rPr>
                <w:rFonts w:ascii="Arial" w:hAnsi="Arial" w:cs="Arial"/>
              </w:rPr>
              <w:t xml:space="preserve"> </w:t>
            </w:r>
            <w:r w:rsidRPr="003A636F">
              <w:rPr>
                <w:rFonts w:ascii="Arial" w:hAnsi="Arial" w:cs="Arial"/>
              </w:rPr>
              <w:t>(Calidris</w:t>
            </w:r>
            <w:r>
              <w:rPr>
                <w:rFonts w:ascii="Arial" w:hAnsi="Arial" w:cs="Arial"/>
              </w:rPr>
              <w:t xml:space="preserve"> </w:t>
            </w:r>
            <w:proofErr w:type="spellStart"/>
            <w:r w:rsidRPr="003A636F">
              <w:rPr>
                <w:rFonts w:ascii="Arial" w:hAnsi="Arial" w:cs="Arial"/>
              </w:rPr>
              <w:t>canutus</w:t>
            </w:r>
            <w:proofErr w:type="spellEnd"/>
            <w:r w:rsidRPr="003A636F">
              <w:rPr>
                <w:rFonts w:ascii="Arial" w:hAnsi="Arial" w:cs="Arial"/>
              </w:rPr>
              <w:t>),</w:t>
            </w:r>
            <w:r>
              <w:rPr>
                <w:rFonts w:ascii="Arial" w:hAnsi="Arial" w:cs="Arial"/>
              </w:rPr>
              <w:t xml:space="preserve"> </w:t>
            </w:r>
            <w:r w:rsidRPr="003A636F">
              <w:rPr>
                <w:rFonts w:ascii="Arial" w:hAnsi="Arial" w:cs="Arial"/>
              </w:rPr>
              <w:t>within</w:t>
            </w:r>
            <w:r>
              <w:rPr>
                <w:rFonts w:ascii="Arial" w:hAnsi="Arial" w:cs="Arial"/>
              </w:rPr>
              <w:t xml:space="preserve"> </w:t>
            </w:r>
            <w:r w:rsidRPr="003A636F">
              <w:rPr>
                <w:rFonts w:ascii="Arial" w:hAnsi="Arial" w:cs="Arial"/>
              </w:rPr>
              <w:t>the</w:t>
            </w:r>
            <w:r>
              <w:rPr>
                <w:rFonts w:ascii="Arial" w:hAnsi="Arial" w:cs="Arial"/>
              </w:rPr>
              <w:t xml:space="preserve"> </w:t>
            </w:r>
            <w:r w:rsidRPr="003A636F">
              <w:rPr>
                <w:rFonts w:ascii="Arial" w:hAnsi="Arial" w:cs="Arial"/>
              </w:rPr>
              <w:t>Solway</w:t>
            </w:r>
            <w:r>
              <w:rPr>
                <w:rFonts w:ascii="Arial" w:hAnsi="Arial" w:cs="Arial"/>
              </w:rPr>
              <w:t xml:space="preserve"> </w:t>
            </w:r>
            <w:r w:rsidRPr="003A636F">
              <w:rPr>
                <w:rFonts w:ascii="Arial" w:hAnsi="Arial" w:cs="Arial"/>
              </w:rPr>
              <w:t>Firth.</w:t>
            </w:r>
            <w:r>
              <w:rPr>
                <w:rFonts w:ascii="Arial" w:hAnsi="Arial" w:cs="Arial"/>
              </w:rPr>
              <w:t xml:space="preserve"> </w:t>
            </w:r>
            <w:r w:rsidRPr="003A636F">
              <w:rPr>
                <w:rFonts w:ascii="Arial" w:hAnsi="Arial" w:cs="Arial"/>
              </w:rPr>
              <w:t>The</w:t>
            </w:r>
            <w:r>
              <w:rPr>
                <w:rFonts w:ascii="Arial" w:hAnsi="Arial" w:cs="Arial"/>
              </w:rPr>
              <w:t xml:space="preserve"> </w:t>
            </w:r>
            <w:r w:rsidRPr="003A636F">
              <w:rPr>
                <w:rFonts w:ascii="Arial" w:hAnsi="Arial" w:cs="Arial"/>
              </w:rPr>
              <w:t>model</w:t>
            </w:r>
            <w:r>
              <w:rPr>
                <w:rFonts w:ascii="Arial" w:hAnsi="Arial" w:cs="Arial"/>
              </w:rPr>
              <w:t xml:space="preserve"> </w:t>
            </w:r>
            <w:r w:rsidRPr="003A636F">
              <w:rPr>
                <w:rFonts w:ascii="Arial" w:hAnsi="Arial" w:cs="Arial"/>
              </w:rPr>
              <w:t>is</w:t>
            </w:r>
            <w:r>
              <w:rPr>
                <w:rFonts w:ascii="Arial" w:hAnsi="Arial" w:cs="Arial"/>
              </w:rPr>
              <w:t xml:space="preserve"> </w:t>
            </w:r>
            <w:r w:rsidRPr="003A636F">
              <w:rPr>
                <w:rFonts w:ascii="Arial" w:hAnsi="Arial" w:cs="Arial"/>
              </w:rPr>
              <w:t>based</w:t>
            </w:r>
            <w:r>
              <w:rPr>
                <w:rFonts w:ascii="Arial" w:hAnsi="Arial" w:cs="Arial"/>
              </w:rPr>
              <w:t xml:space="preserve"> </w:t>
            </w:r>
            <w:r w:rsidRPr="003A636F">
              <w:rPr>
                <w:rFonts w:ascii="Arial" w:hAnsi="Arial" w:cs="Arial"/>
              </w:rPr>
              <w:t>on</w:t>
            </w:r>
            <w:r>
              <w:rPr>
                <w:rFonts w:ascii="Arial" w:hAnsi="Arial" w:cs="Arial"/>
              </w:rPr>
              <w:t xml:space="preserve"> </w:t>
            </w:r>
            <w:r w:rsidRPr="003A636F">
              <w:rPr>
                <w:rFonts w:ascii="Arial" w:hAnsi="Arial" w:cs="Arial"/>
              </w:rPr>
              <w:t>the</w:t>
            </w:r>
            <w:r>
              <w:rPr>
                <w:rFonts w:ascii="Arial" w:hAnsi="Arial" w:cs="Arial"/>
              </w:rPr>
              <w:t xml:space="preserve"> </w:t>
            </w:r>
            <w:r w:rsidRPr="003A636F">
              <w:rPr>
                <w:rFonts w:ascii="Arial" w:hAnsi="Arial" w:cs="Arial"/>
              </w:rPr>
              <w:t>energy</w:t>
            </w:r>
            <w:r>
              <w:rPr>
                <w:rFonts w:ascii="Arial" w:hAnsi="Arial" w:cs="Arial"/>
              </w:rPr>
              <w:t xml:space="preserve"> </w:t>
            </w:r>
            <w:r w:rsidRPr="003A636F">
              <w:rPr>
                <w:rFonts w:ascii="Arial" w:hAnsi="Arial" w:cs="Arial"/>
              </w:rPr>
              <w:t>requirements</w:t>
            </w:r>
            <w:r>
              <w:rPr>
                <w:rFonts w:ascii="Arial" w:hAnsi="Arial" w:cs="Arial"/>
              </w:rPr>
              <w:t xml:space="preserve"> </w:t>
            </w:r>
            <w:r w:rsidRPr="003A636F">
              <w:rPr>
                <w:rFonts w:ascii="Arial" w:hAnsi="Arial" w:cs="Arial"/>
              </w:rPr>
              <w:t>of</w:t>
            </w:r>
            <w:r>
              <w:rPr>
                <w:rFonts w:ascii="Arial" w:hAnsi="Arial" w:cs="Arial"/>
              </w:rPr>
              <w:t xml:space="preserve"> </w:t>
            </w:r>
            <w:r w:rsidRPr="003A636F">
              <w:rPr>
                <w:rFonts w:ascii="Arial" w:hAnsi="Arial" w:cs="Arial"/>
              </w:rPr>
              <w:t>the</w:t>
            </w:r>
            <w:r>
              <w:rPr>
                <w:rFonts w:ascii="Arial" w:hAnsi="Arial" w:cs="Arial"/>
              </w:rPr>
              <w:t xml:space="preserve"> </w:t>
            </w:r>
            <w:r w:rsidRPr="003A636F">
              <w:rPr>
                <w:rFonts w:ascii="Arial" w:hAnsi="Arial" w:cs="Arial"/>
              </w:rPr>
              <w:t>birds</w:t>
            </w:r>
            <w:r>
              <w:rPr>
                <w:rFonts w:ascii="Arial" w:hAnsi="Arial" w:cs="Arial"/>
              </w:rPr>
              <w:t xml:space="preserve"> </w:t>
            </w:r>
            <w:r w:rsidRPr="003A636F">
              <w:rPr>
                <w:rFonts w:ascii="Arial" w:hAnsi="Arial" w:cs="Arial"/>
              </w:rPr>
              <w:t>together</w:t>
            </w:r>
            <w:r>
              <w:rPr>
                <w:rFonts w:ascii="Arial" w:hAnsi="Arial" w:cs="Arial"/>
              </w:rPr>
              <w:t xml:space="preserve"> </w:t>
            </w:r>
            <w:r w:rsidRPr="003A636F">
              <w:rPr>
                <w:rFonts w:ascii="Arial" w:hAnsi="Arial" w:cs="Arial"/>
              </w:rPr>
              <w:t>with</w:t>
            </w:r>
            <w:r>
              <w:rPr>
                <w:rFonts w:ascii="Arial" w:hAnsi="Arial" w:cs="Arial"/>
              </w:rPr>
              <w:t xml:space="preserve"> </w:t>
            </w:r>
            <w:r w:rsidRPr="003A636F">
              <w:rPr>
                <w:rFonts w:ascii="Arial" w:hAnsi="Arial" w:cs="Arial"/>
              </w:rPr>
              <w:t>the</w:t>
            </w:r>
            <w:r>
              <w:rPr>
                <w:rFonts w:ascii="Arial" w:hAnsi="Arial" w:cs="Arial"/>
              </w:rPr>
              <w:t xml:space="preserve"> </w:t>
            </w:r>
            <w:r w:rsidRPr="003A636F">
              <w:rPr>
                <w:rFonts w:ascii="Arial" w:hAnsi="Arial" w:cs="Arial"/>
              </w:rPr>
              <w:t>energy</w:t>
            </w:r>
            <w:r>
              <w:rPr>
                <w:rFonts w:ascii="Arial" w:hAnsi="Arial" w:cs="Arial"/>
              </w:rPr>
              <w:t xml:space="preserve"> </w:t>
            </w:r>
            <w:r w:rsidRPr="003A636F">
              <w:rPr>
                <w:rFonts w:ascii="Arial" w:hAnsi="Arial" w:cs="Arial"/>
              </w:rPr>
              <w:t>value</w:t>
            </w:r>
            <w:r>
              <w:rPr>
                <w:rFonts w:ascii="Arial" w:hAnsi="Arial" w:cs="Arial"/>
              </w:rPr>
              <w:t xml:space="preserve"> </w:t>
            </w:r>
            <w:r w:rsidRPr="003A636F">
              <w:rPr>
                <w:rFonts w:ascii="Arial" w:hAnsi="Arial" w:cs="Arial"/>
              </w:rPr>
              <w:t>of</w:t>
            </w:r>
            <w:r>
              <w:rPr>
                <w:rFonts w:ascii="Arial" w:hAnsi="Arial" w:cs="Arial"/>
              </w:rPr>
              <w:t xml:space="preserve"> </w:t>
            </w:r>
            <w:r w:rsidRPr="003A636F">
              <w:rPr>
                <w:rFonts w:ascii="Arial" w:hAnsi="Arial" w:cs="Arial"/>
              </w:rPr>
              <w:t>their</w:t>
            </w:r>
            <w:r>
              <w:rPr>
                <w:rFonts w:ascii="Arial" w:hAnsi="Arial" w:cs="Arial"/>
              </w:rPr>
              <w:t xml:space="preserve"> </w:t>
            </w:r>
            <w:r w:rsidRPr="003A636F">
              <w:rPr>
                <w:rFonts w:ascii="Arial" w:hAnsi="Arial" w:cs="Arial"/>
              </w:rPr>
              <w:t>shellfish</w:t>
            </w:r>
            <w:r>
              <w:rPr>
                <w:rFonts w:ascii="Arial" w:hAnsi="Arial" w:cs="Arial"/>
              </w:rPr>
              <w:t xml:space="preserve"> </w:t>
            </w:r>
            <w:r w:rsidRPr="003A636F">
              <w:rPr>
                <w:rFonts w:ascii="Arial" w:hAnsi="Arial" w:cs="Arial"/>
              </w:rPr>
              <w:t>food.</w:t>
            </w:r>
            <w:r>
              <w:rPr>
                <w:rFonts w:ascii="Arial" w:hAnsi="Arial" w:cs="Arial"/>
              </w:rPr>
              <w:t xml:space="preserve"> </w:t>
            </w:r>
            <w:r w:rsidRPr="003A636F">
              <w:rPr>
                <w:rFonts w:ascii="Arial" w:hAnsi="Arial" w:cs="Arial"/>
              </w:rPr>
              <w:t>The</w:t>
            </w:r>
            <w:r>
              <w:rPr>
                <w:rFonts w:ascii="Arial" w:hAnsi="Arial" w:cs="Arial"/>
              </w:rPr>
              <w:t xml:space="preserve"> </w:t>
            </w:r>
            <w:r w:rsidRPr="003A636F">
              <w:rPr>
                <w:rFonts w:ascii="Arial" w:hAnsi="Arial" w:cs="Arial"/>
              </w:rPr>
              <w:t>model</w:t>
            </w:r>
            <w:r>
              <w:rPr>
                <w:rFonts w:ascii="Arial" w:hAnsi="Arial" w:cs="Arial"/>
              </w:rPr>
              <w:t xml:space="preserve"> </w:t>
            </w:r>
            <w:r w:rsidRPr="003A636F">
              <w:rPr>
                <w:rFonts w:ascii="Arial" w:hAnsi="Arial" w:cs="Arial"/>
              </w:rPr>
              <w:t>predicts</w:t>
            </w:r>
            <w:r>
              <w:rPr>
                <w:rFonts w:ascii="Arial" w:hAnsi="Arial" w:cs="Arial"/>
              </w:rPr>
              <w:t xml:space="preserve"> </w:t>
            </w:r>
            <w:r w:rsidRPr="003A636F">
              <w:rPr>
                <w:rFonts w:ascii="Arial" w:hAnsi="Arial" w:cs="Arial"/>
              </w:rPr>
              <w:t>the</w:t>
            </w:r>
            <w:r>
              <w:rPr>
                <w:rFonts w:ascii="Arial" w:hAnsi="Arial" w:cs="Arial"/>
              </w:rPr>
              <w:t xml:space="preserve"> </w:t>
            </w:r>
            <w:r w:rsidRPr="003A636F">
              <w:rPr>
                <w:rFonts w:ascii="Arial" w:hAnsi="Arial" w:cs="Arial"/>
              </w:rPr>
              <w:t>quantity</w:t>
            </w:r>
            <w:r>
              <w:rPr>
                <w:rFonts w:ascii="Arial" w:hAnsi="Arial" w:cs="Arial"/>
              </w:rPr>
              <w:t xml:space="preserve"> </w:t>
            </w:r>
            <w:r w:rsidRPr="003A636F">
              <w:rPr>
                <w:rFonts w:ascii="Arial" w:hAnsi="Arial" w:cs="Arial"/>
              </w:rPr>
              <w:t>of</w:t>
            </w:r>
            <w:r>
              <w:rPr>
                <w:rFonts w:ascii="Arial" w:hAnsi="Arial" w:cs="Arial"/>
              </w:rPr>
              <w:t xml:space="preserve"> </w:t>
            </w:r>
            <w:r w:rsidRPr="003A636F">
              <w:rPr>
                <w:rFonts w:ascii="Arial" w:hAnsi="Arial" w:cs="Arial"/>
              </w:rPr>
              <w:t>shellfish</w:t>
            </w:r>
            <w:r>
              <w:rPr>
                <w:rFonts w:ascii="Arial" w:hAnsi="Arial" w:cs="Arial"/>
              </w:rPr>
              <w:t xml:space="preserve"> </w:t>
            </w:r>
            <w:r w:rsidRPr="003A636F">
              <w:rPr>
                <w:rFonts w:ascii="Arial" w:hAnsi="Arial" w:cs="Arial"/>
              </w:rPr>
              <w:t>required</w:t>
            </w:r>
            <w:r>
              <w:rPr>
                <w:rFonts w:ascii="Arial" w:hAnsi="Arial" w:cs="Arial"/>
              </w:rPr>
              <w:t xml:space="preserve"> </w:t>
            </w:r>
            <w:r w:rsidRPr="003A636F">
              <w:rPr>
                <w:rFonts w:ascii="Arial" w:hAnsi="Arial" w:cs="Arial"/>
              </w:rPr>
              <w:t>to</w:t>
            </w:r>
            <w:r>
              <w:rPr>
                <w:rFonts w:ascii="Arial" w:hAnsi="Arial" w:cs="Arial"/>
              </w:rPr>
              <w:t xml:space="preserve"> </w:t>
            </w:r>
            <w:r w:rsidRPr="003A636F">
              <w:rPr>
                <w:rFonts w:ascii="Arial" w:hAnsi="Arial" w:cs="Arial"/>
              </w:rPr>
              <w:t>maintain</w:t>
            </w:r>
            <w:r>
              <w:rPr>
                <w:rFonts w:ascii="Arial" w:hAnsi="Arial" w:cs="Arial"/>
              </w:rPr>
              <w:t xml:space="preserve"> </w:t>
            </w:r>
            <w:r w:rsidRPr="003A636F">
              <w:rPr>
                <w:rFonts w:ascii="Arial" w:hAnsi="Arial" w:cs="Arial"/>
              </w:rPr>
              <w:t>high</w:t>
            </w:r>
            <w:r>
              <w:rPr>
                <w:rFonts w:ascii="Arial" w:hAnsi="Arial" w:cs="Arial"/>
              </w:rPr>
              <w:t xml:space="preserve"> </w:t>
            </w:r>
            <w:r w:rsidRPr="003A636F">
              <w:rPr>
                <w:rFonts w:ascii="Arial" w:hAnsi="Arial" w:cs="Arial"/>
              </w:rPr>
              <w:t>survival</w:t>
            </w:r>
            <w:r>
              <w:rPr>
                <w:rFonts w:ascii="Arial" w:hAnsi="Arial" w:cs="Arial"/>
              </w:rPr>
              <w:t xml:space="preserve"> </w:t>
            </w:r>
            <w:r w:rsidRPr="003A636F">
              <w:rPr>
                <w:rFonts w:ascii="Arial" w:hAnsi="Arial" w:cs="Arial"/>
              </w:rPr>
              <w:t>rates,</w:t>
            </w:r>
            <w:r>
              <w:rPr>
                <w:rFonts w:ascii="Arial" w:hAnsi="Arial" w:cs="Arial"/>
              </w:rPr>
              <w:t xml:space="preserve"> </w:t>
            </w:r>
            <w:r w:rsidRPr="003A636F">
              <w:rPr>
                <w:rFonts w:ascii="Arial" w:hAnsi="Arial" w:cs="Arial"/>
              </w:rPr>
              <w:t>and</w:t>
            </w:r>
            <w:r>
              <w:rPr>
                <w:rFonts w:ascii="Arial" w:hAnsi="Arial" w:cs="Arial"/>
              </w:rPr>
              <w:t xml:space="preserve"> </w:t>
            </w:r>
            <w:r w:rsidRPr="003A636F">
              <w:rPr>
                <w:rFonts w:ascii="Arial" w:hAnsi="Arial" w:cs="Arial"/>
              </w:rPr>
              <w:t>hence</w:t>
            </w:r>
            <w:r>
              <w:rPr>
                <w:rFonts w:ascii="Arial" w:hAnsi="Arial" w:cs="Arial"/>
              </w:rPr>
              <w:t xml:space="preserve"> </w:t>
            </w:r>
            <w:r w:rsidRPr="003A636F">
              <w:rPr>
                <w:rFonts w:ascii="Arial" w:hAnsi="Arial" w:cs="Arial"/>
              </w:rPr>
              <w:t>avoid</w:t>
            </w:r>
            <w:r>
              <w:rPr>
                <w:rFonts w:ascii="Arial" w:hAnsi="Arial" w:cs="Arial"/>
              </w:rPr>
              <w:t xml:space="preserve"> </w:t>
            </w:r>
            <w:r w:rsidRPr="003A636F">
              <w:rPr>
                <w:rFonts w:ascii="Arial" w:hAnsi="Arial" w:cs="Arial"/>
              </w:rPr>
              <w:t>significant</w:t>
            </w:r>
            <w:r>
              <w:rPr>
                <w:rFonts w:ascii="Arial" w:hAnsi="Arial" w:cs="Arial"/>
              </w:rPr>
              <w:t xml:space="preserve"> </w:t>
            </w:r>
            <w:r w:rsidRPr="003A636F">
              <w:rPr>
                <w:rFonts w:ascii="Arial" w:hAnsi="Arial" w:cs="Arial"/>
              </w:rPr>
              <w:t>mortality</w:t>
            </w:r>
            <w:r>
              <w:rPr>
                <w:rFonts w:ascii="Arial" w:hAnsi="Arial" w:cs="Arial"/>
              </w:rPr>
              <w:t xml:space="preserve"> </w:t>
            </w:r>
            <w:r w:rsidRPr="003A636F">
              <w:rPr>
                <w:rFonts w:ascii="Arial" w:hAnsi="Arial" w:cs="Arial"/>
              </w:rPr>
              <w:t>events</w:t>
            </w:r>
            <w:r>
              <w:rPr>
                <w:rFonts w:ascii="Arial" w:hAnsi="Arial" w:cs="Arial"/>
              </w:rPr>
              <w:t xml:space="preserve"> </w:t>
            </w:r>
            <w:r w:rsidRPr="003A636F">
              <w:rPr>
                <w:rFonts w:ascii="Arial" w:hAnsi="Arial" w:cs="Arial"/>
              </w:rPr>
              <w:t>within</w:t>
            </w:r>
            <w:r>
              <w:rPr>
                <w:rFonts w:ascii="Arial" w:hAnsi="Arial" w:cs="Arial"/>
              </w:rPr>
              <w:t xml:space="preserve"> </w:t>
            </w:r>
            <w:r w:rsidRPr="003A636F">
              <w:rPr>
                <w:rFonts w:ascii="Arial" w:hAnsi="Arial" w:cs="Arial"/>
              </w:rPr>
              <w:t>the</w:t>
            </w:r>
            <w:r>
              <w:rPr>
                <w:rFonts w:ascii="Arial" w:hAnsi="Arial" w:cs="Arial"/>
              </w:rPr>
              <w:t xml:space="preserve"> </w:t>
            </w:r>
            <w:r w:rsidRPr="003A636F">
              <w:rPr>
                <w:rFonts w:ascii="Arial" w:hAnsi="Arial" w:cs="Arial"/>
              </w:rPr>
              <w:t>oystercatcher</w:t>
            </w:r>
            <w:r>
              <w:rPr>
                <w:rFonts w:ascii="Arial" w:hAnsi="Arial" w:cs="Arial"/>
              </w:rPr>
              <w:t xml:space="preserve"> </w:t>
            </w:r>
            <w:r w:rsidRPr="003A636F">
              <w:rPr>
                <w:rFonts w:ascii="Arial" w:hAnsi="Arial" w:cs="Arial"/>
              </w:rPr>
              <w:t>and</w:t>
            </w:r>
            <w:r>
              <w:rPr>
                <w:rFonts w:ascii="Arial" w:hAnsi="Arial" w:cs="Arial"/>
              </w:rPr>
              <w:t xml:space="preserve"> </w:t>
            </w:r>
            <w:r w:rsidRPr="003A636F">
              <w:rPr>
                <w:rFonts w:ascii="Arial" w:hAnsi="Arial" w:cs="Arial"/>
              </w:rPr>
              <w:t>knot</w:t>
            </w:r>
            <w:r>
              <w:rPr>
                <w:rFonts w:ascii="Arial" w:hAnsi="Arial" w:cs="Arial"/>
              </w:rPr>
              <w:t xml:space="preserve"> </w:t>
            </w:r>
            <w:r w:rsidRPr="003A636F">
              <w:rPr>
                <w:rFonts w:ascii="Arial" w:hAnsi="Arial" w:cs="Arial"/>
              </w:rPr>
              <w:t>populations.</w:t>
            </w:r>
            <w:r>
              <w:rPr>
                <w:rFonts w:ascii="Arial" w:hAnsi="Arial" w:cs="Arial"/>
              </w:rPr>
              <w:t xml:space="preserve"> </w:t>
            </w:r>
          </w:p>
          <w:p w14:paraId="5BCB3FCC" w14:textId="77777777" w:rsidR="006249D9" w:rsidRDefault="006249D9" w:rsidP="00445AF8">
            <w:pPr>
              <w:rPr>
                <w:rFonts w:ascii="Arial" w:hAnsi="Arial" w:cs="Arial"/>
              </w:rPr>
            </w:pPr>
          </w:p>
          <w:p w14:paraId="1F5B58FE" w14:textId="77777777" w:rsidR="006249D9" w:rsidRDefault="006249D9" w:rsidP="00445AF8">
            <w:pPr>
              <w:rPr>
                <w:rFonts w:ascii="Arial" w:hAnsi="Arial" w:cs="Arial"/>
              </w:rPr>
            </w:pPr>
            <w:r w:rsidRPr="003A636F">
              <w:rPr>
                <w:rFonts w:ascii="Arial" w:hAnsi="Arial" w:cs="Arial"/>
              </w:rPr>
              <w:t>Knot</w:t>
            </w:r>
            <w:r>
              <w:rPr>
                <w:rFonts w:ascii="Arial" w:hAnsi="Arial" w:cs="Arial"/>
              </w:rPr>
              <w:t xml:space="preserve"> </w:t>
            </w:r>
            <w:r w:rsidRPr="003A636F">
              <w:rPr>
                <w:rFonts w:ascii="Arial" w:hAnsi="Arial" w:cs="Arial"/>
              </w:rPr>
              <w:t>were</w:t>
            </w:r>
            <w:r>
              <w:rPr>
                <w:rFonts w:ascii="Arial" w:hAnsi="Arial" w:cs="Arial"/>
              </w:rPr>
              <w:t xml:space="preserve"> </w:t>
            </w:r>
            <w:r w:rsidRPr="003A636F">
              <w:rPr>
                <w:rFonts w:ascii="Arial" w:hAnsi="Arial" w:cs="Arial"/>
              </w:rPr>
              <w:t>assumed</w:t>
            </w:r>
            <w:r>
              <w:rPr>
                <w:rFonts w:ascii="Arial" w:hAnsi="Arial" w:cs="Arial"/>
              </w:rPr>
              <w:t xml:space="preserve"> </w:t>
            </w:r>
            <w:r w:rsidRPr="003A636F">
              <w:rPr>
                <w:rFonts w:ascii="Arial" w:hAnsi="Arial" w:cs="Arial"/>
              </w:rPr>
              <w:t>to</w:t>
            </w:r>
            <w:r>
              <w:rPr>
                <w:rFonts w:ascii="Arial" w:hAnsi="Arial" w:cs="Arial"/>
              </w:rPr>
              <w:t xml:space="preserve"> </w:t>
            </w:r>
            <w:r w:rsidRPr="003A636F">
              <w:rPr>
                <w:rFonts w:ascii="Arial" w:hAnsi="Arial" w:cs="Arial"/>
              </w:rPr>
              <w:t>consume</w:t>
            </w:r>
            <w:r>
              <w:rPr>
                <w:rFonts w:ascii="Arial" w:hAnsi="Arial" w:cs="Arial"/>
              </w:rPr>
              <w:t xml:space="preserve"> </w:t>
            </w:r>
            <w:r w:rsidRPr="003A636F">
              <w:rPr>
                <w:rFonts w:ascii="Arial" w:hAnsi="Arial" w:cs="Arial"/>
              </w:rPr>
              <w:t>5-­</w:t>
            </w:r>
            <w:r w:rsidRPr="003A636F">
              <w:rPr>
                <w:rFonts w:ascii="Cambria Math" w:hAnsi="Cambria Math" w:cs="Cambria Math"/>
              </w:rPr>
              <w:t>‐</w:t>
            </w:r>
            <w:r w:rsidRPr="003A636F">
              <w:rPr>
                <w:rFonts w:ascii="Arial" w:hAnsi="Arial" w:cs="Arial"/>
              </w:rPr>
              <w:t>14mm</w:t>
            </w:r>
            <w:r>
              <w:rPr>
                <w:rFonts w:ascii="Arial" w:hAnsi="Arial" w:cs="Arial"/>
              </w:rPr>
              <w:t xml:space="preserve"> </w:t>
            </w:r>
            <w:r w:rsidRPr="003A636F">
              <w:rPr>
                <w:rFonts w:ascii="Arial" w:hAnsi="Arial" w:cs="Arial"/>
              </w:rPr>
              <w:t>cockles</w:t>
            </w:r>
            <w:r>
              <w:rPr>
                <w:rFonts w:ascii="Arial" w:hAnsi="Arial" w:cs="Arial"/>
              </w:rPr>
              <w:t xml:space="preserve"> </w:t>
            </w:r>
            <w:r w:rsidRPr="003A636F">
              <w:rPr>
                <w:rFonts w:ascii="Arial" w:hAnsi="Arial" w:cs="Arial"/>
              </w:rPr>
              <w:t>(</w:t>
            </w:r>
            <w:proofErr w:type="spellStart"/>
            <w:r w:rsidRPr="003A636F">
              <w:rPr>
                <w:rFonts w:ascii="Arial" w:hAnsi="Arial" w:cs="Arial"/>
              </w:rPr>
              <w:t>Cerastoderma</w:t>
            </w:r>
            <w:proofErr w:type="spellEnd"/>
            <w:r>
              <w:rPr>
                <w:rFonts w:ascii="Arial" w:hAnsi="Arial" w:cs="Arial"/>
              </w:rPr>
              <w:t xml:space="preserve"> </w:t>
            </w:r>
            <w:proofErr w:type="spellStart"/>
            <w:r w:rsidRPr="003A636F">
              <w:rPr>
                <w:rFonts w:ascii="Arial" w:hAnsi="Arial" w:cs="Arial"/>
              </w:rPr>
              <w:t>edule</w:t>
            </w:r>
            <w:proofErr w:type="spellEnd"/>
            <w:r>
              <w:rPr>
                <w:rFonts w:ascii="Arial" w:hAnsi="Arial" w:cs="Arial"/>
              </w:rPr>
              <w:t xml:space="preserve"> </w:t>
            </w:r>
            <w:r w:rsidRPr="003A636F">
              <w:rPr>
                <w:rFonts w:ascii="Arial" w:hAnsi="Arial" w:cs="Arial"/>
              </w:rPr>
              <w:t>L.),</w:t>
            </w:r>
            <w:r>
              <w:rPr>
                <w:rFonts w:ascii="Arial" w:hAnsi="Arial" w:cs="Arial"/>
              </w:rPr>
              <w:t xml:space="preserve"> </w:t>
            </w:r>
            <w:r w:rsidRPr="003A636F">
              <w:rPr>
                <w:rFonts w:ascii="Arial" w:hAnsi="Arial" w:cs="Arial"/>
              </w:rPr>
              <w:t>5-­</w:t>
            </w:r>
            <w:r w:rsidRPr="003A636F">
              <w:rPr>
                <w:rFonts w:ascii="Cambria Math" w:hAnsi="Cambria Math" w:cs="Cambria Math"/>
              </w:rPr>
              <w:t>‐</w:t>
            </w:r>
            <w:r w:rsidRPr="003A636F">
              <w:rPr>
                <w:rFonts w:ascii="Arial" w:hAnsi="Arial" w:cs="Arial"/>
              </w:rPr>
              <w:t>24mm</w:t>
            </w:r>
            <w:r>
              <w:rPr>
                <w:rFonts w:ascii="Arial" w:hAnsi="Arial" w:cs="Arial"/>
              </w:rPr>
              <w:t xml:space="preserve"> </w:t>
            </w:r>
            <w:r w:rsidRPr="003A636F">
              <w:rPr>
                <w:rFonts w:ascii="Arial" w:hAnsi="Arial" w:cs="Arial"/>
              </w:rPr>
              <w:t>mussels</w:t>
            </w:r>
            <w:r>
              <w:rPr>
                <w:rFonts w:ascii="Arial" w:hAnsi="Arial" w:cs="Arial"/>
              </w:rPr>
              <w:t xml:space="preserve"> </w:t>
            </w:r>
            <w:r w:rsidRPr="003A636F">
              <w:rPr>
                <w:rFonts w:ascii="Arial" w:hAnsi="Arial" w:cs="Arial"/>
              </w:rPr>
              <w:t>(Mytilus</w:t>
            </w:r>
            <w:r>
              <w:rPr>
                <w:rFonts w:ascii="Arial" w:hAnsi="Arial" w:cs="Arial"/>
              </w:rPr>
              <w:t xml:space="preserve"> </w:t>
            </w:r>
            <w:r w:rsidRPr="003A636F">
              <w:rPr>
                <w:rFonts w:ascii="Arial" w:hAnsi="Arial" w:cs="Arial"/>
              </w:rPr>
              <w:t>edulis</w:t>
            </w:r>
            <w:r>
              <w:rPr>
                <w:rFonts w:ascii="Arial" w:hAnsi="Arial" w:cs="Arial"/>
              </w:rPr>
              <w:t xml:space="preserve"> </w:t>
            </w:r>
            <w:r w:rsidRPr="003A636F">
              <w:rPr>
                <w:rFonts w:ascii="Arial" w:hAnsi="Arial" w:cs="Arial"/>
              </w:rPr>
              <w:t>L.)</w:t>
            </w:r>
            <w:r>
              <w:rPr>
                <w:rFonts w:ascii="Arial" w:hAnsi="Arial" w:cs="Arial"/>
              </w:rPr>
              <w:t xml:space="preserve"> </w:t>
            </w:r>
            <w:r w:rsidRPr="003A636F">
              <w:rPr>
                <w:rFonts w:ascii="Arial" w:hAnsi="Arial" w:cs="Arial"/>
              </w:rPr>
              <w:t>and</w:t>
            </w:r>
            <w:r>
              <w:rPr>
                <w:rFonts w:ascii="Arial" w:hAnsi="Arial" w:cs="Arial"/>
              </w:rPr>
              <w:t xml:space="preserve"> </w:t>
            </w:r>
            <w:r w:rsidRPr="003A636F">
              <w:rPr>
                <w:rFonts w:ascii="Arial" w:hAnsi="Arial" w:cs="Arial"/>
              </w:rPr>
              <w:t>8-­</w:t>
            </w:r>
            <w:r w:rsidRPr="003A636F">
              <w:rPr>
                <w:rFonts w:ascii="Cambria Math" w:hAnsi="Cambria Math" w:cs="Cambria Math"/>
              </w:rPr>
              <w:t>‐</w:t>
            </w:r>
            <w:r w:rsidRPr="003A636F">
              <w:rPr>
                <w:rFonts w:ascii="Arial" w:hAnsi="Arial" w:cs="Arial"/>
              </w:rPr>
              <w:t>16</w:t>
            </w:r>
            <w:r>
              <w:rPr>
                <w:rFonts w:ascii="Arial" w:hAnsi="Arial" w:cs="Arial"/>
              </w:rPr>
              <w:t xml:space="preserve"> </w:t>
            </w:r>
            <w:r w:rsidRPr="003A636F">
              <w:rPr>
                <w:rFonts w:ascii="Arial" w:hAnsi="Arial" w:cs="Arial"/>
              </w:rPr>
              <w:t>mm</w:t>
            </w:r>
            <w:r>
              <w:rPr>
                <w:rFonts w:ascii="Arial" w:hAnsi="Arial" w:cs="Arial"/>
              </w:rPr>
              <w:t xml:space="preserve"> </w:t>
            </w:r>
            <w:proofErr w:type="spellStart"/>
            <w:r w:rsidRPr="003A636F">
              <w:rPr>
                <w:rFonts w:ascii="Arial" w:hAnsi="Arial" w:cs="Arial"/>
              </w:rPr>
              <w:t>tellin</w:t>
            </w:r>
            <w:proofErr w:type="spellEnd"/>
            <w:r>
              <w:rPr>
                <w:rFonts w:ascii="Arial" w:hAnsi="Arial" w:cs="Arial"/>
              </w:rPr>
              <w:t xml:space="preserve"> </w:t>
            </w:r>
            <w:r w:rsidRPr="003A636F">
              <w:rPr>
                <w:rFonts w:ascii="Arial" w:hAnsi="Arial" w:cs="Arial"/>
              </w:rPr>
              <w:t>(</w:t>
            </w:r>
            <w:proofErr w:type="spellStart"/>
            <w:r w:rsidRPr="003A636F">
              <w:rPr>
                <w:rFonts w:ascii="Arial" w:hAnsi="Arial" w:cs="Arial"/>
              </w:rPr>
              <w:t>Macoma</w:t>
            </w:r>
            <w:proofErr w:type="spellEnd"/>
            <w:r>
              <w:rPr>
                <w:rFonts w:ascii="Arial" w:hAnsi="Arial" w:cs="Arial"/>
              </w:rPr>
              <w:t xml:space="preserve"> </w:t>
            </w:r>
            <w:proofErr w:type="spellStart"/>
            <w:r w:rsidRPr="003A636F">
              <w:rPr>
                <w:rFonts w:ascii="Arial" w:hAnsi="Arial" w:cs="Arial"/>
              </w:rPr>
              <w:t>balthica</w:t>
            </w:r>
            <w:proofErr w:type="spellEnd"/>
            <w:r>
              <w:rPr>
                <w:rFonts w:ascii="Arial" w:hAnsi="Arial" w:cs="Arial"/>
              </w:rPr>
              <w:t xml:space="preserve"> </w:t>
            </w:r>
            <w:r w:rsidRPr="003A636F">
              <w:rPr>
                <w:rFonts w:ascii="Arial" w:hAnsi="Arial" w:cs="Arial"/>
              </w:rPr>
              <w:t>L.).</w:t>
            </w:r>
            <w:r>
              <w:rPr>
                <w:rFonts w:ascii="Arial" w:hAnsi="Arial" w:cs="Arial"/>
              </w:rPr>
              <w:t xml:space="preserve"> </w:t>
            </w:r>
            <w:r w:rsidRPr="003A636F">
              <w:rPr>
                <w:rFonts w:ascii="Arial" w:hAnsi="Arial" w:cs="Arial"/>
              </w:rPr>
              <w:t>Oystercatcher</w:t>
            </w:r>
            <w:r>
              <w:rPr>
                <w:rFonts w:ascii="Arial" w:hAnsi="Arial" w:cs="Arial"/>
              </w:rPr>
              <w:t xml:space="preserve"> </w:t>
            </w:r>
            <w:r w:rsidRPr="003A636F">
              <w:rPr>
                <w:rFonts w:ascii="Arial" w:hAnsi="Arial" w:cs="Arial"/>
              </w:rPr>
              <w:t>were</w:t>
            </w:r>
            <w:r>
              <w:rPr>
                <w:rFonts w:ascii="Arial" w:hAnsi="Arial" w:cs="Arial"/>
              </w:rPr>
              <w:t xml:space="preserve"> </w:t>
            </w:r>
            <w:r w:rsidRPr="003A636F">
              <w:rPr>
                <w:rFonts w:ascii="Arial" w:hAnsi="Arial" w:cs="Arial"/>
              </w:rPr>
              <w:t>assumed</w:t>
            </w:r>
            <w:r>
              <w:rPr>
                <w:rFonts w:ascii="Arial" w:hAnsi="Arial" w:cs="Arial"/>
              </w:rPr>
              <w:t xml:space="preserve"> </w:t>
            </w:r>
            <w:r w:rsidRPr="003A636F">
              <w:rPr>
                <w:rFonts w:ascii="Arial" w:hAnsi="Arial" w:cs="Arial"/>
              </w:rPr>
              <w:t>to</w:t>
            </w:r>
            <w:r>
              <w:rPr>
                <w:rFonts w:ascii="Arial" w:hAnsi="Arial" w:cs="Arial"/>
              </w:rPr>
              <w:t xml:space="preserve"> </w:t>
            </w:r>
            <w:r w:rsidRPr="003A636F">
              <w:rPr>
                <w:rFonts w:ascii="Arial" w:hAnsi="Arial" w:cs="Arial"/>
              </w:rPr>
              <w:t>consume</w:t>
            </w:r>
            <w:r>
              <w:rPr>
                <w:rFonts w:ascii="Arial" w:hAnsi="Arial" w:cs="Arial"/>
              </w:rPr>
              <w:t xml:space="preserve"> </w:t>
            </w:r>
            <w:r w:rsidRPr="003A636F">
              <w:rPr>
                <w:rFonts w:ascii="Arial" w:hAnsi="Arial" w:cs="Arial"/>
              </w:rPr>
              <w:t>&gt;15mm</w:t>
            </w:r>
            <w:r>
              <w:rPr>
                <w:rFonts w:ascii="Arial" w:hAnsi="Arial" w:cs="Arial"/>
              </w:rPr>
              <w:t xml:space="preserve"> </w:t>
            </w:r>
            <w:r w:rsidRPr="003A636F">
              <w:rPr>
                <w:rFonts w:ascii="Arial" w:hAnsi="Arial" w:cs="Arial"/>
              </w:rPr>
              <w:t>cockles,</w:t>
            </w:r>
            <w:r>
              <w:rPr>
                <w:rFonts w:ascii="Arial" w:hAnsi="Arial" w:cs="Arial"/>
              </w:rPr>
              <w:t xml:space="preserve"> </w:t>
            </w:r>
            <w:r w:rsidRPr="003A636F">
              <w:rPr>
                <w:rFonts w:ascii="Arial" w:hAnsi="Arial" w:cs="Arial"/>
              </w:rPr>
              <w:t>30-­</w:t>
            </w:r>
            <w:r w:rsidRPr="003A636F">
              <w:rPr>
                <w:rFonts w:ascii="Cambria Math" w:hAnsi="Cambria Math" w:cs="Cambria Math"/>
              </w:rPr>
              <w:t>‐</w:t>
            </w:r>
            <w:r w:rsidRPr="003A636F">
              <w:rPr>
                <w:rFonts w:ascii="Arial" w:hAnsi="Arial" w:cs="Arial"/>
              </w:rPr>
              <w:t>60mm</w:t>
            </w:r>
            <w:r>
              <w:rPr>
                <w:rFonts w:ascii="Arial" w:hAnsi="Arial" w:cs="Arial"/>
              </w:rPr>
              <w:t xml:space="preserve"> </w:t>
            </w:r>
            <w:r w:rsidRPr="003A636F">
              <w:rPr>
                <w:rFonts w:ascii="Arial" w:hAnsi="Arial" w:cs="Arial"/>
              </w:rPr>
              <w:t>mussels</w:t>
            </w:r>
            <w:r>
              <w:rPr>
                <w:rFonts w:ascii="Arial" w:hAnsi="Arial" w:cs="Arial"/>
              </w:rPr>
              <w:t xml:space="preserve"> </w:t>
            </w:r>
            <w:r w:rsidRPr="003A636F">
              <w:rPr>
                <w:rFonts w:ascii="Arial" w:hAnsi="Arial" w:cs="Arial"/>
              </w:rPr>
              <w:t>and</w:t>
            </w:r>
            <w:r>
              <w:rPr>
                <w:rFonts w:ascii="Arial" w:hAnsi="Arial" w:cs="Arial"/>
              </w:rPr>
              <w:t xml:space="preserve"> </w:t>
            </w:r>
            <w:r w:rsidRPr="003A636F">
              <w:rPr>
                <w:rFonts w:ascii="Arial" w:hAnsi="Arial" w:cs="Arial"/>
              </w:rPr>
              <w:t>&gt;12mm</w:t>
            </w:r>
            <w:r>
              <w:rPr>
                <w:rFonts w:ascii="Arial" w:hAnsi="Arial" w:cs="Arial"/>
              </w:rPr>
              <w:t xml:space="preserve"> </w:t>
            </w:r>
            <w:proofErr w:type="spellStart"/>
            <w:r w:rsidRPr="003A636F">
              <w:rPr>
                <w:rFonts w:ascii="Arial" w:hAnsi="Arial" w:cs="Arial"/>
              </w:rPr>
              <w:t>tellin</w:t>
            </w:r>
            <w:proofErr w:type="spellEnd"/>
            <w:r w:rsidRPr="003A636F">
              <w:rPr>
                <w:rFonts w:ascii="Arial" w:hAnsi="Arial" w:cs="Arial"/>
              </w:rPr>
              <w:t>.</w:t>
            </w:r>
            <w:r>
              <w:rPr>
                <w:rFonts w:ascii="Arial" w:hAnsi="Arial" w:cs="Arial"/>
              </w:rPr>
              <w:t xml:space="preserve"> </w:t>
            </w:r>
            <w:r w:rsidRPr="003A636F">
              <w:rPr>
                <w:rFonts w:ascii="Arial" w:hAnsi="Arial" w:cs="Arial"/>
              </w:rPr>
              <w:t>The</w:t>
            </w:r>
            <w:r>
              <w:rPr>
                <w:rFonts w:ascii="Arial" w:hAnsi="Arial" w:cs="Arial"/>
              </w:rPr>
              <w:t xml:space="preserve"> </w:t>
            </w:r>
            <w:r w:rsidRPr="003A636F">
              <w:rPr>
                <w:rFonts w:ascii="Arial" w:hAnsi="Arial" w:cs="Arial"/>
              </w:rPr>
              <w:t>biomasses</w:t>
            </w:r>
            <w:r>
              <w:rPr>
                <w:rFonts w:ascii="Arial" w:hAnsi="Arial" w:cs="Arial"/>
              </w:rPr>
              <w:t xml:space="preserve"> </w:t>
            </w:r>
            <w:r w:rsidRPr="003A636F">
              <w:rPr>
                <w:rFonts w:ascii="Arial" w:hAnsi="Arial" w:cs="Arial"/>
              </w:rPr>
              <w:t>of</w:t>
            </w:r>
            <w:r>
              <w:rPr>
                <w:rFonts w:ascii="Arial" w:hAnsi="Arial" w:cs="Arial"/>
              </w:rPr>
              <w:t xml:space="preserve"> </w:t>
            </w:r>
            <w:r w:rsidRPr="003A636F">
              <w:rPr>
                <w:rFonts w:ascii="Arial" w:hAnsi="Arial" w:cs="Arial"/>
              </w:rPr>
              <w:t>invertebrate</w:t>
            </w:r>
            <w:r>
              <w:rPr>
                <w:rFonts w:ascii="Arial" w:hAnsi="Arial" w:cs="Arial"/>
              </w:rPr>
              <w:t xml:space="preserve"> </w:t>
            </w:r>
            <w:r w:rsidRPr="003A636F">
              <w:rPr>
                <w:rFonts w:ascii="Arial" w:hAnsi="Arial" w:cs="Arial"/>
              </w:rPr>
              <w:t>prey</w:t>
            </w:r>
            <w:r>
              <w:rPr>
                <w:rFonts w:ascii="Arial" w:hAnsi="Arial" w:cs="Arial"/>
              </w:rPr>
              <w:t xml:space="preserve"> </w:t>
            </w:r>
            <w:r w:rsidRPr="003A636F">
              <w:rPr>
                <w:rFonts w:ascii="Arial" w:hAnsi="Arial" w:cs="Arial"/>
              </w:rPr>
              <w:t>were</w:t>
            </w:r>
            <w:r>
              <w:rPr>
                <w:rFonts w:ascii="Arial" w:hAnsi="Arial" w:cs="Arial"/>
              </w:rPr>
              <w:t xml:space="preserve"> </w:t>
            </w:r>
            <w:r w:rsidRPr="003A636F">
              <w:rPr>
                <w:rFonts w:ascii="Arial" w:hAnsi="Arial" w:cs="Arial"/>
              </w:rPr>
              <w:t>derived</w:t>
            </w:r>
            <w:r>
              <w:rPr>
                <w:rFonts w:ascii="Arial" w:hAnsi="Arial" w:cs="Arial"/>
              </w:rPr>
              <w:t xml:space="preserve"> </w:t>
            </w:r>
            <w:r w:rsidRPr="003A636F">
              <w:rPr>
                <w:rFonts w:ascii="Arial" w:hAnsi="Arial" w:cs="Arial"/>
              </w:rPr>
              <w:t>from</w:t>
            </w:r>
            <w:r>
              <w:rPr>
                <w:rFonts w:ascii="Arial" w:hAnsi="Arial" w:cs="Arial"/>
              </w:rPr>
              <w:t xml:space="preserve"> </w:t>
            </w:r>
            <w:r w:rsidRPr="003A636F">
              <w:rPr>
                <w:rFonts w:ascii="Arial" w:hAnsi="Arial" w:cs="Arial"/>
              </w:rPr>
              <w:t>intertidal</w:t>
            </w:r>
            <w:r>
              <w:rPr>
                <w:rFonts w:ascii="Arial" w:hAnsi="Arial" w:cs="Arial"/>
              </w:rPr>
              <w:t xml:space="preserve"> </w:t>
            </w:r>
            <w:r w:rsidRPr="003A636F">
              <w:rPr>
                <w:rFonts w:ascii="Arial" w:hAnsi="Arial" w:cs="Arial"/>
              </w:rPr>
              <w:t>surveys</w:t>
            </w:r>
            <w:r>
              <w:rPr>
                <w:rFonts w:ascii="Arial" w:hAnsi="Arial" w:cs="Arial"/>
              </w:rPr>
              <w:t xml:space="preserve"> </w:t>
            </w:r>
            <w:r w:rsidRPr="003A636F">
              <w:rPr>
                <w:rFonts w:ascii="Arial" w:hAnsi="Arial" w:cs="Arial"/>
              </w:rPr>
              <w:t>of</w:t>
            </w:r>
            <w:r>
              <w:rPr>
                <w:rFonts w:ascii="Arial" w:hAnsi="Arial" w:cs="Arial"/>
              </w:rPr>
              <w:t xml:space="preserve"> </w:t>
            </w:r>
            <w:r w:rsidRPr="003A636F">
              <w:rPr>
                <w:rFonts w:ascii="Arial" w:hAnsi="Arial" w:cs="Arial"/>
              </w:rPr>
              <w:t>the</w:t>
            </w:r>
            <w:r>
              <w:rPr>
                <w:rFonts w:ascii="Arial" w:hAnsi="Arial" w:cs="Arial"/>
              </w:rPr>
              <w:t xml:space="preserve"> </w:t>
            </w:r>
            <w:r w:rsidRPr="003A636F">
              <w:rPr>
                <w:rFonts w:ascii="Arial" w:hAnsi="Arial" w:cs="Arial"/>
              </w:rPr>
              <w:t>site.</w:t>
            </w:r>
            <w:r>
              <w:rPr>
                <w:rFonts w:ascii="Arial" w:hAnsi="Arial" w:cs="Arial"/>
              </w:rPr>
              <w:t xml:space="preserve"> </w:t>
            </w:r>
            <w:r w:rsidRPr="003A636F">
              <w:rPr>
                <w:rFonts w:ascii="Arial" w:hAnsi="Arial" w:cs="Arial"/>
              </w:rPr>
              <w:t>The</w:t>
            </w:r>
            <w:r>
              <w:rPr>
                <w:rFonts w:ascii="Arial" w:hAnsi="Arial" w:cs="Arial"/>
              </w:rPr>
              <w:t xml:space="preserve"> </w:t>
            </w:r>
            <w:r w:rsidRPr="003A636F">
              <w:rPr>
                <w:rFonts w:ascii="Arial" w:hAnsi="Arial" w:cs="Arial"/>
              </w:rPr>
              <w:t>population</w:t>
            </w:r>
            <w:r>
              <w:rPr>
                <w:rFonts w:ascii="Arial" w:hAnsi="Arial" w:cs="Arial"/>
              </w:rPr>
              <w:t xml:space="preserve"> </w:t>
            </w:r>
            <w:r w:rsidRPr="003A636F">
              <w:rPr>
                <w:rFonts w:ascii="Arial" w:hAnsi="Arial" w:cs="Arial"/>
              </w:rPr>
              <w:t>sizes</w:t>
            </w:r>
            <w:r>
              <w:rPr>
                <w:rFonts w:ascii="Arial" w:hAnsi="Arial" w:cs="Arial"/>
              </w:rPr>
              <w:t xml:space="preserve"> </w:t>
            </w:r>
            <w:r w:rsidRPr="003A636F">
              <w:rPr>
                <w:rFonts w:ascii="Arial" w:hAnsi="Arial" w:cs="Arial"/>
              </w:rPr>
              <w:t>of</w:t>
            </w:r>
            <w:r>
              <w:rPr>
                <w:rFonts w:ascii="Arial" w:hAnsi="Arial" w:cs="Arial"/>
              </w:rPr>
              <w:t xml:space="preserve"> </w:t>
            </w:r>
            <w:r w:rsidRPr="003A636F">
              <w:rPr>
                <w:rFonts w:ascii="Arial" w:hAnsi="Arial" w:cs="Arial"/>
              </w:rPr>
              <w:t>the</w:t>
            </w:r>
            <w:r>
              <w:rPr>
                <w:rFonts w:ascii="Arial" w:hAnsi="Arial" w:cs="Arial"/>
              </w:rPr>
              <w:t xml:space="preserve"> </w:t>
            </w:r>
            <w:r w:rsidRPr="003A636F">
              <w:rPr>
                <w:rFonts w:ascii="Arial" w:hAnsi="Arial" w:cs="Arial"/>
              </w:rPr>
              <w:t>bird</w:t>
            </w:r>
            <w:r>
              <w:rPr>
                <w:rFonts w:ascii="Arial" w:hAnsi="Arial" w:cs="Arial"/>
              </w:rPr>
              <w:t xml:space="preserve"> </w:t>
            </w:r>
            <w:r w:rsidRPr="003A636F">
              <w:rPr>
                <w:rFonts w:ascii="Arial" w:hAnsi="Arial" w:cs="Arial"/>
              </w:rPr>
              <w:t>species</w:t>
            </w:r>
            <w:r>
              <w:rPr>
                <w:rFonts w:ascii="Arial" w:hAnsi="Arial" w:cs="Arial"/>
              </w:rPr>
              <w:t xml:space="preserve"> </w:t>
            </w:r>
            <w:r w:rsidRPr="003A636F">
              <w:rPr>
                <w:rFonts w:ascii="Arial" w:hAnsi="Arial" w:cs="Arial"/>
              </w:rPr>
              <w:t>were</w:t>
            </w:r>
            <w:r>
              <w:rPr>
                <w:rFonts w:ascii="Arial" w:hAnsi="Arial" w:cs="Arial"/>
              </w:rPr>
              <w:t xml:space="preserve"> </w:t>
            </w:r>
            <w:r w:rsidRPr="003A636F">
              <w:rPr>
                <w:rFonts w:ascii="Arial" w:hAnsi="Arial" w:cs="Arial"/>
              </w:rPr>
              <w:t>derived</w:t>
            </w:r>
            <w:r>
              <w:rPr>
                <w:rFonts w:ascii="Arial" w:hAnsi="Arial" w:cs="Arial"/>
              </w:rPr>
              <w:t xml:space="preserve"> </w:t>
            </w:r>
            <w:r w:rsidRPr="003A636F">
              <w:rPr>
                <w:rFonts w:ascii="Arial" w:hAnsi="Arial" w:cs="Arial"/>
              </w:rPr>
              <w:t>from</w:t>
            </w:r>
            <w:r>
              <w:rPr>
                <w:rFonts w:ascii="Arial" w:hAnsi="Arial" w:cs="Arial"/>
              </w:rPr>
              <w:t xml:space="preserve"> </w:t>
            </w:r>
            <w:r w:rsidRPr="003A636F">
              <w:rPr>
                <w:rFonts w:ascii="Arial" w:hAnsi="Arial" w:cs="Arial"/>
              </w:rPr>
              <w:t>Wetland</w:t>
            </w:r>
            <w:r>
              <w:rPr>
                <w:rFonts w:ascii="Arial" w:hAnsi="Arial" w:cs="Arial"/>
              </w:rPr>
              <w:t xml:space="preserve"> </w:t>
            </w:r>
            <w:r w:rsidRPr="003A636F">
              <w:rPr>
                <w:rFonts w:ascii="Arial" w:hAnsi="Arial" w:cs="Arial"/>
              </w:rPr>
              <w:t>Bird</w:t>
            </w:r>
            <w:r>
              <w:rPr>
                <w:rFonts w:ascii="Arial" w:hAnsi="Arial" w:cs="Arial"/>
              </w:rPr>
              <w:t xml:space="preserve"> </w:t>
            </w:r>
            <w:r w:rsidRPr="003A636F">
              <w:rPr>
                <w:rFonts w:ascii="Arial" w:hAnsi="Arial" w:cs="Arial"/>
              </w:rPr>
              <w:t>Survey</w:t>
            </w:r>
            <w:r>
              <w:rPr>
                <w:rFonts w:ascii="Arial" w:hAnsi="Arial" w:cs="Arial"/>
              </w:rPr>
              <w:t xml:space="preserve"> </w:t>
            </w:r>
            <w:r w:rsidRPr="003A636F">
              <w:rPr>
                <w:rFonts w:ascii="Arial" w:hAnsi="Arial" w:cs="Arial"/>
              </w:rPr>
              <w:t>(</w:t>
            </w:r>
            <w:proofErr w:type="spellStart"/>
            <w:r w:rsidRPr="003A636F">
              <w:rPr>
                <w:rFonts w:ascii="Arial" w:hAnsi="Arial" w:cs="Arial"/>
              </w:rPr>
              <w:t>WeBS</w:t>
            </w:r>
            <w:proofErr w:type="spellEnd"/>
            <w:r w:rsidRPr="003A636F">
              <w:rPr>
                <w:rFonts w:ascii="Arial" w:hAnsi="Arial" w:cs="Arial"/>
              </w:rPr>
              <w:t>)</w:t>
            </w:r>
            <w:r>
              <w:rPr>
                <w:rFonts w:ascii="Arial" w:hAnsi="Arial" w:cs="Arial"/>
              </w:rPr>
              <w:t xml:space="preserve"> </w:t>
            </w:r>
            <w:r w:rsidRPr="003A636F">
              <w:rPr>
                <w:rFonts w:ascii="Arial" w:hAnsi="Arial" w:cs="Arial"/>
              </w:rPr>
              <w:t>core</w:t>
            </w:r>
            <w:r>
              <w:rPr>
                <w:rFonts w:ascii="Arial" w:hAnsi="Arial" w:cs="Arial"/>
              </w:rPr>
              <w:t xml:space="preserve"> </w:t>
            </w:r>
            <w:r w:rsidRPr="003A636F">
              <w:rPr>
                <w:rFonts w:ascii="Arial" w:hAnsi="Arial" w:cs="Arial"/>
              </w:rPr>
              <w:t>counts.</w:t>
            </w:r>
            <w:r>
              <w:rPr>
                <w:rFonts w:ascii="Arial" w:hAnsi="Arial" w:cs="Arial"/>
              </w:rPr>
              <w:t xml:space="preserve"> </w:t>
            </w:r>
            <w:r w:rsidRPr="003A636F">
              <w:rPr>
                <w:rFonts w:ascii="Arial" w:hAnsi="Arial" w:cs="Arial"/>
              </w:rPr>
              <w:t>Predictions</w:t>
            </w:r>
            <w:r>
              <w:rPr>
                <w:rFonts w:ascii="Arial" w:hAnsi="Arial" w:cs="Arial"/>
              </w:rPr>
              <w:t xml:space="preserve"> </w:t>
            </w:r>
            <w:r w:rsidRPr="003A636F">
              <w:rPr>
                <w:rFonts w:ascii="Arial" w:hAnsi="Arial" w:cs="Arial"/>
              </w:rPr>
              <w:t>were</w:t>
            </w:r>
            <w:r>
              <w:rPr>
                <w:rFonts w:ascii="Arial" w:hAnsi="Arial" w:cs="Arial"/>
              </w:rPr>
              <w:t xml:space="preserve"> </w:t>
            </w:r>
            <w:r w:rsidRPr="003A636F">
              <w:rPr>
                <w:rFonts w:ascii="Arial" w:hAnsi="Arial" w:cs="Arial"/>
              </w:rPr>
              <w:t>for</w:t>
            </w:r>
            <w:r>
              <w:rPr>
                <w:rFonts w:ascii="Arial" w:hAnsi="Arial" w:cs="Arial"/>
              </w:rPr>
              <w:t xml:space="preserve"> </w:t>
            </w:r>
            <w:r w:rsidRPr="003A636F">
              <w:rPr>
                <w:rFonts w:ascii="Arial" w:hAnsi="Arial" w:cs="Arial"/>
              </w:rPr>
              <w:t>the</w:t>
            </w:r>
            <w:r>
              <w:rPr>
                <w:rFonts w:ascii="Arial" w:hAnsi="Arial" w:cs="Arial"/>
              </w:rPr>
              <w:t xml:space="preserve"> </w:t>
            </w:r>
            <w:r w:rsidRPr="003A636F">
              <w:rPr>
                <w:rFonts w:ascii="Arial" w:hAnsi="Arial" w:cs="Arial"/>
              </w:rPr>
              <w:t>winter</w:t>
            </w:r>
            <w:r>
              <w:rPr>
                <w:rFonts w:ascii="Arial" w:hAnsi="Arial" w:cs="Arial"/>
              </w:rPr>
              <w:t xml:space="preserve"> </w:t>
            </w:r>
            <w:r w:rsidRPr="003A636F">
              <w:rPr>
                <w:rFonts w:ascii="Arial" w:hAnsi="Arial" w:cs="Arial"/>
              </w:rPr>
              <w:t>of</w:t>
            </w:r>
            <w:r>
              <w:rPr>
                <w:rFonts w:ascii="Arial" w:hAnsi="Arial" w:cs="Arial"/>
              </w:rPr>
              <w:t xml:space="preserve"> </w:t>
            </w:r>
            <w:r w:rsidRPr="003A636F">
              <w:rPr>
                <w:rFonts w:ascii="Arial" w:hAnsi="Arial" w:cs="Arial"/>
              </w:rPr>
              <w:t>2013-­</w:t>
            </w:r>
            <w:r w:rsidRPr="003A636F">
              <w:rPr>
                <w:rFonts w:ascii="Cambria Math" w:hAnsi="Cambria Math" w:cs="Cambria Math"/>
              </w:rPr>
              <w:t>‐</w:t>
            </w:r>
            <w:r w:rsidRPr="003A636F">
              <w:rPr>
                <w:rFonts w:ascii="Arial" w:hAnsi="Arial" w:cs="Arial"/>
              </w:rPr>
              <w:t>2014.</w:t>
            </w:r>
            <w:r>
              <w:rPr>
                <w:rFonts w:ascii="Arial" w:hAnsi="Arial" w:cs="Arial"/>
              </w:rPr>
              <w:t xml:space="preserve"> </w:t>
            </w:r>
            <w:proofErr w:type="spellStart"/>
            <w:r w:rsidRPr="003A636F">
              <w:rPr>
                <w:rFonts w:ascii="Arial" w:hAnsi="Arial" w:cs="Arial"/>
              </w:rPr>
              <w:t>Shellfishing</w:t>
            </w:r>
            <w:proofErr w:type="spellEnd"/>
            <w:r>
              <w:rPr>
                <w:rFonts w:ascii="Arial" w:hAnsi="Arial" w:cs="Arial"/>
              </w:rPr>
              <w:t xml:space="preserve"> </w:t>
            </w:r>
            <w:r w:rsidRPr="003A636F">
              <w:rPr>
                <w:rFonts w:ascii="Arial" w:hAnsi="Arial" w:cs="Arial"/>
              </w:rPr>
              <w:t>was</w:t>
            </w:r>
            <w:r>
              <w:rPr>
                <w:rFonts w:ascii="Arial" w:hAnsi="Arial" w:cs="Arial"/>
              </w:rPr>
              <w:t xml:space="preserve"> </w:t>
            </w:r>
            <w:r w:rsidRPr="003A636F">
              <w:rPr>
                <w:rFonts w:ascii="Arial" w:hAnsi="Arial" w:cs="Arial"/>
              </w:rPr>
              <w:t>assumed</w:t>
            </w:r>
            <w:r>
              <w:rPr>
                <w:rFonts w:ascii="Arial" w:hAnsi="Arial" w:cs="Arial"/>
              </w:rPr>
              <w:t xml:space="preserve"> </w:t>
            </w:r>
            <w:r w:rsidRPr="003A636F">
              <w:rPr>
                <w:rFonts w:ascii="Arial" w:hAnsi="Arial" w:cs="Arial"/>
              </w:rPr>
              <w:t>to</w:t>
            </w:r>
            <w:r>
              <w:rPr>
                <w:rFonts w:ascii="Arial" w:hAnsi="Arial" w:cs="Arial"/>
              </w:rPr>
              <w:t xml:space="preserve"> </w:t>
            </w:r>
            <w:r w:rsidRPr="003A636F">
              <w:rPr>
                <w:rFonts w:ascii="Arial" w:hAnsi="Arial" w:cs="Arial"/>
              </w:rPr>
              <w:t>exploit</w:t>
            </w:r>
            <w:r>
              <w:rPr>
                <w:rFonts w:ascii="Arial" w:hAnsi="Arial" w:cs="Arial"/>
              </w:rPr>
              <w:t xml:space="preserve"> </w:t>
            </w:r>
            <w:r w:rsidRPr="003A636F">
              <w:rPr>
                <w:rFonts w:ascii="Arial" w:hAnsi="Arial" w:cs="Arial"/>
              </w:rPr>
              <w:t>&gt;28mm</w:t>
            </w:r>
            <w:r>
              <w:rPr>
                <w:rFonts w:ascii="Arial" w:hAnsi="Arial" w:cs="Arial"/>
              </w:rPr>
              <w:t xml:space="preserve"> </w:t>
            </w:r>
            <w:r w:rsidRPr="003A636F">
              <w:rPr>
                <w:rFonts w:ascii="Arial" w:hAnsi="Arial" w:cs="Arial"/>
              </w:rPr>
              <w:t>cockles.</w:t>
            </w:r>
            <w:r>
              <w:rPr>
                <w:rFonts w:ascii="Arial" w:hAnsi="Arial" w:cs="Arial"/>
              </w:rPr>
              <w:t xml:space="preserve"> </w:t>
            </w:r>
          </w:p>
          <w:p w14:paraId="0E71C09F" w14:textId="77777777" w:rsidR="006249D9" w:rsidRDefault="006249D9" w:rsidP="00445AF8">
            <w:pPr>
              <w:rPr>
                <w:rFonts w:ascii="Arial" w:hAnsi="Arial" w:cs="Arial"/>
              </w:rPr>
            </w:pPr>
          </w:p>
          <w:p w14:paraId="3CF75E04" w14:textId="77777777" w:rsidR="006249D9" w:rsidRDefault="006249D9" w:rsidP="00445AF8">
            <w:pPr>
              <w:rPr>
                <w:rFonts w:ascii="Arial" w:hAnsi="Arial" w:cs="Arial"/>
              </w:rPr>
            </w:pPr>
            <w:r w:rsidRPr="003A636F">
              <w:rPr>
                <w:rFonts w:ascii="Arial" w:hAnsi="Arial" w:cs="Arial"/>
              </w:rPr>
              <w:t>The</w:t>
            </w:r>
            <w:r>
              <w:rPr>
                <w:rFonts w:ascii="Arial" w:hAnsi="Arial" w:cs="Arial"/>
              </w:rPr>
              <w:t xml:space="preserve"> </w:t>
            </w:r>
            <w:r w:rsidRPr="003A636F">
              <w:rPr>
                <w:rFonts w:ascii="Arial" w:hAnsi="Arial" w:cs="Arial"/>
              </w:rPr>
              <w:t>food</w:t>
            </w:r>
            <w:r>
              <w:rPr>
                <w:rFonts w:ascii="Arial" w:hAnsi="Arial" w:cs="Arial"/>
              </w:rPr>
              <w:t xml:space="preserve"> </w:t>
            </w:r>
            <w:r w:rsidRPr="003A636F">
              <w:rPr>
                <w:rFonts w:ascii="Arial" w:hAnsi="Arial" w:cs="Arial"/>
              </w:rPr>
              <w:t>requirements</w:t>
            </w:r>
            <w:r>
              <w:rPr>
                <w:rFonts w:ascii="Arial" w:hAnsi="Arial" w:cs="Arial"/>
              </w:rPr>
              <w:t xml:space="preserve"> </w:t>
            </w:r>
            <w:r w:rsidRPr="003A636F">
              <w:rPr>
                <w:rFonts w:ascii="Arial" w:hAnsi="Arial" w:cs="Arial"/>
              </w:rPr>
              <w:t>of</w:t>
            </w:r>
            <w:r>
              <w:rPr>
                <w:rFonts w:ascii="Arial" w:hAnsi="Arial" w:cs="Arial"/>
              </w:rPr>
              <w:t xml:space="preserve"> </w:t>
            </w:r>
            <w:r w:rsidRPr="003A636F">
              <w:rPr>
                <w:rFonts w:ascii="Arial" w:hAnsi="Arial" w:cs="Arial"/>
              </w:rPr>
              <w:t>oystercatcher</w:t>
            </w:r>
            <w:r>
              <w:rPr>
                <w:rFonts w:ascii="Arial" w:hAnsi="Arial" w:cs="Arial"/>
              </w:rPr>
              <w:t xml:space="preserve"> </w:t>
            </w:r>
            <w:r w:rsidRPr="003A636F">
              <w:rPr>
                <w:rFonts w:ascii="Arial" w:hAnsi="Arial" w:cs="Arial"/>
              </w:rPr>
              <w:t>and</w:t>
            </w:r>
            <w:r>
              <w:rPr>
                <w:rFonts w:ascii="Arial" w:hAnsi="Arial" w:cs="Arial"/>
              </w:rPr>
              <w:t xml:space="preserve"> </w:t>
            </w:r>
            <w:r w:rsidRPr="003A636F">
              <w:rPr>
                <w:rFonts w:ascii="Arial" w:hAnsi="Arial" w:cs="Arial"/>
              </w:rPr>
              <w:t>knot</w:t>
            </w:r>
            <w:r>
              <w:rPr>
                <w:rFonts w:ascii="Arial" w:hAnsi="Arial" w:cs="Arial"/>
              </w:rPr>
              <w:t xml:space="preserve"> </w:t>
            </w:r>
            <w:r w:rsidRPr="003A636F">
              <w:rPr>
                <w:rFonts w:ascii="Arial" w:hAnsi="Arial" w:cs="Arial"/>
              </w:rPr>
              <w:t>were</w:t>
            </w:r>
            <w:r>
              <w:rPr>
                <w:rFonts w:ascii="Arial" w:hAnsi="Arial" w:cs="Arial"/>
              </w:rPr>
              <w:t xml:space="preserve"> </w:t>
            </w:r>
            <w:r w:rsidRPr="003A636F">
              <w:rPr>
                <w:rFonts w:ascii="Arial" w:hAnsi="Arial" w:cs="Arial"/>
              </w:rPr>
              <w:t>predicted</w:t>
            </w:r>
            <w:r>
              <w:rPr>
                <w:rFonts w:ascii="Arial" w:hAnsi="Arial" w:cs="Arial"/>
              </w:rPr>
              <w:t xml:space="preserve"> </w:t>
            </w:r>
            <w:r w:rsidRPr="003A636F">
              <w:rPr>
                <w:rFonts w:ascii="Arial" w:hAnsi="Arial" w:cs="Arial"/>
              </w:rPr>
              <w:t>for</w:t>
            </w:r>
            <w:r>
              <w:rPr>
                <w:rFonts w:ascii="Arial" w:hAnsi="Arial" w:cs="Arial"/>
              </w:rPr>
              <w:t xml:space="preserve"> </w:t>
            </w:r>
            <w:r w:rsidRPr="003A636F">
              <w:rPr>
                <w:rFonts w:ascii="Arial" w:hAnsi="Arial" w:cs="Arial"/>
              </w:rPr>
              <w:t>different</w:t>
            </w:r>
            <w:r>
              <w:rPr>
                <w:rFonts w:ascii="Arial" w:hAnsi="Arial" w:cs="Arial"/>
              </w:rPr>
              <w:t xml:space="preserve"> </w:t>
            </w:r>
            <w:r w:rsidRPr="003A636F">
              <w:rPr>
                <w:rFonts w:ascii="Arial" w:hAnsi="Arial" w:cs="Arial"/>
              </w:rPr>
              <w:t>combinations</w:t>
            </w:r>
            <w:r>
              <w:rPr>
                <w:rFonts w:ascii="Arial" w:hAnsi="Arial" w:cs="Arial"/>
              </w:rPr>
              <w:t xml:space="preserve"> </w:t>
            </w:r>
            <w:r w:rsidRPr="003A636F">
              <w:rPr>
                <w:rFonts w:ascii="Arial" w:hAnsi="Arial" w:cs="Arial"/>
              </w:rPr>
              <w:t>of</w:t>
            </w:r>
            <w:r>
              <w:rPr>
                <w:rFonts w:ascii="Arial" w:hAnsi="Arial" w:cs="Arial"/>
              </w:rPr>
              <w:t xml:space="preserve"> </w:t>
            </w:r>
            <w:r w:rsidRPr="003A636F">
              <w:rPr>
                <w:rFonts w:ascii="Arial" w:hAnsi="Arial" w:cs="Arial"/>
              </w:rPr>
              <w:t>food</w:t>
            </w:r>
            <w:r>
              <w:rPr>
                <w:rFonts w:ascii="Arial" w:hAnsi="Arial" w:cs="Arial"/>
              </w:rPr>
              <w:t xml:space="preserve"> </w:t>
            </w:r>
            <w:r w:rsidRPr="003A636F">
              <w:rPr>
                <w:rFonts w:ascii="Arial" w:hAnsi="Arial" w:cs="Arial"/>
              </w:rPr>
              <w:t>supply.</w:t>
            </w:r>
            <w:r>
              <w:rPr>
                <w:rFonts w:ascii="Arial" w:hAnsi="Arial" w:cs="Arial"/>
              </w:rPr>
              <w:t xml:space="preserve"> </w:t>
            </w:r>
            <w:r w:rsidRPr="003A636F">
              <w:rPr>
                <w:rFonts w:ascii="Arial" w:hAnsi="Arial" w:cs="Arial"/>
              </w:rPr>
              <w:t>All</w:t>
            </w:r>
            <w:r>
              <w:rPr>
                <w:rFonts w:ascii="Arial" w:hAnsi="Arial" w:cs="Arial"/>
              </w:rPr>
              <w:t xml:space="preserve"> </w:t>
            </w:r>
            <w:r w:rsidRPr="003A636F">
              <w:rPr>
                <w:rFonts w:ascii="Arial" w:hAnsi="Arial" w:cs="Arial"/>
              </w:rPr>
              <w:t>scenarios</w:t>
            </w:r>
            <w:r>
              <w:rPr>
                <w:rFonts w:ascii="Arial" w:hAnsi="Arial" w:cs="Arial"/>
              </w:rPr>
              <w:t xml:space="preserve"> </w:t>
            </w:r>
            <w:r w:rsidRPr="003A636F">
              <w:rPr>
                <w:rFonts w:ascii="Arial" w:hAnsi="Arial" w:cs="Arial"/>
              </w:rPr>
              <w:t>assumed</w:t>
            </w:r>
            <w:r>
              <w:rPr>
                <w:rFonts w:ascii="Arial" w:hAnsi="Arial" w:cs="Arial"/>
              </w:rPr>
              <w:t xml:space="preserve"> </w:t>
            </w:r>
            <w:r w:rsidRPr="003A636F">
              <w:rPr>
                <w:rFonts w:ascii="Arial" w:hAnsi="Arial" w:cs="Arial"/>
              </w:rPr>
              <w:t>that</w:t>
            </w:r>
            <w:r>
              <w:rPr>
                <w:rFonts w:ascii="Arial" w:hAnsi="Arial" w:cs="Arial"/>
              </w:rPr>
              <w:t xml:space="preserve"> </w:t>
            </w:r>
            <w:r w:rsidRPr="003A636F">
              <w:rPr>
                <w:rFonts w:ascii="Arial" w:hAnsi="Arial" w:cs="Arial"/>
              </w:rPr>
              <w:t>the</w:t>
            </w:r>
            <w:r>
              <w:rPr>
                <w:rFonts w:ascii="Arial" w:hAnsi="Arial" w:cs="Arial"/>
              </w:rPr>
              <w:t xml:space="preserve"> </w:t>
            </w:r>
            <w:r w:rsidRPr="003A636F">
              <w:rPr>
                <w:rFonts w:ascii="Arial" w:hAnsi="Arial" w:cs="Arial"/>
              </w:rPr>
              <w:t>birds</w:t>
            </w:r>
            <w:r>
              <w:rPr>
                <w:rFonts w:ascii="Arial" w:hAnsi="Arial" w:cs="Arial"/>
              </w:rPr>
              <w:t xml:space="preserve"> </w:t>
            </w:r>
            <w:r w:rsidRPr="003A636F">
              <w:rPr>
                <w:rFonts w:ascii="Arial" w:hAnsi="Arial" w:cs="Arial"/>
              </w:rPr>
              <w:t>could</w:t>
            </w:r>
            <w:r>
              <w:rPr>
                <w:rFonts w:ascii="Arial" w:hAnsi="Arial" w:cs="Arial"/>
              </w:rPr>
              <w:t xml:space="preserve"> </w:t>
            </w:r>
            <w:r w:rsidRPr="003A636F">
              <w:rPr>
                <w:rFonts w:ascii="Arial" w:hAnsi="Arial" w:cs="Arial"/>
              </w:rPr>
              <w:t>consume</w:t>
            </w:r>
            <w:r>
              <w:rPr>
                <w:rFonts w:ascii="Arial" w:hAnsi="Arial" w:cs="Arial"/>
              </w:rPr>
              <w:t xml:space="preserve"> </w:t>
            </w:r>
            <w:r w:rsidRPr="003A636F">
              <w:rPr>
                <w:rFonts w:ascii="Arial" w:hAnsi="Arial" w:cs="Arial"/>
              </w:rPr>
              <w:t>cockles,</w:t>
            </w:r>
            <w:r>
              <w:rPr>
                <w:rFonts w:ascii="Arial" w:hAnsi="Arial" w:cs="Arial"/>
              </w:rPr>
              <w:t xml:space="preserve"> </w:t>
            </w:r>
            <w:r w:rsidRPr="003A636F">
              <w:rPr>
                <w:rFonts w:ascii="Arial" w:hAnsi="Arial" w:cs="Arial"/>
              </w:rPr>
              <w:t>mussels</w:t>
            </w:r>
            <w:r>
              <w:rPr>
                <w:rFonts w:ascii="Arial" w:hAnsi="Arial" w:cs="Arial"/>
              </w:rPr>
              <w:t xml:space="preserve"> </w:t>
            </w:r>
            <w:r w:rsidRPr="003A636F">
              <w:rPr>
                <w:rFonts w:ascii="Arial" w:hAnsi="Arial" w:cs="Arial"/>
              </w:rPr>
              <w:t>and</w:t>
            </w:r>
            <w:r>
              <w:rPr>
                <w:rFonts w:ascii="Arial" w:hAnsi="Arial" w:cs="Arial"/>
              </w:rPr>
              <w:t xml:space="preserve"> </w:t>
            </w:r>
            <w:proofErr w:type="spellStart"/>
            <w:r w:rsidRPr="003A636F">
              <w:rPr>
                <w:rFonts w:ascii="Arial" w:hAnsi="Arial" w:cs="Arial"/>
              </w:rPr>
              <w:t>tellin</w:t>
            </w:r>
            <w:proofErr w:type="spellEnd"/>
            <w:r w:rsidRPr="003A636F">
              <w:rPr>
                <w:rFonts w:ascii="Arial" w:hAnsi="Arial" w:cs="Arial"/>
              </w:rPr>
              <w:t>.</w:t>
            </w:r>
            <w:r>
              <w:rPr>
                <w:rFonts w:ascii="Arial" w:hAnsi="Arial" w:cs="Arial"/>
              </w:rPr>
              <w:t xml:space="preserve"> </w:t>
            </w:r>
            <w:r w:rsidRPr="003A636F">
              <w:rPr>
                <w:rFonts w:ascii="Arial" w:hAnsi="Arial" w:cs="Arial"/>
              </w:rPr>
              <w:t>Alternative</w:t>
            </w:r>
            <w:r>
              <w:rPr>
                <w:rFonts w:ascii="Arial" w:hAnsi="Arial" w:cs="Arial"/>
              </w:rPr>
              <w:t xml:space="preserve"> </w:t>
            </w:r>
            <w:r w:rsidRPr="003A636F">
              <w:rPr>
                <w:rFonts w:ascii="Arial" w:hAnsi="Arial" w:cs="Arial"/>
              </w:rPr>
              <w:t>scenarios</w:t>
            </w:r>
            <w:r>
              <w:rPr>
                <w:rFonts w:ascii="Arial" w:hAnsi="Arial" w:cs="Arial"/>
              </w:rPr>
              <w:t xml:space="preserve"> </w:t>
            </w:r>
            <w:r w:rsidRPr="003A636F">
              <w:rPr>
                <w:rFonts w:ascii="Arial" w:hAnsi="Arial" w:cs="Arial"/>
              </w:rPr>
              <w:t>assumed</w:t>
            </w:r>
            <w:r>
              <w:rPr>
                <w:rFonts w:ascii="Arial" w:hAnsi="Arial" w:cs="Arial"/>
              </w:rPr>
              <w:t xml:space="preserve"> </w:t>
            </w:r>
            <w:r w:rsidRPr="003A636F">
              <w:rPr>
                <w:rFonts w:ascii="Arial" w:hAnsi="Arial" w:cs="Arial"/>
              </w:rPr>
              <w:t>that</w:t>
            </w:r>
            <w:r>
              <w:rPr>
                <w:rFonts w:ascii="Arial" w:hAnsi="Arial" w:cs="Arial"/>
              </w:rPr>
              <w:t xml:space="preserve"> </w:t>
            </w:r>
            <w:r w:rsidRPr="003A636F">
              <w:rPr>
                <w:rFonts w:ascii="Arial" w:hAnsi="Arial" w:cs="Arial"/>
              </w:rPr>
              <w:t>knot</w:t>
            </w:r>
            <w:r>
              <w:rPr>
                <w:rFonts w:ascii="Arial" w:hAnsi="Arial" w:cs="Arial"/>
              </w:rPr>
              <w:t xml:space="preserve"> </w:t>
            </w:r>
            <w:r w:rsidRPr="003A636F">
              <w:rPr>
                <w:rFonts w:ascii="Arial" w:hAnsi="Arial" w:cs="Arial"/>
              </w:rPr>
              <w:t>and</w:t>
            </w:r>
            <w:r>
              <w:rPr>
                <w:rFonts w:ascii="Arial" w:hAnsi="Arial" w:cs="Arial"/>
              </w:rPr>
              <w:t xml:space="preserve"> </w:t>
            </w:r>
            <w:r w:rsidRPr="003A636F">
              <w:rPr>
                <w:rFonts w:ascii="Arial" w:hAnsi="Arial" w:cs="Arial"/>
              </w:rPr>
              <w:t>oystercatcher</w:t>
            </w:r>
            <w:r>
              <w:rPr>
                <w:rFonts w:ascii="Arial" w:hAnsi="Arial" w:cs="Arial"/>
              </w:rPr>
              <w:t xml:space="preserve"> </w:t>
            </w:r>
            <w:r w:rsidRPr="003A636F">
              <w:rPr>
                <w:rFonts w:ascii="Arial" w:hAnsi="Arial" w:cs="Arial"/>
              </w:rPr>
              <w:t>could</w:t>
            </w:r>
            <w:r>
              <w:rPr>
                <w:rFonts w:ascii="Arial" w:hAnsi="Arial" w:cs="Arial"/>
              </w:rPr>
              <w:t xml:space="preserve"> </w:t>
            </w:r>
            <w:r w:rsidRPr="003A636F">
              <w:rPr>
                <w:rFonts w:ascii="Arial" w:hAnsi="Arial" w:cs="Arial"/>
              </w:rPr>
              <w:t>consume</w:t>
            </w:r>
            <w:r>
              <w:rPr>
                <w:rFonts w:ascii="Arial" w:hAnsi="Arial" w:cs="Arial"/>
              </w:rPr>
              <w:t xml:space="preserve"> </w:t>
            </w:r>
            <w:r w:rsidRPr="003A636F">
              <w:rPr>
                <w:rFonts w:ascii="Arial" w:hAnsi="Arial" w:cs="Arial"/>
              </w:rPr>
              <w:t>other</w:t>
            </w:r>
            <w:r>
              <w:rPr>
                <w:rFonts w:ascii="Arial" w:hAnsi="Arial" w:cs="Arial"/>
              </w:rPr>
              <w:t xml:space="preserve"> </w:t>
            </w:r>
            <w:r w:rsidRPr="003A636F">
              <w:rPr>
                <w:rFonts w:ascii="Arial" w:hAnsi="Arial" w:cs="Arial"/>
              </w:rPr>
              <w:t>food</w:t>
            </w:r>
            <w:r>
              <w:rPr>
                <w:rFonts w:ascii="Arial" w:hAnsi="Arial" w:cs="Arial"/>
              </w:rPr>
              <w:t xml:space="preserve"> </w:t>
            </w:r>
            <w:r w:rsidRPr="003A636F">
              <w:rPr>
                <w:rFonts w:ascii="Arial" w:hAnsi="Arial" w:cs="Arial"/>
              </w:rPr>
              <w:t>from</w:t>
            </w:r>
            <w:r>
              <w:rPr>
                <w:rFonts w:ascii="Arial" w:hAnsi="Arial" w:cs="Arial"/>
              </w:rPr>
              <w:t xml:space="preserve"> </w:t>
            </w:r>
            <w:proofErr w:type="spellStart"/>
            <w:r w:rsidRPr="003A636F">
              <w:rPr>
                <w:rFonts w:ascii="Arial" w:hAnsi="Arial" w:cs="Arial"/>
              </w:rPr>
              <w:t>upshore</w:t>
            </w:r>
            <w:proofErr w:type="spellEnd"/>
            <w:r>
              <w:rPr>
                <w:rFonts w:ascii="Arial" w:hAnsi="Arial" w:cs="Arial"/>
              </w:rPr>
              <w:t xml:space="preserve"> </w:t>
            </w:r>
            <w:r w:rsidRPr="003A636F">
              <w:rPr>
                <w:rFonts w:ascii="Arial" w:hAnsi="Arial" w:cs="Arial"/>
              </w:rPr>
              <w:t>areas,</w:t>
            </w:r>
            <w:r>
              <w:rPr>
                <w:rFonts w:ascii="Arial" w:hAnsi="Arial" w:cs="Arial"/>
              </w:rPr>
              <w:t xml:space="preserve"> </w:t>
            </w:r>
            <w:r w:rsidRPr="003A636F">
              <w:rPr>
                <w:rFonts w:ascii="Arial" w:hAnsi="Arial" w:cs="Arial"/>
              </w:rPr>
              <w:t>or</w:t>
            </w:r>
            <w:r>
              <w:rPr>
                <w:rFonts w:ascii="Arial" w:hAnsi="Arial" w:cs="Arial"/>
              </w:rPr>
              <w:t xml:space="preserve"> </w:t>
            </w:r>
            <w:r w:rsidRPr="003A636F">
              <w:rPr>
                <w:rFonts w:ascii="Arial" w:hAnsi="Arial" w:cs="Arial"/>
              </w:rPr>
              <w:t>that</w:t>
            </w:r>
            <w:r>
              <w:rPr>
                <w:rFonts w:ascii="Arial" w:hAnsi="Arial" w:cs="Arial"/>
              </w:rPr>
              <w:t xml:space="preserve"> </w:t>
            </w:r>
            <w:r w:rsidRPr="003A636F">
              <w:rPr>
                <w:rFonts w:ascii="Arial" w:hAnsi="Arial" w:cs="Arial"/>
              </w:rPr>
              <w:t>oystercatcher</w:t>
            </w:r>
            <w:r>
              <w:rPr>
                <w:rFonts w:ascii="Arial" w:hAnsi="Arial" w:cs="Arial"/>
              </w:rPr>
              <w:t xml:space="preserve"> </w:t>
            </w:r>
            <w:r w:rsidRPr="003A636F">
              <w:rPr>
                <w:rFonts w:ascii="Arial" w:hAnsi="Arial" w:cs="Arial"/>
              </w:rPr>
              <w:t>could</w:t>
            </w:r>
            <w:r>
              <w:rPr>
                <w:rFonts w:ascii="Arial" w:hAnsi="Arial" w:cs="Arial"/>
              </w:rPr>
              <w:t xml:space="preserve"> </w:t>
            </w:r>
            <w:r w:rsidRPr="003A636F">
              <w:rPr>
                <w:rFonts w:ascii="Arial" w:hAnsi="Arial" w:cs="Arial"/>
              </w:rPr>
              <w:t>consume</w:t>
            </w:r>
            <w:r>
              <w:rPr>
                <w:rFonts w:ascii="Arial" w:hAnsi="Arial" w:cs="Arial"/>
              </w:rPr>
              <w:t xml:space="preserve"> </w:t>
            </w:r>
            <w:r w:rsidRPr="003A636F">
              <w:rPr>
                <w:rFonts w:ascii="Arial" w:hAnsi="Arial" w:cs="Arial"/>
              </w:rPr>
              <w:t>food</w:t>
            </w:r>
            <w:r>
              <w:rPr>
                <w:rFonts w:ascii="Arial" w:hAnsi="Arial" w:cs="Arial"/>
              </w:rPr>
              <w:t xml:space="preserve"> </w:t>
            </w:r>
            <w:r w:rsidRPr="003A636F">
              <w:rPr>
                <w:rFonts w:ascii="Arial" w:hAnsi="Arial" w:cs="Arial"/>
              </w:rPr>
              <w:t>from</w:t>
            </w:r>
            <w:r>
              <w:rPr>
                <w:rFonts w:ascii="Arial" w:hAnsi="Arial" w:cs="Arial"/>
              </w:rPr>
              <w:t xml:space="preserve"> </w:t>
            </w:r>
            <w:r w:rsidRPr="003A636F">
              <w:rPr>
                <w:rFonts w:ascii="Arial" w:hAnsi="Arial" w:cs="Arial"/>
              </w:rPr>
              <w:t>terrestrial</w:t>
            </w:r>
            <w:r>
              <w:rPr>
                <w:rFonts w:ascii="Arial" w:hAnsi="Arial" w:cs="Arial"/>
              </w:rPr>
              <w:t xml:space="preserve"> </w:t>
            </w:r>
            <w:r w:rsidRPr="003A636F">
              <w:rPr>
                <w:rFonts w:ascii="Arial" w:hAnsi="Arial" w:cs="Arial"/>
              </w:rPr>
              <w:t>habitats.</w:t>
            </w:r>
            <w:r>
              <w:rPr>
                <w:rFonts w:ascii="Arial" w:hAnsi="Arial" w:cs="Arial"/>
              </w:rPr>
              <w:t xml:space="preserve"> </w:t>
            </w:r>
            <w:r w:rsidRPr="003A636F">
              <w:rPr>
                <w:rFonts w:ascii="Arial" w:hAnsi="Arial" w:cs="Arial"/>
              </w:rPr>
              <w:t>Cockle</w:t>
            </w:r>
            <w:r>
              <w:rPr>
                <w:rFonts w:ascii="Arial" w:hAnsi="Arial" w:cs="Arial"/>
              </w:rPr>
              <w:t xml:space="preserve"> </w:t>
            </w:r>
            <w:r w:rsidRPr="003A636F">
              <w:rPr>
                <w:rFonts w:ascii="Arial" w:hAnsi="Arial" w:cs="Arial"/>
              </w:rPr>
              <w:t>and</w:t>
            </w:r>
            <w:r>
              <w:rPr>
                <w:rFonts w:ascii="Arial" w:hAnsi="Arial" w:cs="Arial"/>
              </w:rPr>
              <w:t xml:space="preserve"> </w:t>
            </w:r>
            <w:proofErr w:type="spellStart"/>
            <w:r w:rsidRPr="003A636F">
              <w:rPr>
                <w:rFonts w:ascii="Arial" w:hAnsi="Arial" w:cs="Arial"/>
              </w:rPr>
              <w:t>tellin</w:t>
            </w:r>
            <w:proofErr w:type="spellEnd"/>
            <w:r>
              <w:rPr>
                <w:rFonts w:ascii="Arial" w:hAnsi="Arial" w:cs="Arial"/>
              </w:rPr>
              <w:t xml:space="preserve"> </w:t>
            </w:r>
            <w:r w:rsidRPr="003A636F">
              <w:rPr>
                <w:rFonts w:ascii="Arial" w:hAnsi="Arial" w:cs="Arial"/>
              </w:rPr>
              <w:t>biomasses</w:t>
            </w:r>
            <w:r>
              <w:rPr>
                <w:rFonts w:ascii="Arial" w:hAnsi="Arial" w:cs="Arial"/>
              </w:rPr>
              <w:t xml:space="preserve"> </w:t>
            </w:r>
            <w:r w:rsidRPr="003A636F">
              <w:rPr>
                <w:rFonts w:ascii="Arial" w:hAnsi="Arial" w:cs="Arial"/>
              </w:rPr>
              <w:t>were</w:t>
            </w:r>
            <w:r>
              <w:rPr>
                <w:rFonts w:ascii="Arial" w:hAnsi="Arial" w:cs="Arial"/>
              </w:rPr>
              <w:t xml:space="preserve"> </w:t>
            </w:r>
            <w:r w:rsidRPr="003A636F">
              <w:rPr>
                <w:rFonts w:ascii="Arial" w:hAnsi="Arial" w:cs="Arial"/>
              </w:rPr>
              <w:t>estimated</w:t>
            </w:r>
            <w:r>
              <w:rPr>
                <w:rFonts w:ascii="Arial" w:hAnsi="Arial" w:cs="Arial"/>
              </w:rPr>
              <w:t xml:space="preserve"> </w:t>
            </w:r>
            <w:r w:rsidRPr="003A636F">
              <w:rPr>
                <w:rFonts w:ascii="Arial" w:hAnsi="Arial" w:cs="Arial"/>
              </w:rPr>
              <w:t>within</w:t>
            </w:r>
            <w:r>
              <w:rPr>
                <w:rFonts w:ascii="Arial" w:hAnsi="Arial" w:cs="Arial"/>
              </w:rPr>
              <w:t xml:space="preserve"> </w:t>
            </w:r>
            <w:r w:rsidRPr="003A636F">
              <w:rPr>
                <w:rFonts w:ascii="Arial" w:hAnsi="Arial" w:cs="Arial"/>
              </w:rPr>
              <w:t>Solway</w:t>
            </w:r>
            <w:r>
              <w:rPr>
                <w:rFonts w:ascii="Arial" w:hAnsi="Arial" w:cs="Arial"/>
              </w:rPr>
              <w:t xml:space="preserve"> </w:t>
            </w:r>
            <w:r w:rsidRPr="003A636F">
              <w:rPr>
                <w:rFonts w:ascii="Arial" w:hAnsi="Arial" w:cs="Arial"/>
              </w:rPr>
              <w:t>Firth,</w:t>
            </w:r>
            <w:r>
              <w:rPr>
                <w:rFonts w:ascii="Arial" w:hAnsi="Arial" w:cs="Arial"/>
              </w:rPr>
              <w:t xml:space="preserve"> </w:t>
            </w:r>
            <w:r w:rsidRPr="003A636F">
              <w:rPr>
                <w:rFonts w:ascii="Arial" w:hAnsi="Arial" w:cs="Arial"/>
              </w:rPr>
              <w:t>and</w:t>
            </w:r>
            <w:r>
              <w:rPr>
                <w:rFonts w:ascii="Arial" w:hAnsi="Arial" w:cs="Arial"/>
              </w:rPr>
              <w:t xml:space="preserve"> </w:t>
            </w:r>
            <w:r w:rsidRPr="003A636F">
              <w:rPr>
                <w:rFonts w:ascii="Arial" w:hAnsi="Arial" w:cs="Arial"/>
              </w:rPr>
              <w:t>at</w:t>
            </w:r>
            <w:r>
              <w:rPr>
                <w:rFonts w:ascii="Arial" w:hAnsi="Arial" w:cs="Arial"/>
              </w:rPr>
              <w:t xml:space="preserve"> </w:t>
            </w:r>
            <w:proofErr w:type="spellStart"/>
            <w:r w:rsidRPr="003A636F">
              <w:rPr>
                <w:rFonts w:ascii="Arial" w:hAnsi="Arial" w:cs="Arial"/>
              </w:rPr>
              <w:t>Wigtown</w:t>
            </w:r>
            <w:proofErr w:type="spellEnd"/>
            <w:r>
              <w:rPr>
                <w:rFonts w:ascii="Arial" w:hAnsi="Arial" w:cs="Arial"/>
              </w:rPr>
              <w:t xml:space="preserve"> </w:t>
            </w:r>
            <w:r w:rsidRPr="003A636F">
              <w:rPr>
                <w:rFonts w:ascii="Arial" w:hAnsi="Arial" w:cs="Arial"/>
              </w:rPr>
              <w:t>Bay,</w:t>
            </w:r>
            <w:r>
              <w:rPr>
                <w:rFonts w:ascii="Arial" w:hAnsi="Arial" w:cs="Arial"/>
              </w:rPr>
              <w:t xml:space="preserve"> </w:t>
            </w:r>
            <w:r w:rsidRPr="003A636F">
              <w:rPr>
                <w:rFonts w:ascii="Arial" w:hAnsi="Arial" w:cs="Arial"/>
              </w:rPr>
              <w:t>a</w:t>
            </w:r>
            <w:r>
              <w:rPr>
                <w:rFonts w:ascii="Arial" w:hAnsi="Arial" w:cs="Arial"/>
              </w:rPr>
              <w:t xml:space="preserve"> </w:t>
            </w:r>
            <w:r w:rsidRPr="003A636F">
              <w:rPr>
                <w:rFonts w:ascii="Arial" w:hAnsi="Arial" w:cs="Arial"/>
              </w:rPr>
              <w:t>site</w:t>
            </w:r>
            <w:r>
              <w:rPr>
                <w:rFonts w:ascii="Arial" w:hAnsi="Arial" w:cs="Arial"/>
              </w:rPr>
              <w:t xml:space="preserve"> </w:t>
            </w:r>
            <w:r w:rsidRPr="003A636F">
              <w:rPr>
                <w:rFonts w:ascii="Arial" w:hAnsi="Arial" w:cs="Arial"/>
              </w:rPr>
              <w:t>outside</w:t>
            </w:r>
            <w:r>
              <w:rPr>
                <w:rFonts w:ascii="Arial" w:hAnsi="Arial" w:cs="Arial"/>
              </w:rPr>
              <w:t xml:space="preserve"> </w:t>
            </w:r>
            <w:r w:rsidRPr="003A636F">
              <w:rPr>
                <w:rFonts w:ascii="Arial" w:hAnsi="Arial" w:cs="Arial"/>
              </w:rPr>
              <w:t>the</w:t>
            </w:r>
            <w:r>
              <w:rPr>
                <w:rFonts w:ascii="Arial" w:hAnsi="Arial" w:cs="Arial"/>
              </w:rPr>
              <w:t xml:space="preserve"> </w:t>
            </w:r>
            <w:r w:rsidRPr="003A636F">
              <w:rPr>
                <w:rFonts w:ascii="Arial" w:hAnsi="Arial" w:cs="Arial"/>
              </w:rPr>
              <w:t>area</w:t>
            </w:r>
            <w:r>
              <w:rPr>
                <w:rFonts w:ascii="Arial" w:hAnsi="Arial" w:cs="Arial"/>
              </w:rPr>
              <w:t xml:space="preserve"> </w:t>
            </w:r>
            <w:r w:rsidRPr="003A636F">
              <w:rPr>
                <w:rFonts w:ascii="Arial" w:hAnsi="Arial" w:cs="Arial"/>
              </w:rPr>
              <w:t>in</w:t>
            </w:r>
            <w:r>
              <w:rPr>
                <w:rFonts w:ascii="Arial" w:hAnsi="Arial" w:cs="Arial"/>
              </w:rPr>
              <w:t xml:space="preserve"> </w:t>
            </w:r>
            <w:r w:rsidRPr="003A636F">
              <w:rPr>
                <w:rFonts w:ascii="Arial" w:hAnsi="Arial" w:cs="Arial"/>
              </w:rPr>
              <w:t>which</w:t>
            </w:r>
            <w:r>
              <w:rPr>
                <w:rFonts w:ascii="Arial" w:hAnsi="Arial" w:cs="Arial"/>
              </w:rPr>
              <w:t xml:space="preserve"> </w:t>
            </w:r>
            <w:r w:rsidRPr="003A636F">
              <w:rPr>
                <w:rFonts w:ascii="Arial" w:hAnsi="Arial" w:cs="Arial"/>
              </w:rPr>
              <w:t>bird</w:t>
            </w:r>
            <w:r>
              <w:rPr>
                <w:rFonts w:ascii="Arial" w:hAnsi="Arial" w:cs="Arial"/>
              </w:rPr>
              <w:t xml:space="preserve"> </w:t>
            </w:r>
            <w:r w:rsidRPr="003A636F">
              <w:rPr>
                <w:rFonts w:ascii="Arial" w:hAnsi="Arial" w:cs="Arial"/>
              </w:rPr>
              <w:t>population</w:t>
            </w:r>
            <w:r>
              <w:rPr>
                <w:rFonts w:ascii="Arial" w:hAnsi="Arial" w:cs="Arial"/>
              </w:rPr>
              <w:t xml:space="preserve"> </w:t>
            </w:r>
            <w:r w:rsidRPr="003A636F">
              <w:rPr>
                <w:rFonts w:ascii="Arial" w:hAnsi="Arial" w:cs="Arial"/>
              </w:rPr>
              <w:t>sizes</w:t>
            </w:r>
            <w:r>
              <w:rPr>
                <w:rFonts w:ascii="Arial" w:hAnsi="Arial" w:cs="Arial"/>
              </w:rPr>
              <w:t xml:space="preserve"> </w:t>
            </w:r>
            <w:r w:rsidRPr="003A636F">
              <w:rPr>
                <w:rFonts w:ascii="Arial" w:hAnsi="Arial" w:cs="Arial"/>
              </w:rPr>
              <w:t>were</w:t>
            </w:r>
            <w:r>
              <w:rPr>
                <w:rFonts w:ascii="Arial" w:hAnsi="Arial" w:cs="Arial"/>
              </w:rPr>
              <w:t xml:space="preserve"> </w:t>
            </w:r>
            <w:r w:rsidRPr="003A636F">
              <w:rPr>
                <w:rFonts w:ascii="Arial" w:hAnsi="Arial" w:cs="Arial"/>
              </w:rPr>
              <w:t>estimated.</w:t>
            </w:r>
            <w:r>
              <w:rPr>
                <w:rFonts w:ascii="Arial" w:hAnsi="Arial" w:cs="Arial"/>
              </w:rPr>
              <w:t xml:space="preserve"> </w:t>
            </w:r>
            <w:r w:rsidRPr="003A636F">
              <w:rPr>
                <w:rFonts w:ascii="Arial" w:hAnsi="Arial" w:cs="Arial"/>
              </w:rPr>
              <w:t>Further</w:t>
            </w:r>
            <w:r>
              <w:rPr>
                <w:rFonts w:ascii="Arial" w:hAnsi="Arial" w:cs="Arial"/>
              </w:rPr>
              <w:t xml:space="preserve"> </w:t>
            </w:r>
            <w:r w:rsidRPr="003A636F">
              <w:rPr>
                <w:rFonts w:ascii="Arial" w:hAnsi="Arial" w:cs="Arial"/>
              </w:rPr>
              <w:t>scenarios</w:t>
            </w:r>
            <w:r>
              <w:rPr>
                <w:rFonts w:ascii="Arial" w:hAnsi="Arial" w:cs="Arial"/>
              </w:rPr>
              <w:t xml:space="preserve"> </w:t>
            </w:r>
            <w:r w:rsidRPr="003A636F">
              <w:rPr>
                <w:rFonts w:ascii="Arial" w:hAnsi="Arial" w:cs="Arial"/>
              </w:rPr>
              <w:t>therefore</w:t>
            </w:r>
            <w:r>
              <w:rPr>
                <w:rFonts w:ascii="Arial" w:hAnsi="Arial" w:cs="Arial"/>
              </w:rPr>
              <w:t xml:space="preserve"> </w:t>
            </w:r>
            <w:r w:rsidRPr="003A636F">
              <w:rPr>
                <w:rFonts w:ascii="Arial" w:hAnsi="Arial" w:cs="Arial"/>
              </w:rPr>
              <w:t>assumed</w:t>
            </w:r>
            <w:r>
              <w:rPr>
                <w:rFonts w:ascii="Arial" w:hAnsi="Arial" w:cs="Arial"/>
              </w:rPr>
              <w:t xml:space="preserve"> </w:t>
            </w:r>
            <w:r w:rsidRPr="003A636F">
              <w:rPr>
                <w:rFonts w:ascii="Arial" w:hAnsi="Arial" w:cs="Arial"/>
              </w:rPr>
              <w:t>that</w:t>
            </w:r>
            <w:r>
              <w:rPr>
                <w:rFonts w:ascii="Arial" w:hAnsi="Arial" w:cs="Arial"/>
              </w:rPr>
              <w:t xml:space="preserve"> </w:t>
            </w:r>
            <w:r w:rsidRPr="003A636F">
              <w:rPr>
                <w:rFonts w:ascii="Arial" w:hAnsi="Arial" w:cs="Arial"/>
              </w:rPr>
              <w:t>birds</w:t>
            </w:r>
            <w:r>
              <w:rPr>
                <w:rFonts w:ascii="Arial" w:hAnsi="Arial" w:cs="Arial"/>
              </w:rPr>
              <w:t xml:space="preserve"> </w:t>
            </w:r>
            <w:r w:rsidRPr="003A636F">
              <w:rPr>
                <w:rFonts w:ascii="Arial" w:hAnsi="Arial" w:cs="Arial"/>
              </w:rPr>
              <w:t>either</w:t>
            </w:r>
            <w:r>
              <w:rPr>
                <w:rFonts w:ascii="Arial" w:hAnsi="Arial" w:cs="Arial"/>
              </w:rPr>
              <w:t xml:space="preserve"> </w:t>
            </w:r>
            <w:r w:rsidRPr="003A636F">
              <w:rPr>
                <w:rFonts w:ascii="Arial" w:hAnsi="Arial" w:cs="Arial"/>
              </w:rPr>
              <w:t>could,</w:t>
            </w:r>
            <w:r>
              <w:rPr>
                <w:rFonts w:ascii="Arial" w:hAnsi="Arial" w:cs="Arial"/>
              </w:rPr>
              <w:t xml:space="preserve"> </w:t>
            </w:r>
            <w:r w:rsidRPr="003A636F">
              <w:rPr>
                <w:rFonts w:ascii="Arial" w:hAnsi="Arial" w:cs="Arial"/>
              </w:rPr>
              <w:t>or</w:t>
            </w:r>
            <w:r>
              <w:rPr>
                <w:rFonts w:ascii="Arial" w:hAnsi="Arial" w:cs="Arial"/>
              </w:rPr>
              <w:t xml:space="preserve"> </w:t>
            </w:r>
            <w:r w:rsidRPr="003A636F">
              <w:rPr>
                <w:rFonts w:ascii="Arial" w:hAnsi="Arial" w:cs="Arial"/>
              </w:rPr>
              <w:t>could</w:t>
            </w:r>
            <w:r>
              <w:rPr>
                <w:rFonts w:ascii="Arial" w:hAnsi="Arial" w:cs="Arial"/>
              </w:rPr>
              <w:t xml:space="preserve"> </w:t>
            </w:r>
            <w:r w:rsidRPr="003A636F">
              <w:rPr>
                <w:rFonts w:ascii="Arial" w:hAnsi="Arial" w:cs="Arial"/>
              </w:rPr>
              <w:t>not,</w:t>
            </w:r>
            <w:r>
              <w:rPr>
                <w:rFonts w:ascii="Arial" w:hAnsi="Arial" w:cs="Arial"/>
              </w:rPr>
              <w:t xml:space="preserve"> </w:t>
            </w:r>
            <w:r w:rsidRPr="003A636F">
              <w:rPr>
                <w:rFonts w:ascii="Arial" w:hAnsi="Arial" w:cs="Arial"/>
              </w:rPr>
              <w:t>consume</w:t>
            </w:r>
            <w:r>
              <w:rPr>
                <w:rFonts w:ascii="Arial" w:hAnsi="Arial" w:cs="Arial"/>
              </w:rPr>
              <w:t xml:space="preserve"> </w:t>
            </w:r>
            <w:r w:rsidRPr="003A636F">
              <w:rPr>
                <w:rFonts w:ascii="Arial" w:hAnsi="Arial" w:cs="Arial"/>
              </w:rPr>
              <w:t>food</w:t>
            </w:r>
            <w:r>
              <w:rPr>
                <w:rFonts w:ascii="Arial" w:hAnsi="Arial" w:cs="Arial"/>
              </w:rPr>
              <w:t xml:space="preserve"> </w:t>
            </w:r>
            <w:r w:rsidRPr="003A636F">
              <w:rPr>
                <w:rFonts w:ascii="Arial" w:hAnsi="Arial" w:cs="Arial"/>
              </w:rPr>
              <w:t>from</w:t>
            </w:r>
            <w:r>
              <w:rPr>
                <w:rFonts w:ascii="Arial" w:hAnsi="Arial" w:cs="Arial"/>
              </w:rPr>
              <w:t xml:space="preserve"> </w:t>
            </w:r>
            <w:proofErr w:type="spellStart"/>
            <w:r w:rsidRPr="003A636F">
              <w:rPr>
                <w:rFonts w:ascii="Arial" w:hAnsi="Arial" w:cs="Arial"/>
              </w:rPr>
              <w:t>Wigtown</w:t>
            </w:r>
            <w:proofErr w:type="spellEnd"/>
            <w:r>
              <w:rPr>
                <w:rFonts w:ascii="Arial" w:hAnsi="Arial" w:cs="Arial"/>
              </w:rPr>
              <w:t xml:space="preserve"> </w:t>
            </w:r>
            <w:r w:rsidRPr="003A636F">
              <w:rPr>
                <w:rFonts w:ascii="Arial" w:hAnsi="Arial" w:cs="Arial"/>
              </w:rPr>
              <w:t>Bay.</w:t>
            </w:r>
            <w:r>
              <w:rPr>
                <w:rFonts w:ascii="Arial" w:hAnsi="Arial" w:cs="Arial"/>
              </w:rPr>
              <w:t xml:space="preserve"> </w:t>
            </w:r>
          </w:p>
          <w:p w14:paraId="78DE9984" w14:textId="77777777" w:rsidR="006249D9" w:rsidRDefault="006249D9" w:rsidP="00445AF8">
            <w:pPr>
              <w:rPr>
                <w:rFonts w:ascii="Arial" w:hAnsi="Arial" w:cs="Arial"/>
              </w:rPr>
            </w:pPr>
          </w:p>
          <w:p w14:paraId="0EB44389" w14:textId="77777777" w:rsidR="006249D9" w:rsidRDefault="006249D9" w:rsidP="00445AF8">
            <w:pPr>
              <w:rPr>
                <w:rFonts w:ascii="Arial" w:hAnsi="Arial" w:cs="Arial"/>
              </w:rPr>
            </w:pPr>
            <w:r w:rsidRPr="003A636F">
              <w:rPr>
                <w:rFonts w:ascii="Arial" w:hAnsi="Arial" w:cs="Arial"/>
              </w:rPr>
              <w:lastRenderedPageBreak/>
              <w:t>In</w:t>
            </w:r>
            <w:r>
              <w:rPr>
                <w:rFonts w:ascii="Arial" w:hAnsi="Arial" w:cs="Arial"/>
              </w:rPr>
              <w:t xml:space="preserve"> </w:t>
            </w:r>
            <w:r w:rsidRPr="003A636F">
              <w:rPr>
                <w:rFonts w:ascii="Arial" w:hAnsi="Arial" w:cs="Arial"/>
              </w:rPr>
              <w:t>each</w:t>
            </w:r>
            <w:r>
              <w:rPr>
                <w:rFonts w:ascii="Arial" w:hAnsi="Arial" w:cs="Arial"/>
              </w:rPr>
              <w:t xml:space="preserve"> </w:t>
            </w:r>
            <w:r w:rsidRPr="003A636F">
              <w:rPr>
                <w:rFonts w:ascii="Arial" w:hAnsi="Arial" w:cs="Arial"/>
              </w:rPr>
              <w:t>scenario</w:t>
            </w:r>
            <w:r>
              <w:rPr>
                <w:rFonts w:ascii="Arial" w:hAnsi="Arial" w:cs="Arial"/>
              </w:rPr>
              <w:t xml:space="preserve"> </w:t>
            </w:r>
            <w:r w:rsidRPr="003A636F">
              <w:rPr>
                <w:rFonts w:ascii="Arial" w:hAnsi="Arial" w:cs="Arial"/>
              </w:rPr>
              <w:t>the</w:t>
            </w:r>
            <w:r>
              <w:rPr>
                <w:rFonts w:ascii="Arial" w:hAnsi="Arial" w:cs="Arial"/>
              </w:rPr>
              <w:t xml:space="preserve"> </w:t>
            </w:r>
            <w:r w:rsidRPr="003A636F">
              <w:rPr>
                <w:rFonts w:ascii="Arial" w:hAnsi="Arial" w:cs="Arial"/>
              </w:rPr>
              <w:t>model</w:t>
            </w:r>
            <w:r>
              <w:rPr>
                <w:rFonts w:ascii="Arial" w:hAnsi="Arial" w:cs="Arial"/>
              </w:rPr>
              <w:t xml:space="preserve"> </w:t>
            </w:r>
            <w:r w:rsidRPr="003A636F">
              <w:rPr>
                <w:rFonts w:ascii="Arial" w:hAnsi="Arial" w:cs="Arial"/>
              </w:rPr>
              <w:t>initially</w:t>
            </w:r>
            <w:r>
              <w:rPr>
                <w:rFonts w:ascii="Arial" w:hAnsi="Arial" w:cs="Arial"/>
              </w:rPr>
              <w:t xml:space="preserve"> </w:t>
            </w:r>
            <w:r w:rsidRPr="003A636F">
              <w:rPr>
                <w:rFonts w:ascii="Arial" w:hAnsi="Arial" w:cs="Arial"/>
              </w:rPr>
              <w:t>predicted</w:t>
            </w:r>
            <w:r>
              <w:rPr>
                <w:rFonts w:ascii="Arial" w:hAnsi="Arial" w:cs="Arial"/>
              </w:rPr>
              <w:t xml:space="preserve"> </w:t>
            </w:r>
            <w:r w:rsidRPr="003A636F">
              <w:rPr>
                <w:rFonts w:ascii="Arial" w:hAnsi="Arial" w:cs="Arial"/>
              </w:rPr>
              <w:t>the</w:t>
            </w:r>
            <w:r>
              <w:rPr>
                <w:rFonts w:ascii="Arial" w:hAnsi="Arial" w:cs="Arial"/>
              </w:rPr>
              <w:t xml:space="preserve"> </w:t>
            </w:r>
            <w:r w:rsidRPr="003A636F">
              <w:rPr>
                <w:rFonts w:ascii="Arial" w:hAnsi="Arial" w:cs="Arial"/>
              </w:rPr>
              <w:t>amount</w:t>
            </w:r>
            <w:r>
              <w:rPr>
                <w:rFonts w:ascii="Arial" w:hAnsi="Arial" w:cs="Arial"/>
              </w:rPr>
              <w:t xml:space="preserve"> </w:t>
            </w:r>
            <w:r w:rsidRPr="003A636F">
              <w:rPr>
                <w:rFonts w:ascii="Arial" w:hAnsi="Arial" w:cs="Arial"/>
              </w:rPr>
              <w:t>of</w:t>
            </w:r>
            <w:r>
              <w:rPr>
                <w:rFonts w:ascii="Arial" w:hAnsi="Arial" w:cs="Arial"/>
              </w:rPr>
              <w:t xml:space="preserve"> </w:t>
            </w:r>
            <w:r w:rsidRPr="003A636F">
              <w:rPr>
                <w:rFonts w:ascii="Arial" w:hAnsi="Arial" w:cs="Arial"/>
              </w:rPr>
              <w:t>shellfish</w:t>
            </w:r>
            <w:r>
              <w:rPr>
                <w:rFonts w:ascii="Arial" w:hAnsi="Arial" w:cs="Arial"/>
              </w:rPr>
              <w:t xml:space="preserve"> </w:t>
            </w:r>
            <w:r w:rsidRPr="003A636F">
              <w:rPr>
                <w:rFonts w:ascii="Arial" w:hAnsi="Arial" w:cs="Arial"/>
              </w:rPr>
              <w:t>biomass</w:t>
            </w:r>
            <w:r>
              <w:rPr>
                <w:rFonts w:ascii="Arial" w:hAnsi="Arial" w:cs="Arial"/>
              </w:rPr>
              <w:t xml:space="preserve"> </w:t>
            </w:r>
            <w:r w:rsidRPr="003A636F">
              <w:rPr>
                <w:rFonts w:ascii="Arial" w:hAnsi="Arial" w:cs="Arial"/>
              </w:rPr>
              <w:t>not</w:t>
            </w:r>
            <w:r>
              <w:rPr>
                <w:rFonts w:ascii="Arial" w:hAnsi="Arial" w:cs="Arial"/>
              </w:rPr>
              <w:t xml:space="preserve"> </w:t>
            </w:r>
            <w:r w:rsidRPr="003A636F">
              <w:rPr>
                <w:rFonts w:ascii="Arial" w:hAnsi="Arial" w:cs="Arial"/>
              </w:rPr>
              <w:t>required</w:t>
            </w:r>
            <w:r>
              <w:rPr>
                <w:rFonts w:ascii="Arial" w:hAnsi="Arial" w:cs="Arial"/>
              </w:rPr>
              <w:t xml:space="preserve"> </w:t>
            </w:r>
            <w:r w:rsidRPr="003A636F">
              <w:rPr>
                <w:rFonts w:ascii="Arial" w:hAnsi="Arial" w:cs="Arial"/>
              </w:rPr>
              <w:t>by</w:t>
            </w:r>
            <w:r>
              <w:rPr>
                <w:rFonts w:ascii="Arial" w:hAnsi="Arial" w:cs="Arial"/>
              </w:rPr>
              <w:t xml:space="preserve"> </w:t>
            </w:r>
            <w:r w:rsidRPr="003A636F">
              <w:rPr>
                <w:rFonts w:ascii="Arial" w:hAnsi="Arial" w:cs="Arial"/>
              </w:rPr>
              <w:t>the</w:t>
            </w:r>
            <w:r>
              <w:rPr>
                <w:rFonts w:ascii="Arial" w:hAnsi="Arial" w:cs="Arial"/>
              </w:rPr>
              <w:t xml:space="preserve"> </w:t>
            </w:r>
            <w:r w:rsidRPr="003A636F">
              <w:rPr>
                <w:rFonts w:ascii="Arial" w:hAnsi="Arial" w:cs="Arial"/>
              </w:rPr>
              <w:t>birds.</w:t>
            </w:r>
            <w:r>
              <w:rPr>
                <w:rFonts w:ascii="Arial" w:hAnsi="Arial" w:cs="Arial"/>
              </w:rPr>
              <w:t xml:space="preserve"> </w:t>
            </w:r>
            <w:r w:rsidRPr="003A636F">
              <w:rPr>
                <w:rFonts w:ascii="Arial" w:hAnsi="Arial" w:cs="Arial"/>
              </w:rPr>
              <w:t>This</w:t>
            </w:r>
            <w:r>
              <w:rPr>
                <w:rFonts w:ascii="Arial" w:hAnsi="Arial" w:cs="Arial"/>
              </w:rPr>
              <w:t xml:space="preserve"> </w:t>
            </w:r>
            <w:r w:rsidRPr="003A636F">
              <w:rPr>
                <w:rFonts w:ascii="Arial" w:hAnsi="Arial" w:cs="Arial"/>
              </w:rPr>
              <w:t>was</w:t>
            </w:r>
            <w:r>
              <w:rPr>
                <w:rFonts w:ascii="Arial" w:hAnsi="Arial" w:cs="Arial"/>
              </w:rPr>
              <w:t xml:space="preserve"> </w:t>
            </w:r>
            <w:r w:rsidRPr="003A636F">
              <w:rPr>
                <w:rFonts w:ascii="Arial" w:hAnsi="Arial" w:cs="Arial"/>
              </w:rPr>
              <w:t>then</w:t>
            </w:r>
            <w:r>
              <w:rPr>
                <w:rFonts w:ascii="Arial" w:hAnsi="Arial" w:cs="Arial"/>
              </w:rPr>
              <w:t xml:space="preserve"> </w:t>
            </w:r>
            <w:r w:rsidRPr="003A636F">
              <w:rPr>
                <w:rFonts w:ascii="Arial" w:hAnsi="Arial" w:cs="Arial"/>
              </w:rPr>
              <w:t>converted</w:t>
            </w:r>
            <w:r>
              <w:rPr>
                <w:rFonts w:ascii="Arial" w:hAnsi="Arial" w:cs="Arial"/>
              </w:rPr>
              <w:t xml:space="preserve"> </w:t>
            </w:r>
            <w:r w:rsidRPr="003A636F">
              <w:rPr>
                <w:rFonts w:ascii="Arial" w:hAnsi="Arial" w:cs="Arial"/>
              </w:rPr>
              <w:t>into</w:t>
            </w:r>
            <w:r>
              <w:rPr>
                <w:rFonts w:ascii="Arial" w:hAnsi="Arial" w:cs="Arial"/>
              </w:rPr>
              <w:t xml:space="preserve"> </w:t>
            </w:r>
            <w:r w:rsidRPr="003A636F">
              <w:rPr>
                <w:rFonts w:ascii="Arial" w:hAnsi="Arial" w:cs="Arial"/>
              </w:rPr>
              <w:t>the</w:t>
            </w:r>
            <w:r>
              <w:rPr>
                <w:rFonts w:ascii="Arial" w:hAnsi="Arial" w:cs="Arial"/>
              </w:rPr>
              <w:t xml:space="preserve"> </w:t>
            </w:r>
            <w:r w:rsidRPr="003A636F">
              <w:rPr>
                <w:rFonts w:ascii="Arial" w:hAnsi="Arial" w:cs="Arial"/>
              </w:rPr>
              <w:t>biomass</w:t>
            </w:r>
            <w:r>
              <w:rPr>
                <w:rFonts w:ascii="Arial" w:hAnsi="Arial" w:cs="Arial"/>
              </w:rPr>
              <w:t xml:space="preserve"> </w:t>
            </w:r>
            <w:r w:rsidRPr="003A636F">
              <w:rPr>
                <w:rFonts w:ascii="Arial" w:hAnsi="Arial" w:cs="Arial"/>
              </w:rPr>
              <w:t>potentially</w:t>
            </w:r>
            <w:r>
              <w:rPr>
                <w:rFonts w:ascii="Arial" w:hAnsi="Arial" w:cs="Arial"/>
              </w:rPr>
              <w:t xml:space="preserve"> </w:t>
            </w:r>
            <w:r w:rsidRPr="003A636F">
              <w:rPr>
                <w:rFonts w:ascii="Arial" w:hAnsi="Arial" w:cs="Arial"/>
              </w:rPr>
              <w:t>available</w:t>
            </w:r>
            <w:r>
              <w:rPr>
                <w:rFonts w:ascii="Arial" w:hAnsi="Arial" w:cs="Arial"/>
              </w:rPr>
              <w:t xml:space="preserve"> </w:t>
            </w:r>
            <w:r w:rsidRPr="003A636F">
              <w:rPr>
                <w:rFonts w:ascii="Arial" w:hAnsi="Arial" w:cs="Arial"/>
              </w:rPr>
              <w:t>for</w:t>
            </w:r>
            <w:r>
              <w:rPr>
                <w:rFonts w:ascii="Arial" w:hAnsi="Arial" w:cs="Arial"/>
              </w:rPr>
              <w:t xml:space="preserve"> </w:t>
            </w:r>
            <w:r w:rsidRPr="003A636F">
              <w:rPr>
                <w:rFonts w:ascii="Arial" w:hAnsi="Arial" w:cs="Arial"/>
              </w:rPr>
              <w:t>fishing,</w:t>
            </w:r>
            <w:r>
              <w:rPr>
                <w:rFonts w:ascii="Arial" w:hAnsi="Arial" w:cs="Arial"/>
              </w:rPr>
              <w:t xml:space="preserve"> </w:t>
            </w:r>
            <w:r w:rsidRPr="003A636F">
              <w:rPr>
                <w:rFonts w:ascii="Arial" w:hAnsi="Arial" w:cs="Arial"/>
              </w:rPr>
              <w:t>accounting</w:t>
            </w:r>
            <w:r>
              <w:rPr>
                <w:rFonts w:ascii="Arial" w:hAnsi="Arial" w:cs="Arial"/>
              </w:rPr>
              <w:t xml:space="preserve"> </w:t>
            </w:r>
            <w:r w:rsidRPr="003A636F">
              <w:rPr>
                <w:rFonts w:ascii="Arial" w:hAnsi="Arial" w:cs="Arial"/>
              </w:rPr>
              <w:t>for</w:t>
            </w:r>
            <w:r>
              <w:rPr>
                <w:rFonts w:ascii="Arial" w:hAnsi="Arial" w:cs="Arial"/>
              </w:rPr>
              <w:t xml:space="preserve"> </w:t>
            </w:r>
            <w:r w:rsidRPr="003A636F">
              <w:rPr>
                <w:rFonts w:ascii="Arial" w:hAnsi="Arial" w:cs="Arial"/>
              </w:rPr>
              <w:t>the</w:t>
            </w:r>
            <w:r>
              <w:rPr>
                <w:rFonts w:ascii="Arial" w:hAnsi="Arial" w:cs="Arial"/>
              </w:rPr>
              <w:t xml:space="preserve"> </w:t>
            </w:r>
            <w:r w:rsidRPr="003A636F">
              <w:rPr>
                <w:rFonts w:ascii="Arial" w:hAnsi="Arial" w:cs="Arial"/>
              </w:rPr>
              <w:t>fact</w:t>
            </w:r>
            <w:r>
              <w:rPr>
                <w:rFonts w:ascii="Arial" w:hAnsi="Arial" w:cs="Arial"/>
              </w:rPr>
              <w:t xml:space="preserve"> </w:t>
            </w:r>
            <w:r w:rsidRPr="003A636F">
              <w:rPr>
                <w:rFonts w:ascii="Arial" w:hAnsi="Arial" w:cs="Arial"/>
              </w:rPr>
              <w:t>that</w:t>
            </w:r>
            <w:r>
              <w:rPr>
                <w:rFonts w:ascii="Arial" w:hAnsi="Arial" w:cs="Arial"/>
              </w:rPr>
              <w:t xml:space="preserve"> </w:t>
            </w:r>
            <w:r w:rsidRPr="003A636F">
              <w:rPr>
                <w:rFonts w:ascii="Arial" w:hAnsi="Arial" w:cs="Arial"/>
              </w:rPr>
              <w:t>the</w:t>
            </w:r>
            <w:r>
              <w:rPr>
                <w:rFonts w:ascii="Arial" w:hAnsi="Arial" w:cs="Arial"/>
              </w:rPr>
              <w:t xml:space="preserve"> </w:t>
            </w:r>
            <w:r w:rsidRPr="003A636F">
              <w:rPr>
                <w:rFonts w:ascii="Arial" w:hAnsi="Arial" w:cs="Arial"/>
              </w:rPr>
              <w:t>size</w:t>
            </w:r>
            <w:r>
              <w:rPr>
                <w:rFonts w:ascii="Arial" w:hAnsi="Arial" w:cs="Arial"/>
              </w:rPr>
              <w:t xml:space="preserve"> </w:t>
            </w:r>
            <w:r w:rsidRPr="003A636F">
              <w:rPr>
                <w:rFonts w:ascii="Arial" w:hAnsi="Arial" w:cs="Arial"/>
              </w:rPr>
              <w:t>range</w:t>
            </w:r>
            <w:r>
              <w:rPr>
                <w:rFonts w:ascii="Arial" w:hAnsi="Arial" w:cs="Arial"/>
              </w:rPr>
              <w:t xml:space="preserve"> </w:t>
            </w:r>
            <w:r w:rsidRPr="003A636F">
              <w:rPr>
                <w:rFonts w:ascii="Arial" w:hAnsi="Arial" w:cs="Arial"/>
              </w:rPr>
              <w:t>exploited</w:t>
            </w:r>
            <w:r>
              <w:rPr>
                <w:rFonts w:ascii="Arial" w:hAnsi="Arial" w:cs="Arial"/>
              </w:rPr>
              <w:t xml:space="preserve"> </w:t>
            </w:r>
            <w:r w:rsidRPr="003A636F">
              <w:rPr>
                <w:rFonts w:ascii="Arial" w:hAnsi="Arial" w:cs="Arial"/>
              </w:rPr>
              <w:t>by</w:t>
            </w:r>
            <w:r>
              <w:rPr>
                <w:rFonts w:ascii="Arial" w:hAnsi="Arial" w:cs="Arial"/>
              </w:rPr>
              <w:t xml:space="preserve"> </w:t>
            </w:r>
            <w:r w:rsidRPr="003A636F">
              <w:rPr>
                <w:rFonts w:ascii="Arial" w:hAnsi="Arial" w:cs="Arial"/>
              </w:rPr>
              <w:t>fishing</w:t>
            </w:r>
            <w:r>
              <w:rPr>
                <w:rFonts w:ascii="Arial" w:hAnsi="Arial" w:cs="Arial"/>
              </w:rPr>
              <w:t xml:space="preserve"> </w:t>
            </w:r>
            <w:r w:rsidRPr="003A636F">
              <w:rPr>
                <w:rFonts w:ascii="Arial" w:hAnsi="Arial" w:cs="Arial"/>
              </w:rPr>
              <w:t>did</w:t>
            </w:r>
            <w:r>
              <w:rPr>
                <w:rFonts w:ascii="Arial" w:hAnsi="Arial" w:cs="Arial"/>
              </w:rPr>
              <w:t xml:space="preserve"> </w:t>
            </w:r>
            <w:r w:rsidRPr="003A636F">
              <w:rPr>
                <w:rFonts w:ascii="Arial" w:hAnsi="Arial" w:cs="Arial"/>
              </w:rPr>
              <w:t>not</w:t>
            </w:r>
            <w:r>
              <w:rPr>
                <w:rFonts w:ascii="Arial" w:hAnsi="Arial" w:cs="Arial"/>
              </w:rPr>
              <w:t xml:space="preserve"> </w:t>
            </w:r>
            <w:r w:rsidRPr="003A636F">
              <w:rPr>
                <w:rFonts w:ascii="Arial" w:hAnsi="Arial" w:cs="Arial"/>
              </w:rPr>
              <w:t>overlap</w:t>
            </w:r>
            <w:r>
              <w:rPr>
                <w:rFonts w:ascii="Arial" w:hAnsi="Arial" w:cs="Arial"/>
              </w:rPr>
              <w:t xml:space="preserve"> </w:t>
            </w:r>
            <w:r w:rsidRPr="003A636F">
              <w:rPr>
                <w:rFonts w:ascii="Arial" w:hAnsi="Arial" w:cs="Arial"/>
              </w:rPr>
              <w:t>completely</w:t>
            </w:r>
            <w:r>
              <w:rPr>
                <w:rFonts w:ascii="Arial" w:hAnsi="Arial" w:cs="Arial"/>
              </w:rPr>
              <w:t xml:space="preserve"> </w:t>
            </w:r>
            <w:r w:rsidRPr="003A636F">
              <w:rPr>
                <w:rFonts w:ascii="Arial" w:hAnsi="Arial" w:cs="Arial"/>
              </w:rPr>
              <w:t>with</w:t>
            </w:r>
            <w:r>
              <w:rPr>
                <w:rFonts w:ascii="Arial" w:hAnsi="Arial" w:cs="Arial"/>
              </w:rPr>
              <w:t xml:space="preserve"> </w:t>
            </w:r>
            <w:r w:rsidRPr="003A636F">
              <w:rPr>
                <w:rFonts w:ascii="Arial" w:hAnsi="Arial" w:cs="Arial"/>
              </w:rPr>
              <w:t>that</w:t>
            </w:r>
            <w:r>
              <w:rPr>
                <w:rFonts w:ascii="Arial" w:hAnsi="Arial" w:cs="Arial"/>
              </w:rPr>
              <w:t xml:space="preserve"> </w:t>
            </w:r>
            <w:r w:rsidRPr="003A636F">
              <w:rPr>
                <w:rFonts w:ascii="Arial" w:hAnsi="Arial" w:cs="Arial"/>
              </w:rPr>
              <w:t>consumed</w:t>
            </w:r>
            <w:r>
              <w:rPr>
                <w:rFonts w:ascii="Arial" w:hAnsi="Arial" w:cs="Arial"/>
              </w:rPr>
              <w:t xml:space="preserve"> </w:t>
            </w:r>
            <w:r w:rsidRPr="003A636F">
              <w:rPr>
                <w:rFonts w:ascii="Arial" w:hAnsi="Arial" w:cs="Arial"/>
              </w:rPr>
              <w:t>by</w:t>
            </w:r>
            <w:r>
              <w:rPr>
                <w:rFonts w:ascii="Arial" w:hAnsi="Arial" w:cs="Arial"/>
              </w:rPr>
              <w:t xml:space="preserve"> </w:t>
            </w:r>
            <w:r w:rsidRPr="003A636F">
              <w:rPr>
                <w:rFonts w:ascii="Arial" w:hAnsi="Arial" w:cs="Arial"/>
              </w:rPr>
              <w:t>the</w:t>
            </w:r>
            <w:r>
              <w:rPr>
                <w:rFonts w:ascii="Arial" w:hAnsi="Arial" w:cs="Arial"/>
              </w:rPr>
              <w:t xml:space="preserve"> </w:t>
            </w:r>
            <w:r w:rsidRPr="003A636F">
              <w:rPr>
                <w:rFonts w:ascii="Arial" w:hAnsi="Arial" w:cs="Arial"/>
              </w:rPr>
              <w:t>birds.</w:t>
            </w:r>
            <w:r>
              <w:rPr>
                <w:rFonts w:ascii="Arial" w:hAnsi="Arial" w:cs="Arial"/>
              </w:rPr>
              <w:t xml:space="preserve"> </w:t>
            </w:r>
            <w:r w:rsidRPr="003A636F">
              <w:rPr>
                <w:rFonts w:ascii="Arial" w:hAnsi="Arial" w:cs="Arial"/>
              </w:rPr>
              <w:t>In</w:t>
            </w:r>
            <w:r>
              <w:rPr>
                <w:rFonts w:ascii="Arial" w:hAnsi="Arial" w:cs="Arial"/>
              </w:rPr>
              <w:t xml:space="preserve"> </w:t>
            </w:r>
            <w:r w:rsidRPr="003A636F">
              <w:rPr>
                <w:rFonts w:ascii="Arial" w:hAnsi="Arial" w:cs="Arial"/>
              </w:rPr>
              <w:t>the</w:t>
            </w:r>
            <w:r>
              <w:rPr>
                <w:rFonts w:ascii="Arial" w:hAnsi="Arial" w:cs="Arial"/>
              </w:rPr>
              <w:t xml:space="preserve"> </w:t>
            </w:r>
            <w:r w:rsidRPr="003A636F">
              <w:rPr>
                <w:rFonts w:ascii="Arial" w:hAnsi="Arial" w:cs="Arial"/>
              </w:rPr>
              <w:t>case</w:t>
            </w:r>
            <w:r>
              <w:rPr>
                <w:rFonts w:ascii="Arial" w:hAnsi="Arial" w:cs="Arial"/>
              </w:rPr>
              <w:t xml:space="preserve"> </w:t>
            </w:r>
            <w:r w:rsidRPr="003A636F">
              <w:rPr>
                <w:rFonts w:ascii="Arial" w:hAnsi="Arial" w:cs="Arial"/>
              </w:rPr>
              <w:t>of</w:t>
            </w:r>
            <w:r>
              <w:rPr>
                <w:rFonts w:ascii="Arial" w:hAnsi="Arial" w:cs="Arial"/>
              </w:rPr>
              <w:t xml:space="preserve"> </w:t>
            </w:r>
            <w:r w:rsidRPr="003A636F">
              <w:rPr>
                <w:rFonts w:ascii="Arial" w:hAnsi="Arial" w:cs="Arial"/>
              </w:rPr>
              <w:t>knot</w:t>
            </w:r>
            <w:r>
              <w:rPr>
                <w:rFonts w:ascii="Arial" w:hAnsi="Arial" w:cs="Arial"/>
              </w:rPr>
              <w:t xml:space="preserve"> </w:t>
            </w:r>
            <w:r w:rsidRPr="003A636F">
              <w:rPr>
                <w:rFonts w:ascii="Arial" w:hAnsi="Arial" w:cs="Arial"/>
              </w:rPr>
              <w:t>there</w:t>
            </w:r>
            <w:r>
              <w:rPr>
                <w:rFonts w:ascii="Arial" w:hAnsi="Arial" w:cs="Arial"/>
              </w:rPr>
              <w:t xml:space="preserve"> </w:t>
            </w:r>
            <w:r w:rsidRPr="003A636F">
              <w:rPr>
                <w:rFonts w:ascii="Arial" w:hAnsi="Arial" w:cs="Arial"/>
              </w:rPr>
              <w:t>was</w:t>
            </w:r>
            <w:r>
              <w:rPr>
                <w:rFonts w:ascii="Arial" w:hAnsi="Arial" w:cs="Arial"/>
              </w:rPr>
              <w:t xml:space="preserve"> </w:t>
            </w:r>
            <w:r w:rsidRPr="003A636F">
              <w:rPr>
                <w:rFonts w:ascii="Arial" w:hAnsi="Arial" w:cs="Arial"/>
              </w:rPr>
              <w:t>no</w:t>
            </w:r>
            <w:r>
              <w:rPr>
                <w:rFonts w:ascii="Arial" w:hAnsi="Arial" w:cs="Arial"/>
              </w:rPr>
              <w:t xml:space="preserve"> </w:t>
            </w:r>
            <w:r w:rsidRPr="003A636F">
              <w:rPr>
                <w:rFonts w:ascii="Arial" w:hAnsi="Arial" w:cs="Arial"/>
              </w:rPr>
              <w:t>overlap,</w:t>
            </w:r>
            <w:r>
              <w:rPr>
                <w:rFonts w:ascii="Arial" w:hAnsi="Arial" w:cs="Arial"/>
              </w:rPr>
              <w:t xml:space="preserve"> </w:t>
            </w:r>
            <w:r w:rsidRPr="003A636F">
              <w:rPr>
                <w:rFonts w:ascii="Arial" w:hAnsi="Arial" w:cs="Arial"/>
              </w:rPr>
              <w:t>and</w:t>
            </w:r>
            <w:r>
              <w:rPr>
                <w:rFonts w:ascii="Arial" w:hAnsi="Arial" w:cs="Arial"/>
              </w:rPr>
              <w:t xml:space="preserve"> </w:t>
            </w:r>
            <w:r w:rsidRPr="003A636F">
              <w:rPr>
                <w:rFonts w:ascii="Arial" w:hAnsi="Arial" w:cs="Arial"/>
              </w:rPr>
              <w:t>so</w:t>
            </w:r>
            <w:r>
              <w:rPr>
                <w:rFonts w:ascii="Arial" w:hAnsi="Arial" w:cs="Arial"/>
              </w:rPr>
              <w:t xml:space="preserve"> </w:t>
            </w:r>
            <w:r w:rsidRPr="003A636F">
              <w:rPr>
                <w:rFonts w:ascii="Arial" w:hAnsi="Arial" w:cs="Arial"/>
              </w:rPr>
              <w:t>the</w:t>
            </w:r>
            <w:r>
              <w:rPr>
                <w:rFonts w:ascii="Arial" w:hAnsi="Arial" w:cs="Arial"/>
              </w:rPr>
              <w:t xml:space="preserve"> </w:t>
            </w:r>
            <w:r w:rsidRPr="003A636F">
              <w:rPr>
                <w:rFonts w:ascii="Arial" w:hAnsi="Arial" w:cs="Arial"/>
              </w:rPr>
              <w:t>amount</w:t>
            </w:r>
            <w:r>
              <w:rPr>
                <w:rFonts w:ascii="Arial" w:hAnsi="Arial" w:cs="Arial"/>
              </w:rPr>
              <w:t xml:space="preserve"> </w:t>
            </w:r>
            <w:r w:rsidRPr="003A636F">
              <w:rPr>
                <w:rFonts w:ascii="Arial" w:hAnsi="Arial" w:cs="Arial"/>
              </w:rPr>
              <w:t>available</w:t>
            </w:r>
            <w:r>
              <w:rPr>
                <w:rFonts w:ascii="Arial" w:hAnsi="Arial" w:cs="Arial"/>
              </w:rPr>
              <w:t xml:space="preserve"> </w:t>
            </w:r>
            <w:r w:rsidRPr="003A636F">
              <w:rPr>
                <w:rFonts w:ascii="Arial" w:hAnsi="Arial" w:cs="Arial"/>
              </w:rPr>
              <w:t>to</w:t>
            </w:r>
            <w:r>
              <w:rPr>
                <w:rFonts w:ascii="Arial" w:hAnsi="Arial" w:cs="Arial"/>
              </w:rPr>
              <w:t xml:space="preserve"> </w:t>
            </w:r>
            <w:r w:rsidRPr="003A636F">
              <w:rPr>
                <w:rFonts w:ascii="Arial" w:hAnsi="Arial" w:cs="Arial"/>
              </w:rPr>
              <w:t>fishing</w:t>
            </w:r>
            <w:r>
              <w:rPr>
                <w:rFonts w:ascii="Arial" w:hAnsi="Arial" w:cs="Arial"/>
              </w:rPr>
              <w:t xml:space="preserve"> </w:t>
            </w:r>
            <w:r w:rsidRPr="003A636F">
              <w:rPr>
                <w:rFonts w:ascii="Arial" w:hAnsi="Arial" w:cs="Arial"/>
              </w:rPr>
              <w:t>was</w:t>
            </w:r>
            <w:r>
              <w:rPr>
                <w:rFonts w:ascii="Arial" w:hAnsi="Arial" w:cs="Arial"/>
              </w:rPr>
              <w:t xml:space="preserve"> </w:t>
            </w:r>
            <w:r w:rsidRPr="003A636F">
              <w:rPr>
                <w:rFonts w:ascii="Arial" w:hAnsi="Arial" w:cs="Arial"/>
              </w:rPr>
              <w:t>only</w:t>
            </w:r>
            <w:r>
              <w:rPr>
                <w:rFonts w:ascii="Arial" w:hAnsi="Arial" w:cs="Arial"/>
              </w:rPr>
              <w:t xml:space="preserve"> </w:t>
            </w:r>
            <w:r w:rsidRPr="003A636F">
              <w:rPr>
                <w:rFonts w:ascii="Arial" w:hAnsi="Arial" w:cs="Arial"/>
              </w:rPr>
              <w:t>calculated</w:t>
            </w:r>
            <w:r>
              <w:rPr>
                <w:rFonts w:ascii="Arial" w:hAnsi="Arial" w:cs="Arial"/>
              </w:rPr>
              <w:t xml:space="preserve"> </w:t>
            </w:r>
            <w:r w:rsidRPr="003A636F">
              <w:rPr>
                <w:rFonts w:ascii="Arial" w:hAnsi="Arial" w:cs="Arial"/>
              </w:rPr>
              <w:t>from</w:t>
            </w:r>
            <w:r>
              <w:rPr>
                <w:rFonts w:ascii="Arial" w:hAnsi="Arial" w:cs="Arial"/>
              </w:rPr>
              <w:t xml:space="preserve"> </w:t>
            </w:r>
            <w:r w:rsidRPr="003A636F">
              <w:rPr>
                <w:rFonts w:ascii="Arial" w:hAnsi="Arial" w:cs="Arial"/>
              </w:rPr>
              <w:t>the</w:t>
            </w:r>
            <w:r>
              <w:rPr>
                <w:rFonts w:ascii="Arial" w:hAnsi="Arial" w:cs="Arial"/>
              </w:rPr>
              <w:t xml:space="preserve"> </w:t>
            </w:r>
            <w:r w:rsidRPr="003A636F">
              <w:rPr>
                <w:rFonts w:ascii="Arial" w:hAnsi="Arial" w:cs="Arial"/>
              </w:rPr>
              <w:t>biomass</w:t>
            </w:r>
            <w:r>
              <w:rPr>
                <w:rFonts w:ascii="Arial" w:hAnsi="Arial" w:cs="Arial"/>
              </w:rPr>
              <w:t xml:space="preserve"> </w:t>
            </w:r>
            <w:r w:rsidRPr="003A636F">
              <w:rPr>
                <w:rFonts w:ascii="Arial" w:hAnsi="Arial" w:cs="Arial"/>
              </w:rPr>
              <w:t>of</w:t>
            </w:r>
            <w:r>
              <w:rPr>
                <w:rFonts w:ascii="Arial" w:hAnsi="Arial" w:cs="Arial"/>
              </w:rPr>
              <w:t xml:space="preserve"> </w:t>
            </w:r>
            <w:r w:rsidRPr="003A636F">
              <w:rPr>
                <w:rFonts w:ascii="Arial" w:hAnsi="Arial" w:cs="Arial"/>
              </w:rPr>
              <w:t>shellfish</w:t>
            </w:r>
            <w:r>
              <w:rPr>
                <w:rFonts w:ascii="Arial" w:hAnsi="Arial" w:cs="Arial"/>
              </w:rPr>
              <w:t xml:space="preserve"> </w:t>
            </w:r>
            <w:r w:rsidRPr="003A636F">
              <w:rPr>
                <w:rFonts w:ascii="Arial" w:hAnsi="Arial" w:cs="Arial"/>
              </w:rPr>
              <w:t>not</w:t>
            </w:r>
            <w:r>
              <w:rPr>
                <w:rFonts w:ascii="Arial" w:hAnsi="Arial" w:cs="Arial"/>
              </w:rPr>
              <w:t xml:space="preserve"> </w:t>
            </w:r>
            <w:r w:rsidRPr="003A636F">
              <w:rPr>
                <w:rFonts w:ascii="Arial" w:hAnsi="Arial" w:cs="Arial"/>
              </w:rPr>
              <w:t>required</w:t>
            </w:r>
            <w:r>
              <w:rPr>
                <w:rFonts w:ascii="Arial" w:hAnsi="Arial" w:cs="Arial"/>
              </w:rPr>
              <w:t xml:space="preserve"> </w:t>
            </w:r>
            <w:r w:rsidRPr="003A636F">
              <w:rPr>
                <w:rFonts w:ascii="Arial" w:hAnsi="Arial" w:cs="Arial"/>
              </w:rPr>
              <w:t>by</w:t>
            </w:r>
            <w:r>
              <w:rPr>
                <w:rFonts w:ascii="Arial" w:hAnsi="Arial" w:cs="Arial"/>
              </w:rPr>
              <w:t xml:space="preserve"> </w:t>
            </w:r>
            <w:r w:rsidRPr="003A636F">
              <w:rPr>
                <w:rFonts w:ascii="Arial" w:hAnsi="Arial" w:cs="Arial"/>
              </w:rPr>
              <w:t>oystercatcher.</w:t>
            </w:r>
            <w:r>
              <w:rPr>
                <w:rFonts w:ascii="Arial" w:hAnsi="Arial" w:cs="Arial"/>
              </w:rPr>
              <w:t xml:space="preserve"> </w:t>
            </w:r>
          </w:p>
          <w:p w14:paraId="348F8582" w14:textId="77777777" w:rsidR="006249D9" w:rsidRDefault="006249D9" w:rsidP="00445AF8">
            <w:pPr>
              <w:rPr>
                <w:rFonts w:ascii="Arial" w:hAnsi="Arial" w:cs="Arial"/>
              </w:rPr>
            </w:pPr>
          </w:p>
          <w:p w14:paraId="0101A28C" w14:textId="77777777" w:rsidR="006249D9" w:rsidRDefault="006249D9" w:rsidP="00445AF8">
            <w:pPr>
              <w:rPr>
                <w:rFonts w:ascii="Arial" w:hAnsi="Arial" w:cs="Arial"/>
              </w:rPr>
            </w:pPr>
            <w:r w:rsidRPr="003A636F">
              <w:rPr>
                <w:rFonts w:ascii="Arial" w:hAnsi="Arial" w:cs="Arial"/>
              </w:rPr>
              <w:t>The</w:t>
            </w:r>
            <w:r>
              <w:rPr>
                <w:rFonts w:ascii="Arial" w:hAnsi="Arial" w:cs="Arial"/>
              </w:rPr>
              <w:t xml:space="preserve"> </w:t>
            </w:r>
            <w:r w:rsidRPr="003A636F">
              <w:rPr>
                <w:rFonts w:ascii="Arial" w:hAnsi="Arial" w:cs="Arial"/>
              </w:rPr>
              <w:t>model</w:t>
            </w:r>
            <w:r>
              <w:rPr>
                <w:rFonts w:ascii="Arial" w:hAnsi="Arial" w:cs="Arial"/>
              </w:rPr>
              <w:t xml:space="preserve"> </w:t>
            </w:r>
            <w:r w:rsidRPr="003A636F">
              <w:rPr>
                <w:rFonts w:ascii="Arial" w:hAnsi="Arial" w:cs="Arial"/>
              </w:rPr>
              <w:t>predicted</w:t>
            </w:r>
            <w:r>
              <w:rPr>
                <w:rFonts w:ascii="Arial" w:hAnsi="Arial" w:cs="Arial"/>
              </w:rPr>
              <w:t xml:space="preserve"> </w:t>
            </w:r>
            <w:r w:rsidRPr="003A636F">
              <w:rPr>
                <w:rFonts w:ascii="Arial" w:hAnsi="Arial" w:cs="Arial"/>
              </w:rPr>
              <w:t>that</w:t>
            </w:r>
            <w:r>
              <w:rPr>
                <w:rFonts w:ascii="Arial" w:hAnsi="Arial" w:cs="Arial"/>
              </w:rPr>
              <w:t xml:space="preserve"> </w:t>
            </w:r>
            <w:r w:rsidRPr="003A636F">
              <w:rPr>
                <w:rFonts w:ascii="Arial" w:hAnsi="Arial" w:cs="Arial"/>
              </w:rPr>
              <w:t>approximately</w:t>
            </w:r>
            <w:r>
              <w:rPr>
                <w:rFonts w:ascii="Arial" w:hAnsi="Arial" w:cs="Arial"/>
              </w:rPr>
              <w:t xml:space="preserve"> </w:t>
            </w:r>
            <w:r w:rsidRPr="003A636F">
              <w:rPr>
                <w:rFonts w:ascii="Arial" w:hAnsi="Arial" w:cs="Arial"/>
              </w:rPr>
              <w:t>700</w:t>
            </w:r>
            <w:r>
              <w:rPr>
                <w:rFonts w:ascii="Arial" w:hAnsi="Arial" w:cs="Arial"/>
              </w:rPr>
              <w:t xml:space="preserve"> </w:t>
            </w:r>
            <w:r w:rsidRPr="003A636F">
              <w:rPr>
                <w:rFonts w:ascii="Arial" w:hAnsi="Arial" w:cs="Arial"/>
              </w:rPr>
              <w:t>tonnes</w:t>
            </w:r>
            <w:r>
              <w:rPr>
                <w:rFonts w:ascii="Arial" w:hAnsi="Arial" w:cs="Arial"/>
              </w:rPr>
              <w:t xml:space="preserve"> </w:t>
            </w:r>
            <w:r w:rsidRPr="003A636F">
              <w:rPr>
                <w:rFonts w:ascii="Arial" w:hAnsi="Arial" w:cs="Arial"/>
              </w:rPr>
              <w:t>of</w:t>
            </w:r>
            <w:r>
              <w:rPr>
                <w:rFonts w:ascii="Arial" w:hAnsi="Arial" w:cs="Arial"/>
              </w:rPr>
              <w:t xml:space="preserve"> </w:t>
            </w:r>
            <w:r w:rsidRPr="003A636F">
              <w:rPr>
                <w:rFonts w:ascii="Arial" w:hAnsi="Arial" w:cs="Arial"/>
              </w:rPr>
              <w:t>&gt;28mm</w:t>
            </w:r>
            <w:r>
              <w:rPr>
                <w:rFonts w:ascii="Arial" w:hAnsi="Arial" w:cs="Arial"/>
              </w:rPr>
              <w:t xml:space="preserve"> </w:t>
            </w:r>
            <w:r w:rsidRPr="003A636F">
              <w:rPr>
                <w:rFonts w:ascii="Arial" w:hAnsi="Arial" w:cs="Arial"/>
              </w:rPr>
              <w:t>cockles</w:t>
            </w:r>
            <w:r>
              <w:rPr>
                <w:rFonts w:ascii="Arial" w:hAnsi="Arial" w:cs="Arial"/>
              </w:rPr>
              <w:t xml:space="preserve"> </w:t>
            </w:r>
            <w:r w:rsidRPr="003A636F">
              <w:rPr>
                <w:rFonts w:ascii="Arial" w:hAnsi="Arial" w:cs="Arial"/>
              </w:rPr>
              <w:t>could</w:t>
            </w:r>
            <w:r>
              <w:rPr>
                <w:rFonts w:ascii="Arial" w:hAnsi="Arial" w:cs="Arial"/>
              </w:rPr>
              <w:t xml:space="preserve"> </w:t>
            </w:r>
            <w:r w:rsidRPr="003A636F">
              <w:rPr>
                <w:rFonts w:ascii="Arial" w:hAnsi="Arial" w:cs="Arial"/>
              </w:rPr>
              <w:t>potentially</w:t>
            </w:r>
            <w:r>
              <w:rPr>
                <w:rFonts w:ascii="Arial" w:hAnsi="Arial" w:cs="Arial"/>
              </w:rPr>
              <w:t xml:space="preserve"> </w:t>
            </w:r>
            <w:r w:rsidRPr="003A636F">
              <w:rPr>
                <w:rFonts w:ascii="Arial" w:hAnsi="Arial" w:cs="Arial"/>
              </w:rPr>
              <w:t>be</w:t>
            </w:r>
            <w:r>
              <w:rPr>
                <w:rFonts w:ascii="Arial" w:hAnsi="Arial" w:cs="Arial"/>
              </w:rPr>
              <w:t xml:space="preserve"> </w:t>
            </w:r>
            <w:r w:rsidRPr="003A636F">
              <w:rPr>
                <w:rFonts w:ascii="Arial" w:hAnsi="Arial" w:cs="Arial"/>
              </w:rPr>
              <w:t>exploited</w:t>
            </w:r>
            <w:r>
              <w:rPr>
                <w:rFonts w:ascii="Arial" w:hAnsi="Arial" w:cs="Arial"/>
              </w:rPr>
              <w:t xml:space="preserve"> </w:t>
            </w:r>
            <w:r w:rsidRPr="003A636F">
              <w:rPr>
                <w:rFonts w:ascii="Arial" w:hAnsi="Arial" w:cs="Arial"/>
              </w:rPr>
              <w:t>by</w:t>
            </w:r>
            <w:r>
              <w:rPr>
                <w:rFonts w:ascii="Arial" w:hAnsi="Arial" w:cs="Arial"/>
              </w:rPr>
              <w:t xml:space="preserve"> </w:t>
            </w:r>
            <w:proofErr w:type="spellStart"/>
            <w:r w:rsidRPr="003A636F">
              <w:rPr>
                <w:rFonts w:ascii="Arial" w:hAnsi="Arial" w:cs="Arial"/>
              </w:rPr>
              <w:t>shellfishing</w:t>
            </w:r>
            <w:proofErr w:type="spellEnd"/>
            <w:r>
              <w:rPr>
                <w:rFonts w:ascii="Arial" w:hAnsi="Arial" w:cs="Arial"/>
              </w:rPr>
              <w:t xml:space="preserve"> </w:t>
            </w:r>
            <w:r w:rsidRPr="003A636F">
              <w:rPr>
                <w:rFonts w:ascii="Arial" w:hAnsi="Arial" w:cs="Arial"/>
              </w:rPr>
              <w:t>during</w:t>
            </w:r>
            <w:r>
              <w:rPr>
                <w:rFonts w:ascii="Arial" w:hAnsi="Arial" w:cs="Arial"/>
              </w:rPr>
              <w:t xml:space="preserve"> </w:t>
            </w:r>
            <w:r w:rsidRPr="003A636F">
              <w:rPr>
                <w:rFonts w:ascii="Arial" w:hAnsi="Arial" w:cs="Arial"/>
              </w:rPr>
              <w:t>the</w:t>
            </w:r>
            <w:r>
              <w:rPr>
                <w:rFonts w:ascii="Arial" w:hAnsi="Arial" w:cs="Arial"/>
              </w:rPr>
              <w:t xml:space="preserve"> </w:t>
            </w:r>
            <w:r w:rsidRPr="003A636F">
              <w:rPr>
                <w:rFonts w:ascii="Arial" w:hAnsi="Arial" w:cs="Arial"/>
              </w:rPr>
              <w:t>winter</w:t>
            </w:r>
            <w:r>
              <w:rPr>
                <w:rFonts w:ascii="Arial" w:hAnsi="Arial" w:cs="Arial"/>
              </w:rPr>
              <w:t xml:space="preserve"> </w:t>
            </w:r>
            <w:r w:rsidRPr="003A636F">
              <w:rPr>
                <w:rFonts w:ascii="Arial" w:hAnsi="Arial" w:cs="Arial"/>
              </w:rPr>
              <w:t>of</w:t>
            </w:r>
            <w:r>
              <w:rPr>
                <w:rFonts w:ascii="Arial" w:hAnsi="Arial" w:cs="Arial"/>
              </w:rPr>
              <w:t xml:space="preserve"> </w:t>
            </w:r>
            <w:r w:rsidRPr="003A636F">
              <w:rPr>
                <w:rFonts w:ascii="Arial" w:hAnsi="Arial" w:cs="Arial"/>
              </w:rPr>
              <w:t>2013-­</w:t>
            </w:r>
            <w:r w:rsidRPr="003A636F">
              <w:rPr>
                <w:rFonts w:ascii="Cambria Math" w:hAnsi="Cambria Math" w:cs="Cambria Math"/>
              </w:rPr>
              <w:t>‐</w:t>
            </w:r>
            <w:r w:rsidRPr="003A636F">
              <w:rPr>
                <w:rFonts w:ascii="Arial" w:hAnsi="Arial" w:cs="Arial"/>
              </w:rPr>
              <w:t>2014,</w:t>
            </w:r>
            <w:r>
              <w:rPr>
                <w:rFonts w:ascii="Arial" w:hAnsi="Arial" w:cs="Arial"/>
              </w:rPr>
              <w:t xml:space="preserve"> </w:t>
            </w:r>
            <w:r w:rsidRPr="003A636F">
              <w:rPr>
                <w:rFonts w:ascii="Arial" w:hAnsi="Arial" w:cs="Arial"/>
              </w:rPr>
              <w:t>after</w:t>
            </w:r>
            <w:r>
              <w:rPr>
                <w:rFonts w:ascii="Arial" w:hAnsi="Arial" w:cs="Arial"/>
              </w:rPr>
              <w:t xml:space="preserve"> </w:t>
            </w:r>
            <w:r w:rsidRPr="003A636F">
              <w:rPr>
                <w:rFonts w:ascii="Arial" w:hAnsi="Arial" w:cs="Arial"/>
              </w:rPr>
              <w:t>taking</w:t>
            </w:r>
            <w:r>
              <w:rPr>
                <w:rFonts w:ascii="Arial" w:hAnsi="Arial" w:cs="Arial"/>
              </w:rPr>
              <w:t xml:space="preserve"> </w:t>
            </w:r>
            <w:r w:rsidRPr="003A636F">
              <w:rPr>
                <w:rFonts w:ascii="Arial" w:hAnsi="Arial" w:cs="Arial"/>
              </w:rPr>
              <w:t>into</w:t>
            </w:r>
            <w:r>
              <w:rPr>
                <w:rFonts w:ascii="Arial" w:hAnsi="Arial" w:cs="Arial"/>
              </w:rPr>
              <w:t xml:space="preserve"> </w:t>
            </w:r>
            <w:r w:rsidRPr="003A636F">
              <w:rPr>
                <w:rFonts w:ascii="Arial" w:hAnsi="Arial" w:cs="Arial"/>
              </w:rPr>
              <w:t>5</w:t>
            </w:r>
            <w:r>
              <w:rPr>
                <w:rFonts w:ascii="Arial" w:hAnsi="Arial" w:cs="Arial"/>
              </w:rPr>
              <w:t xml:space="preserve"> </w:t>
            </w:r>
            <w:r w:rsidRPr="003A636F">
              <w:rPr>
                <w:rFonts w:ascii="Arial" w:hAnsi="Arial" w:cs="Arial"/>
              </w:rPr>
              <w:t>account</w:t>
            </w:r>
            <w:r>
              <w:rPr>
                <w:rFonts w:ascii="Arial" w:hAnsi="Arial" w:cs="Arial"/>
              </w:rPr>
              <w:t xml:space="preserve"> </w:t>
            </w:r>
            <w:r w:rsidRPr="003A636F">
              <w:rPr>
                <w:rFonts w:ascii="Arial" w:hAnsi="Arial" w:cs="Arial"/>
              </w:rPr>
              <w:t>the</w:t>
            </w:r>
            <w:r>
              <w:rPr>
                <w:rFonts w:ascii="Arial" w:hAnsi="Arial" w:cs="Arial"/>
              </w:rPr>
              <w:t xml:space="preserve"> </w:t>
            </w:r>
            <w:r w:rsidRPr="003A636F">
              <w:rPr>
                <w:rFonts w:ascii="Arial" w:hAnsi="Arial" w:cs="Arial"/>
              </w:rPr>
              <w:t>food</w:t>
            </w:r>
            <w:r>
              <w:rPr>
                <w:rFonts w:ascii="Arial" w:hAnsi="Arial" w:cs="Arial"/>
              </w:rPr>
              <w:t xml:space="preserve"> </w:t>
            </w:r>
            <w:r w:rsidRPr="003A636F">
              <w:rPr>
                <w:rFonts w:ascii="Arial" w:hAnsi="Arial" w:cs="Arial"/>
              </w:rPr>
              <w:t>requirements</w:t>
            </w:r>
            <w:r>
              <w:rPr>
                <w:rFonts w:ascii="Arial" w:hAnsi="Arial" w:cs="Arial"/>
              </w:rPr>
              <w:t xml:space="preserve"> </w:t>
            </w:r>
            <w:r w:rsidRPr="003A636F">
              <w:rPr>
                <w:rFonts w:ascii="Arial" w:hAnsi="Arial" w:cs="Arial"/>
              </w:rPr>
              <w:t>of</w:t>
            </w:r>
            <w:r>
              <w:rPr>
                <w:rFonts w:ascii="Arial" w:hAnsi="Arial" w:cs="Arial"/>
              </w:rPr>
              <w:t xml:space="preserve"> </w:t>
            </w:r>
            <w:r w:rsidRPr="003A636F">
              <w:rPr>
                <w:rFonts w:ascii="Arial" w:hAnsi="Arial" w:cs="Arial"/>
              </w:rPr>
              <w:t>the</w:t>
            </w:r>
            <w:r>
              <w:rPr>
                <w:rFonts w:ascii="Arial" w:hAnsi="Arial" w:cs="Arial"/>
              </w:rPr>
              <w:t xml:space="preserve"> </w:t>
            </w:r>
            <w:r w:rsidRPr="003A636F">
              <w:rPr>
                <w:rFonts w:ascii="Arial" w:hAnsi="Arial" w:cs="Arial"/>
              </w:rPr>
              <w:t>birds,</w:t>
            </w:r>
            <w:r>
              <w:rPr>
                <w:rFonts w:ascii="Arial" w:hAnsi="Arial" w:cs="Arial"/>
              </w:rPr>
              <w:t xml:space="preserve"> </w:t>
            </w:r>
            <w:r w:rsidRPr="003A636F">
              <w:rPr>
                <w:rFonts w:ascii="Arial" w:hAnsi="Arial" w:cs="Arial"/>
              </w:rPr>
              <w:t>excluding</w:t>
            </w:r>
            <w:r>
              <w:rPr>
                <w:rFonts w:ascii="Arial" w:hAnsi="Arial" w:cs="Arial"/>
              </w:rPr>
              <w:t xml:space="preserve"> </w:t>
            </w:r>
            <w:r w:rsidRPr="003A636F">
              <w:rPr>
                <w:rFonts w:ascii="Arial" w:hAnsi="Arial" w:cs="Arial"/>
              </w:rPr>
              <w:t>cockle</w:t>
            </w:r>
            <w:r>
              <w:rPr>
                <w:rFonts w:ascii="Arial" w:hAnsi="Arial" w:cs="Arial"/>
              </w:rPr>
              <w:t xml:space="preserve"> </w:t>
            </w:r>
            <w:r w:rsidRPr="003A636F">
              <w:rPr>
                <w:rFonts w:ascii="Arial" w:hAnsi="Arial" w:cs="Arial"/>
              </w:rPr>
              <w:t>and</w:t>
            </w:r>
            <w:r>
              <w:rPr>
                <w:rFonts w:ascii="Arial" w:hAnsi="Arial" w:cs="Arial"/>
              </w:rPr>
              <w:t xml:space="preserve"> </w:t>
            </w:r>
            <w:proofErr w:type="spellStart"/>
            <w:r w:rsidRPr="003A636F">
              <w:rPr>
                <w:rFonts w:ascii="Arial" w:hAnsi="Arial" w:cs="Arial"/>
              </w:rPr>
              <w:t>tellin</w:t>
            </w:r>
            <w:proofErr w:type="spellEnd"/>
            <w:r>
              <w:rPr>
                <w:rFonts w:ascii="Arial" w:hAnsi="Arial" w:cs="Arial"/>
              </w:rPr>
              <w:t xml:space="preserve"> </w:t>
            </w:r>
            <w:r w:rsidRPr="003A636F">
              <w:rPr>
                <w:rFonts w:ascii="Arial" w:hAnsi="Arial" w:cs="Arial"/>
              </w:rPr>
              <w:t>biomass</w:t>
            </w:r>
            <w:r>
              <w:rPr>
                <w:rFonts w:ascii="Arial" w:hAnsi="Arial" w:cs="Arial"/>
              </w:rPr>
              <w:t xml:space="preserve"> </w:t>
            </w:r>
            <w:r w:rsidRPr="003A636F">
              <w:rPr>
                <w:rFonts w:ascii="Arial" w:hAnsi="Arial" w:cs="Arial"/>
              </w:rPr>
              <w:t>in</w:t>
            </w:r>
            <w:r>
              <w:rPr>
                <w:rFonts w:ascii="Arial" w:hAnsi="Arial" w:cs="Arial"/>
              </w:rPr>
              <w:t xml:space="preserve"> </w:t>
            </w:r>
            <w:proofErr w:type="spellStart"/>
            <w:r w:rsidRPr="003A636F">
              <w:rPr>
                <w:rFonts w:ascii="Arial" w:hAnsi="Arial" w:cs="Arial"/>
              </w:rPr>
              <w:t>Wigtown</w:t>
            </w:r>
            <w:proofErr w:type="spellEnd"/>
            <w:r>
              <w:rPr>
                <w:rFonts w:ascii="Arial" w:hAnsi="Arial" w:cs="Arial"/>
              </w:rPr>
              <w:t xml:space="preserve"> </w:t>
            </w:r>
            <w:r w:rsidRPr="003A636F">
              <w:rPr>
                <w:rFonts w:ascii="Arial" w:hAnsi="Arial" w:cs="Arial"/>
              </w:rPr>
              <w:t>Bay,</w:t>
            </w:r>
            <w:r>
              <w:rPr>
                <w:rFonts w:ascii="Arial" w:hAnsi="Arial" w:cs="Arial"/>
              </w:rPr>
              <w:t xml:space="preserve"> </w:t>
            </w:r>
            <w:r w:rsidRPr="003A636F">
              <w:rPr>
                <w:rFonts w:ascii="Arial" w:hAnsi="Arial" w:cs="Arial"/>
              </w:rPr>
              <w:t>and</w:t>
            </w:r>
            <w:r>
              <w:rPr>
                <w:rFonts w:ascii="Arial" w:hAnsi="Arial" w:cs="Arial"/>
              </w:rPr>
              <w:t xml:space="preserve"> </w:t>
            </w:r>
            <w:r w:rsidRPr="003A636F">
              <w:rPr>
                <w:rFonts w:ascii="Arial" w:hAnsi="Arial" w:cs="Arial"/>
              </w:rPr>
              <w:t>assuming</w:t>
            </w:r>
            <w:r>
              <w:rPr>
                <w:rFonts w:ascii="Arial" w:hAnsi="Arial" w:cs="Arial"/>
              </w:rPr>
              <w:t xml:space="preserve"> </w:t>
            </w:r>
            <w:r w:rsidRPr="003A636F">
              <w:rPr>
                <w:rFonts w:ascii="Arial" w:hAnsi="Arial" w:cs="Arial"/>
              </w:rPr>
              <w:t>that</w:t>
            </w:r>
            <w:r>
              <w:rPr>
                <w:rFonts w:ascii="Arial" w:hAnsi="Arial" w:cs="Arial"/>
              </w:rPr>
              <w:t xml:space="preserve"> </w:t>
            </w:r>
            <w:r w:rsidRPr="003A636F">
              <w:rPr>
                <w:rFonts w:ascii="Arial" w:hAnsi="Arial" w:cs="Arial"/>
              </w:rPr>
              <w:t>oystercatcher</w:t>
            </w:r>
            <w:r>
              <w:rPr>
                <w:rFonts w:ascii="Arial" w:hAnsi="Arial" w:cs="Arial"/>
              </w:rPr>
              <w:t xml:space="preserve"> </w:t>
            </w:r>
            <w:r w:rsidRPr="003A636F">
              <w:rPr>
                <w:rFonts w:ascii="Arial" w:hAnsi="Arial" w:cs="Arial"/>
              </w:rPr>
              <w:t>consumed</w:t>
            </w:r>
            <w:r>
              <w:rPr>
                <w:rFonts w:ascii="Arial" w:hAnsi="Arial" w:cs="Arial"/>
              </w:rPr>
              <w:t xml:space="preserve"> </w:t>
            </w:r>
            <w:r w:rsidRPr="003A636F">
              <w:rPr>
                <w:rFonts w:ascii="Arial" w:hAnsi="Arial" w:cs="Arial"/>
              </w:rPr>
              <w:t>cockles,</w:t>
            </w:r>
            <w:r>
              <w:rPr>
                <w:rFonts w:ascii="Arial" w:hAnsi="Arial" w:cs="Arial"/>
              </w:rPr>
              <w:t xml:space="preserve"> </w:t>
            </w:r>
            <w:r w:rsidRPr="003A636F">
              <w:rPr>
                <w:rFonts w:ascii="Arial" w:hAnsi="Arial" w:cs="Arial"/>
              </w:rPr>
              <w:t>mussels,</w:t>
            </w:r>
            <w:r>
              <w:rPr>
                <w:rFonts w:ascii="Arial" w:hAnsi="Arial" w:cs="Arial"/>
              </w:rPr>
              <w:t xml:space="preserve"> </w:t>
            </w:r>
            <w:proofErr w:type="spellStart"/>
            <w:r w:rsidRPr="003A636F">
              <w:rPr>
                <w:rFonts w:ascii="Arial" w:hAnsi="Arial" w:cs="Arial"/>
              </w:rPr>
              <w:t>tellin</w:t>
            </w:r>
            <w:proofErr w:type="spellEnd"/>
            <w:r>
              <w:rPr>
                <w:rFonts w:ascii="Arial" w:hAnsi="Arial" w:cs="Arial"/>
              </w:rPr>
              <w:t xml:space="preserve"> </w:t>
            </w:r>
            <w:r w:rsidRPr="003A636F">
              <w:rPr>
                <w:rFonts w:ascii="Arial" w:hAnsi="Arial" w:cs="Arial"/>
              </w:rPr>
              <w:t>and</w:t>
            </w:r>
            <w:r>
              <w:rPr>
                <w:rFonts w:ascii="Arial" w:hAnsi="Arial" w:cs="Arial"/>
              </w:rPr>
              <w:t xml:space="preserve"> </w:t>
            </w:r>
            <w:r w:rsidRPr="003A636F">
              <w:rPr>
                <w:rFonts w:ascii="Arial" w:hAnsi="Arial" w:cs="Arial"/>
              </w:rPr>
              <w:t>prey</w:t>
            </w:r>
            <w:r>
              <w:rPr>
                <w:rFonts w:ascii="Arial" w:hAnsi="Arial" w:cs="Arial"/>
              </w:rPr>
              <w:t xml:space="preserve"> </w:t>
            </w:r>
            <w:r w:rsidRPr="003A636F">
              <w:rPr>
                <w:rFonts w:ascii="Arial" w:hAnsi="Arial" w:cs="Arial"/>
              </w:rPr>
              <w:t>from</w:t>
            </w:r>
            <w:r>
              <w:rPr>
                <w:rFonts w:ascii="Arial" w:hAnsi="Arial" w:cs="Arial"/>
              </w:rPr>
              <w:t xml:space="preserve"> </w:t>
            </w:r>
            <w:proofErr w:type="spellStart"/>
            <w:r w:rsidRPr="003A636F">
              <w:rPr>
                <w:rFonts w:ascii="Arial" w:hAnsi="Arial" w:cs="Arial"/>
              </w:rPr>
              <w:t>upshore</w:t>
            </w:r>
            <w:proofErr w:type="spellEnd"/>
            <w:r>
              <w:rPr>
                <w:rFonts w:ascii="Arial" w:hAnsi="Arial" w:cs="Arial"/>
              </w:rPr>
              <w:t xml:space="preserve"> </w:t>
            </w:r>
            <w:r w:rsidRPr="003A636F">
              <w:rPr>
                <w:rFonts w:ascii="Arial" w:hAnsi="Arial" w:cs="Arial"/>
              </w:rPr>
              <w:t>areas</w:t>
            </w:r>
            <w:r>
              <w:rPr>
                <w:rFonts w:ascii="Arial" w:hAnsi="Arial" w:cs="Arial"/>
              </w:rPr>
              <w:t xml:space="preserve"> </w:t>
            </w:r>
            <w:r w:rsidRPr="003A636F">
              <w:rPr>
                <w:rFonts w:ascii="Arial" w:hAnsi="Arial" w:cs="Arial"/>
              </w:rPr>
              <w:t>and</w:t>
            </w:r>
            <w:r>
              <w:rPr>
                <w:rFonts w:ascii="Arial" w:hAnsi="Arial" w:cs="Arial"/>
              </w:rPr>
              <w:t xml:space="preserve"> </w:t>
            </w:r>
            <w:r w:rsidRPr="003A636F">
              <w:rPr>
                <w:rFonts w:ascii="Arial" w:hAnsi="Arial" w:cs="Arial"/>
              </w:rPr>
              <w:t>terrestrial</w:t>
            </w:r>
            <w:r>
              <w:rPr>
                <w:rFonts w:ascii="Arial" w:hAnsi="Arial" w:cs="Arial"/>
              </w:rPr>
              <w:t xml:space="preserve"> </w:t>
            </w:r>
            <w:r w:rsidRPr="003A636F">
              <w:rPr>
                <w:rFonts w:ascii="Arial" w:hAnsi="Arial" w:cs="Arial"/>
              </w:rPr>
              <w:t>habitats.</w:t>
            </w:r>
            <w:r>
              <w:rPr>
                <w:rFonts w:ascii="Arial" w:hAnsi="Arial" w:cs="Arial"/>
              </w:rPr>
              <w:t xml:space="preserve"> </w:t>
            </w:r>
            <w:r w:rsidRPr="003A636F">
              <w:rPr>
                <w:rFonts w:ascii="Arial" w:hAnsi="Arial" w:cs="Arial"/>
              </w:rPr>
              <w:t>This</w:t>
            </w:r>
            <w:r>
              <w:rPr>
                <w:rFonts w:ascii="Arial" w:hAnsi="Arial" w:cs="Arial"/>
              </w:rPr>
              <w:t xml:space="preserve"> </w:t>
            </w:r>
            <w:r w:rsidRPr="003A636F">
              <w:rPr>
                <w:rFonts w:ascii="Arial" w:hAnsi="Arial" w:cs="Arial"/>
              </w:rPr>
              <w:t>was</w:t>
            </w:r>
            <w:r>
              <w:rPr>
                <w:rFonts w:ascii="Arial" w:hAnsi="Arial" w:cs="Arial"/>
              </w:rPr>
              <w:t xml:space="preserve"> </w:t>
            </w:r>
            <w:r w:rsidRPr="003A636F">
              <w:rPr>
                <w:rFonts w:ascii="Arial" w:hAnsi="Arial" w:cs="Arial"/>
              </w:rPr>
              <w:t>considered</w:t>
            </w:r>
            <w:r>
              <w:rPr>
                <w:rFonts w:ascii="Arial" w:hAnsi="Arial" w:cs="Arial"/>
              </w:rPr>
              <w:t xml:space="preserve"> </w:t>
            </w:r>
            <w:r w:rsidRPr="003A636F">
              <w:rPr>
                <w:rFonts w:ascii="Arial" w:hAnsi="Arial" w:cs="Arial"/>
              </w:rPr>
              <w:t>to</w:t>
            </w:r>
            <w:r>
              <w:rPr>
                <w:rFonts w:ascii="Arial" w:hAnsi="Arial" w:cs="Arial"/>
              </w:rPr>
              <w:t xml:space="preserve"> </w:t>
            </w:r>
            <w:r w:rsidRPr="003A636F">
              <w:rPr>
                <w:rFonts w:ascii="Arial" w:hAnsi="Arial" w:cs="Arial"/>
              </w:rPr>
              <w:t>be</w:t>
            </w:r>
            <w:r>
              <w:rPr>
                <w:rFonts w:ascii="Arial" w:hAnsi="Arial" w:cs="Arial"/>
              </w:rPr>
              <w:t xml:space="preserve"> </w:t>
            </w:r>
            <w:r w:rsidRPr="003A636F">
              <w:rPr>
                <w:rFonts w:ascii="Arial" w:hAnsi="Arial" w:cs="Arial"/>
              </w:rPr>
              <w:t>the</w:t>
            </w:r>
            <w:r>
              <w:rPr>
                <w:rFonts w:ascii="Arial" w:hAnsi="Arial" w:cs="Arial"/>
              </w:rPr>
              <w:t xml:space="preserve"> </w:t>
            </w:r>
            <w:r w:rsidRPr="003A636F">
              <w:rPr>
                <w:rFonts w:ascii="Arial" w:hAnsi="Arial" w:cs="Arial"/>
              </w:rPr>
              <w:t>most</w:t>
            </w:r>
            <w:r>
              <w:rPr>
                <w:rFonts w:ascii="Arial" w:hAnsi="Arial" w:cs="Arial"/>
              </w:rPr>
              <w:t xml:space="preserve"> </w:t>
            </w:r>
            <w:r w:rsidRPr="003A636F">
              <w:rPr>
                <w:rFonts w:ascii="Arial" w:hAnsi="Arial" w:cs="Arial"/>
              </w:rPr>
              <w:t>realistic</w:t>
            </w:r>
            <w:r>
              <w:rPr>
                <w:rFonts w:ascii="Arial" w:hAnsi="Arial" w:cs="Arial"/>
              </w:rPr>
              <w:t xml:space="preserve"> </w:t>
            </w:r>
            <w:r w:rsidRPr="003A636F">
              <w:rPr>
                <w:rFonts w:ascii="Arial" w:hAnsi="Arial" w:cs="Arial"/>
              </w:rPr>
              <w:t>scenario</w:t>
            </w:r>
            <w:r>
              <w:rPr>
                <w:rFonts w:ascii="Arial" w:hAnsi="Arial" w:cs="Arial"/>
              </w:rPr>
              <w:t xml:space="preserve"> </w:t>
            </w:r>
            <w:r w:rsidRPr="003A636F">
              <w:rPr>
                <w:rFonts w:ascii="Arial" w:hAnsi="Arial" w:cs="Arial"/>
              </w:rPr>
              <w:t>given</w:t>
            </w:r>
            <w:r>
              <w:rPr>
                <w:rFonts w:ascii="Arial" w:hAnsi="Arial" w:cs="Arial"/>
              </w:rPr>
              <w:t xml:space="preserve"> </w:t>
            </w:r>
            <w:r w:rsidRPr="003A636F">
              <w:rPr>
                <w:rFonts w:ascii="Arial" w:hAnsi="Arial" w:cs="Arial"/>
              </w:rPr>
              <w:t>that</w:t>
            </w:r>
            <w:r>
              <w:rPr>
                <w:rFonts w:ascii="Arial" w:hAnsi="Arial" w:cs="Arial"/>
              </w:rPr>
              <w:t xml:space="preserve"> </w:t>
            </w:r>
            <w:r w:rsidRPr="003A636F">
              <w:rPr>
                <w:rFonts w:ascii="Arial" w:hAnsi="Arial" w:cs="Arial"/>
              </w:rPr>
              <w:t>oystercatcher</w:t>
            </w:r>
            <w:r>
              <w:rPr>
                <w:rFonts w:ascii="Arial" w:hAnsi="Arial" w:cs="Arial"/>
              </w:rPr>
              <w:t xml:space="preserve"> </w:t>
            </w:r>
            <w:r w:rsidRPr="003A636F">
              <w:rPr>
                <w:rFonts w:ascii="Arial" w:hAnsi="Arial" w:cs="Arial"/>
              </w:rPr>
              <w:t>can</w:t>
            </w:r>
            <w:r>
              <w:rPr>
                <w:rFonts w:ascii="Arial" w:hAnsi="Arial" w:cs="Arial"/>
              </w:rPr>
              <w:t xml:space="preserve"> </w:t>
            </w:r>
            <w:r w:rsidRPr="003A636F">
              <w:rPr>
                <w:rFonts w:ascii="Arial" w:hAnsi="Arial" w:cs="Arial"/>
              </w:rPr>
              <w:t>potentially</w:t>
            </w:r>
            <w:r>
              <w:rPr>
                <w:rFonts w:ascii="Arial" w:hAnsi="Arial" w:cs="Arial"/>
              </w:rPr>
              <w:t xml:space="preserve"> </w:t>
            </w:r>
            <w:r w:rsidRPr="003A636F">
              <w:rPr>
                <w:rFonts w:ascii="Arial" w:hAnsi="Arial" w:cs="Arial"/>
              </w:rPr>
              <w:t>feed</w:t>
            </w:r>
            <w:r>
              <w:rPr>
                <w:rFonts w:ascii="Arial" w:hAnsi="Arial" w:cs="Arial"/>
              </w:rPr>
              <w:t xml:space="preserve"> </w:t>
            </w:r>
            <w:r w:rsidRPr="003A636F">
              <w:rPr>
                <w:rFonts w:ascii="Arial" w:hAnsi="Arial" w:cs="Arial"/>
              </w:rPr>
              <w:t>on</w:t>
            </w:r>
            <w:r>
              <w:rPr>
                <w:rFonts w:ascii="Arial" w:hAnsi="Arial" w:cs="Arial"/>
              </w:rPr>
              <w:t xml:space="preserve"> </w:t>
            </w:r>
            <w:r w:rsidRPr="003A636F">
              <w:rPr>
                <w:rFonts w:ascii="Arial" w:hAnsi="Arial" w:cs="Arial"/>
              </w:rPr>
              <w:t>terrestrial</w:t>
            </w:r>
            <w:r>
              <w:rPr>
                <w:rFonts w:ascii="Arial" w:hAnsi="Arial" w:cs="Arial"/>
              </w:rPr>
              <w:t xml:space="preserve"> </w:t>
            </w:r>
            <w:r w:rsidRPr="003A636F">
              <w:rPr>
                <w:rFonts w:ascii="Arial" w:hAnsi="Arial" w:cs="Arial"/>
              </w:rPr>
              <w:t>and</w:t>
            </w:r>
            <w:r>
              <w:rPr>
                <w:rFonts w:ascii="Arial" w:hAnsi="Arial" w:cs="Arial"/>
              </w:rPr>
              <w:t xml:space="preserve"> </w:t>
            </w:r>
            <w:proofErr w:type="spellStart"/>
            <w:r w:rsidRPr="003A636F">
              <w:rPr>
                <w:rFonts w:ascii="Arial" w:hAnsi="Arial" w:cs="Arial"/>
              </w:rPr>
              <w:t>upshore</w:t>
            </w:r>
            <w:proofErr w:type="spellEnd"/>
            <w:r>
              <w:rPr>
                <w:rFonts w:ascii="Arial" w:hAnsi="Arial" w:cs="Arial"/>
              </w:rPr>
              <w:t xml:space="preserve"> </w:t>
            </w:r>
            <w:r w:rsidRPr="003A636F">
              <w:rPr>
                <w:rFonts w:ascii="Arial" w:hAnsi="Arial" w:cs="Arial"/>
              </w:rPr>
              <w:t>habitats,</w:t>
            </w:r>
            <w:r>
              <w:rPr>
                <w:rFonts w:ascii="Arial" w:hAnsi="Arial" w:cs="Arial"/>
              </w:rPr>
              <w:t xml:space="preserve"> </w:t>
            </w:r>
            <w:r w:rsidRPr="003A636F">
              <w:rPr>
                <w:rFonts w:ascii="Arial" w:hAnsi="Arial" w:cs="Arial"/>
              </w:rPr>
              <w:t>and</w:t>
            </w:r>
            <w:r>
              <w:rPr>
                <w:rFonts w:ascii="Arial" w:hAnsi="Arial" w:cs="Arial"/>
              </w:rPr>
              <w:t xml:space="preserve"> </w:t>
            </w:r>
            <w:r w:rsidRPr="003A636F">
              <w:rPr>
                <w:rFonts w:ascii="Arial" w:hAnsi="Arial" w:cs="Arial"/>
              </w:rPr>
              <w:t>given</w:t>
            </w:r>
            <w:r>
              <w:rPr>
                <w:rFonts w:ascii="Arial" w:hAnsi="Arial" w:cs="Arial"/>
              </w:rPr>
              <w:t xml:space="preserve"> </w:t>
            </w:r>
            <w:r w:rsidRPr="003A636F">
              <w:rPr>
                <w:rFonts w:ascii="Arial" w:hAnsi="Arial" w:cs="Arial"/>
              </w:rPr>
              <w:t>the</w:t>
            </w:r>
            <w:r>
              <w:rPr>
                <w:rFonts w:ascii="Arial" w:hAnsi="Arial" w:cs="Arial"/>
              </w:rPr>
              <w:t xml:space="preserve"> </w:t>
            </w:r>
            <w:r w:rsidRPr="003A636F">
              <w:rPr>
                <w:rFonts w:ascii="Arial" w:hAnsi="Arial" w:cs="Arial"/>
              </w:rPr>
              <w:t>distance</w:t>
            </w:r>
            <w:r>
              <w:rPr>
                <w:rFonts w:ascii="Arial" w:hAnsi="Arial" w:cs="Arial"/>
              </w:rPr>
              <w:t xml:space="preserve"> </w:t>
            </w:r>
            <w:r w:rsidRPr="003A636F">
              <w:rPr>
                <w:rFonts w:ascii="Arial" w:hAnsi="Arial" w:cs="Arial"/>
              </w:rPr>
              <w:t>between</w:t>
            </w:r>
            <w:r>
              <w:rPr>
                <w:rFonts w:ascii="Arial" w:hAnsi="Arial" w:cs="Arial"/>
              </w:rPr>
              <w:t xml:space="preserve"> </w:t>
            </w:r>
            <w:proofErr w:type="spellStart"/>
            <w:r w:rsidRPr="003A636F">
              <w:rPr>
                <w:rFonts w:ascii="Arial" w:hAnsi="Arial" w:cs="Arial"/>
              </w:rPr>
              <w:t>Wigtown</w:t>
            </w:r>
            <w:proofErr w:type="spellEnd"/>
            <w:r>
              <w:rPr>
                <w:rFonts w:ascii="Arial" w:hAnsi="Arial" w:cs="Arial"/>
              </w:rPr>
              <w:t xml:space="preserve"> </w:t>
            </w:r>
            <w:r w:rsidRPr="003A636F">
              <w:rPr>
                <w:rFonts w:ascii="Arial" w:hAnsi="Arial" w:cs="Arial"/>
              </w:rPr>
              <w:t>and</w:t>
            </w:r>
            <w:r>
              <w:rPr>
                <w:rFonts w:ascii="Arial" w:hAnsi="Arial" w:cs="Arial"/>
              </w:rPr>
              <w:t xml:space="preserve"> </w:t>
            </w:r>
            <w:r w:rsidRPr="003A636F">
              <w:rPr>
                <w:rFonts w:ascii="Arial" w:hAnsi="Arial" w:cs="Arial"/>
              </w:rPr>
              <w:t>the</w:t>
            </w:r>
            <w:r>
              <w:rPr>
                <w:rFonts w:ascii="Arial" w:hAnsi="Arial" w:cs="Arial"/>
              </w:rPr>
              <w:t xml:space="preserve"> </w:t>
            </w:r>
            <w:r w:rsidRPr="003A636F">
              <w:rPr>
                <w:rFonts w:ascii="Arial" w:hAnsi="Arial" w:cs="Arial"/>
              </w:rPr>
              <w:t>area</w:t>
            </w:r>
            <w:r>
              <w:rPr>
                <w:rFonts w:ascii="Arial" w:hAnsi="Arial" w:cs="Arial"/>
              </w:rPr>
              <w:t xml:space="preserve"> </w:t>
            </w:r>
            <w:r w:rsidRPr="003A636F">
              <w:rPr>
                <w:rFonts w:ascii="Arial" w:hAnsi="Arial" w:cs="Arial"/>
              </w:rPr>
              <w:t>in</w:t>
            </w:r>
            <w:r>
              <w:rPr>
                <w:rFonts w:ascii="Arial" w:hAnsi="Arial" w:cs="Arial"/>
              </w:rPr>
              <w:t xml:space="preserve"> </w:t>
            </w:r>
            <w:r w:rsidRPr="003A636F">
              <w:rPr>
                <w:rFonts w:ascii="Arial" w:hAnsi="Arial" w:cs="Arial"/>
              </w:rPr>
              <w:t>which</w:t>
            </w:r>
            <w:r>
              <w:rPr>
                <w:rFonts w:ascii="Arial" w:hAnsi="Arial" w:cs="Arial"/>
              </w:rPr>
              <w:t xml:space="preserve"> </w:t>
            </w:r>
            <w:r w:rsidRPr="003A636F">
              <w:rPr>
                <w:rFonts w:ascii="Arial" w:hAnsi="Arial" w:cs="Arial"/>
              </w:rPr>
              <w:t>oystercatcher</w:t>
            </w:r>
            <w:r>
              <w:rPr>
                <w:rFonts w:ascii="Arial" w:hAnsi="Arial" w:cs="Arial"/>
              </w:rPr>
              <w:t xml:space="preserve"> </w:t>
            </w:r>
            <w:r w:rsidRPr="003A636F">
              <w:rPr>
                <w:rFonts w:ascii="Arial" w:hAnsi="Arial" w:cs="Arial"/>
              </w:rPr>
              <w:t>population</w:t>
            </w:r>
            <w:r>
              <w:rPr>
                <w:rFonts w:ascii="Arial" w:hAnsi="Arial" w:cs="Arial"/>
              </w:rPr>
              <w:t xml:space="preserve"> </w:t>
            </w:r>
            <w:r w:rsidRPr="003A636F">
              <w:rPr>
                <w:rFonts w:ascii="Arial" w:hAnsi="Arial" w:cs="Arial"/>
              </w:rPr>
              <w:t>size</w:t>
            </w:r>
            <w:r>
              <w:rPr>
                <w:rFonts w:ascii="Arial" w:hAnsi="Arial" w:cs="Arial"/>
              </w:rPr>
              <w:t xml:space="preserve"> </w:t>
            </w:r>
            <w:r w:rsidRPr="003A636F">
              <w:rPr>
                <w:rFonts w:ascii="Arial" w:hAnsi="Arial" w:cs="Arial"/>
              </w:rPr>
              <w:t>was</w:t>
            </w:r>
            <w:r>
              <w:rPr>
                <w:rFonts w:ascii="Arial" w:hAnsi="Arial" w:cs="Arial"/>
              </w:rPr>
              <w:t xml:space="preserve"> </w:t>
            </w:r>
            <w:r w:rsidRPr="003A636F">
              <w:rPr>
                <w:rFonts w:ascii="Arial" w:hAnsi="Arial" w:cs="Arial"/>
              </w:rPr>
              <w:t>estimated.</w:t>
            </w:r>
            <w:r>
              <w:rPr>
                <w:rFonts w:ascii="Arial" w:hAnsi="Arial" w:cs="Arial"/>
              </w:rPr>
              <w:t xml:space="preserve"> </w:t>
            </w:r>
            <w:r w:rsidRPr="003A636F">
              <w:rPr>
                <w:rFonts w:ascii="Arial" w:hAnsi="Arial" w:cs="Arial"/>
              </w:rPr>
              <w:t>The</w:t>
            </w:r>
            <w:r>
              <w:rPr>
                <w:rFonts w:ascii="Arial" w:hAnsi="Arial" w:cs="Arial"/>
              </w:rPr>
              <w:t xml:space="preserve"> </w:t>
            </w:r>
            <w:r w:rsidRPr="003A636F">
              <w:rPr>
                <w:rFonts w:ascii="Arial" w:hAnsi="Arial" w:cs="Arial"/>
              </w:rPr>
              <w:t>cockle,</w:t>
            </w:r>
            <w:r>
              <w:rPr>
                <w:rFonts w:ascii="Arial" w:hAnsi="Arial" w:cs="Arial"/>
              </w:rPr>
              <w:t xml:space="preserve"> </w:t>
            </w:r>
            <w:r w:rsidRPr="003A636F">
              <w:rPr>
                <w:rFonts w:ascii="Arial" w:hAnsi="Arial" w:cs="Arial"/>
              </w:rPr>
              <w:t>mussel</w:t>
            </w:r>
            <w:r>
              <w:rPr>
                <w:rFonts w:ascii="Arial" w:hAnsi="Arial" w:cs="Arial"/>
              </w:rPr>
              <w:t xml:space="preserve"> </w:t>
            </w:r>
            <w:r w:rsidRPr="003A636F">
              <w:rPr>
                <w:rFonts w:ascii="Arial" w:hAnsi="Arial" w:cs="Arial"/>
              </w:rPr>
              <w:t>and</w:t>
            </w:r>
            <w:r>
              <w:rPr>
                <w:rFonts w:ascii="Arial" w:hAnsi="Arial" w:cs="Arial"/>
              </w:rPr>
              <w:t xml:space="preserve"> </w:t>
            </w:r>
            <w:proofErr w:type="spellStart"/>
            <w:r w:rsidRPr="003A636F">
              <w:rPr>
                <w:rFonts w:ascii="Arial" w:hAnsi="Arial" w:cs="Arial"/>
              </w:rPr>
              <w:t>tellin</w:t>
            </w:r>
            <w:proofErr w:type="spellEnd"/>
            <w:r>
              <w:rPr>
                <w:rFonts w:ascii="Arial" w:hAnsi="Arial" w:cs="Arial"/>
              </w:rPr>
              <w:t xml:space="preserve"> </w:t>
            </w:r>
            <w:r w:rsidRPr="003A636F">
              <w:rPr>
                <w:rFonts w:ascii="Arial" w:hAnsi="Arial" w:cs="Arial"/>
              </w:rPr>
              <w:t>surveys</w:t>
            </w:r>
            <w:r>
              <w:rPr>
                <w:rFonts w:ascii="Arial" w:hAnsi="Arial" w:cs="Arial"/>
              </w:rPr>
              <w:t xml:space="preserve"> </w:t>
            </w:r>
            <w:r w:rsidRPr="003A636F">
              <w:rPr>
                <w:rFonts w:ascii="Arial" w:hAnsi="Arial" w:cs="Arial"/>
              </w:rPr>
              <w:t>did</w:t>
            </w:r>
            <w:r>
              <w:rPr>
                <w:rFonts w:ascii="Arial" w:hAnsi="Arial" w:cs="Arial"/>
              </w:rPr>
              <w:t xml:space="preserve"> </w:t>
            </w:r>
            <w:r w:rsidRPr="003A636F">
              <w:rPr>
                <w:rFonts w:ascii="Arial" w:hAnsi="Arial" w:cs="Arial"/>
              </w:rPr>
              <w:t>not</w:t>
            </w:r>
            <w:r>
              <w:rPr>
                <w:rFonts w:ascii="Arial" w:hAnsi="Arial" w:cs="Arial"/>
              </w:rPr>
              <w:t xml:space="preserve"> </w:t>
            </w:r>
            <w:r w:rsidRPr="003A636F">
              <w:rPr>
                <w:rFonts w:ascii="Arial" w:hAnsi="Arial" w:cs="Arial"/>
              </w:rPr>
              <w:t>cover</w:t>
            </w:r>
            <w:r>
              <w:rPr>
                <w:rFonts w:ascii="Arial" w:hAnsi="Arial" w:cs="Arial"/>
              </w:rPr>
              <w:t xml:space="preserve"> </w:t>
            </w:r>
            <w:r w:rsidRPr="003A636F">
              <w:rPr>
                <w:rFonts w:ascii="Arial" w:hAnsi="Arial" w:cs="Arial"/>
              </w:rPr>
              <w:t>the</w:t>
            </w:r>
            <w:r>
              <w:rPr>
                <w:rFonts w:ascii="Arial" w:hAnsi="Arial" w:cs="Arial"/>
              </w:rPr>
              <w:t xml:space="preserve"> </w:t>
            </w:r>
            <w:r w:rsidRPr="003A636F">
              <w:rPr>
                <w:rFonts w:ascii="Arial" w:hAnsi="Arial" w:cs="Arial"/>
              </w:rPr>
              <w:t>entire</w:t>
            </w:r>
            <w:r>
              <w:rPr>
                <w:rFonts w:ascii="Arial" w:hAnsi="Arial" w:cs="Arial"/>
              </w:rPr>
              <w:t xml:space="preserve"> </w:t>
            </w:r>
            <w:r w:rsidRPr="003A636F">
              <w:rPr>
                <w:rFonts w:ascii="Arial" w:hAnsi="Arial" w:cs="Arial"/>
              </w:rPr>
              <w:t>extent</w:t>
            </w:r>
            <w:r>
              <w:rPr>
                <w:rFonts w:ascii="Arial" w:hAnsi="Arial" w:cs="Arial"/>
              </w:rPr>
              <w:t xml:space="preserve"> </w:t>
            </w:r>
            <w:r w:rsidRPr="003A636F">
              <w:rPr>
                <w:rFonts w:ascii="Arial" w:hAnsi="Arial" w:cs="Arial"/>
              </w:rPr>
              <w:t>of</w:t>
            </w:r>
            <w:r>
              <w:rPr>
                <w:rFonts w:ascii="Arial" w:hAnsi="Arial" w:cs="Arial"/>
              </w:rPr>
              <w:t xml:space="preserve"> </w:t>
            </w:r>
            <w:r w:rsidRPr="003A636F">
              <w:rPr>
                <w:rFonts w:ascii="Arial" w:hAnsi="Arial" w:cs="Arial"/>
              </w:rPr>
              <w:t>the</w:t>
            </w:r>
            <w:r>
              <w:rPr>
                <w:rFonts w:ascii="Arial" w:hAnsi="Arial" w:cs="Arial"/>
              </w:rPr>
              <w:t xml:space="preserve"> </w:t>
            </w:r>
            <w:r w:rsidRPr="003A636F">
              <w:rPr>
                <w:rFonts w:ascii="Arial" w:hAnsi="Arial" w:cs="Arial"/>
              </w:rPr>
              <w:t>Solway</w:t>
            </w:r>
            <w:r>
              <w:rPr>
                <w:rFonts w:ascii="Arial" w:hAnsi="Arial" w:cs="Arial"/>
              </w:rPr>
              <w:t xml:space="preserve"> </w:t>
            </w:r>
            <w:r w:rsidRPr="003A636F">
              <w:rPr>
                <w:rFonts w:ascii="Arial" w:hAnsi="Arial" w:cs="Arial"/>
              </w:rPr>
              <w:t>Firth,</w:t>
            </w:r>
            <w:r>
              <w:rPr>
                <w:rFonts w:ascii="Arial" w:hAnsi="Arial" w:cs="Arial"/>
              </w:rPr>
              <w:t xml:space="preserve"> </w:t>
            </w:r>
            <w:r w:rsidRPr="003A636F">
              <w:rPr>
                <w:rFonts w:ascii="Arial" w:hAnsi="Arial" w:cs="Arial"/>
              </w:rPr>
              <w:t>not</w:t>
            </w:r>
            <w:r>
              <w:rPr>
                <w:rFonts w:ascii="Arial" w:hAnsi="Arial" w:cs="Arial"/>
              </w:rPr>
              <w:t xml:space="preserve"> </w:t>
            </w:r>
            <w:r w:rsidRPr="003A636F">
              <w:rPr>
                <w:rFonts w:ascii="Arial" w:hAnsi="Arial" w:cs="Arial"/>
              </w:rPr>
              <w:t>recording</w:t>
            </w:r>
            <w:r>
              <w:rPr>
                <w:rFonts w:ascii="Arial" w:hAnsi="Arial" w:cs="Arial"/>
              </w:rPr>
              <w:t xml:space="preserve"> </w:t>
            </w:r>
            <w:r w:rsidRPr="003A636F">
              <w:rPr>
                <w:rFonts w:ascii="Arial" w:hAnsi="Arial" w:cs="Arial"/>
              </w:rPr>
              <w:t>cockles</w:t>
            </w:r>
            <w:r>
              <w:rPr>
                <w:rFonts w:ascii="Arial" w:hAnsi="Arial" w:cs="Arial"/>
              </w:rPr>
              <w:t xml:space="preserve"> </w:t>
            </w:r>
            <w:r w:rsidRPr="003A636F">
              <w:rPr>
                <w:rFonts w:ascii="Arial" w:hAnsi="Arial" w:cs="Arial"/>
              </w:rPr>
              <w:t>or</w:t>
            </w:r>
            <w:r>
              <w:rPr>
                <w:rFonts w:ascii="Arial" w:hAnsi="Arial" w:cs="Arial"/>
              </w:rPr>
              <w:t xml:space="preserve"> </w:t>
            </w:r>
            <w:proofErr w:type="spellStart"/>
            <w:r w:rsidRPr="003A636F">
              <w:rPr>
                <w:rFonts w:ascii="Arial" w:hAnsi="Arial" w:cs="Arial"/>
              </w:rPr>
              <w:t>tellin</w:t>
            </w:r>
            <w:proofErr w:type="spellEnd"/>
            <w:r>
              <w:rPr>
                <w:rFonts w:ascii="Arial" w:hAnsi="Arial" w:cs="Arial"/>
              </w:rPr>
              <w:t xml:space="preserve"> </w:t>
            </w:r>
            <w:r w:rsidRPr="003A636F">
              <w:rPr>
                <w:rFonts w:ascii="Arial" w:hAnsi="Arial" w:cs="Arial"/>
              </w:rPr>
              <w:t>in</w:t>
            </w:r>
            <w:r>
              <w:rPr>
                <w:rFonts w:ascii="Arial" w:hAnsi="Arial" w:cs="Arial"/>
              </w:rPr>
              <w:t xml:space="preserve"> </w:t>
            </w:r>
            <w:r w:rsidRPr="003A636F">
              <w:rPr>
                <w:rFonts w:ascii="Arial" w:hAnsi="Arial" w:cs="Arial"/>
              </w:rPr>
              <w:t>English</w:t>
            </w:r>
            <w:r>
              <w:rPr>
                <w:rFonts w:ascii="Arial" w:hAnsi="Arial" w:cs="Arial"/>
              </w:rPr>
              <w:t xml:space="preserve"> </w:t>
            </w:r>
            <w:r w:rsidRPr="003A636F">
              <w:rPr>
                <w:rFonts w:ascii="Arial" w:hAnsi="Arial" w:cs="Arial"/>
              </w:rPr>
              <w:t>waters</w:t>
            </w:r>
            <w:r>
              <w:rPr>
                <w:rFonts w:ascii="Arial" w:hAnsi="Arial" w:cs="Arial"/>
              </w:rPr>
              <w:t xml:space="preserve"> </w:t>
            </w:r>
            <w:r w:rsidRPr="003A636F">
              <w:rPr>
                <w:rFonts w:ascii="Arial" w:hAnsi="Arial" w:cs="Arial"/>
              </w:rPr>
              <w:t>or</w:t>
            </w:r>
            <w:r>
              <w:rPr>
                <w:rFonts w:ascii="Arial" w:hAnsi="Arial" w:cs="Arial"/>
              </w:rPr>
              <w:t xml:space="preserve"> </w:t>
            </w:r>
            <w:r w:rsidRPr="003A636F">
              <w:rPr>
                <w:rFonts w:ascii="Arial" w:hAnsi="Arial" w:cs="Arial"/>
              </w:rPr>
              <w:t>mussels</w:t>
            </w:r>
            <w:r>
              <w:rPr>
                <w:rFonts w:ascii="Arial" w:hAnsi="Arial" w:cs="Arial"/>
              </w:rPr>
              <w:t xml:space="preserve"> </w:t>
            </w:r>
            <w:r w:rsidRPr="003A636F">
              <w:rPr>
                <w:rFonts w:ascii="Arial" w:hAnsi="Arial" w:cs="Arial"/>
              </w:rPr>
              <w:t>or</w:t>
            </w:r>
            <w:r>
              <w:rPr>
                <w:rFonts w:ascii="Arial" w:hAnsi="Arial" w:cs="Arial"/>
              </w:rPr>
              <w:t xml:space="preserve"> </w:t>
            </w:r>
            <w:r w:rsidRPr="003A636F">
              <w:rPr>
                <w:rFonts w:ascii="Arial" w:hAnsi="Arial" w:cs="Arial"/>
              </w:rPr>
              <w:t>the</w:t>
            </w:r>
            <w:r>
              <w:rPr>
                <w:rFonts w:ascii="Arial" w:hAnsi="Arial" w:cs="Arial"/>
              </w:rPr>
              <w:t xml:space="preserve"> </w:t>
            </w:r>
            <w:r w:rsidRPr="003A636F">
              <w:rPr>
                <w:rFonts w:ascii="Arial" w:hAnsi="Arial" w:cs="Arial"/>
              </w:rPr>
              <w:t>Scottish</w:t>
            </w:r>
            <w:r>
              <w:rPr>
                <w:rFonts w:ascii="Arial" w:hAnsi="Arial" w:cs="Arial"/>
              </w:rPr>
              <w:t xml:space="preserve"> </w:t>
            </w:r>
            <w:r w:rsidRPr="003A636F">
              <w:rPr>
                <w:rFonts w:ascii="Arial" w:hAnsi="Arial" w:cs="Arial"/>
              </w:rPr>
              <w:t>side,</w:t>
            </w:r>
            <w:r>
              <w:rPr>
                <w:rFonts w:ascii="Arial" w:hAnsi="Arial" w:cs="Arial"/>
              </w:rPr>
              <w:t xml:space="preserve"> </w:t>
            </w:r>
            <w:r w:rsidRPr="003A636F">
              <w:rPr>
                <w:rFonts w:ascii="Arial" w:hAnsi="Arial" w:cs="Arial"/>
              </w:rPr>
              <w:t>and</w:t>
            </w:r>
            <w:r>
              <w:rPr>
                <w:rFonts w:ascii="Arial" w:hAnsi="Arial" w:cs="Arial"/>
              </w:rPr>
              <w:t xml:space="preserve"> </w:t>
            </w:r>
            <w:r w:rsidRPr="003A636F">
              <w:rPr>
                <w:rFonts w:ascii="Arial" w:hAnsi="Arial" w:cs="Arial"/>
              </w:rPr>
              <w:t>so</w:t>
            </w:r>
            <w:r>
              <w:rPr>
                <w:rFonts w:ascii="Arial" w:hAnsi="Arial" w:cs="Arial"/>
              </w:rPr>
              <w:t xml:space="preserve"> </w:t>
            </w:r>
            <w:r w:rsidRPr="003A636F">
              <w:rPr>
                <w:rFonts w:ascii="Arial" w:hAnsi="Arial" w:cs="Arial"/>
              </w:rPr>
              <w:t>it</w:t>
            </w:r>
            <w:r>
              <w:rPr>
                <w:rFonts w:ascii="Arial" w:hAnsi="Arial" w:cs="Arial"/>
              </w:rPr>
              <w:t xml:space="preserve"> </w:t>
            </w:r>
            <w:r w:rsidRPr="003A636F">
              <w:rPr>
                <w:rFonts w:ascii="Arial" w:hAnsi="Arial" w:cs="Arial"/>
              </w:rPr>
              <w:t>is</w:t>
            </w:r>
            <w:r>
              <w:rPr>
                <w:rFonts w:ascii="Arial" w:hAnsi="Arial" w:cs="Arial"/>
              </w:rPr>
              <w:t xml:space="preserve"> </w:t>
            </w:r>
            <w:r w:rsidRPr="003A636F">
              <w:rPr>
                <w:rFonts w:ascii="Arial" w:hAnsi="Arial" w:cs="Arial"/>
              </w:rPr>
              <w:t>likely</w:t>
            </w:r>
            <w:r>
              <w:rPr>
                <w:rFonts w:ascii="Arial" w:hAnsi="Arial" w:cs="Arial"/>
              </w:rPr>
              <w:t xml:space="preserve"> </w:t>
            </w:r>
            <w:r w:rsidRPr="003A636F">
              <w:rPr>
                <w:rFonts w:ascii="Arial" w:hAnsi="Arial" w:cs="Arial"/>
              </w:rPr>
              <w:t>that</w:t>
            </w:r>
            <w:r>
              <w:rPr>
                <w:rFonts w:ascii="Arial" w:hAnsi="Arial" w:cs="Arial"/>
              </w:rPr>
              <w:t xml:space="preserve"> </w:t>
            </w:r>
            <w:r w:rsidRPr="003A636F">
              <w:rPr>
                <w:rFonts w:ascii="Arial" w:hAnsi="Arial" w:cs="Arial"/>
              </w:rPr>
              <w:t>a</w:t>
            </w:r>
            <w:r>
              <w:rPr>
                <w:rFonts w:ascii="Arial" w:hAnsi="Arial" w:cs="Arial"/>
              </w:rPr>
              <w:t xml:space="preserve"> </w:t>
            </w:r>
            <w:r w:rsidRPr="003A636F">
              <w:rPr>
                <w:rFonts w:ascii="Arial" w:hAnsi="Arial" w:cs="Arial"/>
              </w:rPr>
              <w:t>higher</w:t>
            </w:r>
            <w:r>
              <w:rPr>
                <w:rFonts w:ascii="Arial" w:hAnsi="Arial" w:cs="Arial"/>
              </w:rPr>
              <w:t xml:space="preserve"> </w:t>
            </w:r>
            <w:r w:rsidRPr="003A636F">
              <w:rPr>
                <w:rFonts w:ascii="Arial" w:hAnsi="Arial" w:cs="Arial"/>
              </w:rPr>
              <w:t>biomass</w:t>
            </w:r>
            <w:r>
              <w:rPr>
                <w:rFonts w:ascii="Arial" w:hAnsi="Arial" w:cs="Arial"/>
              </w:rPr>
              <w:t xml:space="preserve"> </w:t>
            </w:r>
            <w:r w:rsidRPr="003A636F">
              <w:rPr>
                <w:rFonts w:ascii="Arial" w:hAnsi="Arial" w:cs="Arial"/>
              </w:rPr>
              <w:t>of</w:t>
            </w:r>
            <w:r>
              <w:rPr>
                <w:rFonts w:ascii="Arial" w:hAnsi="Arial" w:cs="Arial"/>
              </w:rPr>
              <w:t xml:space="preserve"> </w:t>
            </w:r>
            <w:r w:rsidRPr="003A636F">
              <w:rPr>
                <w:rFonts w:ascii="Arial" w:hAnsi="Arial" w:cs="Arial"/>
              </w:rPr>
              <w:t>shellfish</w:t>
            </w:r>
            <w:r>
              <w:rPr>
                <w:rFonts w:ascii="Arial" w:hAnsi="Arial" w:cs="Arial"/>
              </w:rPr>
              <w:t xml:space="preserve"> </w:t>
            </w:r>
            <w:r w:rsidRPr="003A636F">
              <w:rPr>
                <w:rFonts w:ascii="Arial" w:hAnsi="Arial" w:cs="Arial"/>
              </w:rPr>
              <w:t>food</w:t>
            </w:r>
            <w:r>
              <w:rPr>
                <w:rFonts w:ascii="Arial" w:hAnsi="Arial" w:cs="Arial"/>
              </w:rPr>
              <w:t xml:space="preserve"> </w:t>
            </w:r>
            <w:r w:rsidRPr="003A636F">
              <w:rPr>
                <w:rFonts w:ascii="Arial" w:hAnsi="Arial" w:cs="Arial"/>
              </w:rPr>
              <w:t>is</w:t>
            </w:r>
            <w:r>
              <w:rPr>
                <w:rFonts w:ascii="Arial" w:hAnsi="Arial" w:cs="Arial"/>
              </w:rPr>
              <w:t xml:space="preserve"> </w:t>
            </w:r>
            <w:r w:rsidRPr="003A636F">
              <w:rPr>
                <w:rFonts w:ascii="Arial" w:hAnsi="Arial" w:cs="Arial"/>
              </w:rPr>
              <w:t>available</w:t>
            </w:r>
            <w:r>
              <w:rPr>
                <w:rFonts w:ascii="Arial" w:hAnsi="Arial" w:cs="Arial"/>
              </w:rPr>
              <w:t xml:space="preserve"> </w:t>
            </w:r>
            <w:r w:rsidRPr="003A636F">
              <w:rPr>
                <w:rFonts w:ascii="Arial" w:hAnsi="Arial" w:cs="Arial"/>
              </w:rPr>
              <w:t>to</w:t>
            </w:r>
            <w:r>
              <w:rPr>
                <w:rFonts w:ascii="Arial" w:hAnsi="Arial" w:cs="Arial"/>
              </w:rPr>
              <w:t xml:space="preserve"> </w:t>
            </w:r>
            <w:r w:rsidRPr="003A636F">
              <w:rPr>
                <w:rFonts w:ascii="Arial" w:hAnsi="Arial" w:cs="Arial"/>
              </w:rPr>
              <w:t>the</w:t>
            </w:r>
            <w:r>
              <w:rPr>
                <w:rFonts w:ascii="Arial" w:hAnsi="Arial" w:cs="Arial"/>
              </w:rPr>
              <w:t xml:space="preserve"> </w:t>
            </w:r>
            <w:r w:rsidRPr="003A636F">
              <w:rPr>
                <w:rFonts w:ascii="Arial" w:hAnsi="Arial" w:cs="Arial"/>
              </w:rPr>
              <w:t>birds</w:t>
            </w:r>
            <w:r>
              <w:rPr>
                <w:rFonts w:ascii="Arial" w:hAnsi="Arial" w:cs="Arial"/>
              </w:rPr>
              <w:t xml:space="preserve"> </w:t>
            </w:r>
            <w:r w:rsidRPr="003A636F">
              <w:rPr>
                <w:rFonts w:ascii="Arial" w:hAnsi="Arial" w:cs="Arial"/>
              </w:rPr>
              <w:t>in</w:t>
            </w:r>
            <w:r>
              <w:rPr>
                <w:rFonts w:ascii="Arial" w:hAnsi="Arial" w:cs="Arial"/>
              </w:rPr>
              <w:t xml:space="preserve"> </w:t>
            </w:r>
            <w:r w:rsidRPr="003A636F">
              <w:rPr>
                <w:rFonts w:ascii="Arial" w:hAnsi="Arial" w:cs="Arial"/>
              </w:rPr>
              <w:t>reality.</w:t>
            </w:r>
            <w:r>
              <w:rPr>
                <w:rFonts w:ascii="Arial" w:hAnsi="Arial" w:cs="Arial"/>
              </w:rPr>
              <w:t xml:space="preserve"> </w:t>
            </w:r>
            <w:r w:rsidRPr="003A636F">
              <w:rPr>
                <w:rFonts w:ascii="Arial" w:hAnsi="Arial" w:cs="Arial"/>
              </w:rPr>
              <w:t>However,</w:t>
            </w:r>
            <w:r>
              <w:rPr>
                <w:rFonts w:ascii="Arial" w:hAnsi="Arial" w:cs="Arial"/>
              </w:rPr>
              <w:t xml:space="preserve"> </w:t>
            </w:r>
            <w:r w:rsidRPr="003A636F">
              <w:rPr>
                <w:rFonts w:ascii="Arial" w:hAnsi="Arial" w:cs="Arial"/>
              </w:rPr>
              <w:t>without</w:t>
            </w:r>
            <w:r>
              <w:rPr>
                <w:rFonts w:ascii="Arial" w:hAnsi="Arial" w:cs="Arial"/>
              </w:rPr>
              <w:t xml:space="preserve"> </w:t>
            </w:r>
            <w:r w:rsidRPr="003A636F">
              <w:rPr>
                <w:rFonts w:ascii="Arial" w:hAnsi="Arial" w:cs="Arial"/>
              </w:rPr>
              <w:t>a</w:t>
            </w:r>
            <w:r>
              <w:rPr>
                <w:rFonts w:ascii="Arial" w:hAnsi="Arial" w:cs="Arial"/>
              </w:rPr>
              <w:t xml:space="preserve"> </w:t>
            </w:r>
            <w:r w:rsidRPr="003A636F">
              <w:rPr>
                <w:rFonts w:ascii="Arial" w:hAnsi="Arial" w:cs="Arial"/>
              </w:rPr>
              <w:t>more</w:t>
            </w:r>
            <w:r>
              <w:rPr>
                <w:rFonts w:ascii="Arial" w:hAnsi="Arial" w:cs="Arial"/>
              </w:rPr>
              <w:t xml:space="preserve"> </w:t>
            </w:r>
            <w:r w:rsidRPr="003A636F">
              <w:rPr>
                <w:rFonts w:ascii="Arial" w:hAnsi="Arial" w:cs="Arial"/>
              </w:rPr>
              <w:t>extensive</w:t>
            </w:r>
            <w:r>
              <w:rPr>
                <w:rFonts w:ascii="Arial" w:hAnsi="Arial" w:cs="Arial"/>
              </w:rPr>
              <w:t xml:space="preserve"> </w:t>
            </w:r>
            <w:r w:rsidRPr="003A636F">
              <w:rPr>
                <w:rFonts w:ascii="Arial" w:hAnsi="Arial" w:cs="Arial"/>
              </w:rPr>
              <w:t>survey</w:t>
            </w:r>
            <w:r>
              <w:rPr>
                <w:rFonts w:ascii="Arial" w:hAnsi="Arial" w:cs="Arial"/>
              </w:rPr>
              <w:t xml:space="preserve"> </w:t>
            </w:r>
            <w:r w:rsidRPr="003A636F">
              <w:rPr>
                <w:rFonts w:ascii="Arial" w:hAnsi="Arial" w:cs="Arial"/>
              </w:rPr>
              <w:t>it</w:t>
            </w:r>
            <w:r>
              <w:rPr>
                <w:rFonts w:ascii="Arial" w:hAnsi="Arial" w:cs="Arial"/>
              </w:rPr>
              <w:t xml:space="preserve"> </w:t>
            </w:r>
            <w:r w:rsidRPr="003A636F">
              <w:rPr>
                <w:rFonts w:ascii="Arial" w:hAnsi="Arial" w:cs="Arial"/>
              </w:rPr>
              <w:t>is</w:t>
            </w:r>
            <w:r>
              <w:rPr>
                <w:rFonts w:ascii="Arial" w:hAnsi="Arial" w:cs="Arial"/>
              </w:rPr>
              <w:t xml:space="preserve"> </w:t>
            </w:r>
            <w:r w:rsidRPr="003A636F">
              <w:rPr>
                <w:rFonts w:ascii="Arial" w:hAnsi="Arial" w:cs="Arial"/>
              </w:rPr>
              <w:t>not</w:t>
            </w:r>
            <w:r>
              <w:rPr>
                <w:rFonts w:ascii="Arial" w:hAnsi="Arial" w:cs="Arial"/>
              </w:rPr>
              <w:t xml:space="preserve"> </w:t>
            </w:r>
            <w:r w:rsidRPr="003A636F">
              <w:rPr>
                <w:rFonts w:ascii="Arial" w:hAnsi="Arial" w:cs="Arial"/>
              </w:rPr>
              <w:t>possible</w:t>
            </w:r>
            <w:r>
              <w:rPr>
                <w:rFonts w:ascii="Arial" w:hAnsi="Arial" w:cs="Arial"/>
              </w:rPr>
              <w:t xml:space="preserve"> </w:t>
            </w:r>
            <w:r w:rsidRPr="003A636F">
              <w:rPr>
                <w:rFonts w:ascii="Arial" w:hAnsi="Arial" w:cs="Arial"/>
              </w:rPr>
              <w:t>to</w:t>
            </w:r>
            <w:r>
              <w:rPr>
                <w:rFonts w:ascii="Arial" w:hAnsi="Arial" w:cs="Arial"/>
              </w:rPr>
              <w:t xml:space="preserve"> </w:t>
            </w:r>
            <w:r w:rsidRPr="003A636F">
              <w:rPr>
                <w:rFonts w:ascii="Arial" w:hAnsi="Arial" w:cs="Arial"/>
              </w:rPr>
              <w:t>quantify</w:t>
            </w:r>
            <w:r>
              <w:rPr>
                <w:rFonts w:ascii="Arial" w:hAnsi="Arial" w:cs="Arial"/>
              </w:rPr>
              <w:t xml:space="preserve"> </w:t>
            </w:r>
            <w:r w:rsidRPr="003A636F">
              <w:rPr>
                <w:rFonts w:ascii="Arial" w:hAnsi="Arial" w:cs="Arial"/>
              </w:rPr>
              <w:t>this.</w:t>
            </w:r>
            <w:r>
              <w:rPr>
                <w:rFonts w:ascii="Arial" w:hAnsi="Arial" w:cs="Arial"/>
              </w:rPr>
              <w:t xml:space="preserve"> </w:t>
            </w:r>
          </w:p>
          <w:p w14:paraId="36C591ED" w14:textId="77777777" w:rsidR="006249D9" w:rsidRDefault="006249D9" w:rsidP="00445AF8">
            <w:pPr>
              <w:rPr>
                <w:rFonts w:ascii="Arial" w:hAnsi="Arial" w:cs="Arial"/>
              </w:rPr>
            </w:pPr>
          </w:p>
          <w:p w14:paraId="547C0C5C" w14:textId="77777777" w:rsidR="006249D9" w:rsidRPr="00EF3613" w:rsidRDefault="006249D9" w:rsidP="00445AF8">
            <w:pPr>
              <w:rPr>
                <w:rFonts w:ascii="Arial" w:hAnsi="Arial" w:cs="Arial"/>
              </w:rPr>
            </w:pPr>
            <w:r w:rsidRPr="003A636F">
              <w:rPr>
                <w:rFonts w:ascii="Arial" w:hAnsi="Arial" w:cs="Arial"/>
              </w:rPr>
              <w:t>The</w:t>
            </w:r>
            <w:r>
              <w:rPr>
                <w:rFonts w:ascii="Arial" w:hAnsi="Arial" w:cs="Arial"/>
              </w:rPr>
              <w:t xml:space="preserve"> </w:t>
            </w:r>
            <w:r w:rsidRPr="003A636F">
              <w:rPr>
                <w:rFonts w:ascii="Arial" w:hAnsi="Arial" w:cs="Arial"/>
              </w:rPr>
              <w:t>spreadsheet</w:t>
            </w:r>
            <w:r>
              <w:rPr>
                <w:rFonts w:ascii="Arial" w:hAnsi="Arial" w:cs="Arial"/>
              </w:rPr>
              <w:t xml:space="preserve"> </w:t>
            </w:r>
            <w:r w:rsidRPr="003A636F">
              <w:rPr>
                <w:rFonts w:ascii="Arial" w:hAnsi="Arial" w:cs="Arial"/>
              </w:rPr>
              <w:t>model’s</w:t>
            </w:r>
            <w:r>
              <w:rPr>
                <w:rFonts w:ascii="Arial" w:hAnsi="Arial" w:cs="Arial"/>
              </w:rPr>
              <w:t xml:space="preserve"> </w:t>
            </w:r>
            <w:r w:rsidRPr="003A636F">
              <w:rPr>
                <w:rFonts w:ascii="Arial" w:hAnsi="Arial" w:cs="Arial"/>
              </w:rPr>
              <w:t>predictions</w:t>
            </w:r>
            <w:r>
              <w:rPr>
                <w:rFonts w:ascii="Arial" w:hAnsi="Arial" w:cs="Arial"/>
              </w:rPr>
              <w:t xml:space="preserve"> </w:t>
            </w:r>
            <w:r w:rsidRPr="003A636F">
              <w:rPr>
                <w:rFonts w:ascii="Arial" w:hAnsi="Arial" w:cs="Arial"/>
              </w:rPr>
              <w:t>for</w:t>
            </w:r>
            <w:r>
              <w:rPr>
                <w:rFonts w:ascii="Arial" w:hAnsi="Arial" w:cs="Arial"/>
              </w:rPr>
              <w:t xml:space="preserve"> </w:t>
            </w:r>
            <w:r w:rsidRPr="003A636F">
              <w:rPr>
                <w:rFonts w:ascii="Arial" w:hAnsi="Arial" w:cs="Arial"/>
              </w:rPr>
              <w:t>the</w:t>
            </w:r>
            <w:r>
              <w:rPr>
                <w:rFonts w:ascii="Arial" w:hAnsi="Arial" w:cs="Arial"/>
              </w:rPr>
              <w:t xml:space="preserve"> </w:t>
            </w:r>
            <w:r w:rsidRPr="003A636F">
              <w:rPr>
                <w:rFonts w:ascii="Arial" w:hAnsi="Arial" w:cs="Arial"/>
              </w:rPr>
              <w:t>winter</w:t>
            </w:r>
            <w:r>
              <w:rPr>
                <w:rFonts w:ascii="Arial" w:hAnsi="Arial" w:cs="Arial"/>
              </w:rPr>
              <w:t xml:space="preserve"> </w:t>
            </w:r>
            <w:r w:rsidRPr="003A636F">
              <w:rPr>
                <w:rFonts w:ascii="Arial" w:hAnsi="Arial" w:cs="Arial"/>
              </w:rPr>
              <w:t>of</w:t>
            </w:r>
            <w:r>
              <w:rPr>
                <w:rFonts w:ascii="Arial" w:hAnsi="Arial" w:cs="Arial"/>
              </w:rPr>
              <w:t xml:space="preserve"> </w:t>
            </w:r>
            <w:r w:rsidRPr="003A636F">
              <w:rPr>
                <w:rFonts w:ascii="Arial" w:hAnsi="Arial" w:cs="Arial"/>
              </w:rPr>
              <w:t>2007-­</w:t>
            </w:r>
            <w:r w:rsidRPr="003A636F">
              <w:rPr>
                <w:rFonts w:ascii="Cambria Math" w:hAnsi="Cambria Math" w:cs="Cambria Math"/>
              </w:rPr>
              <w:t>‐</w:t>
            </w:r>
            <w:r w:rsidRPr="003A636F">
              <w:rPr>
                <w:rFonts w:ascii="Arial" w:hAnsi="Arial" w:cs="Arial"/>
              </w:rPr>
              <w:t>2008</w:t>
            </w:r>
            <w:r>
              <w:rPr>
                <w:rFonts w:ascii="Arial" w:hAnsi="Arial" w:cs="Arial"/>
              </w:rPr>
              <w:t xml:space="preserve"> </w:t>
            </w:r>
            <w:r w:rsidRPr="003A636F">
              <w:rPr>
                <w:rFonts w:ascii="Arial" w:hAnsi="Arial" w:cs="Arial"/>
              </w:rPr>
              <w:t>were</w:t>
            </w:r>
            <w:r>
              <w:rPr>
                <w:rFonts w:ascii="Arial" w:hAnsi="Arial" w:cs="Arial"/>
              </w:rPr>
              <w:t xml:space="preserve"> </w:t>
            </w:r>
            <w:r w:rsidRPr="003A636F">
              <w:rPr>
                <w:rFonts w:ascii="Arial" w:hAnsi="Arial" w:cs="Arial"/>
              </w:rPr>
              <w:t>also</w:t>
            </w:r>
            <w:r>
              <w:rPr>
                <w:rFonts w:ascii="Arial" w:hAnsi="Arial" w:cs="Arial"/>
              </w:rPr>
              <w:t xml:space="preserve"> </w:t>
            </w:r>
            <w:r w:rsidRPr="003A636F">
              <w:rPr>
                <w:rFonts w:ascii="Arial" w:hAnsi="Arial" w:cs="Arial"/>
              </w:rPr>
              <w:t>compared</w:t>
            </w:r>
            <w:r>
              <w:rPr>
                <w:rFonts w:ascii="Arial" w:hAnsi="Arial" w:cs="Arial"/>
              </w:rPr>
              <w:t xml:space="preserve"> </w:t>
            </w:r>
            <w:r w:rsidRPr="003A636F">
              <w:rPr>
                <w:rFonts w:ascii="Arial" w:hAnsi="Arial" w:cs="Arial"/>
              </w:rPr>
              <w:t>with</w:t>
            </w:r>
            <w:r>
              <w:rPr>
                <w:rFonts w:ascii="Arial" w:hAnsi="Arial" w:cs="Arial"/>
              </w:rPr>
              <w:t xml:space="preserve"> </w:t>
            </w:r>
            <w:r w:rsidRPr="003A636F">
              <w:rPr>
                <w:rFonts w:ascii="Arial" w:hAnsi="Arial" w:cs="Arial"/>
              </w:rPr>
              <w:t>those</w:t>
            </w:r>
            <w:r>
              <w:rPr>
                <w:rFonts w:ascii="Arial" w:hAnsi="Arial" w:cs="Arial"/>
              </w:rPr>
              <w:t xml:space="preserve"> </w:t>
            </w:r>
            <w:r w:rsidRPr="003A636F">
              <w:rPr>
                <w:rFonts w:ascii="Arial" w:hAnsi="Arial" w:cs="Arial"/>
              </w:rPr>
              <w:t>of</w:t>
            </w:r>
            <w:r>
              <w:rPr>
                <w:rFonts w:ascii="Arial" w:hAnsi="Arial" w:cs="Arial"/>
              </w:rPr>
              <w:t xml:space="preserve"> </w:t>
            </w:r>
            <w:r w:rsidRPr="003A636F">
              <w:rPr>
                <w:rFonts w:ascii="Arial" w:hAnsi="Arial" w:cs="Arial"/>
              </w:rPr>
              <w:t>a</w:t>
            </w:r>
            <w:r>
              <w:rPr>
                <w:rFonts w:ascii="Arial" w:hAnsi="Arial" w:cs="Arial"/>
              </w:rPr>
              <w:t xml:space="preserve"> </w:t>
            </w:r>
            <w:r w:rsidRPr="003A636F">
              <w:rPr>
                <w:rFonts w:ascii="Arial" w:hAnsi="Arial" w:cs="Arial"/>
              </w:rPr>
              <w:t>more</w:t>
            </w:r>
            <w:r>
              <w:rPr>
                <w:rFonts w:ascii="Arial" w:hAnsi="Arial" w:cs="Arial"/>
              </w:rPr>
              <w:t xml:space="preserve"> </w:t>
            </w:r>
            <w:r w:rsidRPr="003A636F">
              <w:rPr>
                <w:rFonts w:ascii="Arial" w:hAnsi="Arial" w:cs="Arial"/>
              </w:rPr>
              <w:t>complex</w:t>
            </w:r>
            <w:r>
              <w:rPr>
                <w:rFonts w:ascii="Arial" w:hAnsi="Arial" w:cs="Arial"/>
              </w:rPr>
              <w:t xml:space="preserve"> </w:t>
            </w:r>
            <w:r w:rsidRPr="003A636F">
              <w:rPr>
                <w:rFonts w:ascii="Arial" w:hAnsi="Arial" w:cs="Arial"/>
              </w:rPr>
              <w:t>individual-­</w:t>
            </w:r>
            <w:r w:rsidRPr="003A636F">
              <w:rPr>
                <w:rFonts w:ascii="Cambria Math" w:hAnsi="Cambria Math" w:cs="Cambria Math"/>
              </w:rPr>
              <w:t>‐</w:t>
            </w:r>
            <w:r w:rsidRPr="003A636F">
              <w:rPr>
                <w:rFonts w:ascii="Arial" w:hAnsi="Arial" w:cs="Arial"/>
              </w:rPr>
              <w:t>based</w:t>
            </w:r>
            <w:r>
              <w:rPr>
                <w:rFonts w:ascii="Arial" w:hAnsi="Arial" w:cs="Arial"/>
              </w:rPr>
              <w:t xml:space="preserve"> </w:t>
            </w:r>
            <w:r w:rsidRPr="003A636F">
              <w:rPr>
                <w:rFonts w:ascii="Arial" w:hAnsi="Arial" w:cs="Arial"/>
              </w:rPr>
              <w:t>model</w:t>
            </w:r>
            <w:r>
              <w:rPr>
                <w:rFonts w:ascii="Arial" w:hAnsi="Arial" w:cs="Arial"/>
              </w:rPr>
              <w:t xml:space="preserve"> </w:t>
            </w:r>
            <w:r w:rsidRPr="003A636F">
              <w:rPr>
                <w:rFonts w:ascii="Arial" w:hAnsi="Arial" w:cs="Arial"/>
              </w:rPr>
              <w:t>that</w:t>
            </w:r>
            <w:r>
              <w:rPr>
                <w:rFonts w:ascii="Arial" w:hAnsi="Arial" w:cs="Arial"/>
              </w:rPr>
              <w:t xml:space="preserve"> </w:t>
            </w:r>
            <w:r w:rsidRPr="003A636F">
              <w:rPr>
                <w:rFonts w:ascii="Arial" w:hAnsi="Arial" w:cs="Arial"/>
              </w:rPr>
              <w:t>was</w:t>
            </w:r>
            <w:r>
              <w:rPr>
                <w:rFonts w:ascii="Arial" w:hAnsi="Arial" w:cs="Arial"/>
              </w:rPr>
              <w:t xml:space="preserve"> </w:t>
            </w:r>
            <w:r w:rsidRPr="003A636F">
              <w:rPr>
                <w:rFonts w:ascii="Arial" w:hAnsi="Arial" w:cs="Arial"/>
              </w:rPr>
              <w:t>developed</w:t>
            </w:r>
            <w:r>
              <w:rPr>
                <w:rFonts w:ascii="Arial" w:hAnsi="Arial" w:cs="Arial"/>
              </w:rPr>
              <w:t xml:space="preserve"> </w:t>
            </w:r>
            <w:r w:rsidRPr="003A636F">
              <w:rPr>
                <w:rFonts w:ascii="Arial" w:hAnsi="Arial" w:cs="Arial"/>
              </w:rPr>
              <w:t>for</w:t>
            </w:r>
            <w:r>
              <w:rPr>
                <w:rFonts w:ascii="Arial" w:hAnsi="Arial" w:cs="Arial"/>
              </w:rPr>
              <w:t xml:space="preserve"> </w:t>
            </w:r>
            <w:r w:rsidRPr="003A636F">
              <w:rPr>
                <w:rFonts w:ascii="Arial" w:hAnsi="Arial" w:cs="Arial"/>
              </w:rPr>
              <w:t>oystercatcher</w:t>
            </w:r>
            <w:r>
              <w:rPr>
                <w:rFonts w:ascii="Arial" w:hAnsi="Arial" w:cs="Arial"/>
              </w:rPr>
              <w:t xml:space="preserve"> </w:t>
            </w:r>
            <w:r w:rsidRPr="003A636F">
              <w:rPr>
                <w:rFonts w:ascii="Arial" w:hAnsi="Arial" w:cs="Arial"/>
              </w:rPr>
              <w:t>and</w:t>
            </w:r>
            <w:r>
              <w:rPr>
                <w:rFonts w:ascii="Arial" w:hAnsi="Arial" w:cs="Arial"/>
              </w:rPr>
              <w:t xml:space="preserve"> </w:t>
            </w:r>
            <w:r w:rsidRPr="003A636F">
              <w:rPr>
                <w:rFonts w:ascii="Arial" w:hAnsi="Arial" w:cs="Arial"/>
              </w:rPr>
              <w:t>knot</w:t>
            </w:r>
            <w:r>
              <w:rPr>
                <w:rFonts w:ascii="Arial" w:hAnsi="Arial" w:cs="Arial"/>
              </w:rPr>
              <w:t xml:space="preserve"> </w:t>
            </w:r>
            <w:r w:rsidRPr="003A636F">
              <w:rPr>
                <w:rFonts w:ascii="Arial" w:hAnsi="Arial" w:cs="Arial"/>
              </w:rPr>
              <w:t>in</w:t>
            </w:r>
            <w:r>
              <w:rPr>
                <w:rFonts w:ascii="Arial" w:hAnsi="Arial" w:cs="Arial"/>
              </w:rPr>
              <w:t xml:space="preserve"> </w:t>
            </w:r>
            <w:r w:rsidRPr="003A636F">
              <w:rPr>
                <w:rFonts w:ascii="Arial" w:hAnsi="Arial" w:cs="Arial"/>
              </w:rPr>
              <w:t>the</w:t>
            </w:r>
            <w:r>
              <w:rPr>
                <w:rFonts w:ascii="Arial" w:hAnsi="Arial" w:cs="Arial"/>
              </w:rPr>
              <w:t xml:space="preserve"> </w:t>
            </w:r>
            <w:r w:rsidRPr="003A636F">
              <w:rPr>
                <w:rFonts w:ascii="Arial" w:hAnsi="Arial" w:cs="Arial"/>
              </w:rPr>
              <w:t>Solway</w:t>
            </w:r>
            <w:r>
              <w:rPr>
                <w:rFonts w:ascii="Arial" w:hAnsi="Arial" w:cs="Arial"/>
              </w:rPr>
              <w:t xml:space="preserve"> </w:t>
            </w:r>
            <w:r w:rsidRPr="003A636F">
              <w:rPr>
                <w:rFonts w:ascii="Arial" w:hAnsi="Arial" w:cs="Arial"/>
              </w:rPr>
              <w:t>Firth</w:t>
            </w:r>
            <w:r>
              <w:rPr>
                <w:rFonts w:ascii="Arial" w:hAnsi="Arial" w:cs="Arial"/>
              </w:rPr>
              <w:t xml:space="preserve"> </w:t>
            </w:r>
            <w:r w:rsidRPr="003A636F">
              <w:rPr>
                <w:rFonts w:ascii="Arial" w:hAnsi="Arial" w:cs="Arial"/>
              </w:rPr>
              <w:t>based</w:t>
            </w:r>
            <w:r>
              <w:rPr>
                <w:rFonts w:ascii="Arial" w:hAnsi="Arial" w:cs="Arial"/>
              </w:rPr>
              <w:t xml:space="preserve"> </w:t>
            </w:r>
            <w:r w:rsidRPr="003A636F">
              <w:rPr>
                <w:rFonts w:ascii="Arial" w:hAnsi="Arial" w:cs="Arial"/>
              </w:rPr>
              <w:t>on</w:t>
            </w:r>
            <w:r>
              <w:rPr>
                <w:rFonts w:ascii="Arial" w:hAnsi="Arial" w:cs="Arial"/>
              </w:rPr>
              <w:t xml:space="preserve"> </w:t>
            </w:r>
            <w:r w:rsidRPr="003A636F">
              <w:rPr>
                <w:rFonts w:ascii="Arial" w:hAnsi="Arial" w:cs="Arial"/>
              </w:rPr>
              <w:t>shellfish</w:t>
            </w:r>
            <w:r>
              <w:rPr>
                <w:rFonts w:ascii="Arial" w:hAnsi="Arial" w:cs="Arial"/>
              </w:rPr>
              <w:t xml:space="preserve"> </w:t>
            </w:r>
            <w:r w:rsidRPr="003A636F">
              <w:rPr>
                <w:rFonts w:ascii="Arial" w:hAnsi="Arial" w:cs="Arial"/>
              </w:rPr>
              <w:t>biomass</w:t>
            </w:r>
            <w:r>
              <w:rPr>
                <w:rFonts w:ascii="Arial" w:hAnsi="Arial" w:cs="Arial"/>
              </w:rPr>
              <w:t xml:space="preserve"> </w:t>
            </w:r>
            <w:r w:rsidRPr="003A636F">
              <w:rPr>
                <w:rFonts w:ascii="Arial" w:hAnsi="Arial" w:cs="Arial"/>
              </w:rPr>
              <w:t>during</w:t>
            </w:r>
            <w:r>
              <w:rPr>
                <w:rFonts w:ascii="Arial" w:hAnsi="Arial" w:cs="Arial"/>
              </w:rPr>
              <w:t xml:space="preserve"> </w:t>
            </w:r>
            <w:r w:rsidRPr="003A636F">
              <w:rPr>
                <w:rFonts w:ascii="Arial" w:hAnsi="Arial" w:cs="Arial"/>
              </w:rPr>
              <w:t>2005</w:t>
            </w:r>
            <w:r>
              <w:rPr>
                <w:rFonts w:ascii="Arial" w:hAnsi="Arial" w:cs="Arial"/>
              </w:rPr>
              <w:t xml:space="preserve"> </w:t>
            </w:r>
            <w:r w:rsidRPr="003A636F">
              <w:rPr>
                <w:rFonts w:ascii="Arial" w:hAnsi="Arial" w:cs="Arial"/>
              </w:rPr>
              <w:t>to</w:t>
            </w:r>
            <w:r>
              <w:rPr>
                <w:rFonts w:ascii="Arial" w:hAnsi="Arial" w:cs="Arial"/>
              </w:rPr>
              <w:t xml:space="preserve"> </w:t>
            </w:r>
            <w:r w:rsidRPr="003A636F">
              <w:rPr>
                <w:rFonts w:ascii="Arial" w:hAnsi="Arial" w:cs="Arial"/>
              </w:rPr>
              <w:t>2007.</w:t>
            </w:r>
            <w:r>
              <w:rPr>
                <w:rFonts w:ascii="Arial" w:hAnsi="Arial" w:cs="Arial"/>
              </w:rPr>
              <w:t xml:space="preserve"> </w:t>
            </w:r>
            <w:r w:rsidRPr="003A636F">
              <w:rPr>
                <w:rFonts w:ascii="Arial" w:hAnsi="Arial" w:cs="Arial"/>
              </w:rPr>
              <w:t>The</w:t>
            </w:r>
            <w:r>
              <w:rPr>
                <w:rFonts w:ascii="Arial" w:hAnsi="Arial" w:cs="Arial"/>
              </w:rPr>
              <w:t xml:space="preserve"> </w:t>
            </w:r>
            <w:r w:rsidRPr="003A636F">
              <w:rPr>
                <w:rFonts w:ascii="Arial" w:hAnsi="Arial" w:cs="Arial"/>
              </w:rPr>
              <w:t>individual-­</w:t>
            </w:r>
            <w:r w:rsidRPr="003A636F">
              <w:rPr>
                <w:rFonts w:ascii="Cambria Math" w:hAnsi="Cambria Math" w:cs="Cambria Math"/>
              </w:rPr>
              <w:t>‐</w:t>
            </w:r>
            <w:r w:rsidRPr="003A636F">
              <w:rPr>
                <w:rFonts w:ascii="Arial" w:hAnsi="Arial" w:cs="Arial"/>
              </w:rPr>
              <w:t>based</w:t>
            </w:r>
            <w:r>
              <w:rPr>
                <w:rFonts w:ascii="Arial" w:hAnsi="Arial" w:cs="Arial"/>
              </w:rPr>
              <w:t xml:space="preserve"> </w:t>
            </w:r>
            <w:r w:rsidRPr="003A636F">
              <w:rPr>
                <w:rFonts w:ascii="Arial" w:hAnsi="Arial" w:cs="Arial"/>
              </w:rPr>
              <w:t>model</w:t>
            </w:r>
            <w:r>
              <w:rPr>
                <w:rFonts w:ascii="Arial" w:hAnsi="Arial" w:cs="Arial"/>
              </w:rPr>
              <w:t xml:space="preserve"> </w:t>
            </w:r>
            <w:r w:rsidRPr="003A636F">
              <w:rPr>
                <w:rFonts w:ascii="Arial" w:hAnsi="Arial" w:cs="Arial"/>
              </w:rPr>
              <w:t>predicted</w:t>
            </w:r>
            <w:r>
              <w:rPr>
                <w:rFonts w:ascii="Arial" w:hAnsi="Arial" w:cs="Arial"/>
              </w:rPr>
              <w:t xml:space="preserve"> </w:t>
            </w:r>
            <w:r w:rsidRPr="003A636F">
              <w:rPr>
                <w:rFonts w:ascii="Arial" w:hAnsi="Arial" w:cs="Arial"/>
              </w:rPr>
              <w:t>that</w:t>
            </w:r>
            <w:r>
              <w:rPr>
                <w:rFonts w:ascii="Arial" w:hAnsi="Arial" w:cs="Arial"/>
              </w:rPr>
              <w:t xml:space="preserve"> </w:t>
            </w:r>
            <w:r w:rsidRPr="003A636F">
              <w:rPr>
                <w:rFonts w:ascii="Arial" w:hAnsi="Arial" w:cs="Arial"/>
              </w:rPr>
              <w:t>knot</w:t>
            </w:r>
            <w:r>
              <w:rPr>
                <w:rFonts w:ascii="Arial" w:hAnsi="Arial" w:cs="Arial"/>
              </w:rPr>
              <w:t xml:space="preserve"> </w:t>
            </w:r>
            <w:r w:rsidRPr="003A636F">
              <w:rPr>
                <w:rFonts w:ascii="Arial" w:hAnsi="Arial" w:cs="Arial"/>
              </w:rPr>
              <w:t>survival</w:t>
            </w:r>
            <w:r>
              <w:rPr>
                <w:rFonts w:ascii="Arial" w:hAnsi="Arial" w:cs="Arial"/>
              </w:rPr>
              <w:t xml:space="preserve"> </w:t>
            </w:r>
            <w:r w:rsidRPr="003A636F">
              <w:rPr>
                <w:rFonts w:ascii="Arial" w:hAnsi="Arial" w:cs="Arial"/>
              </w:rPr>
              <w:t>was</w:t>
            </w:r>
            <w:r>
              <w:rPr>
                <w:rFonts w:ascii="Arial" w:hAnsi="Arial" w:cs="Arial"/>
              </w:rPr>
              <w:t xml:space="preserve"> </w:t>
            </w:r>
            <w:r w:rsidRPr="003A636F">
              <w:rPr>
                <w:rFonts w:ascii="Arial" w:hAnsi="Arial" w:cs="Arial"/>
              </w:rPr>
              <w:t>100%</w:t>
            </w:r>
            <w:r>
              <w:rPr>
                <w:rFonts w:ascii="Arial" w:hAnsi="Arial" w:cs="Arial"/>
              </w:rPr>
              <w:t xml:space="preserve"> </w:t>
            </w:r>
            <w:r w:rsidRPr="003A636F">
              <w:rPr>
                <w:rFonts w:ascii="Arial" w:hAnsi="Arial" w:cs="Arial"/>
              </w:rPr>
              <w:t>in</w:t>
            </w:r>
            <w:r>
              <w:rPr>
                <w:rFonts w:ascii="Arial" w:hAnsi="Arial" w:cs="Arial"/>
              </w:rPr>
              <w:t xml:space="preserve"> </w:t>
            </w:r>
            <w:r w:rsidRPr="003A636F">
              <w:rPr>
                <w:rFonts w:ascii="Arial" w:hAnsi="Arial" w:cs="Arial"/>
              </w:rPr>
              <w:t>all</w:t>
            </w:r>
            <w:r>
              <w:rPr>
                <w:rFonts w:ascii="Arial" w:hAnsi="Arial" w:cs="Arial"/>
              </w:rPr>
              <w:t xml:space="preserve"> </w:t>
            </w:r>
            <w:r w:rsidRPr="003A636F">
              <w:rPr>
                <w:rFonts w:ascii="Arial" w:hAnsi="Arial" w:cs="Arial"/>
              </w:rPr>
              <w:t>simulations</w:t>
            </w:r>
            <w:r>
              <w:rPr>
                <w:rFonts w:ascii="Arial" w:hAnsi="Arial" w:cs="Arial"/>
              </w:rPr>
              <w:t xml:space="preserve"> </w:t>
            </w:r>
            <w:r w:rsidRPr="003A636F">
              <w:rPr>
                <w:rFonts w:ascii="Arial" w:hAnsi="Arial" w:cs="Arial"/>
              </w:rPr>
              <w:t>for</w:t>
            </w:r>
            <w:r>
              <w:rPr>
                <w:rFonts w:ascii="Arial" w:hAnsi="Arial" w:cs="Arial"/>
              </w:rPr>
              <w:t xml:space="preserve"> </w:t>
            </w:r>
            <w:r w:rsidRPr="003A636F">
              <w:rPr>
                <w:rFonts w:ascii="Arial" w:hAnsi="Arial" w:cs="Arial"/>
              </w:rPr>
              <w:t>the</w:t>
            </w:r>
            <w:r>
              <w:rPr>
                <w:rFonts w:ascii="Arial" w:hAnsi="Arial" w:cs="Arial"/>
              </w:rPr>
              <w:t xml:space="preserve"> </w:t>
            </w:r>
            <w:r w:rsidRPr="003A636F">
              <w:rPr>
                <w:rFonts w:ascii="Arial" w:hAnsi="Arial" w:cs="Arial"/>
              </w:rPr>
              <w:t>winter</w:t>
            </w:r>
            <w:r>
              <w:rPr>
                <w:rFonts w:ascii="Arial" w:hAnsi="Arial" w:cs="Arial"/>
              </w:rPr>
              <w:t xml:space="preserve"> </w:t>
            </w:r>
            <w:r w:rsidRPr="003A636F">
              <w:rPr>
                <w:rFonts w:ascii="Arial" w:hAnsi="Arial" w:cs="Arial"/>
              </w:rPr>
              <w:t>of</w:t>
            </w:r>
            <w:r>
              <w:rPr>
                <w:rFonts w:ascii="Arial" w:hAnsi="Arial" w:cs="Arial"/>
              </w:rPr>
              <w:t xml:space="preserve"> </w:t>
            </w:r>
            <w:r w:rsidRPr="003A636F">
              <w:rPr>
                <w:rFonts w:ascii="Arial" w:hAnsi="Arial" w:cs="Arial"/>
              </w:rPr>
              <w:t>2007-­</w:t>
            </w:r>
            <w:r w:rsidRPr="003A636F">
              <w:rPr>
                <w:rFonts w:ascii="Cambria Math" w:hAnsi="Cambria Math" w:cs="Cambria Math"/>
              </w:rPr>
              <w:t>‐</w:t>
            </w:r>
            <w:r w:rsidRPr="003A636F">
              <w:rPr>
                <w:rFonts w:ascii="Arial" w:hAnsi="Arial" w:cs="Arial"/>
              </w:rPr>
              <w:t>2008,</w:t>
            </w:r>
            <w:r>
              <w:rPr>
                <w:rFonts w:ascii="Arial" w:hAnsi="Arial" w:cs="Arial"/>
              </w:rPr>
              <w:t xml:space="preserve"> </w:t>
            </w:r>
            <w:r w:rsidRPr="003A636F">
              <w:rPr>
                <w:rFonts w:ascii="Arial" w:hAnsi="Arial" w:cs="Arial"/>
              </w:rPr>
              <w:t>consistent</w:t>
            </w:r>
            <w:r>
              <w:rPr>
                <w:rFonts w:ascii="Arial" w:hAnsi="Arial" w:cs="Arial"/>
              </w:rPr>
              <w:t xml:space="preserve"> </w:t>
            </w:r>
            <w:r w:rsidRPr="003A636F">
              <w:rPr>
                <w:rFonts w:ascii="Arial" w:hAnsi="Arial" w:cs="Arial"/>
              </w:rPr>
              <w:t>with</w:t>
            </w:r>
            <w:r>
              <w:rPr>
                <w:rFonts w:ascii="Arial" w:hAnsi="Arial" w:cs="Arial"/>
              </w:rPr>
              <w:t xml:space="preserve"> </w:t>
            </w:r>
            <w:r w:rsidRPr="003A636F">
              <w:rPr>
                <w:rFonts w:ascii="Arial" w:hAnsi="Arial" w:cs="Arial"/>
              </w:rPr>
              <w:t>the</w:t>
            </w:r>
            <w:r>
              <w:rPr>
                <w:rFonts w:ascii="Arial" w:hAnsi="Arial" w:cs="Arial"/>
              </w:rPr>
              <w:t xml:space="preserve"> </w:t>
            </w:r>
            <w:r w:rsidRPr="003A636F">
              <w:rPr>
                <w:rFonts w:ascii="Arial" w:hAnsi="Arial" w:cs="Arial"/>
              </w:rPr>
              <w:t>prediction</w:t>
            </w:r>
            <w:r>
              <w:rPr>
                <w:rFonts w:ascii="Arial" w:hAnsi="Arial" w:cs="Arial"/>
              </w:rPr>
              <w:t xml:space="preserve"> </w:t>
            </w:r>
            <w:r w:rsidRPr="003A636F">
              <w:rPr>
                <w:rFonts w:ascii="Arial" w:hAnsi="Arial" w:cs="Arial"/>
              </w:rPr>
              <w:t>of</w:t>
            </w:r>
            <w:r>
              <w:rPr>
                <w:rFonts w:ascii="Arial" w:hAnsi="Arial" w:cs="Arial"/>
              </w:rPr>
              <w:t xml:space="preserve"> </w:t>
            </w:r>
            <w:r w:rsidRPr="003A636F">
              <w:rPr>
                <w:rFonts w:ascii="Arial" w:hAnsi="Arial" w:cs="Arial"/>
              </w:rPr>
              <w:t>the</w:t>
            </w:r>
            <w:r>
              <w:rPr>
                <w:rFonts w:ascii="Arial" w:hAnsi="Arial" w:cs="Arial"/>
              </w:rPr>
              <w:t xml:space="preserve"> </w:t>
            </w:r>
            <w:r w:rsidRPr="003A636F">
              <w:rPr>
                <w:rFonts w:ascii="Arial" w:hAnsi="Arial" w:cs="Arial"/>
              </w:rPr>
              <w:t>spreadsheet</w:t>
            </w:r>
            <w:r>
              <w:rPr>
                <w:rFonts w:ascii="Arial" w:hAnsi="Arial" w:cs="Arial"/>
              </w:rPr>
              <w:t xml:space="preserve"> </w:t>
            </w:r>
            <w:r w:rsidRPr="003A636F">
              <w:rPr>
                <w:rFonts w:ascii="Arial" w:hAnsi="Arial" w:cs="Arial"/>
              </w:rPr>
              <w:t>model</w:t>
            </w:r>
            <w:r>
              <w:rPr>
                <w:rFonts w:ascii="Arial" w:hAnsi="Arial" w:cs="Arial"/>
              </w:rPr>
              <w:t xml:space="preserve"> </w:t>
            </w:r>
            <w:r w:rsidRPr="003A636F">
              <w:rPr>
                <w:rFonts w:ascii="Arial" w:hAnsi="Arial" w:cs="Arial"/>
              </w:rPr>
              <w:t>that</w:t>
            </w:r>
            <w:r>
              <w:rPr>
                <w:rFonts w:ascii="Arial" w:hAnsi="Arial" w:cs="Arial"/>
              </w:rPr>
              <w:t xml:space="preserve"> </w:t>
            </w:r>
            <w:r w:rsidRPr="003A636F">
              <w:rPr>
                <w:rFonts w:ascii="Arial" w:hAnsi="Arial" w:cs="Arial"/>
              </w:rPr>
              <w:t>18038</w:t>
            </w:r>
            <w:r>
              <w:rPr>
                <w:rFonts w:ascii="Arial" w:hAnsi="Arial" w:cs="Arial"/>
              </w:rPr>
              <w:t xml:space="preserve"> </w:t>
            </w:r>
            <w:r w:rsidRPr="003A636F">
              <w:rPr>
                <w:rFonts w:ascii="Arial" w:hAnsi="Arial" w:cs="Arial"/>
              </w:rPr>
              <w:t>tonnes</w:t>
            </w:r>
            <w:r>
              <w:rPr>
                <w:rFonts w:ascii="Arial" w:hAnsi="Arial" w:cs="Arial"/>
              </w:rPr>
              <w:t xml:space="preserve"> </w:t>
            </w:r>
            <w:r w:rsidRPr="003A636F">
              <w:rPr>
                <w:rFonts w:ascii="Arial" w:hAnsi="Arial" w:cs="Arial"/>
              </w:rPr>
              <w:t>of</w:t>
            </w:r>
            <w:r>
              <w:rPr>
                <w:rFonts w:ascii="Arial" w:hAnsi="Arial" w:cs="Arial"/>
              </w:rPr>
              <w:t xml:space="preserve"> </w:t>
            </w:r>
            <w:r w:rsidRPr="003A636F">
              <w:rPr>
                <w:rFonts w:ascii="Arial" w:hAnsi="Arial" w:cs="Arial"/>
              </w:rPr>
              <w:t>shellfish</w:t>
            </w:r>
            <w:r>
              <w:rPr>
                <w:rFonts w:ascii="Arial" w:hAnsi="Arial" w:cs="Arial"/>
              </w:rPr>
              <w:t xml:space="preserve"> </w:t>
            </w:r>
            <w:r w:rsidRPr="003A636F">
              <w:rPr>
                <w:rFonts w:ascii="Arial" w:hAnsi="Arial" w:cs="Arial"/>
              </w:rPr>
              <w:t>were</w:t>
            </w:r>
            <w:r>
              <w:rPr>
                <w:rFonts w:ascii="Arial" w:hAnsi="Arial" w:cs="Arial"/>
              </w:rPr>
              <w:t xml:space="preserve"> </w:t>
            </w:r>
            <w:r w:rsidRPr="003A636F">
              <w:rPr>
                <w:rFonts w:ascii="Arial" w:hAnsi="Arial" w:cs="Arial"/>
              </w:rPr>
              <w:t>not</w:t>
            </w:r>
            <w:r>
              <w:rPr>
                <w:rFonts w:ascii="Arial" w:hAnsi="Arial" w:cs="Arial"/>
              </w:rPr>
              <w:t xml:space="preserve"> </w:t>
            </w:r>
            <w:r w:rsidRPr="003A636F">
              <w:rPr>
                <w:rFonts w:ascii="Arial" w:hAnsi="Arial" w:cs="Arial"/>
              </w:rPr>
              <w:t>required</w:t>
            </w:r>
            <w:r>
              <w:rPr>
                <w:rFonts w:ascii="Arial" w:hAnsi="Arial" w:cs="Arial"/>
              </w:rPr>
              <w:t xml:space="preserve"> </w:t>
            </w:r>
            <w:r w:rsidRPr="003A636F">
              <w:rPr>
                <w:rFonts w:ascii="Arial" w:hAnsi="Arial" w:cs="Arial"/>
              </w:rPr>
              <w:t>by</w:t>
            </w:r>
            <w:r>
              <w:rPr>
                <w:rFonts w:ascii="Arial" w:hAnsi="Arial" w:cs="Arial"/>
              </w:rPr>
              <w:t xml:space="preserve"> </w:t>
            </w:r>
            <w:r w:rsidRPr="003A636F">
              <w:rPr>
                <w:rFonts w:ascii="Arial" w:hAnsi="Arial" w:cs="Arial"/>
              </w:rPr>
              <w:t>the</w:t>
            </w:r>
            <w:r>
              <w:rPr>
                <w:rFonts w:ascii="Arial" w:hAnsi="Arial" w:cs="Arial"/>
              </w:rPr>
              <w:t xml:space="preserve"> </w:t>
            </w:r>
            <w:r w:rsidRPr="003A636F">
              <w:rPr>
                <w:rFonts w:ascii="Arial" w:hAnsi="Arial" w:cs="Arial"/>
              </w:rPr>
              <w:t>birds</w:t>
            </w:r>
            <w:r>
              <w:rPr>
                <w:rFonts w:ascii="Arial" w:hAnsi="Arial" w:cs="Arial"/>
              </w:rPr>
              <w:t xml:space="preserve"> </w:t>
            </w:r>
            <w:r w:rsidRPr="003A636F">
              <w:rPr>
                <w:rFonts w:ascii="Arial" w:hAnsi="Arial" w:cs="Arial"/>
              </w:rPr>
              <w:t>during</w:t>
            </w:r>
            <w:r>
              <w:rPr>
                <w:rFonts w:ascii="Arial" w:hAnsi="Arial" w:cs="Arial"/>
              </w:rPr>
              <w:t xml:space="preserve"> </w:t>
            </w:r>
            <w:r w:rsidRPr="003A636F">
              <w:rPr>
                <w:rFonts w:ascii="Arial" w:hAnsi="Arial" w:cs="Arial"/>
              </w:rPr>
              <w:t>this</w:t>
            </w:r>
            <w:r>
              <w:rPr>
                <w:rFonts w:ascii="Arial" w:hAnsi="Arial" w:cs="Arial"/>
              </w:rPr>
              <w:t xml:space="preserve"> </w:t>
            </w:r>
            <w:r w:rsidRPr="003A636F">
              <w:rPr>
                <w:rFonts w:ascii="Arial" w:hAnsi="Arial" w:cs="Arial"/>
              </w:rPr>
              <w:t>winter.</w:t>
            </w:r>
            <w:r>
              <w:rPr>
                <w:rFonts w:ascii="Arial" w:hAnsi="Arial" w:cs="Arial"/>
              </w:rPr>
              <w:t xml:space="preserve"> </w:t>
            </w:r>
            <w:r w:rsidRPr="003A636F">
              <w:rPr>
                <w:rFonts w:ascii="Arial" w:hAnsi="Arial" w:cs="Arial"/>
              </w:rPr>
              <w:t>The</w:t>
            </w:r>
            <w:r>
              <w:rPr>
                <w:rFonts w:ascii="Arial" w:hAnsi="Arial" w:cs="Arial"/>
              </w:rPr>
              <w:t xml:space="preserve"> </w:t>
            </w:r>
            <w:r w:rsidRPr="003A636F">
              <w:rPr>
                <w:rFonts w:ascii="Arial" w:hAnsi="Arial" w:cs="Arial"/>
              </w:rPr>
              <w:t>spreadsheet</w:t>
            </w:r>
            <w:r>
              <w:rPr>
                <w:rFonts w:ascii="Arial" w:hAnsi="Arial" w:cs="Arial"/>
              </w:rPr>
              <w:t xml:space="preserve"> </w:t>
            </w:r>
            <w:r w:rsidRPr="003A636F">
              <w:rPr>
                <w:rFonts w:ascii="Arial" w:hAnsi="Arial" w:cs="Arial"/>
              </w:rPr>
              <w:t>model</w:t>
            </w:r>
            <w:r>
              <w:rPr>
                <w:rFonts w:ascii="Arial" w:hAnsi="Arial" w:cs="Arial"/>
              </w:rPr>
              <w:t xml:space="preserve"> </w:t>
            </w:r>
            <w:r w:rsidRPr="003A636F">
              <w:rPr>
                <w:rFonts w:ascii="Arial" w:hAnsi="Arial" w:cs="Arial"/>
              </w:rPr>
              <w:t>predicted</w:t>
            </w:r>
            <w:r>
              <w:rPr>
                <w:rFonts w:ascii="Arial" w:hAnsi="Arial" w:cs="Arial"/>
              </w:rPr>
              <w:t xml:space="preserve"> </w:t>
            </w:r>
            <w:r w:rsidRPr="003A636F">
              <w:rPr>
                <w:rFonts w:ascii="Arial" w:hAnsi="Arial" w:cs="Arial"/>
              </w:rPr>
              <w:t>that</w:t>
            </w:r>
            <w:r>
              <w:rPr>
                <w:rFonts w:ascii="Arial" w:hAnsi="Arial" w:cs="Arial"/>
              </w:rPr>
              <w:t xml:space="preserve"> </w:t>
            </w:r>
            <w:r w:rsidRPr="003A636F">
              <w:rPr>
                <w:rFonts w:ascii="Arial" w:hAnsi="Arial" w:cs="Arial"/>
              </w:rPr>
              <w:t>the</w:t>
            </w:r>
            <w:r>
              <w:rPr>
                <w:rFonts w:ascii="Arial" w:hAnsi="Arial" w:cs="Arial"/>
              </w:rPr>
              <w:t xml:space="preserve"> </w:t>
            </w:r>
            <w:r w:rsidRPr="003A636F">
              <w:rPr>
                <w:rFonts w:ascii="Arial" w:hAnsi="Arial" w:cs="Arial"/>
              </w:rPr>
              <w:t>oystercatcher</w:t>
            </w:r>
            <w:r>
              <w:rPr>
                <w:rFonts w:ascii="Arial" w:hAnsi="Arial" w:cs="Arial"/>
              </w:rPr>
              <w:t xml:space="preserve"> </w:t>
            </w:r>
            <w:r w:rsidRPr="003A636F">
              <w:rPr>
                <w:rFonts w:ascii="Arial" w:hAnsi="Arial" w:cs="Arial"/>
              </w:rPr>
              <w:t>population</w:t>
            </w:r>
            <w:r>
              <w:rPr>
                <w:rFonts w:ascii="Arial" w:hAnsi="Arial" w:cs="Arial"/>
              </w:rPr>
              <w:t xml:space="preserve"> </w:t>
            </w:r>
            <w:r w:rsidRPr="003A636F">
              <w:rPr>
                <w:rFonts w:ascii="Arial" w:hAnsi="Arial" w:cs="Arial"/>
              </w:rPr>
              <w:t>required</w:t>
            </w:r>
            <w:r>
              <w:rPr>
                <w:rFonts w:ascii="Arial" w:hAnsi="Arial" w:cs="Arial"/>
              </w:rPr>
              <w:t xml:space="preserve"> </w:t>
            </w:r>
            <w:r w:rsidRPr="003A636F">
              <w:rPr>
                <w:rFonts w:ascii="Arial" w:hAnsi="Arial" w:cs="Arial"/>
              </w:rPr>
              <w:t>all</w:t>
            </w:r>
            <w:r>
              <w:rPr>
                <w:rFonts w:ascii="Arial" w:hAnsi="Arial" w:cs="Arial"/>
              </w:rPr>
              <w:t xml:space="preserve"> </w:t>
            </w:r>
            <w:r w:rsidRPr="003A636F">
              <w:rPr>
                <w:rFonts w:ascii="Arial" w:hAnsi="Arial" w:cs="Arial"/>
              </w:rPr>
              <w:t>of</w:t>
            </w:r>
            <w:r>
              <w:rPr>
                <w:rFonts w:ascii="Arial" w:hAnsi="Arial" w:cs="Arial"/>
              </w:rPr>
              <w:t xml:space="preserve"> </w:t>
            </w:r>
            <w:r w:rsidRPr="003A636F">
              <w:rPr>
                <w:rFonts w:ascii="Arial" w:hAnsi="Arial" w:cs="Arial"/>
              </w:rPr>
              <w:t>the</w:t>
            </w:r>
            <w:r>
              <w:rPr>
                <w:rFonts w:ascii="Arial" w:hAnsi="Arial" w:cs="Arial"/>
              </w:rPr>
              <w:t xml:space="preserve"> </w:t>
            </w:r>
            <w:r w:rsidRPr="003A636F">
              <w:rPr>
                <w:rFonts w:ascii="Arial" w:hAnsi="Arial" w:cs="Arial"/>
              </w:rPr>
              <w:t>shellfish</w:t>
            </w:r>
            <w:r>
              <w:rPr>
                <w:rFonts w:ascii="Arial" w:hAnsi="Arial" w:cs="Arial"/>
              </w:rPr>
              <w:t xml:space="preserve"> </w:t>
            </w:r>
            <w:r w:rsidRPr="003A636F">
              <w:rPr>
                <w:rFonts w:ascii="Arial" w:hAnsi="Arial" w:cs="Arial"/>
              </w:rPr>
              <w:t>food</w:t>
            </w:r>
            <w:r>
              <w:rPr>
                <w:rFonts w:ascii="Arial" w:hAnsi="Arial" w:cs="Arial"/>
              </w:rPr>
              <w:t xml:space="preserve"> </w:t>
            </w:r>
            <w:r w:rsidRPr="003A636F">
              <w:rPr>
                <w:rFonts w:ascii="Arial" w:hAnsi="Arial" w:cs="Arial"/>
              </w:rPr>
              <w:t>available</w:t>
            </w:r>
            <w:r>
              <w:rPr>
                <w:rFonts w:ascii="Arial" w:hAnsi="Arial" w:cs="Arial"/>
              </w:rPr>
              <w:t xml:space="preserve"> </w:t>
            </w:r>
            <w:r w:rsidRPr="003A636F">
              <w:rPr>
                <w:rFonts w:ascii="Arial" w:hAnsi="Arial" w:cs="Arial"/>
              </w:rPr>
              <w:t>during</w:t>
            </w:r>
            <w:r>
              <w:rPr>
                <w:rFonts w:ascii="Arial" w:hAnsi="Arial" w:cs="Arial"/>
              </w:rPr>
              <w:t xml:space="preserve"> </w:t>
            </w:r>
            <w:r w:rsidRPr="003A636F">
              <w:rPr>
                <w:rFonts w:ascii="Arial" w:hAnsi="Arial" w:cs="Arial"/>
              </w:rPr>
              <w:t>the</w:t>
            </w:r>
            <w:r>
              <w:rPr>
                <w:rFonts w:ascii="Arial" w:hAnsi="Arial" w:cs="Arial"/>
              </w:rPr>
              <w:t xml:space="preserve"> </w:t>
            </w:r>
            <w:r w:rsidRPr="003A636F">
              <w:rPr>
                <w:rFonts w:ascii="Arial" w:hAnsi="Arial" w:cs="Arial"/>
              </w:rPr>
              <w:t>winter</w:t>
            </w:r>
            <w:r>
              <w:rPr>
                <w:rFonts w:ascii="Arial" w:hAnsi="Arial" w:cs="Arial"/>
              </w:rPr>
              <w:t xml:space="preserve"> </w:t>
            </w:r>
            <w:r w:rsidRPr="003A636F">
              <w:rPr>
                <w:rFonts w:ascii="Arial" w:hAnsi="Arial" w:cs="Arial"/>
              </w:rPr>
              <w:t>of</w:t>
            </w:r>
            <w:r>
              <w:rPr>
                <w:rFonts w:ascii="Arial" w:hAnsi="Arial" w:cs="Arial"/>
              </w:rPr>
              <w:t xml:space="preserve"> </w:t>
            </w:r>
            <w:r w:rsidRPr="003A636F">
              <w:rPr>
                <w:rFonts w:ascii="Arial" w:hAnsi="Arial" w:cs="Arial"/>
              </w:rPr>
              <w:t>2007-­</w:t>
            </w:r>
            <w:r w:rsidRPr="003A636F">
              <w:rPr>
                <w:rFonts w:ascii="Cambria Math" w:hAnsi="Cambria Math" w:cs="Cambria Math"/>
              </w:rPr>
              <w:t>‐</w:t>
            </w:r>
            <w:r w:rsidRPr="003A636F">
              <w:rPr>
                <w:rFonts w:ascii="Arial" w:hAnsi="Arial" w:cs="Arial"/>
              </w:rPr>
              <w:t>2008.</w:t>
            </w:r>
            <w:r>
              <w:rPr>
                <w:rFonts w:ascii="Arial" w:hAnsi="Arial" w:cs="Arial"/>
              </w:rPr>
              <w:t xml:space="preserve"> </w:t>
            </w:r>
            <w:r w:rsidRPr="003A636F">
              <w:rPr>
                <w:rFonts w:ascii="Arial" w:hAnsi="Arial" w:cs="Arial"/>
              </w:rPr>
              <w:t>Similarly,</w:t>
            </w:r>
            <w:r>
              <w:rPr>
                <w:rFonts w:ascii="Arial" w:hAnsi="Arial" w:cs="Arial"/>
              </w:rPr>
              <w:t xml:space="preserve"> </w:t>
            </w:r>
            <w:r w:rsidRPr="003A636F">
              <w:rPr>
                <w:rFonts w:ascii="Arial" w:hAnsi="Arial" w:cs="Arial"/>
              </w:rPr>
              <w:t>the</w:t>
            </w:r>
            <w:r>
              <w:rPr>
                <w:rFonts w:ascii="Arial" w:hAnsi="Arial" w:cs="Arial"/>
              </w:rPr>
              <w:t xml:space="preserve"> </w:t>
            </w:r>
            <w:r w:rsidRPr="003A636F">
              <w:rPr>
                <w:rFonts w:ascii="Arial" w:hAnsi="Arial" w:cs="Arial"/>
              </w:rPr>
              <w:t>individual-­</w:t>
            </w:r>
            <w:r w:rsidRPr="003A636F">
              <w:rPr>
                <w:rFonts w:ascii="Cambria Math" w:hAnsi="Cambria Math" w:cs="Cambria Math"/>
              </w:rPr>
              <w:t>‐</w:t>
            </w:r>
            <w:r w:rsidRPr="003A636F">
              <w:rPr>
                <w:rFonts w:ascii="Arial" w:hAnsi="Arial" w:cs="Arial"/>
              </w:rPr>
              <w:t>based</w:t>
            </w:r>
            <w:r>
              <w:rPr>
                <w:rFonts w:ascii="Arial" w:hAnsi="Arial" w:cs="Arial"/>
              </w:rPr>
              <w:t xml:space="preserve"> </w:t>
            </w:r>
            <w:r w:rsidRPr="003A636F">
              <w:rPr>
                <w:rFonts w:ascii="Arial" w:hAnsi="Arial" w:cs="Arial"/>
              </w:rPr>
              <w:t>model</w:t>
            </w:r>
            <w:r>
              <w:rPr>
                <w:rFonts w:ascii="Arial" w:hAnsi="Arial" w:cs="Arial"/>
              </w:rPr>
              <w:t xml:space="preserve"> </w:t>
            </w:r>
            <w:r w:rsidRPr="003A636F">
              <w:rPr>
                <w:rFonts w:ascii="Arial" w:hAnsi="Arial" w:cs="Arial"/>
              </w:rPr>
              <w:t>predicted</w:t>
            </w:r>
            <w:r>
              <w:rPr>
                <w:rFonts w:ascii="Arial" w:hAnsi="Arial" w:cs="Arial"/>
              </w:rPr>
              <w:t xml:space="preserve"> </w:t>
            </w:r>
            <w:r w:rsidRPr="003A636F">
              <w:rPr>
                <w:rFonts w:ascii="Arial" w:hAnsi="Arial" w:cs="Arial"/>
              </w:rPr>
              <w:t>that</w:t>
            </w:r>
            <w:r>
              <w:rPr>
                <w:rFonts w:ascii="Arial" w:hAnsi="Arial" w:cs="Arial"/>
              </w:rPr>
              <w:t xml:space="preserve"> </w:t>
            </w:r>
            <w:r w:rsidRPr="003A636F">
              <w:rPr>
                <w:rFonts w:ascii="Arial" w:hAnsi="Arial" w:cs="Arial"/>
              </w:rPr>
              <w:t>oystercatcher</w:t>
            </w:r>
            <w:r>
              <w:rPr>
                <w:rFonts w:ascii="Arial" w:hAnsi="Arial" w:cs="Arial"/>
              </w:rPr>
              <w:t xml:space="preserve"> </w:t>
            </w:r>
            <w:r w:rsidRPr="003A636F">
              <w:rPr>
                <w:rFonts w:ascii="Arial" w:hAnsi="Arial" w:cs="Arial"/>
              </w:rPr>
              <w:t>were</w:t>
            </w:r>
            <w:r>
              <w:rPr>
                <w:rFonts w:ascii="Arial" w:hAnsi="Arial" w:cs="Arial"/>
              </w:rPr>
              <w:t xml:space="preserve"> </w:t>
            </w:r>
            <w:r w:rsidRPr="003A636F">
              <w:rPr>
                <w:rFonts w:ascii="Arial" w:hAnsi="Arial" w:cs="Arial"/>
              </w:rPr>
              <w:t>relatively</w:t>
            </w:r>
            <w:r>
              <w:rPr>
                <w:rFonts w:ascii="Arial" w:hAnsi="Arial" w:cs="Arial"/>
              </w:rPr>
              <w:t xml:space="preserve"> </w:t>
            </w:r>
            <w:r w:rsidRPr="003A636F">
              <w:rPr>
                <w:rFonts w:ascii="Arial" w:hAnsi="Arial" w:cs="Arial"/>
              </w:rPr>
              <w:t>sensitive</w:t>
            </w:r>
            <w:r>
              <w:rPr>
                <w:rFonts w:ascii="Arial" w:hAnsi="Arial" w:cs="Arial"/>
              </w:rPr>
              <w:t xml:space="preserve"> </w:t>
            </w:r>
            <w:r w:rsidRPr="003A636F">
              <w:rPr>
                <w:rFonts w:ascii="Arial" w:hAnsi="Arial" w:cs="Arial"/>
              </w:rPr>
              <w:t>to</w:t>
            </w:r>
            <w:r>
              <w:rPr>
                <w:rFonts w:ascii="Arial" w:hAnsi="Arial" w:cs="Arial"/>
              </w:rPr>
              <w:t xml:space="preserve"> </w:t>
            </w:r>
            <w:r w:rsidRPr="003A636F">
              <w:rPr>
                <w:rFonts w:ascii="Arial" w:hAnsi="Arial" w:cs="Arial"/>
              </w:rPr>
              <w:t>the</w:t>
            </w:r>
            <w:r>
              <w:rPr>
                <w:rFonts w:ascii="Arial" w:hAnsi="Arial" w:cs="Arial"/>
              </w:rPr>
              <w:t xml:space="preserve"> </w:t>
            </w:r>
            <w:r w:rsidRPr="003A636F">
              <w:rPr>
                <w:rFonts w:ascii="Arial" w:hAnsi="Arial" w:cs="Arial"/>
              </w:rPr>
              <w:t>amount</w:t>
            </w:r>
            <w:r>
              <w:rPr>
                <w:rFonts w:ascii="Arial" w:hAnsi="Arial" w:cs="Arial"/>
              </w:rPr>
              <w:t xml:space="preserve"> </w:t>
            </w:r>
            <w:r w:rsidRPr="003A636F">
              <w:rPr>
                <w:rFonts w:ascii="Arial" w:hAnsi="Arial" w:cs="Arial"/>
              </w:rPr>
              <w:t>of</w:t>
            </w:r>
            <w:r>
              <w:rPr>
                <w:rFonts w:ascii="Arial" w:hAnsi="Arial" w:cs="Arial"/>
              </w:rPr>
              <w:t xml:space="preserve"> </w:t>
            </w:r>
            <w:r w:rsidRPr="003A636F">
              <w:rPr>
                <w:rFonts w:ascii="Arial" w:hAnsi="Arial" w:cs="Arial"/>
              </w:rPr>
              <w:t>biomass</w:t>
            </w:r>
            <w:r>
              <w:rPr>
                <w:rFonts w:ascii="Arial" w:hAnsi="Arial" w:cs="Arial"/>
              </w:rPr>
              <w:t xml:space="preserve"> </w:t>
            </w:r>
            <w:r w:rsidRPr="003A636F">
              <w:rPr>
                <w:rFonts w:ascii="Arial" w:hAnsi="Arial" w:cs="Arial"/>
              </w:rPr>
              <w:t>removed</w:t>
            </w:r>
            <w:r>
              <w:rPr>
                <w:rFonts w:ascii="Arial" w:hAnsi="Arial" w:cs="Arial"/>
              </w:rPr>
              <w:t xml:space="preserve"> </w:t>
            </w:r>
            <w:r w:rsidRPr="003A636F">
              <w:rPr>
                <w:rFonts w:ascii="Arial" w:hAnsi="Arial" w:cs="Arial"/>
              </w:rPr>
              <w:t>by</w:t>
            </w:r>
            <w:r>
              <w:rPr>
                <w:rFonts w:ascii="Arial" w:hAnsi="Arial" w:cs="Arial"/>
              </w:rPr>
              <w:t xml:space="preserve"> </w:t>
            </w:r>
            <w:r w:rsidRPr="003A636F">
              <w:rPr>
                <w:rFonts w:ascii="Arial" w:hAnsi="Arial" w:cs="Arial"/>
              </w:rPr>
              <w:t>fishing</w:t>
            </w:r>
            <w:r>
              <w:rPr>
                <w:rFonts w:ascii="Arial" w:hAnsi="Arial" w:cs="Arial"/>
              </w:rPr>
              <w:t xml:space="preserve"> </w:t>
            </w:r>
            <w:r w:rsidRPr="003A636F">
              <w:rPr>
                <w:rFonts w:ascii="Arial" w:hAnsi="Arial" w:cs="Arial"/>
              </w:rPr>
              <w:t>during</w:t>
            </w:r>
            <w:r>
              <w:rPr>
                <w:rFonts w:ascii="Arial" w:hAnsi="Arial" w:cs="Arial"/>
              </w:rPr>
              <w:t xml:space="preserve"> </w:t>
            </w:r>
            <w:r w:rsidRPr="003A636F">
              <w:rPr>
                <w:rFonts w:ascii="Arial" w:hAnsi="Arial" w:cs="Arial"/>
              </w:rPr>
              <w:t>this</w:t>
            </w:r>
            <w:r>
              <w:rPr>
                <w:rFonts w:ascii="Arial" w:hAnsi="Arial" w:cs="Arial"/>
              </w:rPr>
              <w:t xml:space="preserve"> </w:t>
            </w:r>
            <w:r w:rsidRPr="003A636F">
              <w:rPr>
                <w:rFonts w:ascii="Arial" w:hAnsi="Arial" w:cs="Arial"/>
              </w:rPr>
              <w:t>winter.</w:t>
            </w:r>
            <w:r>
              <w:rPr>
                <w:rFonts w:ascii="Arial" w:hAnsi="Arial" w:cs="Arial"/>
              </w:rPr>
              <w:t xml:space="preserve"> </w:t>
            </w:r>
            <w:r w:rsidRPr="003A636F">
              <w:rPr>
                <w:rFonts w:ascii="Arial" w:hAnsi="Arial" w:cs="Arial"/>
              </w:rPr>
              <w:t>With</w:t>
            </w:r>
            <w:r>
              <w:rPr>
                <w:rFonts w:ascii="Arial" w:hAnsi="Arial" w:cs="Arial"/>
              </w:rPr>
              <w:t xml:space="preserve"> </w:t>
            </w:r>
            <w:r w:rsidRPr="003A636F">
              <w:rPr>
                <w:rFonts w:ascii="Arial" w:hAnsi="Arial" w:cs="Arial"/>
              </w:rPr>
              <w:t>a</w:t>
            </w:r>
            <w:r>
              <w:rPr>
                <w:rFonts w:ascii="Arial" w:hAnsi="Arial" w:cs="Arial"/>
              </w:rPr>
              <w:t xml:space="preserve"> </w:t>
            </w:r>
            <w:proofErr w:type="spellStart"/>
            <w:r w:rsidRPr="003A636F">
              <w:rPr>
                <w:rFonts w:ascii="Arial" w:hAnsi="Arial" w:cs="Arial"/>
              </w:rPr>
              <w:t>shellfishing</w:t>
            </w:r>
            <w:proofErr w:type="spellEnd"/>
            <w:r>
              <w:rPr>
                <w:rFonts w:ascii="Arial" w:hAnsi="Arial" w:cs="Arial"/>
              </w:rPr>
              <w:t xml:space="preserve"> </w:t>
            </w:r>
            <w:r w:rsidRPr="003A636F">
              <w:rPr>
                <w:rFonts w:ascii="Arial" w:hAnsi="Arial" w:cs="Arial"/>
              </w:rPr>
              <w:t>Total</w:t>
            </w:r>
            <w:r>
              <w:rPr>
                <w:rFonts w:ascii="Arial" w:hAnsi="Arial" w:cs="Arial"/>
              </w:rPr>
              <w:t xml:space="preserve"> </w:t>
            </w:r>
            <w:r w:rsidRPr="003A636F">
              <w:rPr>
                <w:rFonts w:ascii="Arial" w:hAnsi="Arial" w:cs="Arial"/>
              </w:rPr>
              <w:t>Allowable</w:t>
            </w:r>
            <w:r>
              <w:rPr>
                <w:rFonts w:ascii="Arial" w:hAnsi="Arial" w:cs="Arial"/>
              </w:rPr>
              <w:t xml:space="preserve"> </w:t>
            </w:r>
            <w:r w:rsidRPr="003A636F">
              <w:rPr>
                <w:rFonts w:ascii="Arial" w:hAnsi="Arial" w:cs="Arial"/>
              </w:rPr>
              <w:t>Catch</w:t>
            </w:r>
            <w:r>
              <w:rPr>
                <w:rFonts w:ascii="Arial" w:hAnsi="Arial" w:cs="Arial"/>
              </w:rPr>
              <w:t xml:space="preserve"> </w:t>
            </w:r>
            <w:r w:rsidRPr="003A636F">
              <w:rPr>
                <w:rFonts w:ascii="Arial" w:hAnsi="Arial" w:cs="Arial"/>
              </w:rPr>
              <w:t>(TAC)</w:t>
            </w:r>
            <w:r>
              <w:rPr>
                <w:rFonts w:ascii="Arial" w:hAnsi="Arial" w:cs="Arial"/>
              </w:rPr>
              <w:t xml:space="preserve"> </w:t>
            </w:r>
            <w:r w:rsidRPr="003A636F">
              <w:rPr>
                <w:rFonts w:ascii="Arial" w:hAnsi="Arial" w:cs="Arial"/>
              </w:rPr>
              <w:t>set</w:t>
            </w:r>
            <w:r>
              <w:rPr>
                <w:rFonts w:ascii="Arial" w:hAnsi="Arial" w:cs="Arial"/>
              </w:rPr>
              <w:t xml:space="preserve"> </w:t>
            </w:r>
            <w:r w:rsidRPr="003A636F">
              <w:rPr>
                <w:rFonts w:ascii="Arial" w:hAnsi="Arial" w:cs="Arial"/>
              </w:rPr>
              <w:t>at</w:t>
            </w:r>
            <w:r>
              <w:rPr>
                <w:rFonts w:ascii="Arial" w:hAnsi="Arial" w:cs="Arial"/>
              </w:rPr>
              <w:t xml:space="preserve"> </w:t>
            </w:r>
            <w:r w:rsidRPr="003A636F">
              <w:rPr>
                <w:rFonts w:ascii="Arial" w:hAnsi="Arial" w:cs="Arial"/>
              </w:rPr>
              <w:t>1000</w:t>
            </w:r>
            <w:r>
              <w:rPr>
                <w:rFonts w:ascii="Arial" w:hAnsi="Arial" w:cs="Arial"/>
              </w:rPr>
              <w:t xml:space="preserve"> </w:t>
            </w:r>
            <w:r w:rsidRPr="003A636F">
              <w:rPr>
                <w:rFonts w:ascii="Arial" w:hAnsi="Arial" w:cs="Arial"/>
              </w:rPr>
              <w:t>tonnes</w:t>
            </w:r>
            <w:r>
              <w:rPr>
                <w:rFonts w:ascii="Arial" w:hAnsi="Arial" w:cs="Arial"/>
              </w:rPr>
              <w:t xml:space="preserve"> </w:t>
            </w:r>
            <w:r w:rsidRPr="003A636F">
              <w:rPr>
                <w:rFonts w:ascii="Arial" w:hAnsi="Arial" w:cs="Arial"/>
              </w:rPr>
              <w:t>there</w:t>
            </w:r>
            <w:r>
              <w:rPr>
                <w:rFonts w:ascii="Arial" w:hAnsi="Arial" w:cs="Arial"/>
              </w:rPr>
              <w:t xml:space="preserve"> </w:t>
            </w:r>
            <w:r w:rsidRPr="003A636F">
              <w:rPr>
                <w:rFonts w:ascii="Arial" w:hAnsi="Arial" w:cs="Arial"/>
              </w:rPr>
              <w:t>was</w:t>
            </w:r>
            <w:r>
              <w:rPr>
                <w:rFonts w:ascii="Arial" w:hAnsi="Arial" w:cs="Arial"/>
              </w:rPr>
              <w:t xml:space="preserve"> </w:t>
            </w:r>
            <w:r w:rsidRPr="003A636F">
              <w:rPr>
                <w:rFonts w:ascii="Arial" w:hAnsi="Arial" w:cs="Arial"/>
              </w:rPr>
              <w:t>a</w:t>
            </w:r>
            <w:r>
              <w:rPr>
                <w:rFonts w:ascii="Arial" w:hAnsi="Arial" w:cs="Arial"/>
              </w:rPr>
              <w:t xml:space="preserve"> </w:t>
            </w:r>
            <w:r w:rsidRPr="003A636F">
              <w:rPr>
                <w:rFonts w:ascii="Arial" w:hAnsi="Arial" w:cs="Arial"/>
              </w:rPr>
              <w:t>predicted</w:t>
            </w:r>
            <w:r>
              <w:rPr>
                <w:rFonts w:ascii="Arial" w:hAnsi="Arial" w:cs="Arial"/>
              </w:rPr>
              <w:t xml:space="preserve"> </w:t>
            </w:r>
            <w:r w:rsidRPr="003A636F">
              <w:rPr>
                <w:rFonts w:ascii="Arial" w:hAnsi="Arial" w:cs="Arial"/>
              </w:rPr>
              <w:t>reduction</w:t>
            </w:r>
            <w:r>
              <w:rPr>
                <w:rFonts w:ascii="Arial" w:hAnsi="Arial" w:cs="Arial"/>
              </w:rPr>
              <w:t xml:space="preserve"> </w:t>
            </w:r>
            <w:r w:rsidRPr="003A636F">
              <w:rPr>
                <w:rFonts w:ascii="Arial" w:hAnsi="Arial" w:cs="Arial"/>
              </w:rPr>
              <w:t>in</w:t>
            </w:r>
            <w:r>
              <w:rPr>
                <w:rFonts w:ascii="Arial" w:hAnsi="Arial" w:cs="Arial"/>
              </w:rPr>
              <w:t xml:space="preserve"> </w:t>
            </w:r>
            <w:r w:rsidRPr="003A636F">
              <w:rPr>
                <w:rFonts w:ascii="Arial" w:hAnsi="Arial" w:cs="Arial"/>
              </w:rPr>
              <w:t>survival</w:t>
            </w:r>
            <w:r>
              <w:rPr>
                <w:rFonts w:ascii="Arial" w:hAnsi="Arial" w:cs="Arial"/>
              </w:rPr>
              <w:t xml:space="preserve"> </w:t>
            </w:r>
            <w:r w:rsidRPr="003A636F">
              <w:rPr>
                <w:rFonts w:ascii="Arial" w:hAnsi="Arial" w:cs="Arial"/>
              </w:rPr>
              <w:t>and</w:t>
            </w:r>
            <w:r>
              <w:rPr>
                <w:rFonts w:ascii="Arial" w:hAnsi="Arial" w:cs="Arial"/>
              </w:rPr>
              <w:t xml:space="preserve"> </w:t>
            </w:r>
            <w:r w:rsidRPr="003A636F">
              <w:rPr>
                <w:rFonts w:ascii="Arial" w:hAnsi="Arial" w:cs="Arial"/>
              </w:rPr>
              <w:t>TACs</w:t>
            </w:r>
            <w:r>
              <w:rPr>
                <w:rFonts w:ascii="Arial" w:hAnsi="Arial" w:cs="Arial"/>
              </w:rPr>
              <w:t xml:space="preserve"> </w:t>
            </w:r>
            <w:r w:rsidRPr="003A636F">
              <w:rPr>
                <w:rFonts w:ascii="Arial" w:hAnsi="Arial" w:cs="Arial"/>
              </w:rPr>
              <w:t>set</w:t>
            </w:r>
            <w:r>
              <w:rPr>
                <w:rFonts w:ascii="Arial" w:hAnsi="Arial" w:cs="Arial"/>
              </w:rPr>
              <w:t xml:space="preserve"> </w:t>
            </w:r>
            <w:r w:rsidRPr="003A636F">
              <w:rPr>
                <w:rFonts w:ascii="Arial" w:hAnsi="Arial" w:cs="Arial"/>
              </w:rPr>
              <w:t>at</w:t>
            </w:r>
            <w:r>
              <w:rPr>
                <w:rFonts w:ascii="Arial" w:hAnsi="Arial" w:cs="Arial"/>
              </w:rPr>
              <w:t xml:space="preserve"> </w:t>
            </w:r>
            <w:r w:rsidRPr="003A636F">
              <w:rPr>
                <w:rFonts w:ascii="Arial" w:hAnsi="Arial" w:cs="Arial"/>
              </w:rPr>
              <w:t>500,</w:t>
            </w:r>
            <w:r>
              <w:rPr>
                <w:rFonts w:ascii="Arial" w:hAnsi="Arial" w:cs="Arial"/>
              </w:rPr>
              <w:t xml:space="preserve"> </w:t>
            </w:r>
            <w:r w:rsidRPr="003A636F">
              <w:rPr>
                <w:rFonts w:ascii="Arial" w:hAnsi="Arial" w:cs="Arial"/>
              </w:rPr>
              <w:t>750</w:t>
            </w:r>
            <w:r>
              <w:rPr>
                <w:rFonts w:ascii="Arial" w:hAnsi="Arial" w:cs="Arial"/>
              </w:rPr>
              <w:t xml:space="preserve"> </w:t>
            </w:r>
            <w:r w:rsidRPr="003A636F">
              <w:rPr>
                <w:rFonts w:ascii="Arial" w:hAnsi="Arial" w:cs="Arial"/>
              </w:rPr>
              <w:t>and</w:t>
            </w:r>
            <w:r>
              <w:rPr>
                <w:rFonts w:ascii="Arial" w:hAnsi="Arial" w:cs="Arial"/>
              </w:rPr>
              <w:t xml:space="preserve"> </w:t>
            </w:r>
            <w:r w:rsidRPr="003A636F">
              <w:rPr>
                <w:rFonts w:ascii="Arial" w:hAnsi="Arial" w:cs="Arial"/>
              </w:rPr>
              <w:t>1000</w:t>
            </w:r>
            <w:r>
              <w:rPr>
                <w:rFonts w:ascii="Arial" w:hAnsi="Arial" w:cs="Arial"/>
              </w:rPr>
              <w:t xml:space="preserve"> </w:t>
            </w:r>
            <w:r w:rsidRPr="003A636F">
              <w:rPr>
                <w:rFonts w:ascii="Arial" w:hAnsi="Arial" w:cs="Arial"/>
              </w:rPr>
              <w:t>tonnes</w:t>
            </w:r>
            <w:r>
              <w:rPr>
                <w:rFonts w:ascii="Arial" w:hAnsi="Arial" w:cs="Arial"/>
              </w:rPr>
              <w:t xml:space="preserve"> </w:t>
            </w:r>
            <w:r w:rsidRPr="003A636F">
              <w:rPr>
                <w:rFonts w:ascii="Arial" w:hAnsi="Arial" w:cs="Arial"/>
              </w:rPr>
              <w:t>were</w:t>
            </w:r>
            <w:r>
              <w:rPr>
                <w:rFonts w:ascii="Arial" w:hAnsi="Arial" w:cs="Arial"/>
              </w:rPr>
              <w:t xml:space="preserve"> </w:t>
            </w:r>
            <w:r w:rsidRPr="003A636F">
              <w:rPr>
                <w:rFonts w:ascii="Arial" w:hAnsi="Arial" w:cs="Arial"/>
              </w:rPr>
              <w:t>predicted</w:t>
            </w:r>
            <w:r>
              <w:rPr>
                <w:rFonts w:ascii="Arial" w:hAnsi="Arial" w:cs="Arial"/>
              </w:rPr>
              <w:t xml:space="preserve"> </w:t>
            </w:r>
            <w:r w:rsidRPr="003A636F">
              <w:rPr>
                <w:rFonts w:ascii="Arial" w:hAnsi="Arial" w:cs="Arial"/>
              </w:rPr>
              <w:t>to</w:t>
            </w:r>
            <w:r>
              <w:rPr>
                <w:rFonts w:ascii="Arial" w:hAnsi="Arial" w:cs="Arial"/>
              </w:rPr>
              <w:t xml:space="preserve"> </w:t>
            </w:r>
            <w:r w:rsidRPr="003A636F">
              <w:rPr>
                <w:rFonts w:ascii="Arial" w:hAnsi="Arial" w:cs="Arial"/>
              </w:rPr>
              <w:t>reduce</w:t>
            </w:r>
            <w:r>
              <w:rPr>
                <w:rFonts w:ascii="Arial" w:hAnsi="Arial" w:cs="Arial"/>
              </w:rPr>
              <w:t xml:space="preserve"> </w:t>
            </w:r>
            <w:r w:rsidRPr="003A636F">
              <w:rPr>
                <w:rFonts w:ascii="Arial" w:hAnsi="Arial" w:cs="Arial"/>
              </w:rPr>
              <w:t>body</w:t>
            </w:r>
            <w:r>
              <w:rPr>
                <w:rFonts w:ascii="Arial" w:hAnsi="Arial" w:cs="Arial"/>
              </w:rPr>
              <w:t xml:space="preserve"> </w:t>
            </w:r>
            <w:r w:rsidRPr="003A636F">
              <w:rPr>
                <w:rFonts w:ascii="Arial" w:hAnsi="Arial" w:cs="Arial"/>
              </w:rPr>
              <w:t>mass.</w:t>
            </w:r>
            <w:r>
              <w:rPr>
                <w:rFonts w:ascii="Arial" w:hAnsi="Arial" w:cs="Arial"/>
              </w:rPr>
              <w:t xml:space="preserve"> </w:t>
            </w:r>
            <w:r w:rsidRPr="003A636F">
              <w:rPr>
                <w:rFonts w:ascii="Arial" w:hAnsi="Arial" w:cs="Arial"/>
              </w:rPr>
              <w:t>The</w:t>
            </w:r>
            <w:r>
              <w:rPr>
                <w:rFonts w:ascii="Arial" w:hAnsi="Arial" w:cs="Arial"/>
              </w:rPr>
              <w:t xml:space="preserve"> </w:t>
            </w:r>
            <w:r w:rsidRPr="003A636F">
              <w:rPr>
                <w:rFonts w:ascii="Arial" w:hAnsi="Arial" w:cs="Arial"/>
              </w:rPr>
              <w:t>spreadsheet</w:t>
            </w:r>
            <w:r>
              <w:rPr>
                <w:rFonts w:ascii="Arial" w:hAnsi="Arial" w:cs="Arial"/>
              </w:rPr>
              <w:t xml:space="preserve"> </w:t>
            </w:r>
            <w:r w:rsidRPr="003A636F">
              <w:rPr>
                <w:rFonts w:ascii="Arial" w:hAnsi="Arial" w:cs="Arial"/>
              </w:rPr>
              <w:t>model</w:t>
            </w:r>
            <w:r>
              <w:rPr>
                <w:rFonts w:ascii="Arial" w:hAnsi="Arial" w:cs="Arial"/>
              </w:rPr>
              <w:t xml:space="preserve"> </w:t>
            </w:r>
            <w:r w:rsidRPr="003A636F">
              <w:rPr>
                <w:rFonts w:ascii="Arial" w:hAnsi="Arial" w:cs="Arial"/>
              </w:rPr>
              <w:t>predicted</w:t>
            </w:r>
            <w:r>
              <w:rPr>
                <w:rFonts w:ascii="Arial" w:hAnsi="Arial" w:cs="Arial"/>
              </w:rPr>
              <w:t xml:space="preserve"> </w:t>
            </w:r>
            <w:r w:rsidRPr="003A636F">
              <w:rPr>
                <w:rFonts w:ascii="Arial" w:hAnsi="Arial" w:cs="Arial"/>
              </w:rPr>
              <w:t>that</w:t>
            </w:r>
            <w:r>
              <w:rPr>
                <w:rFonts w:ascii="Arial" w:hAnsi="Arial" w:cs="Arial"/>
              </w:rPr>
              <w:t xml:space="preserve"> </w:t>
            </w:r>
            <w:r w:rsidRPr="003A636F">
              <w:rPr>
                <w:rFonts w:ascii="Arial" w:hAnsi="Arial" w:cs="Arial"/>
              </w:rPr>
              <w:t>birds</w:t>
            </w:r>
            <w:r>
              <w:rPr>
                <w:rFonts w:ascii="Arial" w:hAnsi="Arial" w:cs="Arial"/>
              </w:rPr>
              <w:t xml:space="preserve"> </w:t>
            </w:r>
            <w:r w:rsidRPr="003A636F">
              <w:rPr>
                <w:rFonts w:ascii="Arial" w:hAnsi="Arial" w:cs="Arial"/>
              </w:rPr>
              <w:t>required</w:t>
            </w:r>
            <w:r>
              <w:rPr>
                <w:rFonts w:ascii="Arial" w:hAnsi="Arial" w:cs="Arial"/>
              </w:rPr>
              <w:t xml:space="preserve"> </w:t>
            </w:r>
            <w:r w:rsidRPr="003A636F">
              <w:rPr>
                <w:rFonts w:ascii="Arial" w:hAnsi="Arial" w:cs="Arial"/>
              </w:rPr>
              <w:t>all</w:t>
            </w:r>
            <w:r>
              <w:rPr>
                <w:rFonts w:ascii="Arial" w:hAnsi="Arial" w:cs="Arial"/>
              </w:rPr>
              <w:t xml:space="preserve"> </w:t>
            </w:r>
            <w:r w:rsidRPr="003A636F">
              <w:rPr>
                <w:rFonts w:ascii="Arial" w:hAnsi="Arial" w:cs="Arial"/>
              </w:rPr>
              <w:t>of</w:t>
            </w:r>
            <w:r>
              <w:rPr>
                <w:rFonts w:ascii="Arial" w:hAnsi="Arial" w:cs="Arial"/>
              </w:rPr>
              <w:t xml:space="preserve"> </w:t>
            </w:r>
            <w:r w:rsidRPr="003A636F">
              <w:rPr>
                <w:rFonts w:ascii="Arial" w:hAnsi="Arial" w:cs="Arial"/>
              </w:rPr>
              <w:t>the</w:t>
            </w:r>
            <w:r>
              <w:rPr>
                <w:rFonts w:ascii="Arial" w:hAnsi="Arial" w:cs="Arial"/>
              </w:rPr>
              <w:t xml:space="preserve"> </w:t>
            </w:r>
            <w:r w:rsidRPr="003A636F">
              <w:rPr>
                <w:rFonts w:ascii="Arial" w:hAnsi="Arial" w:cs="Arial"/>
              </w:rPr>
              <w:t>food</w:t>
            </w:r>
            <w:r>
              <w:rPr>
                <w:rFonts w:ascii="Arial" w:hAnsi="Arial" w:cs="Arial"/>
              </w:rPr>
              <w:t xml:space="preserve"> </w:t>
            </w:r>
            <w:r w:rsidRPr="003A636F">
              <w:rPr>
                <w:rFonts w:ascii="Arial" w:hAnsi="Arial" w:cs="Arial"/>
              </w:rPr>
              <w:t>during</w:t>
            </w:r>
            <w:r>
              <w:rPr>
                <w:rFonts w:ascii="Arial" w:hAnsi="Arial" w:cs="Arial"/>
              </w:rPr>
              <w:t xml:space="preserve"> </w:t>
            </w:r>
            <w:r w:rsidRPr="003A636F">
              <w:rPr>
                <w:rFonts w:ascii="Arial" w:hAnsi="Arial" w:cs="Arial"/>
              </w:rPr>
              <w:t>2007-­</w:t>
            </w:r>
            <w:r w:rsidRPr="003A636F">
              <w:rPr>
                <w:rFonts w:ascii="Cambria Math" w:hAnsi="Cambria Math" w:cs="Cambria Math"/>
              </w:rPr>
              <w:t>‐</w:t>
            </w:r>
            <w:r w:rsidRPr="003A636F">
              <w:rPr>
                <w:rFonts w:ascii="Arial" w:hAnsi="Arial" w:cs="Arial"/>
              </w:rPr>
              <w:t>2008</w:t>
            </w:r>
            <w:r>
              <w:rPr>
                <w:rFonts w:ascii="Arial" w:hAnsi="Arial" w:cs="Arial"/>
              </w:rPr>
              <w:t xml:space="preserve"> </w:t>
            </w:r>
            <w:r w:rsidRPr="003A636F">
              <w:rPr>
                <w:rFonts w:ascii="Arial" w:hAnsi="Arial" w:cs="Arial"/>
              </w:rPr>
              <w:t>and</w:t>
            </w:r>
            <w:r>
              <w:rPr>
                <w:rFonts w:ascii="Arial" w:hAnsi="Arial" w:cs="Arial"/>
              </w:rPr>
              <w:t xml:space="preserve"> </w:t>
            </w:r>
            <w:r w:rsidRPr="003A636F">
              <w:rPr>
                <w:rFonts w:ascii="Arial" w:hAnsi="Arial" w:cs="Arial"/>
              </w:rPr>
              <w:t>hence</w:t>
            </w:r>
            <w:r>
              <w:rPr>
                <w:rFonts w:ascii="Arial" w:hAnsi="Arial" w:cs="Arial"/>
              </w:rPr>
              <w:t xml:space="preserve"> </w:t>
            </w:r>
            <w:r w:rsidRPr="003A636F">
              <w:rPr>
                <w:rFonts w:ascii="Arial" w:hAnsi="Arial" w:cs="Arial"/>
              </w:rPr>
              <w:t>that</w:t>
            </w:r>
            <w:r>
              <w:rPr>
                <w:rFonts w:ascii="Arial" w:hAnsi="Arial" w:cs="Arial"/>
              </w:rPr>
              <w:t xml:space="preserve"> </w:t>
            </w:r>
            <w:r w:rsidRPr="003A636F">
              <w:rPr>
                <w:rFonts w:ascii="Arial" w:hAnsi="Arial" w:cs="Arial"/>
              </w:rPr>
              <w:t>any</w:t>
            </w:r>
            <w:r>
              <w:rPr>
                <w:rFonts w:ascii="Arial" w:hAnsi="Arial" w:cs="Arial"/>
              </w:rPr>
              <w:t xml:space="preserve"> </w:t>
            </w:r>
            <w:r w:rsidRPr="003A636F">
              <w:rPr>
                <w:rFonts w:ascii="Arial" w:hAnsi="Arial" w:cs="Arial"/>
              </w:rPr>
              <w:t>TAC</w:t>
            </w:r>
            <w:r>
              <w:rPr>
                <w:rFonts w:ascii="Arial" w:hAnsi="Arial" w:cs="Arial"/>
              </w:rPr>
              <w:t xml:space="preserve"> </w:t>
            </w:r>
            <w:r w:rsidRPr="003A636F">
              <w:rPr>
                <w:rFonts w:ascii="Arial" w:hAnsi="Arial" w:cs="Arial"/>
              </w:rPr>
              <w:t>would</w:t>
            </w:r>
            <w:r>
              <w:rPr>
                <w:rFonts w:ascii="Arial" w:hAnsi="Arial" w:cs="Arial"/>
              </w:rPr>
              <w:t xml:space="preserve"> </w:t>
            </w:r>
            <w:r w:rsidRPr="003A636F">
              <w:rPr>
                <w:rFonts w:ascii="Arial" w:hAnsi="Arial" w:cs="Arial"/>
              </w:rPr>
              <w:t>reduce</w:t>
            </w:r>
            <w:r>
              <w:rPr>
                <w:rFonts w:ascii="Arial" w:hAnsi="Arial" w:cs="Arial"/>
              </w:rPr>
              <w:t xml:space="preserve"> </w:t>
            </w:r>
            <w:r w:rsidRPr="003A636F">
              <w:rPr>
                <w:rFonts w:ascii="Arial" w:hAnsi="Arial" w:cs="Arial"/>
              </w:rPr>
              <w:t>survival.</w:t>
            </w:r>
            <w:r>
              <w:rPr>
                <w:rFonts w:ascii="Arial" w:hAnsi="Arial" w:cs="Arial"/>
              </w:rPr>
              <w:t xml:space="preserve"> </w:t>
            </w:r>
            <w:r w:rsidRPr="003A636F">
              <w:rPr>
                <w:rFonts w:ascii="Arial" w:hAnsi="Arial" w:cs="Arial"/>
              </w:rPr>
              <w:t>This</w:t>
            </w:r>
            <w:r>
              <w:rPr>
                <w:rFonts w:ascii="Arial" w:hAnsi="Arial" w:cs="Arial"/>
              </w:rPr>
              <w:t xml:space="preserve"> </w:t>
            </w:r>
            <w:r w:rsidRPr="003A636F">
              <w:rPr>
                <w:rFonts w:ascii="Arial" w:hAnsi="Arial" w:cs="Arial"/>
              </w:rPr>
              <w:t>demonstrates</w:t>
            </w:r>
            <w:r>
              <w:rPr>
                <w:rFonts w:ascii="Arial" w:hAnsi="Arial" w:cs="Arial"/>
              </w:rPr>
              <w:t xml:space="preserve"> </w:t>
            </w:r>
            <w:r w:rsidRPr="003A636F">
              <w:rPr>
                <w:rFonts w:ascii="Arial" w:hAnsi="Arial" w:cs="Arial"/>
              </w:rPr>
              <w:t>that</w:t>
            </w:r>
            <w:r>
              <w:rPr>
                <w:rFonts w:ascii="Arial" w:hAnsi="Arial" w:cs="Arial"/>
              </w:rPr>
              <w:t xml:space="preserve"> </w:t>
            </w:r>
            <w:r w:rsidRPr="003A636F">
              <w:rPr>
                <w:rFonts w:ascii="Arial" w:hAnsi="Arial" w:cs="Arial"/>
              </w:rPr>
              <w:t>the</w:t>
            </w:r>
            <w:r>
              <w:rPr>
                <w:rFonts w:ascii="Arial" w:hAnsi="Arial" w:cs="Arial"/>
              </w:rPr>
              <w:t xml:space="preserve"> </w:t>
            </w:r>
            <w:r w:rsidRPr="003A636F">
              <w:rPr>
                <w:rFonts w:ascii="Arial" w:hAnsi="Arial" w:cs="Arial"/>
              </w:rPr>
              <w:t>spreadsheet</w:t>
            </w:r>
            <w:r>
              <w:rPr>
                <w:rFonts w:ascii="Arial" w:hAnsi="Arial" w:cs="Arial"/>
              </w:rPr>
              <w:t xml:space="preserve"> </w:t>
            </w:r>
            <w:r w:rsidRPr="003A636F">
              <w:rPr>
                <w:rFonts w:ascii="Arial" w:hAnsi="Arial" w:cs="Arial"/>
              </w:rPr>
              <w:t>model</w:t>
            </w:r>
            <w:r>
              <w:rPr>
                <w:rFonts w:ascii="Arial" w:hAnsi="Arial" w:cs="Arial"/>
              </w:rPr>
              <w:t xml:space="preserve"> </w:t>
            </w:r>
            <w:r w:rsidRPr="003A636F">
              <w:rPr>
                <w:rFonts w:ascii="Arial" w:hAnsi="Arial" w:cs="Arial"/>
              </w:rPr>
              <w:t>is</w:t>
            </w:r>
            <w:r>
              <w:rPr>
                <w:rFonts w:ascii="Arial" w:hAnsi="Arial" w:cs="Arial"/>
              </w:rPr>
              <w:t xml:space="preserve"> </w:t>
            </w:r>
            <w:r w:rsidRPr="003A636F">
              <w:rPr>
                <w:rFonts w:ascii="Arial" w:hAnsi="Arial" w:cs="Arial"/>
              </w:rPr>
              <w:t>capable</w:t>
            </w:r>
            <w:r>
              <w:rPr>
                <w:rFonts w:ascii="Arial" w:hAnsi="Arial" w:cs="Arial"/>
              </w:rPr>
              <w:t xml:space="preserve"> </w:t>
            </w:r>
            <w:r w:rsidRPr="003A636F">
              <w:rPr>
                <w:rFonts w:ascii="Arial" w:hAnsi="Arial" w:cs="Arial"/>
              </w:rPr>
              <w:t>of</w:t>
            </w:r>
            <w:r>
              <w:rPr>
                <w:rFonts w:ascii="Arial" w:hAnsi="Arial" w:cs="Arial"/>
              </w:rPr>
              <w:t xml:space="preserve"> </w:t>
            </w:r>
            <w:r w:rsidRPr="003A636F">
              <w:rPr>
                <w:rFonts w:ascii="Arial" w:hAnsi="Arial" w:cs="Arial"/>
              </w:rPr>
              <w:t>producing</w:t>
            </w:r>
            <w:r>
              <w:rPr>
                <w:rFonts w:ascii="Arial" w:hAnsi="Arial" w:cs="Arial"/>
              </w:rPr>
              <w:t xml:space="preserve"> </w:t>
            </w:r>
            <w:r w:rsidRPr="003A636F">
              <w:rPr>
                <w:rFonts w:ascii="Arial" w:hAnsi="Arial" w:cs="Arial"/>
              </w:rPr>
              <w:t>broadly</w:t>
            </w:r>
            <w:r>
              <w:rPr>
                <w:rFonts w:ascii="Arial" w:hAnsi="Arial" w:cs="Arial"/>
              </w:rPr>
              <w:t xml:space="preserve"> </w:t>
            </w:r>
            <w:r w:rsidRPr="003A636F">
              <w:rPr>
                <w:rFonts w:ascii="Arial" w:hAnsi="Arial" w:cs="Arial"/>
              </w:rPr>
              <w:t>similar</w:t>
            </w:r>
            <w:r>
              <w:rPr>
                <w:rFonts w:ascii="Arial" w:hAnsi="Arial" w:cs="Arial"/>
              </w:rPr>
              <w:t xml:space="preserve"> </w:t>
            </w:r>
            <w:r w:rsidRPr="003A636F">
              <w:rPr>
                <w:rFonts w:ascii="Arial" w:hAnsi="Arial" w:cs="Arial"/>
              </w:rPr>
              <w:t>predictions</w:t>
            </w:r>
            <w:r>
              <w:rPr>
                <w:rFonts w:ascii="Arial" w:hAnsi="Arial" w:cs="Arial"/>
              </w:rPr>
              <w:t xml:space="preserve"> </w:t>
            </w:r>
            <w:r w:rsidRPr="003A636F">
              <w:rPr>
                <w:rFonts w:ascii="Arial" w:hAnsi="Arial" w:cs="Arial"/>
              </w:rPr>
              <w:t>to</w:t>
            </w:r>
            <w:r>
              <w:rPr>
                <w:rFonts w:ascii="Arial" w:hAnsi="Arial" w:cs="Arial"/>
              </w:rPr>
              <w:t xml:space="preserve"> </w:t>
            </w:r>
            <w:r w:rsidRPr="003A636F">
              <w:rPr>
                <w:rFonts w:ascii="Arial" w:hAnsi="Arial" w:cs="Arial"/>
              </w:rPr>
              <w:t>the</w:t>
            </w:r>
            <w:r>
              <w:rPr>
                <w:rFonts w:ascii="Arial" w:hAnsi="Arial" w:cs="Arial"/>
              </w:rPr>
              <w:t xml:space="preserve"> </w:t>
            </w:r>
            <w:r w:rsidRPr="003A636F">
              <w:rPr>
                <w:rFonts w:ascii="Arial" w:hAnsi="Arial" w:cs="Arial"/>
              </w:rPr>
              <w:t>more</w:t>
            </w:r>
            <w:r>
              <w:rPr>
                <w:rFonts w:ascii="Arial" w:hAnsi="Arial" w:cs="Arial"/>
              </w:rPr>
              <w:t xml:space="preserve"> </w:t>
            </w:r>
            <w:r w:rsidRPr="003A636F">
              <w:rPr>
                <w:rFonts w:ascii="Arial" w:hAnsi="Arial" w:cs="Arial"/>
              </w:rPr>
              <w:t>complex</w:t>
            </w:r>
            <w:r>
              <w:rPr>
                <w:rFonts w:ascii="Arial" w:hAnsi="Arial" w:cs="Arial"/>
              </w:rPr>
              <w:t xml:space="preserve"> </w:t>
            </w:r>
            <w:r w:rsidRPr="003A636F">
              <w:rPr>
                <w:rFonts w:ascii="Arial" w:hAnsi="Arial" w:cs="Arial"/>
              </w:rPr>
              <w:t>individual</w:t>
            </w:r>
            <w:r>
              <w:rPr>
                <w:rFonts w:ascii="Arial" w:hAnsi="Arial" w:cs="Arial"/>
              </w:rPr>
              <w:t xml:space="preserve"> </w:t>
            </w:r>
            <w:r w:rsidRPr="003A636F">
              <w:rPr>
                <w:rFonts w:ascii="Arial" w:hAnsi="Arial" w:cs="Arial"/>
              </w:rPr>
              <w:t>model,</w:t>
            </w:r>
            <w:r>
              <w:rPr>
                <w:rFonts w:ascii="Arial" w:hAnsi="Arial" w:cs="Arial"/>
              </w:rPr>
              <w:t xml:space="preserve"> </w:t>
            </w:r>
            <w:r w:rsidRPr="003A636F">
              <w:rPr>
                <w:rFonts w:ascii="Arial" w:hAnsi="Arial" w:cs="Arial"/>
              </w:rPr>
              <w:t>although</w:t>
            </w:r>
            <w:r>
              <w:rPr>
                <w:rFonts w:ascii="Arial" w:hAnsi="Arial" w:cs="Arial"/>
              </w:rPr>
              <w:t xml:space="preserve"> </w:t>
            </w:r>
            <w:r w:rsidRPr="003A636F">
              <w:rPr>
                <w:rFonts w:ascii="Arial" w:hAnsi="Arial" w:cs="Arial"/>
              </w:rPr>
              <w:t>the</w:t>
            </w:r>
            <w:r>
              <w:rPr>
                <w:rFonts w:ascii="Arial" w:hAnsi="Arial" w:cs="Arial"/>
              </w:rPr>
              <w:t xml:space="preserve"> </w:t>
            </w:r>
            <w:r w:rsidRPr="003A636F">
              <w:rPr>
                <w:rFonts w:ascii="Arial" w:hAnsi="Arial" w:cs="Arial"/>
              </w:rPr>
              <w:t>latter</w:t>
            </w:r>
            <w:r>
              <w:rPr>
                <w:rFonts w:ascii="Arial" w:hAnsi="Arial" w:cs="Arial"/>
              </w:rPr>
              <w:t xml:space="preserve"> </w:t>
            </w:r>
            <w:r w:rsidRPr="003A636F">
              <w:rPr>
                <w:rFonts w:ascii="Arial" w:hAnsi="Arial" w:cs="Arial"/>
              </w:rPr>
              <w:t>is</w:t>
            </w:r>
            <w:r>
              <w:rPr>
                <w:rFonts w:ascii="Arial" w:hAnsi="Arial" w:cs="Arial"/>
              </w:rPr>
              <w:t xml:space="preserve"> </w:t>
            </w:r>
            <w:r w:rsidRPr="003A636F">
              <w:rPr>
                <w:rFonts w:ascii="Arial" w:hAnsi="Arial" w:cs="Arial"/>
              </w:rPr>
              <w:t>more</w:t>
            </w:r>
            <w:r>
              <w:rPr>
                <w:rFonts w:ascii="Arial" w:hAnsi="Arial" w:cs="Arial"/>
              </w:rPr>
              <w:t xml:space="preserve"> </w:t>
            </w:r>
            <w:r w:rsidRPr="003A636F">
              <w:rPr>
                <w:rFonts w:ascii="Arial" w:hAnsi="Arial" w:cs="Arial"/>
              </w:rPr>
              <w:t>sensitive</w:t>
            </w:r>
            <w:r>
              <w:rPr>
                <w:rFonts w:ascii="Arial" w:hAnsi="Arial" w:cs="Arial"/>
              </w:rPr>
              <w:t xml:space="preserve"> </w:t>
            </w:r>
            <w:r w:rsidRPr="003A636F">
              <w:rPr>
                <w:rFonts w:ascii="Arial" w:hAnsi="Arial" w:cs="Arial"/>
              </w:rPr>
              <w:t>when</w:t>
            </w:r>
            <w:r>
              <w:rPr>
                <w:rFonts w:ascii="Arial" w:hAnsi="Arial" w:cs="Arial"/>
              </w:rPr>
              <w:t xml:space="preserve"> </w:t>
            </w:r>
            <w:r w:rsidRPr="003A636F">
              <w:rPr>
                <w:rFonts w:ascii="Arial" w:hAnsi="Arial" w:cs="Arial"/>
              </w:rPr>
              <w:t>stock</w:t>
            </w:r>
            <w:r>
              <w:rPr>
                <w:rFonts w:ascii="Arial" w:hAnsi="Arial" w:cs="Arial"/>
              </w:rPr>
              <w:t xml:space="preserve"> </w:t>
            </w:r>
            <w:r w:rsidRPr="003A636F">
              <w:rPr>
                <w:rFonts w:ascii="Arial" w:hAnsi="Arial" w:cs="Arial"/>
              </w:rPr>
              <w:t>levels</w:t>
            </w:r>
            <w:r>
              <w:rPr>
                <w:rFonts w:ascii="Arial" w:hAnsi="Arial" w:cs="Arial"/>
              </w:rPr>
              <w:t xml:space="preserve"> </w:t>
            </w:r>
            <w:r w:rsidRPr="003A636F">
              <w:rPr>
                <w:rFonts w:ascii="Arial" w:hAnsi="Arial" w:cs="Arial"/>
              </w:rPr>
              <w:t>are</w:t>
            </w:r>
            <w:r>
              <w:rPr>
                <w:rFonts w:ascii="Arial" w:hAnsi="Arial" w:cs="Arial"/>
              </w:rPr>
              <w:t xml:space="preserve"> </w:t>
            </w:r>
            <w:r w:rsidRPr="003A636F">
              <w:rPr>
                <w:rFonts w:ascii="Arial" w:hAnsi="Arial" w:cs="Arial"/>
              </w:rPr>
              <w:t>more</w:t>
            </w:r>
            <w:r>
              <w:rPr>
                <w:rFonts w:ascii="Arial" w:hAnsi="Arial" w:cs="Arial"/>
              </w:rPr>
              <w:t xml:space="preserve"> </w:t>
            </w:r>
            <w:r w:rsidRPr="003A636F">
              <w:rPr>
                <w:rFonts w:ascii="Arial" w:hAnsi="Arial" w:cs="Arial"/>
              </w:rPr>
              <w:t>critical.</w:t>
            </w:r>
          </w:p>
        </w:tc>
      </w:tr>
      <w:tr w:rsidR="006249D9" w:rsidRPr="00EF3613" w14:paraId="4E8BB7AB" w14:textId="77777777" w:rsidTr="00445AF8">
        <w:tc>
          <w:tcPr>
            <w:tcW w:w="2235" w:type="dxa"/>
          </w:tcPr>
          <w:p w14:paraId="494DFB72" w14:textId="77777777" w:rsidR="006249D9" w:rsidRPr="00EF3613" w:rsidRDefault="006249D9">
            <w:pPr>
              <w:rPr>
                <w:rFonts w:ascii="Arial" w:hAnsi="Arial" w:cs="Arial"/>
              </w:rPr>
            </w:pPr>
            <w:r>
              <w:rPr>
                <w:rFonts w:ascii="Arial" w:hAnsi="Arial" w:cs="Arial"/>
              </w:rPr>
              <w:lastRenderedPageBreak/>
              <w:t>Funders:</w:t>
            </w:r>
          </w:p>
        </w:tc>
        <w:tc>
          <w:tcPr>
            <w:tcW w:w="7007" w:type="dxa"/>
          </w:tcPr>
          <w:p w14:paraId="4FB42F69" w14:textId="77777777" w:rsidR="006249D9" w:rsidRPr="00EF3613" w:rsidRDefault="006249D9">
            <w:pPr>
              <w:rPr>
                <w:rFonts w:ascii="Arial" w:hAnsi="Arial" w:cs="Arial"/>
              </w:rPr>
            </w:pPr>
            <w:r w:rsidRPr="005839C6">
              <w:rPr>
                <w:rFonts w:ascii="Arial" w:hAnsi="Arial" w:cs="Arial"/>
              </w:rPr>
              <w:t>Solway Shellfish Management Association</w:t>
            </w:r>
            <w:r>
              <w:rPr>
                <w:rFonts w:ascii="Arial" w:hAnsi="Arial" w:cs="Arial"/>
              </w:rPr>
              <w:t>. Scottish Natural Heritage. Marine Scotland.</w:t>
            </w:r>
          </w:p>
        </w:tc>
      </w:tr>
      <w:tr w:rsidR="006249D9" w:rsidRPr="00EF3613" w14:paraId="6A53AFF6" w14:textId="77777777" w:rsidTr="00445AF8">
        <w:tc>
          <w:tcPr>
            <w:tcW w:w="2235" w:type="dxa"/>
          </w:tcPr>
          <w:p w14:paraId="611203DF" w14:textId="77777777" w:rsidR="006249D9" w:rsidRPr="00EF3613" w:rsidRDefault="006249D9">
            <w:pPr>
              <w:rPr>
                <w:rFonts w:ascii="Arial" w:hAnsi="Arial" w:cs="Arial"/>
              </w:rPr>
            </w:pPr>
            <w:r>
              <w:rPr>
                <w:rFonts w:ascii="Arial" w:hAnsi="Arial" w:cs="Arial"/>
              </w:rPr>
              <w:t>Papers or reports:</w:t>
            </w:r>
          </w:p>
        </w:tc>
        <w:tc>
          <w:tcPr>
            <w:tcW w:w="7007" w:type="dxa"/>
          </w:tcPr>
          <w:p w14:paraId="0B2B594F" w14:textId="77777777" w:rsidR="006249D9" w:rsidRDefault="006249D9">
            <w:pPr>
              <w:rPr>
                <w:rFonts w:ascii="Arial" w:hAnsi="Arial" w:cs="Arial"/>
              </w:rPr>
            </w:pPr>
            <w:r w:rsidRPr="005839C6">
              <w:rPr>
                <w:rFonts w:ascii="Arial" w:hAnsi="Arial" w:cs="Arial"/>
              </w:rPr>
              <w:t xml:space="preserve">Stillman, R., 2008. Predicted effect of </w:t>
            </w:r>
            <w:proofErr w:type="spellStart"/>
            <w:r w:rsidRPr="005839C6">
              <w:rPr>
                <w:rFonts w:ascii="Arial" w:hAnsi="Arial" w:cs="Arial"/>
              </w:rPr>
              <w:t>shellfishing</w:t>
            </w:r>
            <w:proofErr w:type="spellEnd"/>
            <w:r w:rsidRPr="005839C6">
              <w:rPr>
                <w:rFonts w:ascii="Arial" w:hAnsi="Arial" w:cs="Arial"/>
              </w:rPr>
              <w:t xml:space="preserve"> on the oystercatcher and knot populations of the Solway Firth, Bournemouth University, Poole, Dorset.</w:t>
            </w:r>
          </w:p>
          <w:p w14:paraId="190DD044" w14:textId="77777777" w:rsidR="006249D9" w:rsidRDefault="006249D9">
            <w:pPr>
              <w:rPr>
                <w:rFonts w:ascii="Arial" w:hAnsi="Arial" w:cs="Arial"/>
              </w:rPr>
            </w:pPr>
          </w:p>
          <w:p w14:paraId="41FB8CC1" w14:textId="77777777" w:rsidR="006249D9" w:rsidRPr="00EF3613" w:rsidRDefault="006249D9">
            <w:pPr>
              <w:rPr>
                <w:rFonts w:ascii="Arial" w:hAnsi="Arial" w:cs="Arial"/>
              </w:rPr>
            </w:pPr>
            <w:r w:rsidRPr="003A636F">
              <w:rPr>
                <w:rFonts w:ascii="Arial" w:hAnsi="Arial" w:cs="Arial"/>
              </w:rPr>
              <w:t xml:space="preserve">Stillman, R.A. and Wood, K.A., 2013. Predicting food requirements of overwintering shorebird populations on the Solway Firth. A report </w:t>
            </w:r>
            <w:r w:rsidRPr="003A636F">
              <w:rPr>
                <w:rFonts w:ascii="Arial" w:hAnsi="Arial" w:cs="Arial"/>
              </w:rPr>
              <w:lastRenderedPageBreak/>
              <w:t>to Scottish Natural Heritage and Marine Scotland, Bournemouth University, Poole, Dorset.</w:t>
            </w:r>
          </w:p>
        </w:tc>
      </w:tr>
    </w:tbl>
    <w:p w14:paraId="27926721" w14:textId="71C2CD6B" w:rsidR="006249D9" w:rsidRDefault="006249D9" w:rsidP="00445AF8"/>
    <w:p w14:paraId="594F6F6A" w14:textId="577224ED" w:rsidR="00503BD2" w:rsidRDefault="00503BD2" w:rsidP="00445AF8"/>
    <w:p w14:paraId="50FF75C2" w14:textId="73556F43" w:rsidR="00503BD2" w:rsidRDefault="00503BD2" w:rsidP="00445AF8"/>
    <w:p w14:paraId="2F9A4ABD" w14:textId="4D31EFA1" w:rsidR="00503BD2" w:rsidRDefault="00503BD2" w:rsidP="00445AF8"/>
    <w:p w14:paraId="0FC2CB75" w14:textId="3F04046C" w:rsidR="00503BD2" w:rsidRDefault="00503BD2" w:rsidP="00445AF8"/>
    <w:p w14:paraId="182A7090" w14:textId="2F2D092C" w:rsidR="00503BD2" w:rsidRDefault="00503BD2" w:rsidP="00445AF8"/>
    <w:p w14:paraId="6DC5B40C" w14:textId="5499331C" w:rsidR="00503BD2" w:rsidRDefault="00503BD2" w:rsidP="00445AF8"/>
    <w:p w14:paraId="144A91AA" w14:textId="0BC2EE18" w:rsidR="00503BD2" w:rsidRDefault="00503BD2" w:rsidP="00445AF8"/>
    <w:p w14:paraId="5034BF32" w14:textId="1297CF03" w:rsidR="00503BD2" w:rsidRDefault="00503BD2" w:rsidP="00445AF8"/>
    <w:p w14:paraId="64ED6481" w14:textId="02358E78" w:rsidR="00503BD2" w:rsidRDefault="00503BD2" w:rsidP="00445AF8"/>
    <w:p w14:paraId="5BA750C2" w14:textId="3CD2010A" w:rsidR="00503BD2" w:rsidRDefault="00503BD2" w:rsidP="00445AF8"/>
    <w:p w14:paraId="5F7EAFF4" w14:textId="1A30FCE2" w:rsidR="00503BD2" w:rsidRDefault="00503BD2" w:rsidP="00445AF8"/>
    <w:p w14:paraId="64622A63" w14:textId="25011253" w:rsidR="00503BD2" w:rsidRDefault="00503BD2" w:rsidP="00445AF8"/>
    <w:p w14:paraId="3528C562" w14:textId="78290229" w:rsidR="00503BD2" w:rsidRDefault="00503BD2" w:rsidP="00445AF8"/>
    <w:p w14:paraId="5844DCA0" w14:textId="64D0B82B" w:rsidR="00503BD2" w:rsidRDefault="00503BD2" w:rsidP="00445AF8"/>
    <w:p w14:paraId="363645DA" w14:textId="5B229C2D" w:rsidR="00503BD2" w:rsidRDefault="00503BD2" w:rsidP="00445AF8"/>
    <w:p w14:paraId="59CE5E56" w14:textId="5D05E9F9" w:rsidR="00503BD2" w:rsidRDefault="00503BD2" w:rsidP="00445AF8"/>
    <w:p w14:paraId="46EDE267" w14:textId="2F13674E" w:rsidR="00503BD2" w:rsidRDefault="00503BD2" w:rsidP="00445AF8"/>
    <w:p w14:paraId="166EE5AB" w14:textId="376D8BCA" w:rsidR="00503BD2" w:rsidRDefault="00503BD2" w:rsidP="00445AF8"/>
    <w:p w14:paraId="0098A6D8" w14:textId="7B455381" w:rsidR="00503BD2" w:rsidRDefault="00503BD2" w:rsidP="00445AF8"/>
    <w:p w14:paraId="2DA16E0E" w14:textId="2507ED93" w:rsidR="00503BD2" w:rsidRDefault="00503BD2" w:rsidP="00445AF8"/>
    <w:p w14:paraId="3C31D5C0" w14:textId="5EE20D2D" w:rsidR="00503BD2" w:rsidRDefault="00503BD2" w:rsidP="00445AF8"/>
    <w:p w14:paraId="21205CCE" w14:textId="7194FC10" w:rsidR="00503BD2" w:rsidRDefault="00503BD2" w:rsidP="00445AF8"/>
    <w:p w14:paraId="7B96D89C" w14:textId="6500E0F7" w:rsidR="00503BD2" w:rsidRDefault="00503BD2" w:rsidP="00445AF8"/>
    <w:p w14:paraId="6DC34D27" w14:textId="7873C0CF" w:rsidR="00503BD2" w:rsidRDefault="00503BD2" w:rsidP="00445AF8"/>
    <w:p w14:paraId="0BB8B7EB" w14:textId="48746971" w:rsidR="00503BD2" w:rsidRDefault="00503BD2" w:rsidP="00445AF8"/>
    <w:p w14:paraId="34FE014C" w14:textId="0F849402" w:rsidR="00503BD2" w:rsidRDefault="00503BD2" w:rsidP="00445AF8"/>
    <w:p w14:paraId="6C2ECA92" w14:textId="5A1E2592" w:rsidR="00503BD2" w:rsidRDefault="00503BD2" w:rsidP="00445AF8"/>
    <w:p w14:paraId="5194267C" w14:textId="3B9531B9" w:rsidR="00503BD2" w:rsidRDefault="00503BD2" w:rsidP="00445AF8"/>
    <w:p w14:paraId="65A15567" w14:textId="79565064" w:rsidR="00503BD2" w:rsidRDefault="00503BD2" w:rsidP="00445AF8"/>
    <w:p w14:paraId="7F5715D1" w14:textId="4AECFF1E" w:rsidR="00503BD2" w:rsidRDefault="00503BD2" w:rsidP="00445AF8"/>
    <w:p w14:paraId="0103F60C" w14:textId="1002DD2A" w:rsidR="00503BD2" w:rsidRDefault="00503BD2" w:rsidP="00445AF8"/>
    <w:p w14:paraId="58EB4D94" w14:textId="560C0A62" w:rsidR="00503BD2" w:rsidRDefault="00503BD2" w:rsidP="00445AF8"/>
    <w:p w14:paraId="26F72B11" w14:textId="733C005E" w:rsidR="00503BD2" w:rsidRDefault="00503BD2" w:rsidP="00445AF8"/>
    <w:p w14:paraId="5FE70424" w14:textId="3C96CBCB" w:rsidR="00503BD2" w:rsidRDefault="00503BD2" w:rsidP="00445AF8"/>
    <w:p w14:paraId="0015081C" w14:textId="41E4DA16" w:rsidR="00503BD2" w:rsidRDefault="00503BD2" w:rsidP="00445AF8"/>
    <w:p w14:paraId="038F5584" w14:textId="2CD049B3" w:rsidR="00503BD2" w:rsidRDefault="00503BD2" w:rsidP="00445AF8"/>
    <w:p w14:paraId="4DA819F7" w14:textId="44F8EC93" w:rsidR="00503BD2" w:rsidRDefault="00503BD2" w:rsidP="00445AF8"/>
    <w:p w14:paraId="1C98A70F" w14:textId="274DB441" w:rsidR="00503BD2" w:rsidRDefault="00503BD2" w:rsidP="00445AF8"/>
    <w:p w14:paraId="6B08F83A" w14:textId="5227C85F" w:rsidR="00503BD2" w:rsidRDefault="00503BD2" w:rsidP="00445AF8"/>
    <w:p w14:paraId="5B3ED5BA" w14:textId="149A2C05" w:rsidR="00503BD2" w:rsidRDefault="00503BD2" w:rsidP="00445AF8"/>
    <w:p w14:paraId="7997816C" w14:textId="444D029F" w:rsidR="00503BD2" w:rsidRDefault="00503BD2" w:rsidP="00445AF8"/>
    <w:p w14:paraId="596A674D" w14:textId="6209D122" w:rsidR="00503BD2" w:rsidRDefault="00503BD2" w:rsidP="00445AF8"/>
    <w:p w14:paraId="2DA8EF3A" w14:textId="44EE50CC" w:rsidR="00503BD2" w:rsidRDefault="00503BD2" w:rsidP="00445AF8"/>
    <w:p w14:paraId="059E7BF4" w14:textId="2C05EAF3" w:rsidR="00503BD2" w:rsidRDefault="00503BD2" w:rsidP="00445AF8"/>
    <w:p w14:paraId="7A1345AA" w14:textId="50647F58" w:rsidR="00503BD2" w:rsidRDefault="00503BD2" w:rsidP="00445AF8"/>
    <w:p w14:paraId="3A764516" w14:textId="664528F8" w:rsidR="00503BD2" w:rsidRDefault="00503BD2" w:rsidP="00445AF8"/>
    <w:p w14:paraId="064192FB" w14:textId="1CB05558" w:rsidR="00503BD2" w:rsidRDefault="00503BD2" w:rsidP="00445AF8"/>
    <w:p w14:paraId="33C6C040" w14:textId="6ACA2253" w:rsidR="00503BD2" w:rsidRDefault="00503BD2" w:rsidP="00445AF8"/>
    <w:p w14:paraId="6793CA81" w14:textId="2BCC968C" w:rsidR="00503BD2" w:rsidRDefault="00503BD2" w:rsidP="00445AF8"/>
    <w:p w14:paraId="62B850F9" w14:textId="540751AC" w:rsidR="00503BD2" w:rsidRDefault="00503BD2" w:rsidP="00445AF8"/>
    <w:p w14:paraId="37D51EEF" w14:textId="06107C70" w:rsidR="00503BD2" w:rsidRDefault="00503BD2" w:rsidP="00445AF8"/>
    <w:p w14:paraId="46A029A6" w14:textId="77777777" w:rsidR="00503BD2" w:rsidRDefault="00503BD2" w:rsidP="00445AF8"/>
    <w:tbl>
      <w:tblPr>
        <w:tblStyle w:val="TableGrid"/>
        <w:tblW w:w="0" w:type="auto"/>
        <w:tblLook w:val="04A0" w:firstRow="1" w:lastRow="0" w:firstColumn="1" w:lastColumn="0" w:noHBand="0" w:noVBand="1"/>
      </w:tblPr>
      <w:tblGrid>
        <w:gridCol w:w="2198"/>
        <w:gridCol w:w="6818"/>
      </w:tblGrid>
      <w:tr w:rsidR="006249D9" w:rsidRPr="00EF3613" w14:paraId="7D8075F4" w14:textId="77777777" w:rsidTr="00445AF8">
        <w:tc>
          <w:tcPr>
            <w:tcW w:w="2235" w:type="dxa"/>
          </w:tcPr>
          <w:p w14:paraId="04C204E8" w14:textId="77777777" w:rsidR="006249D9" w:rsidRPr="00EF3613" w:rsidRDefault="006249D9">
            <w:pPr>
              <w:rPr>
                <w:rFonts w:ascii="Arial" w:hAnsi="Arial" w:cs="Arial"/>
              </w:rPr>
            </w:pPr>
            <w:r w:rsidRPr="00EF3613">
              <w:rPr>
                <w:rFonts w:ascii="Arial" w:hAnsi="Arial" w:cs="Arial"/>
              </w:rPr>
              <w:lastRenderedPageBreak/>
              <w:t>Case study title:</w:t>
            </w:r>
          </w:p>
        </w:tc>
        <w:tc>
          <w:tcPr>
            <w:tcW w:w="7007" w:type="dxa"/>
          </w:tcPr>
          <w:p w14:paraId="2242F367" w14:textId="77777777" w:rsidR="006249D9" w:rsidRPr="00EF3613" w:rsidRDefault="006249D9" w:rsidP="00445AF8">
            <w:pPr>
              <w:rPr>
                <w:rFonts w:ascii="Arial" w:hAnsi="Arial" w:cs="Arial"/>
              </w:rPr>
            </w:pPr>
            <w:r>
              <w:rPr>
                <w:rFonts w:ascii="Arial" w:hAnsi="Arial" w:cs="Arial"/>
              </w:rPr>
              <w:t>Southampton Water (A)</w:t>
            </w:r>
          </w:p>
        </w:tc>
      </w:tr>
      <w:tr w:rsidR="006249D9" w:rsidRPr="00EF3613" w14:paraId="332A8597" w14:textId="77777777" w:rsidTr="00445AF8">
        <w:tc>
          <w:tcPr>
            <w:tcW w:w="2235" w:type="dxa"/>
          </w:tcPr>
          <w:p w14:paraId="443A130B" w14:textId="77777777" w:rsidR="006249D9" w:rsidRPr="00EF3613" w:rsidRDefault="006249D9">
            <w:pPr>
              <w:rPr>
                <w:rFonts w:ascii="Arial" w:hAnsi="Arial" w:cs="Arial"/>
              </w:rPr>
            </w:pPr>
            <w:r>
              <w:rPr>
                <w:rFonts w:ascii="Arial" w:hAnsi="Arial" w:cs="Arial"/>
              </w:rPr>
              <w:t>Location:</w:t>
            </w:r>
          </w:p>
        </w:tc>
        <w:tc>
          <w:tcPr>
            <w:tcW w:w="7007" w:type="dxa"/>
          </w:tcPr>
          <w:p w14:paraId="02F95B26" w14:textId="77777777" w:rsidR="006249D9" w:rsidRDefault="006249D9">
            <w:pPr>
              <w:rPr>
                <w:rFonts w:ascii="Arial" w:hAnsi="Arial" w:cs="Arial"/>
              </w:rPr>
            </w:pPr>
            <w:r>
              <w:rPr>
                <w:rFonts w:ascii="Arial" w:hAnsi="Arial" w:cs="Arial"/>
              </w:rPr>
              <w:t xml:space="preserve">50.869653, </w:t>
            </w:r>
            <w:r w:rsidRPr="00400DAF">
              <w:rPr>
                <w:rFonts w:ascii="Arial" w:hAnsi="Arial" w:cs="Arial"/>
              </w:rPr>
              <w:t>-1.372339</w:t>
            </w:r>
          </w:p>
        </w:tc>
      </w:tr>
      <w:tr w:rsidR="006249D9" w:rsidRPr="00EF3613" w14:paraId="064040AE" w14:textId="77777777" w:rsidTr="00445AF8">
        <w:tc>
          <w:tcPr>
            <w:tcW w:w="2235" w:type="dxa"/>
          </w:tcPr>
          <w:p w14:paraId="0153C1F6" w14:textId="77777777" w:rsidR="006249D9" w:rsidRPr="00EF3613" w:rsidRDefault="006249D9">
            <w:pPr>
              <w:rPr>
                <w:rFonts w:ascii="Arial" w:hAnsi="Arial" w:cs="Arial"/>
              </w:rPr>
            </w:pPr>
            <w:r>
              <w:rPr>
                <w:rFonts w:ascii="Arial" w:hAnsi="Arial" w:cs="Arial"/>
              </w:rPr>
              <w:t>Birds:</w:t>
            </w:r>
          </w:p>
        </w:tc>
        <w:tc>
          <w:tcPr>
            <w:tcW w:w="7007" w:type="dxa"/>
          </w:tcPr>
          <w:p w14:paraId="0544A528" w14:textId="77777777" w:rsidR="006249D9" w:rsidRPr="00310D87" w:rsidRDefault="006249D9" w:rsidP="00445AF8">
            <w:pPr>
              <w:rPr>
                <w:rFonts w:ascii="Arial" w:eastAsia="Times New Roman" w:hAnsi="Arial" w:cs="Arial"/>
                <w:bCs/>
                <w:i/>
                <w:iCs/>
                <w:lang w:eastAsia="en-GB"/>
              </w:rPr>
            </w:pPr>
            <w:r w:rsidRPr="00310D87">
              <w:rPr>
                <w:rFonts w:ascii="Arial" w:hAnsi="Arial" w:cs="Arial"/>
              </w:rPr>
              <w:t xml:space="preserve">Grey plover, </w:t>
            </w:r>
            <w:proofErr w:type="spellStart"/>
            <w:r w:rsidRPr="00DD4E6D">
              <w:rPr>
                <w:rFonts w:ascii="Arial" w:eastAsia="Times New Roman" w:hAnsi="Arial" w:cs="Arial"/>
                <w:bCs/>
                <w:i/>
                <w:iCs/>
                <w:lang w:eastAsia="en-GB"/>
              </w:rPr>
              <w:t>Pluvialis</w:t>
            </w:r>
            <w:proofErr w:type="spellEnd"/>
            <w:r w:rsidRPr="00DD4E6D">
              <w:rPr>
                <w:rFonts w:ascii="Arial" w:eastAsia="Times New Roman" w:hAnsi="Arial" w:cs="Arial"/>
                <w:bCs/>
                <w:i/>
                <w:iCs/>
                <w:lang w:eastAsia="en-GB"/>
              </w:rPr>
              <w:t xml:space="preserve"> </w:t>
            </w:r>
            <w:proofErr w:type="spellStart"/>
            <w:r w:rsidRPr="00DD4E6D">
              <w:rPr>
                <w:rFonts w:ascii="Arial" w:eastAsia="Times New Roman" w:hAnsi="Arial" w:cs="Arial"/>
                <w:bCs/>
                <w:i/>
                <w:iCs/>
                <w:lang w:eastAsia="en-GB"/>
              </w:rPr>
              <w:t>squatarola</w:t>
            </w:r>
            <w:proofErr w:type="spellEnd"/>
          </w:p>
          <w:p w14:paraId="35809825" w14:textId="77777777" w:rsidR="006249D9" w:rsidRPr="00310D87" w:rsidRDefault="006249D9" w:rsidP="00445AF8">
            <w:pPr>
              <w:rPr>
                <w:rFonts w:ascii="Arial" w:eastAsia="Times New Roman" w:hAnsi="Arial" w:cs="Arial"/>
                <w:bCs/>
                <w:i/>
                <w:iCs/>
                <w:lang w:eastAsia="en-GB"/>
              </w:rPr>
            </w:pPr>
            <w:r w:rsidRPr="00310D87">
              <w:rPr>
                <w:rFonts w:ascii="Arial" w:eastAsia="Times New Roman" w:hAnsi="Arial" w:cs="Arial"/>
                <w:bCs/>
                <w:iCs/>
                <w:lang w:eastAsia="en-GB"/>
              </w:rPr>
              <w:t xml:space="preserve">Ringed plover, </w:t>
            </w:r>
            <w:r w:rsidRPr="00DD4E6D">
              <w:rPr>
                <w:rFonts w:ascii="Arial" w:eastAsia="Times New Roman" w:hAnsi="Arial" w:cs="Arial"/>
                <w:bCs/>
                <w:i/>
                <w:iCs/>
                <w:lang w:eastAsia="en-GB"/>
              </w:rPr>
              <w:t xml:space="preserve">Charadrius </w:t>
            </w:r>
            <w:proofErr w:type="spellStart"/>
            <w:r w:rsidRPr="00DD4E6D">
              <w:rPr>
                <w:rFonts w:ascii="Arial" w:eastAsia="Times New Roman" w:hAnsi="Arial" w:cs="Arial"/>
                <w:bCs/>
                <w:i/>
                <w:iCs/>
                <w:lang w:eastAsia="en-GB"/>
              </w:rPr>
              <w:t>hiaticula</w:t>
            </w:r>
            <w:proofErr w:type="spellEnd"/>
          </w:p>
          <w:p w14:paraId="215993A6" w14:textId="77777777" w:rsidR="006249D9" w:rsidRPr="00310D87" w:rsidRDefault="006249D9" w:rsidP="00445AF8">
            <w:pPr>
              <w:rPr>
                <w:rFonts w:ascii="Arial" w:eastAsia="Times New Roman" w:hAnsi="Arial" w:cs="Arial"/>
                <w:bCs/>
                <w:i/>
                <w:iCs/>
                <w:lang w:eastAsia="en-GB"/>
              </w:rPr>
            </w:pPr>
            <w:r w:rsidRPr="00310D87">
              <w:rPr>
                <w:rFonts w:ascii="Arial" w:eastAsia="Times New Roman" w:hAnsi="Arial" w:cs="Arial"/>
                <w:bCs/>
                <w:iCs/>
                <w:lang w:eastAsia="en-GB"/>
              </w:rPr>
              <w:t xml:space="preserve">Oystercatcher, </w:t>
            </w:r>
            <w:proofErr w:type="spellStart"/>
            <w:r w:rsidRPr="00310D87">
              <w:rPr>
                <w:rFonts w:ascii="Arial" w:eastAsia="Times New Roman" w:hAnsi="Arial" w:cs="Arial"/>
                <w:bCs/>
                <w:i/>
                <w:iCs/>
                <w:lang w:eastAsia="en-GB"/>
              </w:rPr>
              <w:t>Haematopus</w:t>
            </w:r>
            <w:proofErr w:type="spellEnd"/>
            <w:r w:rsidRPr="00310D87">
              <w:rPr>
                <w:rFonts w:ascii="Arial" w:eastAsia="Times New Roman" w:hAnsi="Arial" w:cs="Arial"/>
                <w:bCs/>
                <w:i/>
                <w:iCs/>
                <w:lang w:eastAsia="en-GB"/>
              </w:rPr>
              <w:t xml:space="preserve"> </w:t>
            </w:r>
            <w:proofErr w:type="spellStart"/>
            <w:r w:rsidRPr="00310D87">
              <w:rPr>
                <w:rFonts w:ascii="Arial" w:eastAsia="Times New Roman" w:hAnsi="Arial" w:cs="Arial"/>
                <w:bCs/>
                <w:i/>
                <w:iCs/>
                <w:lang w:eastAsia="en-GB"/>
              </w:rPr>
              <w:t>ostralegus</w:t>
            </w:r>
            <w:proofErr w:type="spellEnd"/>
          </w:p>
          <w:p w14:paraId="0482177B" w14:textId="77777777" w:rsidR="006249D9" w:rsidRPr="00310D87" w:rsidRDefault="006249D9" w:rsidP="00445AF8">
            <w:pPr>
              <w:rPr>
                <w:rFonts w:ascii="Arial" w:eastAsia="Times New Roman" w:hAnsi="Arial" w:cs="Arial"/>
                <w:bCs/>
                <w:i/>
                <w:iCs/>
                <w:lang w:eastAsia="en-GB"/>
              </w:rPr>
            </w:pPr>
            <w:r w:rsidRPr="00310D87">
              <w:rPr>
                <w:rFonts w:ascii="Arial" w:eastAsia="Times New Roman" w:hAnsi="Arial" w:cs="Arial"/>
                <w:bCs/>
                <w:iCs/>
                <w:lang w:eastAsia="en-GB"/>
              </w:rPr>
              <w:t xml:space="preserve">Curlew, </w:t>
            </w:r>
            <w:r w:rsidRPr="00DD4E6D">
              <w:rPr>
                <w:rFonts w:ascii="Arial" w:eastAsia="Times New Roman" w:hAnsi="Arial" w:cs="Arial"/>
                <w:bCs/>
                <w:i/>
                <w:iCs/>
                <w:lang w:eastAsia="en-GB"/>
              </w:rPr>
              <w:t xml:space="preserve">Numenius </w:t>
            </w:r>
            <w:proofErr w:type="spellStart"/>
            <w:r w:rsidRPr="00DD4E6D">
              <w:rPr>
                <w:rFonts w:ascii="Arial" w:eastAsia="Times New Roman" w:hAnsi="Arial" w:cs="Arial"/>
                <w:bCs/>
                <w:i/>
                <w:iCs/>
                <w:lang w:eastAsia="en-GB"/>
              </w:rPr>
              <w:t>arquata</w:t>
            </w:r>
            <w:proofErr w:type="spellEnd"/>
          </w:p>
          <w:p w14:paraId="0DCB8ACD" w14:textId="77777777" w:rsidR="006249D9" w:rsidRPr="00310D87" w:rsidRDefault="006249D9" w:rsidP="00445AF8">
            <w:pPr>
              <w:rPr>
                <w:rFonts w:ascii="Arial" w:eastAsia="Times New Roman" w:hAnsi="Arial" w:cs="Arial"/>
                <w:bCs/>
                <w:i/>
                <w:iCs/>
                <w:lang w:eastAsia="en-GB"/>
              </w:rPr>
            </w:pPr>
            <w:r w:rsidRPr="00310D87">
              <w:rPr>
                <w:rFonts w:ascii="Arial" w:eastAsia="Times New Roman" w:hAnsi="Arial" w:cs="Arial"/>
                <w:bCs/>
                <w:iCs/>
                <w:lang w:eastAsia="en-GB"/>
              </w:rPr>
              <w:t xml:space="preserve">Bar-tailed </w:t>
            </w:r>
            <w:proofErr w:type="spellStart"/>
            <w:r w:rsidRPr="00310D87">
              <w:rPr>
                <w:rFonts w:ascii="Arial" w:eastAsia="Times New Roman" w:hAnsi="Arial" w:cs="Arial"/>
                <w:bCs/>
                <w:iCs/>
                <w:lang w:eastAsia="en-GB"/>
              </w:rPr>
              <w:t>gotwit</w:t>
            </w:r>
            <w:proofErr w:type="spellEnd"/>
            <w:r w:rsidRPr="00310D87">
              <w:rPr>
                <w:rFonts w:ascii="Arial" w:eastAsia="Times New Roman" w:hAnsi="Arial" w:cs="Arial"/>
                <w:bCs/>
                <w:iCs/>
                <w:lang w:eastAsia="en-GB"/>
              </w:rPr>
              <w:t xml:space="preserve">, </w:t>
            </w:r>
            <w:proofErr w:type="spellStart"/>
            <w:r w:rsidRPr="00310D87">
              <w:rPr>
                <w:rFonts w:ascii="Arial" w:eastAsia="Times New Roman" w:hAnsi="Arial" w:cs="Arial"/>
                <w:bCs/>
                <w:i/>
                <w:iCs/>
                <w:lang w:eastAsia="en-GB"/>
              </w:rPr>
              <w:t>Limosa</w:t>
            </w:r>
            <w:proofErr w:type="spellEnd"/>
            <w:r w:rsidRPr="00310D87">
              <w:rPr>
                <w:rFonts w:ascii="Arial" w:eastAsia="Times New Roman" w:hAnsi="Arial" w:cs="Arial"/>
                <w:bCs/>
                <w:i/>
                <w:iCs/>
                <w:lang w:eastAsia="en-GB"/>
              </w:rPr>
              <w:t xml:space="preserve"> </w:t>
            </w:r>
            <w:proofErr w:type="spellStart"/>
            <w:r w:rsidRPr="00310D87">
              <w:rPr>
                <w:rFonts w:ascii="Arial" w:eastAsia="Times New Roman" w:hAnsi="Arial" w:cs="Arial"/>
                <w:bCs/>
                <w:i/>
                <w:iCs/>
                <w:lang w:eastAsia="en-GB"/>
              </w:rPr>
              <w:t>lapponica</w:t>
            </w:r>
            <w:proofErr w:type="spellEnd"/>
          </w:p>
          <w:p w14:paraId="54988807" w14:textId="77777777" w:rsidR="006249D9" w:rsidRPr="00310D87" w:rsidRDefault="006249D9" w:rsidP="00445AF8">
            <w:pPr>
              <w:rPr>
                <w:rFonts w:ascii="Arial" w:eastAsia="Times New Roman" w:hAnsi="Arial" w:cs="Arial"/>
                <w:bCs/>
                <w:i/>
                <w:iCs/>
                <w:lang w:eastAsia="en-GB"/>
              </w:rPr>
            </w:pPr>
            <w:r w:rsidRPr="00310D87">
              <w:rPr>
                <w:rFonts w:ascii="Arial" w:eastAsia="Times New Roman" w:hAnsi="Arial" w:cs="Arial"/>
                <w:bCs/>
                <w:iCs/>
                <w:lang w:eastAsia="en-GB"/>
              </w:rPr>
              <w:t xml:space="preserve">Black-tailed </w:t>
            </w:r>
            <w:proofErr w:type="spellStart"/>
            <w:r w:rsidRPr="00310D87">
              <w:rPr>
                <w:rFonts w:ascii="Arial" w:eastAsia="Times New Roman" w:hAnsi="Arial" w:cs="Arial"/>
                <w:bCs/>
                <w:iCs/>
                <w:lang w:eastAsia="en-GB"/>
              </w:rPr>
              <w:t>gotwit</w:t>
            </w:r>
            <w:proofErr w:type="spellEnd"/>
            <w:r w:rsidRPr="00310D87">
              <w:rPr>
                <w:rFonts w:ascii="Arial" w:eastAsia="Times New Roman" w:hAnsi="Arial" w:cs="Arial"/>
                <w:bCs/>
                <w:iCs/>
                <w:lang w:eastAsia="en-GB"/>
              </w:rPr>
              <w:t xml:space="preserve">, </w:t>
            </w:r>
            <w:proofErr w:type="spellStart"/>
            <w:r w:rsidRPr="00310D87">
              <w:rPr>
                <w:rFonts w:ascii="Arial" w:eastAsia="Times New Roman" w:hAnsi="Arial" w:cs="Arial"/>
                <w:bCs/>
                <w:i/>
                <w:iCs/>
                <w:lang w:eastAsia="en-GB"/>
              </w:rPr>
              <w:t>Limosa</w:t>
            </w:r>
            <w:proofErr w:type="spellEnd"/>
            <w:r w:rsidRPr="00310D87">
              <w:rPr>
                <w:rFonts w:ascii="Arial" w:eastAsia="Times New Roman" w:hAnsi="Arial" w:cs="Arial"/>
                <w:bCs/>
                <w:i/>
                <w:iCs/>
                <w:lang w:eastAsia="en-GB"/>
              </w:rPr>
              <w:t xml:space="preserve"> </w:t>
            </w:r>
            <w:proofErr w:type="spellStart"/>
            <w:r w:rsidRPr="00310D87">
              <w:rPr>
                <w:rFonts w:ascii="Arial" w:eastAsia="Times New Roman" w:hAnsi="Arial" w:cs="Arial"/>
                <w:bCs/>
                <w:i/>
                <w:iCs/>
                <w:lang w:eastAsia="en-GB"/>
              </w:rPr>
              <w:t>limosa</w:t>
            </w:r>
            <w:proofErr w:type="spellEnd"/>
          </w:p>
          <w:p w14:paraId="7AA75F2A" w14:textId="77777777" w:rsidR="006249D9" w:rsidRPr="00310D87" w:rsidRDefault="006249D9" w:rsidP="00445AF8">
            <w:pPr>
              <w:rPr>
                <w:rFonts w:ascii="Arial" w:eastAsia="Times New Roman" w:hAnsi="Arial" w:cs="Arial"/>
                <w:bCs/>
                <w:i/>
                <w:iCs/>
                <w:lang w:eastAsia="en-GB"/>
              </w:rPr>
            </w:pPr>
            <w:r w:rsidRPr="00310D87">
              <w:rPr>
                <w:rFonts w:ascii="Arial" w:eastAsia="Times New Roman" w:hAnsi="Arial" w:cs="Arial"/>
                <w:bCs/>
                <w:iCs/>
                <w:lang w:eastAsia="en-GB"/>
              </w:rPr>
              <w:t xml:space="preserve">Dunlin, </w:t>
            </w:r>
            <w:r w:rsidRPr="00310D87">
              <w:rPr>
                <w:rFonts w:ascii="Arial" w:eastAsia="Times New Roman" w:hAnsi="Arial" w:cs="Arial"/>
                <w:bCs/>
                <w:i/>
                <w:iCs/>
                <w:lang w:eastAsia="en-GB"/>
              </w:rPr>
              <w:t>Calidris alpine</w:t>
            </w:r>
          </w:p>
          <w:p w14:paraId="01FABA4F" w14:textId="77777777" w:rsidR="006249D9" w:rsidRPr="00310D87" w:rsidRDefault="006249D9" w:rsidP="00445AF8">
            <w:pPr>
              <w:rPr>
                <w:rFonts w:ascii="Arial" w:eastAsia="Times New Roman" w:hAnsi="Arial" w:cs="Arial"/>
                <w:bCs/>
                <w:i/>
                <w:iCs/>
                <w:lang w:eastAsia="en-GB"/>
              </w:rPr>
            </w:pPr>
            <w:r w:rsidRPr="00310D87">
              <w:rPr>
                <w:rFonts w:ascii="Arial" w:eastAsia="Times New Roman" w:hAnsi="Arial" w:cs="Arial"/>
                <w:bCs/>
                <w:iCs/>
                <w:lang w:eastAsia="en-GB"/>
              </w:rPr>
              <w:t xml:space="preserve">Redshank, </w:t>
            </w:r>
            <w:proofErr w:type="spellStart"/>
            <w:r w:rsidRPr="00310D87">
              <w:rPr>
                <w:rFonts w:ascii="Arial" w:eastAsia="Times New Roman" w:hAnsi="Arial" w:cs="Arial"/>
                <w:bCs/>
                <w:i/>
                <w:iCs/>
                <w:lang w:eastAsia="en-GB"/>
              </w:rPr>
              <w:t>Tringa</w:t>
            </w:r>
            <w:proofErr w:type="spellEnd"/>
            <w:r w:rsidRPr="00310D87">
              <w:rPr>
                <w:rFonts w:ascii="Arial" w:eastAsia="Times New Roman" w:hAnsi="Arial" w:cs="Arial"/>
                <w:bCs/>
                <w:i/>
                <w:iCs/>
                <w:lang w:eastAsia="en-GB"/>
              </w:rPr>
              <w:t xml:space="preserve"> tetanus</w:t>
            </w:r>
          </w:p>
          <w:p w14:paraId="0ACA197B" w14:textId="77777777" w:rsidR="006249D9" w:rsidRPr="00310D87" w:rsidRDefault="006249D9">
            <w:pPr>
              <w:rPr>
                <w:rFonts w:eastAsia="Times New Roman"/>
                <w:bCs/>
                <w:iCs/>
                <w:lang w:eastAsia="en-GB"/>
              </w:rPr>
            </w:pPr>
            <w:r w:rsidRPr="00310D87">
              <w:rPr>
                <w:rFonts w:ascii="Arial" w:eastAsia="Times New Roman" w:hAnsi="Arial" w:cs="Arial"/>
                <w:bCs/>
                <w:iCs/>
                <w:lang w:eastAsia="en-GB"/>
              </w:rPr>
              <w:t xml:space="preserve">Turnstone, </w:t>
            </w:r>
            <w:r w:rsidRPr="00310D87">
              <w:rPr>
                <w:rFonts w:ascii="Arial" w:eastAsia="Times New Roman" w:hAnsi="Arial" w:cs="Arial"/>
                <w:bCs/>
                <w:i/>
                <w:iCs/>
                <w:lang w:eastAsia="en-GB"/>
              </w:rPr>
              <w:t xml:space="preserve">Arenaria </w:t>
            </w:r>
            <w:proofErr w:type="spellStart"/>
            <w:r w:rsidRPr="00310D87">
              <w:rPr>
                <w:rFonts w:ascii="Arial" w:eastAsia="Times New Roman" w:hAnsi="Arial" w:cs="Arial"/>
                <w:bCs/>
                <w:i/>
                <w:iCs/>
                <w:lang w:eastAsia="en-GB"/>
              </w:rPr>
              <w:t>interpres</w:t>
            </w:r>
            <w:proofErr w:type="spellEnd"/>
          </w:p>
        </w:tc>
      </w:tr>
      <w:tr w:rsidR="006249D9" w:rsidRPr="00EF3613" w14:paraId="56D5505C" w14:textId="77777777" w:rsidTr="00445AF8">
        <w:tc>
          <w:tcPr>
            <w:tcW w:w="2235" w:type="dxa"/>
          </w:tcPr>
          <w:p w14:paraId="69FE1822" w14:textId="77777777" w:rsidR="006249D9" w:rsidRPr="00EF3613" w:rsidRDefault="006249D9">
            <w:pPr>
              <w:rPr>
                <w:rFonts w:ascii="Arial" w:hAnsi="Arial" w:cs="Arial"/>
              </w:rPr>
            </w:pPr>
            <w:r>
              <w:rPr>
                <w:rFonts w:ascii="Arial" w:hAnsi="Arial" w:cs="Arial"/>
              </w:rPr>
              <w:t>Modelling:</w:t>
            </w:r>
          </w:p>
        </w:tc>
        <w:tc>
          <w:tcPr>
            <w:tcW w:w="7007" w:type="dxa"/>
          </w:tcPr>
          <w:p w14:paraId="53F0C57E" w14:textId="77777777" w:rsidR="006249D9" w:rsidRPr="00EF3613" w:rsidRDefault="006249D9">
            <w:pPr>
              <w:rPr>
                <w:rFonts w:ascii="Arial" w:hAnsi="Arial" w:cs="Arial"/>
              </w:rPr>
            </w:pPr>
            <w:r>
              <w:rPr>
                <w:rFonts w:ascii="Arial" w:hAnsi="Arial" w:cs="Arial"/>
              </w:rPr>
              <w:t>MORPH</w:t>
            </w:r>
          </w:p>
        </w:tc>
      </w:tr>
      <w:tr w:rsidR="006249D9" w:rsidRPr="00EF3613" w14:paraId="1397D574" w14:textId="77777777" w:rsidTr="00445AF8">
        <w:tc>
          <w:tcPr>
            <w:tcW w:w="2235" w:type="dxa"/>
          </w:tcPr>
          <w:p w14:paraId="5078AE3D" w14:textId="77777777" w:rsidR="006249D9" w:rsidRPr="00EF3613" w:rsidRDefault="006249D9">
            <w:pPr>
              <w:rPr>
                <w:rFonts w:ascii="Arial" w:hAnsi="Arial" w:cs="Arial"/>
              </w:rPr>
            </w:pPr>
            <w:r>
              <w:rPr>
                <w:rFonts w:ascii="Arial" w:hAnsi="Arial" w:cs="Arial"/>
              </w:rPr>
              <w:t>Abstract:</w:t>
            </w:r>
          </w:p>
        </w:tc>
        <w:tc>
          <w:tcPr>
            <w:tcW w:w="7007" w:type="dxa"/>
          </w:tcPr>
          <w:p w14:paraId="40C14BAD" w14:textId="77777777" w:rsidR="006249D9" w:rsidRDefault="006249D9" w:rsidP="00445AF8">
            <w:pPr>
              <w:rPr>
                <w:rFonts w:ascii="Arial" w:hAnsi="Arial" w:cs="Arial"/>
              </w:rPr>
            </w:pPr>
            <w:r>
              <w:rPr>
                <w:rFonts w:ascii="Arial" w:hAnsi="Arial" w:cs="Arial"/>
              </w:rPr>
              <w:t>Overall abstract for PhD thesis:</w:t>
            </w:r>
          </w:p>
          <w:p w14:paraId="52810CCE" w14:textId="77777777" w:rsidR="006249D9" w:rsidRPr="00D13D14" w:rsidRDefault="006249D9" w:rsidP="00445AF8">
            <w:pPr>
              <w:rPr>
                <w:rFonts w:ascii="Arial" w:hAnsi="Arial" w:cs="Arial"/>
              </w:rPr>
            </w:pPr>
            <w:r w:rsidRPr="00D13D14">
              <w:rPr>
                <w:rFonts w:ascii="Arial" w:hAnsi="Arial" w:cs="Arial"/>
              </w:rPr>
              <w:t xml:space="preserve">European and UK legislation arising from The Convention on </w:t>
            </w:r>
            <w:r>
              <w:rPr>
                <w:rFonts w:ascii="Arial" w:hAnsi="Arial" w:cs="Arial"/>
              </w:rPr>
              <w:t>B</w:t>
            </w:r>
            <w:r w:rsidRPr="00D13D14">
              <w:rPr>
                <w:rFonts w:ascii="Arial" w:hAnsi="Arial" w:cs="Arial"/>
              </w:rPr>
              <w:t>iological Diversity 1993 aims to</w:t>
            </w:r>
            <w:r>
              <w:rPr>
                <w:rFonts w:ascii="Arial" w:hAnsi="Arial" w:cs="Arial"/>
              </w:rPr>
              <w:t xml:space="preserve"> </w:t>
            </w:r>
            <w:r w:rsidRPr="00D13D14">
              <w:rPr>
                <w:rFonts w:ascii="Arial" w:hAnsi="Arial" w:cs="Arial"/>
              </w:rPr>
              <w:t>reduce biodiversity loss and to set guidelines for sustainable impacts of human activities. With</w:t>
            </w:r>
          </w:p>
          <w:p w14:paraId="3BD51653" w14:textId="77777777" w:rsidR="006249D9" w:rsidRPr="00D13D14" w:rsidRDefault="006249D9" w:rsidP="00445AF8">
            <w:pPr>
              <w:rPr>
                <w:rFonts w:ascii="Arial" w:hAnsi="Arial" w:cs="Arial"/>
              </w:rPr>
            </w:pPr>
            <w:r w:rsidRPr="00D13D14">
              <w:rPr>
                <w:rFonts w:ascii="Arial" w:hAnsi="Arial" w:cs="Arial"/>
              </w:rPr>
              <w:t>predictions of increased biodiversity loss under climate change, it is paramount that present and</w:t>
            </w:r>
            <w:r>
              <w:rPr>
                <w:rFonts w:ascii="Arial" w:hAnsi="Arial" w:cs="Arial"/>
              </w:rPr>
              <w:t xml:space="preserve"> </w:t>
            </w:r>
            <w:r w:rsidRPr="00D13D14">
              <w:rPr>
                <w:rFonts w:ascii="Arial" w:hAnsi="Arial" w:cs="Arial"/>
              </w:rPr>
              <w:t>future anthropogenic impacts on biodiversity are assessed, monitored and predicted. This thesis</w:t>
            </w:r>
          </w:p>
          <w:p w14:paraId="78C63FAC" w14:textId="77777777" w:rsidR="006249D9" w:rsidRPr="00D13D14" w:rsidRDefault="006249D9" w:rsidP="00445AF8">
            <w:pPr>
              <w:rPr>
                <w:rFonts w:ascii="Arial" w:hAnsi="Arial" w:cs="Arial"/>
              </w:rPr>
            </w:pPr>
            <w:r w:rsidRPr="00D13D14">
              <w:rPr>
                <w:rFonts w:ascii="Arial" w:hAnsi="Arial" w:cs="Arial"/>
              </w:rPr>
              <w:t>applies techniques of assessment, monitoring and prediction to cases of potential losses of</w:t>
            </w:r>
            <w:r>
              <w:rPr>
                <w:rFonts w:ascii="Arial" w:hAnsi="Arial" w:cs="Arial"/>
              </w:rPr>
              <w:t xml:space="preserve"> </w:t>
            </w:r>
            <w:r w:rsidRPr="00D13D14">
              <w:rPr>
                <w:rFonts w:ascii="Arial" w:hAnsi="Arial" w:cs="Arial"/>
              </w:rPr>
              <w:t>ornithological diversity within the Solent, UK, through overexploitation of resources,</w:t>
            </w:r>
            <w:r>
              <w:rPr>
                <w:rFonts w:ascii="Arial" w:hAnsi="Arial" w:cs="Arial"/>
              </w:rPr>
              <w:t xml:space="preserve"> </w:t>
            </w:r>
            <w:r w:rsidRPr="00D13D14">
              <w:rPr>
                <w:rFonts w:ascii="Arial" w:hAnsi="Arial" w:cs="Arial"/>
              </w:rPr>
              <w:t>disturbance and habitat loss.</w:t>
            </w:r>
          </w:p>
          <w:p w14:paraId="68859B4C" w14:textId="77777777" w:rsidR="006249D9" w:rsidRPr="00D13D14" w:rsidRDefault="006249D9" w:rsidP="00445AF8">
            <w:pPr>
              <w:rPr>
                <w:rFonts w:ascii="Arial" w:hAnsi="Arial" w:cs="Arial"/>
              </w:rPr>
            </w:pPr>
            <w:r w:rsidRPr="00D13D14">
              <w:rPr>
                <w:rFonts w:ascii="Arial" w:hAnsi="Arial" w:cs="Arial"/>
              </w:rPr>
              <w:t>An annual commercial harvest of the eggs of Black-headed Gulls was studied to assess</w:t>
            </w:r>
            <w:r>
              <w:rPr>
                <w:rFonts w:ascii="Arial" w:hAnsi="Arial" w:cs="Arial"/>
              </w:rPr>
              <w:t xml:space="preserve"> </w:t>
            </w:r>
            <w:r w:rsidRPr="00D13D14">
              <w:rPr>
                <w:rFonts w:ascii="Arial" w:hAnsi="Arial" w:cs="Arial"/>
              </w:rPr>
              <w:t>impacts on their breeding success and distribution within the Solent. From in-situ measurements</w:t>
            </w:r>
            <w:r>
              <w:rPr>
                <w:rFonts w:ascii="Arial" w:hAnsi="Arial" w:cs="Arial"/>
              </w:rPr>
              <w:t xml:space="preserve"> </w:t>
            </w:r>
            <w:r w:rsidRPr="00D13D14">
              <w:rPr>
                <w:rFonts w:ascii="Arial" w:hAnsi="Arial" w:cs="Arial"/>
              </w:rPr>
              <w:t>of breeding success indicators, including egg volume, hatching success and chick survival, we</w:t>
            </w:r>
            <w:r>
              <w:rPr>
                <w:rFonts w:ascii="Arial" w:hAnsi="Arial" w:cs="Arial"/>
              </w:rPr>
              <w:t xml:space="preserve"> </w:t>
            </w:r>
            <w:r w:rsidRPr="00D13D14">
              <w:rPr>
                <w:rFonts w:ascii="Arial" w:hAnsi="Arial" w:cs="Arial"/>
              </w:rPr>
              <w:t>were able to show that harvesting of eggs reduced the breeding success of gulls, over and above</w:t>
            </w:r>
            <w:r>
              <w:rPr>
                <w:rFonts w:ascii="Arial" w:hAnsi="Arial" w:cs="Arial"/>
              </w:rPr>
              <w:t xml:space="preserve"> </w:t>
            </w:r>
            <w:r w:rsidRPr="00D13D14">
              <w:rPr>
                <w:rFonts w:ascii="Arial" w:hAnsi="Arial" w:cs="Arial"/>
              </w:rPr>
              <w:t>effects of colony size and nest position within the colony. Ex-situ measurements on the yolk-</w:t>
            </w:r>
            <w:proofErr w:type="spellStart"/>
            <w:r w:rsidRPr="00D13D14">
              <w:rPr>
                <w:rFonts w:ascii="Arial" w:hAnsi="Arial" w:cs="Arial"/>
              </w:rPr>
              <w:t>toalbumen</w:t>
            </w:r>
            <w:proofErr w:type="spellEnd"/>
            <w:r>
              <w:rPr>
                <w:rFonts w:ascii="Arial" w:hAnsi="Arial" w:cs="Arial"/>
              </w:rPr>
              <w:t xml:space="preserve"> </w:t>
            </w:r>
            <w:r w:rsidRPr="00D13D14">
              <w:rPr>
                <w:rFonts w:ascii="Arial" w:hAnsi="Arial" w:cs="Arial"/>
              </w:rPr>
              <w:t>ratio and eggshell thickness showed that harvesting reduced these components, over</w:t>
            </w:r>
            <w:r>
              <w:rPr>
                <w:rFonts w:ascii="Arial" w:hAnsi="Arial" w:cs="Arial"/>
              </w:rPr>
              <w:t xml:space="preserve"> </w:t>
            </w:r>
            <w:r w:rsidRPr="00D13D14">
              <w:rPr>
                <w:rFonts w:ascii="Arial" w:hAnsi="Arial" w:cs="Arial"/>
              </w:rPr>
              <w:t>and above effects of laying date. Harvested sites also had a higher proportion of abnormally</w:t>
            </w:r>
          </w:p>
          <w:p w14:paraId="68A3AF83" w14:textId="77777777" w:rsidR="006249D9" w:rsidRDefault="006249D9" w:rsidP="00445AF8">
            <w:pPr>
              <w:rPr>
                <w:rFonts w:ascii="Arial" w:hAnsi="Arial" w:cs="Arial"/>
              </w:rPr>
            </w:pPr>
            <w:r w:rsidRPr="00D13D14">
              <w:rPr>
                <w:rFonts w:ascii="Arial" w:hAnsi="Arial" w:cs="Arial"/>
              </w:rPr>
              <w:t>formed eggs, particularly taking the form of small yolkless eggs and unpigmented eggs. These</w:t>
            </w:r>
            <w:r>
              <w:rPr>
                <w:rFonts w:ascii="Arial" w:hAnsi="Arial" w:cs="Arial"/>
              </w:rPr>
              <w:t xml:space="preserve"> </w:t>
            </w:r>
            <w:r w:rsidRPr="00D13D14">
              <w:rPr>
                <w:rFonts w:ascii="Arial" w:hAnsi="Arial" w:cs="Arial"/>
              </w:rPr>
              <w:t>impacts are all consistent with known effects of depletion of the female’s endogenous reserves.</w:t>
            </w:r>
          </w:p>
          <w:p w14:paraId="6A912CEC" w14:textId="77777777" w:rsidR="006249D9" w:rsidRPr="00D13D14" w:rsidRDefault="006249D9" w:rsidP="00445AF8">
            <w:pPr>
              <w:rPr>
                <w:rFonts w:ascii="Arial" w:hAnsi="Arial" w:cs="Arial"/>
              </w:rPr>
            </w:pPr>
          </w:p>
          <w:p w14:paraId="0945F647" w14:textId="39163F53" w:rsidR="006249D9" w:rsidRDefault="006249D9" w:rsidP="00445AF8">
            <w:pPr>
              <w:rPr>
                <w:rFonts w:ascii="Arial" w:hAnsi="Arial" w:cs="Arial"/>
              </w:rPr>
            </w:pPr>
            <w:r w:rsidRPr="00D13D14">
              <w:rPr>
                <w:rFonts w:ascii="Arial" w:hAnsi="Arial" w:cs="Arial"/>
              </w:rPr>
              <w:t>Data from long-term monitoring of seabirds breeding along the south coast of England</w:t>
            </w:r>
            <w:r>
              <w:rPr>
                <w:rFonts w:ascii="Arial" w:hAnsi="Arial" w:cs="Arial"/>
              </w:rPr>
              <w:t xml:space="preserve"> </w:t>
            </w:r>
            <w:r w:rsidRPr="00D13D14">
              <w:rPr>
                <w:rFonts w:ascii="Arial" w:hAnsi="Arial" w:cs="Arial"/>
              </w:rPr>
              <w:t>indicated that egg harvesting and the associated disturbance may be directly and negatively</w:t>
            </w:r>
            <w:r>
              <w:rPr>
                <w:rFonts w:ascii="Arial" w:hAnsi="Arial" w:cs="Arial"/>
              </w:rPr>
              <w:t xml:space="preserve"> </w:t>
            </w:r>
            <w:r w:rsidRPr="00D13D14">
              <w:rPr>
                <w:rFonts w:ascii="Arial" w:hAnsi="Arial" w:cs="Arial"/>
              </w:rPr>
              <w:t>influencing the breeding distribution of Black-headed Gulls and also the protected</w:t>
            </w:r>
            <w:r w:rsidR="00503BD2">
              <w:rPr>
                <w:rFonts w:ascii="Arial" w:hAnsi="Arial" w:cs="Arial"/>
              </w:rPr>
              <w:t xml:space="preserve"> </w:t>
            </w:r>
            <w:r w:rsidRPr="00D13D14">
              <w:rPr>
                <w:rFonts w:ascii="Arial" w:hAnsi="Arial" w:cs="Arial"/>
              </w:rPr>
              <w:t>Mediterranean Gull that breeds in its colonies. Data suggests that egg harvesting has prevented</w:t>
            </w:r>
            <w:r>
              <w:rPr>
                <w:rFonts w:ascii="Arial" w:hAnsi="Arial" w:cs="Arial"/>
              </w:rPr>
              <w:t xml:space="preserve"> </w:t>
            </w:r>
            <w:r w:rsidRPr="00D13D14">
              <w:rPr>
                <w:rFonts w:ascii="Arial" w:hAnsi="Arial" w:cs="Arial"/>
              </w:rPr>
              <w:t>the colonisation of Mediterranean Gulls on these sites, whereas un-harvested sites have seen</w:t>
            </w:r>
            <w:r>
              <w:rPr>
                <w:rFonts w:ascii="Arial" w:hAnsi="Arial" w:cs="Arial"/>
              </w:rPr>
              <w:t xml:space="preserve"> </w:t>
            </w:r>
            <w:r w:rsidRPr="00D13D14">
              <w:rPr>
                <w:rFonts w:ascii="Arial" w:hAnsi="Arial" w:cs="Arial"/>
              </w:rPr>
              <w:t>rapid colonisation in the last 10 years. On this basis, both EU and UK legislation may be being</w:t>
            </w:r>
            <w:r>
              <w:rPr>
                <w:rFonts w:ascii="Arial" w:hAnsi="Arial" w:cs="Arial"/>
              </w:rPr>
              <w:t xml:space="preserve"> </w:t>
            </w:r>
            <w:r w:rsidRPr="00D13D14">
              <w:rPr>
                <w:rFonts w:ascii="Arial" w:hAnsi="Arial" w:cs="Arial"/>
              </w:rPr>
              <w:t>violated, through infringement of the regulations surrounding the Mediterranean Gull as an</w:t>
            </w:r>
            <w:r>
              <w:rPr>
                <w:rFonts w:ascii="Arial" w:hAnsi="Arial" w:cs="Arial"/>
              </w:rPr>
              <w:t xml:space="preserve"> </w:t>
            </w:r>
            <w:r w:rsidRPr="00D13D14">
              <w:rPr>
                <w:rFonts w:ascii="Arial" w:hAnsi="Arial" w:cs="Arial"/>
              </w:rPr>
              <w:t>Annex 1 (EC Birds Directive 1979) and Schedule 1 (Wildlife and Countryside Act 1981)</w:t>
            </w:r>
            <w:r>
              <w:rPr>
                <w:rFonts w:ascii="Arial" w:hAnsi="Arial" w:cs="Arial"/>
              </w:rPr>
              <w:t xml:space="preserve"> </w:t>
            </w:r>
            <w:r w:rsidRPr="00D13D14">
              <w:rPr>
                <w:rFonts w:ascii="Arial" w:hAnsi="Arial" w:cs="Arial"/>
              </w:rPr>
              <w:t>species; and through the breeding habitat within the Solent being SACs and SPAs. Protected</w:t>
            </w:r>
            <w:r>
              <w:rPr>
                <w:rFonts w:ascii="Arial" w:hAnsi="Arial" w:cs="Arial"/>
              </w:rPr>
              <w:t xml:space="preserve"> </w:t>
            </w:r>
            <w:r w:rsidRPr="00D13D14">
              <w:rPr>
                <w:rFonts w:ascii="Arial" w:hAnsi="Arial" w:cs="Arial"/>
              </w:rPr>
              <w:t>tern species that associate with Black-headed gull colonies start laying after the harvesting</w:t>
            </w:r>
            <w:r w:rsidR="00503BD2">
              <w:rPr>
                <w:rFonts w:ascii="Arial" w:hAnsi="Arial" w:cs="Arial"/>
              </w:rPr>
              <w:t xml:space="preserve"> </w:t>
            </w:r>
            <w:r w:rsidRPr="00D13D14">
              <w:rPr>
                <w:rFonts w:ascii="Arial" w:hAnsi="Arial" w:cs="Arial"/>
              </w:rPr>
              <w:t>season, but are nevertheless susceptible to the collapse of harvested colonies.</w:t>
            </w:r>
          </w:p>
          <w:p w14:paraId="5C05BFAF" w14:textId="77777777" w:rsidR="006249D9" w:rsidRPr="00D13D14" w:rsidRDefault="006249D9" w:rsidP="00445AF8">
            <w:pPr>
              <w:rPr>
                <w:rFonts w:ascii="Arial" w:hAnsi="Arial" w:cs="Arial"/>
              </w:rPr>
            </w:pPr>
          </w:p>
          <w:p w14:paraId="06363A23" w14:textId="064BA685" w:rsidR="006249D9" w:rsidRDefault="006249D9" w:rsidP="00445AF8">
            <w:pPr>
              <w:rPr>
                <w:rFonts w:ascii="Arial" w:hAnsi="Arial" w:cs="Arial"/>
              </w:rPr>
            </w:pPr>
            <w:r w:rsidRPr="00D13D14">
              <w:rPr>
                <w:rFonts w:ascii="Arial" w:hAnsi="Arial" w:cs="Arial"/>
              </w:rPr>
              <w:t>As well as its gull colonies, the Solent sustains important populations of wintering shorebirds</w:t>
            </w:r>
            <w:r>
              <w:rPr>
                <w:rFonts w:ascii="Arial" w:hAnsi="Arial" w:cs="Arial"/>
              </w:rPr>
              <w:t xml:space="preserve"> </w:t>
            </w:r>
            <w:r w:rsidRPr="00D13D14">
              <w:rPr>
                <w:rFonts w:ascii="Arial" w:hAnsi="Arial" w:cs="Arial"/>
              </w:rPr>
              <w:t>that rely on the food resource supplied by estuaries and tidal flats. The quantity and composition</w:t>
            </w:r>
            <w:r>
              <w:rPr>
                <w:rFonts w:ascii="Arial" w:hAnsi="Arial" w:cs="Arial"/>
              </w:rPr>
              <w:t xml:space="preserve"> </w:t>
            </w:r>
            <w:r w:rsidRPr="00D13D14">
              <w:rPr>
                <w:rFonts w:ascii="Arial" w:hAnsi="Arial" w:cs="Arial"/>
              </w:rPr>
              <w:t xml:space="preserve">of </w:t>
            </w:r>
            <w:proofErr w:type="spellStart"/>
            <w:r w:rsidRPr="00D13D14">
              <w:rPr>
                <w:rFonts w:ascii="Arial" w:hAnsi="Arial" w:cs="Arial"/>
              </w:rPr>
              <w:t>macrobenthic</w:t>
            </w:r>
            <w:proofErr w:type="spellEnd"/>
            <w:r w:rsidRPr="00D13D14">
              <w:rPr>
                <w:rFonts w:ascii="Arial" w:hAnsi="Arial" w:cs="Arial"/>
              </w:rPr>
              <w:t xml:space="preserve"> invertebrate prey in the Southampton Water SPA was sampled with a</w:t>
            </w:r>
            <w:r>
              <w:rPr>
                <w:rFonts w:ascii="Arial" w:hAnsi="Arial" w:cs="Arial"/>
              </w:rPr>
              <w:t xml:space="preserve"> </w:t>
            </w:r>
            <w:r w:rsidRPr="00D13D14">
              <w:rPr>
                <w:rFonts w:ascii="Arial" w:hAnsi="Arial" w:cs="Arial"/>
              </w:rPr>
              <w:t>stratified-random design for ANOVA. The split-plot ANOVA revealed a higher level of</w:t>
            </w:r>
            <w:r>
              <w:rPr>
                <w:rFonts w:ascii="Arial" w:hAnsi="Arial" w:cs="Arial"/>
              </w:rPr>
              <w:t xml:space="preserve"> </w:t>
            </w:r>
            <w:r w:rsidRPr="00D13D14">
              <w:rPr>
                <w:rFonts w:ascii="Arial" w:hAnsi="Arial" w:cs="Arial"/>
              </w:rPr>
              <w:t>heterogeneity within the estuary than could be resolved from the multiple regression techniques</w:t>
            </w:r>
            <w:r>
              <w:rPr>
                <w:rFonts w:ascii="Arial" w:hAnsi="Arial" w:cs="Arial"/>
              </w:rPr>
              <w:t xml:space="preserve"> </w:t>
            </w:r>
            <w:r w:rsidRPr="00D13D14">
              <w:rPr>
                <w:rFonts w:ascii="Arial" w:hAnsi="Arial" w:cs="Arial"/>
              </w:rPr>
              <w:t>that are normally applied to grid-based designs. Bootstrap resampling indicated that the</w:t>
            </w:r>
            <w:r>
              <w:rPr>
                <w:rFonts w:ascii="Arial" w:hAnsi="Arial" w:cs="Arial"/>
              </w:rPr>
              <w:t xml:space="preserve"> </w:t>
            </w:r>
            <w:r w:rsidRPr="00D13D14">
              <w:rPr>
                <w:rFonts w:ascii="Arial" w:hAnsi="Arial" w:cs="Arial"/>
              </w:rPr>
              <w:t>ANOVA design predicted invertebrate assemblages with adequate precision to produce an</w:t>
            </w:r>
            <w:r>
              <w:rPr>
                <w:rFonts w:ascii="Arial" w:hAnsi="Arial" w:cs="Arial"/>
              </w:rPr>
              <w:t xml:space="preserve"> </w:t>
            </w:r>
            <w:r w:rsidRPr="00D13D14">
              <w:rPr>
                <w:rFonts w:ascii="Arial" w:hAnsi="Arial" w:cs="Arial"/>
              </w:rPr>
              <w:t>individual-based predictive model of site quality for shorebirds over-wintering on Southampton</w:t>
            </w:r>
            <w:r w:rsidR="00503BD2">
              <w:rPr>
                <w:rFonts w:ascii="Arial" w:hAnsi="Arial" w:cs="Arial"/>
              </w:rPr>
              <w:t xml:space="preserve"> </w:t>
            </w:r>
            <w:r w:rsidRPr="00D13D14">
              <w:rPr>
                <w:rFonts w:ascii="Arial" w:hAnsi="Arial" w:cs="Arial"/>
              </w:rPr>
              <w:t>Water. This model accurately predicted the observed shorebird distribution, on the assumption</w:t>
            </w:r>
            <w:r>
              <w:rPr>
                <w:rFonts w:ascii="Arial" w:hAnsi="Arial" w:cs="Arial"/>
              </w:rPr>
              <w:t xml:space="preserve"> </w:t>
            </w:r>
            <w:r w:rsidRPr="00D13D14">
              <w:rPr>
                <w:rFonts w:ascii="Arial" w:hAnsi="Arial" w:cs="Arial"/>
              </w:rPr>
              <w:t>that non-starving birds moved within restricted sections of the site, consuming any prey that</w:t>
            </w:r>
            <w:r>
              <w:rPr>
                <w:rFonts w:ascii="Arial" w:hAnsi="Arial" w:cs="Arial"/>
              </w:rPr>
              <w:t xml:space="preserve"> </w:t>
            </w:r>
            <w:r w:rsidRPr="00D13D14">
              <w:rPr>
                <w:rFonts w:ascii="Arial" w:hAnsi="Arial" w:cs="Arial"/>
              </w:rPr>
              <w:t>yielded a threshold energy assimilation rate. Dunlin and curlew were the species predicted to be</w:t>
            </w:r>
            <w:r>
              <w:rPr>
                <w:rFonts w:ascii="Arial" w:hAnsi="Arial" w:cs="Arial"/>
              </w:rPr>
              <w:t xml:space="preserve"> </w:t>
            </w:r>
            <w:r w:rsidRPr="00D13D14">
              <w:rPr>
                <w:rFonts w:ascii="Arial" w:hAnsi="Arial" w:cs="Arial"/>
              </w:rPr>
              <w:t>most sensitive to loss of prey biomass or overall habitat area, with losses of 5-10% provoking</w:t>
            </w:r>
            <w:r>
              <w:rPr>
                <w:rFonts w:ascii="Arial" w:hAnsi="Arial" w:cs="Arial"/>
              </w:rPr>
              <w:t xml:space="preserve"> </w:t>
            </w:r>
            <w:r w:rsidRPr="00D13D14">
              <w:rPr>
                <w:rFonts w:ascii="Arial" w:hAnsi="Arial" w:cs="Arial"/>
              </w:rPr>
              <w:t>significant impacts on survival. When the area for the proposed development of a port terminal</w:t>
            </w:r>
            <w:r>
              <w:rPr>
                <w:rFonts w:ascii="Arial" w:hAnsi="Arial" w:cs="Arial"/>
              </w:rPr>
              <w:t xml:space="preserve"> </w:t>
            </w:r>
            <w:r w:rsidRPr="00D13D14">
              <w:rPr>
                <w:rFonts w:ascii="Arial" w:hAnsi="Arial" w:cs="Arial"/>
              </w:rPr>
              <w:t>at Dibden Bay was modelled as habitat loss, the impacts on shorebird survival were eliminated</w:t>
            </w:r>
            <w:r>
              <w:rPr>
                <w:rFonts w:ascii="Arial" w:hAnsi="Arial" w:cs="Arial"/>
              </w:rPr>
              <w:t xml:space="preserve"> </w:t>
            </w:r>
            <w:r w:rsidRPr="00D13D14">
              <w:rPr>
                <w:rFonts w:ascii="Arial" w:hAnsi="Arial" w:cs="Arial"/>
              </w:rPr>
              <w:t>by the proposed mitigation. However, our model did not account for the years of habitat</w:t>
            </w:r>
            <w:r>
              <w:rPr>
                <w:rFonts w:ascii="Arial" w:hAnsi="Arial" w:cs="Arial"/>
              </w:rPr>
              <w:t xml:space="preserve"> </w:t>
            </w:r>
            <w:r w:rsidRPr="00D13D14">
              <w:rPr>
                <w:rFonts w:ascii="Arial" w:hAnsi="Arial" w:cs="Arial"/>
              </w:rPr>
              <w:t>removal and construction of the mitigation sites. Despite these limitations the model indicated</w:t>
            </w:r>
            <w:r>
              <w:rPr>
                <w:rFonts w:ascii="Arial" w:hAnsi="Arial" w:cs="Arial"/>
              </w:rPr>
              <w:t xml:space="preserve"> </w:t>
            </w:r>
            <w:r w:rsidRPr="00D13D14">
              <w:rPr>
                <w:rFonts w:ascii="Arial" w:hAnsi="Arial" w:cs="Arial"/>
              </w:rPr>
              <w:t>the potential for evaluating ornithological losses within the Solent from a small loss of intertidal</w:t>
            </w:r>
            <w:r w:rsidR="00503BD2">
              <w:rPr>
                <w:rFonts w:ascii="Arial" w:hAnsi="Arial" w:cs="Arial"/>
              </w:rPr>
              <w:t xml:space="preserve"> </w:t>
            </w:r>
            <w:r w:rsidRPr="00D13D14">
              <w:rPr>
                <w:rFonts w:ascii="Arial" w:hAnsi="Arial" w:cs="Arial"/>
              </w:rPr>
              <w:t>habitat.</w:t>
            </w:r>
          </w:p>
          <w:p w14:paraId="6960FF51" w14:textId="77777777" w:rsidR="006249D9" w:rsidRDefault="006249D9" w:rsidP="00445AF8">
            <w:pPr>
              <w:rPr>
                <w:rFonts w:ascii="Arial" w:hAnsi="Arial" w:cs="Arial"/>
              </w:rPr>
            </w:pPr>
          </w:p>
          <w:p w14:paraId="492FC5E1" w14:textId="77777777" w:rsidR="006249D9" w:rsidRDefault="006249D9" w:rsidP="00445AF8">
            <w:pPr>
              <w:rPr>
                <w:rFonts w:ascii="Arial" w:hAnsi="Arial" w:cs="Arial"/>
              </w:rPr>
            </w:pPr>
            <w:r>
              <w:rPr>
                <w:rFonts w:ascii="Arial" w:hAnsi="Arial" w:cs="Arial"/>
              </w:rPr>
              <w:t xml:space="preserve">Chapter 5: </w:t>
            </w:r>
          </w:p>
          <w:p w14:paraId="3901C2B8" w14:textId="3926A0D3" w:rsidR="006249D9" w:rsidRPr="00EF3613" w:rsidRDefault="006249D9" w:rsidP="00503BD2">
            <w:pPr>
              <w:rPr>
                <w:rFonts w:ascii="Arial" w:hAnsi="Arial" w:cs="Arial"/>
              </w:rPr>
            </w:pPr>
            <w:r w:rsidRPr="00E83B76">
              <w:rPr>
                <w:rFonts w:ascii="Arial" w:hAnsi="Arial" w:cs="Arial"/>
              </w:rPr>
              <w:t>European conservation law now requires environmental impact assessments of estuary</w:t>
            </w:r>
            <w:r>
              <w:rPr>
                <w:rFonts w:ascii="Arial" w:hAnsi="Arial" w:cs="Arial"/>
              </w:rPr>
              <w:t xml:space="preserve"> </w:t>
            </w:r>
            <w:r w:rsidRPr="00E83B76">
              <w:rPr>
                <w:rFonts w:ascii="Arial" w:hAnsi="Arial" w:cs="Arial"/>
              </w:rPr>
              <w:t>sites of importance to over-wintering shorebirds. Reliable methodologies are</w:t>
            </w:r>
            <w:r>
              <w:rPr>
                <w:rFonts w:ascii="Arial" w:hAnsi="Arial" w:cs="Arial"/>
              </w:rPr>
              <w:t xml:space="preserve"> </w:t>
            </w:r>
            <w:r w:rsidRPr="00E83B76">
              <w:rPr>
                <w:rFonts w:ascii="Arial" w:hAnsi="Arial" w:cs="Arial"/>
              </w:rPr>
              <w:t>consequently needed to monitor site quality and assess impacts of habitat loss. We</w:t>
            </w:r>
            <w:r>
              <w:rPr>
                <w:rFonts w:ascii="Arial" w:hAnsi="Arial" w:cs="Arial"/>
              </w:rPr>
              <w:t xml:space="preserve"> </w:t>
            </w:r>
            <w:r w:rsidRPr="00E83B76">
              <w:rPr>
                <w:rFonts w:ascii="Arial" w:hAnsi="Arial" w:cs="Arial"/>
              </w:rPr>
              <w:t>developed an individual-based model of Southampton Water to evaluate site quality for</w:t>
            </w:r>
            <w:r>
              <w:rPr>
                <w:rFonts w:ascii="Arial" w:hAnsi="Arial" w:cs="Arial"/>
              </w:rPr>
              <w:t xml:space="preserve"> </w:t>
            </w:r>
            <w:r w:rsidRPr="00E83B76">
              <w:rPr>
                <w:rFonts w:ascii="Arial" w:hAnsi="Arial" w:cs="Arial"/>
              </w:rPr>
              <w:t xml:space="preserve">eight shorebirds: dunlin Calidris </w:t>
            </w:r>
            <w:proofErr w:type="spellStart"/>
            <w:r w:rsidRPr="00E83B76">
              <w:rPr>
                <w:rFonts w:ascii="Arial" w:hAnsi="Arial" w:cs="Arial"/>
              </w:rPr>
              <w:t>alpina</w:t>
            </w:r>
            <w:proofErr w:type="spellEnd"/>
            <w:r w:rsidRPr="00E83B76">
              <w:rPr>
                <w:rFonts w:ascii="Arial" w:hAnsi="Arial" w:cs="Arial"/>
              </w:rPr>
              <w:t xml:space="preserve">, ringed plover Charadrius </w:t>
            </w:r>
            <w:proofErr w:type="spellStart"/>
            <w:r w:rsidRPr="00E83B76">
              <w:rPr>
                <w:rFonts w:ascii="Arial" w:hAnsi="Arial" w:cs="Arial"/>
              </w:rPr>
              <w:t>hiaticula</w:t>
            </w:r>
            <w:proofErr w:type="spellEnd"/>
            <w:r w:rsidRPr="00E83B76">
              <w:rPr>
                <w:rFonts w:ascii="Arial" w:hAnsi="Arial" w:cs="Arial"/>
              </w:rPr>
              <w:t>, ruddy</w:t>
            </w:r>
            <w:r>
              <w:rPr>
                <w:rFonts w:ascii="Arial" w:hAnsi="Arial" w:cs="Arial"/>
              </w:rPr>
              <w:t xml:space="preserve"> </w:t>
            </w:r>
            <w:r w:rsidRPr="00E83B76">
              <w:rPr>
                <w:rFonts w:ascii="Arial" w:hAnsi="Arial" w:cs="Arial"/>
              </w:rPr>
              <w:t xml:space="preserve">turnstone Arenaria </w:t>
            </w:r>
            <w:proofErr w:type="spellStart"/>
            <w:r w:rsidRPr="00E83B76">
              <w:rPr>
                <w:rFonts w:ascii="Arial" w:hAnsi="Arial" w:cs="Arial"/>
              </w:rPr>
              <w:t>interpres</w:t>
            </w:r>
            <w:proofErr w:type="spellEnd"/>
            <w:r w:rsidRPr="00E83B76">
              <w:rPr>
                <w:rFonts w:ascii="Arial" w:hAnsi="Arial" w:cs="Arial"/>
              </w:rPr>
              <w:t xml:space="preserve">, redshank </w:t>
            </w:r>
            <w:proofErr w:type="spellStart"/>
            <w:r w:rsidRPr="00E83B76">
              <w:rPr>
                <w:rFonts w:ascii="Arial" w:hAnsi="Arial" w:cs="Arial"/>
              </w:rPr>
              <w:t>Tringa</w:t>
            </w:r>
            <w:proofErr w:type="spellEnd"/>
            <w:r w:rsidRPr="00E83B76">
              <w:rPr>
                <w:rFonts w:ascii="Arial" w:hAnsi="Arial" w:cs="Arial"/>
              </w:rPr>
              <w:t xml:space="preserve"> </w:t>
            </w:r>
            <w:proofErr w:type="spellStart"/>
            <w:r w:rsidRPr="00E83B76">
              <w:rPr>
                <w:rFonts w:ascii="Arial" w:hAnsi="Arial" w:cs="Arial"/>
              </w:rPr>
              <w:t>totanus</w:t>
            </w:r>
            <w:proofErr w:type="spellEnd"/>
            <w:r w:rsidRPr="00E83B76">
              <w:rPr>
                <w:rFonts w:ascii="Arial" w:hAnsi="Arial" w:cs="Arial"/>
              </w:rPr>
              <w:t xml:space="preserve">, grey plover </w:t>
            </w:r>
            <w:proofErr w:type="spellStart"/>
            <w:r w:rsidRPr="00E83B76">
              <w:rPr>
                <w:rFonts w:ascii="Arial" w:hAnsi="Arial" w:cs="Arial"/>
              </w:rPr>
              <w:t>Pluvialis</w:t>
            </w:r>
            <w:proofErr w:type="spellEnd"/>
            <w:r>
              <w:rPr>
                <w:rFonts w:ascii="Arial" w:hAnsi="Arial" w:cs="Arial"/>
              </w:rPr>
              <w:t xml:space="preserve"> </w:t>
            </w:r>
            <w:proofErr w:type="spellStart"/>
            <w:r w:rsidRPr="00E83B76">
              <w:rPr>
                <w:rFonts w:ascii="Arial" w:hAnsi="Arial" w:cs="Arial"/>
              </w:rPr>
              <w:t>squatarola</w:t>
            </w:r>
            <w:proofErr w:type="spellEnd"/>
            <w:r w:rsidRPr="00E83B76">
              <w:rPr>
                <w:rFonts w:ascii="Arial" w:hAnsi="Arial" w:cs="Arial"/>
              </w:rPr>
              <w:t xml:space="preserve">, black-tailed godwit </w:t>
            </w:r>
            <w:proofErr w:type="spellStart"/>
            <w:r w:rsidRPr="00E83B76">
              <w:rPr>
                <w:rFonts w:ascii="Arial" w:hAnsi="Arial" w:cs="Arial"/>
              </w:rPr>
              <w:t>Limosa</w:t>
            </w:r>
            <w:proofErr w:type="spellEnd"/>
            <w:r w:rsidRPr="00E83B76">
              <w:rPr>
                <w:rFonts w:ascii="Arial" w:hAnsi="Arial" w:cs="Arial"/>
              </w:rPr>
              <w:t xml:space="preserve"> </w:t>
            </w:r>
            <w:proofErr w:type="spellStart"/>
            <w:r w:rsidRPr="00E83B76">
              <w:rPr>
                <w:rFonts w:ascii="Arial" w:hAnsi="Arial" w:cs="Arial"/>
              </w:rPr>
              <w:t>limosa</w:t>
            </w:r>
            <w:proofErr w:type="spellEnd"/>
            <w:r w:rsidRPr="00E83B76">
              <w:rPr>
                <w:rFonts w:ascii="Arial" w:hAnsi="Arial" w:cs="Arial"/>
              </w:rPr>
              <w:t xml:space="preserve">, Eurasian oystercatcher </w:t>
            </w:r>
            <w:proofErr w:type="spellStart"/>
            <w:r w:rsidRPr="00E83B76">
              <w:rPr>
                <w:rFonts w:ascii="Arial" w:hAnsi="Arial" w:cs="Arial"/>
              </w:rPr>
              <w:t>Haematopus</w:t>
            </w:r>
            <w:proofErr w:type="spellEnd"/>
            <w:r>
              <w:rPr>
                <w:rFonts w:ascii="Arial" w:hAnsi="Arial" w:cs="Arial"/>
              </w:rPr>
              <w:t xml:space="preserve"> </w:t>
            </w:r>
            <w:proofErr w:type="spellStart"/>
            <w:r w:rsidRPr="00E83B76">
              <w:rPr>
                <w:rFonts w:ascii="Arial" w:hAnsi="Arial" w:cs="Arial"/>
              </w:rPr>
              <w:t>ostralegus</w:t>
            </w:r>
            <w:proofErr w:type="spellEnd"/>
            <w:r w:rsidRPr="00E83B76">
              <w:rPr>
                <w:rFonts w:ascii="Arial" w:hAnsi="Arial" w:cs="Arial"/>
              </w:rPr>
              <w:t xml:space="preserve"> and Eurasian curlew Numenius </w:t>
            </w:r>
            <w:proofErr w:type="spellStart"/>
            <w:r w:rsidRPr="00E83B76">
              <w:rPr>
                <w:rFonts w:ascii="Arial" w:hAnsi="Arial" w:cs="Arial"/>
              </w:rPr>
              <w:t>arquata</w:t>
            </w:r>
            <w:proofErr w:type="spellEnd"/>
            <w:r w:rsidRPr="00E83B76">
              <w:rPr>
                <w:rFonts w:ascii="Arial" w:hAnsi="Arial" w:cs="Arial"/>
              </w:rPr>
              <w:t>. Over-winter survival was predicted</w:t>
            </w:r>
            <w:r>
              <w:rPr>
                <w:rFonts w:ascii="Arial" w:hAnsi="Arial" w:cs="Arial"/>
              </w:rPr>
              <w:t xml:space="preserve"> </w:t>
            </w:r>
            <w:r w:rsidRPr="00E83B76">
              <w:rPr>
                <w:rFonts w:ascii="Arial" w:hAnsi="Arial" w:cs="Arial"/>
              </w:rPr>
              <w:t>both with and without 7% habitat loss for the proposed construction of a port terminal at</w:t>
            </w:r>
            <w:r>
              <w:rPr>
                <w:rFonts w:ascii="Arial" w:hAnsi="Arial" w:cs="Arial"/>
              </w:rPr>
              <w:t xml:space="preserve"> </w:t>
            </w:r>
            <w:r w:rsidRPr="00E83B76">
              <w:rPr>
                <w:rFonts w:ascii="Arial" w:hAnsi="Arial" w:cs="Arial"/>
              </w:rPr>
              <w:t>Dibden Bay. The model accurately predicted the observed shorebird distribution if non</w:t>
            </w:r>
            <w:r w:rsidR="00503BD2">
              <w:rPr>
                <w:rFonts w:ascii="Arial" w:hAnsi="Arial" w:cs="Arial"/>
              </w:rPr>
              <w:t xml:space="preserve"> </w:t>
            </w:r>
            <w:r w:rsidRPr="00E83B76">
              <w:rPr>
                <w:rFonts w:ascii="Arial" w:hAnsi="Arial" w:cs="Arial"/>
              </w:rPr>
              <w:t>starving</w:t>
            </w:r>
            <w:r>
              <w:rPr>
                <w:rFonts w:ascii="Arial" w:hAnsi="Arial" w:cs="Arial"/>
              </w:rPr>
              <w:t xml:space="preserve"> </w:t>
            </w:r>
            <w:r w:rsidRPr="00E83B76">
              <w:rPr>
                <w:rFonts w:ascii="Arial" w:hAnsi="Arial" w:cs="Arial"/>
              </w:rPr>
              <w:t>birds were assumed to move within restricted sections of the site, consuming</w:t>
            </w:r>
            <w:r>
              <w:rPr>
                <w:rFonts w:ascii="Arial" w:hAnsi="Arial" w:cs="Arial"/>
              </w:rPr>
              <w:t xml:space="preserve"> </w:t>
            </w:r>
            <w:r w:rsidRPr="00E83B76">
              <w:rPr>
                <w:rFonts w:ascii="Arial" w:hAnsi="Arial" w:cs="Arial"/>
              </w:rPr>
              <w:t>any prey which yielded a threshold energy assimilation rate. In contrast, the model</w:t>
            </w:r>
            <w:r>
              <w:rPr>
                <w:rFonts w:ascii="Arial" w:hAnsi="Arial" w:cs="Arial"/>
              </w:rPr>
              <w:t xml:space="preserve"> </w:t>
            </w:r>
            <w:r w:rsidRPr="00E83B76">
              <w:rPr>
                <w:rFonts w:ascii="Arial" w:hAnsi="Arial" w:cs="Arial"/>
              </w:rPr>
              <w:t>predicted that too few patches were occupied if birds were assumed to consume only</w:t>
            </w:r>
            <w:r>
              <w:rPr>
                <w:rFonts w:ascii="Arial" w:hAnsi="Arial" w:cs="Arial"/>
              </w:rPr>
              <w:t xml:space="preserve"> </w:t>
            </w:r>
            <w:r w:rsidRPr="00E83B76">
              <w:rPr>
                <w:rFonts w:ascii="Arial" w:hAnsi="Arial" w:cs="Arial"/>
              </w:rPr>
              <w:t>those prey that maximised energy assimilatio</w:t>
            </w:r>
            <w:r>
              <w:rPr>
                <w:rFonts w:ascii="Arial" w:hAnsi="Arial" w:cs="Arial"/>
              </w:rPr>
              <w:t>n</w:t>
            </w:r>
            <w:r w:rsidRPr="00E83B76">
              <w:rPr>
                <w:rFonts w:ascii="Arial" w:hAnsi="Arial" w:cs="Arial"/>
              </w:rPr>
              <w:t xml:space="preserve"> rate. All species except turnstone and</w:t>
            </w:r>
            <w:r w:rsidR="00503BD2">
              <w:rPr>
                <w:rFonts w:ascii="Arial" w:hAnsi="Arial" w:cs="Arial"/>
              </w:rPr>
              <w:t xml:space="preserve"> </w:t>
            </w:r>
            <w:r w:rsidRPr="00E83B76">
              <w:rPr>
                <w:rFonts w:ascii="Arial" w:hAnsi="Arial" w:cs="Arial"/>
              </w:rPr>
              <w:t>oystercatcher were reliant on the consumption of annelids to maintain high survival</w:t>
            </w:r>
            <w:r>
              <w:rPr>
                <w:rFonts w:ascii="Arial" w:hAnsi="Arial" w:cs="Arial"/>
              </w:rPr>
              <w:t xml:space="preserve"> </w:t>
            </w:r>
            <w:r w:rsidRPr="00E83B76">
              <w:rPr>
                <w:rFonts w:ascii="Arial" w:hAnsi="Arial" w:cs="Arial"/>
              </w:rPr>
              <w:t>rates. Dunlin and curlew were predicted to be the species most likely to have reduced</w:t>
            </w:r>
            <w:r>
              <w:rPr>
                <w:rFonts w:ascii="Arial" w:hAnsi="Arial" w:cs="Arial"/>
              </w:rPr>
              <w:t xml:space="preserve"> </w:t>
            </w:r>
            <w:r w:rsidRPr="00E83B76">
              <w:rPr>
                <w:rFonts w:ascii="Arial" w:hAnsi="Arial" w:cs="Arial"/>
              </w:rPr>
              <w:t>survival if either prey biomass or overall habitat area were reduced. In some</w:t>
            </w:r>
            <w:r>
              <w:rPr>
                <w:rFonts w:ascii="Arial" w:hAnsi="Arial" w:cs="Arial"/>
              </w:rPr>
              <w:t xml:space="preserve"> </w:t>
            </w:r>
            <w:r w:rsidRPr="00E83B76">
              <w:rPr>
                <w:rFonts w:ascii="Arial" w:hAnsi="Arial" w:cs="Arial"/>
              </w:rPr>
              <w:t>simulations, the habitat loss caused by the Dibden Bay port terminal was predicted to</w:t>
            </w:r>
            <w:r w:rsidR="00503BD2">
              <w:rPr>
                <w:rFonts w:ascii="Arial" w:hAnsi="Arial" w:cs="Arial"/>
              </w:rPr>
              <w:t xml:space="preserve"> </w:t>
            </w:r>
            <w:r w:rsidRPr="00E83B76">
              <w:rPr>
                <w:rFonts w:ascii="Arial" w:hAnsi="Arial" w:cs="Arial"/>
              </w:rPr>
              <w:t>decrease the survival rate of dunlin by 2.7%, turnstone by 0.9% and curlew by 1.7%,</w:t>
            </w:r>
            <w:r>
              <w:rPr>
                <w:rFonts w:ascii="Arial" w:hAnsi="Arial" w:cs="Arial"/>
              </w:rPr>
              <w:t xml:space="preserve"> </w:t>
            </w:r>
            <w:r w:rsidRPr="00E83B76">
              <w:rPr>
                <w:rFonts w:ascii="Arial" w:hAnsi="Arial" w:cs="Arial"/>
              </w:rPr>
              <w:t>but did not effect the survival of any other species. The effect of habitat loss on these</w:t>
            </w:r>
            <w:r>
              <w:rPr>
                <w:rFonts w:ascii="Arial" w:hAnsi="Arial" w:cs="Arial"/>
              </w:rPr>
              <w:t xml:space="preserve"> </w:t>
            </w:r>
            <w:r w:rsidRPr="00E83B76">
              <w:rPr>
                <w:rFonts w:ascii="Arial" w:hAnsi="Arial" w:cs="Arial"/>
              </w:rPr>
              <w:t xml:space="preserve">species was eliminated by the proposed mitigation of a tidal creek. </w:t>
            </w:r>
            <w:r w:rsidRPr="00E83B76">
              <w:rPr>
                <w:rFonts w:ascii="Arial" w:hAnsi="Arial" w:cs="Arial"/>
              </w:rPr>
              <w:lastRenderedPageBreak/>
              <w:t>The predicted</w:t>
            </w:r>
            <w:r>
              <w:rPr>
                <w:rFonts w:ascii="Arial" w:hAnsi="Arial" w:cs="Arial"/>
              </w:rPr>
              <w:t xml:space="preserve"> </w:t>
            </w:r>
            <w:r w:rsidRPr="00E83B76">
              <w:rPr>
                <w:rFonts w:ascii="Arial" w:hAnsi="Arial" w:cs="Arial"/>
              </w:rPr>
              <w:t>success of the mitigation, however, did not account for the years required to construct</w:t>
            </w:r>
            <w:r>
              <w:rPr>
                <w:rFonts w:ascii="Arial" w:hAnsi="Arial" w:cs="Arial"/>
              </w:rPr>
              <w:t xml:space="preserve"> </w:t>
            </w:r>
            <w:r w:rsidRPr="00E83B76">
              <w:rPr>
                <w:rFonts w:ascii="Arial" w:hAnsi="Arial" w:cs="Arial"/>
              </w:rPr>
              <w:t>the mitigation habitat, or any accumulative effects on the mortality of shorebirds which</w:t>
            </w:r>
            <w:r>
              <w:rPr>
                <w:rFonts w:ascii="Arial" w:hAnsi="Arial" w:cs="Arial"/>
              </w:rPr>
              <w:t xml:space="preserve"> </w:t>
            </w:r>
            <w:r w:rsidRPr="00E83B76">
              <w:rPr>
                <w:rFonts w:ascii="Arial" w:hAnsi="Arial" w:cs="Arial"/>
              </w:rPr>
              <w:t>would be forced to feed from other sites within the estuary.</w:t>
            </w:r>
          </w:p>
        </w:tc>
      </w:tr>
      <w:tr w:rsidR="006249D9" w:rsidRPr="00EF3613" w14:paraId="440A6662" w14:textId="77777777" w:rsidTr="00445AF8">
        <w:tc>
          <w:tcPr>
            <w:tcW w:w="2235" w:type="dxa"/>
          </w:tcPr>
          <w:p w14:paraId="42E476FE" w14:textId="77777777" w:rsidR="006249D9" w:rsidRPr="00EF3613" w:rsidRDefault="006249D9">
            <w:pPr>
              <w:rPr>
                <w:rFonts w:ascii="Arial" w:hAnsi="Arial" w:cs="Arial"/>
              </w:rPr>
            </w:pPr>
            <w:r>
              <w:rPr>
                <w:rFonts w:ascii="Arial" w:hAnsi="Arial" w:cs="Arial"/>
              </w:rPr>
              <w:lastRenderedPageBreak/>
              <w:t>Funders:</w:t>
            </w:r>
          </w:p>
        </w:tc>
        <w:tc>
          <w:tcPr>
            <w:tcW w:w="7007" w:type="dxa"/>
          </w:tcPr>
          <w:p w14:paraId="51B5BC6C" w14:textId="77777777" w:rsidR="006249D9" w:rsidRPr="00EF3613" w:rsidRDefault="006249D9">
            <w:pPr>
              <w:rPr>
                <w:rFonts w:ascii="Arial" w:hAnsi="Arial" w:cs="Arial"/>
              </w:rPr>
            </w:pPr>
            <w:r w:rsidRPr="00C50828">
              <w:rPr>
                <w:rFonts w:ascii="Arial" w:hAnsi="Arial" w:cs="Arial"/>
              </w:rPr>
              <w:t xml:space="preserve">English Nature, </w:t>
            </w:r>
            <w:proofErr w:type="spellStart"/>
            <w:r w:rsidRPr="00C50828">
              <w:rPr>
                <w:rFonts w:ascii="Arial" w:hAnsi="Arial" w:cs="Arial"/>
              </w:rPr>
              <w:t>ABPmer</w:t>
            </w:r>
            <w:proofErr w:type="spellEnd"/>
            <w:r w:rsidRPr="00C50828">
              <w:rPr>
                <w:rFonts w:ascii="Arial" w:hAnsi="Arial" w:cs="Arial"/>
              </w:rPr>
              <w:t>, Beaulieu Estate</w:t>
            </w:r>
          </w:p>
        </w:tc>
      </w:tr>
      <w:tr w:rsidR="006249D9" w:rsidRPr="00EF3613" w14:paraId="395D1BD0" w14:textId="77777777" w:rsidTr="00445AF8">
        <w:tc>
          <w:tcPr>
            <w:tcW w:w="2235" w:type="dxa"/>
          </w:tcPr>
          <w:p w14:paraId="5E068DB3" w14:textId="77777777" w:rsidR="006249D9" w:rsidRPr="00EF3613" w:rsidRDefault="006249D9">
            <w:pPr>
              <w:rPr>
                <w:rFonts w:ascii="Arial" w:hAnsi="Arial" w:cs="Arial"/>
              </w:rPr>
            </w:pPr>
            <w:r>
              <w:rPr>
                <w:rFonts w:ascii="Arial" w:hAnsi="Arial" w:cs="Arial"/>
              </w:rPr>
              <w:t>Papers or reports:</w:t>
            </w:r>
          </w:p>
        </w:tc>
        <w:tc>
          <w:tcPr>
            <w:tcW w:w="7007" w:type="dxa"/>
          </w:tcPr>
          <w:p w14:paraId="3C76EC89" w14:textId="77777777" w:rsidR="006249D9" w:rsidRPr="00EF3613" w:rsidRDefault="006249D9">
            <w:pPr>
              <w:rPr>
                <w:rFonts w:ascii="Arial" w:hAnsi="Arial" w:cs="Arial"/>
              </w:rPr>
            </w:pPr>
            <w:r>
              <w:rPr>
                <w:rFonts w:ascii="Arial" w:hAnsi="Arial" w:cs="Arial"/>
              </w:rPr>
              <w:t xml:space="preserve">Wood, P.J. (2007). </w:t>
            </w:r>
            <w:r w:rsidRPr="00C50828">
              <w:rPr>
                <w:rFonts w:ascii="Arial" w:hAnsi="Arial" w:cs="Arial"/>
              </w:rPr>
              <w:t>Human impacts on coastal bird populations in the Solent</w:t>
            </w:r>
            <w:r>
              <w:rPr>
                <w:rFonts w:ascii="Arial" w:hAnsi="Arial" w:cs="Arial"/>
              </w:rPr>
              <w:t>. PhD thesis, University of Southampton.</w:t>
            </w:r>
          </w:p>
        </w:tc>
      </w:tr>
    </w:tbl>
    <w:p w14:paraId="4400BE73" w14:textId="19F48743" w:rsidR="006249D9" w:rsidRDefault="006249D9"/>
    <w:p w14:paraId="54F5C930" w14:textId="74342AF3" w:rsidR="00503BD2" w:rsidRDefault="00503BD2"/>
    <w:p w14:paraId="1060976E" w14:textId="649E00D8" w:rsidR="00503BD2" w:rsidRDefault="00503BD2"/>
    <w:p w14:paraId="1C934CEA" w14:textId="59FA7CCE" w:rsidR="00503BD2" w:rsidRDefault="00503BD2"/>
    <w:p w14:paraId="7992D5D5" w14:textId="112234E8" w:rsidR="00503BD2" w:rsidRDefault="00503BD2"/>
    <w:p w14:paraId="68546ABE" w14:textId="098FD949" w:rsidR="00503BD2" w:rsidRDefault="00503BD2"/>
    <w:p w14:paraId="6E8F8C53" w14:textId="14073EF2" w:rsidR="00503BD2" w:rsidRDefault="00503BD2"/>
    <w:p w14:paraId="750687E0" w14:textId="1697A4E6" w:rsidR="00503BD2" w:rsidRDefault="00503BD2"/>
    <w:p w14:paraId="529DBD3B" w14:textId="08716AB0" w:rsidR="00503BD2" w:rsidRDefault="00503BD2"/>
    <w:p w14:paraId="021684C9" w14:textId="34F0B1E4" w:rsidR="00503BD2" w:rsidRDefault="00503BD2"/>
    <w:p w14:paraId="10E54B61" w14:textId="478980A9" w:rsidR="00503BD2" w:rsidRDefault="00503BD2"/>
    <w:p w14:paraId="0119A49F" w14:textId="4FCD1757" w:rsidR="00503BD2" w:rsidRDefault="00503BD2"/>
    <w:p w14:paraId="0A054B90" w14:textId="083081EC" w:rsidR="00503BD2" w:rsidRDefault="00503BD2"/>
    <w:p w14:paraId="47F4ED76" w14:textId="1A46A096" w:rsidR="00503BD2" w:rsidRDefault="00503BD2"/>
    <w:p w14:paraId="228B505E" w14:textId="5596F0A0" w:rsidR="00503BD2" w:rsidRDefault="00503BD2"/>
    <w:p w14:paraId="1A9A1919" w14:textId="24C187EF" w:rsidR="00503BD2" w:rsidRDefault="00503BD2"/>
    <w:p w14:paraId="2F88A9FA" w14:textId="28EDA09B" w:rsidR="00503BD2" w:rsidRDefault="00503BD2"/>
    <w:p w14:paraId="3F372A68" w14:textId="4262B84A" w:rsidR="00503BD2" w:rsidRDefault="00503BD2"/>
    <w:p w14:paraId="6044C6EC" w14:textId="499035FC" w:rsidR="00503BD2" w:rsidRDefault="00503BD2"/>
    <w:p w14:paraId="3C73CDC1" w14:textId="41A92A59" w:rsidR="00503BD2" w:rsidRDefault="00503BD2"/>
    <w:p w14:paraId="11CA6BE1" w14:textId="1D995E86" w:rsidR="00503BD2" w:rsidRDefault="00503BD2"/>
    <w:p w14:paraId="1FCBEE9B" w14:textId="6D8D856D" w:rsidR="00503BD2" w:rsidRDefault="00503BD2"/>
    <w:p w14:paraId="69448D9F" w14:textId="05FA03AD" w:rsidR="00503BD2" w:rsidRDefault="00503BD2"/>
    <w:p w14:paraId="636BC170" w14:textId="37E8CB5E" w:rsidR="00503BD2" w:rsidRDefault="00503BD2"/>
    <w:p w14:paraId="78CE9B47" w14:textId="2927F399" w:rsidR="00503BD2" w:rsidRDefault="00503BD2"/>
    <w:p w14:paraId="7CB8F158" w14:textId="5E0FC915" w:rsidR="00503BD2" w:rsidRDefault="00503BD2"/>
    <w:p w14:paraId="1EA21E3F" w14:textId="4C6F14C7" w:rsidR="00503BD2" w:rsidRDefault="00503BD2"/>
    <w:p w14:paraId="5C7CF17B" w14:textId="4048D7B2" w:rsidR="00503BD2" w:rsidRDefault="00503BD2"/>
    <w:p w14:paraId="4587A39A" w14:textId="7F9C1FE9" w:rsidR="00503BD2" w:rsidRDefault="00503BD2"/>
    <w:p w14:paraId="23812D1A" w14:textId="2DABF0E0" w:rsidR="00503BD2" w:rsidRDefault="00503BD2"/>
    <w:p w14:paraId="38447E38" w14:textId="36AAF0B4" w:rsidR="00503BD2" w:rsidRDefault="00503BD2"/>
    <w:p w14:paraId="56E0F25F" w14:textId="0EBEFD35" w:rsidR="00503BD2" w:rsidRDefault="00503BD2"/>
    <w:p w14:paraId="500493CC" w14:textId="5AA6E621" w:rsidR="00503BD2" w:rsidRDefault="00503BD2"/>
    <w:p w14:paraId="4FD764D7" w14:textId="154478AE" w:rsidR="00503BD2" w:rsidRDefault="00503BD2"/>
    <w:p w14:paraId="7ED66640" w14:textId="021DAA8D" w:rsidR="00503BD2" w:rsidRDefault="00503BD2"/>
    <w:p w14:paraId="47249C18" w14:textId="62851963" w:rsidR="00503BD2" w:rsidRDefault="00503BD2"/>
    <w:p w14:paraId="272BE58D" w14:textId="5A120BFE" w:rsidR="00503BD2" w:rsidRDefault="00503BD2"/>
    <w:p w14:paraId="0162EAD7" w14:textId="4AD7EC3B" w:rsidR="00503BD2" w:rsidRDefault="00503BD2"/>
    <w:p w14:paraId="588E8121" w14:textId="6DFCB14B" w:rsidR="00503BD2" w:rsidRDefault="00503BD2"/>
    <w:p w14:paraId="122A7014" w14:textId="011A5D0D" w:rsidR="00503BD2" w:rsidRDefault="00503BD2"/>
    <w:p w14:paraId="6B706E86" w14:textId="534CEA5D" w:rsidR="00503BD2" w:rsidRDefault="00503BD2"/>
    <w:p w14:paraId="48C7D584" w14:textId="3556F9BA" w:rsidR="00503BD2" w:rsidRDefault="00503BD2"/>
    <w:p w14:paraId="64B72710" w14:textId="6162907D" w:rsidR="00503BD2" w:rsidRDefault="00503BD2"/>
    <w:p w14:paraId="1D4DF908" w14:textId="535777C7" w:rsidR="00503BD2" w:rsidRDefault="00503BD2"/>
    <w:p w14:paraId="5D9AFF42" w14:textId="1E3F6B62" w:rsidR="00503BD2" w:rsidRDefault="00503BD2"/>
    <w:p w14:paraId="0207515E" w14:textId="6DC9308D" w:rsidR="00503BD2" w:rsidRDefault="00503BD2"/>
    <w:p w14:paraId="5A589446" w14:textId="133D265C" w:rsidR="00503BD2" w:rsidRDefault="00503BD2"/>
    <w:p w14:paraId="2BF56499" w14:textId="77777777" w:rsidR="00503BD2" w:rsidRDefault="00503BD2"/>
    <w:tbl>
      <w:tblPr>
        <w:tblStyle w:val="TableGrid"/>
        <w:tblW w:w="0" w:type="auto"/>
        <w:tblLook w:val="04A0" w:firstRow="1" w:lastRow="0" w:firstColumn="1" w:lastColumn="0" w:noHBand="0" w:noVBand="1"/>
      </w:tblPr>
      <w:tblGrid>
        <w:gridCol w:w="2197"/>
        <w:gridCol w:w="6819"/>
      </w:tblGrid>
      <w:tr w:rsidR="006249D9" w:rsidRPr="00EF3613" w14:paraId="1613A8ED" w14:textId="77777777" w:rsidTr="00445AF8">
        <w:tc>
          <w:tcPr>
            <w:tcW w:w="2235" w:type="dxa"/>
          </w:tcPr>
          <w:p w14:paraId="6EAF0E33" w14:textId="77777777" w:rsidR="006249D9" w:rsidRPr="00EF3613" w:rsidRDefault="006249D9">
            <w:pPr>
              <w:rPr>
                <w:rFonts w:ascii="Arial" w:hAnsi="Arial" w:cs="Arial"/>
              </w:rPr>
            </w:pPr>
            <w:r w:rsidRPr="00EF3613">
              <w:rPr>
                <w:rFonts w:ascii="Arial" w:hAnsi="Arial" w:cs="Arial"/>
              </w:rPr>
              <w:lastRenderedPageBreak/>
              <w:t>Case study title:</w:t>
            </w:r>
          </w:p>
        </w:tc>
        <w:tc>
          <w:tcPr>
            <w:tcW w:w="7007" w:type="dxa"/>
          </w:tcPr>
          <w:p w14:paraId="4CC0A8AC" w14:textId="77777777" w:rsidR="006249D9" w:rsidRPr="00EF3613" w:rsidRDefault="006249D9" w:rsidP="00445AF8">
            <w:pPr>
              <w:rPr>
                <w:rFonts w:ascii="Arial" w:hAnsi="Arial" w:cs="Arial"/>
              </w:rPr>
            </w:pPr>
            <w:r>
              <w:rPr>
                <w:rFonts w:ascii="Arial" w:hAnsi="Arial" w:cs="Arial"/>
              </w:rPr>
              <w:t>Southampton Water (B)</w:t>
            </w:r>
          </w:p>
        </w:tc>
      </w:tr>
      <w:tr w:rsidR="006249D9" w:rsidRPr="00EF3613" w14:paraId="5ADBDED8" w14:textId="77777777" w:rsidTr="00445AF8">
        <w:tc>
          <w:tcPr>
            <w:tcW w:w="2235" w:type="dxa"/>
          </w:tcPr>
          <w:p w14:paraId="0B4448CB" w14:textId="77777777" w:rsidR="006249D9" w:rsidRPr="00EF3613" w:rsidRDefault="006249D9">
            <w:pPr>
              <w:rPr>
                <w:rFonts w:ascii="Arial" w:hAnsi="Arial" w:cs="Arial"/>
              </w:rPr>
            </w:pPr>
            <w:r>
              <w:rPr>
                <w:rFonts w:ascii="Arial" w:hAnsi="Arial" w:cs="Arial"/>
              </w:rPr>
              <w:t>Location:</w:t>
            </w:r>
          </w:p>
        </w:tc>
        <w:tc>
          <w:tcPr>
            <w:tcW w:w="7007" w:type="dxa"/>
          </w:tcPr>
          <w:p w14:paraId="55A94C2B" w14:textId="77777777" w:rsidR="006249D9" w:rsidRDefault="006249D9" w:rsidP="00445AF8">
            <w:pPr>
              <w:rPr>
                <w:rFonts w:ascii="Arial" w:hAnsi="Arial" w:cs="Arial"/>
              </w:rPr>
            </w:pPr>
            <w:r>
              <w:rPr>
                <w:rFonts w:ascii="Arial" w:hAnsi="Arial" w:cs="Arial"/>
              </w:rPr>
              <w:t xml:space="preserve">50.869653, </w:t>
            </w:r>
            <w:r w:rsidRPr="002650C6">
              <w:rPr>
                <w:rFonts w:ascii="Arial" w:hAnsi="Arial" w:cs="Arial"/>
              </w:rPr>
              <w:t>-1.372339</w:t>
            </w:r>
          </w:p>
        </w:tc>
      </w:tr>
      <w:tr w:rsidR="006249D9" w:rsidRPr="00EF3613" w14:paraId="1A27D188" w14:textId="77777777" w:rsidTr="00445AF8">
        <w:tc>
          <w:tcPr>
            <w:tcW w:w="2235" w:type="dxa"/>
          </w:tcPr>
          <w:p w14:paraId="4000DA69" w14:textId="77777777" w:rsidR="006249D9" w:rsidRPr="00EF3613" w:rsidRDefault="006249D9">
            <w:pPr>
              <w:rPr>
                <w:rFonts w:ascii="Arial" w:hAnsi="Arial" w:cs="Arial"/>
              </w:rPr>
            </w:pPr>
            <w:r>
              <w:rPr>
                <w:rFonts w:ascii="Arial" w:hAnsi="Arial" w:cs="Arial"/>
              </w:rPr>
              <w:t>Birds:</w:t>
            </w:r>
          </w:p>
        </w:tc>
        <w:tc>
          <w:tcPr>
            <w:tcW w:w="7007" w:type="dxa"/>
          </w:tcPr>
          <w:p w14:paraId="7BC7D518" w14:textId="77777777" w:rsidR="006249D9" w:rsidRPr="007376FA" w:rsidRDefault="006249D9" w:rsidP="00445AF8">
            <w:pPr>
              <w:rPr>
                <w:rFonts w:ascii="Arial" w:eastAsia="Times New Roman" w:hAnsi="Arial" w:cs="Arial"/>
                <w:bCs/>
                <w:i/>
                <w:iCs/>
                <w:lang w:eastAsia="en-GB"/>
              </w:rPr>
            </w:pPr>
            <w:r w:rsidRPr="007376FA">
              <w:rPr>
                <w:rFonts w:ascii="Arial" w:eastAsia="Times New Roman" w:hAnsi="Arial" w:cs="Arial"/>
                <w:bCs/>
                <w:iCs/>
                <w:lang w:eastAsia="en-GB"/>
              </w:rPr>
              <w:t>Golden plover</w:t>
            </w:r>
            <w:r w:rsidRPr="007376FA">
              <w:rPr>
                <w:rFonts w:ascii="Arial" w:eastAsia="Times New Roman" w:hAnsi="Arial" w:cs="Arial"/>
                <w:bCs/>
                <w:i/>
                <w:iCs/>
                <w:lang w:eastAsia="en-GB"/>
              </w:rPr>
              <w:t xml:space="preserve">, </w:t>
            </w:r>
            <w:proofErr w:type="spellStart"/>
            <w:r w:rsidRPr="007376FA">
              <w:rPr>
                <w:rFonts w:ascii="Arial" w:eastAsia="Times New Roman" w:hAnsi="Arial" w:cs="Arial"/>
                <w:bCs/>
                <w:i/>
                <w:iCs/>
                <w:lang w:eastAsia="en-GB"/>
              </w:rPr>
              <w:t>Pluvialis</w:t>
            </w:r>
            <w:proofErr w:type="spellEnd"/>
            <w:r w:rsidRPr="007376FA">
              <w:rPr>
                <w:rFonts w:ascii="Arial" w:eastAsia="Times New Roman" w:hAnsi="Arial" w:cs="Arial"/>
                <w:bCs/>
                <w:i/>
                <w:iCs/>
                <w:lang w:eastAsia="en-GB"/>
              </w:rPr>
              <w:t xml:space="preserve"> </w:t>
            </w:r>
            <w:proofErr w:type="spellStart"/>
            <w:r w:rsidRPr="007376FA">
              <w:rPr>
                <w:rFonts w:ascii="Arial" w:eastAsia="Times New Roman" w:hAnsi="Arial" w:cs="Arial"/>
                <w:bCs/>
                <w:i/>
                <w:iCs/>
                <w:lang w:eastAsia="en-GB"/>
              </w:rPr>
              <w:t>squatarola</w:t>
            </w:r>
            <w:proofErr w:type="spellEnd"/>
          </w:p>
          <w:p w14:paraId="3C46E996" w14:textId="77777777" w:rsidR="006249D9" w:rsidRPr="007376FA" w:rsidRDefault="006249D9" w:rsidP="00445AF8">
            <w:pPr>
              <w:rPr>
                <w:rFonts w:ascii="Arial" w:eastAsia="Times New Roman" w:hAnsi="Arial" w:cs="Arial"/>
                <w:bCs/>
                <w:i/>
                <w:iCs/>
                <w:lang w:eastAsia="en-GB"/>
              </w:rPr>
            </w:pPr>
            <w:r w:rsidRPr="007376FA">
              <w:rPr>
                <w:rFonts w:ascii="Arial" w:eastAsia="Times New Roman" w:hAnsi="Arial" w:cs="Arial"/>
                <w:bCs/>
                <w:iCs/>
                <w:lang w:eastAsia="en-GB"/>
              </w:rPr>
              <w:t xml:space="preserve">Ringed plover, </w:t>
            </w:r>
            <w:r w:rsidRPr="007376FA">
              <w:rPr>
                <w:rFonts w:ascii="Arial" w:eastAsia="Times New Roman" w:hAnsi="Arial" w:cs="Arial"/>
                <w:bCs/>
                <w:i/>
                <w:iCs/>
                <w:lang w:eastAsia="en-GB"/>
              </w:rPr>
              <w:t xml:space="preserve">Charadrius </w:t>
            </w:r>
            <w:proofErr w:type="spellStart"/>
            <w:r w:rsidRPr="007376FA">
              <w:rPr>
                <w:rFonts w:ascii="Arial" w:eastAsia="Times New Roman" w:hAnsi="Arial" w:cs="Arial"/>
                <w:bCs/>
                <w:i/>
                <w:iCs/>
                <w:lang w:eastAsia="en-GB"/>
              </w:rPr>
              <w:t>hiaticula</w:t>
            </w:r>
            <w:proofErr w:type="spellEnd"/>
          </w:p>
          <w:p w14:paraId="077C00AE" w14:textId="77777777" w:rsidR="006249D9" w:rsidRPr="007376FA" w:rsidRDefault="006249D9" w:rsidP="00445AF8">
            <w:pPr>
              <w:rPr>
                <w:rFonts w:ascii="Arial" w:eastAsia="Times New Roman" w:hAnsi="Arial" w:cs="Arial"/>
                <w:bCs/>
                <w:i/>
                <w:iCs/>
                <w:lang w:eastAsia="en-GB"/>
              </w:rPr>
            </w:pPr>
            <w:r w:rsidRPr="007376FA">
              <w:rPr>
                <w:rFonts w:ascii="Arial" w:eastAsia="Times New Roman" w:hAnsi="Arial" w:cs="Arial"/>
                <w:bCs/>
                <w:iCs/>
                <w:lang w:eastAsia="en-GB"/>
              </w:rPr>
              <w:t>Oystercatcher,</w:t>
            </w:r>
            <w:r w:rsidRPr="007376FA">
              <w:rPr>
                <w:rFonts w:ascii="Arial" w:eastAsia="Times New Roman" w:hAnsi="Arial" w:cs="Arial"/>
                <w:bCs/>
                <w:i/>
                <w:iCs/>
                <w:lang w:eastAsia="en-GB"/>
              </w:rPr>
              <w:t xml:space="preserve"> </w:t>
            </w:r>
            <w:proofErr w:type="spellStart"/>
            <w:r w:rsidRPr="00BE0850">
              <w:rPr>
                <w:rFonts w:ascii="Arial" w:eastAsia="Times New Roman" w:hAnsi="Arial" w:cs="Arial"/>
                <w:bCs/>
                <w:i/>
                <w:iCs/>
                <w:lang w:eastAsia="en-GB"/>
              </w:rPr>
              <w:t>Haematopus</w:t>
            </w:r>
            <w:proofErr w:type="spellEnd"/>
            <w:r w:rsidRPr="00BE0850">
              <w:rPr>
                <w:rFonts w:ascii="Arial" w:eastAsia="Times New Roman" w:hAnsi="Arial" w:cs="Arial"/>
                <w:bCs/>
                <w:i/>
                <w:iCs/>
                <w:lang w:eastAsia="en-GB"/>
              </w:rPr>
              <w:t xml:space="preserve"> </w:t>
            </w:r>
            <w:proofErr w:type="spellStart"/>
            <w:r w:rsidRPr="00BE0850">
              <w:rPr>
                <w:rFonts w:ascii="Arial" w:eastAsia="Times New Roman" w:hAnsi="Arial" w:cs="Arial"/>
                <w:bCs/>
                <w:i/>
                <w:iCs/>
                <w:lang w:eastAsia="en-GB"/>
              </w:rPr>
              <w:t>ostralegus</w:t>
            </w:r>
            <w:proofErr w:type="spellEnd"/>
          </w:p>
          <w:p w14:paraId="3B32B6E1" w14:textId="77777777" w:rsidR="006249D9" w:rsidRPr="007376FA" w:rsidRDefault="006249D9" w:rsidP="00445AF8">
            <w:pPr>
              <w:rPr>
                <w:rFonts w:ascii="Arial" w:eastAsia="Times New Roman" w:hAnsi="Arial" w:cs="Arial"/>
                <w:bCs/>
                <w:i/>
                <w:iCs/>
                <w:lang w:eastAsia="en-GB"/>
              </w:rPr>
            </w:pPr>
            <w:r w:rsidRPr="007376FA">
              <w:rPr>
                <w:rFonts w:ascii="Arial" w:eastAsia="Times New Roman" w:hAnsi="Arial" w:cs="Arial"/>
                <w:bCs/>
                <w:iCs/>
                <w:lang w:eastAsia="en-GB"/>
              </w:rPr>
              <w:t xml:space="preserve">Curlew, </w:t>
            </w:r>
            <w:r w:rsidRPr="00BE0850">
              <w:rPr>
                <w:rFonts w:ascii="Arial" w:eastAsia="Times New Roman" w:hAnsi="Arial" w:cs="Arial"/>
                <w:bCs/>
                <w:i/>
                <w:iCs/>
                <w:lang w:eastAsia="en-GB"/>
              </w:rPr>
              <w:t xml:space="preserve">Numenius </w:t>
            </w:r>
            <w:proofErr w:type="spellStart"/>
            <w:r w:rsidRPr="00BE0850">
              <w:rPr>
                <w:rFonts w:ascii="Arial" w:eastAsia="Times New Roman" w:hAnsi="Arial" w:cs="Arial"/>
                <w:bCs/>
                <w:i/>
                <w:iCs/>
                <w:lang w:eastAsia="en-GB"/>
              </w:rPr>
              <w:t>arquata</w:t>
            </w:r>
            <w:proofErr w:type="spellEnd"/>
          </w:p>
          <w:p w14:paraId="239E9AE6" w14:textId="77777777" w:rsidR="006249D9" w:rsidRPr="007376FA" w:rsidRDefault="006249D9" w:rsidP="00445AF8">
            <w:pPr>
              <w:rPr>
                <w:rFonts w:ascii="Arial" w:eastAsia="Times New Roman" w:hAnsi="Arial" w:cs="Arial"/>
                <w:bCs/>
                <w:i/>
                <w:iCs/>
                <w:lang w:eastAsia="en-GB"/>
              </w:rPr>
            </w:pPr>
            <w:r w:rsidRPr="007376FA">
              <w:rPr>
                <w:rFonts w:ascii="Arial" w:eastAsia="Times New Roman" w:hAnsi="Arial" w:cs="Arial"/>
                <w:bCs/>
                <w:iCs/>
                <w:lang w:eastAsia="en-GB"/>
              </w:rPr>
              <w:t xml:space="preserve">Black-tailed </w:t>
            </w:r>
            <w:proofErr w:type="spellStart"/>
            <w:r w:rsidRPr="007376FA">
              <w:rPr>
                <w:rFonts w:ascii="Arial" w:eastAsia="Times New Roman" w:hAnsi="Arial" w:cs="Arial"/>
                <w:bCs/>
                <w:iCs/>
                <w:lang w:eastAsia="en-GB"/>
              </w:rPr>
              <w:t>gotwit</w:t>
            </w:r>
            <w:proofErr w:type="spellEnd"/>
            <w:r w:rsidRPr="007376FA">
              <w:rPr>
                <w:rFonts w:ascii="Arial" w:eastAsia="Times New Roman" w:hAnsi="Arial" w:cs="Arial"/>
                <w:bCs/>
                <w:iCs/>
                <w:lang w:eastAsia="en-GB"/>
              </w:rPr>
              <w:t xml:space="preserve">, </w:t>
            </w:r>
            <w:proofErr w:type="spellStart"/>
            <w:r w:rsidRPr="00BE0850">
              <w:rPr>
                <w:rFonts w:ascii="Arial" w:eastAsia="Times New Roman" w:hAnsi="Arial" w:cs="Arial"/>
                <w:bCs/>
                <w:i/>
                <w:iCs/>
                <w:lang w:eastAsia="en-GB"/>
              </w:rPr>
              <w:t>Limosa</w:t>
            </w:r>
            <w:proofErr w:type="spellEnd"/>
            <w:r w:rsidRPr="00BE0850">
              <w:rPr>
                <w:rFonts w:ascii="Arial" w:eastAsia="Times New Roman" w:hAnsi="Arial" w:cs="Arial"/>
                <w:bCs/>
                <w:i/>
                <w:iCs/>
                <w:lang w:eastAsia="en-GB"/>
              </w:rPr>
              <w:t xml:space="preserve"> </w:t>
            </w:r>
            <w:proofErr w:type="spellStart"/>
            <w:r w:rsidRPr="00BE0850">
              <w:rPr>
                <w:rFonts w:ascii="Arial" w:eastAsia="Times New Roman" w:hAnsi="Arial" w:cs="Arial"/>
                <w:bCs/>
                <w:i/>
                <w:iCs/>
                <w:lang w:eastAsia="en-GB"/>
              </w:rPr>
              <w:t>limosa</w:t>
            </w:r>
            <w:proofErr w:type="spellEnd"/>
          </w:p>
          <w:p w14:paraId="16A93622" w14:textId="77777777" w:rsidR="006249D9" w:rsidRPr="007376FA" w:rsidRDefault="006249D9" w:rsidP="00445AF8">
            <w:pPr>
              <w:rPr>
                <w:rFonts w:ascii="Arial" w:eastAsia="Times New Roman" w:hAnsi="Arial" w:cs="Arial"/>
                <w:bCs/>
                <w:i/>
                <w:iCs/>
                <w:lang w:eastAsia="en-GB"/>
              </w:rPr>
            </w:pPr>
            <w:r w:rsidRPr="007376FA">
              <w:rPr>
                <w:rFonts w:ascii="Arial" w:eastAsia="Times New Roman" w:hAnsi="Arial" w:cs="Arial"/>
                <w:bCs/>
                <w:iCs/>
                <w:lang w:eastAsia="en-GB"/>
              </w:rPr>
              <w:t xml:space="preserve">Dunlin, </w:t>
            </w:r>
            <w:r w:rsidRPr="00BE0850">
              <w:rPr>
                <w:rFonts w:ascii="Arial" w:eastAsia="Times New Roman" w:hAnsi="Arial" w:cs="Arial"/>
                <w:bCs/>
                <w:i/>
                <w:iCs/>
                <w:lang w:eastAsia="en-GB"/>
              </w:rPr>
              <w:t xml:space="preserve">Calidris </w:t>
            </w:r>
            <w:r w:rsidRPr="007376FA">
              <w:rPr>
                <w:rFonts w:ascii="Arial" w:eastAsia="Times New Roman" w:hAnsi="Arial" w:cs="Arial"/>
                <w:bCs/>
                <w:i/>
                <w:iCs/>
                <w:lang w:eastAsia="en-GB"/>
              </w:rPr>
              <w:t>alpine</w:t>
            </w:r>
          </w:p>
          <w:p w14:paraId="748E8240" w14:textId="77777777" w:rsidR="006249D9" w:rsidRPr="00EF3613" w:rsidRDefault="006249D9" w:rsidP="00445AF8">
            <w:pPr>
              <w:rPr>
                <w:rFonts w:ascii="Arial" w:hAnsi="Arial" w:cs="Arial"/>
              </w:rPr>
            </w:pPr>
            <w:r w:rsidRPr="007376FA">
              <w:rPr>
                <w:rFonts w:ascii="Arial" w:eastAsia="Times New Roman" w:hAnsi="Arial" w:cs="Arial"/>
                <w:bCs/>
                <w:iCs/>
                <w:lang w:eastAsia="en-GB"/>
              </w:rPr>
              <w:t xml:space="preserve">Redshank, </w:t>
            </w:r>
            <w:proofErr w:type="spellStart"/>
            <w:r w:rsidRPr="00BE0850">
              <w:rPr>
                <w:rFonts w:ascii="Arial" w:eastAsia="Times New Roman" w:hAnsi="Arial" w:cs="Arial"/>
                <w:bCs/>
                <w:i/>
                <w:iCs/>
                <w:lang w:eastAsia="en-GB"/>
              </w:rPr>
              <w:t>Tringa</w:t>
            </w:r>
            <w:proofErr w:type="spellEnd"/>
            <w:r w:rsidRPr="00BE0850">
              <w:rPr>
                <w:rFonts w:ascii="Arial" w:eastAsia="Times New Roman" w:hAnsi="Arial" w:cs="Arial"/>
                <w:bCs/>
                <w:i/>
                <w:iCs/>
                <w:lang w:eastAsia="en-GB"/>
              </w:rPr>
              <w:t xml:space="preserve"> </w:t>
            </w:r>
            <w:r w:rsidRPr="007376FA">
              <w:rPr>
                <w:rFonts w:ascii="Arial" w:eastAsia="Times New Roman" w:hAnsi="Arial" w:cs="Arial"/>
                <w:bCs/>
                <w:i/>
                <w:iCs/>
                <w:lang w:eastAsia="en-GB"/>
              </w:rPr>
              <w:t>tetanus</w:t>
            </w:r>
          </w:p>
        </w:tc>
      </w:tr>
      <w:tr w:rsidR="006249D9" w:rsidRPr="00EF3613" w14:paraId="0A7F4312" w14:textId="77777777" w:rsidTr="00445AF8">
        <w:tc>
          <w:tcPr>
            <w:tcW w:w="2235" w:type="dxa"/>
          </w:tcPr>
          <w:p w14:paraId="049E00B0" w14:textId="77777777" w:rsidR="006249D9" w:rsidRPr="00EF3613" w:rsidRDefault="006249D9">
            <w:pPr>
              <w:rPr>
                <w:rFonts w:ascii="Arial" w:hAnsi="Arial" w:cs="Arial"/>
              </w:rPr>
            </w:pPr>
            <w:r>
              <w:rPr>
                <w:rFonts w:ascii="Arial" w:hAnsi="Arial" w:cs="Arial"/>
              </w:rPr>
              <w:t>Modelling:</w:t>
            </w:r>
          </w:p>
        </w:tc>
        <w:tc>
          <w:tcPr>
            <w:tcW w:w="7007" w:type="dxa"/>
          </w:tcPr>
          <w:p w14:paraId="3C8D0ED8" w14:textId="77777777" w:rsidR="006249D9" w:rsidRPr="00EF3613" w:rsidRDefault="006249D9">
            <w:pPr>
              <w:rPr>
                <w:rFonts w:ascii="Arial" w:hAnsi="Arial" w:cs="Arial"/>
              </w:rPr>
            </w:pPr>
            <w:r>
              <w:rPr>
                <w:rFonts w:ascii="Arial" w:hAnsi="Arial" w:cs="Arial"/>
              </w:rPr>
              <w:t>MORPH</w:t>
            </w:r>
          </w:p>
        </w:tc>
      </w:tr>
      <w:tr w:rsidR="006249D9" w:rsidRPr="00EF3613" w14:paraId="2E964C3E" w14:textId="77777777" w:rsidTr="00445AF8">
        <w:tc>
          <w:tcPr>
            <w:tcW w:w="2235" w:type="dxa"/>
          </w:tcPr>
          <w:p w14:paraId="4F3CD1C5" w14:textId="77777777" w:rsidR="006249D9" w:rsidRPr="00EF3613" w:rsidRDefault="006249D9">
            <w:pPr>
              <w:rPr>
                <w:rFonts w:ascii="Arial" w:hAnsi="Arial" w:cs="Arial"/>
              </w:rPr>
            </w:pPr>
            <w:r>
              <w:rPr>
                <w:rFonts w:ascii="Arial" w:hAnsi="Arial" w:cs="Arial"/>
              </w:rPr>
              <w:t>Abstract:</w:t>
            </w:r>
          </w:p>
        </w:tc>
        <w:tc>
          <w:tcPr>
            <w:tcW w:w="7007" w:type="dxa"/>
          </w:tcPr>
          <w:p w14:paraId="6B48504D" w14:textId="77777777" w:rsidR="006249D9" w:rsidRDefault="006249D9" w:rsidP="00445AF8">
            <w:pPr>
              <w:rPr>
                <w:rFonts w:ascii="Arial" w:hAnsi="Arial" w:cs="Arial"/>
              </w:rPr>
            </w:pPr>
            <w:r w:rsidRPr="00EA1F3F">
              <w:rPr>
                <w:rFonts w:ascii="Arial" w:hAnsi="Arial" w:cs="Arial"/>
              </w:rPr>
              <w:t>The Solent coastline provides feeding grounds for internationally protected populations of overwintering waders and wildfowl, and is also extensively used for recreation. In response to concerns over the impact of recreational pressure on birds within protected areas in the Solent, the Solent Forum initiated the Solent Disturbance and Mitigation Project to determine visitor access patterns around the coast and how their activities may influence the birds. The project has been divided into two phases. Phase I collated and reviewed information on housing, human activities and birds around the Solent, and reviewed the potential impact of disturbance on birds. Phase II has involved a programme of major new data collection to (</w:t>
            </w:r>
            <w:proofErr w:type="spellStart"/>
            <w:r w:rsidRPr="00EA1F3F">
              <w:rPr>
                <w:rFonts w:ascii="Arial" w:hAnsi="Arial" w:cs="Arial"/>
              </w:rPr>
              <w:t>i</w:t>
            </w:r>
            <w:proofErr w:type="spellEnd"/>
            <w:r w:rsidRPr="00EA1F3F">
              <w:rPr>
                <w:rFonts w:ascii="Arial" w:hAnsi="Arial" w:cs="Arial"/>
              </w:rPr>
              <w:t xml:space="preserve">) estimate visitor rates to the coast from current and future housing, (ii) measure the activities and distances moved by people on the shore and intertidal habitats, and (iii) measure the distances and time for which different bird species respond to different activities. </w:t>
            </w:r>
          </w:p>
          <w:p w14:paraId="503D7CBA" w14:textId="77777777" w:rsidR="006249D9" w:rsidRDefault="006249D9" w:rsidP="00445AF8">
            <w:pPr>
              <w:rPr>
                <w:rFonts w:ascii="Arial" w:hAnsi="Arial" w:cs="Arial"/>
              </w:rPr>
            </w:pPr>
          </w:p>
          <w:p w14:paraId="61E6D4FE" w14:textId="77777777" w:rsidR="006249D9" w:rsidRDefault="006249D9" w:rsidP="00445AF8">
            <w:pPr>
              <w:rPr>
                <w:rFonts w:ascii="Arial" w:hAnsi="Arial" w:cs="Arial"/>
              </w:rPr>
            </w:pPr>
            <w:r w:rsidRPr="00EA1F3F">
              <w:rPr>
                <w:rFonts w:ascii="Arial" w:hAnsi="Arial" w:cs="Arial"/>
              </w:rPr>
              <w:t xml:space="preserve">The current report represents the culmination of Phase II, in which the primary data are used to predict whether disturbance may be reducing the survival of birds. Predictions are derived for wader species by developing detailed computer models of birds and disturbance within Southampton Water and Chichester Harbour. These models create a virtual environment within the computer incorporating the intertidal invertebrate food supply of the birds, the exposure and covering of this food through the tidal cycle, disturbance from human activities, and the energy requirements and behaviour of the birds as they avoid humans and search for food. The invertebrate food supply of birds in the models was derived from previous intertidal surveys, and the exposure of intertidal habitat predicted from a tidal model of the Solent. The models incorporate the costs that birds incur when avoiding human activities (e.g. increased density in non-disturbed areas, reduced time for feeding and increased energy demands when flying away), but also their abilities to compensate for these costs (e.g. by feeding for longer or avoiding more disturbed areas). The predictions indicate how disturbance may be effecting the survival of waders throughout the Solent. The following waders were included in the models: Dunlin Calidris </w:t>
            </w:r>
            <w:proofErr w:type="spellStart"/>
            <w:r w:rsidRPr="00EA1F3F">
              <w:rPr>
                <w:rFonts w:ascii="Arial" w:hAnsi="Arial" w:cs="Arial"/>
              </w:rPr>
              <w:t>alpina</w:t>
            </w:r>
            <w:proofErr w:type="spellEnd"/>
            <w:r w:rsidRPr="00EA1F3F">
              <w:rPr>
                <w:rFonts w:ascii="Arial" w:hAnsi="Arial" w:cs="Arial"/>
              </w:rPr>
              <w:t xml:space="preserve">, Ringed Plover Charadrius </w:t>
            </w:r>
            <w:proofErr w:type="spellStart"/>
            <w:r w:rsidRPr="00EA1F3F">
              <w:rPr>
                <w:rFonts w:ascii="Arial" w:hAnsi="Arial" w:cs="Arial"/>
              </w:rPr>
              <w:t>hiaticula</w:t>
            </w:r>
            <w:proofErr w:type="spellEnd"/>
            <w:r w:rsidRPr="00EA1F3F">
              <w:rPr>
                <w:rFonts w:ascii="Arial" w:hAnsi="Arial" w:cs="Arial"/>
              </w:rPr>
              <w:t xml:space="preserve">, Redshank </w:t>
            </w:r>
            <w:proofErr w:type="spellStart"/>
            <w:r w:rsidRPr="00EA1F3F">
              <w:rPr>
                <w:rFonts w:ascii="Arial" w:hAnsi="Arial" w:cs="Arial"/>
              </w:rPr>
              <w:t>Tringa</w:t>
            </w:r>
            <w:proofErr w:type="spellEnd"/>
            <w:r w:rsidRPr="00EA1F3F">
              <w:rPr>
                <w:rFonts w:ascii="Arial" w:hAnsi="Arial" w:cs="Arial"/>
              </w:rPr>
              <w:t xml:space="preserve"> </w:t>
            </w:r>
            <w:proofErr w:type="spellStart"/>
            <w:r w:rsidRPr="00EA1F3F">
              <w:rPr>
                <w:rFonts w:ascii="Arial" w:hAnsi="Arial" w:cs="Arial"/>
              </w:rPr>
              <w:t>totanus</w:t>
            </w:r>
            <w:proofErr w:type="spellEnd"/>
            <w:r w:rsidRPr="00EA1F3F">
              <w:rPr>
                <w:rFonts w:ascii="Arial" w:hAnsi="Arial" w:cs="Arial"/>
              </w:rPr>
              <w:t xml:space="preserve">, Grey Plover </w:t>
            </w:r>
            <w:proofErr w:type="spellStart"/>
            <w:r w:rsidRPr="00EA1F3F">
              <w:rPr>
                <w:rFonts w:ascii="Arial" w:hAnsi="Arial" w:cs="Arial"/>
              </w:rPr>
              <w:t>Pluvialis</w:t>
            </w:r>
            <w:proofErr w:type="spellEnd"/>
            <w:r w:rsidRPr="00EA1F3F">
              <w:rPr>
                <w:rFonts w:ascii="Arial" w:hAnsi="Arial" w:cs="Arial"/>
              </w:rPr>
              <w:t xml:space="preserve"> </w:t>
            </w:r>
            <w:proofErr w:type="spellStart"/>
            <w:r w:rsidRPr="00EA1F3F">
              <w:rPr>
                <w:rFonts w:ascii="Arial" w:hAnsi="Arial" w:cs="Arial"/>
              </w:rPr>
              <w:t>squatarola</w:t>
            </w:r>
            <w:proofErr w:type="spellEnd"/>
            <w:r w:rsidRPr="00EA1F3F">
              <w:rPr>
                <w:rFonts w:ascii="Arial" w:hAnsi="Arial" w:cs="Arial"/>
              </w:rPr>
              <w:t xml:space="preserve">, Black-tailed Godwit </w:t>
            </w:r>
            <w:proofErr w:type="spellStart"/>
            <w:r w:rsidRPr="00EA1F3F">
              <w:rPr>
                <w:rFonts w:ascii="Arial" w:hAnsi="Arial" w:cs="Arial"/>
              </w:rPr>
              <w:t>Limosa</w:t>
            </w:r>
            <w:proofErr w:type="spellEnd"/>
            <w:r w:rsidRPr="00EA1F3F">
              <w:rPr>
                <w:rFonts w:ascii="Arial" w:hAnsi="Arial" w:cs="Arial"/>
              </w:rPr>
              <w:t xml:space="preserve"> </w:t>
            </w:r>
            <w:proofErr w:type="spellStart"/>
            <w:r w:rsidRPr="00EA1F3F">
              <w:rPr>
                <w:rFonts w:ascii="Arial" w:hAnsi="Arial" w:cs="Arial"/>
              </w:rPr>
              <w:t>limosa</w:t>
            </w:r>
            <w:proofErr w:type="spellEnd"/>
            <w:r w:rsidRPr="00EA1F3F">
              <w:rPr>
                <w:rFonts w:ascii="Arial" w:hAnsi="Arial" w:cs="Arial"/>
              </w:rPr>
              <w:t xml:space="preserve">, Bar-tailed Godwit </w:t>
            </w:r>
            <w:proofErr w:type="spellStart"/>
            <w:r w:rsidRPr="00EA1F3F">
              <w:rPr>
                <w:rFonts w:ascii="Arial" w:hAnsi="Arial" w:cs="Arial"/>
              </w:rPr>
              <w:t>Limosa</w:t>
            </w:r>
            <w:proofErr w:type="spellEnd"/>
            <w:r w:rsidRPr="00EA1F3F">
              <w:rPr>
                <w:rFonts w:ascii="Arial" w:hAnsi="Arial" w:cs="Arial"/>
              </w:rPr>
              <w:t xml:space="preserve"> </w:t>
            </w:r>
            <w:proofErr w:type="spellStart"/>
            <w:r w:rsidRPr="00EA1F3F">
              <w:rPr>
                <w:rFonts w:ascii="Arial" w:hAnsi="Arial" w:cs="Arial"/>
              </w:rPr>
              <w:t>lapponica</w:t>
            </w:r>
            <w:proofErr w:type="spellEnd"/>
            <w:r w:rsidRPr="00EA1F3F">
              <w:rPr>
                <w:rFonts w:ascii="Arial" w:hAnsi="Arial" w:cs="Arial"/>
              </w:rPr>
              <w:t xml:space="preserve"> (Chichester Harbour model only), Oystercatcher </w:t>
            </w:r>
            <w:proofErr w:type="spellStart"/>
            <w:r w:rsidRPr="00EA1F3F">
              <w:rPr>
                <w:rFonts w:ascii="Arial" w:hAnsi="Arial" w:cs="Arial"/>
              </w:rPr>
              <w:t>Haematopus</w:t>
            </w:r>
            <w:proofErr w:type="spellEnd"/>
            <w:r w:rsidRPr="00EA1F3F">
              <w:rPr>
                <w:rFonts w:ascii="Arial" w:hAnsi="Arial" w:cs="Arial"/>
              </w:rPr>
              <w:t xml:space="preserve"> </w:t>
            </w:r>
            <w:proofErr w:type="spellStart"/>
            <w:r w:rsidRPr="00EA1F3F">
              <w:rPr>
                <w:rFonts w:ascii="Arial" w:hAnsi="Arial" w:cs="Arial"/>
              </w:rPr>
              <w:t>ostralegus</w:t>
            </w:r>
            <w:proofErr w:type="spellEnd"/>
            <w:r w:rsidRPr="00EA1F3F">
              <w:rPr>
                <w:rFonts w:ascii="Arial" w:hAnsi="Arial" w:cs="Arial"/>
              </w:rPr>
              <w:t xml:space="preserve"> and Curlew Numenius </w:t>
            </w:r>
            <w:proofErr w:type="spellStart"/>
            <w:r w:rsidRPr="00EA1F3F">
              <w:rPr>
                <w:rFonts w:ascii="Arial" w:hAnsi="Arial" w:cs="Arial"/>
              </w:rPr>
              <w:t>arquata</w:t>
            </w:r>
            <w:proofErr w:type="spellEnd"/>
            <w:r w:rsidRPr="00EA1F3F">
              <w:rPr>
                <w:rFonts w:ascii="Arial" w:hAnsi="Arial" w:cs="Arial"/>
              </w:rPr>
              <w:t xml:space="preserve">. A simpler approach was used to assess how disturbance may be effecting Brent Geese in the Solent. </w:t>
            </w:r>
          </w:p>
          <w:p w14:paraId="6F8603EA" w14:textId="77777777" w:rsidR="006249D9" w:rsidRDefault="006249D9" w:rsidP="00445AF8">
            <w:pPr>
              <w:rPr>
                <w:rFonts w:ascii="Arial" w:hAnsi="Arial" w:cs="Arial"/>
              </w:rPr>
            </w:pPr>
          </w:p>
          <w:p w14:paraId="03511A94" w14:textId="77777777" w:rsidR="006249D9" w:rsidRDefault="006249D9" w:rsidP="00445AF8">
            <w:pPr>
              <w:rPr>
                <w:rFonts w:ascii="Arial" w:hAnsi="Arial" w:cs="Arial"/>
              </w:rPr>
            </w:pPr>
            <w:r w:rsidRPr="00EA1F3F">
              <w:rPr>
                <w:rFonts w:ascii="Arial" w:hAnsi="Arial" w:cs="Arial"/>
              </w:rPr>
              <w:t>As with any models, the predictions of the models used in this project depend on the data with which they are parameterised and the assumptions they make about the real system. The current and future visitor rates used in the models were themselves predicted using statistical analyses of household survey and on-site visitor data. The responses of birds to disturbance were parameterised using on-site observations of the responses of birds to disturbance. Furthermore, models are a simplification of real systems, and it is important to recognise this when interpreting their predictions. The report considers how the model parameters and assumptions may influence predictions. These include: (</w:t>
            </w:r>
            <w:proofErr w:type="spellStart"/>
            <w:r w:rsidRPr="00EA1F3F">
              <w:rPr>
                <w:rFonts w:ascii="Arial" w:hAnsi="Arial" w:cs="Arial"/>
              </w:rPr>
              <w:t>i</w:t>
            </w:r>
            <w:proofErr w:type="spellEnd"/>
            <w:r w:rsidRPr="00EA1F3F">
              <w:rPr>
                <w:rFonts w:ascii="Arial" w:hAnsi="Arial" w:cs="Arial"/>
              </w:rPr>
              <w:t xml:space="preserve">) the way in which the disturbance data were measured and assumptions made about how birds and people are distributed in space and time; (ii) the way in which the behaviour of birds to disturbance differs between sites; (iii) the effect of extreme weather on the birds; (iv) how rare or localised activities are incorporated into the models; and (v) how consumption of food by species other than waders is included. The project predicted changes in visitor numbers to the Solent coast. Local authorities in the Solent region provided projections of future housing developments in the region. These were combined with data on visitor rates to different parts of the coast and the distance travelled to visit the coast, to predict coastal visitor rates with current and future housing. Using current housing levels, 52 million household visits per year to the Solent coast were predicted (i.e. the shore from Hurst Castle to Chichester Harbour, including the north shore of the Isle of Wight). Using the housing data provided by local authorities, visitor numbers were predicted to rise by around 8 million household visits, to a total of 60 million, an overall increase of 15%. </w:t>
            </w:r>
          </w:p>
          <w:p w14:paraId="597548E6" w14:textId="77777777" w:rsidR="006249D9" w:rsidRDefault="006249D9" w:rsidP="00445AF8">
            <w:pPr>
              <w:rPr>
                <w:rFonts w:ascii="Arial" w:hAnsi="Arial" w:cs="Arial"/>
              </w:rPr>
            </w:pPr>
          </w:p>
          <w:p w14:paraId="037A950C" w14:textId="77777777" w:rsidR="006249D9" w:rsidRDefault="006249D9" w:rsidP="00445AF8">
            <w:pPr>
              <w:rPr>
                <w:rFonts w:ascii="Arial" w:hAnsi="Arial" w:cs="Arial"/>
              </w:rPr>
            </w:pPr>
            <w:r w:rsidRPr="00EA1F3F">
              <w:rPr>
                <w:rFonts w:ascii="Arial" w:hAnsi="Arial" w:cs="Arial"/>
              </w:rPr>
              <w:t xml:space="preserve">Within Chichester Harbour, the food supply surveyed was not predicted to be able to support the majority of wading birds modelled. This implied that either the invertebrate survey underestimated the intertidal food supply, or that other food was available either terrestrially, or from neighbouring intertidal sites such as Langstone Harbour. Similar invertebrate surveys have been used to parameterise 17 other similar models, and in all cases birds were predicted to have survival rates close to, or higher than those expected. Due to uncertainties with the Chichester Harbour invertebrate data, it was decided not to use the Chichester Harbour model to predict the effect of disturbance on the birds. However, it is important to note what the effect of low food abundance would be on the effect of disturbance on the birds. The impact of disturbance on survival and body condition will depend on the birds’ ability to compensate for lost feeding time and extra energy expenditure. Birds will be better able to compensate when more food is available, and so lower food abundance in a site will make it more likely that disturbance decreases survival and body condition. </w:t>
            </w:r>
          </w:p>
          <w:p w14:paraId="10B4B0A6" w14:textId="77777777" w:rsidR="006249D9" w:rsidRDefault="006249D9" w:rsidP="00445AF8">
            <w:pPr>
              <w:rPr>
                <w:rFonts w:ascii="Arial" w:hAnsi="Arial" w:cs="Arial"/>
              </w:rPr>
            </w:pPr>
          </w:p>
          <w:p w14:paraId="7EE9881F" w14:textId="77777777" w:rsidR="006249D9" w:rsidRDefault="006249D9" w:rsidP="00445AF8">
            <w:pPr>
              <w:rPr>
                <w:rFonts w:ascii="Arial" w:hAnsi="Arial" w:cs="Arial"/>
              </w:rPr>
            </w:pPr>
            <w:r w:rsidRPr="00EA1F3F">
              <w:rPr>
                <w:rFonts w:ascii="Arial" w:hAnsi="Arial" w:cs="Arial"/>
              </w:rPr>
              <w:t xml:space="preserve">Within Southampton Water, in the absence of disturbance, all wader species modelled were predicted to have 100% survival and maintain their body masses at the target value throughout the course of winter. Disturbance from current housing was predicted to reduce the survival of Dunlin, Ringed Plover, Oystercatcher and </w:t>
            </w:r>
            <w:r w:rsidRPr="00EA1F3F">
              <w:rPr>
                <w:rFonts w:ascii="Arial" w:hAnsi="Arial" w:cs="Arial"/>
              </w:rPr>
              <w:lastRenderedPageBreak/>
              <w:t xml:space="preserve">Curlew. Increased visitor numbers as a result of future housing was predicted to further reduce the survival of Dunlin and Ringed Plover. Disturbance was predicted to have a relatively minor effect on the mean body mass of waders surviving to the end of winter, largely because the individuals with very low mass starved before the end of winter. The Southampton Water model provided evidence that current and future disturbance rates may reduce wader survival in this site. Hypothetical simulations were run to explore how intertidal habitat area, energy demands of the birds and the frequency of different activities may influence the survival of waders within Southampton Water. The survival rates of Dunlin, Ringed Plover, Oystercatcher and Curlew were predicted to be decreased by any reduction in intertidal habitat area (e.g. due to sea level rise) or increases in energy demands (e.g. due to disturbance at roosts or cold weather). Wader survival was predicted to increase if intertidal activities were moved to the shore. This meant that the disturbance from these activities was restricted to the top of the shore rather than the whole intertidal area, and so the proportion of intertidal habitat disturbed was reduced. Reductions in the number of dogs that were off leads were also predicted to increase the survival of some wader species. Removing bait digging from simulations did not increase wader survival. However, this happened because </w:t>
            </w:r>
            <w:proofErr w:type="spellStart"/>
            <w:r w:rsidRPr="00EA1F3F">
              <w:rPr>
                <w:rFonts w:ascii="Arial" w:hAnsi="Arial" w:cs="Arial"/>
              </w:rPr>
              <w:t>baitdigging</w:t>
            </w:r>
            <w:proofErr w:type="spellEnd"/>
            <w:r w:rsidRPr="00EA1F3F">
              <w:rPr>
                <w:rFonts w:ascii="Arial" w:hAnsi="Arial" w:cs="Arial"/>
              </w:rPr>
              <w:t xml:space="preserve"> was assumed to be a relatively infrequent activity. This does not mean that bait-digging could not adversely affect the birds if it occurs at a higher frequency, and the simulations did not incorporate the depletion of the invertebrate prey of the birds caused by bait digging, which would be an additional effect on the birds in addition to disturbance. </w:t>
            </w:r>
          </w:p>
          <w:p w14:paraId="601819D3" w14:textId="77777777" w:rsidR="006249D9" w:rsidRDefault="006249D9" w:rsidP="00445AF8">
            <w:pPr>
              <w:rPr>
                <w:rFonts w:ascii="Arial" w:hAnsi="Arial" w:cs="Arial"/>
              </w:rPr>
            </w:pPr>
          </w:p>
          <w:p w14:paraId="17A3AA91" w14:textId="77777777" w:rsidR="006249D9" w:rsidRDefault="006249D9" w:rsidP="00445AF8">
            <w:pPr>
              <w:rPr>
                <w:rFonts w:ascii="Arial" w:hAnsi="Arial" w:cs="Arial"/>
              </w:rPr>
            </w:pPr>
            <w:r>
              <w:rPr>
                <w:rFonts w:ascii="Arial" w:hAnsi="Arial" w:cs="Arial"/>
              </w:rPr>
              <w:t>Brent Geese were considere</w:t>
            </w:r>
            <w:r w:rsidRPr="00EA1F3F">
              <w:rPr>
                <w:rFonts w:ascii="Arial" w:hAnsi="Arial" w:cs="Arial"/>
              </w:rPr>
              <w:t>d in the light of the Solent Waders and Brent Goose</w:t>
            </w:r>
            <w:r>
              <w:rPr>
                <w:rFonts w:ascii="Arial" w:hAnsi="Arial" w:cs="Arial"/>
              </w:rPr>
              <w:t xml:space="preserve"> </w:t>
            </w:r>
            <w:r w:rsidRPr="00EA1F3F">
              <w:rPr>
                <w:rFonts w:ascii="Arial" w:hAnsi="Arial" w:cs="Arial"/>
              </w:rPr>
              <w:t>Strategy. Important issues are the size of individual sites, their spacing and the ease</w:t>
            </w:r>
            <w:r>
              <w:rPr>
                <w:rFonts w:ascii="Arial" w:hAnsi="Arial" w:cs="Arial"/>
              </w:rPr>
              <w:t xml:space="preserve"> </w:t>
            </w:r>
            <w:r w:rsidRPr="00EA1F3F">
              <w:rPr>
                <w:rFonts w:ascii="Arial" w:hAnsi="Arial" w:cs="Arial"/>
              </w:rPr>
              <w:t xml:space="preserve">with which birds can move between the sites. A high proportion of each site needs to be further away from visitor access routes than the distances over which birds are disturbed to ensure that disturbance to the birds is minimised. This could be achieved through a network of larger sites or by preventing visitor access through, or close to, smaller sites. Both intertidal and terrestrial food resources are important to the birds, intertidal food typically being of higher food value but dying back and / or becoming depleted during the autumn / early winter. Previous models of Brent Geese have predicted that the loss of terrestrial habitat typically has the highest effect on survival, and so such habitat is predicted to be particularly important for the birds. Maintaining a suitable network of saltmarsh sites will be increasingly important as the total area of saltmarsh declines with sea level rise. The findings of the present project are in general support with the recommendations of the Solent Waders and Brent Goose Strategy. </w:t>
            </w:r>
          </w:p>
          <w:p w14:paraId="7CD33A43" w14:textId="77777777" w:rsidR="006249D9" w:rsidRDefault="006249D9" w:rsidP="00445AF8">
            <w:pPr>
              <w:rPr>
                <w:rFonts w:ascii="Arial" w:hAnsi="Arial" w:cs="Arial"/>
              </w:rPr>
            </w:pPr>
          </w:p>
          <w:p w14:paraId="4E6F2861" w14:textId="77777777" w:rsidR="006249D9" w:rsidRDefault="006249D9" w:rsidP="00445AF8">
            <w:pPr>
              <w:rPr>
                <w:rFonts w:ascii="Arial" w:hAnsi="Arial" w:cs="Arial"/>
              </w:rPr>
            </w:pPr>
            <w:r w:rsidRPr="00EA1F3F">
              <w:rPr>
                <w:rFonts w:ascii="Arial" w:hAnsi="Arial" w:cs="Arial"/>
              </w:rPr>
              <w:t xml:space="preserve">Predicted current visitor rates varied widely throughout the Solent, but were relatively high within Southampton Water. The highest percentage increases in visitor rates were on the Isle of Wight (50-75%). Wader survival was predicted to be decreased in Southampton Water when daily visitor rates to coastal sections </w:t>
            </w:r>
            <w:r w:rsidRPr="00EA1F3F">
              <w:rPr>
                <w:rFonts w:ascii="Arial" w:hAnsi="Arial" w:cs="Arial"/>
              </w:rPr>
              <w:lastRenderedPageBreak/>
              <w:t xml:space="preserve">were greater than 30 per ha of intertidal habitat. The potential impact of visitors on wader survival throughout the Solent was calculated by comparing visitor densities throughout the Solent (expressed relative to maximum intertidal habitat area) to the visitor densities predicted to decrease bird survival within Southampton Water. The intertidal food supply within Chichester Harbour was insufficient to support the model birds and so any disturbance (by reducing feeding area or time, or increasing energy demands) would have decreased predicted survival in this site. There is also doubt as to the food supply within the other harbours and so some caution is appropriate when applying the results from Southampton Water to these sites. Coastal sections with daily visitor rates over 30 per ha are identified. The predictions of the Southampton Water model suggest that birds within these sections may have reduced survival due to disturbance from visitors. Whether or not such visitor rates will reduce survival will depend on the food abundance in the coastal sections themselves as well as that in neighbouring sections. </w:t>
            </w:r>
          </w:p>
          <w:p w14:paraId="196CFDD0" w14:textId="77777777" w:rsidR="006249D9" w:rsidRDefault="006249D9" w:rsidP="00445AF8">
            <w:pPr>
              <w:rPr>
                <w:rFonts w:ascii="Arial" w:hAnsi="Arial" w:cs="Arial"/>
              </w:rPr>
            </w:pPr>
          </w:p>
          <w:p w14:paraId="0551CF9C" w14:textId="77777777" w:rsidR="006249D9" w:rsidRPr="00EF3613" w:rsidRDefault="006249D9" w:rsidP="00445AF8">
            <w:pPr>
              <w:rPr>
                <w:rFonts w:ascii="Arial" w:hAnsi="Arial" w:cs="Arial"/>
              </w:rPr>
            </w:pPr>
            <w:r w:rsidRPr="00EA1F3F">
              <w:rPr>
                <w:rFonts w:ascii="Arial" w:hAnsi="Arial" w:cs="Arial"/>
              </w:rPr>
              <w:t>The area of overlap between an activity / development and the distribution of birds is often used as a measure of the impact of the activity on the birds, with 1% overlap often taken as the threshold for impact (note however that this 1% overlap does not necessarily mean that an activity will have an adverse effect on the survival or body condition of birds). Therefore, the percentage of intertidal habitat disturbed within each coastal section was calculated as an index of the potential impact of disturbance on the birds. Assuming the maximum intertidal area and only including intertidal visitors, over 50% of the area of many coastal sections was predicted to be disturbed, with an average of 42%.</w:t>
            </w:r>
          </w:p>
        </w:tc>
      </w:tr>
      <w:tr w:rsidR="006249D9" w:rsidRPr="00EF3613" w14:paraId="73499D21" w14:textId="77777777" w:rsidTr="00445AF8">
        <w:tc>
          <w:tcPr>
            <w:tcW w:w="2235" w:type="dxa"/>
          </w:tcPr>
          <w:p w14:paraId="56F7C5AE" w14:textId="77777777" w:rsidR="006249D9" w:rsidRPr="00EF3613" w:rsidRDefault="006249D9">
            <w:pPr>
              <w:rPr>
                <w:rFonts w:ascii="Arial" w:hAnsi="Arial" w:cs="Arial"/>
              </w:rPr>
            </w:pPr>
            <w:r>
              <w:rPr>
                <w:rFonts w:ascii="Arial" w:hAnsi="Arial" w:cs="Arial"/>
              </w:rPr>
              <w:lastRenderedPageBreak/>
              <w:t>Funders:</w:t>
            </w:r>
          </w:p>
        </w:tc>
        <w:tc>
          <w:tcPr>
            <w:tcW w:w="7007" w:type="dxa"/>
          </w:tcPr>
          <w:p w14:paraId="7A679846" w14:textId="77777777" w:rsidR="006249D9" w:rsidRPr="00EF3613" w:rsidRDefault="006249D9" w:rsidP="00445AF8">
            <w:pPr>
              <w:rPr>
                <w:rFonts w:ascii="Arial" w:hAnsi="Arial" w:cs="Arial"/>
              </w:rPr>
            </w:pPr>
            <w:r>
              <w:rPr>
                <w:rFonts w:ascii="Arial" w:hAnsi="Arial" w:cs="Arial"/>
              </w:rPr>
              <w:t>Solent Forum</w:t>
            </w:r>
          </w:p>
        </w:tc>
      </w:tr>
      <w:tr w:rsidR="006249D9" w:rsidRPr="00EF3613" w14:paraId="4292C555" w14:textId="77777777" w:rsidTr="00445AF8">
        <w:tc>
          <w:tcPr>
            <w:tcW w:w="2235" w:type="dxa"/>
          </w:tcPr>
          <w:p w14:paraId="6A1DE3D0" w14:textId="77777777" w:rsidR="006249D9" w:rsidRPr="00EF3613" w:rsidRDefault="006249D9">
            <w:pPr>
              <w:rPr>
                <w:rFonts w:ascii="Arial" w:hAnsi="Arial" w:cs="Arial"/>
              </w:rPr>
            </w:pPr>
            <w:r>
              <w:rPr>
                <w:rFonts w:ascii="Arial" w:hAnsi="Arial" w:cs="Arial"/>
              </w:rPr>
              <w:t>Papers or reports:</w:t>
            </w:r>
          </w:p>
        </w:tc>
        <w:tc>
          <w:tcPr>
            <w:tcW w:w="7007" w:type="dxa"/>
          </w:tcPr>
          <w:p w14:paraId="17B980E6" w14:textId="77777777" w:rsidR="006249D9" w:rsidRPr="00EF3613" w:rsidRDefault="006249D9" w:rsidP="00445AF8">
            <w:pPr>
              <w:rPr>
                <w:rFonts w:ascii="Arial" w:hAnsi="Arial" w:cs="Arial"/>
              </w:rPr>
            </w:pPr>
            <w:r w:rsidRPr="00EA1F3F">
              <w:rPr>
                <w:rFonts w:ascii="Arial" w:hAnsi="Arial" w:cs="Arial"/>
              </w:rPr>
              <w:t xml:space="preserve">Stillman, R.A., West, A.D., Clarke, R.T. and </w:t>
            </w:r>
            <w:proofErr w:type="spellStart"/>
            <w:r w:rsidRPr="00EA1F3F">
              <w:rPr>
                <w:rFonts w:ascii="Arial" w:hAnsi="Arial" w:cs="Arial"/>
              </w:rPr>
              <w:t>Liley</w:t>
            </w:r>
            <w:proofErr w:type="spellEnd"/>
            <w:r w:rsidRPr="00EA1F3F">
              <w:rPr>
                <w:rFonts w:ascii="Arial" w:hAnsi="Arial" w:cs="Arial"/>
              </w:rPr>
              <w:t>, D., 2012. Solent Disturbance and Mitigation Project Phase II. Predicting the impact of human disturbance on overwintering birds in the Solent, Solent Forum, Bournemouth.</w:t>
            </w:r>
          </w:p>
        </w:tc>
      </w:tr>
    </w:tbl>
    <w:p w14:paraId="13A91630" w14:textId="00211EDF" w:rsidR="006249D9" w:rsidRDefault="006249D9"/>
    <w:p w14:paraId="11AA09F6" w14:textId="434CD7A5" w:rsidR="00503BD2" w:rsidRDefault="00503BD2"/>
    <w:p w14:paraId="75F99C67" w14:textId="03F20811" w:rsidR="00503BD2" w:rsidRDefault="00503BD2"/>
    <w:p w14:paraId="772C3656" w14:textId="762D69FD" w:rsidR="00503BD2" w:rsidRDefault="00503BD2"/>
    <w:p w14:paraId="47480CB7" w14:textId="321CA16C" w:rsidR="00503BD2" w:rsidRDefault="00503BD2"/>
    <w:p w14:paraId="0F697704" w14:textId="5C079291" w:rsidR="00503BD2" w:rsidRDefault="00503BD2"/>
    <w:p w14:paraId="298EB4C5" w14:textId="62B9B937" w:rsidR="00503BD2" w:rsidRDefault="00503BD2"/>
    <w:p w14:paraId="0A03500C" w14:textId="3C228067" w:rsidR="00503BD2" w:rsidRDefault="00503BD2"/>
    <w:p w14:paraId="12A4B10F" w14:textId="5329446B" w:rsidR="00503BD2" w:rsidRDefault="00503BD2"/>
    <w:p w14:paraId="7132B102" w14:textId="40BD8865" w:rsidR="00503BD2" w:rsidRDefault="00503BD2"/>
    <w:p w14:paraId="42266F78" w14:textId="578F3432" w:rsidR="00503BD2" w:rsidRDefault="00503BD2"/>
    <w:p w14:paraId="2BD247B2" w14:textId="3D152FDC" w:rsidR="00503BD2" w:rsidRDefault="00503BD2"/>
    <w:p w14:paraId="70D9ED9A" w14:textId="737D0F40" w:rsidR="00503BD2" w:rsidRDefault="00503BD2"/>
    <w:p w14:paraId="1FBEF014" w14:textId="7B0D0368" w:rsidR="00503BD2" w:rsidRDefault="00503BD2"/>
    <w:p w14:paraId="3D48AC4F" w14:textId="28073289" w:rsidR="00503BD2" w:rsidRDefault="00503BD2"/>
    <w:p w14:paraId="372A7176" w14:textId="724F7E7A" w:rsidR="00503BD2" w:rsidRDefault="00503BD2"/>
    <w:p w14:paraId="6EB3FA84" w14:textId="099E7EE3" w:rsidR="00503BD2" w:rsidRDefault="00503BD2"/>
    <w:p w14:paraId="2076715B" w14:textId="7AE76DF2" w:rsidR="00503BD2" w:rsidRDefault="00503BD2"/>
    <w:p w14:paraId="1B71DE78" w14:textId="7A705750" w:rsidR="00503BD2" w:rsidRDefault="00503BD2"/>
    <w:p w14:paraId="42D2A155" w14:textId="25840ABA" w:rsidR="00503BD2" w:rsidRDefault="00503BD2"/>
    <w:tbl>
      <w:tblPr>
        <w:tblStyle w:val="TableGrid"/>
        <w:tblW w:w="0" w:type="auto"/>
        <w:tblLook w:val="04A0" w:firstRow="1" w:lastRow="0" w:firstColumn="1" w:lastColumn="0" w:noHBand="0" w:noVBand="1"/>
      </w:tblPr>
      <w:tblGrid>
        <w:gridCol w:w="2199"/>
        <w:gridCol w:w="6817"/>
      </w:tblGrid>
      <w:tr w:rsidR="006249D9" w:rsidRPr="00EF3613" w14:paraId="53B7B23E" w14:textId="77777777" w:rsidTr="00503BD2">
        <w:tc>
          <w:tcPr>
            <w:tcW w:w="2199" w:type="dxa"/>
          </w:tcPr>
          <w:p w14:paraId="386972BF" w14:textId="77777777" w:rsidR="006249D9" w:rsidRPr="00EF3613" w:rsidRDefault="006249D9">
            <w:pPr>
              <w:rPr>
                <w:rFonts w:ascii="Arial" w:hAnsi="Arial" w:cs="Arial"/>
              </w:rPr>
            </w:pPr>
            <w:r w:rsidRPr="00EF3613">
              <w:rPr>
                <w:rFonts w:ascii="Arial" w:hAnsi="Arial" w:cs="Arial"/>
              </w:rPr>
              <w:lastRenderedPageBreak/>
              <w:t>Case study title:</w:t>
            </w:r>
          </w:p>
        </w:tc>
        <w:tc>
          <w:tcPr>
            <w:tcW w:w="6817" w:type="dxa"/>
          </w:tcPr>
          <w:p w14:paraId="4063E792" w14:textId="77777777" w:rsidR="006249D9" w:rsidRPr="00EF3613" w:rsidRDefault="006249D9" w:rsidP="00445AF8">
            <w:pPr>
              <w:rPr>
                <w:rFonts w:ascii="Arial" w:hAnsi="Arial" w:cs="Arial"/>
              </w:rPr>
            </w:pPr>
            <w:r>
              <w:rPr>
                <w:rFonts w:ascii="Arial" w:hAnsi="Arial" w:cs="Arial"/>
              </w:rPr>
              <w:t>Southampton Water (C)</w:t>
            </w:r>
          </w:p>
        </w:tc>
      </w:tr>
      <w:tr w:rsidR="006249D9" w:rsidRPr="00EF3613" w14:paraId="56FDF273" w14:textId="77777777" w:rsidTr="00503BD2">
        <w:tc>
          <w:tcPr>
            <w:tcW w:w="2199" w:type="dxa"/>
          </w:tcPr>
          <w:p w14:paraId="493DC512" w14:textId="77777777" w:rsidR="006249D9" w:rsidRPr="00EF3613" w:rsidRDefault="006249D9">
            <w:pPr>
              <w:rPr>
                <w:rFonts w:ascii="Arial" w:hAnsi="Arial" w:cs="Arial"/>
              </w:rPr>
            </w:pPr>
            <w:r>
              <w:rPr>
                <w:rFonts w:ascii="Arial" w:hAnsi="Arial" w:cs="Arial"/>
              </w:rPr>
              <w:t>Location:</w:t>
            </w:r>
          </w:p>
        </w:tc>
        <w:tc>
          <w:tcPr>
            <w:tcW w:w="6817" w:type="dxa"/>
          </w:tcPr>
          <w:p w14:paraId="61BE277E" w14:textId="77777777" w:rsidR="006249D9" w:rsidRDefault="006249D9" w:rsidP="00445AF8">
            <w:pPr>
              <w:rPr>
                <w:rFonts w:ascii="Arial" w:hAnsi="Arial" w:cs="Arial"/>
              </w:rPr>
            </w:pPr>
            <w:r>
              <w:rPr>
                <w:rFonts w:ascii="Arial" w:hAnsi="Arial" w:cs="Arial"/>
              </w:rPr>
              <w:t xml:space="preserve">50.869653, </w:t>
            </w:r>
            <w:r w:rsidRPr="002650C6">
              <w:rPr>
                <w:rFonts w:ascii="Arial" w:hAnsi="Arial" w:cs="Arial"/>
              </w:rPr>
              <w:t>-1.372339</w:t>
            </w:r>
          </w:p>
        </w:tc>
      </w:tr>
      <w:tr w:rsidR="006249D9" w:rsidRPr="00EF3613" w14:paraId="5E2C5A73" w14:textId="77777777" w:rsidTr="00503BD2">
        <w:tc>
          <w:tcPr>
            <w:tcW w:w="2199" w:type="dxa"/>
          </w:tcPr>
          <w:p w14:paraId="674B1245" w14:textId="77777777" w:rsidR="006249D9" w:rsidRPr="00EF3613" w:rsidRDefault="006249D9">
            <w:pPr>
              <w:rPr>
                <w:rFonts w:ascii="Arial" w:hAnsi="Arial" w:cs="Arial"/>
              </w:rPr>
            </w:pPr>
            <w:r>
              <w:rPr>
                <w:rFonts w:ascii="Arial" w:hAnsi="Arial" w:cs="Arial"/>
              </w:rPr>
              <w:t>Birds:</w:t>
            </w:r>
          </w:p>
        </w:tc>
        <w:tc>
          <w:tcPr>
            <w:tcW w:w="6817" w:type="dxa"/>
          </w:tcPr>
          <w:p w14:paraId="4608E1DE" w14:textId="77777777" w:rsidR="006249D9" w:rsidRPr="001D4AAF" w:rsidRDefault="006249D9" w:rsidP="00445AF8">
            <w:pPr>
              <w:rPr>
                <w:rFonts w:ascii="Arial" w:eastAsia="Times New Roman" w:hAnsi="Arial" w:cs="Arial"/>
                <w:bCs/>
                <w:i/>
                <w:iCs/>
                <w:lang w:eastAsia="en-GB"/>
              </w:rPr>
            </w:pPr>
            <w:r w:rsidRPr="001D4AAF">
              <w:rPr>
                <w:rFonts w:ascii="Arial" w:hAnsi="Arial" w:cs="Arial"/>
              </w:rPr>
              <w:t xml:space="preserve">Grey plover, </w:t>
            </w:r>
            <w:proofErr w:type="spellStart"/>
            <w:r w:rsidRPr="00BE0850">
              <w:rPr>
                <w:rFonts w:ascii="Arial" w:eastAsia="Times New Roman" w:hAnsi="Arial" w:cs="Arial"/>
                <w:bCs/>
                <w:i/>
                <w:iCs/>
                <w:lang w:eastAsia="en-GB"/>
              </w:rPr>
              <w:t>Pluvialis</w:t>
            </w:r>
            <w:proofErr w:type="spellEnd"/>
            <w:r w:rsidRPr="00BE0850">
              <w:rPr>
                <w:rFonts w:ascii="Arial" w:eastAsia="Times New Roman" w:hAnsi="Arial" w:cs="Arial"/>
                <w:bCs/>
                <w:i/>
                <w:iCs/>
                <w:lang w:eastAsia="en-GB"/>
              </w:rPr>
              <w:t xml:space="preserve"> </w:t>
            </w:r>
            <w:proofErr w:type="spellStart"/>
            <w:r w:rsidRPr="00BE0850">
              <w:rPr>
                <w:rFonts w:ascii="Arial" w:eastAsia="Times New Roman" w:hAnsi="Arial" w:cs="Arial"/>
                <w:bCs/>
                <w:i/>
                <w:iCs/>
                <w:lang w:eastAsia="en-GB"/>
              </w:rPr>
              <w:t>squatarola</w:t>
            </w:r>
            <w:proofErr w:type="spellEnd"/>
          </w:p>
          <w:p w14:paraId="5DCDE4B4" w14:textId="77777777" w:rsidR="006249D9" w:rsidRPr="001D4AAF" w:rsidRDefault="006249D9" w:rsidP="00445AF8">
            <w:pPr>
              <w:rPr>
                <w:rFonts w:ascii="Arial" w:eastAsia="Times New Roman" w:hAnsi="Arial" w:cs="Arial"/>
                <w:bCs/>
                <w:i/>
                <w:iCs/>
                <w:lang w:eastAsia="en-GB"/>
              </w:rPr>
            </w:pPr>
            <w:r w:rsidRPr="001D4AAF">
              <w:rPr>
                <w:rFonts w:ascii="Arial" w:eastAsia="Times New Roman" w:hAnsi="Arial" w:cs="Arial"/>
                <w:bCs/>
                <w:iCs/>
                <w:lang w:eastAsia="en-GB"/>
              </w:rPr>
              <w:t>Oystercatcher,</w:t>
            </w:r>
            <w:r w:rsidRPr="001D4AAF">
              <w:rPr>
                <w:rFonts w:ascii="Arial" w:eastAsia="Times New Roman" w:hAnsi="Arial" w:cs="Arial"/>
                <w:bCs/>
                <w:i/>
                <w:iCs/>
                <w:lang w:eastAsia="en-GB"/>
              </w:rPr>
              <w:t xml:space="preserve"> </w:t>
            </w:r>
            <w:proofErr w:type="spellStart"/>
            <w:r w:rsidRPr="00BE0850">
              <w:rPr>
                <w:rFonts w:ascii="Arial" w:eastAsia="Times New Roman" w:hAnsi="Arial" w:cs="Arial"/>
                <w:bCs/>
                <w:i/>
                <w:iCs/>
                <w:lang w:eastAsia="en-GB"/>
              </w:rPr>
              <w:t>Haematopus</w:t>
            </w:r>
            <w:proofErr w:type="spellEnd"/>
            <w:r w:rsidRPr="00BE0850">
              <w:rPr>
                <w:rFonts w:ascii="Arial" w:eastAsia="Times New Roman" w:hAnsi="Arial" w:cs="Arial"/>
                <w:bCs/>
                <w:i/>
                <w:iCs/>
                <w:lang w:eastAsia="en-GB"/>
              </w:rPr>
              <w:t xml:space="preserve"> </w:t>
            </w:r>
            <w:proofErr w:type="spellStart"/>
            <w:r w:rsidRPr="00BE0850">
              <w:rPr>
                <w:rFonts w:ascii="Arial" w:eastAsia="Times New Roman" w:hAnsi="Arial" w:cs="Arial"/>
                <w:bCs/>
                <w:i/>
                <w:iCs/>
                <w:lang w:eastAsia="en-GB"/>
              </w:rPr>
              <w:t>ostralegus</w:t>
            </w:r>
            <w:proofErr w:type="spellEnd"/>
          </w:p>
          <w:p w14:paraId="3ECBAC2D" w14:textId="77777777" w:rsidR="006249D9" w:rsidRPr="001D4AAF" w:rsidRDefault="006249D9" w:rsidP="00445AF8">
            <w:pPr>
              <w:rPr>
                <w:rFonts w:ascii="Arial" w:eastAsia="Times New Roman" w:hAnsi="Arial" w:cs="Arial"/>
                <w:bCs/>
                <w:i/>
                <w:iCs/>
                <w:lang w:eastAsia="en-GB"/>
              </w:rPr>
            </w:pPr>
            <w:r w:rsidRPr="001D4AAF">
              <w:rPr>
                <w:rFonts w:ascii="Arial" w:eastAsia="Times New Roman" w:hAnsi="Arial" w:cs="Arial"/>
                <w:bCs/>
                <w:iCs/>
                <w:lang w:eastAsia="en-GB"/>
              </w:rPr>
              <w:t xml:space="preserve">Curlew, </w:t>
            </w:r>
            <w:r w:rsidRPr="00BE0850">
              <w:rPr>
                <w:rFonts w:ascii="Arial" w:eastAsia="Times New Roman" w:hAnsi="Arial" w:cs="Arial"/>
                <w:bCs/>
                <w:i/>
                <w:iCs/>
                <w:lang w:eastAsia="en-GB"/>
              </w:rPr>
              <w:t xml:space="preserve">Numenius </w:t>
            </w:r>
            <w:proofErr w:type="spellStart"/>
            <w:r w:rsidRPr="00BE0850">
              <w:rPr>
                <w:rFonts w:ascii="Arial" w:eastAsia="Times New Roman" w:hAnsi="Arial" w:cs="Arial"/>
                <w:bCs/>
                <w:i/>
                <w:iCs/>
                <w:lang w:eastAsia="en-GB"/>
              </w:rPr>
              <w:t>arquata</w:t>
            </w:r>
            <w:proofErr w:type="spellEnd"/>
          </w:p>
          <w:p w14:paraId="26990B92" w14:textId="77777777" w:rsidR="006249D9" w:rsidRPr="001D4AAF" w:rsidRDefault="006249D9" w:rsidP="00445AF8">
            <w:pPr>
              <w:rPr>
                <w:rFonts w:ascii="Arial" w:eastAsia="Times New Roman" w:hAnsi="Arial" w:cs="Arial"/>
                <w:bCs/>
                <w:i/>
                <w:iCs/>
                <w:lang w:eastAsia="en-GB"/>
              </w:rPr>
            </w:pPr>
            <w:r w:rsidRPr="001D4AAF">
              <w:rPr>
                <w:rFonts w:ascii="Arial" w:eastAsia="Times New Roman" w:hAnsi="Arial" w:cs="Arial"/>
                <w:bCs/>
                <w:iCs/>
                <w:lang w:eastAsia="en-GB"/>
              </w:rPr>
              <w:t xml:space="preserve">Black-tailed </w:t>
            </w:r>
            <w:proofErr w:type="spellStart"/>
            <w:r w:rsidRPr="001D4AAF">
              <w:rPr>
                <w:rFonts w:ascii="Arial" w:eastAsia="Times New Roman" w:hAnsi="Arial" w:cs="Arial"/>
                <w:bCs/>
                <w:iCs/>
                <w:lang w:eastAsia="en-GB"/>
              </w:rPr>
              <w:t>gotwit</w:t>
            </w:r>
            <w:proofErr w:type="spellEnd"/>
            <w:r w:rsidRPr="001D4AAF">
              <w:rPr>
                <w:rFonts w:ascii="Arial" w:eastAsia="Times New Roman" w:hAnsi="Arial" w:cs="Arial"/>
                <w:bCs/>
                <w:iCs/>
                <w:lang w:eastAsia="en-GB"/>
              </w:rPr>
              <w:t xml:space="preserve">, </w:t>
            </w:r>
            <w:proofErr w:type="spellStart"/>
            <w:r w:rsidRPr="00BE0850">
              <w:rPr>
                <w:rFonts w:ascii="Arial" w:eastAsia="Times New Roman" w:hAnsi="Arial" w:cs="Arial"/>
                <w:bCs/>
                <w:i/>
                <w:iCs/>
                <w:lang w:eastAsia="en-GB"/>
              </w:rPr>
              <w:t>Limosa</w:t>
            </w:r>
            <w:proofErr w:type="spellEnd"/>
            <w:r w:rsidRPr="00BE0850">
              <w:rPr>
                <w:rFonts w:ascii="Arial" w:eastAsia="Times New Roman" w:hAnsi="Arial" w:cs="Arial"/>
                <w:bCs/>
                <w:i/>
                <w:iCs/>
                <w:lang w:eastAsia="en-GB"/>
              </w:rPr>
              <w:t xml:space="preserve"> </w:t>
            </w:r>
            <w:proofErr w:type="spellStart"/>
            <w:r w:rsidRPr="00BE0850">
              <w:rPr>
                <w:rFonts w:ascii="Arial" w:eastAsia="Times New Roman" w:hAnsi="Arial" w:cs="Arial"/>
                <w:bCs/>
                <w:i/>
                <w:iCs/>
                <w:lang w:eastAsia="en-GB"/>
              </w:rPr>
              <w:t>limosa</w:t>
            </w:r>
            <w:proofErr w:type="spellEnd"/>
          </w:p>
          <w:p w14:paraId="585DB5FB" w14:textId="77777777" w:rsidR="006249D9" w:rsidRPr="001D4AAF" w:rsidRDefault="006249D9" w:rsidP="00445AF8">
            <w:pPr>
              <w:rPr>
                <w:rFonts w:ascii="Arial" w:eastAsia="Times New Roman" w:hAnsi="Arial" w:cs="Arial"/>
                <w:bCs/>
                <w:i/>
                <w:iCs/>
                <w:lang w:eastAsia="en-GB"/>
              </w:rPr>
            </w:pPr>
            <w:r w:rsidRPr="001D4AAF">
              <w:rPr>
                <w:rFonts w:ascii="Arial" w:eastAsia="Times New Roman" w:hAnsi="Arial" w:cs="Arial"/>
                <w:bCs/>
                <w:iCs/>
                <w:lang w:eastAsia="en-GB"/>
              </w:rPr>
              <w:t xml:space="preserve">Dunlin, </w:t>
            </w:r>
            <w:r w:rsidRPr="00BE0850">
              <w:rPr>
                <w:rFonts w:ascii="Arial" w:eastAsia="Times New Roman" w:hAnsi="Arial" w:cs="Arial"/>
                <w:bCs/>
                <w:i/>
                <w:iCs/>
                <w:lang w:eastAsia="en-GB"/>
              </w:rPr>
              <w:t xml:space="preserve">Calidris </w:t>
            </w:r>
            <w:r w:rsidRPr="001D4AAF">
              <w:rPr>
                <w:rFonts w:ascii="Arial" w:eastAsia="Times New Roman" w:hAnsi="Arial" w:cs="Arial"/>
                <w:bCs/>
                <w:i/>
                <w:iCs/>
                <w:lang w:eastAsia="en-GB"/>
              </w:rPr>
              <w:t>alpine</w:t>
            </w:r>
          </w:p>
          <w:p w14:paraId="1E1B4523" w14:textId="77777777" w:rsidR="006249D9" w:rsidRPr="001D4AAF" w:rsidRDefault="006249D9" w:rsidP="00445AF8">
            <w:pPr>
              <w:rPr>
                <w:rFonts w:ascii="Arial" w:eastAsia="Times New Roman" w:hAnsi="Arial" w:cs="Arial"/>
                <w:bCs/>
                <w:i/>
                <w:iCs/>
                <w:lang w:eastAsia="en-GB"/>
              </w:rPr>
            </w:pPr>
            <w:r w:rsidRPr="001D4AAF">
              <w:rPr>
                <w:rFonts w:ascii="Arial" w:eastAsia="Times New Roman" w:hAnsi="Arial" w:cs="Arial"/>
                <w:bCs/>
                <w:iCs/>
                <w:lang w:eastAsia="en-GB"/>
              </w:rPr>
              <w:t xml:space="preserve">Redshank, </w:t>
            </w:r>
            <w:proofErr w:type="spellStart"/>
            <w:r w:rsidRPr="00BE0850">
              <w:rPr>
                <w:rFonts w:ascii="Arial" w:eastAsia="Times New Roman" w:hAnsi="Arial" w:cs="Arial"/>
                <w:bCs/>
                <w:i/>
                <w:iCs/>
                <w:lang w:eastAsia="en-GB"/>
              </w:rPr>
              <w:t>Tringa</w:t>
            </w:r>
            <w:proofErr w:type="spellEnd"/>
            <w:r w:rsidRPr="00BE0850">
              <w:rPr>
                <w:rFonts w:ascii="Arial" w:eastAsia="Times New Roman" w:hAnsi="Arial" w:cs="Arial"/>
                <w:bCs/>
                <w:i/>
                <w:iCs/>
                <w:lang w:eastAsia="en-GB"/>
              </w:rPr>
              <w:t xml:space="preserve"> </w:t>
            </w:r>
            <w:r w:rsidRPr="001D4AAF">
              <w:rPr>
                <w:rFonts w:ascii="Arial" w:eastAsia="Times New Roman" w:hAnsi="Arial" w:cs="Arial"/>
                <w:bCs/>
                <w:i/>
                <w:iCs/>
                <w:lang w:eastAsia="en-GB"/>
              </w:rPr>
              <w:t>tetanus</w:t>
            </w:r>
          </w:p>
          <w:p w14:paraId="17381939" w14:textId="77777777" w:rsidR="006249D9" w:rsidRPr="00EF3613" w:rsidRDefault="006249D9" w:rsidP="00445AF8">
            <w:pPr>
              <w:rPr>
                <w:rFonts w:ascii="Arial" w:hAnsi="Arial" w:cs="Arial"/>
              </w:rPr>
            </w:pPr>
            <w:r w:rsidRPr="001D4AAF">
              <w:rPr>
                <w:rFonts w:ascii="Arial" w:eastAsia="Times New Roman" w:hAnsi="Arial" w:cs="Arial"/>
                <w:bCs/>
                <w:iCs/>
                <w:lang w:eastAsia="en-GB"/>
              </w:rPr>
              <w:t xml:space="preserve">Turnstone, </w:t>
            </w:r>
            <w:r w:rsidRPr="00BE0850">
              <w:rPr>
                <w:rFonts w:ascii="Arial" w:eastAsia="Times New Roman" w:hAnsi="Arial" w:cs="Arial"/>
                <w:bCs/>
                <w:i/>
                <w:iCs/>
                <w:lang w:eastAsia="en-GB"/>
              </w:rPr>
              <w:t xml:space="preserve">Arenaria </w:t>
            </w:r>
            <w:proofErr w:type="spellStart"/>
            <w:r w:rsidRPr="00BE0850">
              <w:rPr>
                <w:rFonts w:ascii="Arial" w:eastAsia="Times New Roman" w:hAnsi="Arial" w:cs="Arial"/>
                <w:bCs/>
                <w:i/>
                <w:iCs/>
                <w:lang w:eastAsia="en-GB"/>
              </w:rPr>
              <w:t>interpres</w:t>
            </w:r>
            <w:proofErr w:type="spellEnd"/>
          </w:p>
        </w:tc>
      </w:tr>
      <w:tr w:rsidR="006249D9" w:rsidRPr="00EF3613" w14:paraId="51AEF730" w14:textId="77777777" w:rsidTr="00503BD2">
        <w:tc>
          <w:tcPr>
            <w:tcW w:w="2199" w:type="dxa"/>
          </w:tcPr>
          <w:p w14:paraId="6696D733" w14:textId="77777777" w:rsidR="006249D9" w:rsidRPr="00EF3613" w:rsidRDefault="006249D9">
            <w:pPr>
              <w:rPr>
                <w:rFonts w:ascii="Arial" w:hAnsi="Arial" w:cs="Arial"/>
              </w:rPr>
            </w:pPr>
            <w:r>
              <w:rPr>
                <w:rFonts w:ascii="Arial" w:hAnsi="Arial" w:cs="Arial"/>
              </w:rPr>
              <w:t>Modelling:</w:t>
            </w:r>
          </w:p>
        </w:tc>
        <w:tc>
          <w:tcPr>
            <w:tcW w:w="6817" w:type="dxa"/>
          </w:tcPr>
          <w:p w14:paraId="43CAAF2C" w14:textId="77777777" w:rsidR="006249D9" w:rsidRPr="00EF3613" w:rsidRDefault="006249D9">
            <w:pPr>
              <w:rPr>
                <w:rFonts w:ascii="Arial" w:hAnsi="Arial" w:cs="Arial"/>
              </w:rPr>
            </w:pPr>
            <w:r>
              <w:rPr>
                <w:rFonts w:ascii="Arial" w:hAnsi="Arial" w:cs="Arial"/>
              </w:rPr>
              <w:t>MORPH</w:t>
            </w:r>
          </w:p>
        </w:tc>
      </w:tr>
      <w:tr w:rsidR="006249D9" w:rsidRPr="00EF3613" w14:paraId="0318C2ED" w14:textId="77777777" w:rsidTr="00503BD2">
        <w:tc>
          <w:tcPr>
            <w:tcW w:w="2199" w:type="dxa"/>
          </w:tcPr>
          <w:p w14:paraId="404DBBDD" w14:textId="77777777" w:rsidR="006249D9" w:rsidRPr="00EF3613" w:rsidRDefault="006249D9">
            <w:pPr>
              <w:rPr>
                <w:rFonts w:ascii="Arial" w:hAnsi="Arial" w:cs="Arial"/>
              </w:rPr>
            </w:pPr>
            <w:r>
              <w:rPr>
                <w:rFonts w:ascii="Arial" w:hAnsi="Arial" w:cs="Arial"/>
              </w:rPr>
              <w:t>Abstract:</w:t>
            </w:r>
          </w:p>
        </w:tc>
        <w:tc>
          <w:tcPr>
            <w:tcW w:w="6817" w:type="dxa"/>
          </w:tcPr>
          <w:p w14:paraId="012CD572" w14:textId="77777777" w:rsidR="006249D9" w:rsidRPr="009640C0" w:rsidRDefault="006249D9" w:rsidP="00445AF8">
            <w:pPr>
              <w:rPr>
                <w:rFonts w:ascii="Arial" w:hAnsi="Arial" w:cs="Arial"/>
              </w:rPr>
            </w:pPr>
            <w:r w:rsidRPr="009640C0">
              <w:rPr>
                <w:rFonts w:ascii="Arial" w:hAnsi="Arial" w:cs="Arial"/>
              </w:rPr>
              <w:t>With the pressures that today’s ecosystems are being placed under, from both</w:t>
            </w:r>
            <w:r>
              <w:rPr>
                <w:rFonts w:ascii="Arial" w:hAnsi="Arial" w:cs="Arial"/>
              </w:rPr>
              <w:t xml:space="preserve"> </w:t>
            </w:r>
            <w:r w:rsidRPr="009640C0">
              <w:rPr>
                <w:rFonts w:ascii="Arial" w:hAnsi="Arial" w:cs="Arial"/>
              </w:rPr>
              <w:t>environmental change and anthropogenic developments, the speed at which</w:t>
            </w:r>
            <w:r>
              <w:rPr>
                <w:rFonts w:ascii="Arial" w:hAnsi="Arial" w:cs="Arial"/>
              </w:rPr>
              <w:t xml:space="preserve"> </w:t>
            </w:r>
            <w:r w:rsidRPr="009640C0">
              <w:rPr>
                <w:rFonts w:ascii="Arial" w:hAnsi="Arial" w:cs="Arial"/>
              </w:rPr>
              <w:t>management decisions need to be made has increased. Coastal development means that</w:t>
            </w:r>
            <w:r>
              <w:rPr>
                <w:rFonts w:ascii="Arial" w:hAnsi="Arial" w:cs="Arial"/>
              </w:rPr>
              <w:t xml:space="preserve"> </w:t>
            </w:r>
            <w:r w:rsidRPr="009640C0">
              <w:rPr>
                <w:rFonts w:ascii="Arial" w:hAnsi="Arial" w:cs="Arial"/>
              </w:rPr>
              <w:t>estuaries are particularly affected and their characteristic species, like wading birds</w:t>
            </w:r>
          </w:p>
          <w:p w14:paraId="300526D2" w14:textId="77777777" w:rsidR="006249D9" w:rsidRDefault="006249D9" w:rsidP="00445AF8">
            <w:pPr>
              <w:rPr>
                <w:rFonts w:ascii="Arial" w:hAnsi="Arial" w:cs="Arial"/>
              </w:rPr>
            </w:pPr>
            <w:r w:rsidRPr="009640C0">
              <w:rPr>
                <w:rFonts w:ascii="Arial" w:hAnsi="Arial" w:cs="Arial"/>
              </w:rPr>
              <w:t>(</w:t>
            </w:r>
            <w:proofErr w:type="spellStart"/>
            <w:r w:rsidRPr="009640C0">
              <w:rPr>
                <w:rFonts w:ascii="Arial" w:hAnsi="Arial" w:cs="Arial"/>
              </w:rPr>
              <w:t>Charadrii</w:t>
            </w:r>
            <w:proofErr w:type="spellEnd"/>
            <w:r w:rsidRPr="009640C0">
              <w:rPr>
                <w:rFonts w:ascii="Arial" w:hAnsi="Arial" w:cs="Arial"/>
              </w:rPr>
              <w:t>), are now experiencing worldwide declines. In such situations there is a need</w:t>
            </w:r>
            <w:r>
              <w:rPr>
                <w:rFonts w:ascii="Arial" w:hAnsi="Arial" w:cs="Arial"/>
              </w:rPr>
              <w:t xml:space="preserve"> </w:t>
            </w:r>
            <w:r w:rsidRPr="009640C0">
              <w:rPr>
                <w:rFonts w:ascii="Arial" w:hAnsi="Arial" w:cs="Arial"/>
              </w:rPr>
              <w:t>for predictive ecology to understand in advance how species might react to future</w:t>
            </w:r>
            <w:r>
              <w:rPr>
                <w:rFonts w:ascii="Arial" w:hAnsi="Arial" w:cs="Arial"/>
              </w:rPr>
              <w:t xml:space="preserve"> </w:t>
            </w:r>
            <w:r w:rsidRPr="009640C0">
              <w:rPr>
                <w:rFonts w:ascii="Arial" w:hAnsi="Arial" w:cs="Arial"/>
              </w:rPr>
              <w:t>changes.</w:t>
            </w:r>
          </w:p>
          <w:p w14:paraId="50AF06CE" w14:textId="77777777" w:rsidR="006249D9" w:rsidRPr="009640C0" w:rsidRDefault="006249D9" w:rsidP="00445AF8">
            <w:pPr>
              <w:rPr>
                <w:rFonts w:ascii="Arial" w:hAnsi="Arial" w:cs="Arial"/>
              </w:rPr>
            </w:pPr>
          </w:p>
          <w:p w14:paraId="65A4DADF" w14:textId="77777777" w:rsidR="006249D9" w:rsidRPr="009640C0" w:rsidRDefault="006249D9" w:rsidP="00445AF8">
            <w:pPr>
              <w:rPr>
                <w:rFonts w:ascii="Arial" w:hAnsi="Arial" w:cs="Arial"/>
              </w:rPr>
            </w:pPr>
            <w:r w:rsidRPr="009640C0">
              <w:rPr>
                <w:rFonts w:ascii="Arial" w:hAnsi="Arial" w:cs="Arial"/>
              </w:rPr>
              <w:t>This thesis looks into how we can use individual-based models (IBM) to make accurate</w:t>
            </w:r>
            <w:r>
              <w:rPr>
                <w:rFonts w:ascii="Arial" w:hAnsi="Arial" w:cs="Arial"/>
              </w:rPr>
              <w:t xml:space="preserve"> </w:t>
            </w:r>
            <w:r w:rsidRPr="009640C0">
              <w:rPr>
                <w:rFonts w:ascii="Arial" w:hAnsi="Arial" w:cs="Arial"/>
              </w:rPr>
              <w:t>predictions of how wading birds are affected by environmental change. Starting with</w:t>
            </w:r>
            <w:r>
              <w:rPr>
                <w:rFonts w:ascii="Arial" w:hAnsi="Arial" w:cs="Arial"/>
              </w:rPr>
              <w:t xml:space="preserve"> </w:t>
            </w:r>
            <w:r w:rsidRPr="009640C0">
              <w:rPr>
                <w:rFonts w:ascii="Arial" w:hAnsi="Arial" w:cs="Arial"/>
              </w:rPr>
              <w:t>previously validated models I show the importance of measuring size of invertebrates</w:t>
            </w:r>
            <w:r>
              <w:rPr>
                <w:rFonts w:ascii="Arial" w:hAnsi="Arial" w:cs="Arial"/>
              </w:rPr>
              <w:t xml:space="preserve"> </w:t>
            </w:r>
            <w:r w:rsidRPr="009640C0">
              <w:rPr>
                <w:rFonts w:ascii="Arial" w:hAnsi="Arial" w:cs="Arial"/>
              </w:rPr>
              <w:t>though an IBM investigation into regime shifts and wading birds responses. The</w:t>
            </w:r>
          </w:p>
          <w:p w14:paraId="006D90DB" w14:textId="77777777" w:rsidR="006249D9" w:rsidRPr="009640C0" w:rsidRDefault="006249D9" w:rsidP="00445AF8">
            <w:pPr>
              <w:rPr>
                <w:rFonts w:ascii="Arial" w:hAnsi="Arial" w:cs="Arial"/>
              </w:rPr>
            </w:pPr>
            <w:r w:rsidRPr="009640C0">
              <w:rPr>
                <w:rFonts w:ascii="Arial" w:hAnsi="Arial" w:cs="Arial"/>
              </w:rPr>
              <w:t>models show that by altering their diet preferences, birds adapt to regime shifts in their</w:t>
            </w:r>
            <w:r>
              <w:rPr>
                <w:rFonts w:ascii="Arial" w:hAnsi="Arial" w:cs="Arial"/>
              </w:rPr>
              <w:t xml:space="preserve"> </w:t>
            </w:r>
            <w:r w:rsidRPr="009640C0">
              <w:rPr>
                <w:rFonts w:ascii="Arial" w:hAnsi="Arial" w:cs="Arial"/>
              </w:rPr>
              <w:t>prey but that this maintenance of population size masks the true changes in the system</w:t>
            </w:r>
            <w:r>
              <w:rPr>
                <w:rFonts w:ascii="Arial" w:hAnsi="Arial" w:cs="Arial"/>
              </w:rPr>
              <w:t xml:space="preserve"> </w:t>
            </w:r>
            <w:r w:rsidRPr="009640C0">
              <w:rPr>
                <w:rFonts w:ascii="Arial" w:hAnsi="Arial" w:cs="Arial"/>
              </w:rPr>
              <w:t>and limits the use of waders as direct bio-indicators of ecosystem health. Using the</w:t>
            </w:r>
            <w:r>
              <w:rPr>
                <w:rFonts w:ascii="Arial" w:hAnsi="Arial" w:cs="Arial"/>
              </w:rPr>
              <w:t xml:space="preserve"> </w:t>
            </w:r>
            <w:r w:rsidRPr="009640C0">
              <w:rPr>
                <w:rFonts w:ascii="Arial" w:hAnsi="Arial" w:cs="Arial"/>
              </w:rPr>
              <w:t>current literature, an analysis on empirical responses of wader populations to</w:t>
            </w:r>
          </w:p>
          <w:p w14:paraId="065ACDFF" w14:textId="77777777" w:rsidR="006249D9" w:rsidRDefault="006249D9" w:rsidP="00445AF8">
            <w:pPr>
              <w:rPr>
                <w:rFonts w:ascii="Arial" w:hAnsi="Arial" w:cs="Arial"/>
              </w:rPr>
            </w:pPr>
            <w:r w:rsidRPr="009640C0">
              <w:rPr>
                <w:rFonts w:ascii="Arial" w:hAnsi="Arial" w:cs="Arial"/>
              </w:rPr>
              <w:t>environmental change revealed the lack of comparability between studies and the</w:t>
            </w:r>
            <w:r>
              <w:rPr>
                <w:rFonts w:ascii="Arial" w:hAnsi="Arial" w:cs="Arial"/>
              </w:rPr>
              <w:t xml:space="preserve"> </w:t>
            </w:r>
            <w:r w:rsidRPr="009640C0">
              <w:rPr>
                <w:rFonts w:ascii="Arial" w:hAnsi="Arial" w:cs="Arial"/>
              </w:rPr>
              <w:t>scarcity of studies on small scale events.</w:t>
            </w:r>
          </w:p>
          <w:p w14:paraId="649D5819" w14:textId="77777777" w:rsidR="006249D9" w:rsidRPr="009640C0" w:rsidRDefault="006249D9" w:rsidP="00445AF8">
            <w:pPr>
              <w:rPr>
                <w:rFonts w:ascii="Arial" w:hAnsi="Arial" w:cs="Arial"/>
              </w:rPr>
            </w:pPr>
          </w:p>
          <w:p w14:paraId="03499FB8" w14:textId="77777777" w:rsidR="006249D9" w:rsidRPr="009640C0" w:rsidRDefault="006249D9" w:rsidP="00445AF8">
            <w:pPr>
              <w:rPr>
                <w:rFonts w:ascii="Arial" w:hAnsi="Arial" w:cs="Arial"/>
              </w:rPr>
            </w:pPr>
            <w:r w:rsidRPr="009640C0">
              <w:rPr>
                <w:rFonts w:ascii="Arial" w:hAnsi="Arial" w:cs="Arial"/>
              </w:rPr>
              <w:t>Data from literature and fieldwork was used to develop a comparable suite of</w:t>
            </w:r>
            <w:r>
              <w:rPr>
                <w:rFonts w:ascii="Arial" w:hAnsi="Arial" w:cs="Arial"/>
              </w:rPr>
              <w:t xml:space="preserve"> </w:t>
            </w:r>
            <w:r w:rsidRPr="009640C0">
              <w:rPr>
                <w:rFonts w:ascii="Arial" w:hAnsi="Arial" w:cs="Arial"/>
              </w:rPr>
              <w:t>individual-based models for five UK estuaries with up to eleven wading bird species.</w:t>
            </w:r>
            <w:r>
              <w:rPr>
                <w:rFonts w:ascii="Arial" w:hAnsi="Arial" w:cs="Arial"/>
              </w:rPr>
              <w:t xml:space="preserve"> </w:t>
            </w:r>
            <w:r w:rsidRPr="009640C0">
              <w:rPr>
                <w:rFonts w:ascii="Arial" w:hAnsi="Arial" w:cs="Arial"/>
              </w:rPr>
              <w:t>These models were validated using current BTO Wetland Bird Surveys data to increase</w:t>
            </w:r>
            <w:r>
              <w:rPr>
                <w:rFonts w:ascii="Arial" w:hAnsi="Arial" w:cs="Arial"/>
              </w:rPr>
              <w:t xml:space="preserve"> </w:t>
            </w:r>
            <w:r w:rsidRPr="009640C0">
              <w:rPr>
                <w:rFonts w:ascii="Arial" w:hAnsi="Arial" w:cs="Arial"/>
              </w:rPr>
              <w:t>confidence in final results. Using these new models, investigations of population</w:t>
            </w:r>
          </w:p>
          <w:p w14:paraId="3A8107E6" w14:textId="77777777" w:rsidR="006249D9" w:rsidRPr="00EF3613" w:rsidRDefault="006249D9" w:rsidP="00445AF8">
            <w:pPr>
              <w:rPr>
                <w:rFonts w:ascii="Arial" w:hAnsi="Arial" w:cs="Arial"/>
              </w:rPr>
            </w:pPr>
            <w:r w:rsidRPr="009640C0">
              <w:rPr>
                <w:rFonts w:ascii="Arial" w:hAnsi="Arial" w:cs="Arial"/>
              </w:rPr>
              <w:t>thresholds and environmental change were carried out. Increases to current populations</w:t>
            </w:r>
            <w:r>
              <w:rPr>
                <w:rFonts w:ascii="Arial" w:hAnsi="Arial" w:cs="Arial"/>
              </w:rPr>
              <w:t xml:space="preserve"> </w:t>
            </w:r>
            <w:r w:rsidRPr="009640C0">
              <w:rPr>
                <w:rFonts w:ascii="Arial" w:hAnsi="Arial" w:cs="Arial"/>
              </w:rPr>
              <w:t>revealed that several estuaries are no longer able to support the number of birds around</w:t>
            </w:r>
            <w:r>
              <w:rPr>
                <w:rFonts w:ascii="Arial" w:hAnsi="Arial" w:cs="Arial"/>
              </w:rPr>
              <w:t xml:space="preserve"> </w:t>
            </w:r>
            <w:r w:rsidRPr="009640C0">
              <w:rPr>
                <w:rFonts w:ascii="Arial" w:hAnsi="Arial" w:cs="Arial"/>
              </w:rPr>
              <w:t>the time of Special Protection Area designation. This, alongside higher populations</w:t>
            </w:r>
            <w:r>
              <w:rPr>
                <w:rFonts w:ascii="Arial" w:hAnsi="Arial" w:cs="Arial"/>
              </w:rPr>
              <w:t xml:space="preserve"> </w:t>
            </w:r>
            <w:r w:rsidRPr="009640C0">
              <w:rPr>
                <w:rFonts w:ascii="Arial" w:hAnsi="Arial" w:cs="Arial"/>
              </w:rPr>
              <w:t>currently seen since the years of designation, indicates the need for re-assessment of</w:t>
            </w:r>
            <w:r>
              <w:rPr>
                <w:rFonts w:ascii="Arial" w:hAnsi="Arial" w:cs="Arial"/>
              </w:rPr>
              <w:t xml:space="preserve"> </w:t>
            </w:r>
            <w:r w:rsidRPr="009640C0">
              <w:rPr>
                <w:rFonts w:ascii="Arial" w:hAnsi="Arial" w:cs="Arial"/>
              </w:rPr>
              <w:t>SPA species numbers. When looking at the impacts of two types of environmental</w:t>
            </w:r>
            <w:r>
              <w:rPr>
                <w:rFonts w:ascii="Arial" w:hAnsi="Arial" w:cs="Arial"/>
              </w:rPr>
              <w:t xml:space="preserve"> </w:t>
            </w:r>
            <w:r w:rsidRPr="009640C0">
              <w:rPr>
                <w:rFonts w:ascii="Arial" w:hAnsi="Arial" w:cs="Arial"/>
              </w:rPr>
              <w:t>change, habitat loss and sea-level rise, certain species declined predictably across sites</w:t>
            </w:r>
            <w:r>
              <w:rPr>
                <w:rFonts w:ascii="Arial" w:hAnsi="Arial" w:cs="Arial"/>
              </w:rPr>
              <w:t xml:space="preserve"> </w:t>
            </w:r>
            <w:r w:rsidRPr="009640C0">
              <w:rPr>
                <w:rFonts w:ascii="Arial" w:hAnsi="Arial" w:cs="Arial"/>
              </w:rPr>
              <w:t>whilst the individual make up of each estuary had particular impacts on some waders</w:t>
            </w:r>
            <w:r>
              <w:rPr>
                <w:rFonts w:ascii="Arial" w:hAnsi="Arial" w:cs="Arial"/>
              </w:rPr>
              <w:t xml:space="preserve"> </w:t>
            </w:r>
            <w:r w:rsidRPr="009640C0">
              <w:rPr>
                <w:rFonts w:ascii="Arial" w:hAnsi="Arial" w:cs="Arial"/>
              </w:rPr>
              <w:t>more than others.</w:t>
            </w:r>
            <w:r>
              <w:rPr>
                <w:rFonts w:ascii="Arial" w:hAnsi="Arial" w:cs="Arial"/>
              </w:rPr>
              <w:t xml:space="preserve"> </w:t>
            </w:r>
            <w:r w:rsidRPr="009640C0">
              <w:rPr>
                <w:rFonts w:ascii="Arial" w:hAnsi="Arial" w:cs="Arial"/>
              </w:rPr>
              <w:t>The work of this thesis further indicates the great potential of using individual-based</w:t>
            </w:r>
            <w:r>
              <w:rPr>
                <w:rFonts w:ascii="Arial" w:hAnsi="Arial" w:cs="Arial"/>
              </w:rPr>
              <w:t xml:space="preserve"> </w:t>
            </w:r>
            <w:r w:rsidRPr="009640C0">
              <w:rPr>
                <w:rFonts w:ascii="Arial" w:hAnsi="Arial" w:cs="Arial"/>
              </w:rPr>
              <w:t>models to predict the effects of a wide range of environmental changes. With the new</w:t>
            </w:r>
            <w:r>
              <w:rPr>
                <w:rFonts w:ascii="Arial" w:hAnsi="Arial" w:cs="Arial"/>
              </w:rPr>
              <w:t xml:space="preserve"> </w:t>
            </w:r>
            <w:r w:rsidRPr="009640C0">
              <w:rPr>
                <w:rFonts w:ascii="Arial" w:hAnsi="Arial" w:cs="Arial"/>
              </w:rPr>
              <w:t xml:space="preserve">models and a quicker and systematic way of developing </w:t>
            </w:r>
            <w:r w:rsidRPr="009640C0">
              <w:rPr>
                <w:rFonts w:ascii="Arial" w:hAnsi="Arial" w:cs="Arial"/>
              </w:rPr>
              <w:lastRenderedPageBreak/>
              <w:t xml:space="preserve">IBMs for additional areas, </w:t>
            </w:r>
            <w:proofErr w:type="spellStart"/>
            <w:r w:rsidRPr="009640C0">
              <w:rPr>
                <w:rFonts w:ascii="Arial" w:hAnsi="Arial" w:cs="Arial"/>
              </w:rPr>
              <w:t>wecan</w:t>
            </w:r>
            <w:proofErr w:type="spellEnd"/>
            <w:r w:rsidRPr="009640C0">
              <w:rPr>
                <w:rFonts w:ascii="Arial" w:hAnsi="Arial" w:cs="Arial"/>
              </w:rPr>
              <w:t xml:space="preserve"> aid the conservation and management of estuarine systems for wading birds.</w:t>
            </w:r>
          </w:p>
        </w:tc>
      </w:tr>
      <w:tr w:rsidR="006249D9" w:rsidRPr="00EF3613" w14:paraId="122E0012" w14:textId="77777777" w:rsidTr="00503BD2">
        <w:tc>
          <w:tcPr>
            <w:tcW w:w="2199" w:type="dxa"/>
          </w:tcPr>
          <w:p w14:paraId="67FAA356" w14:textId="77777777" w:rsidR="006249D9" w:rsidRPr="00EF3613" w:rsidRDefault="006249D9">
            <w:pPr>
              <w:rPr>
                <w:rFonts w:ascii="Arial" w:hAnsi="Arial" w:cs="Arial"/>
              </w:rPr>
            </w:pPr>
            <w:r>
              <w:rPr>
                <w:rFonts w:ascii="Arial" w:hAnsi="Arial" w:cs="Arial"/>
              </w:rPr>
              <w:lastRenderedPageBreak/>
              <w:t>Funders:</w:t>
            </w:r>
          </w:p>
        </w:tc>
        <w:tc>
          <w:tcPr>
            <w:tcW w:w="6817" w:type="dxa"/>
          </w:tcPr>
          <w:p w14:paraId="1558FEA7" w14:textId="77777777" w:rsidR="006249D9" w:rsidRPr="00EF3613" w:rsidRDefault="006249D9" w:rsidP="00445AF8">
            <w:pPr>
              <w:rPr>
                <w:rFonts w:ascii="Arial" w:hAnsi="Arial" w:cs="Arial"/>
              </w:rPr>
            </w:pPr>
            <w:r w:rsidRPr="00836417">
              <w:rPr>
                <w:rFonts w:ascii="Arial" w:hAnsi="Arial" w:cs="Arial"/>
              </w:rPr>
              <w:t>Bournemouth University and HR</w:t>
            </w:r>
            <w:r>
              <w:rPr>
                <w:rFonts w:ascii="Arial" w:hAnsi="Arial" w:cs="Arial"/>
              </w:rPr>
              <w:t xml:space="preserve"> </w:t>
            </w:r>
            <w:r w:rsidRPr="00836417">
              <w:rPr>
                <w:rFonts w:ascii="Arial" w:hAnsi="Arial" w:cs="Arial"/>
              </w:rPr>
              <w:t>Wallingford</w:t>
            </w:r>
          </w:p>
        </w:tc>
      </w:tr>
      <w:tr w:rsidR="006249D9" w:rsidRPr="00EF3613" w14:paraId="7862D41E" w14:textId="77777777" w:rsidTr="00503BD2">
        <w:tc>
          <w:tcPr>
            <w:tcW w:w="2199" w:type="dxa"/>
          </w:tcPr>
          <w:p w14:paraId="09C57D3F" w14:textId="77777777" w:rsidR="006249D9" w:rsidRPr="00EF3613" w:rsidRDefault="006249D9">
            <w:pPr>
              <w:rPr>
                <w:rFonts w:ascii="Arial" w:hAnsi="Arial" w:cs="Arial"/>
              </w:rPr>
            </w:pPr>
            <w:r>
              <w:rPr>
                <w:rFonts w:ascii="Arial" w:hAnsi="Arial" w:cs="Arial"/>
              </w:rPr>
              <w:t>Papers or reports:</w:t>
            </w:r>
          </w:p>
        </w:tc>
        <w:tc>
          <w:tcPr>
            <w:tcW w:w="6817" w:type="dxa"/>
          </w:tcPr>
          <w:p w14:paraId="78629108" w14:textId="77777777" w:rsidR="006249D9" w:rsidRPr="00EF3613" w:rsidRDefault="006249D9">
            <w:pPr>
              <w:rPr>
                <w:rFonts w:ascii="Arial" w:hAnsi="Arial" w:cs="Arial"/>
              </w:rPr>
            </w:pPr>
            <w:proofErr w:type="spellStart"/>
            <w:r w:rsidRPr="00497C6D">
              <w:rPr>
                <w:rFonts w:ascii="Arial" w:hAnsi="Arial" w:cs="Arial"/>
              </w:rPr>
              <w:t>Bowgen</w:t>
            </w:r>
            <w:proofErr w:type="spellEnd"/>
            <w:r w:rsidRPr="00497C6D">
              <w:rPr>
                <w:rFonts w:ascii="Arial" w:hAnsi="Arial" w:cs="Arial"/>
              </w:rPr>
              <w:t>, K.M., 2016. Predicting the effect of environmental change on wading birds: insights from individual-based models. PhD thesis, Bournemouth University in collaboration with HR Wallingford.</w:t>
            </w:r>
          </w:p>
        </w:tc>
      </w:tr>
    </w:tbl>
    <w:p w14:paraId="0270789D" w14:textId="529C62AE" w:rsidR="006249D9" w:rsidRDefault="006249D9" w:rsidP="00445AF8"/>
    <w:p w14:paraId="548284BA" w14:textId="2E2AB368" w:rsidR="00503BD2" w:rsidRDefault="00503BD2" w:rsidP="00445AF8"/>
    <w:p w14:paraId="37315C79" w14:textId="7BB55091" w:rsidR="00503BD2" w:rsidRDefault="00503BD2" w:rsidP="00445AF8"/>
    <w:p w14:paraId="75E0B6DF" w14:textId="48D46DF1" w:rsidR="00503BD2" w:rsidRDefault="00503BD2" w:rsidP="00445AF8"/>
    <w:p w14:paraId="188A83CE" w14:textId="14EF33BB" w:rsidR="00503BD2" w:rsidRDefault="00503BD2" w:rsidP="00445AF8"/>
    <w:p w14:paraId="37A041C2" w14:textId="1A078B7E" w:rsidR="00503BD2" w:rsidRDefault="00503BD2" w:rsidP="00445AF8"/>
    <w:p w14:paraId="2E7F1659" w14:textId="5C89294D" w:rsidR="00503BD2" w:rsidRDefault="00503BD2" w:rsidP="00445AF8"/>
    <w:p w14:paraId="15024811" w14:textId="13936688" w:rsidR="00503BD2" w:rsidRDefault="00503BD2" w:rsidP="00445AF8"/>
    <w:p w14:paraId="18D12548" w14:textId="2A9005A3" w:rsidR="00503BD2" w:rsidRDefault="00503BD2" w:rsidP="00445AF8"/>
    <w:p w14:paraId="723506D1" w14:textId="77538080" w:rsidR="00503BD2" w:rsidRDefault="00503BD2" w:rsidP="00445AF8"/>
    <w:p w14:paraId="5975A303" w14:textId="10FB9551" w:rsidR="00503BD2" w:rsidRDefault="00503BD2" w:rsidP="00445AF8"/>
    <w:p w14:paraId="1E9BF522" w14:textId="6017CF60" w:rsidR="00503BD2" w:rsidRDefault="00503BD2" w:rsidP="00445AF8"/>
    <w:p w14:paraId="0C7B6E4B" w14:textId="7642F39B" w:rsidR="00503BD2" w:rsidRDefault="00503BD2" w:rsidP="00445AF8"/>
    <w:p w14:paraId="018882A4" w14:textId="6D086E78" w:rsidR="00503BD2" w:rsidRDefault="00503BD2" w:rsidP="00445AF8"/>
    <w:p w14:paraId="7782E7D4" w14:textId="7404AD85" w:rsidR="00503BD2" w:rsidRDefault="00503BD2" w:rsidP="00445AF8"/>
    <w:p w14:paraId="7281AABE" w14:textId="73803CB9" w:rsidR="00503BD2" w:rsidRDefault="00503BD2" w:rsidP="00445AF8"/>
    <w:p w14:paraId="19A66F3C" w14:textId="2106052D" w:rsidR="00503BD2" w:rsidRDefault="00503BD2" w:rsidP="00445AF8"/>
    <w:p w14:paraId="7F01418C" w14:textId="6E3C8C85" w:rsidR="00503BD2" w:rsidRDefault="00503BD2" w:rsidP="00445AF8"/>
    <w:p w14:paraId="23E7C37A" w14:textId="0D42EE39" w:rsidR="00503BD2" w:rsidRDefault="00503BD2" w:rsidP="00445AF8"/>
    <w:p w14:paraId="5BB9BE72" w14:textId="7FCC0F06" w:rsidR="00503BD2" w:rsidRDefault="00503BD2" w:rsidP="00445AF8"/>
    <w:p w14:paraId="526963CC" w14:textId="30266473" w:rsidR="00503BD2" w:rsidRDefault="00503BD2" w:rsidP="00445AF8"/>
    <w:p w14:paraId="4BE8535D" w14:textId="2AD2EA7B" w:rsidR="00503BD2" w:rsidRDefault="00503BD2" w:rsidP="00445AF8"/>
    <w:p w14:paraId="787A4666" w14:textId="05EBAF78" w:rsidR="00503BD2" w:rsidRDefault="00503BD2" w:rsidP="00445AF8"/>
    <w:p w14:paraId="3DB73E2C" w14:textId="39D904F0" w:rsidR="00503BD2" w:rsidRDefault="00503BD2" w:rsidP="00445AF8"/>
    <w:p w14:paraId="559F34B1" w14:textId="57B54B68" w:rsidR="00503BD2" w:rsidRDefault="00503BD2" w:rsidP="00445AF8"/>
    <w:p w14:paraId="611ABE34" w14:textId="59FFC088" w:rsidR="00503BD2" w:rsidRDefault="00503BD2" w:rsidP="00445AF8"/>
    <w:p w14:paraId="438A13F9" w14:textId="232D06E2" w:rsidR="00503BD2" w:rsidRDefault="00503BD2" w:rsidP="00445AF8"/>
    <w:p w14:paraId="116DD443" w14:textId="3D74BEBE" w:rsidR="00503BD2" w:rsidRDefault="00503BD2" w:rsidP="00445AF8"/>
    <w:p w14:paraId="42C665E6" w14:textId="50401174" w:rsidR="00503BD2" w:rsidRDefault="00503BD2" w:rsidP="00445AF8"/>
    <w:p w14:paraId="44EA745E" w14:textId="717F2332" w:rsidR="00503BD2" w:rsidRDefault="00503BD2" w:rsidP="00445AF8"/>
    <w:p w14:paraId="35762854" w14:textId="10F5FF67" w:rsidR="00503BD2" w:rsidRDefault="00503BD2" w:rsidP="00445AF8"/>
    <w:p w14:paraId="4853C093" w14:textId="500F9D0B" w:rsidR="00503BD2" w:rsidRDefault="00503BD2" w:rsidP="00445AF8"/>
    <w:p w14:paraId="0208A071" w14:textId="1FFFC2AE" w:rsidR="00503BD2" w:rsidRDefault="00503BD2" w:rsidP="00445AF8"/>
    <w:p w14:paraId="31DC4676" w14:textId="6A87DEA7" w:rsidR="00503BD2" w:rsidRDefault="00503BD2" w:rsidP="00445AF8"/>
    <w:p w14:paraId="797598F0" w14:textId="2F791B16" w:rsidR="00503BD2" w:rsidRDefault="00503BD2" w:rsidP="00445AF8"/>
    <w:p w14:paraId="5410E40C" w14:textId="27097E06" w:rsidR="00503BD2" w:rsidRDefault="00503BD2" w:rsidP="00445AF8"/>
    <w:p w14:paraId="3234619B" w14:textId="1E913E58" w:rsidR="00503BD2" w:rsidRDefault="00503BD2" w:rsidP="00445AF8"/>
    <w:p w14:paraId="451170F0" w14:textId="49267F27" w:rsidR="00503BD2" w:rsidRDefault="00503BD2" w:rsidP="00445AF8"/>
    <w:p w14:paraId="64E8DE72" w14:textId="54AAAF1A" w:rsidR="00503BD2" w:rsidRDefault="00503BD2" w:rsidP="00445AF8"/>
    <w:p w14:paraId="330C63AB" w14:textId="7D586E2F" w:rsidR="00503BD2" w:rsidRDefault="00503BD2" w:rsidP="00445AF8"/>
    <w:p w14:paraId="448803D3" w14:textId="31078E25" w:rsidR="00503BD2" w:rsidRDefault="00503BD2" w:rsidP="00445AF8"/>
    <w:p w14:paraId="09E4E8C7" w14:textId="2DC2CAC6" w:rsidR="00503BD2" w:rsidRDefault="00503BD2" w:rsidP="00445AF8"/>
    <w:p w14:paraId="24E9D56A" w14:textId="39AD01EC" w:rsidR="00503BD2" w:rsidRDefault="00503BD2" w:rsidP="00445AF8"/>
    <w:p w14:paraId="3D2FA056" w14:textId="6726E8C5" w:rsidR="00503BD2" w:rsidRDefault="00503BD2" w:rsidP="00445AF8"/>
    <w:p w14:paraId="5ABCAC20" w14:textId="13242A4F" w:rsidR="00503BD2" w:rsidRDefault="00503BD2" w:rsidP="00445AF8"/>
    <w:p w14:paraId="6D77D4A4" w14:textId="29257D68" w:rsidR="00503BD2" w:rsidRDefault="00503BD2" w:rsidP="00445AF8"/>
    <w:p w14:paraId="1E48D2EE" w14:textId="6AD0A743" w:rsidR="00503BD2" w:rsidRDefault="00503BD2" w:rsidP="00445AF8"/>
    <w:p w14:paraId="61AD9506" w14:textId="5B3ADF5E" w:rsidR="00503BD2" w:rsidRDefault="00503BD2" w:rsidP="00445AF8"/>
    <w:p w14:paraId="7C981154" w14:textId="70DDD134" w:rsidR="00503BD2" w:rsidRDefault="00503BD2" w:rsidP="00445AF8"/>
    <w:tbl>
      <w:tblPr>
        <w:tblStyle w:val="TableGrid"/>
        <w:tblW w:w="0" w:type="auto"/>
        <w:tblLook w:val="04A0" w:firstRow="1" w:lastRow="0" w:firstColumn="1" w:lastColumn="0" w:noHBand="0" w:noVBand="1"/>
      </w:tblPr>
      <w:tblGrid>
        <w:gridCol w:w="2199"/>
        <w:gridCol w:w="6817"/>
      </w:tblGrid>
      <w:tr w:rsidR="006249D9" w:rsidRPr="00EF3613" w14:paraId="229DA8FA" w14:textId="77777777" w:rsidTr="00503BD2">
        <w:tc>
          <w:tcPr>
            <w:tcW w:w="2199" w:type="dxa"/>
          </w:tcPr>
          <w:p w14:paraId="2FC4BF9E" w14:textId="77777777" w:rsidR="006249D9" w:rsidRPr="00EF3613" w:rsidRDefault="006249D9">
            <w:pPr>
              <w:rPr>
                <w:rFonts w:ascii="Arial" w:hAnsi="Arial" w:cs="Arial"/>
              </w:rPr>
            </w:pPr>
            <w:r w:rsidRPr="00EF3613">
              <w:rPr>
                <w:rFonts w:ascii="Arial" w:hAnsi="Arial" w:cs="Arial"/>
              </w:rPr>
              <w:lastRenderedPageBreak/>
              <w:t>Case study title:</w:t>
            </w:r>
          </w:p>
        </w:tc>
        <w:tc>
          <w:tcPr>
            <w:tcW w:w="6817" w:type="dxa"/>
          </w:tcPr>
          <w:p w14:paraId="29F7CDC4" w14:textId="77777777" w:rsidR="006249D9" w:rsidRPr="00EF3613" w:rsidRDefault="006249D9">
            <w:pPr>
              <w:rPr>
                <w:rFonts w:ascii="Arial" w:hAnsi="Arial" w:cs="Arial"/>
              </w:rPr>
            </w:pPr>
            <w:r>
              <w:rPr>
                <w:rFonts w:ascii="Arial" w:hAnsi="Arial" w:cs="Arial"/>
              </w:rPr>
              <w:t>Strangford Lough</w:t>
            </w:r>
          </w:p>
        </w:tc>
      </w:tr>
      <w:tr w:rsidR="006249D9" w:rsidRPr="00EF3613" w14:paraId="6A596547" w14:textId="77777777" w:rsidTr="00503BD2">
        <w:tc>
          <w:tcPr>
            <w:tcW w:w="2199" w:type="dxa"/>
          </w:tcPr>
          <w:p w14:paraId="15685152" w14:textId="77777777" w:rsidR="006249D9" w:rsidRPr="00EF3613" w:rsidRDefault="006249D9">
            <w:pPr>
              <w:rPr>
                <w:rFonts w:ascii="Arial" w:hAnsi="Arial" w:cs="Arial"/>
              </w:rPr>
            </w:pPr>
            <w:r>
              <w:rPr>
                <w:rFonts w:ascii="Arial" w:hAnsi="Arial" w:cs="Arial"/>
              </w:rPr>
              <w:t>Location:</w:t>
            </w:r>
          </w:p>
        </w:tc>
        <w:tc>
          <w:tcPr>
            <w:tcW w:w="6817" w:type="dxa"/>
          </w:tcPr>
          <w:p w14:paraId="5E0469BD" w14:textId="77777777" w:rsidR="006249D9" w:rsidRDefault="006249D9">
            <w:pPr>
              <w:rPr>
                <w:rFonts w:ascii="Arial" w:hAnsi="Arial" w:cs="Arial"/>
              </w:rPr>
            </w:pPr>
            <w:r>
              <w:rPr>
                <w:rFonts w:ascii="Arial" w:hAnsi="Arial" w:cs="Arial"/>
              </w:rPr>
              <w:t xml:space="preserve">54.557461, </w:t>
            </w:r>
            <w:r w:rsidRPr="00C17BDB">
              <w:rPr>
                <w:rFonts w:ascii="Arial" w:hAnsi="Arial" w:cs="Arial"/>
              </w:rPr>
              <w:t>-5.625599</w:t>
            </w:r>
          </w:p>
        </w:tc>
      </w:tr>
      <w:tr w:rsidR="006249D9" w:rsidRPr="00EF3613" w14:paraId="44CA88A2" w14:textId="77777777" w:rsidTr="00503BD2">
        <w:tc>
          <w:tcPr>
            <w:tcW w:w="2199" w:type="dxa"/>
          </w:tcPr>
          <w:p w14:paraId="028F4B09" w14:textId="77777777" w:rsidR="006249D9" w:rsidRPr="00EF3613" w:rsidRDefault="006249D9">
            <w:pPr>
              <w:rPr>
                <w:rFonts w:ascii="Arial" w:hAnsi="Arial" w:cs="Arial"/>
              </w:rPr>
            </w:pPr>
            <w:r>
              <w:rPr>
                <w:rFonts w:ascii="Arial" w:hAnsi="Arial" w:cs="Arial"/>
              </w:rPr>
              <w:t>Birds:</w:t>
            </w:r>
          </w:p>
        </w:tc>
        <w:tc>
          <w:tcPr>
            <w:tcW w:w="6817" w:type="dxa"/>
          </w:tcPr>
          <w:p w14:paraId="4E3E3D82" w14:textId="77777777" w:rsidR="006249D9" w:rsidRPr="00EF3613" w:rsidRDefault="006249D9">
            <w:pPr>
              <w:rPr>
                <w:rFonts w:ascii="Arial" w:hAnsi="Arial" w:cs="Arial"/>
              </w:rPr>
            </w:pPr>
            <w:r>
              <w:rPr>
                <w:rFonts w:ascii="Arial" w:hAnsi="Arial" w:cs="Arial"/>
              </w:rPr>
              <w:t xml:space="preserve">Pied oystercatcher, </w:t>
            </w:r>
            <w:proofErr w:type="spellStart"/>
            <w:r w:rsidRPr="0044651B">
              <w:rPr>
                <w:rFonts w:ascii="Arial" w:hAnsi="Arial" w:cs="Arial"/>
                <w:i/>
              </w:rPr>
              <w:t>Haematopus</w:t>
            </w:r>
            <w:proofErr w:type="spellEnd"/>
            <w:r w:rsidRPr="0044651B">
              <w:rPr>
                <w:rFonts w:ascii="Arial" w:hAnsi="Arial" w:cs="Arial"/>
                <w:i/>
              </w:rPr>
              <w:t xml:space="preserve"> </w:t>
            </w:r>
            <w:proofErr w:type="spellStart"/>
            <w:r w:rsidRPr="0044651B">
              <w:rPr>
                <w:rFonts w:ascii="Arial" w:hAnsi="Arial" w:cs="Arial"/>
                <w:i/>
              </w:rPr>
              <w:t>longirostri</w:t>
            </w:r>
            <w:proofErr w:type="spellEnd"/>
          </w:p>
        </w:tc>
      </w:tr>
      <w:tr w:rsidR="006249D9" w:rsidRPr="00EF3613" w14:paraId="241B22F5" w14:textId="77777777" w:rsidTr="00503BD2">
        <w:tc>
          <w:tcPr>
            <w:tcW w:w="2199" w:type="dxa"/>
          </w:tcPr>
          <w:p w14:paraId="28E8889E" w14:textId="77777777" w:rsidR="006249D9" w:rsidRPr="00EF3613" w:rsidRDefault="006249D9">
            <w:pPr>
              <w:rPr>
                <w:rFonts w:ascii="Arial" w:hAnsi="Arial" w:cs="Arial"/>
              </w:rPr>
            </w:pPr>
            <w:r>
              <w:rPr>
                <w:rFonts w:ascii="Arial" w:hAnsi="Arial" w:cs="Arial"/>
              </w:rPr>
              <w:t>Modelling:</w:t>
            </w:r>
          </w:p>
        </w:tc>
        <w:tc>
          <w:tcPr>
            <w:tcW w:w="6817" w:type="dxa"/>
          </w:tcPr>
          <w:p w14:paraId="7BCDE019" w14:textId="77777777" w:rsidR="006249D9" w:rsidRPr="00EF3613" w:rsidRDefault="006249D9">
            <w:pPr>
              <w:rPr>
                <w:rFonts w:ascii="Arial" w:hAnsi="Arial" w:cs="Arial"/>
              </w:rPr>
            </w:pPr>
            <w:r>
              <w:rPr>
                <w:rFonts w:ascii="Arial" w:hAnsi="Arial" w:cs="Arial"/>
              </w:rPr>
              <w:t>Non MORPH</w:t>
            </w:r>
          </w:p>
        </w:tc>
      </w:tr>
      <w:tr w:rsidR="006249D9" w:rsidRPr="00EF3613" w14:paraId="2ECB1EE5" w14:textId="77777777" w:rsidTr="00503BD2">
        <w:tc>
          <w:tcPr>
            <w:tcW w:w="2199" w:type="dxa"/>
          </w:tcPr>
          <w:p w14:paraId="4018DEDB" w14:textId="77777777" w:rsidR="006249D9" w:rsidRPr="00EF3613" w:rsidRDefault="006249D9">
            <w:pPr>
              <w:rPr>
                <w:rFonts w:ascii="Arial" w:hAnsi="Arial" w:cs="Arial"/>
              </w:rPr>
            </w:pPr>
            <w:r>
              <w:rPr>
                <w:rFonts w:ascii="Arial" w:hAnsi="Arial" w:cs="Arial"/>
              </w:rPr>
              <w:t>Abstract:</w:t>
            </w:r>
          </w:p>
        </w:tc>
        <w:tc>
          <w:tcPr>
            <w:tcW w:w="6817" w:type="dxa"/>
          </w:tcPr>
          <w:p w14:paraId="152A46D6" w14:textId="77777777" w:rsidR="006249D9" w:rsidRDefault="006249D9" w:rsidP="00445AF8">
            <w:pPr>
              <w:rPr>
                <w:rFonts w:ascii="Arial" w:hAnsi="Arial" w:cs="Arial"/>
              </w:rPr>
            </w:pPr>
            <w:r>
              <w:rPr>
                <w:rFonts w:ascii="Arial" w:hAnsi="Arial" w:cs="Arial"/>
              </w:rPr>
              <w:t xml:space="preserve">1. </w:t>
            </w:r>
            <w:r w:rsidRPr="0086018E">
              <w:rPr>
                <w:rFonts w:ascii="Arial" w:hAnsi="Arial" w:cs="Arial"/>
              </w:rPr>
              <w:t>The objective of this project was to predict the potential impact of cockle harvesting</w:t>
            </w:r>
            <w:r>
              <w:rPr>
                <w:rFonts w:ascii="Arial" w:hAnsi="Arial" w:cs="Arial"/>
              </w:rPr>
              <w:t xml:space="preserve"> </w:t>
            </w:r>
            <w:r w:rsidRPr="0086018E">
              <w:rPr>
                <w:rFonts w:ascii="Arial" w:hAnsi="Arial" w:cs="Arial"/>
              </w:rPr>
              <w:t>on the oystercatcher population in Strangford Lough. Although there is currently no</w:t>
            </w:r>
            <w:r>
              <w:rPr>
                <w:rFonts w:ascii="Arial" w:hAnsi="Arial" w:cs="Arial"/>
              </w:rPr>
              <w:t xml:space="preserve"> </w:t>
            </w:r>
            <w:r w:rsidRPr="0086018E">
              <w:rPr>
                <w:rFonts w:ascii="Arial" w:hAnsi="Arial" w:cs="Arial"/>
              </w:rPr>
              <w:t>licensed commercial cockle fishery in Strangford Lough, some commercial cockle</w:t>
            </w:r>
            <w:r>
              <w:rPr>
                <w:rFonts w:ascii="Arial" w:hAnsi="Arial" w:cs="Arial"/>
              </w:rPr>
              <w:t xml:space="preserve"> </w:t>
            </w:r>
            <w:r w:rsidRPr="0086018E">
              <w:rPr>
                <w:rFonts w:ascii="Arial" w:hAnsi="Arial" w:cs="Arial"/>
              </w:rPr>
              <w:t>harvesting occurred following a crash in the cockle population of the Wash, Eastern</w:t>
            </w:r>
            <w:r>
              <w:rPr>
                <w:rFonts w:ascii="Arial" w:hAnsi="Arial" w:cs="Arial"/>
              </w:rPr>
              <w:t xml:space="preserve"> </w:t>
            </w:r>
            <w:r w:rsidRPr="0086018E">
              <w:rPr>
                <w:rFonts w:ascii="Arial" w:hAnsi="Arial" w:cs="Arial"/>
              </w:rPr>
              <w:t>England. Strangford Lough supports an overwintering population of between 5000</w:t>
            </w:r>
            <w:r>
              <w:rPr>
                <w:rFonts w:ascii="Arial" w:hAnsi="Arial" w:cs="Arial"/>
              </w:rPr>
              <w:t xml:space="preserve"> </w:t>
            </w:r>
            <w:r w:rsidRPr="0086018E">
              <w:rPr>
                <w:rFonts w:ascii="Arial" w:hAnsi="Arial" w:cs="Arial"/>
              </w:rPr>
              <w:t>and 6000 oystercatchers, the majority of which feed on cockles and thus may be</w:t>
            </w:r>
            <w:r>
              <w:rPr>
                <w:rFonts w:ascii="Arial" w:hAnsi="Arial" w:cs="Arial"/>
              </w:rPr>
              <w:t xml:space="preserve"> </w:t>
            </w:r>
            <w:r w:rsidRPr="0086018E">
              <w:rPr>
                <w:rFonts w:ascii="Arial" w:hAnsi="Arial" w:cs="Arial"/>
              </w:rPr>
              <w:t>affected by commercial cockle harvesting.</w:t>
            </w:r>
            <w:r>
              <w:rPr>
                <w:rFonts w:ascii="Arial" w:hAnsi="Arial" w:cs="Arial"/>
              </w:rPr>
              <w:t xml:space="preserve"> </w:t>
            </w:r>
          </w:p>
          <w:p w14:paraId="11EC39F7" w14:textId="77777777" w:rsidR="006249D9" w:rsidRDefault="006249D9" w:rsidP="00445AF8">
            <w:pPr>
              <w:rPr>
                <w:rFonts w:ascii="Arial" w:hAnsi="Arial" w:cs="Arial"/>
              </w:rPr>
            </w:pPr>
          </w:p>
          <w:p w14:paraId="2E787161" w14:textId="77777777" w:rsidR="006249D9" w:rsidRDefault="006249D9" w:rsidP="00445AF8">
            <w:pPr>
              <w:rPr>
                <w:rFonts w:ascii="Arial" w:hAnsi="Arial" w:cs="Arial"/>
              </w:rPr>
            </w:pPr>
            <w:r w:rsidRPr="0086018E">
              <w:rPr>
                <w:rFonts w:ascii="Arial" w:hAnsi="Arial" w:cs="Arial"/>
              </w:rPr>
              <w:t>2. The model used for this project was an individual behaviour-based model. The model</w:t>
            </w:r>
            <w:r>
              <w:rPr>
                <w:rFonts w:ascii="Arial" w:hAnsi="Arial" w:cs="Arial"/>
              </w:rPr>
              <w:t xml:space="preserve"> </w:t>
            </w:r>
            <w:r w:rsidRPr="0086018E">
              <w:rPr>
                <w:rFonts w:ascii="Arial" w:hAnsi="Arial" w:cs="Arial"/>
              </w:rPr>
              <w:t xml:space="preserve">incorporates the two aspects of </w:t>
            </w:r>
            <w:proofErr w:type="spellStart"/>
            <w:r w:rsidRPr="0086018E">
              <w:rPr>
                <w:rFonts w:ascii="Arial" w:hAnsi="Arial" w:cs="Arial"/>
              </w:rPr>
              <w:t>shellfishing</w:t>
            </w:r>
            <w:proofErr w:type="spellEnd"/>
            <w:r w:rsidRPr="0086018E">
              <w:rPr>
                <w:rFonts w:ascii="Arial" w:hAnsi="Arial" w:cs="Arial"/>
              </w:rPr>
              <w:t xml:space="preserve"> that are potentially detrimental to birds,</w:t>
            </w:r>
            <w:r>
              <w:rPr>
                <w:rFonts w:ascii="Arial" w:hAnsi="Arial" w:cs="Arial"/>
              </w:rPr>
              <w:t xml:space="preserve"> </w:t>
            </w:r>
            <w:r w:rsidRPr="0086018E">
              <w:rPr>
                <w:rFonts w:ascii="Arial" w:hAnsi="Arial" w:cs="Arial"/>
              </w:rPr>
              <w:t>depletion of their shellfish prey and disturbance. It follows individual birds and their</w:t>
            </w:r>
            <w:r>
              <w:rPr>
                <w:rFonts w:ascii="Arial" w:hAnsi="Arial" w:cs="Arial"/>
              </w:rPr>
              <w:t xml:space="preserve"> </w:t>
            </w:r>
            <w:r w:rsidRPr="0086018E">
              <w:rPr>
                <w:rFonts w:ascii="Arial" w:hAnsi="Arial" w:cs="Arial"/>
              </w:rPr>
              <w:t xml:space="preserve">behavioural responses to </w:t>
            </w:r>
            <w:proofErr w:type="spellStart"/>
            <w:r w:rsidRPr="0086018E">
              <w:rPr>
                <w:rFonts w:ascii="Arial" w:hAnsi="Arial" w:cs="Arial"/>
              </w:rPr>
              <w:t>shellfishing</w:t>
            </w:r>
            <w:proofErr w:type="spellEnd"/>
            <w:r w:rsidRPr="0086018E">
              <w:rPr>
                <w:rFonts w:ascii="Arial" w:hAnsi="Arial" w:cs="Arial"/>
              </w:rPr>
              <w:t>, so it could be used to predict whether birds</w:t>
            </w:r>
            <w:r>
              <w:rPr>
                <w:rFonts w:ascii="Arial" w:hAnsi="Arial" w:cs="Arial"/>
              </w:rPr>
              <w:t xml:space="preserve"> </w:t>
            </w:r>
            <w:r w:rsidRPr="0086018E">
              <w:rPr>
                <w:rFonts w:ascii="Arial" w:hAnsi="Arial" w:cs="Arial"/>
              </w:rPr>
              <w:t xml:space="preserve">could compensate for the effects of </w:t>
            </w:r>
            <w:proofErr w:type="spellStart"/>
            <w:r w:rsidRPr="0086018E">
              <w:rPr>
                <w:rFonts w:ascii="Arial" w:hAnsi="Arial" w:cs="Arial"/>
              </w:rPr>
              <w:t>shellfishing</w:t>
            </w:r>
            <w:proofErr w:type="spellEnd"/>
            <w:r w:rsidRPr="0086018E">
              <w:rPr>
                <w:rFonts w:ascii="Arial" w:hAnsi="Arial" w:cs="Arial"/>
              </w:rPr>
              <w:t xml:space="preserve"> by feeding on alternative sources of</w:t>
            </w:r>
            <w:r>
              <w:rPr>
                <w:rFonts w:ascii="Arial" w:hAnsi="Arial" w:cs="Arial"/>
              </w:rPr>
              <w:t xml:space="preserve"> </w:t>
            </w:r>
            <w:r w:rsidRPr="0086018E">
              <w:rPr>
                <w:rFonts w:ascii="Arial" w:hAnsi="Arial" w:cs="Arial"/>
              </w:rPr>
              <w:t>food when cockle beds were not available. More importantly, it could predict the</w:t>
            </w:r>
            <w:r>
              <w:rPr>
                <w:rFonts w:ascii="Arial" w:hAnsi="Arial" w:cs="Arial"/>
              </w:rPr>
              <w:t xml:space="preserve"> </w:t>
            </w:r>
            <w:r w:rsidRPr="0086018E">
              <w:rPr>
                <w:rFonts w:ascii="Arial" w:hAnsi="Arial" w:cs="Arial"/>
              </w:rPr>
              <w:t xml:space="preserve">effects of different </w:t>
            </w:r>
            <w:proofErr w:type="spellStart"/>
            <w:r w:rsidRPr="0086018E">
              <w:rPr>
                <w:rFonts w:ascii="Arial" w:hAnsi="Arial" w:cs="Arial"/>
              </w:rPr>
              <w:t>shellfishing</w:t>
            </w:r>
            <w:proofErr w:type="spellEnd"/>
            <w:r w:rsidRPr="0086018E">
              <w:rPr>
                <w:rFonts w:ascii="Arial" w:hAnsi="Arial" w:cs="Arial"/>
              </w:rPr>
              <w:t xml:space="preserve"> regimes on bird body condition and mortality, crucial</w:t>
            </w:r>
            <w:r>
              <w:rPr>
                <w:rFonts w:ascii="Arial" w:hAnsi="Arial" w:cs="Arial"/>
              </w:rPr>
              <w:t xml:space="preserve"> </w:t>
            </w:r>
            <w:r w:rsidRPr="0086018E">
              <w:rPr>
                <w:rFonts w:ascii="Arial" w:hAnsi="Arial" w:cs="Arial"/>
              </w:rPr>
              <w:t>aspects of fitness in an overwintering population.</w:t>
            </w:r>
            <w:r>
              <w:rPr>
                <w:rFonts w:ascii="Arial" w:hAnsi="Arial" w:cs="Arial"/>
              </w:rPr>
              <w:t xml:space="preserve"> </w:t>
            </w:r>
          </w:p>
          <w:p w14:paraId="5DA25600" w14:textId="77777777" w:rsidR="006249D9" w:rsidRDefault="006249D9" w:rsidP="00445AF8">
            <w:pPr>
              <w:rPr>
                <w:rFonts w:ascii="Arial" w:hAnsi="Arial" w:cs="Arial"/>
              </w:rPr>
            </w:pPr>
          </w:p>
          <w:p w14:paraId="37CA2DF2" w14:textId="77777777" w:rsidR="006249D9" w:rsidRDefault="006249D9" w:rsidP="00445AF8">
            <w:pPr>
              <w:rPr>
                <w:rFonts w:ascii="Arial" w:hAnsi="Arial" w:cs="Arial"/>
              </w:rPr>
            </w:pPr>
            <w:r w:rsidRPr="0086018E">
              <w:rPr>
                <w:rFonts w:ascii="Arial" w:hAnsi="Arial" w:cs="Arial"/>
              </w:rPr>
              <w:t>3. A number of important parameter values in the model were derived from extrapolated</w:t>
            </w:r>
            <w:r>
              <w:rPr>
                <w:rFonts w:ascii="Arial" w:hAnsi="Arial" w:cs="Arial"/>
              </w:rPr>
              <w:t xml:space="preserve"> </w:t>
            </w:r>
            <w:r w:rsidRPr="0086018E">
              <w:rPr>
                <w:rFonts w:ascii="Arial" w:hAnsi="Arial" w:cs="Arial"/>
              </w:rPr>
              <w:t>data, e.g. the abundance of cockles in the Lough. There were no available data on the</w:t>
            </w:r>
            <w:r>
              <w:rPr>
                <w:rFonts w:ascii="Arial" w:hAnsi="Arial" w:cs="Arial"/>
              </w:rPr>
              <w:t xml:space="preserve"> </w:t>
            </w:r>
            <w:r w:rsidRPr="0086018E">
              <w:rPr>
                <w:rFonts w:ascii="Arial" w:hAnsi="Arial" w:cs="Arial"/>
              </w:rPr>
              <w:t xml:space="preserve">quality of alternative feeding areas, such as </w:t>
            </w:r>
            <w:proofErr w:type="spellStart"/>
            <w:r w:rsidRPr="0086018E">
              <w:rPr>
                <w:rFonts w:ascii="Arial" w:hAnsi="Arial" w:cs="Arial"/>
              </w:rPr>
              <w:t>upshore</w:t>
            </w:r>
            <w:proofErr w:type="spellEnd"/>
            <w:r w:rsidRPr="0086018E">
              <w:rPr>
                <w:rFonts w:ascii="Arial" w:hAnsi="Arial" w:cs="Arial"/>
              </w:rPr>
              <w:t xml:space="preserve"> mudflats and terrestrial fields,</w:t>
            </w:r>
            <w:r>
              <w:rPr>
                <w:rFonts w:ascii="Arial" w:hAnsi="Arial" w:cs="Arial"/>
              </w:rPr>
              <w:t xml:space="preserve"> </w:t>
            </w:r>
            <w:r w:rsidRPr="0086018E">
              <w:rPr>
                <w:rFonts w:ascii="Arial" w:hAnsi="Arial" w:cs="Arial"/>
              </w:rPr>
              <w:t>which are often important to birds. The quality of these areas was assumed to be</w:t>
            </w:r>
            <w:r>
              <w:rPr>
                <w:rFonts w:ascii="Arial" w:hAnsi="Arial" w:cs="Arial"/>
              </w:rPr>
              <w:t xml:space="preserve"> </w:t>
            </w:r>
            <w:r w:rsidRPr="0086018E">
              <w:rPr>
                <w:rFonts w:ascii="Arial" w:hAnsi="Arial" w:cs="Arial"/>
              </w:rPr>
              <w:t>comparable to that in other sites. All of the model’s predictions therefore depend on</w:t>
            </w:r>
            <w:r>
              <w:rPr>
                <w:rFonts w:ascii="Arial" w:hAnsi="Arial" w:cs="Arial"/>
              </w:rPr>
              <w:t xml:space="preserve"> </w:t>
            </w:r>
            <w:r w:rsidRPr="0086018E">
              <w:rPr>
                <w:rFonts w:ascii="Arial" w:hAnsi="Arial" w:cs="Arial"/>
              </w:rPr>
              <w:t>the reliability of the cockle data and the assumption of the quality of alternative</w:t>
            </w:r>
            <w:r>
              <w:rPr>
                <w:rFonts w:ascii="Arial" w:hAnsi="Arial" w:cs="Arial"/>
              </w:rPr>
              <w:t xml:space="preserve"> </w:t>
            </w:r>
            <w:r w:rsidRPr="0086018E">
              <w:rPr>
                <w:rFonts w:ascii="Arial" w:hAnsi="Arial" w:cs="Arial"/>
              </w:rPr>
              <w:t>feeding areas, and thus must be treated as provisional. Predictions that are more</w:t>
            </w:r>
            <w:r>
              <w:rPr>
                <w:rFonts w:ascii="Arial" w:hAnsi="Arial" w:cs="Arial"/>
              </w:rPr>
              <w:t xml:space="preserve"> </w:t>
            </w:r>
            <w:r w:rsidRPr="0086018E">
              <w:rPr>
                <w:rFonts w:ascii="Arial" w:hAnsi="Arial" w:cs="Arial"/>
              </w:rPr>
              <w:t>accurate could be produced if a complete survey of the cockle beds and other feeding</w:t>
            </w:r>
            <w:r>
              <w:rPr>
                <w:rFonts w:ascii="Arial" w:hAnsi="Arial" w:cs="Arial"/>
              </w:rPr>
              <w:t xml:space="preserve"> </w:t>
            </w:r>
            <w:r w:rsidRPr="0086018E">
              <w:rPr>
                <w:rFonts w:ascii="Arial" w:hAnsi="Arial" w:cs="Arial"/>
              </w:rPr>
              <w:t>areas were to be conducted.</w:t>
            </w:r>
            <w:r>
              <w:rPr>
                <w:rFonts w:ascii="Arial" w:hAnsi="Arial" w:cs="Arial"/>
              </w:rPr>
              <w:t xml:space="preserve"> </w:t>
            </w:r>
          </w:p>
          <w:p w14:paraId="62515EA0" w14:textId="77777777" w:rsidR="006249D9" w:rsidRDefault="006249D9" w:rsidP="00445AF8">
            <w:pPr>
              <w:rPr>
                <w:rFonts w:ascii="Arial" w:hAnsi="Arial" w:cs="Arial"/>
              </w:rPr>
            </w:pPr>
          </w:p>
          <w:p w14:paraId="66A8056D" w14:textId="77777777" w:rsidR="006249D9" w:rsidRDefault="006249D9" w:rsidP="00445AF8">
            <w:pPr>
              <w:rPr>
                <w:rFonts w:ascii="Arial" w:hAnsi="Arial" w:cs="Arial"/>
              </w:rPr>
            </w:pPr>
            <w:r w:rsidRPr="0086018E">
              <w:rPr>
                <w:rFonts w:ascii="Arial" w:hAnsi="Arial" w:cs="Arial"/>
              </w:rPr>
              <w:t>4. The model showed that the current estimated cockle stocks are sufficient to support</w:t>
            </w:r>
            <w:r>
              <w:rPr>
                <w:rFonts w:ascii="Arial" w:hAnsi="Arial" w:cs="Arial"/>
              </w:rPr>
              <w:t xml:space="preserve"> </w:t>
            </w:r>
            <w:r w:rsidRPr="0086018E">
              <w:rPr>
                <w:rFonts w:ascii="Arial" w:hAnsi="Arial" w:cs="Arial"/>
              </w:rPr>
              <w:t>the oystercatcher population of Strangford Lough, even under adverse circumstances</w:t>
            </w:r>
            <w:r>
              <w:rPr>
                <w:rFonts w:ascii="Arial" w:hAnsi="Arial" w:cs="Arial"/>
              </w:rPr>
              <w:t xml:space="preserve"> </w:t>
            </w:r>
            <w:r w:rsidRPr="0086018E">
              <w:rPr>
                <w:rFonts w:ascii="Arial" w:hAnsi="Arial" w:cs="Arial"/>
              </w:rPr>
              <w:t>such as a prolonged period of cold weather or a lack of alternative feeding areas.</w:t>
            </w:r>
            <w:r>
              <w:rPr>
                <w:rFonts w:ascii="Arial" w:hAnsi="Arial" w:cs="Arial"/>
              </w:rPr>
              <w:t xml:space="preserve"> </w:t>
            </w:r>
            <w:r w:rsidRPr="0086018E">
              <w:rPr>
                <w:rFonts w:ascii="Arial" w:hAnsi="Arial" w:cs="Arial"/>
              </w:rPr>
              <w:t>However, if the cockle beds declined in area, the birds would be more vulnerable and</w:t>
            </w:r>
            <w:r>
              <w:rPr>
                <w:rFonts w:ascii="Arial" w:hAnsi="Arial" w:cs="Arial"/>
              </w:rPr>
              <w:t xml:space="preserve"> </w:t>
            </w:r>
            <w:r w:rsidRPr="0086018E">
              <w:rPr>
                <w:rFonts w:ascii="Arial" w:hAnsi="Arial" w:cs="Arial"/>
              </w:rPr>
              <w:t>a large proportion might be in poor condition at the end of winter.</w:t>
            </w:r>
            <w:r>
              <w:rPr>
                <w:rFonts w:ascii="Arial" w:hAnsi="Arial" w:cs="Arial"/>
              </w:rPr>
              <w:t xml:space="preserve"> </w:t>
            </w:r>
          </w:p>
          <w:p w14:paraId="56E5169D" w14:textId="77777777" w:rsidR="006249D9" w:rsidRDefault="006249D9" w:rsidP="00445AF8">
            <w:pPr>
              <w:rPr>
                <w:rFonts w:ascii="Arial" w:hAnsi="Arial" w:cs="Arial"/>
              </w:rPr>
            </w:pPr>
          </w:p>
          <w:p w14:paraId="2DA17415" w14:textId="77777777" w:rsidR="006249D9" w:rsidRDefault="006249D9" w:rsidP="00445AF8">
            <w:pPr>
              <w:rPr>
                <w:rFonts w:ascii="Arial" w:hAnsi="Arial" w:cs="Arial"/>
              </w:rPr>
            </w:pPr>
            <w:r w:rsidRPr="0086018E">
              <w:rPr>
                <w:rFonts w:ascii="Arial" w:hAnsi="Arial" w:cs="Arial"/>
              </w:rPr>
              <w:t>5. Harvesting of cockles by hand-gathering was predicted to have less effect on the birds</w:t>
            </w:r>
            <w:r>
              <w:rPr>
                <w:rFonts w:ascii="Arial" w:hAnsi="Arial" w:cs="Arial"/>
              </w:rPr>
              <w:t xml:space="preserve"> </w:t>
            </w:r>
            <w:r w:rsidRPr="0086018E">
              <w:rPr>
                <w:rFonts w:ascii="Arial" w:hAnsi="Arial" w:cs="Arial"/>
              </w:rPr>
              <w:t>than harvesting using a tractor-towed dredge. This was particularly true if the dredge</w:t>
            </w:r>
            <w:r>
              <w:rPr>
                <w:rFonts w:ascii="Arial" w:hAnsi="Arial" w:cs="Arial"/>
              </w:rPr>
              <w:t xml:space="preserve"> </w:t>
            </w:r>
            <w:r w:rsidRPr="0086018E">
              <w:rPr>
                <w:rFonts w:ascii="Arial" w:hAnsi="Arial" w:cs="Arial"/>
              </w:rPr>
              <w:t>killed cockles below its minimum fishable size. The model predicted one-third of</w:t>
            </w:r>
            <w:r>
              <w:rPr>
                <w:rFonts w:ascii="Arial" w:hAnsi="Arial" w:cs="Arial"/>
              </w:rPr>
              <w:t xml:space="preserve"> </w:t>
            </w:r>
            <w:r w:rsidRPr="0086018E">
              <w:rPr>
                <w:rFonts w:ascii="Arial" w:hAnsi="Arial" w:cs="Arial"/>
              </w:rPr>
              <w:t>current cockle stocks could be harvested by hand-gathering without any effect on</w:t>
            </w:r>
            <w:r>
              <w:rPr>
                <w:rFonts w:ascii="Arial" w:hAnsi="Arial" w:cs="Arial"/>
              </w:rPr>
              <w:t xml:space="preserve"> </w:t>
            </w:r>
            <w:r w:rsidRPr="0086018E">
              <w:rPr>
                <w:rFonts w:ascii="Arial" w:hAnsi="Arial" w:cs="Arial"/>
              </w:rPr>
              <w:t>oystercatcher mortality or body condition.</w:t>
            </w:r>
            <w:r>
              <w:rPr>
                <w:rFonts w:ascii="Arial" w:hAnsi="Arial" w:cs="Arial"/>
              </w:rPr>
              <w:t xml:space="preserve"> </w:t>
            </w:r>
          </w:p>
          <w:p w14:paraId="25EF0473" w14:textId="77777777" w:rsidR="006249D9" w:rsidRDefault="006249D9" w:rsidP="00445AF8">
            <w:pPr>
              <w:rPr>
                <w:rFonts w:ascii="Arial" w:hAnsi="Arial" w:cs="Arial"/>
              </w:rPr>
            </w:pPr>
          </w:p>
          <w:p w14:paraId="5D8A79CE" w14:textId="597DF2EA" w:rsidR="006249D9" w:rsidRDefault="006249D9" w:rsidP="00445AF8">
            <w:pPr>
              <w:rPr>
                <w:rFonts w:ascii="Arial" w:hAnsi="Arial" w:cs="Arial"/>
              </w:rPr>
            </w:pPr>
            <w:r w:rsidRPr="0086018E">
              <w:rPr>
                <w:rFonts w:ascii="Arial" w:hAnsi="Arial" w:cs="Arial"/>
              </w:rPr>
              <w:t>6. In comparison to allowing hand-gathering of cockles throughout the winter,</w:t>
            </w:r>
            <w:r>
              <w:rPr>
                <w:rFonts w:ascii="Arial" w:hAnsi="Arial" w:cs="Arial"/>
              </w:rPr>
              <w:t xml:space="preserve"> </w:t>
            </w:r>
            <w:r w:rsidRPr="0086018E">
              <w:rPr>
                <w:rFonts w:ascii="Arial" w:hAnsi="Arial" w:cs="Arial"/>
              </w:rPr>
              <w:t xml:space="preserve">restricting it to the second half of winter reduced its </w:t>
            </w:r>
            <w:r w:rsidRPr="0086018E">
              <w:rPr>
                <w:rFonts w:ascii="Arial" w:hAnsi="Arial" w:cs="Arial"/>
              </w:rPr>
              <w:lastRenderedPageBreak/>
              <w:t>impact on the birds significantly.</w:t>
            </w:r>
            <w:r>
              <w:rPr>
                <w:rFonts w:ascii="Arial" w:hAnsi="Arial" w:cs="Arial"/>
              </w:rPr>
              <w:t xml:space="preserve"> </w:t>
            </w:r>
            <w:r w:rsidRPr="0086018E">
              <w:rPr>
                <w:rFonts w:ascii="Arial" w:hAnsi="Arial" w:cs="Arial"/>
              </w:rPr>
              <w:t>Conversely, restricting hand-gathering to the first half of winter substantially</w:t>
            </w:r>
            <w:r>
              <w:rPr>
                <w:rFonts w:ascii="Arial" w:hAnsi="Arial" w:cs="Arial"/>
              </w:rPr>
              <w:t xml:space="preserve"> </w:t>
            </w:r>
            <w:r w:rsidRPr="0086018E">
              <w:rPr>
                <w:rFonts w:ascii="Arial" w:hAnsi="Arial" w:cs="Arial"/>
              </w:rPr>
              <w:t>increased bird mortality at low shellfish harvests. Daily and weekly bans on hand</w:t>
            </w:r>
            <w:r w:rsidR="00503BD2">
              <w:rPr>
                <w:rFonts w:ascii="Arial" w:hAnsi="Arial" w:cs="Arial"/>
              </w:rPr>
              <w:t xml:space="preserve"> </w:t>
            </w:r>
            <w:r w:rsidRPr="0086018E">
              <w:rPr>
                <w:rFonts w:ascii="Arial" w:hAnsi="Arial" w:cs="Arial"/>
              </w:rPr>
              <w:t>gathering</w:t>
            </w:r>
            <w:r>
              <w:rPr>
                <w:rFonts w:ascii="Arial" w:hAnsi="Arial" w:cs="Arial"/>
              </w:rPr>
              <w:t xml:space="preserve"> </w:t>
            </w:r>
            <w:r w:rsidRPr="0086018E">
              <w:rPr>
                <w:rFonts w:ascii="Arial" w:hAnsi="Arial" w:cs="Arial"/>
              </w:rPr>
              <w:t>reduced bird mortality, but were less effective than an early-season ban.</w:t>
            </w:r>
            <w:r>
              <w:rPr>
                <w:rFonts w:ascii="Arial" w:hAnsi="Arial" w:cs="Arial"/>
              </w:rPr>
              <w:t xml:space="preserve"> </w:t>
            </w:r>
          </w:p>
          <w:p w14:paraId="246FBF5C" w14:textId="77777777" w:rsidR="006249D9" w:rsidRDefault="006249D9" w:rsidP="00445AF8">
            <w:pPr>
              <w:rPr>
                <w:rFonts w:ascii="Arial" w:hAnsi="Arial" w:cs="Arial"/>
              </w:rPr>
            </w:pPr>
          </w:p>
          <w:p w14:paraId="6E0CF8FF" w14:textId="77777777" w:rsidR="006249D9" w:rsidRDefault="006249D9" w:rsidP="00445AF8">
            <w:pPr>
              <w:rPr>
                <w:rFonts w:ascii="Arial" w:hAnsi="Arial" w:cs="Arial"/>
              </w:rPr>
            </w:pPr>
            <w:r w:rsidRPr="0086018E">
              <w:rPr>
                <w:rFonts w:ascii="Arial" w:hAnsi="Arial" w:cs="Arial"/>
              </w:rPr>
              <w:t>7. The predictions of the current model, based largely on extrapolated data, show that</w:t>
            </w:r>
            <w:r>
              <w:rPr>
                <w:rFonts w:ascii="Arial" w:hAnsi="Arial" w:cs="Arial"/>
              </w:rPr>
              <w:t xml:space="preserve"> </w:t>
            </w:r>
            <w:r w:rsidRPr="0086018E">
              <w:rPr>
                <w:rFonts w:ascii="Arial" w:hAnsi="Arial" w:cs="Arial"/>
              </w:rPr>
              <w:t>Strangford Lough has the potential to support a licensed cockle fishery without</w:t>
            </w:r>
            <w:r>
              <w:rPr>
                <w:rFonts w:ascii="Arial" w:hAnsi="Arial" w:cs="Arial"/>
              </w:rPr>
              <w:t xml:space="preserve"> </w:t>
            </w:r>
            <w:r w:rsidRPr="0086018E">
              <w:rPr>
                <w:rFonts w:ascii="Arial" w:hAnsi="Arial" w:cs="Arial"/>
              </w:rPr>
              <w:t>affecting the oystercatchers that overwinter there. However, the predicted</w:t>
            </w:r>
            <w:r>
              <w:rPr>
                <w:rFonts w:ascii="Arial" w:hAnsi="Arial" w:cs="Arial"/>
              </w:rPr>
              <w:t xml:space="preserve"> </w:t>
            </w:r>
            <w:r w:rsidRPr="0086018E">
              <w:rPr>
                <w:rFonts w:ascii="Arial" w:hAnsi="Arial" w:cs="Arial"/>
              </w:rPr>
              <w:t>2</w:t>
            </w:r>
            <w:r>
              <w:rPr>
                <w:rFonts w:ascii="Arial" w:hAnsi="Arial" w:cs="Arial"/>
              </w:rPr>
              <w:t xml:space="preserve"> </w:t>
            </w:r>
            <w:r w:rsidRPr="0086018E">
              <w:rPr>
                <w:rFonts w:ascii="Arial" w:hAnsi="Arial" w:cs="Arial"/>
              </w:rPr>
              <w:t>oystercatcher mortality rate was highly sensitive to the cockle stocks, which should be</w:t>
            </w:r>
            <w:r>
              <w:rPr>
                <w:rFonts w:ascii="Arial" w:hAnsi="Arial" w:cs="Arial"/>
              </w:rPr>
              <w:t xml:space="preserve"> </w:t>
            </w:r>
            <w:r w:rsidRPr="0086018E">
              <w:rPr>
                <w:rFonts w:ascii="Arial" w:hAnsi="Arial" w:cs="Arial"/>
              </w:rPr>
              <w:t>surveyed completely to confirm this prediction.</w:t>
            </w:r>
          </w:p>
          <w:p w14:paraId="02B940E8" w14:textId="77777777" w:rsidR="006249D9" w:rsidRDefault="006249D9" w:rsidP="00445AF8">
            <w:pPr>
              <w:rPr>
                <w:rFonts w:ascii="Arial" w:hAnsi="Arial" w:cs="Arial"/>
              </w:rPr>
            </w:pPr>
          </w:p>
          <w:p w14:paraId="17FBB7E9" w14:textId="77777777" w:rsidR="006249D9" w:rsidRPr="00EF3613" w:rsidRDefault="006249D9" w:rsidP="00445AF8">
            <w:pPr>
              <w:rPr>
                <w:rFonts w:ascii="Arial" w:hAnsi="Arial" w:cs="Arial"/>
              </w:rPr>
            </w:pPr>
            <w:r w:rsidRPr="0086018E">
              <w:rPr>
                <w:rFonts w:ascii="Arial" w:hAnsi="Arial" w:cs="Arial"/>
              </w:rPr>
              <w:t>8. Suggestions are made as to how further research could remove some uncertainties in</w:t>
            </w:r>
            <w:r>
              <w:rPr>
                <w:rFonts w:ascii="Arial" w:hAnsi="Arial" w:cs="Arial"/>
              </w:rPr>
              <w:t xml:space="preserve"> </w:t>
            </w:r>
            <w:r w:rsidRPr="0086018E">
              <w:rPr>
                <w:rFonts w:ascii="Arial" w:hAnsi="Arial" w:cs="Arial"/>
              </w:rPr>
              <w:t>the current parameter values used in the model, enabling the model to predict more</w:t>
            </w:r>
            <w:r>
              <w:rPr>
                <w:rFonts w:ascii="Arial" w:hAnsi="Arial" w:cs="Arial"/>
              </w:rPr>
              <w:t xml:space="preserve"> </w:t>
            </w:r>
            <w:r w:rsidRPr="0086018E">
              <w:rPr>
                <w:rFonts w:ascii="Arial" w:hAnsi="Arial" w:cs="Arial"/>
              </w:rPr>
              <w:t xml:space="preserve">accurately the effects of different types and intensities of </w:t>
            </w:r>
            <w:proofErr w:type="spellStart"/>
            <w:r w:rsidRPr="0086018E">
              <w:rPr>
                <w:rFonts w:ascii="Arial" w:hAnsi="Arial" w:cs="Arial"/>
              </w:rPr>
              <w:t>shellfishing</w:t>
            </w:r>
            <w:proofErr w:type="spellEnd"/>
            <w:r w:rsidRPr="0086018E">
              <w:rPr>
                <w:rFonts w:ascii="Arial" w:hAnsi="Arial" w:cs="Arial"/>
              </w:rPr>
              <w:t xml:space="preserve"> on the</w:t>
            </w:r>
            <w:r>
              <w:rPr>
                <w:rFonts w:ascii="Arial" w:hAnsi="Arial" w:cs="Arial"/>
              </w:rPr>
              <w:t xml:space="preserve"> </w:t>
            </w:r>
            <w:r w:rsidRPr="0086018E">
              <w:rPr>
                <w:rFonts w:ascii="Arial" w:hAnsi="Arial" w:cs="Arial"/>
              </w:rPr>
              <w:t>oystercatcher population.</w:t>
            </w:r>
          </w:p>
        </w:tc>
      </w:tr>
      <w:tr w:rsidR="006249D9" w:rsidRPr="00EF3613" w14:paraId="50B70D40" w14:textId="77777777" w:rsidTr="00503BD2">
        <w:tc>
          <w:tcPr>
            <w:tcW w:w="2199" w:type="dxa"/>
          </w:tcPr>
          <w:p w14:paraId="416CF8FB" w14:textId="77777777" w:rsidR="006249D9" w:rsidRPr="00EF3613" w:rsidRDefault="006249D9">
            <w:pPr>
              <w:rPr>
                <w:rFonts w:ascii="Arial" w:hAnsi="Arial" w:cs="Arial"/>
              </w:rPr>
            </w:pPr>
            <w:r>
              <w:rPr>
                <w:rFonts w:ascii="Arial" w:hAnsi="Arial" w:cs="Arial"/>
              </w:rPr>
              <w:lastRenderedPageBreak/>
              <w:t>Funders:</w:t>
            </w:r>
          </w:p>
        </w:tc>
        <w:tc>
          <w:tcPr>
            <w:tcW w:w="6817" w:type="dxa"/>
          </w:tcPr>
          <w:p w14:paraId="0C987B18" w14:textId="77777777" w:rsidR="006249D9" w:rsidRPr="00EF3613" w:rsidRDefault="006249D9" w:rsidP="00445AF8">
            <w:pPr>
              <w:rPr>
                <w:rFonts w:ascii="Arial" w:hAnsi="Arial" w:cs="Arial"/>
              </w:rPr>
            </w:pPr>
            <w:r w:rsidRPr="00582618">
              <w:rPr>
                <w:rFonts w:ascii="Arial" w:hAnsi="Arial" w:cs="Arial"/>
              </w:rPr>
              <w:t>The Environment and Heritage Service</w:t>
            </w:r>
          </w:p>
        </w:tc>
      </w:tr>
      <w:tr w:rsidR="006249D9" w:rsidRPr="00EF3613" w14:paraId="5B0CB471" w14:textId="77777777" w:rsidTr="00503BD2">
        <w:tc>
          <w:tcPr>
            <w:tcW w:w="2199" w:type="dxa"/>
          </w:tcPr>
          <w:p w14:paraId="19843FAC" w14:textId="77777777" w:rsidR="006249D9" w:rsidRPr="00EF3613" w:rsidRDefault="006249D9">
            <w:pPr>
              <w:rPr>
                <w:rFonts w:ascii="Arial" w:hAnsi="Arial" w:cs="Arial"/>
              </w:rPr>
            </w:pPr>
            <w:r>
              <w:rPr>
                <w:rFonts w:ascii="Arial" w:hAnsi="Arial" w:cs="Arial"/>
              </w:rPr>
              <w:t>Papers or reports:</w:t>
            </w:r>
          </w:p>
        </w:tc>
        <w:tc>
          <w:tcPr>
            <w:tcW w:w="6817" w:type="dxa"/>
          </w:tcPr>
          <w:p w14:paraId="018B60C9" w14:textId="77777777" w:rsidR="006249D9" w:rsidRPr="00EF3613" w:rsidRDefault="006249D9" w:rsidP="00445AF8">
            <w:pPr>
              <w:rPr>
                <w:rFonts w:ascii="Arial" w:hAnsi="Arial" w:cs="Arial"/>
              </w:rPr>
            </w:pPr>
            <w:r w:rsidRPr="00883271">
              <w:rPr>
                <w:rFonts w:ascii="Arial" w:hAnsi="Arial" w:cs="Arial"/>
              </w:rPr>
              <w:t xml:space="preserve">West, A.D., </w:t>
            </w:r>
            <w:r>
              <w:rPr>
                <w:rFonts w:ascii="Arial" w:hAnsi="Arial" w:cs="Arial"/>
              </w:rPr>
              <w:t>Stillman, R.A.</w:t>
            </w:r>
            <w:r w:rsidRPr="00883271">
              <w:rPr>
                <w:rFonts w:ascii="Arial" w:hAnsi="Arial" w:cs="Arial"/>
              </w:rPr>
              <w:t xml:space="preserve"> and </w:t>
            </w:r>
            <w:proofErr w:type="spellStart"/>
            <w:r w:rsidRPr="00883271">
              <w:rPr>
                <w:rFonts w:ascii="Arial" w:hAnsi="Arial" w:cs="Arial"/>
              </w:rPr>
              <w:t>Portig</w:t>
            </w:r>
            <w:proofErr w:type="spellEnd"/>
            <w:r w:rsidRPr="00883271">
              <w:rPr>
                <w:rFonts w:ascii="Arial" w:hAnsi="Arial" w:cs="Arial"/>
              </w:rPr>
              <w:t>, A., 2002. Modelling of the interaction between oystercatchers and shellfish in Strangford Lough, Northern Ireland, Centre for Ecology and Hydrology, Dorset.</w:t>
            </w:r>
          </w:p>
        </w:tc>
      </w:tr>
    </w:tbl>
    <w:p w14:paraId="11734073" w14:textId="553F649B" w:rsidR="006249D9" w:rsidRDefault="006249D9">
      <w:r>
        <w:t xml:space="preserve"> </w:t>
      </w:r>
    </w:p>
    <w:p w14:paraId="7C037C73" w14:textId="2CCA486E" w:rsidR="00503BD2" w:rsidRDefault="00503BD2"/>
    <w:p w14:paraId="67497927" w14:textId="08B9BB2B" w:rsidR="00503BD2" w:rsidRDefault="00503BD2"/>
    <w:p w14:paraId="584E069C" w14:textId="44606C08" w:rsidR="00503BD2" w:rsidRDefault="00503BD2"/>
    <w:p w14:paraId="421D552F" w14:textId="7A59C396" w:rsidR="00503BD2" w:rsidRDefault="00503BD2"/>
    <w:p w14:paraId="60B157B0" w14:textId="0E7DE111" w:rsidR="00503BD2" w:rsidRDefault="00503BD2"/>
    <w:p w14:paraId="0E3012C2" w14:textId="654C5E30" w:rsidR="00503BD2" w:rsidRDefault="00503BD2"/>
    <w:p w14:paraId="3DC63CBE" w14:textId="79150EAD" w:rsidR="00503BD2" w:rsidRDefault="00503BD2"/>
    <w:p w14:paraId="37E0F1E4" w14:textId="4BAC9929" w:rsidR="00503BD2" w:rsidRDefault="00503BD2"/>
    <w:p w14:paraId="377C91DC" w14:textId="40F48834" w:rsidR="00503BD2" w:rsidRDefault="00503BD2"/>
    <w:p w14:paraId="001A0039" w14:textId="00872935" w:rsidR="00503BD2" w:rsidRDefault="00503BD2"/>
    <w:p w14:paraId="5C4486F5" w14:textId="4BFA4FC3" w:rsidR="00503BD2" w:rsidRDefault="00503BD2"/>
    <w:p w14:paraId="5CD2DA6F" w14:textId="2012B210" w:rsidR="00503BD2" w:rsidRDefault="00503BD2"/>
    <w:p w14:paraId="0845CC35" w14:textId="78B7D029" w:rsidR="00503BD2" w:rsidRDefault="00503BD2"/>
    <w:p w14:paraId="3EB9BCF7" w14:textId="7693242C" w:rsidR="00503BD2" w:rsidRDefault="00503BD2"/>
    <w:p w14:paraId="05DFA107" w14:textId="6F313287" w:rsidR="00503BD2" w:rsidRDefault="00503BD2"/>
    <w:p w14:paraId="4D6C4C98" w14:textId="4EC33E42" w:rsidR="00503BD2" w:rsidRDefault="00503BD2"/>
    <w:p w14:paraId="3338380E" w14:textId="0ECB2EE8" w:rsidR="00503BD2" w:rsidRDefault="00503BD2"/>
    <w:p w14:paraId="23D32824" w14:textId="76B7A6D8" w:rsidR="00503BD2" w:rsidRDefault="00503BD2"/>
    <w:p w14:paraId="7E88AE64" w14:textId="5C973155" w:rsidR="00503BD2" w:rsidRDefault="00503BD2"/>
    <w:p w14:paraId="2F4C5F39" w14:textId="1FEDE347" w:rsidR="00503BD2" w:rsidRDefault="00503BD2"/>
    <w:p w14:paraId="0434DEE8" w14:textId="7B582206" w:rsidR="00503BD2" w:rsidRDefault="00503BD2"/>
    <w:p w14:paraId="7F1E45C6" w14:textId="4767B809" w:rsidR="00503BD2" w:rsidRDefault="00503BD2"/>
    <w:p w14:paraId="710C1BE4" w14:textId="7896E5DF" w:rsidR="00503BD2" w:rsidRDefault="00503BD2"/>
    <w:p w14:paraId="4FFD9984" w14:textId="4EF74062" w:rsidR="00503BD2" w:rsidRDefault="00503BD2"/>
    <w:p w14:paraId="7E6DCADC" w14:textId="550C6344" w:rsidR="00503BD2" w:rsidRDefault="00503BD2"/>
    <w:p w14:paraId="5748FF98" w14:textId="26824688" w:rsidR="00503BD2" w:rsidRDefault="00503BD2"/>
    <w:p w14:paraId="6ED8A0DA" w14:textId="079FB60C" w:rsidR="00503BD2" w:rsidRDefault="00503BD2"/>
    <w:p w14:paraId="15179EBD" w14:textId="46316ADD" w:rsidR="00503BD2" w:rsidRDefault="00503BD2"/>
    <w:p w14:paraId="70DD6E95" w14:textId="79E84336" w:rsidR="00503BD2" w:rsidRDefault="00503BD2"/>
    <w:p w14:paraId="5E675CD6" w14:textId="3E615F13" w:rsidR="00503BD2" w:rsidRDefault="00503BD2"/>
    <w:p w14:paraId="388933DE" w14:textId="0297AEEF" w:rsidR="00503BD2" w:rsidRDefault="00503BD2"/>
    <w:tbl>
      <w:tblPr>
        <w:tblStyle w:val="TableGrid"/>
        <w:tblW w:w="0" w:type="auto"/>
        <w:tblLook w:val="04A0" w:firstRow="1" w:lastRow="0" w:firstColumn="1" w:lastColumn="0" w:noHBand="0" w:noVBand="1"/>
      </w:tblPr>
      <w:tblGrid>
        <w:gridCol w:w="2198"/>
        <w:gridCol w:w="6818"/>
      </w:tblGrid>
      <w:tr w:rsidR="006249D9" w:rsidRPr="00EF3613" w14:paraId="1A9054ED" w14:textId="77777777" w:rsidTr="00503BD2">
        <w:tc>
          <w:tcPr>
            <w:tcW w:w="2198" w:type="dxa"/>
          </w:tcPr>
          <w:p w14:paraId="7FF39E2E" w14:textId="77777777" w:rsidR="006249D9" w:rsidRPr="00EF3613" w:rsidRDefault="006249D9">
            <w:pPr>
              <w:rPr>
                <w:rFonts w:ascii="Arial" w:hAnsi="Arial" w:cs="Arial"/>
              </w:rPr>
            </w:pPr>
            <w:r w:rsidRPr="00EF3613">
              <w:rPr>
                <w:rFonts w:ascii="Arial" w:hAnsi="Arial" w:cs="Arial"/>
              </w:rPr>
              <w:lastRenderedPageBreak/>
              <w:t>Case study title:</w:t>
            </w:r>
          </w:p>
        </w:tc>
        <w:tc>
          <w:tcPr>
            <w:tcW w:w="6818" w:type="dxa"/>
          </w:tcPr>
          <w:p w14:paraId="40085421" w14:textId="77777777" w:rsidR="006249D9" w:rsidRPr="00EF3613" w:rsidRDefault="006249D9">
            <w:pPr>
              <w:rPr>
                <w:rFonts w:ascii="Arial" w:hAnsi="Arial" w:cs="Arial"/>
              </w:rPr>
            </w:pPr>
            <w:r w:rsidRPr="00C07D44">
              <w:rPr>
                <w:rFonts w:ascii="Arial" w:hAnsi="Arial" w:cs="Arial"/>
              </w:rPr>
              <w:t>Svalbard (</w:t>
            </w:r>
            <w:proofErr w:type="spellStart"/>
            <w:r w:rsidRPr="00C07D44">
              <w:rPr>
                <w:rFonts w:ascii="Arial" w:hAnsi="Arial" w:cs="Arial"/>
              </w:rPr>
              <w:t>Trøndelag</w:t>
            </w:r>
            <w:proofErr w:type="spellEnd"/>
            <w:r w:rsidRPr="00C07D44">
              <w:rPr>
                <w:rFonts w:ascii="Arial" w:hAnsi="Arial" w:cs="Arial"/>
              </w:rPr>
              <w:t xml:space="preserve">, </w:t>
            </w:r>
            <w:proofErr w:type="spellStart"/>
            <w:r w:rsidRPr="00C07D44">
              <w:rPr>
                <w:rFonts w:ascii="Arial" w:hAnsi="Arial" w:cs="Arial"/>
              </w:rPr>
              <w:t>Vesterålen</w:t>
            </w:r>
            <w:proofErr w:type="spellEnd"/>
            <w:r w:rsidRPr="00C07D44">
              <w:rPr>
                <w:rFonts w:ascii="Arial" w:hAnsi="Arial" w:cs="Arial"/>
              </w:rPr>
              <w:t>, plus Belgium, the Netherlands, Denmark, West Jutland)</w:t>
            </w:r>
          </w:p>
        </w:tc>
      </w:tr>
      <w:tr w:rsidR="006249D9" w:rsidRPr="00EF3613" w14:paraId="355DB888" w14:textId="77777777" w:rsidTr="00503BD2">
        <w:tc>
          <w:tcPr>
            <w:tcW w:w="2198" w:type="dxa"/>
          </w:tcPr>
          <w:p w14:paraId="2E16C0E5" w14:textId="77777777" w:rsidR="006249D9" w:rsidRPr="00EF3613" w:rsidRDefault="006249D9">
            <w:pPr>
              <w:rPr>
                <w:rFonts w:ascii="Arial" w:hAnsi="Arial" w:cs="Arial"/>
              </w:rPr>
            </w:pPr>
            <w:r>
              <w:rPr>
                <w:rFonts w:ascii="Arial" w:hAnsi="Arial" w:cs="Arial"/>
              </w:rPr>
              <w:t>Location:</w:t>
            </w:r>
          </w:p>
        </w:tc>
        <w:tc>
          <w:tcPr>
            <w:tcW w:w="6818" w:type="dxa"/>
          </w:tcPr>
          <w:p w14:paraId="39F2DEE5" w14:textId="77777777" w:rsidR="006249D9" w:rsidRPr="00C07D44" w:rsidRDefault="006249D9">
            <w:pPr>
              <w:rPr>
                <w:rFonts w:ascii="Arial" w:hAnsi="Arial" w:cs="Arial"/>
              </w:rPr>
            </w:pPr>
            <w:r>
              <w:rPr>
                <w:rFonts w:ascii="Arial" w:hAnsi="Arial" w:cs="Arial"/>
              </w:rPr>
              <w:t xml:space="preserve">77.883525, </w:t>
            </w:r>
            <w:r w:rsidRPr="009425E5">
              <w:rPr>
                <w:rFonts w:ascii="Arial" w:hAnsi="Arial" w:cs="Arial"/>
              </w:rPr>
              <w:t>19.826522</w:t>
            </w:r>
          </w:p>
        </w:tc>
      </w:tr>
      <w:tr w:rsidR="006249D9" w:rsidRPr="00EF3613" w14:paraId="1F6E1E74" w14:textId="77777777" w:rsidTr="00503BD2">
        <w:tc>
          <w:tcPr>
            <w:tcW w:w="2198" w:type="dxa"/>
          </w:tcPr>
          <w:p w14:paraId="677CFBDE" w14:textId="77777777" w:rsidR="006249D9" w:rsidRPr="00EF3613" w:rsidRDefault="006249D9">
            <w:pPr>
              <w:rPr>
                <w:rFonts w:ascii="Arial" w:hAnsi="Arial" w:cs="Arial"/>
              </w:rPr>
            </w:pPr>
            <w:r>
              <w:rPr>
                <w:rFonts w:ascii="Arial" w:hAnsi="Arial" w:cs="Arial"/>
              </w:rPr>
              <w:t>Birds:</w:t>
            </w:r>
          </w:p>
        </w:tc>
        <w:tc>
          <w:tcPr>
            <w:tcW w:w="6818" w:type="dxa"/>
          </w:tcPr>
          <w:p w14:paraId="40D751E9" w14:textId="77777777" w:rsidR="006249D9" w:rsidRPr="00EF3613" w:rsidRDefault="006249D9" w:rsidP="00445AF8">
            <w:pPr>
              <w:rPr>
                <w:rFonts w:ascii="Arial" w:hAnsi="Arial" w:cs="Arial"/>
              </w:rPr>
            </w:pPr>
            <w:r>
              <w:rPr>
                <w:rFonts w:ascii="Arial" w:hAnsi="Arial" w:cs="Arial"/>
              </w:rPr>
              <w:t xml:space="preserve">Pink-footed goose, </w:t>
            </w:r>
            <w:proofErr w:type="spellStart"/>
            <w:r w:rsidRPr="00574FD6">
              <w:rPr>
                <w:rFonts w:ascii="Arial" w:hAnsi="Arial" w:cs="Arial"/>
                <w:i/>
              </w:rPr>
              <w:t>Anser</w:t>
            </w:r>
            <w:proofErr w:type="spellEnd"/>
            <w:r w:rsidRPr="00574FD6">
              <w:rPr>
                <w:rFonts w:ascii="Arial" w:hAnsi="Arial" w:cs="Arial"/>
                <w:i/>
              </w:rPr>
              <w:t xml:space="preserve"> </w:t>
            </w:r>
            <w:proofErr w:type="spellStart"/>
            <w:r w:rsidRPr="00574FD6">
              <w:rPr>
                <w:rFonts w:ascii="Arial" w:hAnsi="Arial" w:cs="Arial"/>
                <w:i/>
              </w:rPr>
              <w:t>brachyrhynchus</w:t>
            </w:r>
            <w:proofErr w:type="spellEnd"/>
          </w:p>
        </w:tc>
      </w:tr>
      <w:tr w:rsidR="006249D9" w:rsidRPr="00EF3613" w14:paraId="5D797F85" w14:textId="77777777" w:rsidTr="00503BD2">
        <w:tc>
          <w:tcPr>
            <w:tcW w:w="2198" w:type="dxa"/>
          </w:tcPr>
          <w:p w14:paraId="5E931491" w14:textId="77777777" w:rsidR="006249D9" w:rsidRPr="00EF3613" w:rsidRDefault="006249D9">
            <w:pPr>
              <w:rPr>
                <w:rFonts w:ascii="Arial" w:hAnsi="Arial" w:cs="Arial"/>
              </w:rPr>
            </w:pPr>
            <w:r w:rsidRPr="00EF3613">
              <w:rPr>
                <w:rFonts w:ascii="Arial" w:hAnsi="Arial" w:cs="Arial"/>
              </w:rPr>
              <w:t>Issues</w:t>
            </w:r>
            <w:r>
              <w:rPr>
                <w:rFonts w:ascii="Arial" w:hAnsi="Arial" w:cs="Arial"/>
              </w:rPr>
              <w:t>:</w:t>
            </w:r>
          </w:p>
        </w:tc>
        <w:tc>
          <w:tcPr>
            <w:tcW w:w="6818" w:type="dxa"/>
          </w:tcPr>
          <w:p w14:paraId="4B88E301" w14:textId="77777777" w:rsidR="006249D9" w:rsidRPr="00EF3613" w:rsidRDefault="006249D9">
            <w:pPr>
              <w:rPr>
                <w:rFonts w:ascii="Arial" w:hAnsi="Arial" w:cs="Arial"/>
              </w:rPr>
            </w:pPr>
            <w:r>
              <w:rPr>
                <w:rFonts w:ascii="Arial" w:hAnsi="Arial" w:cs="Arial"/>
              </w:rPr>
              <w:t>n/a</w:t>
            </w:r>
          </w:p>
        </w:tc>
      </w:tr>
      <w:tr w:rsidR="006249D9" w:rsidRPr="00EF3613" w14:paraId="2C9FF620" w14:textId="77777777" w:rsidTr="00503BD2">
        <w:tc>
          <w:tcPr>
            <w:tcW w:w="2198" w:type="dxa"/>
          </w:tcPr>
          <w:p w14:paraId="191DE936" w14:textId="77777777" w:rsidR="006249D9" w:rsidRPr="00EF3613" w:rsidRDefault="006249D9">
            <w:pPr>
              <w:rPr>
                <w:rFonts w:ascii="Arial" w:hAnsi="Arial" w:cs="Arial"/>
              </w:rPr>
            </w:pPr>
            <w:r>
              <w:rPr>
                <w:rFonts w:ascii="Arial" w:hAnsi="Arial" w:cs="Arial"/>
              </w:rPr>
              <w:t>Modelling:</w:t>
            </w:r>
          </w:p>
        </w:tc>
        <w:tc>
          <w:tcPr>
            <w:tcW w:w="6818" w:type="dxa"/>
          </w:tcPr>
          <w:p w14:paraId="2B887291" w14:textId="77777777" w:rsidR="006249D9" w:rsidRPr="00EF3613" w:rsidRDefault="006249D9">
            <w:pPr>
              <w:rPr>
                <w:rFonts w:ascii="Arial" w:hAnsi="Arial" w:cs="Arial"/>
              </w:rPr>
            </w:pPr>
            <w:r>
              <w:rPr>
                <w:rFonts w:ascii="Arial" w:hAnsi="Arial" w:cs="Arial"/>
              </w:rPr>
              <w:t>MORPH</w:t>
            </w:r>
          </w:p>
        </w:tc>
      </w:tr>
      <w:tr w:rsidR="006249D9" w:rsidRPr="00EF3613" w14:paraId="7A7BFB22" w14:textId="77777777" w:rsidTr="00503BD2">
        <w:tc>
          <w:tcPr>
            <w:tcW w:w="2198" w:type="dxa"/>
          </w:tcPr>
          <w:p w14:paraId="0FB1EE1D" w14:textId="77777777" w:rsidR="006249D9" w:rsidRPr="00EF3613" w:rsidRDefault="006249D9">
            <w:pPr>
              <w:rPr>
                <w:rFonts w:ascii="Arial" w:hAnsi="Arial" w:cs="Arial"/>
              </w:rPr>
            </w:pPr>
            <w:r>
              <w:rPr>
                <w:rFonts w:ascii="Arial" w:hAnsi="Arial" w:cs="Arial"/>
              </w:rPr>
              <w:t>Abstract:</w:t>
            </w:r>
          </w:p>
        </w:tc>
        <w:tc>
          <w:tcPr>
            <w:tcW w:w="6818" w:type="dxa"/>
          </w:tcPr>
          <w:p w14:paraId="380882C3" w14:textId="77777777" w:rsidR="006249D9" w:rsidRDefault="006249D9" w:rsidP="00445AF8">
            <w:pPr>
              <w:rPr>
                <w:rFonts w:ascii="Arial" w:hAnsi="Arial" w:cs="Arial"/>
              </w:rPr>
            </w:pPr>
            <w:r>
              <w:rPr>
                <w:rFonts w:ascii="Arial" w:hAnsi="Arial" w:cs="Arial"/>
              </w:rPr>
              <w:t>By permission of Oxford University Press:</w:t>
            </w:r>
          </w:p>
          <w:p w14:paraId="398D3D78" w14:textId="77777777" w:rsidR="006249D9" w:rsidRPr="00C07D44" w:rsidRDefault="006249D9" w:rsidP="00445AF8">
            <w:pPr>
              <w:rPr>
                <w:rFonts w:ascii="Arial" w:hAnsi="Arial" w:cs="Arial"/>
              </w:rPr>
            </w:pPr>
            <w:r>
              <w:rPr>
                <w:rFonts w:ascii="Arial" w:hAnsi="Arial" w:cs="Arial"/>
              </w:rPr>
              <w:t>D</w:t>
            </w:r>
            <w:r w:rsidRPr="004520B7">
              <w:rPr>
                <w:rFonts w:ascii="Arial" w:hAnsi="Arial" w:cs="Arial"/>
              </w:rPr>
              <w:t xml:space="preserve">ecisions taken during migration can have a large effect on the fitness of birds. Migration must be accurately timed with food availability to allow efficient </w:t>
            </w:r>
            <w:proofErr w:type="spellStart"/>
            <w:r w:rsidRPr="004520B7">
              <w:rPr>
                <w:rFonts w:ascii="Arial" w:hAnsi="Arial" w:cs="Arial"/>
              </w:rPr>
              <w:t>fueling</w:t>
            </w:r>
            <w:proofErr w:type="spellEnd"/>
            <w:r w:rsidRPr="004520B7">
              <w:rPr>
                <w:rFonts w:ascii="Arial" w:hAnsi="Arial" w:cs="Arial"/>
              </w:rPr>
              <w:t xml:space="preserve"> but is also constrained by the optimal arrival date at the breeding site. The decision of when to leave a site can be driven by energetics (sufficient body stores to fuel flight), time-related cues (internal clock under photoperiodic control), or external cues (temperature, food resources). An individual based model (IBM) that allows a mechanistic description of a range of departure decision rules was applied to the spring migration of pink-footed geese (</w:t>
            </w:r>
            <w:proofErr w:type="spellStart"/>
            <w:r w:rsidRPr="004520B7">
              <w:rPr>
                <w:rFonts w:ascii="Arial" w:hAnsi="Arial" w:cs="Arial"/>
              </w:rPr>
              <w:t>Anser</w:t>
            </w:r>
            <w:proofErr w:type="spellEnd"/>
            <w:r w:rsidRPr="004520B7">
              <w:rPr>
                <w:rFonts w:ascii="Arial" w:hAnsi="Arial" w:cs="Arial"/>
              </w:rPr>
              <w:t xml:space="preserve"> </w:t>
            </w:r>
            <w:proofErr w:type="spellStart"/>
            <w:r w:rsidRPr="004520B7">
              <w:rPr>
                <w:rFonts w:ascii="Arial" w:hAnsi="Arial" w:cs="Arial"/>
              </w:rPr>
              <w:t>brachyrhynchus</w:t>
            </w:r>
            <w:proofErr w:type="spellEnd"/>
            <w:r w:rsidRPr="004520B7">
              <w:rPr>
                <w:rFonts w:ascii="Arial" w:hAnsi="Arial" w:cs="Arial"/>
              </w:rPr>
              <w:t>) from wintering grounds in Denmark to breeding grounds on Svalbard via 2 Norwegian staging sites. By comparing predicted with observed departure dates, we tested 7 decision rules. The most accurate predictions were obtained from a decision rule based on a combination of cues including the amount of body stores, date, and plant phenology. Decision rules changed over the course of migration with the external cue decreasing in importance and the time-related cue increasing in importance for sites closer to breeding grounds. These results are in accordance with descriptions of goose migration, following the “green-wave”: Geese track the onset of plant growth as it moves northward in spring, with an uncoupling toward the end of the migration if time is running out. We demonstrate the potential of IBMs to study the possible mechanisms underlying stopover ecology in migratory birds and to serve as tools to predict consequences of environmental change.</w:t>
            </w:r>
          </w:p>
        </w:tc>
      </w:tr>
      <w:tr w:rsidR="006249D9" w:rsidRPr="00EF3613" w14:paraId="71C4E296" w14:textId="77777777" w:rsidTr="00503BD2">
        <w:tc>
          <w:tcPr>
            <w:tcW w:w="2198" w:type="dxa"/>
          </w:tcPr>
          <w:p w14:paraId="015E3FB1" w14:textId="77777777" w:rsidR="006249D9" w:rsidRPr="00EF3613" w:rsidRDefault="006249D9">
            <w:pPr>
              <w:rPr>
                <w:rFonts w:ascii="Arial" w:hAnsi="Arial" w:cs="Arial"/>
              </w:rPr>
            </w:pPr>
            <w:r>
              <w:rPr>
                <w:rFonts w:ascii="Arial" w:hAnsi="Arial" w:cs="Arial"/>
              </w:rPr>
              <w:t>Funders:</w:t>
            </w:r>
          </w:p>
        </w:tc>
        <w:tc>
          <w:tcPr>
            <w:tcW w:w="6818" w:type="dxa"/>
          </w:tcPr>
          <w:p w14:paraId="17BE11FD" w14:textId="77777777" w:rsidR="006249D9" w:rsidRPr="00EF3613" w:rsidRDefault="006249D9" w:rsidP="00445AF8">
            <w:pPr>
              <w:rPr>
                <w:rFonts w:ascii="Arial" w:hAnsi="Arial" w:cs="Arial"/>
              </w:rPr>
            </w:pPr>
            <w:r w:rsidRPr="004520B7">
              <w:rPr>
                <w:rFonts w:ascii="Arial" w:hAnsi="Arial" w:cs="Arial"/>
              </w:rPr>
              <w:t>Marie-Curie Intra-European Fellowship within the 6th European Community Framework</w:t>
            </w:r>
            <w:r>
              <w:rPr>
                <w:rFonts w:ascii="Arial" w:hAnsi="Arial" w:cs="Arial"/>
              </w:rPr>
              <w:t xml:space="preserve"> </w:t>
            </w:r>
            <w:r w:rsidRPr="004520B7">
              <w:rPr>
                <w:rFonts w:ascii="Arial" w:hAnsi="Arial" w:cs="Arial"/>
              </w:rPr>
              <w:t>Programme</w:t>
            </w:r>
          </w:p>
        </w:tc>
      </w:tr>
      <w:tr w:rsidR="006249D9" w:rsidRPr="00EF3613" w14:paraId="0941870E" w14:textId="77777777" w:rsidTr="00503BD2">
        <w:tc>
          <w:tcPr>
            <w:tcW w:w="2198" w:type="dxa"/>
          </w:tcPr>
          <w:p w14:paraId="29358B5E" w14:textId="77777777" w:rsidR="006249D9" w:rsidRPr="00EF3613" w:rsidRDefault="006249D9">
            <w:pPr>
              <w:rPr>
                <w:rFonts w:ascii="Arial" w:hAnsi="Arial" w:cs="Arial"/>
              </w:rPr>
            </w:pPr>
            <w:r>
              <w:rPr>
                <w:rFonts w:ascii="Arial" w:hAnsi="Arial" w:cs="Arial"/>
              </w:rPr>
              <w:t>Papers or reports:</w:t>
            </w:r>
          </w:p>
        </w:tc>
        <w:tc>
          <w:tcPr>
            <w:tcW w:w="6818" w:type="dxa"/>
          </w:tcPr>
          <w:p w14:paraId="0630628E" w14:textId="77777777" w:rsidR="006249D9" w:rsidRPr="00EF3613" w:rsidRDefault="006249D9">
            <w:pPr>
              <w:rPr>
                <w:rFonts w:ascii="Arial" w:hAnsi="Arial" w:cs="Arial"/>
              </w:rPr>
            </w:pPr>
            <w:proofErr w:type="spellStart"/>
            <w:r w:rsidRPr="004520B7">
              <w:rPr>
                <w:rFonts w:ascii="Arial" w:hAnsi="Arial" w:cs="Arial"/>
              </w:rPr>
              <w:t>Duriez</w:t>
            </w:r>
            <w:proofErr w:type="spellEnd"/>
            <w:r w:rsidRPr="004520B7">
              <w:rPr>
                <w:rFonts w:ascii="Arial" w:hAnsi="Arial" w:cs="Arial"/>
              </w:rPr>
              <w:t xml:space="preserve">, O., Bauer, S., Destin, A., Madsen, J., </w:t>
            </w:r>
            <w:proofErr w:type="spellStart"/>
            <w:r w:rsidRPr="004520B7">
              <w:rPr>
                <w:rFonts w:ascii="Arial" w:hAnsi="Arial" w:cs="Arial"/>
              </w:rPr>
              <w:t>Nolet</w:t>
            </w:r>
            <w:proofErr w:type="spellEnd"/>
            <w:r w:rsidRPr="004520B7">
              <w:rPr>
                <w:rFonts w:ascii="Arial" w:hAnsi="Arial" w:cs="Arial"/>
              </w:rPr>
              <w:t xml:space="preserve">, B.A., Stillman, R.A. and </w:t>
            </w:r>
            <w:proofErr w:type="spellStart"/>
            <w:r w:rsidRPr="004520B7">
              <w:rPr>
                <w:rFonts w:ascii="Arial" w:hAnsi="Arial" w:cs="Arial"/>
              </w:rPr>
              <w:t>Klaassen</w:t>
            </w:r>
            <w:proofErr w:type="spellEnd"/>
            <w:r w:rsidRPr="004520B7">
              <w:rPr>
                <w:rFonts w:ascii="Arial" w:hAnsi="Arial" w:cs="Arial"/>
              </w:rPr>
              <w:t xml:space="preserve">, M., 2009. What decision rules might pink-footed geese use to depart on migration? An individual-based model. </w:t>
            </w:r>
            <w:proofErr w:type="spellStart"/>
            <w:r w:rsidRPr="004520B7">
              <w:rPr>
                <w:rFonts w:ascii="Arial" w:hAnsi="Arial" w:cs="Arial"/>
              </w:rPr>
              <w:t>Behavioral</w:t>
            </w:r>
            <w:proofErr w:type="spellEnd"/>
            <w:r w:rsidRPr="004520B7">
              <w:rPr>
                <w:rFonts w:ascii="Arial" w:hAnsi="Arial" w:cs="Arial"/>
              </w:rPr>
              <w:t xml:space="preserve"> Ecology, 20(3): 560-569.</w:t>
            </w:r>
          </w:p>
        </w:tc>
      </w:tr>
    </w:tbl>
    <w:p w14:paraId="31E6D0AB" w14:textId="03FDE340" w:rsidR="006249D9" w:rsidRDefault="006249D9"/>
    <w:p w14:paraId="3E03AF98" w14:textId="2E742D8A" w:rsidR="00503BD2" w:rsidRDefault="00503BD2"/>
    <w:p w14:paraId="3A03E060" w14:textId="41C3832A" w:rsidR="00503BD2" w:rsidRDefault="00503BD2"/>
    <w:p w14:paraId="048BB642" w14:textId="7EDBA6D6" w:rsidR="00503BD2" w:rsidRDefault="00503BD2"/>
    <w:p w14:paraId="4B9C6E08" w14:textId="4B360059" w:rsidR="00503BD2" w:rsidRDefault="00503BD2"/>
    <w:p w14:paraId="71B82F32" w14:textId="41F77B56" w:rsidR="00503BD2" w:rsidRDefault="00503BD2"/>
    <w:p w14:paraId="4E437AEB" w14:textId="0DCF59B3" w:rsidR="00503BD2" w:rsidRDefault="00503BD2"/>
    <w:p w14:paraId="66B0D0B6" w14:textId="2843C829" w:rsidR="00503BD2" w:rsidRDefault="00503BD2"/>
    <w:p w14:paraId="4B6291E7" w14:textId="1F842FEC" w:rsidR="00503BD2" w:rsidRDefault="00503BD2"/>
    <w:p w14:paraId="2D2F44E1" w14:textId="097244E8" w:rsidR="00503BD2" w:rsidRDefault="00503BD2"/>
    <w:p w14:paraId="7FCA3199" w14:textId="0ADDB911" w:rsidR="00503BD2" w:rsidRDefault="00503BD2"/>
    <w:p w14:paraId="771165AA" w14:textId="71761634" w:rsidR="00503BD2" w:rsidRDefault="00503BD2"/>
    <w:p w14:paraId="5A3EB503" w14:textId="32B31220" w:rsidR="00503BD2" w:rsidRDefault="00503BD2"/>
    <w:p w14:paraId="1ACB2DE5" w14:textId="7FAC5C9D" w:rsidR="00503BD2" w:rsidRDefault="00503BD2"/>
    <w:p w14:paraId="1269FC9B" w14:textId="070C8CAC" w:rsidR="00503BD2" w:rsidRDefault="00503BD2"/>
    <w:p w14:paraId="077D451B" w14:textId="77777777" w:rsidR="00503BD2" w:rsidRDefault="00503BD2"/>
    <w:tbl>
      <w:tblPr>
        <w:tblStyle w:val="TableGrid"/>
        <w:tblW w:w="0" w:type="auto"/>
        <w:tblLook w:val="04A0" w:firstRow="1" w:lastRow="0" w:firstColumn="1" w:lastColumn="0" w:noHBand="0" w:noVBand="1"/>
      </w:tblPr>
      <w:tblGrid>
        <w:gridCol w:w="2196"/>
        <w:gridCol w:w="6820"/>
      </w:tblGrid>
      <w:tr w:rsidR="006249D9" w:rsidRPr="00EF3613" w14:paraId="69007C97" w14:textId="77777777" w:rsidTr="00445AF8">
        <w:tc>
          <w:tcPr>
            <w:tcW w:w="2235" w:type="dxa"/>
          </w:tcPr>
          <w:p w14:paraId="4A72D6A3" w14:textId="77777777" w:rsidR="006249D9" w:rsidRPr="00EF3613" w:rsidRDefault="006249D9">
            <w:pPr>
              <w:rPr>
                <w:rFonts w:ascii="Arial" w:hAnsi="Arial" w:cs="Arial"/>
              </w:rPr>
            </w:pPr>
            <w:r w:rsidRPr="00EF3613">
              <w:rPr>
                <w:rFonts w:ascii="Arial" w:hAnsi="Arial" w:cs="Arial"/>
              </w:rPr>
              <w:lastRenderedPageBreak/>
              <w:t>Case study title:</w:t>
            </w:r>
          </w:p>
        </w:tc>
        <w:tc>
          <w:tcPr>
            <w:tcW w:w="7007" w:type="dxa"/>
          </w:tcPr>
          <w:p w14:paraId="32A1171D" w14:textId="77777777" w:rsidR="006249D9" w:rsidRPr="00EF3613" w:rsidRDefault="006249D9">
            <w:pPr>
              <w:rPr>
                <w:rFonts w:ascii="Arial" w:hAnsi="Arial" w:cs="Arial"/>
              </w:rPr>
            </w:pPr>
            <w:r>
              <w:rPr>
                <w:rFonts w:ascii="Arial" w:hAnsi="Arial" w:cs="Arial"/>
              </w:rPr>
              <w:t>The Wash (A)</w:t>
            </w:r>
          </w:p>
        </w:tc>
      </w:tr>
      <w:tr w:rsidR="006249D9" w:rsidRPr="00EF3613" w14:paraId="74FCD10D" w14:textId="77777777" w:rsidTr="00445AF8">
        <w:tc>
          <w:tcPr>
            <w:tcW w:w="2235" w:type="dxa"/>
          </w:tcPr>
          <w:p w14:paraId="52B88A84" w14:textId="77777777" w:rsidR="006249D9" w:rsidRPr="00EF3613" w:rsidRDefault="006249D9" w:rsidP="00445AF8">
            <w:pPr>
              <w:rPr>
                <w:rFonts w:ascii="Arial" w:hAnsi="Arial" w:cs="Arial"/>
              </w:rPr>
            </w:pPr>
            <w:r>
              <w:rPr>
                <w:rFonts w:ascii="Arial" w:hAnsi="Arial" w:cs="Arial"/>
              </w:rPr>
              <w:t>Location:</w:t>
            </w:r>
          </w:p>
        </w:tc>
        <w:tc>
          <w:tcPr>
            <w:tcW w:w="7007" w:type="dxa"/>
          </w:tcPr>
          <w:p w14:paraId="0CA6C5BE" w14:textId="77777777" w:rsidR="006249D9" w:rsidRPr="00EF3613" w:rsidRDefault="006249D9">
            <w:pPr>
              <w:rPr>
                <w:rFonts w:ascii="Arial" w:hAnsi="Arial" w:cs="Arial"/>
              </w:rPr>
            </w:pPr>
            <w:r>
              <w:rPr>
                <w:rFonts w:ascii="Arial" w:hAnsi="Arial" w:cs="Arial"/>
              </w:rPr>
              <w:t xml:space="preserve">52.898858, </w:t>
            </w:r>
            <w:r w:rsidRPr="00984B19">
              <w:rPr>
                <w:rFonts w:ascii="Arial" w:hAnsi="Arial" w:cs="Arial"/>
              </w:rPr>
              <w:t>0.216783</w:t>
            </w:r>
          </w:p>
        </w:tc>
      </w:tr>
      <w:tr w:rsidR="006249D9" w:rsidRPr="00EF3613" w14:paraId="207993E5" w14:textId="77777777" w:rsidTr="00445AF8">
        <w:tc>
          <w:tcPr>
            <w:tcW w:w="2235" w:type="dxa"/>
          </w:tcPr>
          <w:p w14:paraId="21ECE76C" w14:textId="77777777" w:rsidR="006249D9" w:rsidRDefault="006249D9">
            <w:pPr>
              <w:rPr>
                <w:rFonts w:ascii="Arial" w:hAnsi="Arial" w:cs="Arial"/>
              </w:rPr>
            </w:pPr>
            <w:r>
              <w:rPr>
                <w:rFonts w:ascii="Arial" w:hAnsi="Arial" w:cs="Arial"/>
              </w:rPr>
              <w:t>Birds:</w:t>
            </w:r>
          </w:p>
        </w:tc>
        <w:tc>
          <w:tcPr>
            <w:tcW w:w="7007" w:type="dxa"/>
          </w:tcPr>
          <w:p w14:paraId="1876CBEA" w14:textId="77777777" w:rsidR="006249D9" w:rsidRPr="00EF3613" w:rsidRDefault="006249D9">
            <w:pPr>
              <w:rPr>
                <w:rFonts w:ascii="Arial" w:hAnsi="Arial" w:cs="Arial"/>
              </w:rPr>
            </w:pPr>
            <w:r>
              <w:rPr>
                <w:rFonts w:ascii="Arial" w:hAnsi="Arial" w:cs="Arial"/>
              </w:rPr>
              <w:t xml:space="preserve">Oystercatcher, </w:t>
            </w:r>
            <w:proofErr w:type="spellStart"/>
            <w:r w:rsidRPr="00BD3B9A">
              <w:rPr>
                <w:rFonts w:ascii="Arial" w:hAnsi="Arial" w:cs="Arial"/>
                <w:i/>
              </w:rPr>
              <w:t>Haematopus</w:t>
            </w:r>
            <w:proofErr w:type="spellEnd"/>
            <w:r w:rsidRPr="00BD3B9A">
              <w:rPr>
                <w:rFonts w:ascii="Arial" w:hAnsi="Arial" w:cs="Arial"/>
                <w:i/>
              </w:rPr>
              <w:t xml:space="preserve"> </w:t>
            </w:r>
            <w:proofErr w:type="spellStart"/>
            <w:r w:rsidRPr="00BD3B9A">
              <w:rPr>
                <w:rFonts w:ascii="Arial" w:hAnsi="Arial" w:cs="Arial"/>
                <w:i/>
              </w:rPr>
              <w:t>ostralegus</w:t>
            </w:r>
            <w:proofErr w:type="spellEnd"/>
          </w:p>
        </w:tc>
      </w:tr>
      <w:tr w:rsidR="006249D9" w:rsidRPr="00EF3613" w14:paraId="68C2496D" w14:textId="77777777" w:rsidTr="00445AF8">
        <w:tc>
          <w:tcPr>
            <w:tcW w:w="2235" w:type="dxa"/>
          </w:tcPr>
          <w:p w14:paraId="732B8165" w14:textId="77777777" w:rsidR="006249D9" w:rsidRPr="00EF3613" w:rsidRDefault="006249D9">
            <w:pPr>
              <w:rPr>
                <w:rFonts w:ascii="Arial" w:hAnsi="Arial" w:cs="Arial"/>
              </w:rPr>
            </w:pPr>
            <w:r>
              <w:rPr>
                <w:rFonts w:ascii="Arial" w:hAnsi="Arial" w:cs="Arial"/>
              </w:rPr>
              <w:t>Modelling:</w:t>
            </w:r>
          </w:p>
        </w:tc>
        <w:tc>
          <w:tcPr>
            <w:tcW w:w="7007" w:type="dxa"/>
          </w:tcPr>
          <w:p w14:paraId="670FEB49" w14:textId="77777777" w:rsidR="006249D9" w:rsidRPr="00EF3613" w:rsidRDefault="006249D9">
            <w:pPr>
              <w:rPr>
                <w:rFonts w:ascii="Arial" w:hAnsi="Arial" w:cs="Arial"/>
              </w:rPr>
            </w:pPr>
            <w:r>
              <w:rPr>
                <w:rFonts w:ascii="Arial" w:hAnsi="Arial" w:cs="Arial"/>
              </w:rPr>
              <w:t>Not MORPH</w:t>
            </w:r>
          </w:p>
        </w:tc>
      </w:tr>
      <w:tr w:rsidR="006249D9" w:rsidRPr="00EF3613" w14:paraId="0193F650" w14:textId="77777777" w:rsidTr="00445AF8">
        <w:tc>
          <w:tcPr>
            <w:tcW w:w="2235" w:type="dxa"/>
          </w:tcPr>
          <w:p w14:paraId="0087C8BF" w14:textId="77777777" w:rsidR="006249D9" w:rsidRPr="00EF3613" w:rsidRDefault="006249D9">
            <w:pPr>
              <w:rPr>
                <w:rFonts w:ascii="Arial" w:hAnsi="Arial" w:cs="Arial"/>
              </w:rPr>
            </w:pPr>
            <w:r>
              <w:rPr>
                <w:rFonts w:ascii="Arial" w:hAnsi="Arial" w:cs="Arial"/>
              </w:rPr>
              <w:t>Abstract:</w:t>
            </w:r>
          </w:p>
        </w:tc>
        <w:tc>
          <w:tcPr>
            <w:tcW w:w="7007" w:type="dxa"/>
          </w:tcPr>
          <w:p w14:paraId="742CFB4F" w14:textId="77777777" w:rsidR="006249D9" w:rsidRDefault="006249D9">
            <w:pPr>
              <w:rPr>
                <w:rFonts w:ascii="Arial" w:hAnsi="Arial" w:cs="Arial"/>
              </w:rPr>
            </w:pPr>
            <w:r>
              <w:rPr>
                <w:rFonts w:ascii="Arial" w:hAnsi="Arial" w:cs="Arial"/>
              </w:rPr>
              <w:t>Goss-Custard et al. 2004:</w:t>
            </w:r>
          </w:p>
          <w:p w14:paraId="7CB2012E" w14:textId="77777777" w:rsidR="006249D9" w:rsidRDefault="006249D9">
            <w:pPr>
              <w:rPr>
                <w:rFonts w:ascii="Arial" w:hAnsi="Arial" w:cs="Arial"/>
              </w:rPr>
            </w:pPr>
          </w:p>
          <w:p w14:paraId="53E43447" w14:textId="77777777" w:rsidR="006249D9" w:rsidRDefault="006249D9" w:rsidP="00445AF8">
            <w:pPr>
              <w:rPr>
                <w:rFonts w:ascii="Arial" w:hAnsi="Arial" w:cs="Arial"/>
              </w:rPr>
            </w:pPr>
            <w:r w:rsidRPr="00580995">
              <w:rPr>
                <w:rFonts w:ascii="Arial" w:hAnsi="Arial" w:cs="Arial"/>
              </w:rPr>
              <w:t>In a number of extensive coastal areas in northwest Europe, large numbers of long-lived migrant birds</w:t>
            </w:r>
            <w:r>
              <w:rPr>
                <w:rFonts w:ascii="Arial" w:hAnsi="Arial" w:cs="Arial"/>
              </w:rPr>
              <w:t xml:space="preserve"> </w:t>
            </w:r>
            <w:r w:rsidRPr="00580995">
              <w:rPr>
                <w:rFonts w:ascii="Arial" w:hAnsi="Arial" w:cs="Arial"/>
              </w:rPr>
              <w:t>eat shellfish that are also commercially harvested. Competition between birds and people for this resource</w:t>
            </w:r>
            <w:r>
              <w:rPr>
                <w:rFonts w:ascii="Arial" w:hAnsi="Arial" w:cs="Arial"/>
              </w:rPr>
              <w:t xml:space="preserve"> </w:t>
            </w:r>
            <w:r w:rsidRPr="00580995">
              <w:rPr>
                <w:rFonts w:ascii="Arial" w:hAnsi="Arial" w:cs="Arial"/>
              </w:rPr>
              <w:t xml:space="preserve">often leads to conflicts between commercial and conservation interests. One policy to prevent </w:t>
            </w:r>
            <w:proofErr w:type="spellStart"/>
            <w:r w:rsidRPr="00580995">
              <w:rPr>
                <w:rFonts w:ascii="Arial" w:hAnsi="Arial" w:cs="Arial"/>
              </w:rPr>
              <w:t>shellfishing</w:t>
            </w:r>
            <w:proofErr w:type="spellEnd"/>
            <w:r>
              <w:rPr>
                <w:rFonts w:ascii="Arial" w:hAnsi="Arial" w:cs="Arial"/>
              </w:rPr>
              <w:t xml:space="preserve"> </w:t>
            </w:r>
            <w:r w:rsidRPr="00580995">
              <w:rPr>
                <w:rFonts w:ascii="Arial" w:hAnsi="Arial" w:cs="Arial"/>
              </w:rPr>
              <w:t>from harming birds is to ensure that enough food remains after harvesting to meet most or all of their</w:t>
            </w:r>
            <w:r>
              <w:rPr>
                <w:rFonts w:ascii="Arial" w:hAnsi="Arial" w:cs="Arial"/>
              </w:rPr>
              <w:t xml:space="preserve"> </w:t>
            </w:r>
            <w:r w:rsidRPr="00580995">
              <w:rPr>
                <w:rFonts w:ascii="Arial" w:hAnsi="Arial" w:cs="Arial"/>
              </w:rPr>
              <w:t>energy demands. Using simulations with behaviour-based models of five areas, we show here that even</w:t>
            </w:r>
            <w:r>
              <w:rPr>
                <w:rFonts w:ascii="Arial" w:hAnsi="Arial" w:cs="Arial"/>
              </w:rPr>
              <w:t xml:space="preserve"> </w:t>
            </w:r>
            <w:r w:rsidRPr="00580995">
              <w:rPr>
                <w:rFonts w:ascii="Arial" w:hAnsi="Arial" w:cs="Arial"/>
              </w:rPr>
              <w:t>leaving enough shellfish to meet 100% of the birds’ demands may fail to ensure that birds survive in good</w:t>
            </w:r>
            <w:r>
              <w:rPr>
                <w:rFonts w:ascii="Arial" w:hAnsi="Arial" w:cs="Arial"/>
              </w:rPr>
              <w:t xml:space="preserve"> </w:t>
            </w:r>
            <w:r w:rsidRPr="00580995">
              <w:rPr>
                <w:rFonts w:ascii="Arial" w:hAnsi="Arial" w:cs="Arial"/>
              </w:rPr>
              <w:t>condition. Up to almost eight times this amount is needed to protect them from being harmed by the</w:t>
            </w:r>
            <w:r>
              <w:rPr>
                <w:rFonts w:ascii="Arial" w:hAnsi="Arial" w:cs="Arial"/>
              </w:rPr>
              <w:t xml:space="preserve"> </w:t>
            </w:r>
            <w:r w:rsidRPr="00580995">
              <w:rPr>
                <w:rFonts w:ascii="Arial" w:hAnsi="Arial" w:cs="Arial"/>
              </w:rPr>
              <w:t>shellfishery, even when the birds can consume other kinds of non-harvested prey.</w:t>
            </w:r>
          </w:p>
          <w:p w14:paraId="74B6574A" w14:textId="77777777" w:rsidR="006249D9" w:rsidRDefault="006249D9" w:rsidP="00445AF8">
            <w:pPr>
              <w:rPr>
                <w:rFonts w:ascii="Arial" w:hAnsi="Arial" w:cs="Arial"/>
              </w:rPr>
            </w:pPr>
          </w:p>
          <w:p w14:paraId="123FA760" w14:textId="77777777" w:rsidR="006249D9" w:rsidRDefault="006249D9" w:rsidP="00445AF8">
            <w:pPr>
              <w:rPr>
                <w:rFonts w:ascii="Arial" w:hAnsi="Arial" w:cs="Arial"/>
              </w:rPr>
            </w:pPr>
            <w:r>
              <w:rPr>
                <w:rFonts w:ascii="Arial" w:hAnsi="Arial" w:cs="Arial"/>
              </w:rPr>
              <w:t xml:space="preserve">Stillman et al. 2003 </w:t>
            </w:r>
            <w:r w:rsidRPr="00FD79C0">
              <w:rPr>
                <w:rFonts w:ascii="Arial" w:hAnsi="Arial" w:cs="Arial"/>
              </w:rPr>
              <w:t>© 2003 British</w:t>
            </w:r>
            <w:r>
              <w:rPr>
                <w:rFonts w:ascii="Arial" w:hAnsi="Arial" w:cs="Arial"/>
              </w:rPr>
              <w:t xml:space="preserve"> </w:t>
            </w:r>
            <w:r w:rsidRPr="00FD79C0">
              <w:rPr>
                <w:rFonts w:ascii="Arial" w:hAnsi="Arial" w:cs="Arial"/>
              </w:rPr>
              <w:t>Ecological Society</w:t>
            </w:r>
            <w:r>
              <w:rPr>
                <w:rFonts w:ascii="Arial" w:hAnsi="Arial" w:cs="Arial"/>
              </w:rPr>
              <w:t>:</w:t>
            </w:r>
          </w:p>
          <w:p w14:paraId="2F04BA29" w14:textId="77777777" w:rsidR="006249D9" w:rsidRDefault="006249D9" w:rsidP="00445AF8">
            <w:pPr>
              <w:rPr>
                <w:rFonts w:ascii="Arial" w:hAnsi="Arial" w:cs="Arial"/>
              </w:rPr>
            </w:pPr>
          </w:p>
          <w:p w14:paraId="636677C8" w14:textId="77777777" w:rsidR="006249D9" w:rsidRPr="00580995" w:rsidRDefault="006249D9" w:rsidP="006249D9">
            <w:pPr>
              <w:pStyle w:val="ListParagraph"/>
              <w:numPr>
                <w:ilvl w:val="0"/>
                <w:numId w:val="6"/>
              </w:numPr>
              <w:rPr>
                <w:rFonts w:ascii="Arial" w:hAnsi="Arial" w:cs="Arial"/>
              </w:rPr>
            </w:pPr>
            <w:r w:rsidRPr="00580995">
              <w:rPr>
                <w:rFonts w:ascii="Arial" w:hAnsi="Arial" w:cs="Arial"/>
              </w:rPr>
              <w:t xml:space="preserve">The debate over the interaction between </w:t>
            </w:r>
            <w:proofErr w:type="spellStart"/>
            <w:r w:rsidRPr="00580995">
              <w:rPr>
                <w:rFonts w:ascii="Arial" w:hAnsi="Arial" w:cs="Arial"/>
              </w:rPr>
              <w:t>shellfishing</w:t>
            </w:r>
            <w:proofErr w:type="spellEnd"/>
            <w:r w:rsidRPr="00580995">
              <w:rPr>
                <w:rFonts w:ascii="Arial" w:hAnsi="Arial" w:cs="Arial"/>
              </w:rPr>
              <w:t xml:space="preserve"> and shorebirds is long-running. Behaviour-based models predict how animal populations are influenced by environmental change from the behavioural responses of individual animals to this change. These models are a potential tool for addressing shellfishery problems, but to be of value they must produce</w:t>
            </w:r>
            <w:r>
              <w:rPr>
                <w:rFonts w:ascii="Arial" w:hAnsi="Arial" w:cs="Arial"/>
              </w:rPr>
              <w:t xml:space="preserve"> </w:t>
            </w:r>
            <w:r w:rsidRPr="00580995">
              <w:rPr>
                <w:rFonts w:ascii="Arial" w:hAnsi="Arial" w:cs="Arial"/>
              </w:rPr>
              <w:t>reliable predictions using data that are readily available or can be collected relatively quickly.</w:t>
            </w:r>
          </w:p>
          <w:p w14:paraId="6D0E1908" w14:textId="77777777" w:rsidR="006249D9" w:rsidRPr="00580995" w:rsidRDefault="006249D9" w:rsidP="006249D9">
            <w:pPr>
              <w:pStyle w:val="ListParagraph"/>
              <w:numPr>
                <w:ilvl w:val="0"/>
                <w:numId w:val="6"/>
              </w:numPr>
              <w:rPr>
                <w:rFonts w:ascii="Arial" w:hAnsi="Arial" w:cs="Arial"/>
              </w:rPr>
            </w:pPr>
            <w:r w:rsidRPr="00580995">
              <w:rPr>
                <w:rFonts w:ascii="Arial" w:hAnsi="Arial" w:cs="Arial"/>
              </w:rPr>
              <w:t>We parameterized a behaviour-based model for the oystercatcher population of the Wash, UK, for 1990–99 using data from shellfishery (mussels and cockles), shorebird and climate monitoring schemes. During the 1990s the overwinter mortality rates of Wash oystercatchers varied widely. The model correctly identified the years in which the observed overwinter mortality was either low (1–2%) or high (10–26%) from annual</w:t>
            </w:r>
            <w:r>
              <w:rPr>
                <w:rFonts w:ascii="Arial" w:hAnsi="Arial" w:cs="Arial"/>
              </w:rPr>
              <w:t xml:space="preserve"> </w:t>
            </w:r>
            <w:r w:rsidRPr="00580995">
              <w:rPr>
                <w:rFonts w:ascii="Arial" w:hAnsi="Arial" w:cs="Arial"/>
              </w:rPr>
              <w:t>variation in the food supply, oystercatcher population size and temperature.</w:t>
            </w:r>
          </w:p>
          <w:p w14:paraId="50E33EE4" w14:textId="77777777" w:rsidR="006249D9" w:rsidRPr="00580995" w:rsidRDefault="006249D9" w:rsidP="006249D9">
            <w:pPr>
              <w:pStyle w:val="ListParagraph"/>
              <w:numPr>
                <w:ilvl w:val="0"/>
                <w:numId w:val="6"/>
              </w:numPr>
              <w:rPr>
                <w:rFonts w:ascii="Arial" w:hAnsi="Arial" w:cs="Arial"/>
              </w:rPr>
            </w:pPr>
            <w:r w:rsidRPr="00580995">
              <w:rPr>
                <w:rFonts w:ascii="Arial" w:hAnsi="Arial" w:cs="Arial"/>
              </w:rPr>
              <w:t>Many oystercatchers were observed and predicted to die when only a fraction of the available food was consumed. Within the model at least, this was because interference competition excluded the least dominant birds from part of the food supply and the least efficient foragers died before the food supply was fully depleted. A simplified model, which excluded interference and individual variation, incorrectly predicted that all birds survived in all years. Models that exclude these two components of behaviour will tend to underestimate the effect of mussel and cockle food shortage on oystercatchers. Shellfishery management based on such predictions may cause high oystercatcher</w:t>
            </w:r>
            <w:r>
              <w:rPr>
                <w:rFonts w:ascii="Arial" w:hAnsi="Arial" w:cs="Arial"/>
              </w:rPr>
              <w:t xml:space="preserve"> </w:t>
            </w:r>
            <w:r w:rsidRPr="00580995">
              <w:rPr>
                <w:rFonts w:ascii="Arial" w:hAnsi="Arial" w:cs="Arial"/>
              </w:rPr>
              <w:t>mortality rates even though enough food would appear to be reserved for the birds.</w:t>
            </w:r>
          </w:p>
          <w:p w14:paraId="38F09BC0" w14:textId="77777777" w:rsidR="006249D9" w:rsidRPr="00EF3613" w:rsidRDefault="006249D9" w:rsidP="006249D9">
            <w:pPr>
              <w:pStyle w:val="ListParagraph"/>
              <w:numPr>
                <w:ilvl w:val="0"/>
                <w:numId w:val="6"/>
              </w:numPr>
              <w:rPr>
                <w:rFonts w:ascii="Arial" w:hAnsi="Arial" w:cs="Arial"/>
              </w:rPr>
            </w:pPr>
            <w:r w:rsidRPr="00580995">
              <w:rPr>
                <w:rFonts w:ascii="Arial" w:hAnsi="Arial" w:cs="Arial"/>
              </w:rPr>
              <w:t xml:space="preserve">Synthesis and applications. This study shows how a behaviour-based model can be parameterized and predict annual variation </w:t>
            </w:r>
            <w:r w:rsidRPr="00580995">
              <w:rPr>
                <w:rFonts w:ascii="Arial" w:hAnsi="Arial" w:cs="Arial"/>
              </w:rPr>
              <w:lastRenderedPageBreak/>
              <w:t>in oystercatcher mortality using data routinely</w:t>
            </w:r>
            <w:r>
              <w:rPr>
                <w:rFonts w:ascii="Arial" w:hAnsi="Arial" w:cs="Arial"/>
              </w:rPr>
              <w:t xml:space="preserve"> </w:t>
            </w:r>
            <w:r w:rsidRPr="00580995">
              <w:rPr>
                <w:rFonts w:ascii="Arial" w:hAnsi="Arial" w:cs="Arial"/>
              </w:rPr>
              <w:t>collected from the Wash. The principle on which the model is based, that animals</w:t>
            </w:r>
            <w:r>
              <w:rPr>
                <w:rFonts w:ascii="Arial" w:hAnsi="Arial" w:cs="Arial"/>
              </w:rPr>
              <w:t xml:space="preserve"> </w:t>
            </w:r>
            <w:r w:rsidRPr="00580995">
              <w:rPr>
                <w:rFonts w:ascii="Arial" w:hAnsi="Arial" w:cs="Arial"/>
              </w:rPr>
              <w:t xml:space="preserve">behave in order to maximize their chances of survival and </w:t>
            </w:r>
            <w:r>
              <w:rPr>
                <w:rFonts w:ascii="Arial" w:hAnsi="Arial" w:cs="Arial"/>
              </w:rPr>
              <w:t xml:space="preserve">  </w:t>
            </w:r>
            <w:r w:rsidRPr="00580995">
              <w:rPr>
                <w:rFonts w:ascii="Arial" w:hAnsi="Arial" w:cs="Arial"/>
              </w:rPr>
              <w:t>production, applies to any</w:t>
            </w:r>
            <w:r>
              <w:rPr>
                <w:rFonts w:ascii="Arial" w:hAnsi="Arial" w:cs="Arial"/>
              </w:rPr>
              <w:t xml:space="preserve"> </w:t>
            </w:r>
            <w:r w:rsidRPr="00580995">
              <w:rPr>
                <w:rFonts w:ascii="Arial" w:hAnsi="Arial" w:cs="Arial"/>
              </w:rPr>
              <w:t>system, and the shellfishery, bird and climate data used to parameterize the model are</w:t>
            </w:r>
            <w:r>
              <w:rPr>
                <w:rFonts w:ascii="Arial" w:hAnsi="Arial" w:cs="Arial"/>
              </w:rPr>
              <w:t xml:space="preserve"> </w:t>
            </w:r>
            <w:r w:rsidRPr="00580995">
              <w:rPr>
                <w:rFonts w:ascii="Arial" w:hAnsi="Arial" w:cs="Arial"/>
              </w:rPr>
              <w:t>widely available. The model can be used to advise how to manage shellfisheries, by predicting</w:t>
            </w:r>
            <w:r>
              <w:rPr>
                <w:rFonts w:ascii="Arial" w:hAnsi="Arial" w:cs="Arial"/>
              </w:rPr>
              <w:t xml:space="preserve"> </w:t>
            </w:r>
            <w:r w:rsidRPr="00580995">
              <w:rPr>
                <w:rFonts w:ascii="Arial" w:hAnsi="Arial" w:cs="Arial"/>
              </w:rPr>
              <w:t>the proportion of the stock that needs to remain unfished in order to maintain</w:t>
            </w:r>
            <w:r>
              <w:rPr>
                <w:rFonts w:ascii="Arial" w:hAnsi="Arial" w:cs="Arial"/>
              </w:rPr>
              <w:t xml:space="preserve"> </w:t>
            </w:r>
            <w:r w:rsidRPr="00580995">
              <w:rPr>
                <w:rFonts w:ascii="Arial" w:hAnsi="Arial" w:cs="Arial"/>
              </w:rPr>
              <w:t>low oystercatcher mortality rates.</w:t>
            </w:r>
          </w:p>
        </w:tc>
      </w:tr>
      <w:tr w:rsidR="006249D9" w:rsidRPr="00EF3613" w14:paraId="7EA02CEF" w14:textId="77777777" w:rsidTr="00445AF8">
        <w:tc>
          <w:tcPr>
            <w:tcW w:w="2235" w:type="dxa"/>
          </w:tcPr>
          <w:p w14:paraId="245CFB35" w14:textId="77777777" w:rsidR="006249D9" w:rsidRPr="00EF3613" w:rsidRDefault="006249D9">
            <w:pPr>
              <w:rPr>
                <w:rFonts w:ascii="Arial" w:hAnsi="Arial" w:cs="Arial"/>
              </w:rPr>
            </w:pPr>
            <w:r>
              <w:rPr>
                <w:rFonts w:ascii="Arial" w:hAnsi="Arial" w:cs="Arial"/>
              </w:rPr>
              <w:lastRenderedPageBreak/>
              <w:t>Funders:</w:t>
            </w:r>
          </w:p>
        </w:tc>
        <w:tc>
          <w:tcPr>
            <w:tcW w:w="7007" w:type="dxa"/>
          </w:tcPr>
          <w:p w14:paraId="1E1DF72D" w14:textId="77777777" w:rsidR="006249D9" w:rsidRPr="00EF3613" w:rsidRDefault="006249D9" w:rsidP="00445AF8">
            <w:pPr>
              <w:rPr>
                <w:rFonts w:ascii="Arial" w:hAnsi="Arial" w:cs="Arial"/>
              </w:rPr>
            </w:pPr>
            <w:r w:rsidRPr="00006D74">
              <w:rPr>
                <w:rFonts w:ascii="Arial" w:hAnsi="Arial" w:cs="Arial"/>
              </w:rPr>
              <w:t>No information provided.</w:t>
            </w:r>
          </w:p>
        </w:tc>
      </w:tr>
      <w:tr w:rsidR="006249D9" w:rsidRPr="00EF3613" w14:paraId="7139F4CE" w14:textId="77777777" w:rsidTr="00445AF8">
        <w:tc>
          <w:tcPr>
            <w:tcW w:w="2235" w:type="dxa"/>
          </w:tcPr>
          <w:p w14:paraId="61E8BC21" w14:textId="77777777" w:rsidR="006249D9" w:rsidRPr="00EF3613" w:rsidRDefault="006249D9">
            <w:pPr>
              <w:rPr>
                <w:rFonts w:ascii="Arial" w:hAnsi="Arial" w:cs="Arial"/>
              </w:rPr>
            </w:pPr>
            <w:r>
              <w:rPr>
                <w:rFonts w:ascii="Arial" w:hAnsi="Arial" w:cs="Arial"/>
              </w:rPr>
              <w:t>Papers or reports:</w:t>
            </w:r>
          </w:p>
        </w:tc>
        <w:tc>
          <w:tcPr>
            <w:tcW w:w="7007" w:type="dxa"/>
          </w:tcPr>
          <w:p w14:paraId="3886246B" w14:textId="77777777" w:rsidR="006249D9" w:rsidRDefault="006249D9">
            <w:pPr>
              <w:rPr>
                <w:rFonts w:ascii="Arial" w:hAnsi="Arial" w:cs="Arial"/>
              </w:rPr>
            </w:pPr>
            <w:r w:rsidRPr="00580995">
              <w:rPr>
                <w:rFonts w:ascii="Arial" w:hAnsi="Arial" w:cs="Arial"/>
              </w:rPr>
              <w:t xml:space="preserve">Goss-Custard, J.D., Stillman, R.A., West, A.D., </w:t>
            </w:r>
            <w:proofErr w:type="spellStart"/>
            <w:r w:rsidRPr="00580995">
              <w:rPr>
                <w:rFonts w:ascii="Arial" w:hAnsi="Arial" w:cs="Arial"/>
              </w:rPr>
              <w:t>Caldow</w:t>
            </w:r>
            <w:proofErr w:type="spellEnd"/>
            <w:r w:rsidRPr="00580995">
              <w:rPr>
                <w:rFonts w:ascii="Arial" w:hAnsi="Arial" w:cs="Arial"/>
              </w:rPr>
              <w:t xml:space="preserve">, R.W.G., Triplet, P., le V </w:t>
            </w:r>
            <w:proofErr w:type="spellStart"/>
            <w:r w:rsidRPr="00580995">
              <w:rPr>
                <w:rFonts w:ascii="Arial" w:hAnsi="Arial" w:cs="Arial"/>
              </w:rPr>
              <w:t>dit</w:t>
            </w:r>
            <w:proofErr w:type="spellEnd"/>
            <w:r w:rsidRPr="00580995">
              <w:rPr>
                <w:rFonts w:ascii="Arial" w:hAnsi="Arial" w:cs="Arial"/>
              </w:rPr>
              <w:t xml:space="preserve"> </w:t>
            </w:r>
            <w:proofErr w:type="spellStart"/>
            <w:r w:rsidRPr="00580995">
              <w:rPr>
                <w:rFonts w:ascii="Arial" w:hAnsi="Arial" w:cs="Arial"/>
              </w:rPr>
              <w:t>Durell</w:t>
            </w:r>
            <w:proofErr w:type="spellEnd"/>
            <w:r w:rsidRPr="00580995">
              <w:rPr>
                <w:rFonts w:ascii="Arial" w:hAnsi="Arial" w:cs="Arial"/>
              </w:rPr>
              <w:t xml:space="preserve">, S.E.A. and </w:t>
            </w:r>
            <w:proofErr w:type="spellStart"/>
            <w:r w:rsidRPr="00580995">
              <w:rPr>
                <w:rFonts w:ascii="Arial" w:hAnsi="Arial" w:cs="Arial"/>
              </w:rPr>
              <w:t>McGrorty</w:t>
            </w:r>
            <w:proofErr w:type="spellEnd"/>
            <w:r w:rsidRPr="00580995">
              <w:rPr>
                <w:rFonts w:ascii="Arial" w:hAnsi="Arial" w:cs="Arial"/>
              </w:rPr>
              <w:t xml:space="preserve">, S., 2004. When enough is not enough: shorebirds and </w:t>
            </w:r>
            <w:proofErr w:type="spellStart"/>
            <w:r w:rsidRPr="00580995">
              <w:rPr>
                <w:rFonts w:ascii="Arial" w:hAnsi="Arial" w:cs="Arial"/>
              </w:rPr>
              <w:t>shellfi</w:t>
            </w:r>
            <w:r>
              <w:rPr>
                <w:rFonts w:ascii="Arial" w:hAnsi="Arial" w:cs="Arial"/>
              </w:rPr>
              <w:t>shing</w:t>
            </w:r>
            <w:proofErr w:type="spellEnd"/>
            <w:r>
              <w:rPr>
                <w:rFonts w:ascii="Arial" w:hAnsi="Arial" w:cs="Arial"/>
              </w:rPr>
              <w:t>. Proceedings. Biological S</w:t>
            </w:r>
            <w:r w:rsidRPr="00580995">
              <w:rPr>
                <w:rFonts w:ascii="Arial" w:hAnsi="Arial" w:cs="Arial"/>
              </w:rPr>
              <w:t>ciences, 271(1536): 233-237.</w:t>
            </w:r>
          </w:p>
          <w:p w14:paraId="0D2FDBF7" w14:textId="77777777" w:rsidR="006249D9" w:rsidRDefault="006249D9">
            <w:pPr>
              <w:rPr>
                <w:rFonts w:ascii="Arial" w:hAnsi="Arial" w:cs="Arial"/>
              </w:rPr>
            </w:pPr>
          </w:p>
          <w:p w14:paraId="001643F6" w14:textId="77777777" w:rsidR="006249D9" w:rsidRPr="00EF3613" w:rsidRDefault="006249D9">
            <w:pPr>
              <w:rPr>
                <w:rFonts w:ascii="Arial" w:hAnsi="Arial" w:cs="Arial"/>
              </w:rPr>
            </w:pPr>
            <w:r w:rsidRPr="00580995">
              <w:rPr>
                <w:rFonts w:ascii="Arial" w:hAnsi="Arial" w:cs="Arial"/>
              </w:rPr>
              <w:t xml:space="preserve">Stillman, R.A., West, A.D., Goss-Custard, J.D., </w:t>
            </w:r>
            <w:proofErr w:type="spellStart"/>
            <w:r w:rsidRPr="00580995">
              <w:rPr>
                <w:rFonts w:ascii="Arial" w:hAnsi="Arial" w:cs="Arial"/>
              </w:rPr>
              <w:t>Caldow</w:t>
            </w:r>
            <w:proofErr w:type="spellEnd"/>
            <w:r w:rsidRPr="00580995">
              <w:rPr>
                <w:rFonts w:ascii="Arial" w:hAnsi="Arial" w:cs="Arial"/>
              </w:rPr>
              <w:t xml:space="preserve">, R.W.G., </w:t>
            </w:r>
            <w:proofErr w:type="spellStart"/>
            <w:r w:rsidRPr="00580995">
              <w:rPr>
                <w:rFonts w:ascii="Arial" w:hAnsi="Arial" w:cs="Arial"/>
              </w:rPr>
              <w:t>Mcgrorty</w:t>
            </w:r>
            <w:proofErr w:type="spellEnd"/>
            <w:r w:rsidRPr="00580995">
              <w:rPr>
                <w:rFonts w:ascii="Arial" w:hAnsi="Arial" w:cs="Arial"/>
              </w:rPr>
              <w:t xml:space="preserve">, S., </w:t>
            </w:r>
            <w:proofErr w:type="spellStart"/>
            <w:r w:rsidRPr="00580995">
              <w:rPr>
                <w:rFonts w:ascii="Arial" w:hAnsi="Arial" w:cs="Arial"/>
              </w:rPr>
              <w:t>Durell</w:t>
            </w:r>
            <w:proofErr w:type="spellEnd"/>
            <w:r w:rsidRPr="00580995">
              <w:rPr>
                <w:rFonts w:ascii="Arial" w:hAnsi="Arial" w:cs="Arial"/>
              </w:rPr>
              <w:t>, S.E.A.L.V.D., Yates, M.G., Atkinson, P.W., Clark, N.A., Bell, M.C., Dare, P.J. and Mander, M., 2003. An individual behaviour-based model can predict shorebird mortality using routinely collected shellfishery data. Journal of Applied Ecology, 40(6): 1090-1101.</w:t>
            </w:r>
          </w:p>
        </w:tc>
      </w:tr>
    </w:tbl>
    <w:p w14:paraId="577164C4" w14:textId="6BD0CD23" w:rsidR="006249D9" w:rsidRDefault="006249D9"/>
    <w:p w14:paraId="445A97A0" w14:textId="62779BC8" w:rsidR="00503BD2" w:rsidRDefault="00503BD2"/>
    <w:p w14:paraId="21A02C83" w14:textId="18D863CD" w:rsidR="00503BD2" w:rsidRDefault="00503BD2"/>
    <w:p w14:paraId="40796A84" w14:textId="0CF828E4" w:rsidR="00503BD2" w:rsidRDefault="00503BD2"/>
    <w:p w14:paraId="27456BA0" w14:textId="2D3EA6D4" w:rsidR="00503BD2" w:rsidRDefault="00503BD2"/>
    <w:p w14:paraId="5792D45A" w14:textId="36E96985" w:rsidR="00503BD2" w:rsidRDefault="00503BD2"/>
    <w:p w14:paraId="3381F194" w14:textId="1B1D8193" w:rsidR="00503BD2" w:rsidRDefault="00503BD2"/>
    <w:p w14:paraId="5600B0D4" w14:textId="738C9957" w:rsidR="00503BD2" w:rsidRDefault="00503BD2"/>
    <w:p w14:paraId="73E3A71F" w14:textId="7F8F4EAA" w:rsidR="00503BD2" w:rsidRDefault="00503BD2"/>
    <w:p w14:paraId="37C9BA15" w14:textId="50F487E0" w:rsidR="00503BD2" w:rsidRDefault="00503BD2"/>
    <w:p w14:paraId="500D8AD2" w14:textId="32936A17" w:rsidR="00503BD2" w:rsidRDefault="00503BD2"/>
    <w:p w14:paraId="5C59B8FD" w14:textId="791AAA6F" w:rsidR="00503BD2" w:rsidRDefault="00503BD2"/>
    <w:p w14:paraId="0F094D14" w14:textId="72DEA957" w:rsidR="00503BD2" w:rsidRDefault="00503BD2"/>
    <w:p w14:paraId="63136DD5" w14:textId="7B696EB3" w:rsidR="00503BD2" w:rsidRDefault="00503BD2"/>
    <w:p w14:paraId="16C8BF91" w14:textId="2E69DEF1" w:rsidR="00503BD2" w:rsidRDefault="00503BD2"/>
    <w:p w14:paraId="2E9A7F0C" w14:textId="7808AB60" w:rsidR="00503BD2" w:rsidRDefault="00503BD2"/>
    <w:p w14:paraId="7FA36EAB" w14:textId="3BD98C6F" w:rsidR="00503BD2" w:rsidRDefault="00503BD2"/>
    <w:p w14:paraId="23ED50F9" w14:textId="62482158" w:rsidR="00503BD2" w:rsidRDefault="00503BD2"/>
    <w:p w14:paraId="0434125A" w14:textId="5CB0B0F4" w:rsidR="00503BD2" w:rsidRDefault="00503BD2"/>
    <w:p w14:paraId="01816B91" w14:textId="5D0854DE" w:rsidR="00503BD2" w:rsidRDefault="00503BD2"/>
    <w:p w14:paraId="23ACB586" w14:textId="33BC91B3" w:rsidR="00503BD2" w:rsidRDefault="00503BD2"/>
    <w:p w14:paraId="642E4675" w14:textId="5E51ECD0" w:rsidR="00503BD2" w:rsidRDefault="00503BD2"/>
    <w:p w14:paraId="07F6E080" w14:textId="250F486C" w:rsidR="00503BD2" w:rsidRDefault="00503BD2"/>
    <w:p w14:paraId="565A1A5E" w14:textId="59B27EC2" w:rsidR="00503BD2" w:rsidRDefault="00503BD2"/>
    <w:p w14:paraId="2FB5C6EC" w14:textId="6B9D1B88" w:rsidR="00503BD2" w:rsidRDefault="00503BD2"/>
    <w:p w14:paraId="05361B68" w14:textId="07C626F2" w:rsidR="00503BD2" w:rsidRDefault="00503BD2"/>
    <w:p w14:paraId="57D0D44D" w14:textId="016D6545" w:rsidR="00503BD2" w:rsidRDefault="00503BD2"/>
    <w:p w14:paraId="5CD2ACA1" w14:textId="19358EE8" w:rsidR="00503BD2" w:rsidRDefault="00503BD2"/>
    <w:p w14:paraId="36B8273C" w14:textId="51C5F12D" w:rsidR="00503BD2" w:rsidRDefault="00503BD2"/>
    <w:p w14:paraId="31C23705" w14:textId="02C59555" w:rsidR="00503BD2" w:rsidRDefault="00503BD2"/>
    <w:p w14:paraId="70FEA189" w14:textId="738805CC" w:rsidR="00503BD2" w:rsidRDefault="00503BD2"/>
    <w:p w14:paraId="44534BC9" w14:textId="4A8F2E6B" w:rsidR="00503BD2" w:rsidRDefault="00503BD2"/>
    <w:p w14:paraId="71F494E3" w14:textId="4F00B662" w:rsidR="00503BD2" w:rsidRDefault="00503BD2"/>
    <w:p w14:paraId="6961B96C" w14:textId="65134CAF" w:rsidR="00503BD2" w:rsidRDefault="00503BD2"/>
    <w:tbl>
      <w:tblPr>
        <w:tblStyle w:val="TableGrid"/>
        <w:tblW w:w="0" w:type="auto"/>
        <w:tblLook w:val="04A0" w:firstRow="1" w:lastRow="0" w:firstColumn="1" w:lastColumn="0" w:noHBand="0" w:noVBand="1"/>
      </w:tblPr>
      <w:tblGrid>
        <w:gridCol w:w="2181"/>
        <w:gridCol w:w="6835"/>
      </w:tblGrid>
      <w:tr w:rsidR="006249D9" w:rsidRPr="00EF3613" w14:paraId="2B560D10" w14:textId="77777777" w:rsidTr="00503BD2">
        <w:tc>
          <w:tcPr>
            <w:tcW w:w="2181" w:type="dxa"/>
          </w:tcPr>
          <w:p w14:paraId="1016C0D0" w14:textId="77777777" w:rsidR="006249D9" w:rsidRPr="00EF3613" w:rsidRDefault="006249D9">
            <w:pPr>
              <w:rPr>
                <w:rFonts w:ascii="Arial" w:hAnsi="Arial" w:cs="Arial"/>
              </w:rPr>
            </w:pPr>
            <w:r w:rsidRPr="00EF3613">
              <w:rPr>
                <w:rFonts w:ascii="Arial" w:hAnsi="Arial" w:cs="Arial"/>
              </w:rPr>
              <w:lastRenderedPageBreak/>
              <w:t>Case study title:</w:t>
            </w:r>
          </w:p>
        </w:tc>
        <w:tc>
          <w:tcPr>
            <w:tcW w:w="6835" w:type="dxa"/>
          </w:tcPr>
          <w:p w14:paraId="53EFA33C" w14:textId="77777777" w:rsidR="006249D9" w:rsidRPr="00EF3613" w:rsidRDefault="006249D9">
            <w:pPr>
              <w:rPr>
                <w:rFonts w:ascii="Arial" w:hAnsi="Arial" w:cs="Arial"/>
              </w:rPr>
            </w:pPr>
            <w:r>
              <w:rPr>
                <w:rFonts w:ascii="Arial" w:hAnsi="Arial" w:cs="Arial"/>
              </w:rPr>
              <w:t>The Wash (B)</w:t>
            </w:r>
          </w:p>
        </w:tc>
      </w:tr>
      <w:tr w:rsidR="006249D9" w:rsidRPr="00EF3613" w14:paraId="59614886" w14:textId="77777777" w:rsidTr="00503BD2">
        <w:tc>
          <w:tcPr>
            <w:tcW w:w="2181" w:type="dxa"/>
          </w:tcPr>
          <w:p w14:paraId="1F3FF79B" w14:textId="77777777" w:rsidR="006249D9" w:rsidRPr="00EF3613" w:rsidRDefault="006249D9">
            <w:pPr>
              <w:rPr>
                <w:rFonts w:ascii="Arial" w:hAnsi="Arial" w:cs="Arial"/>
              </w:rPr>
            </w:pPr>
            <w:r>
              <w:rPr>
                <w:rFonts w:ascii="Arial" w:hAnsi="Arial" w:cs="Arial"/>
              </w:rPr>
              <w:t>Location:</w:t>
            </w:r>
          </w:p>
        </w:tc>
        <w:tc>
          <w:tcPr>
            <w:tcW w:w="6835" w:type="dxa"/>
          </w:tcPr>
          <w:p w14:paraId="740AB226" w14:textId="77777777" w:rsidR="006249D9" w:rsidRDefault="006249D9">
            <w:pPr>
              <w:rPr>
                <w:rFonts w:ascii="Arial" w:hAnsi="Arial" w:cs="Arial"/>
              </w:rPr>
            </w:pPr>
            <w:r>
              <w:rPr>
                <w:rFonts w:ascii="Arial" w:hAnsi="Arial" w:cs="Arial"/>
              </w:rPr>
              <w:t xml:space="preserve">52.898858, </w:t>
            </w:r>
            <w:r w:rsidRPr="008F6038">
              <w:rPr>
                <w:rFonts w:ascii="Arial" w:hAnsi="Arial" w:cs="Arial"/>
              </w:rPr>
              <w:t>0.216783</w:t>
            </w:r>
          </w:p>
        </w:tc>
      </w:tr>
      <w:tr w:rsidR="006249D9" w:rsidRPr="00EF3613" w14:paraId="26307E8D" w14:textId="77777777" w:rsidTr="00503BD2">
        <w:tc>
          <w:tcPr>
            <w:tcW w:w="2181" w:type="dxa"/>
          </w:tcPr>
          <w:p w14:paraId="04282C1A" w14:textId="77777777" w:rsidR="006249D9" w:rsidRPr="00EF3613" w:rsidRDefault="006249D9">
            <w:pPr>
              <w:rPr>
                <w:rFonts w:ascii="Arial" w:hAnsi="Arial" w:cs="Arial"/>
              </w:rPr>
            </w:pPr>
            <w:r>
              <w:rPr>
                <w:rFonts w:ascii="Arial" w:hAnsi="Arial" w:cs="Arial"/>
              </w:rPr>
              <w:t>Birds:</w:t>
            </w:r>
          </w:p>
        </w:tc>
        <w:tc>
          <w:tcPr>
            <w:tcW w:w="6835" w:type="dxa"/>
          </w:tcPr>
          <w:p w14:paraId="143098BF" w14:textId="77777777" w:rsidR="006249D9" w:rsidRPr="006C35E7" w:rsidRDefault="006249D9" w:rsidP="00445AF8">
            <w:pPr>
              <w:rPr>
                <w:rFonts w:ascii="Arial" w:hAnsi="Arial" w:cs="Arial"/>
                <w:i/>
              </w:rPr>
            </w:pPr>
            <w:r w:rsidRPr="006C35E7">
              <w:rPr>
                <w:rFonts w:ascii="Arial" w:hAnsi="Arial" w:cs="Arial"/>
              </w:rPr>
              <w:t xml:space="preserve">Common scoter, </w:t>
            </w:r>
            <w:proofErr w:type="spellStart"/>
            <w:r w:rsidRPr="006C35E7">
              <w:rPr>
                <w:rFonts w:ascii="Arial" w:hAnsi="Arial" w:cs="Arial"/>
                <w:i/>
              </w:rPr>
              <w:t>Melanitta</w:t>
            </w:r>
            <w:proofErr w:type="spellEnd"/>
            <w:r w:rsidRPr="006C35E7">
              <w:rPr>
                <w:rFonts w:ascii="Arial" w:hAnsi="Arial" w:cs="Arial"/>
                <w:i/>
              </w:rPr>
              <w:t xml:space="preserve"> nigra</w:t>
            </w:r>
          </w:p>
          <w:p w14:paraId="27608CD0" w14:textId="77777777" w:rsidR="006249D9" w:rsidRPr="006C35E7" w:rsidRDefault="006249D9" w:rsidP="00445AF8">
            <w:pPr>
              <w:rPr>
                <w:rFonts w:ascii="Arial" w:hAnsi="Arial" w:cs="Arial"/>
                <w:i/>
              </w:rPr>
            </w:pPr>
            <w:r w:rsidRPr="006C35E7">
              <w:rPr>
                <w:rFonts w:ascii="Arial" w:hAnsi="Arial" w:cs="Arial"/>
              </w:rPr>
              <w:t>Eider</w:t>
            </w:r>
            <w:r w:rsidRPr="006C35E7">
              <w:rPr>
                <w:rFonts w:ascii="Arial" w:hAnsi="Arial" w:cs="Arial"/>
                <w:i/>
              </w:rPr>
              <w:t xml:space="preserve">, Somateria </w:t>
            </w:r>
            <w:proofErr w:type="spellStart"/>
            <w:r w:rsidRPr="006C35E7">
              <w:rPr>
                <w:rFonts w:ascii="Arial" w:hAnsi="Arial" w:cs="Arial"/>
                <w:i/>
              </w:rPr>
              <w:t>mollissima</w:t>
            </w:r>
            <w:proofErr w:type="spellEnd"/>
          </w:p>
          <w:p w14:paraId="3E06CE98" w14:textId="77777777" w:rsidR="006249D9" w:rsidRPr="006C35E7" w:rsidRDefault="006249D9">
            <w:r w:rsidRPr="006C35E7">
              <w:rPr>
                <w:rFonts w:ascii="Arial" w:hAnsi="Arial" w:cs="Arial"/>
              </w:rPr>
              <w:t xml:space="preserve">Oystercatcher, </w:t>
            </w:r>
            <w:proofErr w:type="spellStart"/>
            <w:r w:rsidRPr="006C35E7">
              <w:rPr>
                <w:rFonts w:ascii="Arial" w:hAnsi="Arial" w:cs="Arial"/>
                <w:i/>
              </w:rPr>
              <w:t>Haematopus</w:t>
            </w:r>
            <w:proofErr w:type="spellEnd"/>
            <w:r w:rsidRPr="006C35E7">
              <w:rPr>
                <w:rFonts w:ascii="Arial" w:hAnsi="Arial" w:cs="Arial"/>
                <w:i/>
              </w:rPr>
              <w:t xml:space="preserve"> </w:t>
            </w:r>
            <w:proofErr w:type="spellStart"/>
            <w:r w:rsidRPr="006C35E7">
              <w:rPr>
                <w:rFonts w:ascii="Arial" w:hAnsi="Arial" w:cs="Arial"/>
                <w:i/>
              </w:rPr>
              <w:t>ostralegus</w:t>
            </w:r>
            <w:proofErr w:type="spellEnd"/>
          </w:p>
        </w:tc>
      </w:tr>
      <w:tr w:rsidR="006249D9" w:rsidRPr="00EF3613" w14:paraId="114F9B2C" w14:textId="77777777" w:rsidTr="00503BD2">
        <w:tc>
          <w:tcPr>
            <w:tcW w:w="2181" w:type="dxa"/>
          </w:tcPr>
          <w:p w14:paraId="2D73BF31" w14:textId="77777777" w:rsidR="006249D9" w:rsidRPr="00EF3613" w:rsidRDefault="006249D9">
            <w:pPr>
              <w:rPr>
                <w:rFonts w:ascii="Arial" w:hAnsi="Arial" w:cs="Arial"/>
              </w:rPr>
            </w:pPr>
            <w:r>
              <w:rPr>
                <w:rFonts w:ascii="Arial" w:hAnsi="Arial" w:cs="Arial"/>
              </w:rPr>
              <w:t>Modelling:</w:t>
            </w:r>
          </w:p>
        </w:tc>
        <w:tc>
          <w:tcPr>
            <w:tcW w:w="6835" w:type="dxa"/>
          </w:tcPr>
          <w:p w14:paraId="4C7A77B8" w14:textId="77777777" w:rsidR="006249D9" w:rsidRPr="00EF3613" w:rsidRDefault="006249D9">
            <w:pPr>
              <w:rPr>
                <w:rFonts w:ascii="Arial" w:hAnsi="Arial" w:cs="Arial"/>
              </w:rPr>
            </w:pPr>
            <w:r>
              <w:rPr>
                <w:rFonts w:ascii="Arial" w:hAnsi="Arial" w:cs="Arial"/>
              </w:rPr>
              <w:t>MORPH</w:t>
            </w:r>
          </w:p>
        </w:tc>
      </w:tr>
      <w:tr w:rsidR="006249D9" w:rsidRPr="00EF3613" w14:paraId="78408EBC" w14:textId="77777777" w:rsidTr="00503BD2">
        <w:tc>
          <w:tcPr>
            <w:tcW w:w="2181" w:type="dxa"/>
          </w:tcPr>
          <w:p w14:paraId="3600ABD8" w14:textId="77777777" w:rsidR="006249D9" w:rsidRPr="00EF3613" w:rsidRDefault="006249D9">
            <w:pPr>
              <w:rPr>
                <w:rFonts w:ascii="Arial" w:hAnsi="Arial" w:cs="Arial"/>
              </w:rPr>
            </w:pPr>
            <w:r>
              <w:rPr>
                <w:rFonts w:ascii="Arial" w:hAnsi="Arial" w:cs="Arial"/>
              </w:rPr>
              <w:t>Abstract:</w:t>
            </w:r>
          </w:p>
        </w:tc>
        <w:tc>
          <w:tcPr>
            <w:tcW w:w="6835" w:type="dxa"/>
          </w:tcPr>
          <w:p w14:paraId="52CD5489" w14:textId="77777777" w:rsidR="006249D9" w:rsidRDefault="006249D9" w:rsidP="00445AF8">
            <w:pPr>
              <w:autoSpaceDE w:val="0"/>
              <w:autoSpaceDN w:val="0"/>
              <w:adjustRightInd w:val="0"/>
              <w:rPr>
                <w:rFonts w:ascii="Arial" w:hAnsi="Arial" w:cs="Arial"/>
              </w:rPr>
            </w:pPr>
            <w:r>
              <w:rPr>
                <w:rFonts w:ascii="Arial" w:hAnsi="Arial" w:cs="Arial"/>
              </w:rPr>
              <w:t>Contains public sector information licensed under the Open Government Licence v3.0</w:t>
            </w:r>
          </w:p>
          <w:p w14:paraId="2A30E828" w14:textId="77777777" w:rsidR="006249D9" w:rsidRDefault="006249D9" w:rsidP="00445AF8">
            <w:pPr>
              <w:autoSpaceDE w:val="0"/>
              <w:autoSpaceDN w:val="0"/>
              <w:adjustRightInd w:val="0"/>
              <w:rPr>
                <w:rFonts w:ascii="Arial" w:hAnsi="Arial" w:cs="Arial"/>
              </w:rPr>
            </w:pPr>
          </w:p>
          <w:p w14:paraId="31471EF3" w14:textId="77777777" w:rsidR="006249D9" w:rsidRPr="003554D7" w:rsidRDefault="006249D9" w:rsidP="00445AF8">
            <w:pPr>
              <w:autoSpaceDE w:val="0"/>
              <w:autoSpaceDN w:val="0"/>
              <w:adjustRightInd w:val="0"/>
              <w:rPr>
                <w:rFonts w:ascii="Arial" w:hAnsi="Arial" w:cs="Arial"/>
              </w:rPr>
            </w:pPr>
            <w:r w:rsidRPr="003554D7">
              <w:rPr>
                <w:rFonts w:ascii="Arial" w:hAnsi="Arial" w:cs="Arial"/>
              </w:rPr>
              <w:t xml:space="preserve">This report presents the results of a research project carried out by the Centre for Ecology and Hydrology for Natural England in order to determine the capacity of The Wash shellfish stocks to support eider ducks </w:t>
            </w:r>
            <w:r w:rsidRPr="003554D7">
              <w:rPr>
                <w:rFonts w:ascii="Arial" w:hAnsi="Arial" w:cs="Arial"/>
                <w:i/>
                <w:iCs/>
              </w:rPr>
              <w:t xml:space="preserve">Somateria </w:t>
            </w:r>
            <w:proofErr w:type="spellStart"/>
            <w:r w:rsidRPr="003554D7">
              <w:rPr>
                <w:rFonts w:ascii="Arial" w:hAnsi="Arial" w:cs="Arial"/>
                <w:i/>
                <w:iCs/>
              </w:rPr>
              <w:t>mollissima</w:t>
            </w:r>
            <w:proofErr w:type="spellEnd"/>
            <w:r w:rsidRPr="003554D7">
              <w:rPr>
                <w:rFonts w:ascii="Arial" w:hAnsi="Arial" w:cs="Arial"/>
              </w:rPr>
              <w:t>.</w:t>
            </w:r>
          </w:p>
          <w:p w14:paraId="107B10A5" w14:textId="77777777" w:rsidR="006249D9" w:rsidRDefault="006249D9" w:rsidP="00445AF8">
            <w:pPr>
              <w:autoSpaceDE w:val="0"/>
              <w:autoSpaceDN w:val="0"/>
              <w:adjustRightInd w:val="0"/>
              <w:rPr>
                <w:rFonts w:ascii="Arial" w:hAnsi="Arial" w:cs="Arial"/>
              </w:rPr>
            </w:pPr>
          </w:p>
          <w:p w14:paraId="5C3A3E8A" w14:textId="77777777" w:rsidR="006249D9" w:rsidRPr="003554D7" w:rsidRDefault="006249D9" w:rsidP="00445AF8">
            <w:pPr>
              <w:autoSpaceDE w:val="0"/>
              <w:autoSpaceDN w:val="0"/>
              <w:adjustRightInd w:val="0"/>
              <w:rPr>
                <w:rFonts w:ascii="Arial" w:hAnsi="Arial" w:cs="Arial"/>
              </w:rPr>
            </w:pPr>
            <w:r w:rsidRPr="003554D7">
              <w:rPr>
                <w:rFonts w:ascii="Arial" w:hAnsi="Arial" w:cs="Arial"/>
              </w:rPr>
              <w:t xml:space="preserve">Since 2003, mussel </w:t>
            </w:r>
            <w:r w:rsidRPr="003554D7">
              <w:rPr>
                <w:rFonts w:ascii="Arial" w:hAnsi="Arial" w:cs="Arial"/>
                <w:i/>
                <w:iCs/>
              </w:rPr>
              <w:t xml:space="preserve">Mytilus edulis </w:t>
            </w:r>
            <w:r w:rsidRPr="003554D7">
              <w:rPr>
                <w:rFonts w:ascii="Arial" w:hAnsi="Arial" w:cs="Arial"/>
              </w:rPr>
              <w:t xml:space="preserve">farmers on The Wash have reported high levels of mussel predation on their lays by eider ducks. In order to limit this predation some lay holders applied for consent from English Nature (now Natural England) </w:t>
            </w:r>
            <w:r>
              <w:rPr>
                <w:rFonts w:ascii="Arial" w:hAnsi="Arial" w:cs="Arial"/>
              </w:rPr>
              <w:t xml:space="preserve">to use scaring devices and </w:t>
            </w:r>
            <w:r w:rsidRPr="003554D7">
              <w:rPr>
                <w:rFonts w:ascii="Arial" w:hAnsi="Arial" w:cs="Arial"/>
              </w:rPr>
              <w:t>some also applied to the Department of the Environment, Food and Rural Affairs (Defra) for a licence to shoot eiders. In advance of the public inquiry to address this conflict between eiders and the shellfish industry, Defra identified a need to develop knowledge and understanding of four key areas so that objective data would be available to facilitate decision making:</w:t>
            </w:r>
          </w:p>
          <w:p w14:paraId="417E219A" w14:textId="77777777" w:rsidR="006249D9" w:rsidRPr="003554D7" w:rsidRDefault="006249D9" w:rsidP="00445AF8">
            <w:pPr>
              <w:autoSpaceDE w:val="0"/>
              <w:autoSpaceDN w:val="0"/>
              <w:adjustRightInd w:val="0"/>
              <w:rPr>
                <w:rFonts w:ascii="Arial" w:hAnsi="Arial" w:cs="Arial"/>
              </w:rPr>
            </w:pPr>
          </w:p>
          <w:p w14:paraId="1EDBF93F" w14:textId="77777777" w:rsidR="006249D9" w:rsidRPr="003554D7" w:rsidRDefault="006249D9" w:rsidP="00445AF8">
            <w:pPr>
              <w:autoSpaceDE w:val="0"/>
              <w:autoSpaceDN w:val="0"/>
              <w:adjustRightInd w:val="0"/>
              <w:rPr>
                <w:rFonts w:ascii="Arial" w:hAnsi="Arial" w:cs="Arial"/>
              </w:rPr>
            </w:pPr>
            <w:r w:rsidRPr="003554D7">
              <w:rPr>
                <w:rFonts w:ascii="Arial" w:hAnsi="Arial" w:cs="Arial"/>
              </w:rPr>
              <w:t>1. The eider population size in The Wash.</w:t>
            </w:r>
          </w:p>
          <w:p w14:paraId="77F5B9BA" w14:textId="77777777" w:rsidR="006249D9" w:rsidRPr="003554D7" w:rsidRDefault="006249D9" w:rsidP="00445AF8">
            <w:pPr>
              <w:autoSpaceDE w:val="0"/>
              <w:autoSpaceDN w:val="0"/>
              <w:adjustRightInd w:val="0"/>
              <w:rPr>
                <w:rFonts w:ascii="Arial" w:hAnsi="Arial" w:cs="Arial"/>
              </w:rPr>
            </w:pPr>
            <w:r w:rsidRPr="003554D7">
              <w:rPr>
                <w:rFonts w:ascii="Arial" w:hAnsi="Arial" w:cs="Arial"/>
              </w:rPr>
              <w:t xml:space="preserve">2. The number of eiders that the site can support when the mussel and </w:t>
            </w:r>
            <w:proofErr w:type="spellStart"/>
            <w:r w:rsidRPr="003554D7">
              <w:rPr>
                <w:rFonts w:ascii="Arial" w:hAnsi="Arial" w:cs="Arial"/>
              </w:rPr>
              <w:t>cocklebeds</w:t>
            </w:r>
            <w:proofErr w:type="spellEnd"/>
            <w:r w:rsidRPr="003554D7">
              <w:rPr>
                <w:rFonts w:ascii="Arial" w:hAnsi="Arial" w:cs="Arial"/>
              </w:rPr>
              <w:t xml:space="preserve"> are in favourable condition.</w:t>
            </w:r>
          </w:p>
          <w:p w14:paraId="28E31E97" w14:textId="77777777" w:rsidR="006249D9" w:rsidRPr="003554D7" w:rsidRDefault="006249D9" w:rsidP="00445AF8">
            <w:pPr>
              <w:autoSpaceDE w:val="0"/>
              <w:autoSpaceDN w:val="0"/>
              <w:adjustRightInd w:val="0"/>
              <w:rPr>
                <w:rFonts w:ascii="Arial" w:hAnsi="Arial" w:cs="Arial"/>
              </w:rPr>
            </w:pPr>
            <w:r w:rsidRPr="003554D7">
              <w:rPr>
                <w:rFonts w:ascii="Arial" w:hAnsi="Arial" w:cs="Arial"/>
              </w:rPr>
              <w:t>3. The effectiveness of scaring devices in protecting the mussel stocks.</w:t>
            </w:r>
          </w:p>
          <w:p w14:paraId="2C1950D0" w14:textId="77777777" w:rsidR="006249D9" w:rsidRPr="003554D7" w:rsidRDefault="006249D9" w:rsidP="00445AF8">
            <w:pPr>
              <w:autoSpaceDE w:val="0"/>
              <w:autoSpaceDN w:val="0"/>
              <w:adjustRightInd w:val="0"/>
              <w:rPr>
                <w:rFonts w:ascii="Arial" w:hAnsi="Arial" w:cs="Arial"/>
              </w:rPr>
            </w:pPr>
            <w:r w:rsidRPr="003554D7">
              <w:rPr>
                <w:rFonts w:ascii="Arial" w:hAnsi="Arial" w:cs="Arial"/>
              </w:rPr>
              <w:t>4. The impact of the scaring devices on eiders and non-target species.</w:t>
            </w:r>
          </w:p>
          <w:p w14:paraId="623DF9C0" w14:textId="77777777" w:rsidR="006249D9" w:rsidRPr="003554D7" w:rsidRDefault="006249D9" w:rsidP="00445AF8">
            <w:pPr>
              <w:autoSpaceDE w:val="0"/>
              <w:autoSpaceDN w:val="0"/>
              <w:adjustRightInd w:val="0"/>
              <w:rPr>
                <w:rFonts w:ascii="Arial" w:hAnsi="Arial" w:cs="Arial"/>
              </w:rPr>
            </w:pPr>
            <w:r w:rsidRPr="003554D7">
              <w:rPr>
                <w:rFonts w:ascii="Arial" w:hAnsi="Arial" w:cs="Arial"/>
              </w:rPr>
              <w:t>This project was commissioned by Natural England to address the second key area. The principal aims of this project were as follows.</w:t>
            </w:r>
          </w:p>
          <w:p w14:paraId="7EA331CF" w14:textId="77777777" w:rsidR="006249D9" w:rsidRPr="003554D7" w:rsidRDefault="006249D9" w:rsidP="00445AF8">
            <w:pPr>
              <w:autoSpaceDE w:val="0"/>
              <w:autoSpaceDN w:val="0"/>
              <w:adjustRightInd w:val="0"/>
              <w:rPr>
                <w:rFonts w:ascii="Arial" w:hAnsi="Arial" w:cs="Arial"/>
              </w:rPr>
            </w:pPr>
            <w:r w:rsidRPr="003554D7">
              <w:rPr>
                <w:rFonts w:ascii="Arial" w:eastAsia="SymbolMT" w:hAnsi="Arial" w:cs="Arial"/>
              </w:rPr>
              <w:t xml:space="preserve">• </w:t>
            </w:r>
            <w:r w:rsidRPr="003554D7">
              <w:rPr>
                <w:rFonts w:ascii="Arial" w:hAnsi="Arial" w:cs="Arial"/>
              </w:rPr>
              <w:t>To conduct a literature review of the current understating of eider feeding behaviour</w:t>
            </w:r>
          </w:p>
          <w:p w14:paraId="55BAC417" w14:textId="77777777" w:rsidR="006249D9" w:rsidRPr="003554D7" w:rsidRDefault="006249D9" w:rsidP="00445AF8">
            <w:pPr>
              <w:autoSpaceDE w:val="0"/>
              <w:autoSpaceDN w:val="0"/>
              <w:adjustRightInd w:val="0"/>
              <w:rPr>
                <w:rFonts w:ascii="Arial" w:hAnsi="Arial" w:cs="Arial"/>
              </w:rPr>
            </w:pPr>
            <w:r w:rsidRPr="003554D7">
              <w:rPr>
                <w:rFonts w:ascii="Arial" w:hAnsi="Arial" w:cs="Arial"/>
              </w:rPr>
              <w:t>and scoping of modelling work.</w:t>
            </w:r>
          </w:p>
          <w:p w14:paraId="790183CA" w14:textId="77777777" w:rsidR="006249D9" w:rsidRPr="003554D7" w:rsidRDefault="006249D9" w:rsidP="00445AF8">
            <w:pPr>
              <w:autoSpaceDE w:val="0"/>
              <w:autoSpaceDN w:val="0"/>
              <w:adjustRightInd w:val="0"/>
              <w:rPr>
                <w:rFonts w:ascii="Arial" w:hAnsi="Arial" w:cs="Arial"/>
              </w:rPr>
            </w:pPr>
            <w:r w:rsidRPr="003554D7">
              <w:rPr>
                <w:rFonts w:ascii="Arial" w:eastAsia="SymbolMT" w:hAnsi="Arial" w:cs="Arial"/>
              </w:rPr>
              <w:t xml:space="preserve">• </w:t>
            </w:r>
            <w:r w:rsidRPr="003554D7">
              <w:rPr>
                <w:rFonts w:ascii="Arial" w:hAnsi="Arial" w:cs="Arial"/>
              </w:rPr>
              <w:t>To develop and parameterise a model of eider ducks in The Wash.</w:t>
            </w:r>
          </w:p>
          <w:p w14:paraId="4A29C9A1" w14:textId="77777777" w:rsidR="006249D9" w:rsidRPr="003554D7" w:rsidRDefault="006249D9" w:rsidP="00445AF8">
            <w:pPr>
              <w:autoSpaceDE w:val="0"/>
              <w:autoSpaceDN w:val="0"/>
              <w:adjustRightInd w:val="0"/>
              <w:rPr>
                <w:rFonts w:ascii="Arial" w:hAnsi="Arial" w:cs="Arial"/>
              </w:rPr>
            </w:pPr>
            <w:r w:rsidRPr="003554D7">
              <w:rPr>
                <w:rFonts w:ascii="Arial" w:eastAsia="SymbolMT" w:hAnsi="Arial" w:cs="Arial"/>
              </w:rPr>
              <w:t xml:space="preserve">• </w:t>
            </w:r>
            <w:r w:rsidRPr="003554D7">
              <w:rPr>
                <w:rFonts w:ascii="Arial" w:hAnsi="Arial" w:cs="Arial"/>
              </w:rPr>
              <w:t>To validate this model against independent empirical data</w:t>
            </w:r>
          </w:p>
          <w:p w14:paraId="4028F909" w14:textId="77777777" w:rsidR="006249D9" w:rsidRPr="003554D7" w:rsidRDefault="006249D9" w:rsidP="00445AF8">
            <w:pPr>
              <w:autoSpaceDE w:val="0"/>
              <w:autoSpaceDN w:val="0"/>
              <w:adjustRightInd w:val="0"/>
              <w:rPr>
                <w:rFonts w:ascii="Arial" w:hAnsi="Arial" w:cs="Arial"/>
              </w:rPr>
            </w:pPr>
            <w:r w:rsidRPr="003554D7">
              <w:rPr>
                <w:rFonts w:ascii="Arial" w:eastAsia="SymbolMT" w:hAnsi="Arial" w:cs="Arial"/>
              </w:rPr>
              <w:t xml:space="preserve">• </w:t>
            </w:r>
            <w:r w:rsidRPr="003554D7">
              <w:rPr>
                <w:rFonts w:ascii="Arial" w:hAnsi="Arial" w:cs="Arial"/>
              </w:rPr>
              <w:t>To conduct model simulations of a range of alternative shellfish stock/management scenarios in order to predict their effect on the level of eider duck mortality.</w:t>
            </w:r>
          </w:p>
          <w:p w14:paraId="7EE6960C" w14:textId="77777777" w:rsidR="006249D9" w:rsidRPr="003554D7" w:rsidRDefault="006249D9" w:rsidP="00445AF8">
            <w:pPr>
              <w:autoSpaceDE w:val="0"/>
              <w:autoSpaceDN w:val="0"/>
              <w:adjustRightInd w:val="0"/>
              <w:rPr>
                <w:rFonts w:ascii="Arial" w:hAnsi="Arial" w:cs="Arial"/>
              </w:rPr>
            </w:pPr>
          </w:p>
          <w:p w14:paraId="6F174B02" w14:textId="77777777" w:rsidR="006249D9" w:rsidRPr="003554D7" w:rsidRDefault="006249D9" w:rsidP="00445AF8">
            <w:pPr>
              <w:autoSpaceDE w:val="0"/>
              <w:autoSpaceDN w:val="0"/>
              <w:adjustRightInd w:val="0"/>
              <w:rPr>
                <w:rFonts w:ascii="Arial" w:hAnsi="Arial" w:cs="Arial"/>
              </w:rPr>
            </w:pPr>
            <w:r w:rsidRPr="003554D7">
              <w:rPr>
                <w:rFonts w:ascii="Arial" w:hAnsi="Arial" w:cs="Arial"/>
              </w:rPr>
              <w:t xml:space="preserve">Over 100 published scientific papers and reports principally concerned with the ecology of diving dicks in general and eider in particular were collated and reviewed. The key points of relevance to the development of a behaviour-based model of the system were added to an existing Excel database arsing from a previous project on common scoters </w:t>
            </w:r>
            <w:proofErr w:type="spellStart"/>
            <w:r w:rsidRPr="003554D7">
              <w:rPr>
                <w:rFonts w:ascii="Arial" w:hAnsi="Arial" w:cs="Arial"/>
                <w:i/>
                <w:iCs/>
              </w:rPr>
              <w:t>Melanitta</w:t>
            </w:r>
            <w:proofErr w:type="spellEnd"/>
            <w:r w:rsidRPr="003554D7">
              <w:rPr>
                <w:rFonts w:ascii="Arial" w:hAnsi="Arial" w:cs="Arial"/>
                <w:i/>
                <w:iCs/>
              </w:rPr>
              <w:t xml:space="preserve"> nigra</w:t>
            </w:r>
            <w:r w:rsidRPr="003554D7">
              <w:rPr>
                <w:rFonts w:ascii="Arial" w:hAnsi="Arial" w:cs="Arial"/>
              </w:rPr>
              <w:t>. This combined database is presented as a series of appendices to this report. This literature review provided information with which to parameterise the model and other independent data against which to validate it.</w:t>
            </w:r>
          </w:p>
          <w:p w14:paraId="6BA58748" w14:textId="77777777" w:rsidR="006249D9" w:rsidRPr="003554D7" w:rsidRDefault="006249D9" w:rsidP="00445AF8">
            <w:pPr>
              <w:autoSpaceDE w:val="0"/>
              <w:autoSpaceDN w:val="0"/>
              <w:adjustRightInd w:val="0"/>
              <w:rPr>
                <w:rFonts w:ascii="Arial" w:hAnsi="Arial" w:cs="Arial"/>
              </w:rPr>
            </w:pPr>
          </w:p>
          <w:p w14:paraId="4843C33A" w14:textId="77777777" w:rsidR="006249D9" w:rsidRPr="003554D7" w:rsidRDefault="006249D9" w:rsidP="00445AF8">
            <w:pPr>
              <w:autoSpaceDE w:val="0"/>
              <w:autoSpaceDN w:val="0"/>
              <w:adjustRightInd w:val="0"/>
              <w:rPr>
                <w:rFonts w:ascii="Arial" w:hAnsi="Arial" w:cs="Arial"/>
              </w:rPr>
            </w:pPr>
            <w:r w:rsidRPr="003554D7">
              <w:rPr>
                <w:rFonts w:ascii="Arial" w:hAnsi="Arial" w:cs="Arial"/>
              </w:rPr>
              <w:lastRenderedPageBreak/>
              <w:t xml:space="preserve">An existing behaviour-based model developed previously by CEH was parameterised to create a model of the populations of eider ducks and oystercatchers </w:t>
            </w:r>
            <w:proofErr w:type="spellStart"/>
            <w:r w:rsidRPr="003554D7">
              <w:rPr>
                <w:rFonts w:ascii="Arial" w:hAnsi="Arial" w:cs="Arial"/>
                <w:i/>
                <w:iCs/>
              </w:rPr>
              <w:t>Haematopus</w:t>
            </w:r>
            <w:proofErr w:type="spellEnd"/>
            <w:r w:rsidRPr="003554D7">
              <w:rPr>
                <w:rFonts w:ascii="Arial" w:hAnsi="Arial" w:cs="Arial"/>
                <w:i/>
                <w:iCs/>
              </w:rPr>
              <w:t xml:space="preserve"> </w:t>
            </w:r>
            <w:proofErr w:type="spellStart"/>
            <w:r w:rsidRPr="003554D7">
              <w:rPr>
                <w:rFonts w:ascii="Arial" w:hAnsi="Arial" w:cs="Arial"/>
                <w:i/>
                <w:iCs/>
              </w:rPr>
              <w:t>ostralegus</w:t>
            </w:r>
            <w:proofErr w:type="spellEnd"/>
            <w:r w:rsidRPr="003554D7">
              <w:rPr>
                <w:rFonts w:ascii="Arial" w:hAnsi="Arial" w:cs="Arial"/>
                <w:i/>
                <w:iCs/>
              </w:rPr>
              <w:t xml:space="preserve"> </w:t>
            </w:r>
            <w:r w:rsidRPr="003554D7">
              <w:rPr>
                <w:rFonts w:ascii="Arial" w:hAnsi="Arial" w:cs="Arial"/>
              </w:rPr>
              <w:t xml:space="preserve">within The Wash and of the principle populations of shellfish that they exploit within it </w:t>
            </w:r>
            <w:proofErr w:type="spellStart"/>
            <w:r w:rsidRPr="003554D7">
              <w:rPr>
                <w:rFonts w:ascii="Arial" w:hAnsi="Arial" w:cs="Arial"/>
              </w:rPr>
              <w:t>ie</w:t>
            </w:r>
            <w:proofErr w:type="spellEnd"/>
            <w:r w:rsidRPr="003554D7">
              <w:rPr>
                <w:rFonts w:ascii="Arial" w:hAnsi="Arial" w:cs="Arial"/>
              </w:rPr>
              <w:t xml:space="preserve"> mussels, cockles </w:t>
            </w:r>
            <w:proofErr w:type="spellStart"/>
            <w:r w:rsidRPr="003554D7">
              <w:rPr>
                <w:rFonts w:ascii="Arial" w:hAnsi="Arial" w:cs="Arial"/>
                <w:i/>
                <w:iCs/>
              </w:rPr>
              <w:t>Cerastoderma</w:t>
            </w:r>
            <w:proofErr w:type="spellEnd"/>
            <w:r w:rsidRPr="003554D7">
              <w:rPr>
                <w:rFonts w:ascii="Arial" w:hAnsi="Arial" w:cs="Arial"/>
                <w:i/>
                <w:iCs/>
              </w:rPr>
              <w:t xml:space="preserve"> </w:t>
            </w:r>
            <w:proofErr w:type="spellStart"/>
            <w:r w:rsidRPr="003554D7">
              <w:rPr>
                <w:rFonts w:ascii="Arial" w:hAnsi="Arial" w:cs="Arial"/>
                <w:i/>
                <w:iCs/>
              </w:rPr>
              <w:t>edule</w:t>
            </w:r>
            <w:proofErr w:type="spellEnd"/>
            <w:r w:rsidRPr="003554D7">
              <w:rPr>
                <w:rFonts w:ascii="Arial" w:hAnsi="Arial" w:cs="Arial"/>
                <w:i/>
                <w:iCs/>
              </w:rPr>
              <w:t xml:space="preserve"> </w:t>
            </w:r>
            <w:r w:rsidRPr="003554D7">
              <w:rPr>
                <w:rFonts w:ascii="Arial" w:hAnsi="Arial" w:cs="Arial"/>
              </w:rPr>
              <w:t xml:space="preserve">and American jack-knife clam </w:t>
            </w:r>
            <w:proofErr w:type="spellStart"/>
            <w:r w:rsidRPr="003554D7">
              <w:rPr>
                <w:rFonts w:ascii="Arial" w:hAnsi="Arial" w:cs="Arial"/>
                <w:i/>
                <w:iCs/>
              </w:rPr>
              <w:t>Ensis</w:t>
            </w:r>
            <w:proofErr w:type="spellEnd"/>
            <w:r w:rsidRPr="003554D7">
              <w:rPr>
                <w:rFonts w:ascii="Arial" w:hAnsi="Arial" w:cs="Arial"/>
                <w:i/>
                <w:iCs/>
              </w:rPr>
              <w:t xml:space="preserve"> </w:t>
            </w:r>
            <w:proofErr w:type="spellStart"/>
            <w:r w:rsidRPr="003554D7">
              <w:rPr>
                <w:rFonts w:ascii="Arial" w:hAnsi="Arial" w:cs="Arial"/>
                <w:i/>
                <w:iCs/>
              </w:rPr>
              <w:t>directus</w:t>
            </w:r>
            <w:proofErr w:type="spellEnd"/>
            <w:r w:rsidRPr="003554D7">
              <w:rPr>
                <w:rFonts w:ascii="Arial" w:hAnsi="Arial" w:cs="Arial"/>
                <w:i/>
                <w:iCs/>
              </w:rPr>
              <w:t xml:space="preserve">. </w:t>
            </w:r>
            <w:r w:rsidRPr="003554D7">
              <w:rPr>
                <w:rFonts w:ascii="Arial" w:hAnsi="Arial" w:cs="Arial"/>
              </w:rPr>
              <w:t xml:space="preserve">Parameterisation was based on information gleaned from the literature review and on the results of recent surveys of the shellfish stocks of The Wash conducted by Eastern Sea Fisheries Joint Committee, Centre for Environmental, Fisheries and Aquaculture Science and </w:t>
            </w:r>
            <w:proofErr w:type="spellStart"/>
            <w:r w:rsidRPr="003554D7">
              <w:rPr>
                <w:rFonts w:ascii="Arial" w:hAnsi="Arial" w:cs="Arial"/>
              </w:rPr>
              <w:t>Ecomaris</w:t>
            </w:r>
            <w:proofErr w:type="spellEnd"/>
            <w:r w:rsidRPr="003554D7">
              <w:rPr>
                <w:rFonts w:ascii="Arial" w:hAnsi="Arial" w:cs="Arial"/>
              </w:rPr>
              <w:t xml:space="preserve"> Ltd.</w:t>
            </w:r>
          </w:p>
          <w:p w14:paraId="6AA55B77" w14:textId="77777777" w:rsidR="006249D9" w:rsidRPr="003554D7" w:rsidRDefault="006249D9" w:rsidP="00445AF8">
            <w:pPr>
              <w:autoSpaceDE w:val="0"/>
              <w:autoSpaceDN w:val="0"/>
              <w:adjustRightInd w:val="0"/>
              <w:rPr>
                <w:rFonts w:ascii="Arial" w:hAnsi="Arial" w:cs="Arial"/>
              </w:rPr>
            </w:pPr>
          </w:p>
          <w:p w14:paraId="64B2C470" w14:textId="77777777" w:rsidR="006249D9" w:rsidRPr="003554D7" w:rsidRDefault="006249D9" w:rsidP="00445AF8">
            <w:pPr>
              <w:autoSpaceDE w:val="0"/>
              <w:autoSpaceDN w:val="0"/>
              <w:adjustRightInd w:val="0"/>
              <w:rPr>
                <w:rFonts w:ascii="Arial" w:hAnsi="Arial" w:cs="Arial"/>
              </w:rPr>
            </w:pPr>
            <w:r w:rsidRPr="003554D7">
              <w:rPr>
                <w:rFonts w:ascii="Arial" w:hAnsi="Arial" w:cs="Arial"/>
              </w:rPr>
              <w:t>The output generated by the model was validated against independent data concerning: the proportion of time that birds spend feeding, their daily consumption of food, daily energy expenditure, body mass, distribution and over-winter mortality. In all cases, the output of the</w:t>
            </w:r>
            <w:r>
              <w:rPr>
                <w:rFonts w:ascii="Arial" w:hAnsi="Arial" w:cs="Arial"/>
              </w:rPr>
              <w:t xml:space="preserve"> </w:t>
            </w:r>
            <w:r w:rsidRPr="003554D7">
              <w:rPr>
                <w:rFonts w:ascii="Arial" w:hAnsi="Arial" w:cs="Arial"/>
              </w:rPr>
              <w:t>model, when parameterised to mimic current day conditions in The Wash, fell within the likely range of expected values.</w:t>
            </w:r>
          </w:p>
          <w:p w14:paraId="3926DF38" w14:textId="77777777" w:rsidR="006249D9" w:rsidRPr="003554D7" w:rsidRDefault="006249D9" w:rsidP="00445AF8">
            <w:pPr>
              <w:autoSpaceDE w:val="0"/>
              <w:autoSpaceDN w:val="0"/>
              <w:adjustRightInd w:val="0"/>
              <w:rPr>
                <w:rFonts w:ascii="Arial" w:hAnsi="Arial" w:cs="Arial"/>
              </w:rPr>
            </w:pPr>
          </w:p>
          <w:p w14:paraId="234E3BB7" w14:textId="77777777" w:rsidR="006249D9" w:rsidRPr="003554D7" w:rsidRDefault="006249D9" w:rsidP="00445AF8">
            <w:pPr>
              <w:autoSpaceDE w:val="0"/>
              <w:autoSpaceDN w:val="0"/>
              <w:adjustRightInd w:val="0"/>
              <w:rPr>
                <w:rFonts w:ascii="Arial" w:hAnsi="Arial" w:cs="Arial"/>
              </w:rPr>
            </w:pPr>
            <w:r w:rsidRPr="003554D7">
              <w:rPr>
                <w:rFonts w:ascii="Arial" w:hAnsi="Arial" w:cs="Arial"/>
              </w:rPr>
              <w:t>One series of model simulations was conducted to explore the consequences for the existing over-wintering populations of eiders and oystercatchers of changes to the total quantity of mussels available to them on the commercially cultivated lays against a number of alternative backgrounds in which the other shellfish stocks were varied in the light of the historical variation that they have shown. These simulations served to explore the impact on the</w:t>
            </w:r>
          </w:p>
          <w:p w14:paraId="0B55A331" w14:textId="77777777" w:rsidR="006249D9" w:rsidRPr="003554D7" w:rsidRDefault="006249D9" w:rsidP="00445AF8">
            <w:pPr>
              <w:autoSpaceDE w:val="0"/>
              <w:autoSpaceDN w:val="0"/>
              <w:adjustRightInd w:val="0"/>
              <w:rPr>
                <w:rFonts w:ascii="Arial" w:hAnsi="Arial" w:cs="Arial"/>
              </w:rPr>
            </w:pPr>
            <w:r w:rsidRPr="003554D7">
              <w:rPr>
                <w:rFonts w:ascii="Arial" w:hAnsi="Arial" w:cs="Arial"/>
              </w:rPr>
              <w:t>existing eider and oystercatcher populations of a reduction in the stock of lay mussels and whether this impact varied in relation to the abundance of other shellfish stocks available to the birds.</w:t>
            </w:r>
          </w:p>
          <w:p w14:paraId="6F623BC1" w14:textId="77777777" w:rsidR="006249D9" w:rsidRPr="003554D7" w:rsidRDefault="006249D9" w:rsidP="00445AF8">
            <w:pPr>
              <w:autoSpaceDE w:val="0"/>
              <w:autoSpaceDN w:val="0"/>
              <w:adjustRightInd w:val="0"/>
              <w:rPr>
                <w:rFonts w:ascii="Arial" w:hAnsi="Arial" w:cs="Arial"/>
              </w:rPr>
            </w:pPr>
          </w:p>
          <w:p w14:paraId="269B5AB8" w14:textId="77777777" w:rsidR="006249D9" w:rsidRPr="003554D7" w:rsidRDefault="006249D9" w:rsidP="00445AF8">
            <w:pPr>
              <w:autoSpaceDE w:val="0"/>
              <w:autoSpaceDN w:val="0"/>
              <w:adjustRightInd w:val="0"/>
              <w:rPr>
                <w:rFonts w:ascii="Arial" w:hAnsi="Arial" w:cs="Arial"/>
              </w:rPr>
            </w:pPr>
            <w:r w:rsidRPr="003554D7">
              <w:rPr>
                <w:rFonts w:ascii="Arial" w:hAnsi="Arial" w:cs="Arial"/>
              </w:rPr>
              <w:t>A second series of model simulations was conducted to explore the consequences for the existing over-wintering populations of eiders and oystercatchers of changes to the distribution of the current total stock of mussels available to them on the commercially cultivated lays (c 10,000 tonnes) against a number of alternative backgrounds in which the other shellfish stocks were varied in the light of the historical variation that they have shown. These simulations served to explore the impact on the existing eid</w:t>
            </w:r>
            <w:r>
              <w:rPr>
                <w:rFonts w:ascii="Arial" w:hAnsi="Arial" w:cs="Arial"/>
              </w:rPr>
              <w:t xml:space="preserve">er and oystercatcher populations </w:t>
            </w:r>
            <w:r w:rsidRPr="003554D7">
              <w:rPr>
                <w:rFonts w:ascii="Arial" w:hAnsi="Arial" w:cs="Arial"/>
              </w:rPr>
              <w:t>of changes to the management of the commercially cultivated mussel lays and whether this impact varied in relation to the abundance of other shellfish stocks available to the birds. In both of these series of simulations, the model was also used to predict the tonnage of</w:t>
            </w:r>
            <w:r>
              <w:rPr>
                <w:rFonts w:ascii="Arial" w:hAnsi="Arial" w:cs="Arial"/>
              </w:rPr>
              <w:t xml:space="preserve"> </w:t>
            </w:r>
            <w:r w:rsidRPr="003554D7">
              <w:rPr>
                <w:rFonts w:ascii="Arial" w:hAnsi="Arial" w:cs="Arial"/>
              </w:rPr>
              <w:t>shellfish removed by both eider ducks and oystercatchers from each of the shellfish stocks.</w:t>
            </w:r>
          </w:p>
          <w:p w14:paraId="30F40535" w14:textId="77777777" w:rsidR="006249D9" w:rsidRPr="003554D7" w:rsidRDefault="006249D9" w:rsidP="00445AF8">
            <w:pPr>
              <w:autoSpaceDE w:val="0"/>
              <w:autoSpaceDN w:val="0"/>
              <w:adjustRightInd w:val="0"/>
              <w:rPr>
                <w:rFonts w:ascii="Arial" w:hAnsi="Arial" w:cs="Arial"/>
              </w:rPr>
            </w:pPr>
          </w:p>
          <w:p w14:paraId="1C789D38" w14:textId="77777777" w:rsidR="006249D9" w:rsidRPr="003554D7" w:rsidRDefault="006249D9" w:rsidP="00445AF8">
            <w:pPr>
              <w:autoSpaceDE w:val="0"/>
              <w:autoSpaceDN w:val="0"/>
              <w:adjustRightInd w:val="0"/>
              <w:rPr>
                <w:rFonts w:ascii="Arial" w:hAnsi="Arial" w:cs="Arial"/>
              </w:rPr>
            </w:pPr>
            <w:r w:rsidRPr="003554D7">
              <w:rPr>
                <w:rFonts w:ascii="Arial" w:hAnsi="Arial" w:cs="Arial"/>
              </w:rPr>
              <w:t>A third series of simulations was conducted in which the size of the peak population of eider ducks was varied and the stocks of the two ‘un-natural’ shellfish resources in The Wash i</w:t>
            </w:r>
            <w:r>
              <w:rPr>
                <w:rFonts w:ascii="Arial" w:hAnsi="Arial" w:cs="Arial"/>
              </w:rPr>
              <w:t>.e.</w:t>
            </w:r>
            <w:r w:rsidRPr="003554D7">
              <w:rPr>
                <w:rFonts w:ascii="Arial" w:hAnsi="Arial" w:cs="Arial"/>
              </w:rPr>
              <w:t xml:space="preserve"> commercially cultivated lay mussels and </w:t>
            </w:r>
            <w:proofErr w:type="spellStart"/>
            <w:r w:rsidRPr="003554D7">
              <w:rPr>
                <w:rFonts w:ascii="Arial" w:hAnsi="Arial" w:cs="Arial"/>
                <w:i/>
                <w:iCs/>
              </w:rPr>
              <w:t>Ensis</w:t>
            </w:r>
            <w:proofErr w:type="spellEnd"/>
            <w:r w:rsidRPr="003554D7">
              <w:rPr>
                <w:rFonts w:ascii="Arial" w:hAnsi="Arial" w:cs="Arial"/>
                <w:i/>
                <w:iCs/>
              </w:rPr>
              <w:t xml:space="preserve"> </w:t>
            </w:r>
            <w:proofErr w:type="spellStart"/>
            <w:r w:rsidRPr="003554D7">
              <w:rPr>
                <w:rFonts w:ascii="Arial" w:hAnsi="Arial" w:cs="Arial"/>
                <w:i/>
                <w:iCs/>
              </w:rPr>
              <w:t>directus</w:t>
            </w:r>
            <w:proofErr w:type="spellEnd"/>
            <w:r w:rsidRPr="003554D7">
              <w:rPr>
                <w:rFonts w:ascii="Arial" w:hAnsi="Arial" w:cs="Arial"/>
                <w:i/>
                <w:iCs/>
              </w:rPr>
              <w:t xml:space="preserve"> </w:t>
            </w:r>
            <w:r w:rsidRPr="003554D7">
              <w:rPr>
                <w:rFonts w:ascii="Arial" w:hAnsi="Arial" w:cs="Arial"/>
              </w:rPr>
              <w:t>were set to either large or small values. These simulations were conducted to establish the extent to which the maximum size of the eider population that could be supported varied in response to variation in these two shellfish resources which appear to be currently of overwhelming importance to the eider population.</w:t>
            </w:r>
          </w:p>
          <w:p w14:paraId="5A343473" w14:textId="77777777" w:rsidR="006249D9" w:rsidRPr="003554D7" w:rsidRDefault="006249D9" w:rsidP="00445AF8">
            <w:pPr>
              <w:autoSpaceDE w:val="0"/>
              <w:autoSpaceDN w:val="0"/>
              <w:adjustRightInd w:val="0"/>
              <w:rPr>
                <w:rFonts w:ascii="Arial" w:hAnsi="Arial" w:cs="Arial"/>
              </w:rPr>
            </w:pPr>
          </w:p>
          <w:p w14:paraId="1FCD0814" w14:textId="77777777" w:rsidR="006249D9" w:rsidRPr="003554D7" w:rsidRDefault="006249D9" w:rsidP="00445AF8">
            <w:pPr>
              <w:autoSpaceDE w:val="0"/>
              <w:autoSpaceDN w:val="0"/>
              <w:adjustRightInd w:val="0"/>
              <w:rPr>
                <w:rFonts w:ascii="Arial" w:hAnsi="Arial" w:cs="Arial"/>
              </w:rPr>
            </w:pPr>
            <w:r w:rsidRPr="003554D7">
              <w:rPr>
                <w:rFonts w:ascii="Arial" w:hAnsi="Arial" w:cs="Arial"/>
              </w:rPr>
              <w:lastRenderedPageBreak/>
              <w:t>The key conclusions that can be drawn from all of these simulations are as follows:</w:t>
            </w:r>
          </w:p>
          <w:p w14:paraId="17BBBB1D" w14:textId="77777777" w:rsidR="006249D9" w:rsidRPr="003554D7" w:rsidRDefault="006249D9" w:rsidP="00445AF8">
            <w:pPr>
              <w:autoSpaceDE w:val="0"/>
              <w:autoSpaceDN w:val="0"/>
              <w:adjustRightInd w:val="0"/>
              <w:rPr>
                <w:rFonts w:ascii="Arial" w:hAnsi="Arial" w:cs="Arial"/>
              </w:rPr>
            </w:pPr>
            <w:r w:rsidRPr="003554D7">
              <w:rPr>
                <w:rFonts w:ascii="Arial" w:hAnsi="Arial" w:cs="Arial"/>
              </w:rPr>
              <w:t>1. The recent aggregation of eiders on the Roger and Toft lays can be explained purely in terms of the high density of high quality shellfish of a suitable size present there.</w:t>
            </w:r>
          </w:p>
          <w:p w14:paraId="180604D4" w14:textId="77777777" w:rsidR="006249D9" w:rsidRPr="003554D7" w:rsidRDefault="006249D9" w:rsidP="00445AF8">
            <w:pPr>
              <w:autoSpaceDE w:val="0"/>
              <w:autoSpaceDN w:val="0"/>
              <w:adjustRightInd w:val="0"/>
              <w:rPr>
                <w:rFonts w:ascii="Arial" w:hAnsi="Arial" w:cs="Arial"/>
              </w:rPr>
            </w:pPr>
            <w:r w:rsidRPr="003554D7">
              <w:rPr>
                <w:rFonts w:ascii="Arial" w:hAnsi="Arial" w:cs="Arial"/>
              </w:rPr>
              <w:t>2. The proportion of the oystercatcher population that exploits the commercially cultivated mussel lays is far smaller than that of eiders.</w:t>
            </w:r>
          </w:p>
          <w:p w14:paraId="39F402D2" w14:textId="77777777" w:rsidR="006249D9" w:rsidRPr="003554D7" w:rsidRDefault="006249D9" w:rsidP="00445AF8">
            <w:pPr>
              <w:autoSpaceDE w:val="0"/>
              <w:autoSpaceDN w:val="0"/>
              <w:adjustRightInd w:val="0"/>
              <w:rPr>
                <w:rFonts w:ascii="Arial" w:hAnsi="Arial" w:cs="Arial"/>
              </w:rPr>
            </w:pPr>
            <w:r w:rsidRPr="003554D7">
              <w:rPr>
                <w:rFonts w:ascii="Arial" w:hAnsi="Arial" w:cs="Arial"/>
              </w:rPr>
              <w:t>3. Over-winter losses of mussels from lays to eiders and oystercatchers are estimated to be around 600 tonnes and 100 tonnes respectively. In the case of eiders this is entirely from the Roger and Toft lays.</w:t>
            </w:r>
          </w:p>
          <w:p w14:paraId="611D08E8" w14:textId="77777777" w:rsidR="006249D9" w:rsidRPr="003554D7" w:rsidRDefault="006249D9" w:rsidP="00445AF8">
            <w:pPr>
              <w:autoSpaceDE w:val="0"/>
              <w:autoSpaceDN w:val="0"/>
              <w:adjustRightInd w:val="0"/>
              <w:rPr>
                <w:rFonts w:ascii="Arial" w:hAnsi="Arial" w:cs="Arial"/>
              </w:rPr>
            </w:pPr>
            <w:r w:rsidRPr="003554D7">
              <w:rPr>
                <w:rFonts w:ascii="Arial" w:hAnsi="Arial" w:cs="Arial"/>
              </w:rPr>
              <w:t>4. The percentage of the peak eider population of 3,000 birds that cannot be supported under current circumstances is predicted to be around 4 per cent. This is in close agreement with independent estimates of the typical over winter mortality rate of eiders.</w:t>
            </w:r>
          </w:p>
          <w:p w14:paraId="31EB8539" w14:textId="77777777" w:rsidR="006249D9" w:rsidRPr="003554D7" w:rsidRDefault="006249D9" w:rsidP="00445AF8">
            <w:pPr>
              <w:autoSpaceDE w:val="0"/>
              <w:autoSpaceDN w:val="0"/>
              <w:adjustRightInd w:val="0"/>
              <w:rPr>
                <w:rFonts w:ascii="Arial" w:hAnsi="Arial" w:cs="Arial"/>
              </w:rPr>
            </w:pPr>
            <w:r w:rsidRPr="003554D7">
              <w:rPr>
                <w:rFonts w:ascii="Arial" w:hAnsi="Arial" w:cs="Arial"/>
              </w:rPr>
              <w:t>5. The percentage of the peak oystercatcher population of 15,000 birds that cannot be supported under current circumstances is predicted to be zero.</w:t>
            </w:r>
          </w:p>
          <w:p w14:paraId="3362A67D" w14:textId="77777777" w:rsidR="006249D9" w:rsidRPr="003554D7" w:rsidRDefault="006249D9" w:rsidP="00445AF8">
            <w:pPr>
              <w:autoSpaceDE w:val="0"/>
              <w:autoSpaceDN w:val="0"/>
              <w:adjustRightInd w:val="0"/>
              <w:rPr>
                <w:rFonts w:ascii="Arial" w:hAnsi="Arial" w:cs="Arial"/>
              </w:rPr>
            </w:pPr>
            <w:r w:rsidRPr="003554D7">
              <w:rPr>
                <w:rFonts w:ascii="Arial" w:hAnsi="Arial" w:cs="Arial"/>
              </w:rPr>
              <w:t xml:space="preserve">6. Provided that the stock of </w:t>
            </w:r>
            <w:proofErr w:type="spellStart"/>
            <w:r w:rsidRPr="003554D7">
              <w:rPr>
                <w:rFonts w:ascii="Arial" w:hAnsi="Arial" w:cs="Arial"/>
                <w:i/>
                <w:iCs/>
              </w:rPr>
              <w:t>Ensis</w:t>
            </w:r>
            <w:proofErr w:type="spellEnd"/>
            <w:r w:rsidRPr="003554D7">
              <w:rPr>
                <w:rFonts w:ascii="Arial" w:hAnsi="Arial" w:cs="Arial"/>
                <w:i/>
                <w:iCs/>
              </w:rPr>
              <w:t xml:space="preserve"> </w:t>
            </w:r>
            <w:proofErr w:type="spellStart"/>
            <w:r w:rsidRPr="003554D7">
              <w:rPr>
                <w:rFonts w:ascii="Arial" w:hAnsi="Arial" w:cs="Arial"/>
                <w:i/>
                <w:iCs/>
              </w:rPr>
              <w:t>directus</w:t>
            </w:r>
            <w:proofErr w:type="spellEnd"/>
            <w:r w:rsidRPr="003554D7">
              <w:rPr>
                <w:rFonts w:ascii="Arial" w:hAnsi="Arial" w:cs="Arial"/>
                <w:i/>
                <w:iCs/>
              </w:rPr>
              <w:t xml:space="preserve"> </w:t>
            </w:r>
            <w:r w:rsidRPr="003554D7">
              <w:rPr>
                <w:rFonts w:ascii="Arial" w:hAnsi="Arial" w:cs="Arial"/>
              </w:rPr>
              <w:t>remains healthy, the stock of lay mussels could be reduced by up to 50 per cent without any significant effect upon the percentage of the eider population ‘at risk’.</w:t>
            </w:r>
          </w:p>
          <w:p w14:paraId="6A99C786" w14:textId="77777777" w:rsidR="006249D9" w:rsidRPr="003554D7" w:rsidRDefault="006249D9" w:rsidP="00445AF8">
            <w:pPr>
              <w:autoSpaceDE w:val="0"/>
              <w:autoSpaceDN w:val="0"/>
              <w:adjustRightInd w:val="0"/>
              <w:rPr>
                <w:rFonts w:ascii="Arial" w:hAnsi="Arial" w:cs="Arial"/>
              </w:rPr>
            </w:pPr>
            <w:r w:rsidRPr="003554D7">
              <w:rPr>
                <w:rFonts w:ascii="Arial" w:hAnsi="Arial" w:cs="Arial"/>
              </w:rPr>
              <w:t xml:space="preserve">7. If the stock of lay mussels is reduced below around 50 per cent of its current value, the percentage of the eider population that could be supported is predicted to decline significantly, even in the presence of a healthy </w:t>
            </w:r>
            <w:proofErr w:type="spellStart"/>
            <w:r w:rsidRPr="003554D7">
              <w:rPr>
                <w:rFonts w:ascii="Arial" w:hAnsi="Arial" w:cs="Arial"/>
                <w:i/>
                <w:iCs/>
              </w:rPr>
              <w:t>Ensis</w:t>
            </w:r>
            <w:proofErr w:type="spellEnd"/>
            <w:r w:rsidRPr="003554D7">
              <w:rPr>
                <w:rFonts w:ascii="Arial" w:hAnsi="Arial" w:cs="Arial"/>
                <w:i/>
                <w:iCs/>
              </w:rPr>
              <w:t xml:space="preserve"> </w:t>
            </w:r>
            <w:r w:rsidRPr="003554D7">
              <w:rPr>
                <w:rFonts w:ascii="Arial" w:hAnsi="Arial" w:cs="Arial"/>
              </w:rPr>
              <w:t>stock.</w:t>
            </w:r>
          </w:p>
          <w:p w14:paraId="28884FC6" w14:textId="77777777" w:rsidR="006249D9" w:rsidRPr="003554D7" w:rsidRDefault="006249D9" w:rsidP="00445AF8">
            <w:pPr>
              <w:autoSpaceDE w:val="0"/>
              <w:autoSpaceDN w:val="0"/>
              <w:adjustRightInd w:val="0"/>
              <w:rPr>
                <w:rFonts w:ascii="Arial" w:hAnsi="Arial" w:cs="Arial"/>
              </w:rPr>
            </w:pPr>
            <w:r w:rsidRPr="003554D7">
              <w:rPr>
                <w:rFonts w:ascii="Arial" w:hAnsi="Arial" w:cs="Arial"/>
              </w:rPr>
              <w:t>8. As the abundance of mussels on the best lays is reduced, eider predation on the remaining lays will increase and they will switch to alternative shellfish resources. This will not be sufficient to maintain the percentage of the population that can be supported at the current low value.</w:t>
            </w:r>
          </w:p>
          <w:p w14:paraId="10692E95" w14:textId="77777777" w:rsidR="006249D9" w:rsidRPr="003554D7" w:rsidRDefault="006249D9" w:rsidP="00445AF8">
            <w:pPr>
              <w:autoSpaceDE w:val="0"/>
              <w:autoSpaceDN w:val="0"/>
              <w:adjustRightInd w:val="0"/>
              <w:rPr>
                <w:rFonts w:ascii="Arial" w:hAnsi="Arial" w:cs="Arial"/>
              </w:rPr>
            </w:pPr>
            <w:r w:rsidRPr="003554D7">
              <w:rPr>
                <w:rFonts w:ascii="Arial" w:hAnsi="Arial" w:cs="Arial"/>
              </w:rPr>
              <w:t xml:space="preserve">9. In the absence of a healthy stock of </w:t>
            </w:r>
            <w:proofErr w:type="spellStart"/>
            <w:r w:rsidRPr="003554D7">
              <w:rPr>
                <w:rFonts w:ascii="Arial" w:hAnsi="Arial" w:cs="Arial"/>
                <w:i/>
                <w:iCs/>
              </w:rPr>
              <w:t>Ensis</w:t>
            </w:r>
            <w:proofErr w:type="spellEnd"/>
            <w:r w:rsidRPr="003554D7">
              <w:rPr>
                <w:rFonts w:ascii="Arial" w:hAnsi="Arial" w:cs="Arial"/>
              </w:rPr>
              <w:t>, the percentage of the eider population that can be supported is predicted to be far more vulnerable to any loss of access to lay mussel resources.</w:t>
            </w:r>
          </w:p>
          <w:p w14:paraId="2E2CC0D4" w14:textId="77777777" w:rsidR="006249D9" w:rsidRPr="003554D7" w:rsidRDefault="006249D9" w:rsidP="00445AF8">
            <w:pPr>
              <w:autoSpaceDE w:val="0"/>
              <w:autoSpaceDN w:val="0"/>
              <w:adjustRightInd w:val="0"/>
              <w:rPr>
                <w:rFonts w:ascii="Arial" w:hAnsi="Arial" w:cs="Arial"/>
              </w:rPr>
            </w:pPr>
            <w:r w:rsidRPr="003554D7">
              <w:rPr>
                <w:rFonts w:ascii="Arial" w:hAnsi="Arial" w:cs="Arial"/>
              </w:rPr>
              <w:t>10. Variation in the abundance of cockles or mussels on the regulated beds was not predicted to significantly alter the effect on eider ducks of changes to the abundance of lay mussels.</w:t>
            </w:r>
          </w:p>
          <w:p w14:paraId="05EE4F6C" w14:textId="77777777" w:rsidR="006249D9" w:rsidRPr="003554D7" w:rsidRDefault="006249D9" w:rsidP="00445AF8">
            <w:pPr>
              <w:autoSpaceDE w:val="0"/>
              <w:autoSpaceDN w:val="0"/>
              <w:adjustRightInd w:val="0"/>
              <w:rPr>
                <w:rFonts w:ascii="Arial" w:hAnsi="Arial" w:cs="Arial"/>
              </w:rPr>
            </w:pPr>
            <w:r w:rsidRPr="003554D7">
              <w:rPr>
                <w:rFonts w:ascii="Arial" w:hAnsi="Arial" w:cs="Arial"/>
              </w:rPr>
              <w:t>11. Given most likely future shellfish stock scenarios, the population of oystercatchers, unlike that of eiders, is not predicted to be vulnerable to changes to the abundance of the lay mussel resource.</w:t>
            </w:r>
          </w:p>
          <w:p w14:paraId="2269A3E0" w14:textId="77777777" w:rsidR="006249D9" w:rsidRPr="003554D7" w:rsidRDefault="006249D9" w:rsidP="00445AF8">
            <w:pPr>
              <w:autoSpaceDE w:val="0"/>
              <w:autoSpaceDN w:val="0"/>
              <w:adjustRightInd w:val="0"/>
              <w:rPr>
                <w:rFonts w:ascii="Arial" w:hAnsi="Arial" w:cs="Arial"/>
              </w:rPr>
            </w:pPr>
            <w:r w:rsidRPr="003554D7">
              <w:rPr>
                <w:rFonts w:ascii="Arial" w:hAnsi="Arial" w:cs="Arial"/>
              </w:rPr>
              <w:t>12. Increasing the extent to which the current stock of lay mussels is concentrated is predicted to increase the relative profitability of the already best areas to eider ducks and to result in increased losses from them and hence from lays as a whole (&gt; 650 tonnes v c 600 tonnes currently).</w:t>
            </w:r>
          </w:p>
          <w:p w14:paraId="49C08059" w14:textId="77777777" w:rsidR="006249D9" w:rsidRPr="003554D7" w:rsidRDefault="006249D9" w:rsidP="00445AF8">
            <w:pPr>
              <w:autoSpaceDE w:val="0"/>
              <w:autoSpaceDN w:val="0"/>
              <w:adjustRightInd w:val="0"/>
              <w:rPr>
                <w:rFonts w:ascii="Arial" w:hAnsi="Arial" w:cs="Arial"/>
              </w:rPr>
            </w:pPr>
            <w:r w:rsidRPr="003554D7">
              <w:rPr>
                <w:rFonts w:ascii="Arial" w:hAnsi="Arial" w:cs="Arial"/>
              </w:rPr>
              <w:t>13. Decreasing the extent to which the current stock of lay mussels is concentrated is predicted to decrease the relative profitability of the best areas to eiders, reduce predation pressure on the best lays and result in the losses of lay mussels decreasing (c 400 tonnes v c 600 tonnes).</w:t>
            </w:r>
          </w:p>
          <w:p w14:paraId="7908A41B" w14:textId="77777777" w:rsidR="006249D9" w:rsidRPr="003554D7" w:rsidRDefault="006249D9" w:rsidP="00445AF8">
            <w:pPr>
              <w:autoSpaceDE w:val="0"/>
              <w:autoSpaceDN w:val="0"/>
              <w:adjustRightInd w:val="0"/>
              <w:rPr>
                <w:rFonts w:ascii="Arial" w:hAnsi="Arial" w:cs="Arial"/>
              </w:rPr>
            </w:pPr>
            <w:r w:rsidRPr="003554D7">
              <w:rPr>
                <w:rFonts w:ascii="Arial" w:hAnsi="Arial" w:cs="Arial"/>
              </w:rPr>
              <w:t>14. Evening out variations in the numerical density of mussels between the lays is predicted to even out eider predation pressure between them.</w:t>
            </w:r>
          </w:p>
          <w:p w14:paraId="5B8C8E7A" w14:textId="77777777" w:rsidR="006249D9" w:rsidRPr="003554D7" w:rsidRDefault="006249D9" w:rsidP="00445AF8">
            <w:pPr>
              <w:autoSpaceDE w:val="0"/>
              <w:autoSpaceDN w:val="0"/>
              <w:adjustRightInd w:val="0"/>
              <w:rPr>
                <w:rFonts w:ascii="Arial" w:hAnsi="Arial" w:cs="Arial"/>
              </w:rPr>
            </w:pPr>
            <w:r w:rsidRPr="003554D7">
              <w:rPr>
                <w:rFonts w:ascii="Arial" w:hAnsi="Arial" w:cs="Arial"/>
              </w:rPr>
              <w:lastRenderedPageBreak/>
              <w:t>15. Removing the best ‘hot spots’ of high mussel density on the lays is predicted to reduce the percentage of the eider population that can be supported.</w:t>
            </w:r>
          </w:p>
          <w:p w14:paraId="3A42C319" w14:textId="77777777" w:rsidR="006249D9" w:rsidRPr="003554D7" w:rsidRDefault="006249D9" w:rsidP="00445AF8">
            <w:pPr>
              <w:autoSpaceDE w:val="0"/>
              <w:autoSpaceDN w:val="0"/>
              <w:adjustRightInd w:val="0"/>
              <w:rPr>
                <w:rFonts w:ascii="Arial" w:hAnsi="Arial" w:cs="Arial"/>
              </w:rPr>
            </w:pPr>
            <w:r w:rsidRPr="003554D7">
              <w:rPr>
                <w:rFonts w:ascii="Arial" w:hAnsi="Arial" w:cs="Arial"/>
              </w:rPr>
              <w:t>16. The percentage of the oystercatcher population that is supported is predicted to be constant irrespective of changes to the way in which the lay mussel stock is distributed.</w:t>
            </w:r>
          </w:p>
          <w:p w14:paraId="2E437BB0" w14:textId="77777777" w:rsidR="006249D9" w:rsidRPr="003554D7" w:rsidRDefault="006249D9" w:rsidP="00445AF8">
            <w:pPr>
              <w:autoSpaceDE w:val="0"/>
              <w:autoSpaceDN w:val="0"/>
              <w:adjustRightInd w:val="0"/>
              <w:rPr>
                <w:rFonts w:ascii="Arial" w:hAnsi="Arial" w:cs="Arial"/>
              </w:rPr>
            </w:pPr>
            <w:r w:rsidRPr="003554D7">
              <w:rPr>
                <w:rFonts w:ascii="Arial" w:hAnsi="Arial" w:cs="Arial"/>
              </w:rPr>
              <w:t>17. In contrast to eiders, increasing the extent to which the current stock of lay mussels is concentrated is predicted to reduce the profitability of the best lays to oystercatchers and to reduce losses from them. In contrast, spreading the mussels out more thinly increases the profitability of the best lays to oystercatchers and results in increased losses from them.</w:t>
            </w:r>
          </w:p>
          <w:p w14:paraId="6DECCE19" w14:textId="77777777" w:rsidR="006249D9" w:rsidRPr="003554D7" w:rsidRDefault="006249D9" w:rsidP="00445AF8">
            <w:pPr>
              <w:autoSpaceDE w:val="0"/>
              <w:autoSpaceDN w:val="0"/>
              <w:adjustRightInd w:val="0"/>
              <w:rPr>
                <w:rFonts w:ascii="Arial" w:hAnsi="Arial" w:cs="Arial"/>
              </w:rPr>
            </w:pPr>
            <w:r w:rsidRPr="003554D7">
              <w:rPr>
                <w:rFonts w:ascii="Arial" w:hAnsi="Arial" w:cs="Arial"/>
              </w:rPr>
              <w:t>18. Because of the relatively minor predation pressure exerted on the lays by oystercatchers in comparison to eiders, changes to the overall losses from the lays mediated by changing the distribution of mussels are driven more by the responses of eider ducks than oystercatchers.</w:t>
            </w:r>
          </w:p>
          <w:p w14:paraId="30AB9A02" w14:textId="77777777" w:rsidR="006249D9" w:rsidRPr="003554D7" w:rsidRDefault="006249D9" w:rsidP="00445AF8">
            <w:pPr>
              <w:autoSpaceDE w:val="0"/>
              <w:autoSpaceDN w:val="0"/>
              <w:adjustRightInd w:val="0"/>
              <w:rPr>
                <w:rFonts w:ascii="Arial" w:hAnsi="Arial" w:cs="Arial"/>
              </w:rPr>
            </w:pPr>
            <w:r w:rsidRPr="003554D7">
              <w:rPr>
                <w:rFonts w:ascii="Arial" w:hAnsi="Arial" w:cs="Arial"/>
              </w:rPr>
              <w:t>19. The current stocks of wild mussels on regulated beds and cockle stocks are, on their own, sufficient to support the current peak population of 15,000 oystercatchers.</w:t>
            </w:r>
          </w:p>
          <w:p w14:paraId="423FFB32" w14:textId="77777777" w:rsidR="006249D9" w:rsidRPr="003554D7" w:rsidRDefault="006249D9" w:rsidP="00445AF8">
            <w:pPr>
              <w:autoSpaceDE w:val="0"/>
              <w:autoSpaceDN w:val="0"/>
              <w:adjustRightInd w:val="0"/>
              <w:rPr>
                <w:rFonts w:ascii="Arial" w:hAnsi="Arial" w:cs="Arial"/>
              </w:rPr>
            </w:pPr>
            <w:r w:rsidRPr="003554D7">
              <w:rPr>
                <w:rFonts w:ascii="Arial" w:hAnsi="Arial" w:cs="Arial"/>
              </w:rPr>
              <w:t>20. The current peak population of 15,000 oystercatchers could not be maintained if the stocks of mussels on the regulated beds and the stocks of cockles returned to the low values seen in the early 1990s.</w:t>
            </w:r>
          </w:p>
          <w:p w14:paraId="2B94770C" w14:textId="77777777" w:rsidR="006249D9" w:rsidRPr="003554D7" w:rsidRDefault="006249D9" w:rsidP="00445AF8">
            <w:pPr>
              <w:autoSpaceDE w:val="0"/>
              <w:autoSpaceDN w:val="0"/>
              <w:adjustRightInd w:val="0"/>
              <w:rPr>
                <w:rFonts w:ascii="Arial" w:hAnsi="Arial" w:cs="Arial"/>
              </w:rPr>
            </w:pPr>
            <w:r w:rsidRPr="003554D7">
              <w:rPr>
                <w:rFonts w:ascii="Arial" w:hAnsi="Arial" w:cs="Arial"/>
              </w:rPr>
              <w:t>21. Current (or greater) stocks of wild mussels on regulated beds and cockle stocks are, on their own, insufficient to support the current peak population of 3,000 eiders. This reflects the relatively poor quality of these natural shellfish resources.</w:t>
            </w:r>
          </w:p>
          <w:p w14:paraId="79A7BE94" w14:textId="77777777" w:rsidR="006249D9" w:rsidRPr="003554D7" w:rsidRDefault="006249D9" w:rsidP="00445AF8">
            <w:pPr>
              <w:autoSpaceDE w:val="0"/>
              <w:autoSpaceDN w:val="0"/>
              <w:adjustRightInd w:val="0"/>
              <w:rPr>
                <w:rFonts w:ascii="Arial" w:hAnsi="Arial" w:cs="Arial"/>
              </w:rPr>
            </w:pPr>
            <w:r w:rsidRPr="003554D7">
              <w:rPr>
                <w:rFonts w:ascii="Arial" w:hAnsi="Arial" w:cs="Arial"/>
              </w:rPr>
              <w:t xml:space="preserve">22. A healthy stock of </w:t>
            </w:r>
            <w:proofErr w:type="spellStart"/>
            <w:r w:rsidRPr="003554D7">
              <w:rPr>
                <w:rFonts w:ascii="Arial" w:hAnsi="Arial" w:cs="Arial"/>
                <w:i/>
                <w:iCs/>
              </w:rPr>
              <w:t>Ensis</w:t>
            </w:r>
            <w:proofErr w:type="spellEnd"/>
            <w:r w:rsidRPr="003554D7">
              <w:rPr>
                <w:rFonts w:ascii="Arial" w:hAnsi="Arial" w:cs="Arial"/>
                <w:i/>
                <w:iCs/>
              </w:rPr>
              <w:t xml:space="preserve"> </w:t>
            </w:r>
            <w:r w:rsidRPr="003554D7">
              <w:rPr>
                <w:rFonts w:ascii="Arial" w:hAnsi="Arial" w:cs="Arial"/>
              </w:rPr>
              <w:t>(in combination with current or greater stocks of mussels on the regulated beds and healthy cockle stocks) cannot, in the absence of commercially cultivated mussel stocks, maintain the present peak population of eiders.</w:t>
            </w:r>
          </w:p>
          <w:p w14:paraId="33472EF3" w14:textId="77777777" w:rsidR="006249D9" w:rsidRPr="003554D7" w:rsidRDefault="006249D9" w:rsidP="00445AF8">
            <w:pPr>
              <w:autoSpaceDE w:val="0"/>
              <w:autoSpaceDN w:val="0"/>
              <w:adjustRightInd w:val="0"/>
              <w:rPr>
                <w:rFonts w:ascii="Arial" w:hAnsi="Arial" w:cs="Arial"/>
              </w:rPr>
            </w:pPr>
            <w:r w:rsidRPr="003554D7">
              <w:rPr>
                <w:rFonts w:ascii="Arial" w:hAnsi="Arial" w:cs="Arial"/>
              </w:rPr>
              <w:t xml:space="preserve">23. In the absence of a healthy stock of </w:t>
            </w:r>
            <w:proofErr w:type="spellStart"/>
            <w:r w:rsidRPr="003554D7">
              <w:rPr>
                <w:rFonts w:ascii="Arial" w:hAnsi="Arial" w:cs="Arial"/>
                <w:i/>
                <w:iCs/>
              </w:rPr>
              <w:t>Ensis</w:t>
            </w:r>
            <w:proofErr w:type="spellEnd"/>
            <w:r w:rsidRPr="003554D7">
              <w:rPr>
                <w:rFonts w:ascii="Arial" w:hAnsi="Arial" w:cs="Arial"/>
              </w:rPr>
              <w:t>, the maximum peak population of eiders that the current lay mussel stock can support, is less than the current peak population of 3,000 birds.</w:t>
            </w:r>
          </w:p>
          <w:p w14:paraId="4CE0EB6E" w14:textId="77777777" w:rsidR="006249D9" w:rsidRPr="003554D7" w:rsidRDefault="006249D9" w:rsidP="00445AF8">
            <w:pPr>
              <w:autoSpaceDE w:val="0"/>
              <w:autoSpaceDN w:val="0"/>
              <w:adjustRightInd w:val="0"/>
              <w:rPr>
                <w:rFonts w:ascii="Arial" w:hAnsi="Arial" w:cs="Arial"/>
              </w:rPr>
            </w:pPr>
            <w:r w:rsidRPr="003554D7">
              <w:rPr>
                <w:rFonts w:ascii="Arial" w:hAnsi="Arial" w:cs="Arial"/>
              </w:rPr>
              <w:t xml:space="preserve">24. The recent high peak population of eiders in The Wash probably reflects the coincidence of an unprecedented abundant stock of lay mussel resources and a peak population of the non-native </w:t>
            </w:r>
            <w:proofErr w:type="spellStart"/>
            <w:r w:rsidRPr="003554D7">
              <w:rPr>
                <w:rFonts w:ascii="Arial" w:hAnsi="Arial" w:cs="Arial"/>
                <w:i/>
                <w:iCs/>
              </w:rPr>
              <w:t>Ensis</w:t>
            </w:r>
            <w:proofErr w:type="spellEnd"/>
            <w:r w:rsidRPr="003554D7">
              <w:rPr>
                <w:rFonts w:ascii="Arial" w:hAnsi="Arial" w:cs="Arial"/>
                <w:i/>
                <w:iCs/>
              </w:rPr>
              <w:t xml:space="preserve"> </w:t>
            </w:r>
            <w:proofErr w:type="spellStart"/>
            <w:r w:rsidRPr="003554D7">
              <w:rPr>
                <w:rFonts w:ascii="Arial" w:hAnsi="Arial" w:cs="Arial"/>
                <w:i/>
                <w:iCs/>
              </w:rPr>
              <w:t>directus</w:t>
            </w:r>
            <w:proofErr w:type="spellEnd"/>
            <w:r w:rsidRPr="003554D7">
              <w:rPr>
                <w:rFonts w:ascii="Arial" w:hAnsi="Arial" w:cs="Arial"/>
              </w:rPr>
              <w:t>. Together, these resources have the capacity to support a peak population of between 10,000 and 12,000 eiders.</w:t>
            </w:r>
          </w:p>
          <w:p w14:paraId="6BB4BBEA" w14:textId="77777777" w:rsidR="006249D9" w:rsidRPr="003554D7" w:rsidRDefault="006249D9" w:rsidP="00445AF8">
            <w:pPr>
              <w:autoSpaceDE w:val="0"/>
              <w:autoSpaceDN w:val="0"/>
              <w:adjustRightInd w:val="0"/>
              <w:rPr>
                <w:rFonts w:ascii="Arial" w:hAnsi="Arial" w:cs="Arial"/>
              </w:rPr>
            </w:pPr>
            <w:r w:rsidRPr="003554D7">
              <w:rPr>
                <w:rFonts w:ascii="Arial" w:hAnsi="Arial" w:cs="Arial"/>
              </w:rPr>
              <w:t xml:space="preserve">25. The ability of The Wash to support the current peak population of eiders is determined by the abundance of the ‘un-natural’ shellfish resources </w:t>
            </w:r>
            <w:proofErr w:type="spellStart"/>
            <w:r w:rsidRPr="003554D7">
              <w:rPr>
                <w:rFonts w:ascii="Arial" w:hAnsi="Arial" w:cs="Arial"/>
              </w:rPr>
              <w:t>ie</w:t>
            </w:r>
            <w:proofErr w:type="spellEnd"/>
            <w:r w:rsidRPr="003554D7">
              <w:rPr>
                <w:rFonts w:ascii="Arial" w:hAnsi="Arial" w:cs="Arial"/>
              </w:rPr>
              <w:t xml:space="preserve"> commercially cultivated lay mussels and non-native </w:t>
            </w:r>
            <w:proofErr w:type="spellStart"/>
            <w:r w:rsidRPr="003554D7">
              <w:rPr>
                <w:rFonts w:ascii="Arial" w:hAnsi="Arial" w:cs="Arial"/>
                <w:i/>
                <w:iCs/>
              </w:rPr>
              <w:t>Ensis</w:t>
            </w:r>
            <w:proofErr w:type="spellEnd"/>
            <w:r w:rsidRPr="003554D7">
              <w:rPr>
                <w:rFonts w:ascii="Arial" w:hAnsi="Arial" w:cs="Arial"/>
                <w:i/>
                <w:iCs/>
              </w:rPr>
              <w:t xml:space="preserve"> </w:t>
            </w:r>
            <w:proofErr w:type="spellStart"/>
            <w:r w:rsidRPr="003554D7">
              <w:rPr>
                <w:rFonts w:ascii="Arial" w:hAnsi="Arial" w:cs="Arial"/>
                <w:i/>
                <w:iCs/>
              </w:rPr>
              <w:t>directus</w:t>
            </w:r>
            <w:proofErr w:type="spellEnd"/>
            <w:r w:rsidRPr="003554D7">
              <w:rPr>
                <w:rFonts w:ascii="Arial" w:hAnsi="Arial" w:cs="Arial"/>
                <w:i/>
                <w:iCs/>
              </w:rPr>
              <w:t xml:space="preserve"> </w:t>
            </w:r>
            <w:r w:rsidRPr="003554D7">
              <w:rPr>
                <w:rFonts w:ascii="Arial" w:hAnsi="Arial" w:cs="Arial"/>
              </w:rPr>
              <w:t>rather than the stocks of the wild, native shellfish.</w:t>
            </w:r>
          </w:p>
          <w:p w14:paraId="0F9A01DD" w14:textId="77777777" w:rsidR="006249D9" w:rsidRPr="003554D7" w:rsidRDefault="006249D9" w:rsidP="00445AF8">
            <w:pPr>
              <w:autoSpaceDE w:val="0"/>
              <w:autoSpaceDN w:val="0"/>
              <w:adjustRightInd w:val="0"/>
              <w:rPr>
                <w:rFonts w:ascii="Arial" w:hAnsi="Arial" w:cs="Arial"/>
              </w:rPr>
            </w:pPr>
          </w:p>
          <w:p w14:paraId="22462685" w14:textId="77777777" w:rsidR="006249D9" w:rsidRPr="00EF3613" w:rsidRDefault="006249D9" w:rsidP="00445AF8">
            <w:pPr>
              <w:autoSpaceDE w:val="0"/>
              <w:autoSpaceDN w:val="0"/>
              <w:adjustRightInd w:val="0"/>
              <w:rPr>
                <w:rFonts w:ascii="Arial" w:hAnsi="Arial" w:cs="Arial"/>
              </w:rPr>
            </w:pPr>
            <w:r w:rsidRPr="003554D7">
              <w:rPr>
                <w:rFonts w:ascii="Arial" w:hAnsi="Arial" w:cs="Arial"/>
              </w:rPr>
              <w:t>In summary, the recently observed concentration of the bulk of a large population of overwintering eider ducks in The Wash on the Roger and Toft lays is replicated by the model. This is a foraging model, and as such the only reason for it to generate an aggregation of birds in these two locations is the presence there of a large stock of suitably sized, high quality mussels growing at a high density. The model predicts that the eiders consume c 600 tonnes of mussels from these two lays. It also predicts that, as observed, the eiders switch in late</w:t>
            </w:r>
            <w:r>
              <w:rPr>
                <w:rFonts w:ascii="Arial" w:hAnsi="Arial" w:cs="Arial"/>
              </w:rPr>
              <w:t xml:space="preserve"> </w:t>
            </w:r>
            <w:r w:rsidRPr="003554D7">
              <w:rPr>
                <w:rFonts w:ascii="Arial" w:hAnsi="Arial" w:cs="Arial"/>
              </w:rPr>
              <w:t xml:space="preserve">winter to feed on </w:t>
            </w:r>
            <w:proofErr w:type="spellStart"/>
            <w:r w:rsidRPr="003554D7">
              <w:rPr>
                <w:rFonts w:ascii="Arial" w:hAnsi="Arial" w:cs="Arial"/>
                <w:i/>
                <w:iCs/>
              </w:rPr>
              <w:t>Ensis</w:t>
            </w:r>
            <w:proofErr w:type="spellEnd"/>
            <w:r w:rsidRPr="003554D7">
              <w:rPr>
                <w:rFonts w:ascii="Arial" w:hAnsi="Arial" w:cs="Arial"/>
                <w:i/>
                <w:iCs/>
              </w:rPr>
              <w:t xml:space="preserve"> </w:t>
            </w:r>
            <w:proofErr w:type="spellStart"/>
            <w:r w:rsidRPr="003554D7">
              <w:rPr>
                <w:rFonts w:ascii="Arial" w:hAnsi="Arial" w:cs="Arial"/>
                <w:i/>
                <w:iCs/>
              </w:rPr>
              <w:t>directus</w:t>
            </w:r>
            <w:proofErr w:type="spellEnd"/>
            <w:r w:rsidRPr="003554D7">
              <w:rPr>
                <w:rFonts w:ascii="Arial" w:hAnsi="Arial" w:cs="Arial"/>
              </w:rPr>
              <w:t xml:space="preserve">. </w:t>
            </w:r>
            <w:r w:rsidRPr="003554D7">
              <w:rPr>
                <w:rFonts w:ascii="Arial" w:hAnsi="Arial" w:cs="Arial"/>
              </w:rPr>
              <w:lastRenderedPageBreak/>
              <w:t>The model predicts that by exploiting these two resources alone, the current peak population of c 3,000 eider ducks can be supported with only around 4 per cent being at risk of not being supported. This state of affairs depends upon the continued</w:t>
            </w:r>
            <w:r>
              <w:rPr>
                <w:rFonts w:ascii="Arial" w:hAnsi="Arial" w:cs="Arial"/>
              </w:rPr>
              <w:t xml:space="preserve"> </w:t>
            </w:r>
            <w:r w:rsidRPr="003554D7">
              <w:rPr>
                <w:rFonts w:ascii="Arial" w:hAnsi="Arial" w:cs="Arial"/>
              </w:rPr>
              <w:t xml:space="preserve">availability of ‘hot-spots’ of high densities of high quality mussels such as those available on the Roger and Toft lays, and upon a continued presence of a healthy stock of </w:t>
            </w:r>
            <w:proofErr w:type="spellStart"/>
            <w:r w:rsidRPr="003554D7">
              <w:rPr>
                <w:rFonts w:ascii="Arial" w:hAnsi="Arial" w:cs="Arial"/>
                <w:i/>
                <w:iCs/>
              </w:rPr>
              <w:t>Ensis</w:t>
            </w:r>
            <w:proofErr w:type="spellEnd"/>
            <w:r w:rsidRPr="003554D7">
              <w:rPr>
                <w:rFonts w:ascii="Arial" w:hAnsi="Arial" w:cs="Arial"/>
                <w:i/>
                <w:iCs/>
              </w:rPr>
              <w:t xml:space="preserve"> </w:t>
            </w:r>
            <w:proofErr w:type="spellStart"/>
            <w:r w:rsidRPr="003554D7">
              <w:rPr>
                <w:rFonts w:ascii="Arial" w:hAnsi="Arial" w:cs="Arial"/>
                <w:i/>
                <w:iCs/>
              </w:rPr>
              <w:t>directus</w:t>
            </w:r>
            <w:proofErr w:type="spellEnd"/>
            <w:r w:rsidRPr="003554D7">
              <w:rPr>
                <w:rFonts w:ascii="Arial" w:hAnsi="Arial" w:cs="Arial"/>
              </w:rPr>
              <w:t xml:space="preserve">. The current stock and distribution of lay mussels, in combination with a healthy stock of </w:t>
            </w:r>
            <w:proofErr w:type="spellStart"/>
            <w:r w:rsidRPr="003554D7">
              <w:rPr>
                <w:rFonts w:ascii="Arial" w:hAnsi="Arial" w:cs="Arial"/>
                <w:i/>
                <w:iCs/>
              </w:rPr>
              <w:t>Ensis</w:t>
            </w:r>
            <w:proofErr w:type="spellEnd"/>
            <w:r w:rsidRPr="003554D7">
              <w:rPr>
                <w:rFonts w:ascii="Arial" w:hAnsi="Arial" w:cs="Arial"/>
                <w:i/>
                <w:iCs/>
              </w:rPr>
              <w:t xml:space="preserve"> </w:t>
            </w:r>
            <w:proofErr w:type="spellStart"/>
            <w:r w:rsidRPr="003554D7">
              <w:rPr>
                <w:rFonts w:ascii="Arial" w:hAnsi="Arial" w:cs="Arial"/>
                <w:i/>
                <w:iCs/>
              </w:rPr>
              <w:t>directus</w:t>
            </w:r>
            <w:proofErr w:type="spellEnd"/>
            <w:r w:rsidRPr="003554D7">
              <w:rPr>
                <w:rFonts w:ascii="Arial" w:hAnsi="Arial" w:cs="Arial"/>
              </w:rPr>
              <w:t xml:space="preserve">, has the capacity to support a far larger peak population of eider ducks than has ever been observed in The Wash. However, in the absence of either of these two resources, there is predicted to be a significant increase in the percentage of the current peak </w:t>
            </w:r>
            <w:proofErr w:type="spellStart"/>
            <w:r w:rsidRPr="003554D7">
              <w:rPr>
                <w:rFonts w:ascii="Arial" w:hAnsi="Arial" w:cs="Arial"/>
              </w:rPr>
              <w:t>populationthat</w:t>
            </w:r>
            <w:proofErr w:type="spellEnd"/>
            <w:r w:rsidRPr="003554D7">
              <w:rPr>
                <w:rFonts w:ascii="Arial" w:hAnsi="Arial" w:cs="Arial"/>
              </w:rPr>
              <w:t xml:space="preserve"> will be at risk of not being supported. The health of the stocks of mussels on the regulated beds and cockle beds appear to be relatively unimportant in determining the wellbeing of the eider population in The Wash. The ability of the shellfish resources in The Wash to sustain the current peak population of c 3,00 birds is primarily a result of the coincidence of a large stock of highly aggregated, high quality lay mussels and a healthy stock of </w:t>
            </w:r>
            <w:proofErr w:type="spellStart"/>
            <w:r w:rsidRPr="003554D7">
              <w:rPr>
                <w:rFonts w:ascii="Arial" w:hAnsi="Arial" w:cs="Arial"/>
                <w:i/>
                <w:iCs/>
              </w:rPr>
              <w:t>Ensis</w:t>
            </w:r>
            <w:proofErr w:type="spellEnd"/>
            <w:r>
              <w:rPr>
                <w:rFonts w:ascii="Arial" w:hAnsi="Arial" w:cs="Arial"/>
                <w:i/>
                <w:iCs/>
              </w:rPr>
              <w:t xml:space="preserve"> </w:t>
            </w:r>
            <w:proofErr w:type="spellStart"/>
            <w:r w:rsidRPr="003554D7">
              <w:rPr>
                <w:rFonts w:ascii="Arial" w:hAnsi="Arial" w:cs="Arial"/>
                <w:i/>
                <w:iCs/>
              </w:rPr>
              <w:t>directus</w:t>
            </w:r>
            <w:proofErr w:type="spellEnd"/>
            <w:r w:rsidRPr="003554D7">
              <w:rPr>
                <w:rFonts w:ascii="Arial" w:hAnsi="Arial" w:cs="Arial"/>
                <w:i/>
                <w:iCs/>
              </w:rPr>
              <w:t xml:space="preserve"> </w:t>
            </w:r>
            <w:proofErr w:type="spellStart"/>
            <w:r w:rsidRPr="003554D7">
              <w:rPr>
                <w:rFonts w:ascii="Arial" w:hAnsi="Arial" w:cs="Arial"/>
              </w:rPr>
              <w:t>ie</w:t>
            </w:r>
            <w:proofErr w:type="spellEnd"/>
            <w:r w:rsidRPr="003554D7">
              <w:rPr>
                <w:rFonts w:ascii="Arial" w:hAnsi="Arial" w:cs="Arial"/>
              </w:rPr>
              <w:t xml:space="preserve"> the stocks of the shellfish which are not a ‘natural’ part of the Wash ecosystem.</w:t>
            </w:r>
          </w:p>
        </w:tc>
      </w:tr>
      <w:tr w:rsidR="006249D9" w:rsidRPr="00EF3613" w14:paraId="0137462F" w14:textId="77777777" w:rsidTr="00503BD2">
        <w:tc>
          <w:tcPr>
            <w:tcW w:w="2181" w:type="dxa"/>
          </w:tcPr>
          <w:p w14:paraId="5FB0BB01" w14:textId="77777777" w:rsidR="006249D9" w:rsidRPr="00EF3613" w:rsidRDefault="006249D9">
            <w:pPr>
              <w:rPr>
                <w:rFonts w:ascii="Arial" w:hAnsi="Arial" w:cs="Arial"/>
              </w:rPr>
            </w:pPr>
            <w:r>
              <w:rPr>
                <w:rFonts w:ascii="Arial" w:hAnsi="Arial" w:cs="Arial"/>
              </w:rPr>
              <w:lastRenderedPageBreak/>
              <w:t>Funders:</w:t>
            </w:r>
          </w:p>
        </w:tc>
        <w:tc>
          <w:tcPr>
            <w:tcW w:w="6835" w:type="dxa"/>
          </w:tcPr>
          <w:p w14:paraId="1A03072F" w14:textId="77777777" w:rsidR="006249D9" w:rsidRPr="00EF3613" w:rsidRDefault="006249D9" w:rsidP="00445AF8">
            <w:pPr>
              <w:rPr>
                <w:rFonts w:ascii="Arial" w:hAnsi="Arial" w:cs="Arial"/>
              </w:rPr>
            </w:pPr>
            <w:r>
              <w:rPr>
                <w:rFonts w:ascii="Arial" w:hAnsi="Arial" w:cs="Arial"/>
              </w:rPr>
              <w:t>Centre of Ecology and Hydrology (internal), Natural England</w:t>
            </w:r>
          </w:p>
        </w:tc>
      </w:tr>
      <w:tr w:rsidR="006249D9" w:rsidRPr="00EF3613" w14:paraId="3484C5B2" w14:textId="77777777" w:rsidTr="00503BD2">
        <w:tc>
          <w:tcPr>
            <w:tcW w:w="2181" w:type="dxa"/>
          </w:tcPr>
          <w:p w14:paraId="408C1DB7" w14:textId="77777777" w:rsidR="006249D9" w:rsidRPr="00EF3613" w:rsidRDefault="006249D9">
            <w:pPr>
              <w:rPr>
                <w:rFonts w:ascii="Arial" w:hAnsi="Arial" w:cs="Arial"/>
              </w:rPr>
            </w:pPr>
            <w:r>
              <w:rPr>
                <w:rFonts w:ascii="Arial" w:hAnsi="Arial" w:cs="Arial"/>
              </w:rPr>
              <w:t>Papers or reports:</w:t>
            </w:r>
          </w:p>
        </w:tc>
        <w:tc>
          <w:tcPr>
            <w:tcW w:w="6835" w:type="dxa"/>
          </w:tcPr>
          <w:p w14:paraId="5A5CC880" w14:textId="77777777" w:rsidR="006249D9" w:rsidRPr="00EF3613" w:rsidRDefault="006249D9">
            <w:pPr>
              <w:rPr>
                <w:rFonts w:ascii="Arial" w:hAnsi="Arial" w:cs="Arial"/>
              </w:rPr>
            </w:pPr>
            <w:proofErr w:type="spellStart"/>
            <w:r w:rsidRPr="00B87C7C">
              <w:rPr>
                <w:rFonts w:ascii="Arial" w:hAnsi="Arial" w:cs="Arial"/>
              </w:rPr>
              <w:t>Caldow</w:t>
            </w:r>
            <w:proofErr w:type="spellEnd"/>
            <w:r w:rsidRPr="00B87C7C">
              <w:rPr>
                <w:rFonts w:ascii="Arial" w:hAnsi="Arial" w:cs="Arial"/>
              </w:rPr>
              <w:t xml:space="preserve">, R.W.G., Stillman, R.A. and West, A., 2003. Modelling study to determine the capacity of The Wash shellfish stocks to support eider Somateria </w:t>
            </w:r>
            <w:proofErr w:type="spellStart"/>
            <w:r w:rsidRPr="00B87C7C">
              <w:rPr>
                <w:rFonts w:ascii="Arial" w:hAnsi="Arial" w:cs="Arial"/>
              </w:rPr>
              <w:t>mollissima</w:t>
            </w:r>
            <w:proofErr w:type="spellEnd"/>
            <w:r w:rsidRPr="00B87C7C">
              <w:rPr>
                <w:rFonts w:ascii="Arial" w:hAnsi="Arial" w:cs="Arial"/>
              </w:rPr>
              <w:t>, Centre of Ecology and Hydrology, Dorset.</w:t>
            </w:r>
            <w:r>
              <w:rPr>
                <w:rFonts w:ascii="Arial" w:hAnsi="Arial" w:cs="Arial"/>
              </w:rPr>
              <w:t xml:space="preserve"> </w:t>
            </w:r>
            <w:r w:rsidRPr="00C81347">
              <w:rPr>
                <w:rFonts w:ascii="Arial" w:hAnsi="Arial" w:cs="Arial"/>
              </w:rPr>
              <w:t>http://nora.nerc.ac.uk/id/eprint/1589/</w:t>
            </w:r>
          </w:p>
        </w:tc>
      </w:tr>
    </w:tbl>
    <w:p w14:paraId="64A1066B" w14:textId="0367AE2B" w:rsidR="006249D9" w:rsidRDefault="006249D9"/>
    <w:p w14:paraId="3B91575A" w14:textId="51D0E638" w:rsidR="00503BD2" w:rsidRDefault="00503BD2"/>
    <w:p w14:paraId="561CD9F8" w14:textId="2BE2E0F4" w:rsidR="00503BD2" w:rsidRDefault="00503BD2"/>
    <w:p w14:paraId="39DCACA9" w14:textId="61D895D3" w:rsidR="00503BD2" w:rsidRDefault="00503BD2"/>
    <w:p w14:paraId="4CF8B5F7" w14:textId="7C69974C" w:rsidR="00503BD2" w:rsidRDefault="00503BD2"/>
    <w:p w14:paraId="79DE4541" w14:textId="5F13B830" w:rsidR="00503BD2" w:rsidRDefault="00503BD2"/>
    <w:p w14:paraId="128DE0BB" w14:textId="67F330DC" w:rsidR="00503BD2" w:rsidRDefault="00503BD2"/>
    <w:p w14:paraId="77A65A56" w14:textId="43E47D18" w:rsidR="00503BD2" w:rsidRDefault="00503BD2"/>
    <w:p w14:paraId="2F9FD245" w14:textId="21525EA9" w:rsidR="00503BD2" w:rsidRDefault="00503BD2"/>
    <w:p w14:paraId="700638B5" w14:textId="39BA6440" w:rsidR="00503BD2" w:rsidRDefault="00503BD2"/>
    <w:p w14:paraId="3EA4C5B0" w14:textId="5240D3FE" w:rsidR="00503BD2" w:rsidRDefault="00503BD2"/>
    <w:p w14:paraId="1C11960F" w14:textId="69B68EAB" w:rsidR="00503BD2" w:rsidRDefault="00503BD2"/>
    <w:p w14:paraId="1B8C326E" w14:textId="6C77668C" w:rsidR="00503BD2" w:rsidRDefault="00503BD2"/>
    <w:p w14:paraId="3BA5F8BA" w14:textId="6943D8C0" w:rsidR="00503BD2" w:rsidRDefault="00503BD2"/>
    <w:p w14:paraId="6ADF2E24" w14:textId="0EFA069B" w:rsidR="00503BD2" w:rsidRDefault="00503BD2"/>
    <w:p w14:paraId="28DC0E99" w14:textId="1D28D675" w:rsidR="00503BD2" w:rsidRDefault="00503BD2"/>
    <w:p w14:paraId="42B7F5EF" w14:textId="2662AAD7" w:rsidR="00503BD2" w:rsidRDefault="00503BD2"/>
    <w:p w14:paraId="3240CBDA" w14:textId="7AD94A8D" w:rsidR="00503BD2" w:rsidRDefault="00503BD2"/>
    <w:p w14:paraId="7D0DF3B0" w14:textId="1B4A9981" w:rsidR="00503BD2" w:rsidRDefault="00503BD2"/>
    <w:p w14:paraId="17EFB95D" w14:textId="62A6F3E8" w:rsidR="00503BD2" w:rsidRDefault="00503BD2"/>
    <w:p w14:paraId="39E8044B" w14:textId="14F97223" w:rsidR="00503BD2" w:rsidRDefault="00503BD2"/>
    <w:p w14:paraId="409C67BB" w14:textId="4B44418E" w:rsidR="00503BD2" w:rsidRDefault="00503BD2"/>
    <w:p w14:paraId="1493CF83" w14:textId="058C8FC9" w:rsidR="00503BD2" w:rsidRDefault="00503BD2"/>
    <w:p w14:paraId="7C74D886" w14:textId="29A389F6" w:rsidR="00503BD2" w:rsidRDefault="00503BD2"/>
    <w:p w14:paraId="01F070D2" w14:textId="0024E296" w:rsidR="00503BD2" w:rsidRDefault="00503BD2"/>
    <w:p w14:paraId="2215541C" w14:textId="274888D0" w:rsidR="00503BD2" w:rsidRDefault="00503BD2"/>
    <w:p w14:paraId="24B56A8E" w14:textId="5EC59F01" w:rsidR="00503BD2" w:rsidRDefault="00503BD2"/>
    <w:p w14:paraId="5E71C5E6" w14:textId="4DC1EEE8" w:rsidR="00503BD2" w:rsidRDefault="00503BD2"/>
    <w:p w14:paraId="23F718C5" w14:textId="77777777" w:rsidR="00503BD2" w:rsidRDefault="00503BD2"/>
    <w:tbl>
      <w:tblPr>
        <w:tblStyle w:val="TableGrid"/>
        <w:tblW w:w="0" w:type="auto"/>
        <w:tblLook w:val="04A0" w:firstRow="1" w:lastRow="0" w:firstColumn="1" w:lastColumn="0" w:noHBand="0" w:noVBand="1"/>
      </w:tblPr>
      <w:tblGrid>
        <w:gridCol w:w="2197"/>
        <w:gridCol w:w="6819"/>
      </w:tblGrid>
      <w:tr w:rsidR="006249D9" w:rsidRPr="00EF3613" w14:paraId="135BDCC4" w14:textId="77777777" w:rsidTr="00445AF8">
        <w:tc>
          <w:tcPr>
            <w:tcW w:w="2235" w:type="dxa"/>
          </w:tcPr>
          <w:p w14:paraId="230B0AE4" w14:textId="77777777" w:rsidR="006249D9" w:rsidRPr="00EF3613" w:rsidRDefault="006249D9">
            <w:pPr>
              <w:rPr>
                <w:rFonts w:ascii="Arial" w:hAnsi="Arial" w:cs="Arial"/>
              </w:rPr>
            </w:pPr>
            <w:r w:rsidRPr="00EF3613">
              <w:rPr>
                <w:rFonts w:ascii="Arial" w:hAnsi="Arial" w:cs="Arial"/>
              </w:rPr>
              <w:lastRenderedPageBreak/>
              <w:t>Case study title:</w:t>
            </w:r>
          </w:p>
        </w:tc>
        <w:tc>
          <w:tcPr>
            <w:tcW w:w="7007" w:type="dxa"/>
          </w:tcPr>
          <w:p w14:paraId="79AD95E1" w14:textId="77777777" w:rsidR="006249D9" w:rsidRPr="00EF3613" w:rsidRDefault="006249D9">
            <w:pPr>
              <w:rPr>
                <w:rFonts w:ascii="Arial" w:hAnsi="Arial" w:cs="Arial"/>
              </w:rPr>
            </w:pPr>
            <w:r>
              <w:rPr>
                <w:rFonts w:ascii="Arial" w:hAnsi="Arial" w:cs="Arial"/>
              </w:rPr>
              <w:t>The Wash (C)</w:t>
            </w:r>
          </w:p>
        </w:tc>
      </w:tr>
      <w:tr w:rsidR="006249D9" w:rsidRPr="00EF3613" w14:paraId="17D88E6F" w14:textId="77777777" w:rsidTr="00445AF8">
        <w:tc>
          <w:tcPr>
            <w:tcW w:w="2235" w:type="dxa"/>
          </w:tcPr>
          <w:p w14:paraId="463100C7" w14:textId="77777777" w:rsidR="006249D9" w:rsidRPr="00EF3613" w:rsidRDefault="006249D9">
            <w:pPr>
              <w:rPr>
                <w:rFonts w:ascii="Arial" w:hAnsi="Arial" w:cs="Arial"/>
              </w:rPr>
            </w:pPr>
            <w:r>
              <w:rPr>
                <w:rFonts w:ascii="Arial" w:hAnsi="Arial" w:cs="Arial"/>
              </w:rPr>
              <w:t>Location:</w:t>
            </w:r>
          </w:p>
        </w:tc>
        <w:tc>
          <w:tcPr>
            <w:tcW w:w="7007" w:type="dxa"/>
          </w:tcPr>
          <w:p w14:paraId="60F7A743" w14:textId="77777777" w:rsidR="006249D9" w:rsidRDefault="006249D9">
            <w:pPr>
              <w:rPr>
                <w:rFonts w:ascii="Arial" w:hAnsi="Arial" w:cs="Arial"/>
              </w:rPr>
            </w:pPr>
            <w:r>
              <w:rPr>
                <w:rFonts w:ascii="Arial" w:hAnsi="Arial" w:cs="Arial"/>
              </w:rPr>
              <w:t xml:space="preserve">52.898858, </w:t>
            </w:r>
            <w:r w:rsidRPr="008F6038">
              <w:rPr>
                <w:rFonts w:ascii="Arial" w:hAnsi="Arial" w:cs="Arial"/>
              </w:rPr>
              <w:t>0.216783</w:t>
            </w:r>
          </w:p>
        </w:tc>
      </w:tr>
      <w:tr w:rsidR="006249D9" w:rsidRPr="00EF3613" w14:paraId="11AD34A5" w14:textId="77777777" w:rsidTr="00445AF8">
        <w:tc>
          <w:tcPr>
            <w:tcW w:w="2235" w:type="dxa"/>
          </w:tcPr>
          <w:p w14:paraId="69DCEAAC" w14:textId="77777777" w:rsidR="006249D9" w:rsidRPr="00EF3613" w:rsidRDefault="006249D9">
            <w:pPr>
              <w:rPr>
                <w:rFonts w:ascii="Arial" w:hAnsi="Arial" w:cs="Arial"/>
              </w:rPr>
            </w:pPr>
            <w:r>
              <w:rPr>
                <w:rFonts w:ascii="Arial" w:hAnsi="Arial" w:cs="Arial"/>
              </w:rPr>
              <w:t>Birds:</w:t>
            </w:r>
          </w:p>
        </w:tc>
        <w:tc>
          <w:tcPr>
            <w:tcW w:w="7007" w:type="dxa"/>
          </w:tcPr>
          <w:p w14:paraId="5B23CB15" w14:textId="77777777" w:rsidR="006249D9" w:rsidRPr="00A54054" w:rsidRDefault="006249D9" w:rsidP="00445AF8">
            <w:pPr>
              <w:rPr>
                <w:rFonts w:ascii="Arial" w:hAnsi="Arial" w:cs="Arial"/>
              </w:rPr>
            </w:pPr>
            <w:r w:rsidRPr="00A54054">
              <w:rPr>
                <w:rFonts w:ascii="Arial" w:hAnsi="Arial" w:cs="Arial"/>
              </w:rPr>
              <w:t xml:space="preserve">Grey plover,  </w:t>
            </w:r>
            <w:proofErr w:type="spellStart"/>
            <w:r w:rsidRPr="00A54054">
              <w:rPr>
                <w:rFonts w:ascii="Arial" w:hAnsi="Arial" w:cs="Arial"/>
                <w:i/>
              </w:rPr>
              <w:t>Pluvialis</w:t>
            </w:r>
            <w:proofErr w:type="spellEnd"/>
            <w:r w:rsidRPr="00A54054">
              <w:rPr>
                <w:rFonts w:ascii="Arial" w:hAnsi="Arial" w:cs="Arial"/>
                <w:i/>
              </w:rPr>
              <w:t xml:space="preserve"> </w:t>
            </w:r>
            <w:proofErr w:type="spellStart"/>
            <w:r w:rsidRPr="00A54054">
              <w:rPr>
                <w:rFonts w:ascii="Arial" w:hAnsi="Arial" w:cs="Arial"/>
                <w:i/>
              </w:rPr>
              <w:t>squatarola</w:t>
            </w:r>
            <w:proofErr w:type="spellEnd"/>
          </w:p>
          <w:p w14:paraId="0732D57A" w14:textId="77777777" w:rsidR="006249D9" w:rsidRPr="00A54054" w:rsidRDefault="006249D9" w:rsidP="00445AF8">
            <w:pPr>
              <w:rPr>
                <w:rFonts w:ascii="Arial" w:hAnsi="Arial" w:cs="Arial"/>
              </w:rPr>
            </w:pPr>
            <w:r w:rsidRPr="00A54054">
              <w:rPr>
                <w:rFonts w:ascii="Arial" w:hAnsi="Arial" w:cs="Arial"/>
              </w:rPr>
              <w:t xml:space="preserve">Oystercatcher, </w:t>
            </w:r>
            <w:proofErr w:type="spellStart"/>
            <w:r w:rsidRPr="00A54054">
              <w:rPr>
                <w:rFonts w:ascii="Arial" w:hAnsi="Arial" w:cs="Arial"/>
                <w:i/>
              </w:rPr>
              <w:t>Haematopus</w:t>
            </w:r>
            <w:proofErr w:type="spellEnd"/>
            <w:r w:rsidRPr="00A54054">
              <w:rPr>
                <w:rFonts w:ascii="Arial" w:hAnsi="Arial" w:cs="Arial"/>
                <w:i/>
              </w:rPr>
              <w:t xml:space="preserve"> </w:t>
            </w:r>
            <w:proofErr w:type="spellStart"/>
            <w:r w:rsidRPr="00A54054">
              <w:rPr>
                <w:rFonts w:ascii="Arial" w:hAnsi="Arial" w:cs="Arial"/>
                <w:i/>
              </w:rPr>
              <w:t>ostralegus</w:t>
            </w:r>
            <w:proofErr w:type="spellEnd"/>
          </w:p>
          <w:p w14:paraId="44344B90" w14:textId="77777777" w:rsidR="006249D9" w:rsidRPr="00A54054" w:rsidRDefault="006249D9" w:rsidP="00445AF8">
            <w:pPr>
              <w:rPr>
                <w:rFonts w:ascii="Arial" w:hAnsi="Arial" w:cs="Arial"/>
              </w:rPr>
            </w:pPr>
            <w:r w:rsidRPr="00A54054">
              <w:rPr>
                <w:rFonts w:ascii="Arial" w:hAnsi="Arial" w:cs="Arial"/>
              </w:rPr>
              <w:t xml:space="preserve">Curlew, </w:t>
            </w:r>
            <w:r w:rsidRPr="00A54054">
              <w:rPr>
                <w:rFonts w:ascii="Arial" w:hAnsi="Arial" w:cs="Arial"/>
                <w:i/>
              </w:rPr>
              <w:t xml:space="preserve">Numenius </w:t>
            </w:r>
            <w:proofErr w:type="spellStart"/>
            <w:r w:rsidRPr="00A54054">
              <w:rPr>
                <w:rFonts w:ascii="Arial" w:hAnsi="Arial" w:cs="Arial"/>
                <w:i/>
              </w:rPr>
              <w:t>arquata</w:t>
            </w:r>
            <w:proofErr w:type="spellEnd"/>
          </w:p>
          <w:p w14:paraId="2543AD87" w14:textId="77777777" w:rsidR="006249D9" w:rsidRPr="00A54054" w:rsidRDefault="006249D9" w:rsidP="00445AF8">
            <w:pPr>
              <w:rPr>
                <w:rFonts w:ascii="Arial" w:hAnsi="Arial" w:cs="Arial"/>
              </w:rPr>
            </w:pPr>
            <w:r w:rsidRPr="00A54054">
              <w:rPr>
                <w:rFonts w:ascii="Arial" w:hAnsi="Arial" w:cs="Arial"/>
              </w:rPr>
              <w:t xml:space="preserve">Bar-tailed godwit, </w:t>
            </w:r>
            <w:proofErr w:type="spellStart"/>
            <w:r w:rsidRPr="00A54054">
              <w:rPr>
                <w:rFonts w:ascii="Arial" w:hAnsi="Arial" w:cs="Arial"/>
                <w:i/>
              </w:rPr>
              <w:t>Limosa</w:t>
            </w:r>
            <w:proofErr w:type="spellEnd"/>
            <w:r w:rsidRPr="00A54054">
              <w:rPr>
                <w:rFonts w:ascii="Arial" w:hAnsi="Arial" w:cs="Arial"/>
                <w:i/>
              </w:rPr>
              <w:t xml:space="preserve"> </w:t>
            </w:r>
            <w:proofErr w:type="spellStart"/>
            <w:r w:rsidRPr="00A54054">
              <w:rPr>
                <w:rFonts w:ascii="Arial" w:hAnsi="Arial" w:cs="Arial"/>
                <w:i/>
              </w:rPr>
              <w:t>lapponica</w:t>
            </w:r>
            <w:proofErr w:type="spellEnd"/>
          </w:p>
          <w:p w14:paraId="3064E232" w14:textId="77777777" w:rsidR="006249D9" w:rsidRPr="00A54054" w:rsidRDefault="006249D9" w:rsidP="00445AF8">
            <w:pPr>
              <w:rPr>
                <w:rFonts w:ascii="Arial" w:hAnsi="Arial" w:cs="Arial"/>
              </w:rPr>
            </w:pPr>
            <w:r w:rsidRPr="00A54054">
              <w:rPr>
                <w:rFonts w:ascii="Arial" w:hAnsi="Arial" w:cs="Arial"/>
              </w:rPr>
              <w:t xml:space="preserve">Black-tailed godwit, </w:t>
            </w:r>
            <w:proofErr w:type="spellStart"/>
            <w:r w:rsidRPr="00A54054">
              <w:rPr>
                <w:rFonts w:ascii="Arial" w:hAnsi="Arial" w:cs="Arial"/>
                <w:i/>
              </w:rPr>
              <w:t>Limosa</w:t>
            </w:r>
            <w:proofErr w:type="spellEnd"/>
            <w:r w:rsidRPr="00A54054">
              <w:rPr>
                <w:rFonts w:ascii="Arial" w:hAnsi="Arial" w:cs="Arial"/>
                <w:i/>
              </w:rPr>
              <w:t xml:space="preserve"> </w:t>
            </w:r>
            <w:proofErr w:type="spellStart"/>
            <w:r w:rsidRPr="00A54054">
              <w:rPr>
                <w:rFonts w:ascii="Arial" w:hAnsi="Arial" w:cs="Arial"/>
                <w:i/>
              </w:rPr>
              <w:t>limosa</w:t>
            </w:r>
            <w:proofErr w:type="spellEnd"/>
          </w:p>
          <w:p w14:paraId="29465CF3" w14:textId="77777777" w:rsidR="006249D9" w:rsidRPr="00A54054" w:rsidRDefault="006249D9" w:rsidP="00445AF8">
            <w:pPr>
              <w:rPr>
                <w:rFonts w:ascii="Arial" w:hAnsi="Arial" w:cs="Arial"/>
              </w:rPr>
            </w:pPr>
            <w:r w:rsidRPr="00A54054">
              <w:rPr>
                <w:rFonts w:ascii="Arial" w:hAnsi="Arial" w:cs="Arial"/>
              </w:rPr>
              <w:t xml:space="preserve">Dunlin, </w:t>
            </w:r>
            <w:r w:rsidRPr="00A54054">
              <w:rPr>
                <w:rFonts w:ascii="Arial" w:hAnsi="Arial" w:cs="Arial"/>
                <w:i/>
              </w:rPr>
              <w:t>Calidris alpine</w:t>
            </w:r>
          </w:p>
          <w:p w14:paraId="0B68A661" w14:textId="77777777" w:rsidR="006249D9" w:rsidRPr="00A54054" w:rsidRDefault="006249D9" w:rsidP="00445AF8">
            <w:pPr>
              <w:rPr>
                <w:rFonts w:ascii="Arial" w:hAnsi="Arial" w:cs="Arial"/>
              </w:rPr>
            </w:pPr>
            <w:r w:rsidRPr="00A54054">
              <w:rPr>
                <w:rFonts w:ascii="Arial" w:hAnsi="Arial" w:cs="Arial"/>
              </w:rPr>
              <w:t xml:space="preserve">Knot, </w:t>
            </w:r>
            <w:r w:rsidRPr="00A54054">
              <w:rPr>
                <w:rFonts w:ascii="Arial" w:hAnsi="Arial" w:cs="Arial"/>
                <w:i/>
              </w:rPr>
              <w:t xml:space="preserve">Calidris </w:t>
            </w:r>
            <w:proofErr w:type="spellStart"/>
            <w:r w:rsidRPr="00A54054">
              <w:rPr>
                <w:rFonts w:ascii="Arial" w:hAnsi="Arial" w:cs="Arial"/>
                <w:i/>
              </w:rPr>
              <w:t>canutus</w:t>
            </w:r>
            <w:proofErr w:type="spellEnd"/>
          </w:p>
          <w:p w14:paraId="48C39162" w14:textId="77777777" w:rsidR="006249D9" w:rsidRPr="00EF3613" w:rsidRDefault="006249D9" w:rsidP="00445AF8">
            <w:pPr>
              <w:rPr>
                <w:rFonts w:ascii="Arial" w:hAnsi="Arial" w:cs="Arial"/>
              </w:rPr>
            </w:pPr>
            <w:r w:rsidRPr="00A54054">
              <w:rPr>
                <w:rFonts w:ascii="Arial" w:hAnsi="Arial" w:cs="Arial"/>
              </w:rPr>
              <w:t xml:space="preserve">Redshank, </w:t>
            </w:r>
            <w:proofErr w:type="spellStart"/>
            <w:r w:rsidRPr="00A54054">
              <w:rPr>
                <w:rFonts w:ascii="Arial" w:hAnsi="Arial" w:cs="Arial"/>
                <w:i/>
              </w:rPr>
              <w:t>Tringa</w:t>
            </w:r>
            <w:proofErr w:type="spellEnd"/>
            <w:r w:rsidRPr="00A54054">
              <w:rPr>
                <w:rFonts w:ascii="Arial" w:hAnsi="Arial" w:cs="Arial"/>
                <w:i/>
              </w:rPr>
              <w:t xml:space="preserve"> tetanus</w:t>
            </w:r>
          </w:p>
        </w:tc>
      </w:tr>
      <w:tr w:rsidR="006249D9" w:rsidRPr="00EF3613" w14:paraId="5D130EF0" w14:textId="77777777" w:rsidTr="00445AF8">
        <w:tc>
          <w:tcPr>
            <w:tcW w:w="2235" w:type="dxa"/>
          </w:tcPr>
          <w:p w14:paraId="3CC961D4" w14:textId="77777777" w:rsidR="006249D9" w:rsidRPr="00EF3613" w:rsidRDefault="006249D9">
            <w:pPr>
              <w:rPr>
                <w:rFonts w:ascii="Arial" w:hAnsi="Arial" w:cs="Arial"/>
              </w:rPr>
            </w:pPr>
            <w:r>
              <w:rPr>
                <w:rFonts w:ascii="Arial" w:hAnsi="Arial" w:cs="Arial"/>
              </w:rPr>
              <w:t>Modelling:</w:t>
            </w:r>
          </w:p>
        </w:tc>
        <w:tc>
          <w:tcPr>
            <w:tcW w:w="7007" w:type="dxa"/>
          </w:tcPr>
          <w:p w14:paraId="14BACB39" w14:textId="77777777" w:rsidR="006249D9" w:rsidRPr="00EF3613" w:rsidRDefault="006249D9">
            <w:pPr>
              <w:rPr>
                <w:rFonts w:ascii="Arial" w:hAnsi="Arial" w:cs="Arial"/>
              </w:rPr>
            </w:pPr>
            <w:r>
              <w:rPr>
                <w:rFonts w:ascii="Arial" w:hAnsi="Arial" w:cs="Arial"/>
              </w:rPr>
              <w:t>MORPH</w:t>
            </w:r>
          </w:p>
        </w:tc>
      </w:tr>
      <w:tr w:rsidR="006249D9" w:rsidRPr="00EF3613" w14:paraId="2004D672" w14:textId="77777777" w:rsidTr="00445AF8">
        <w:tc>
          <w:tcPr>
            <w:tcW w:w="2235" w:type="dxa"/>
          </w:tcPr>
          <w:p w14:paraId="3F310719" w14:textId="77777777" w:rsidR="006249D9" w:rsidRPr="00EF3613" w:rsidRDefault="006249D9">
            <w:pPr>
              <w:rPr>
                <w:rFonts w:ascii="Arial" w:hAnsi="Arial" w:cs="Arial"/>
              </w:rPr>
            </w:pPr>
            <w:r>
              <w:rPr>
                <w:rFonts w:ascii="Arial" w:hAnsi="Arial" w:cs="Arial"/>
              </w:rPr>
              <w:t>Abstract:</w:t>
            </w:r>
          </w:p>
        </w:tc>
        <w:tc>
          <w:tcPr>
            <w:tcW w:w="7007" w:type="dxa"/>
          </w:tcPr>
          <w:p w14:paraId="56EA11DD" w14:textId="77777777" w:rsidR="006249D9" w:rsidRDefault="006249D9" w:rsidP="00445AF8">
            <w:pPr>
              <w:rPr>
                <w:rFonts w:ascii="Arial" w:hAnsi="Arial" w:cs="Arial"/>
              </w:rPr>
            </w:pPr>
            <w:r>
              <w:rPr>
                <w:rFonts w:ascii="Arial" w:hAnsi="Arial" w:cs="Arial"/>
              </w:rPr>
              <w:t xml:space="preserve">Reproduced with permission from </w:t>
            </w:r>
            <w:proofErr w:type="spellStart"/>
            <w:r>
              <w:rPr>
                <w:rFonts w:ascii="Arial" w:hAnsi="Arial" w:cs="Arial"/>
              </w:rPr>
              <w:t>Elservier</w:t>
            </w:r>
            <w:proofErr w:type="spellEnd"/>
            <w:r>
              <w:rPr>
                <w:rFonts w:ascii="Arial" w:hAnsi="Arial" w:cs="Arial"/>
              </w:rPr>
              <w:t>:</w:t>
            </w:r>
          </w:p>
          <w:p w14:paraId="6CBC2592" w14:textId="77777777" w:rsidR="006249D9" w:rsidRPr="00B87C7C" w:rsidRDefault="006249D9" w:rsidP="00445AF8">
            <w:pPr>
              <w:rPr>
                <w:rFonts w:ascii="Arial" w:hAnsi="Arial" w:cs="Arial"/>
              </w:rPr>
            </w:pPr>
            <w:r>
              <w:rPr>
                <w:rFonts w:ascii="Arial" w:hAnsi="Arial" w:cs="Arial"/>
              </w:rPr>
              <w:t>C</w:t>
            </w:r>
            <w:r w:rsidRPr="00B87C7C">
              <w:rPr>
                <w:rFonts w:ascii="Arial" w:hAnsi="Arial" w:cs="Arial"/>
              </w:rPr>
              <w:t>onservation managers responsible for estuaries are often required to monitor their site</w:t>
            </w:r>
            <w:r>
              <w:rPr>
                <w:rFonts w:ascii="Arial" w:hAnsi="Arial" w:cs="Arial"/>
              </w:rPr>
              <w:t xml:space="preserve"> </w:t>
            </w:r>
            <w:r w:rsidRPr="00B87C7C">
              <w:rPr>
                <w:rFonts w:ascii="Arial" w:hAnsi="Arial" w:cs="Arial"/>
              </w:rPr>
              <w:t>to ensure that the conservation status of any bird species for which the site is considered</w:t>
            </w:r>
            <w:r>
              <w:rPr>
                <w:rFonts w:ascii="Arial" w:hAnsi="Arial" w:cs="Arial"/>
              </w:rPr>
              <w:t xml:space="preserve"> </w:t>
            </w:r>
            <w:r w:rsidRPr="00B87C7C">
              <w:rPr>
                <w:rFonts w:ascii="Arial" w:hAnsi="Arial" w:cs="Arial"/>
              </w:rPr>
              <w:t>important is not affected by deterioration of their habitat or by disturbance of the birds</w:t>
            </w:r>
            <w:r>
              <w:rPr>
                <w:rFonts w:ascii="Arial" w:hAnsi="Arial" w:cs="Arial"/>
              </w:rPr>
              <w:t xml:space="preserve"> </w:t>
            </w:r>
            <w:r w:rsidRPr="00B87C7C">
              <w:rPr>
                <w:rFonts w:ascii="Arial" w:hAnsi="Arial" w:cs="Arial"/>
              </w:rPr>
              <w:t>themselves. Here, we use an individuals-based model to predict the quality of the Wash</w:t>
            </w:r>
            <w:r>
              <w:rPr>
                <w:rFonts w:ascii="Arial" w:hAnsi="Arial" w:cs="Arial"/>
              </w:rPr>
              <w:t xml:space="preserve"> </w:t>
            </w:r>
            <w:r w:rsidRPr="00B87C7C">
              <w:rPr>
                <w:rFonts w:ascii="Arial" w:hAnsi="Arial" w:cs="Arial"/>
              </w:rPr>
              <w:t xml:space="preserve">embayment, UK, defined in this case as </w:t>
            </w:r>
            <w:r>
              <w:rPr>
                <w:rFonts w:ascii="Arial" w:hAnsi="Arial" w:cs="Arial"/>
              </w:rPr>
              <w:t xml:space="preserve"> o</w:t>
            </w:r>
            <w:r w:rsidRPr="00B87C7C">
              <w:rPr>
                <w:rFonts w:ascii="Arial" w:hAnsi="Arial" w:cs="Arial"/>
              </w:rPr>
              <w:t>verwinter survival rate, for eight shorebird species.</w:t>
            </w:r>
            <w:r>
              <w:rPr>
                <w:rFonts w:ascii="Arial" w:hAnsi="Arial" w:cs="Arial"/>
              </w:rPr>
              <w:t xml:space="preserve"> </w:t>
            </w:r>
            <w:r w:rsidRPr="00B87C7C">
              <w:rPr>
                <w:rFonts w:ascii="Arial" w:hAnsi="Arial" w:cs="Arial"/>
              </w:rPr>
              <w:t>We use the model to predict how site quality would be affected by changes in the types</w:t>
            </w:r>
            <w:r>
              <w:rPr>
                <w:rFonts w:ascii="Arial" w:hAnsi="Arial" w:cs="Arial"/>
              </w:rPr>
              <w:t xml:space="preserve"> </w:t>
            </w:r>
            <w:r w:rsidRPr="00B87C7C">
              <w:rPr>
                <w:rFonts w:ascii="Arial" w:hAnsi="Arial" w:cs="Arial"/>
              </w:rPr>
              <w:t>of prey available, prey density, mudflat area and the rate at which birds are disturbed. The</w:t>
            </w:r>
            <w:r>
              <w:rPr>
                <w:rFonts w:ascii="Arial" w:hAnsi="Arial" w:cs="Arial"/>
              </w:rPr>
              <w:t xml:space="preserve"> </w:t>
            </w:r>
            <w:r w:rsidRPr="00B87C7C">
              <w:rPr>
                <w:rFonts w:ascii="Arial" w:hAnsi="Arial" w:cs="Arial"/>
              </w:rPr>
              <w:t xml:space="preserve">results suggested that </w:t>
            </w:r>
            <w:proofErr w:type="spellStart"/>
            <w:r w:rsidRPr="00B87C7C">
              <w:rPr>
                <w:rFonts w:ascii="Arial" w:hAnsi="Arial" w:cs="Arial"/>
              </w:rPr>
              <w:t>Macoma</w:t>
            </w:r>
            <w:proofErr w:type="spellEnd"/>
            <w:r w:rsidRPr="00B87C7C">
              <w:rPr>
                <w:rFonts w:ascii="Arial" w:hAnsi="Arial" w:cs="Arial"/>
              </w:rPr>
              <w:t xml:space="preserve">, </w:t>
            </w:r>
            <w:proofErr w:type="spellStart"/>
            <w:r w:rsidRPr="00B87C7C">
              <w:rPr>
                <w:rFonts w:ascii="Arial" w:hAnsi="Arial" w:cs="Arial"/>
              </w:rPr>
              <w:t>Hydrobia</w:t>
            </w:r>
            <w:proofErr w:type="spellEnd"/>
            <w:r w:rsidRPr="00B87C7C">
              <w:rPr>
                <w:rFonts w:ascii="Arial" w:hAnsi="Arial" w:cs="Arial"/>
              </w:rPr>
              <w:t xml:space="preserve"> and </w:t>
            </w:r>
            <w:proofErr w:type="spellStart"/>
            <w:r w:rsidRPr="00B87C7C">
              <w:rPr>
                <w:rFonts w:ascii="Arial" w:hAnsi="Arial" w:cs="Arial"/>
              </w:rPr>
              <w:t>Corophium</w:t>
            </w:r>
            <w:proofErr w:type="spellEnd"/>
            <w:r w:rsidRPr="00B87C7C">
              <w:rPr>
                <w:rFonts w:ascii="Arial" w:hAnsi="Arial" w:cs="Arial"/>
              </w:rPr>
              <w:t xml:space="preserve"> had relatively little influence on site</w:t>
            </w:r>
          </w:p>
          <w:p w14:paraId="08FA4D86" w14:textId="77777777" w:rsidR="006249D9" w:rsidRPr="00B87C7C" w:rsidRDefault="006249D9" w:rsidP="00445AF8">
            <w:pPr>
              <w:rPr>
                <w:rFonts w:ascii="Arial" w:hAnsi="Arial" w:cs="Arial"/>
              </w:rPr>
            </w:pPr>
            <w:r w:rsidRPr="00B87C7C">
              <w:rPr>
                <w:rFonts w:ascii="Arial" w:hAnsi="Arial" w:cs="Arial"/>
              </w:rPr>
              <w:t>quality for any species modelled except black-tailed godwit, despite being the preferred prey</w:t>
            </w:r>
            <w:r>
              <w:rPr>
                <w:rFonts w:ascii="Arial" w:hAnsi="Arial" w:cs="Arial"/>
              </w:rPr>
              <w:t xml:space="preserve"> </w:t>
            </w:r>
            <w:r w:rsidRPr="00B87C7C">
              <w:rPr>
                <w:rFonts w:ascii="Arial" w:hAnsi="Arial" w:cs="Arial"/>
              </w:rPr>
              <w:t xml:space="preserve">for some bird species. Arenicola marina, other annelids and </w:t>
            </w:r>
            <w:proofErr w:type="spellStart"/>
            <w:r w:rsidRPr="00B87C7C">
              <w:rPr>
                <w:rFonts w:ascii="Arial" w:hAnsi="Arial" w:cs="Arial"/>
              </w:rPr>
              <w:t>Cerastoderma</w:t>
            </w:r>
            <w:proofErr w:type="spellEnd"/>
            <w:r w:rsidRPr="00B87C7C">
              <w:rPr>
                <w:rFonts w:ascii="Arial" w:hAnsi="Arial" w:cs="Arial"/>
              </w:rPr>
              <w:t xml:space="preserve"> </w:t>
            </w:r>
            <w:proofErr w:type="spellStart"/>
            <w:r w:rsidRPr="00B87C7C">
              <w:rPr>
                <w:rFonts w:ascii="Arial" w:hAnsi="Arial" w:cs="Arial"/>
              </w:rPr>
              <w:t>edule</w:t>
            </w:r>
            <w:proofErr w:type="spellEnd"/>
            <w:r w:rsidRPr="00B87C7C">
              <w:rPr>
                <w:rFonts w:ascii="Arial" w:hAnsi="Arial" w:cs="Arial"/>
              </w:rPr>
              <w:t xml:space="preserve"> were found to</w:t>
            </w:r>
            <w:r>
              <w:rPr>
                <w:rFonts w:ascii="Arial" w:hAnsi="Arial" w:cs="Arial"/>
              </w:rPr>
              <w:t xml:space="preserve"> </w:t>
            </w:r>
            <w:r w:rsidRPr="00B87C7C">
              <w:rPr>
                <w:rFonts w:ascii="Arial" w:hAnsi="Arial" w:cs="Arial"/>
              </w:rPr>
              <w:t>be important influences on site quality. Birds began to starve, when autumn, estuary-wide</w:t>
            </w:r>
            <w:r>
              <w:rPr>
                <w:rFonts w:ascii="Arial" w:hAnsi="Arial" w:cs="Arial"/>
              </w:rPr>
              <w:t xml:space="preserve"> </w:t>
            </w:r>
            <w:r w:rsidRPr="00B87C7C">
              <w:rPr>
                <w:rFonts w:ascii="Arial" w:hAnsi="Arial" w:cs="Arial"/>
              </w:rPr>
              <w:t>food biomass density was below about 5 g AFDMm−2 and survival rates fell below 90% at</w:t>
            </w:r>
            <w:r>
              <w:rPr>
                <w:rFonts w:ascii="Arial" w:hAnsi="Arial" w:cs="Arial"/>
              </w:rPr>
              <w:t xml:space="preserve"> </w:t>
            </w:r>
            <w:r w:rsidRPr="00B87C7C">
              <w:rPr>
                <w:rFonts w:ascii="Arial" w:hAnsi="Arial" w:cs="Arial"/>
              </w:rPr>
              <w:t>4 g AFDMm−2. One possible conservation objective for the Wash estuary would be to monitor</w:t>
            </w:r>
          </w:p>
          <w:p w14:paraId="057CCE59" w14:textId="77777777" w:rsidR="006249D9" w:rsidRPr="00EF3613" w:rsidRDefault="006249D9" w:rsidP="00445AF8">
            <w:pPr>
              <w:rPr>
                <w:rFonts w:ascii="Arial" w:hAnsi="Arial" w:cs="Arial"/>
              </w:rPr>
            </w:pPr>
            <w:r w:rsidRPr="00B87C7C">
              <w:rPr>
                <w:rFonts w:ascii="Arial" w:hAnsi="Arial" w:cs="Arial"/>
              </w:rPr>
              <w:t>whether the 99% confidence limit of biomass density falls below one of these limits,</w:t>
            </w:r>
            <w:r>
              <w:rPr>
                <w:rFonts w:ascii="Arial" w:hAnsi="Arial" w:cs="Arial"/>
              </w:rPr>
              <w:t xml:space="preserve"> </w:t>
            </w:r>
            <w:r w:rsidRPr="00B87C7C">
              <w:rPr>
                <w:rFonts w:ascii="Arial" w:hAnsi="Arial" w:cs="Arial"/>
              </w:rPr>
              <w:t>to determine whether site quality is being maintained. The system as a whole was predicted</w:t>
            </w:r>
            <w:r>
              <w:rPr>
                <w:rFonts w:ascii="Arial" w:hAnsi="Arial" w:cs="Arial"/>
              </w:rPr>
              <w:t xml:space="preserve"> </w:t>
            </w:r>
            <w:r w:rsidRPr="00B87C7C">
              <w:rPr>
                <w:rFonts w:ascii="Arial" w:hAnsi="Arial" w:cs="Arial"/>
              </w:rPr>
              <w:t>to be relatively insensitive to habitat loss. Black-tailed godwits were the most sensitive</w:t>
            </w:r>
            <w:r>
              <w:rPr>
                <w:rFonts w:ascii="Arial" w:hAnsi="Arial" w:cs="Arial"/>
              </w:rPr>
              <w:t xml:space="preserve"> </w:t>
            </w:r>
            <w:r w:rsidRPr="00B87C7C">
              <w:rPr>
                <w:rFonts w:ascii="Arial" w:hAnsi="Arial" w:cs="Arial"/>
              </w:rPr>
              <w:t>species, but their survival was not affected until 40% of the feeding grounds were removed.</w:t>
            </w:r>
            <w:r>
              <w:rPr>
                <w:rFonts w:ascii="Arial" w:hAnsi="Arial" w:cs="Arial"/>
              </w:rPr>
              <w:t xml:space="preserve"> </w:t>
            </w:r>
            <w:r w:rsidRPr="00B87C7C">
              <w:rPr>
                <w:rFonts w:ascii="Arial" w:hAnsi="Arial" w:cs="Arial"/>
              </w:rPr>
              <w:t>The survival of all species in the model remained high at fewer than 20 disturbances/hour.</w:t>
            </w:r>
            <w:r>
              <w:rPr>
                <w:rFonts w:ascii="Arial" w:hAnsi="Arial" w:cs="Arial"/>
              </w:rPr>
              <w:t xml:space="preserve"> </w:t>
            </w:r>
            <w:r w:rsidRPr="00B87C7C">
              <w:rPr>
                <w:rFonts w:ascii="Arial" w:hAnsi="Arial" w:cs="Arial"/>
              </w:rPr>
              <w:t>Although disturbance rates on the Wash were not measured during this study it is unlikely</w:t>
            </w:r>
            <w:r>
              <w:rPr>
                <w:rFonts w:ascii="Arial" w:hAnsi="Arial" w:cs="Arial"/>
              </w:rPr>
              <w:t xml:space="preserve"> </w:t>
            </w:r>
            <w:r w:rsidRPr="00B87C7C">
              <w:rPr>
                <w:rFonts w:ascii="Arial" w:hAnsi="Arial" w:cs="Arial"/>
              </w:rPr>
              <w:t>that present-day rates of disturbance on the Wash represent a threat to the survival of</w:t>
            </w:r>
            <w:r>
              <w:rPr>
                <w:rFonts w:ascii="Arial" w:hAnsi="Arial" w:cs="Arial"/>
              </w:rPr>
              <w:t xml:space="preserve"> </w:t>
            </w:r>
            <w:r w:rsidRPr="00B87C7C">
              <w:rPr>
                <w:rFonts w:ascii="Arial" w:hAnsi="Arial" w:cs="Arial"/>
              </w:rPr>
              <w:t>the bird species modelled. Our results show how an individuals-based model can assess</w:t>
            </w:r>
            <w:r>
              <w:rPr>
                <w:rFonts w:ascii="Arial" w:hAnsi="Arial" w:cs="Arial"/>
              </w:rPr>
              <w:t xml:space="preserve"> </w:t>
            </w:r>
            <w:r w:rsidRPr="00B87C7C">
              <w:rPr>
                <w:rFonts w:ascii="Arial" w:hAnsi="Arial" w:cs="Arial"/>
              </w:rPr>
              <w:t>present-day site quality and how it may change in the future. The model predicted prey</w:t>
            </w:r>
            <w:r>
              <w:rPr>
                <w:rFonts w:ascii="Arial" w:hAnsi="Arial" w:cs="Arial"/>
              </w:rPr>
              <w:t xml:space="preserve"> </w:t>
            </w:r>
            <w:r w:rsidRPr="00B87C7C">
              <w:rPr>
                <w:rFonts w:ascii="Arial" w:hAnsi="Arial" w:cs="Arial"/>
              </w:rPr>
              <w:t>biomasses below which survival rate decreased, which shorebird species were most vulnerable</w:t>
            </w:r>
            <w:r>
              <w:rPr>
                <w:rFonts w:ascii="Arial" w:hAnsi="Arial" w:cs="Arial"/>
              </w:rPr>
              <w:t xml:space="preserve"> </w:t>
            </w:r>
            <w:r w:rsidRPr="00B87C7C">
              <w:rPr>
                <w:rFonts w:ascii="Arial" w:hAnsi="Arial" w:cs="Arial"/>
              </w:rPr>
              <w:t>to changes in site quality, and that prey density was a more important factor in</w:t>
            </w:r>
            <w:r>
              <w:rPr>
                <w:rFonts w:ascii="Arial" w:hAnsi="Arial" w:cs="Arial"/>
              </w:rPr>
              <w:t xml:space="preserve"> </w:t>
            </w:r>
            <w:r w:rsidRPr="00B87C7C">
              <w:rPr>
                <w:rFonts w:ascii="Arial" w:hAnsi="Arial" w:cs="Arial"/>
              </w:rPr>
              <w:t>shorebird survival than habitat area on the Wash. They also show such models can be used</w:t>
            </w:r>
            <w:r>
              <w:rPr>
                <w:rFonts w:ascii="Arial" w:hAnsi="Arial" w:cs="Arial"/>
              </w:rPr>
              <w:t xml:space="preserve"> </w:t>
            </w:r>
            <w:r w:rsidRPr="00B87C7C">
              <w:rPr>
                <w:rFonts w:ascii="Arial" w:hAnsi="Arial" w:cs="Arial"/>
              </w:rPr>
              <w:t>to set maximum disturbance rates for each species by predicting how disturbance rates</w:t>
            </w:r>
            <w:r>
              <w:rPr>
                <w:rFonts w:ascii="Arial" w:hAnsi="Arial" w:cs="Arial"/>
              </w:rPr>
              <w:t xml:space="preserve"> </w:t>
            </w:r>
            <w:r w:rsidRPr="00B87C7C">
              <w:rPr>
                <w:rFonts w:ascii="Arial" w:hAnsi="Arial" w:cs="Arial"/>
              </w:rPr>
              <w:t>influence shorebird survival.</w:t>
            </w:r>
          </w:p>
        </w:tc>
      </w:tr>
      <w:tr w:rsidR="006249D9" w:rsidRPr="00EF3613" w14:paraId="5479294C" w14:textId="77777777" w:rsidTr="00445AF8">
        <w:tc>
          <w:tcPr>
            <w:tcW w:w="2235" w:type="dxa"/>
          </w:tcPr>
          <w:p w14:paraId="74A38A09" w14:textId="77777777" w:rsidR="006249D9" w:rsidRPr="00EF3613" w:rsidRDefault="006249D9">
            <w:pPr>
              <w:rPr>
                <w:rFonts w:ascii="Arial" w:hAnsi="Arial" w:cs="Arial"/>
              </w:rPr>
            </w:pPr>
            <w:r>
              <w:rPr>
                <w:rFonts w:ascii="Arial" w:hAnsi="Arial" w:cs="Arial"/>
              </w:rPr>
              <w:t>Funders:</w:t>
            </w:r>
          </w:p>
        </w:tc>
        <w:tc>
          <w:tcPr>
            <w:tcW w:w="7007" w:type="dxa"/>
          </w:tcPr>
          <w:p w14:paraId="40F36512" w14:textId="77777777" w:rsidR="006249D9" w:rsidRPr="00EF3613" w:rsidRDefault="006249D9">
            <w:pPr>
              <w:rPr>
                <w:rFonts w:ascii="Arial" w:hAnsi="Arial" w:cs="Arial"/>
              </w:rPr>
            </w:pPr>
            <w:r>
              <w:rPr>
                <w:rFonts w:ascii="Arial" w:hAnsi="Arial" w:cs="Arial"/>
              </w:rPr>
              <w:t>Centre of Ecology and Hydrology (internal), English Nature</w:t>
            </w:r>
          </w:p>
        </w:tc>
      </w:tr>
      <w:tr w:rsidR="006249D9" w:rsidRPr="00EF3613" w14:paraId="638E4027" w14:textId="77777777" w:rsidTr="00445AF8">
        <w:tc>
          <w:tcPr>
            <w:tcW w:w="2235" w:type="dxa"/>
          </w:tcPr>
          <w:p w14:paraId="47322692" w14:textId="77777777" w:rsidR="006249D9" w:rsidRPr="00EF3613" w:rsidRDefault="006249D9">
            <w:pPr>
              <w:rPr>
                <w:rFonts w:ascii="Arial" w:hAnsi="Arial" w:cs="Arial"/>
              </w:rPr>
            </w:pPr>
            <w:r>
              <w:rPr>
                <w:rFonts w:ascii="Arial" w:hAnsi="Arial" w:cs="Arial"/>
              </w:rPr>
              <w:t>Papers or reports:</w:t>
            </w:r>
          </w:p>
        </w:tc>
        <w:tc>
          <w:tcPr>
            <w:tcW w:w="7007" w:type="dxa"/>
          </w:tcPr>
          <w:p w14:paraId="69FE8056" w14:textId="77777777" w:rsidR="006249D9" w:rsidRPr="00EF3613" w:rsidRDefault="006249D9">
            <w:pPr>
              <w:rPr>
                <w:rFonts w:ascii="Arial" w:hAnsi="Arial" w:cs="Arial"/>
              </w:rPr>
            </w:pPr>
            <w:r w:rsidRPr="00B87C7C">
              <w:rPr>
                <w:rFonts w:ascii="Arial" w:hAnsi="Arial" w:cs="Arial"/>
              </w:rPr>
              <w:t xml:space="preserve">West, A.D., Yates, M.G., </w:t>
            </w:r>
            <w:proofErr w:type="spellStart"/>
            <w:r w:rsidRPr="00B87C7C">
              <w:rPr>
                <w:rFonts w:ascii="Arial" w:hAnsi="Arial" w:cs="Arial"/>
              </w:rPr>
              <w:t>McGrorty</w:t>
            </w:r>
            <w:proofErr w:type="spellEnd"/>
            <w:r w:rsidRPr="00B87C7C">
              <w:rPr>
                <w:rFonts w:ascii="Arial" w:hAnsi="Arial" w:cs="Arial"/>
              </w:rPr>
              <w:t>, S. and Stillman, R.A., 2007. Predicting site quality for shorebird communities: A case study on the Wash embayment, UK. Ecological Modelling, 202(3): 527-539.</w:t>
            </w:r>
          </w:p>
        </w:tc>
      </w:tr>
    </w:tbl>
    <w:p w14:paraId="633FFAFF" w14:textId="77777777" w:rsidR="006249D9" w:rsidRDefault="006249D9"/>
    <w:tbl>
      <w:tblPr>
        <w:tblStyle w:val="TableGrid"/>
        <w:tblW w:w="0" w:type="auto"/>
        <w:tblLook w:val="04A0" w:firstRow="1" w:lastRow="0" w:firstColumn="1" w:lastColumn="0" w:noHBand="0" w:noVBand="1"/>
      </w:tblPr>
      <w:tblGrid>
        <w:gridCol w:w="2147"/>
        <w:gridCol w:w="6869"/>
      </w:tblGrid>
      <w:tr w:rsidR="006249D9" w:rsidRPr="00EF3613" w14:paraId="1C6CD575" w14:textId="77777777" w:rsidTr="00445AF8">
        <w:tc>
          <w:tcPr>
            <w:tcW w:w="2235" w:type="dxa"/>
          </w:tcPr>
          <w:p w14:paraId="6AA2F7F2" w14:textId="77777777" w:rsidR="006249D9" w:rsidRPr="00EF3613" w:rsidRDefault="006249D9">
            <w:pPr>
              <w:rPr>
                <w:rFonts w:ascii="Arial" w:hAnsi="Arial" w:cs="Arial"/>
              </w:rPr>
            </w:pPr>
            <w:r w:rsidRPr="00EF3613">
              <w:rPr>
                <w:rFonts w:ascii="Arial" w:hAnsi="Arial" w:cs="Arial"/>
              </w:rPr>
              <w:t>Case study title:</w:t>
            </w:r>
          </w:p>
        </w:tc>
        <w:tc>
          <w:tcPr>
            <w:tcW w:w="7007" w:type="dxa"/>
          </w:tcPr>
          <w:p w14:paraId="090EEB7D" w14:textId="77777777" w:rsidR="006249D9" w:rsidRPr="00EF3613" w:rsidRDefault="006249D9">
            <w:pPr>
              <w:rPr>
                <w:rFonts w:ascii="Arial" w:hAnsi="Arial" w:cs="Arial"/>
              </w:rPr>
            </w:pPr>
            <w:r>
              <w:rPr>
                <w:rFonts w:ascii="Arial" w:hAnsi="Arial" w:cs="Arial"/>
              </w:rPr>
              <w:t xml:space="preserve">Western Europe </w:t>
            </w:r>
            <w:r w:rsidRPr="00EC002E">
              <w:rPr>
                <w:rFonts w:ascii="Arial" w:hAnsi="Arial" w:cs="Arial"/>
              </w:rPr>
              <w:t>(</w:t>
            </w:r>
            <w:proofErr w:type="spellStart"/>
            <w:r w:rsidRPr="00EC002E">
              <w:rPr>
                <w:rFonts w:ascii="Arial" w:hAnsi="Arial" w:cs="Arial"/>
              </w:rPr>
              <w:t>Bassin</w:t>
            </w:r>
            <w:proofErr w:type="spellEnd"/>
            <w:r w:rsidRPr="00EC002E">
              <w:rPr>
                <w:rFonts w:ascii="Arial" w:hAnsi="Arial" w:cs="Arial"/>
              </w:rPr>
              <w:t xml:space="preserve"> </w:t>
            </w:r>
            <w:proofErr w:type="spellStart"/>
            <w:r w:rsidRPr="00EC002E">
              <w:rPr>
                <w:rFonts w:ascii="Arial" w:hAnsi="Arial" w:cs="Arial"/>
              </w:rPr>
              <w:t>d’Arcachon</w:t>
            </w:r>
            <w:proofErr w:type="spellEnd"/>
            <w:r w:rsidRPr="00EC002E">
              <w:rPr>
                <w:rFonts w:ascii="Arial" w:hAnsi="Arial" w:cs="Arial"/>
              </w:rPr>
              <w:t>, Dutch/West German/North German/Danish Wadden Sea, Morbihan French west, southern English, Norfolk coast and Essex and Thames estuaries)</w:t>
            </w:r>
          </w:p>
        </w:tc>
      </w:tr>
      <w:tr w:rsidR="006249D9" w:rsidRPr="00EF3613" w14:paraId="085B3D84" w14:textId="77777777" w:rsidTr="00445AF8">
        <w:tc>
          <w:tcPr>
            <w:tcW w:w="2235" w:type="dxa"/>
          </w:tcPr>
          <w:p w14:paraId="1645A214" w14:textId="77777777" w:rsidR="006249D9" w:rsidRPr="00EF3613" w:rsidRDefault="006249D9">
            <w:pPr>
              <w:rPr>
                <w:rFonts w:ascii="Arial" w:hAnsi="Arial" w:cs="Arial"/>
              </w:rPr>
            </w:pPr>
            <w:r>
              <w:rPr>
                <w:rFonts w:ascii="Arial" w:hAnsi="Arial" w:cs="Arial"/>
              </w:rPr>
              <w:t>Location:</w:t>
            </w:r>
          </w:p>
        </w:tc>
        <w:tc>
          <w:tcPr>
            <w:tcW w:w="7007" w:type="dxa"/>
          </w:tcPr>
          <w:p w14:paraId="08679211" w14:textId="77777777" w:rsidR="006249D9" w:rsidRDefault="006249D9">
            <w:pPr>
              <w:rPr>
                <w:rFonts w:ascii="Arial" w:hAnsi="Arial" w:cs="Arial"/>
              </w:rPr>
            </w:pPr>
            <w:r>
              <w:rPr>
                <w:rFonts w:cs="Arial"/>
                <w:noProof/>
                <w:lang w:eastAsia="en-GB"/>
              </w:rPr>
              <w:drawing>
                <wp:inline distT="0" distB="0" distL="0" distR="0" wp14:anchorId="36E8F05B" wp14:editId="2159A46F">
                  <wp:extent cx="3305175" cy="446363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05175" cy="4463633"/>
                          </a:xfrm>
                          <a:prstGeom prst="rect">
                            <a:avLst/>
                          </a:prstGeom>
                          <a:noFill/>
                          <a:ln>
                            <a:noFill/>
                          </a:ln>
                        </pic:spPr>
                      </pic:pic>
                    </a:graphicData>
                  </a:graphic>
                </wp:inline>
              </w:drawing>
            </w:r>
          </w:p>
        </w:tc>
      </w:tr>
      <w:tr w:rsidR="006249D9" w:rsidRPr="00EF3613" w14:paraId="43DA6304" w14:textId="77777777" w:rsidTr="00445AF8">
        <w:tc>
          <w:tcPr>
            <w:tcW w:w="2235" w:type="dxa"/>
          </w:tcPr>
          <w:p w14:paraId="2F53B24B" w14:textId="77777777" w:rsidR="006249D9" w:rsidRPr="00EF3613" w:rsidRDefault="006249D9">
            <w:pPr>
              <w:rPr>
                <w:rFonts w:ascii="Arial" w:hAnsi="Arial" w:cs="Arial"/>
              </w:rPr>
            </w:pPr>
            <w:r>
              <w:rPr>
                <w:rFonts w:ascii="Arial" w:hAnsi="Arial" w:cs="Arial"/>
              </w:rPr>
              <w:t>Birds:</w:t>
            </w:r>
          </w:p>
        </w:tc>
        <w:tc>
          <w:tcPr>
            <w:tcW w:w="7007" w:type="dxa"/>
          </w:tcPr>
          <w:p w14:paraId="38EBA9B5" w14:textId="77777777" w:rsidR="006249D9" w:rsidRPr="00EF3613" w:rsidRDefault="006249D9">
            <w:pPr>
              <w:rPr>
                <w:rFonts w:ascii="Arial" w:hAnsi="Arial" w:cs="Arial"/>
              </w:rPr>
            </w:pPr>
            <w:r>
              <w:rPr>
                <w:rFonts w:ascii="Arial" w:hAnsi="Arial" w:cs="Arial"/>
              </w:rPr>
              <w:t xml:space="preserve">Brent goose, </w:t>
            </w:r>
            <w:r w:rsidRPr="000B0A9C">
              <w:rPr>
                <w:rFonts w:ascii="Arial" w:hAnsi="Arial" w:cs="Arial"/>
                <w:i/>
              </w:rPr>
              <w:t xml:space="preserve">Branta </w:t>
            </w:r>
            <w:proofErr w:type="spellStart"/>
            <w:r w:rsidRPr="000B0A9C">
              <w:rPr>
                <w:rFonts w:ascii="Arial" w:hAnsi="Arial" w:cs="Arial"/>
                <w:i/>
              </w:rPr>
              <w:t>bernicla</w:t>
            </w:r>
            <w:proofErr w:type="spellEnd"/>
          </w:p>
        </w:tc>
      </w:tr>
      <w:tr w:rsidR="006249D9" w:rsidRPr="00EF3613" w14:paraId="1D365089" w14:textId="77777777" w:rsidTr="00445AF8">
        <w:tc>
          <w:tcPr>
            <w:tcW w:w="2235" w:type="dxa"/>
          </w:tcPr>
          <w:p w14:paraId="2C155743" w14:textId="77777777" w:rsidR="006249D9" w:rsidRPr="00EF3613" w:rsidRDefault="006249D9">
            <w:pPr>
              <w:rPr>
                <w:rFonts w:ascii="Arial" w:hAnsi="Arial" w:cs="Arial"/>
              </w:rPr>
            </w:pPr>
            <w:r>
              <w:rPr>
                <w:rFonts w:ascii="Arial" w:hAnsi="Arial" w:cs="Arial"/>
              </w:rPr>
              <w:t>Modelling:</w:t>
            </w:r>
          </w:p>
        </w:tc>
        <w:tc>
          <w:tcPr>
            <w:tcW w:w="7007" w:type="dxa"/>
          </w:tcPr>
          <w:p w14:paraId="49C171C4" w14:textId="77777777" w:rsidR="006249D9" w:rsidRPr="00EF3613" w:rsidRDefault="006249D9">
            <w:pPr>
              <w:rPr>
                <w:rFonts w:ascii="Arial" w:hAnsi="Arial" w:cs="Arial"/>
              </w:rPr>
            </w:pPr>
            <w:r>
              <w:rPr>
                <w:rFonts w:ascii="Arial" w:hAnsi="Arial" w:cs="Arial"/>
              </w:rPr>
              <w:t>MORPH</w:t>
            </w:r>
          </w:p>
        </w:tc>
      </w:tr>
      <w:tr w:rsidR="006249D9" w:rsidRPr="00EF3613" w14:paraId="7AE4AD48" w14:textId="77777777" w:rsidTr="00445AF8">
        <w:tc>
          <w:tcPr>
            <w:tcW w:w="2235" w:type="dxa"/>
          </w:tcPr>
          <w:p w14:paraId="47BC5390" w14:textId="77777777" w:rsidR="006249D9" w:rsidRPr="00EF3613" w:rsidRDefault="006249D9">
            <w:pPr>
              <w:rPr>
                <w:rFonts w:ascii="Arial" w:hAnsi="Arial" w:cs="Arial"/>
              </w:rPr>
            </w:pPr>
            <w:r>
              <w:rPr>
                <w:rFonts w:ascii="Arial" w:hAnsi="Arial" w:cs="Arial"/>
              </w:rPr>
              <w:t>Abstract:</w:t>
            </w:r>
          </w:p>
        </w:tc>
        <w:tc>
          <w:tcPr>
            <w:tcW w:w="7007" w:type="dxa"/>
          </w:tcPr>
          <w:p w14:paraId="1EDE9335" w14:textId="77777777" w:rsidR="006249D9" w:rsidRDefault="006249D9" w:rsidP="00445AF8">
            <w:pPr>
              <w:autoSpaceDE w:val="0"/>
              <w:autoSpaceDN w:val="0"/>
              <w:adjustRightInd w:val="0"/>
              <w:spacing w:after="240"/>
              <w:jc w:val="both"/>
              <w:rPr>
                <w:rFonts w:ascii="Arial" w:hAnsi="Arial" w:cs="Arial"/>
              </w:rPr>
            </w:pPr>
            <w:r>
              <w:rPr>
                <w:rFonts w:ascii="Arial" w:hAnsi="Arial" w:cs="Arial"/>
              </w:rPr>
              <w:t>Contains public sector information licensed under the Open Government Licence v3.0</w:t>
            </w:r>
          </w:p>
          <w:p w14:paraId="5BC20E33" w14:textId="77777777" w:rsidR="006249D9" w:rsidRPr="00DC05E1" w:rsidRDefault="006249D9" w:rsidP="00445AF8">
            <w:pPr>
              <w:autoSpaceDE w:val="0"/>
              <w:autoSpaceDN w:val="0"/>
              <w:adjustRightInd w:val="0"/>
              <w:spacing w:after="240"/>
              <w:jc w:val="both"/>
              <w:rPr>
                <w:rFonts w:ascii="Arial" w:hAnsi="Arial" w:cs="Arial"/>
                <w:color w:val="000000"/>
              </w:rPr>
            </w:pPr>
            <w:r>
              <w:rPr>
                <w:rFonts w:ascii="Arial" w:hAnsi="Arial" w:cs="Arial"/>
              </w:rPr>
              <w:t xml:space="preserve">Overall: </w:t>
            </w:r>
            <w:r w:rsidRPr="00DC05E1">
              <w:rPr>
                <w:rFonts w:ascii="Arial" w:hAnsi="Arial" w:cs="Arial"/>
                <w:color w:val="000000"/>
              </w:rPr>
              <w:t xml:space="preserve">The overall aim of this project was to provide for policy-makers and their scientific advisors a suite of field-tested predictive population models with which they can devise local and Europe-wide management plans for maintaining the biodiversity of migratory (wintering/on passage) coastal birds (waders and wildfowl) that feed on inter-tidal and, often, supra-tidal (supplementary) habitats. The original project objective was to achieve this by adapting, simplifying and parameterising two existing individual-based population models so that they could be applied rapidly to a variety of species whenever policy decisions were required and at any geographic scale. Both predicted the body condition and mortality rate over the non-breeding season of classes of individuals within the population. Both models assumed that, when responding to management-induced changes in their feeding environment, individual birds chose the options that maximize their intake rate. Both were individual-based, in the sense that they tracked the location, foraging decisions and ultimate fate of each individual within the population, and predicted population level responses to environmental change (e.g. mortality rate) from the </w:t>
            </w:r>
            <w:r w:rsidRPr="00DC05E1">
              <w:rPr>
                <w:rFonts w:ascii="Arial" w:hAnsi="Arial" w:cs="Arial"/>
                <w:color w:val="000000"/>
              </w:rPr>
              <w:lastRenderedPageBreak/>
              <w:t xml:space="preserve">behaviour and fates of individuals (e.g. the proportion of individuals which die). One model, the </w:t>
            </w:r>
            <w:r w:rsidRPr="00DC05E1">
              <w:rPr>
                <w:rFonts w:ascii="Arial" w:hAnsi="Arial" w:cs="Arial"/>
                <w:i/>
                <w:iCs/>
                <w:color w:val="000000"/>
              </w:rPr>
              <w:t>single-site wader model</w:t>
            </w:r>
            <w:r w:rsidRPr="00DC05E1">
              <w:rPr>
                <w:rFonts w:ascii="Arial" w:hAnsi="Arial" w:cs="Arial"/>
                <w:color w:val="000000"/>
              </w:rPr>
              <w:t xml:space="preserve">, was a single-site (e.g. estuary) model for the non-breeding season which had been developed, parameterized and extensively (and successfully) tested for one common European wader species. The other, the </w:t>
            </w:r>
            <w:r w:rsidRPr="00DC05E1">
              <w:rPr>
                <w:rFonts w:ascii="Arial" w:hAnsi="Arial" w:cs="Arial"/>
                <w:i/>
                <w:iCs/>
                <w:color w:val="000000"/>
              </w:rPr>
              <w:t>multi-site goose model</w:t>
            </w:r>
            <w:r w:rsidRPr="00DC05E1">
              <w:rPr>
                <w:rFonts w:ascii="Arial" w:hAnsi="Arial" w:cs="Arial"/>
                <w:color w:val="000000"/>
              </w:rPr>
              <w:t xml:space="preserve">, was a multi-site, Europe-wide model which had been parameterized and tested, in a preliminary fashion, for one common wildfowl species. The aim of the project was to build, test and define the utility of the models for a much wider range of species in order to rapidly provide, at whatever geographic scale required, bird population predictions for a range of policy options. The original objective of adapting two existing models was extended during the project, and instead a completely new model was developed capable of making predictions for both waders and geese, at either the single or multi-site scale. The new model can be applied to a much wider range of systems and issues than could either of the initial models. The new model is based on the same principles as the existing models and is also individual-based. It builds on the strengths of the existing models, and adds improvements where the previous models were limited. </w:t>
            </w:r>
          </w:p>
          <w:p w14:paraId="3EA7B257" w14:textId="77777777" w:rsidR="006249D9" w:rsidRPr="00DC05E1" w:rsidRDefault="006249D9" w:rsidP="00445AF8">
            <w:pPr>
              <w:autoSpaceDE w:val="0"/>
              <w:autoSpaceDN w:val="0"/>
              <w:adjustRightInd w:val="0"/>
              <w:spacing w:after="240"/>
              <w:jc w:val="both"/>
              <w:rPr>
                <w:rFonts w:ascii="Arial" w:hAnsi="Arial" w:cs="Arial"/>
                <w:color w:val="000000"/>
              </w:rPr>
            </w:pPr>
            <w:r w:rsidRPr="00DC05E1">
              <w:rPr>
                <w:rFonts w:ascii="Arial" w:hAnsi="Arial" w:cs="Arial"/>
                <w:color w:val="000000"/>
              </w:rPr>
              <w:t xml:space="preserve">Three key scientific advances were made during the project. </w:t>
            </w:r>
          </w:p>
          <w:p w14:paraId="42717817" w14:textId="77777777" w:rsidR="006249D9" w:rsidRPr="00DC05E1" w:rsidRDefault="006249D9" w:rsidP="006249D9">
            <w:pPr>
              <w:pStyle w:val="ListParagraph"/>
              <w:numPr>
                <w:ilvl w:val="0"/>
                <w:numId w:val="7"/>
              </w:numPr>
              <w:autoSpaceDE w:val="0"/>
              <w:autoSpaceDN w:val="0"/>
              <w:adjustRightInd w:val="0"/>
              <w:spacing w:after="240"/>
              <w:jc w:val="both"/>
              <w:rPr>
                <w:rFonts w:ascii="Arial" w:hAnsi="Arial" w:cs="Arial"/>
                <w:color w:val="000000"/>
              </w:rPr>
            </w:pPr>
            <w:r w:rsidRPr="00DC05E1">
              <w:rPr>
                <w:rFonts w:ascii="Arial" w:hAnsi="Arial" w:cs="Arial"/>
                <w:i/>
                <w:iCs/>
                <w:color w:val="000000"/>
              </w:rPr>
              <w:t>Development of a general individual-based modelling framework</w:t>
            </w:r>
            <w:r w:rsidRPr="00DC05E1">
              <w:rPr>
                <w:rFonts w:ascii="Arial" w:hAnsi="Arial" w:cs="Arial"/>
                <w:color w:val="000000"/>
              </w:rPr>
              <w:t>. The development of the new individual-based model has been one of the major scientific advances made during the project. The new model has the following advantages over the initial models. (</w:t>
            </w:r>
            <w:proofErr w:type="spellStart"/>
            <w:r w:rsidRPr="00DC05E1">
              <w:rPr>
                <w:rFonts w:ascii="Arial" w:hAnsi="Arial" w:cs="Arial"/>
                <w:color w:val="000000"/>
              </w:rPr>
              <w:t>i</w:t>
            </w:r>
            <w:proofErr w:type="spellEnd"/>
            <w:r w:rsidRPr="00DC05E1">
              <w:rPr>
                <w:rFonts w:ascii="Arial" w:hAnsi="Arial" w:cs="Arial"/>
                <w:color w:val="000000"/>
              </w:rPr>
              <w:t xml:space="preserve">) It is much more flexible than the original models and so can be applied to a wider range of environmental issues. (ii) Using a single model for both geese and waders highlighted the similarities between these systems, rather than differences. (iii) The new model has been developed in a more general way than the previous models and so it not simply restricted to waders and geese, increasing the potential application of the model in the future. </w:t>
            </w:r>
          </w:p>
          <w:p w14:paraId="1618E4F2" w14:textId="77777777" w:rsidR="006249D9" w:rsidRPr="00DC05E1" w:rsidRDefault="006249D9" w:rsidP="00445AF8">
            <w:pPr>
              <w:pStyle w:val="ListParagraph"/>
              <w:autoSpaceDE w:val="0"/>
              <w:autoSpaceDN w:val="0"/>
              <w:adjustRightInd w:val="0"/>
              <w:spacing w:after="240"/>
              <w:jc w:val="both"/>
              <w:rPr>
                <w:rFonts w:ascii="Arial" w:hAnsi="Arial" w:cs="Arial"/>
                <w:color w:val="000000"/>
              </w:rPr>
            </w:pPr>
          </w:p>
          <w:p w14:paraId="5413E28B" w14:textId="77777777" w:rsidR="006249D9" w:rsidRPr="00DC05E1" w:rsidRDefault="006249D9" w:rsidP="006249D9">
            <w:pPr>
              <w:pStyle w:val="ListParagraph"/>
              <w:numPr>
                <w:ilvl w:val="0"/>
                <w:numId w:val="7"/>
              </w:numPr>
              <w:autoSpaceDE w:val="0"/>
              <w:autoSpaceDN w:val="0"/>
              <w:adjustRightInd w:val="0"/>
              <w:jc w:val="both"/>
              <w:rPr>
                <w:rFonts w:ascii="Arial" w:hAnsi="Arial" w:cs="Arial"/>
                <w:color w:val="000000"/>
              </w:rPr>
            </w:pPr>
            <w:r w:rsidRPr="00DC05E1">
              <w:rPr>
                <w:rFonts w:ascii="Arial" w:hAnsi="Arial" w:cs="Arial"/>
                <w:i/>
                <w:iCs/>
                <w:color w:val="000000"/>
              </w:rPr>
              <w:t>Development of a general equation to predict the feeding rate of waders</w:t>
            </w:r>
            <w:r w:rsidRPr="00DC05E1">
              <w:rPr>
                <w:rFonts w:ascii="Arial" w:hAnsi="Arial" w:cs="Arial"/>
                <w:color w:val="000000"/>
              </w:rPr>
              <w:t xml:space="preserve">. The project showed that the a simple equation could be used to predict the feeding rate of wading birds feeding on a range of prey species. Feeding rate is one of the most important parameters in the model. All that needs to be known is the mass of the wading bird species, and the mass and abundance of the prey. This breakthrough meant that wader models could be developed much more quickly and for a wider range of species than would have been possible if feeding rate needed to be measured for each new wader and prey species. </w:t>
            </w:r>
          </w:p>
          <w:p w14:paraId="19E6C50A" w14:textId="77777777" w:rsidR="006249D9" w:rsidRPr="00DC05E1" w:rsidRDefault="006249D9" w:rsidP="00445AF8">
            <w:pPr>
              <w:autoSpaceDE w:val="0"/>
              <w:autoSpaceDN w:val="0"/>
              <w:adjustRightInd w:val="0"/>
              <w:jc w:val="both"/>
              <w:rPr>
                <w:rFonts w:ascii="Arial" w:hAnsi="Arial" w:cs="Arial"/>
                <w:color w:val="000000"/>
              </w:rPr>
            </w:pPr>
          </w:p>
          <w:p w14:paraId="4521E29B" w14:textId="77777777" w:rsidR="006249D9" w:rsidRPr="00DC05E1" w:rsidRDefault="006249D9" w:rsidP="006249D9">
            <w:pPr>
              <w:pStyle w:val="ListParagraph"/>
              <w:numPr>
                <w:ilvl w:val="0"/>
                <w:numId w:val="7"/>
              </w:numPr>
              <w:autoSpaceDE w:val="0"/>
              <w:autoSpaceDN w:val="0"/>
              <w:adjustRightInd w:val="0"/>
              <w:jc w:val="both"/>
              <w:rPr>
                <w:rFonts w:ascii="Arial" w:hAnsi="Arial" w:cs="Arial"/>
                <w:color w:val="000000"/>
              </w:rPr>
            </w:pPr>
            <w:r w:rsidRPr="00DC05E1">
              <w:rPr>
                <w:rFonts w:ascii="Arial" w:hAnsi="Arial" w:cs="Arial"/>
                <w:i/>
                <w:iCs/>
                <w:color w:val="000000"/>
              </w:rPr>
              <w:t>Rapid application of models to real-world issues</w:t>
            </w:r>
            <w:r w:rsidRPr="00DC05E1">
              <w:rPr>
                <w:rFonts w:ascii="Arial" w:hAnsi="Arial" w:cs="Arial"/>
                <w:color w:val="000000"/>
              </w:rPr>
              <w:t xml:space="preserve">. If individual-based models are to be valuable tools for advising policy, they must be developed within a relatively short time span (e.g. a few years) and produce realistic predictions. Three site-specific multi-species wader models (Bahia de Cadiz, Spain, </w:t>
            </w:r>
            <w:proofErr w:type="spellStart"/>
            <w:r w:rsidRPr="00DC05E1">
              <w:rPr>
                <w:rFonts w:ascii="Arial" w:hAnsi="Arial" w:cs="Arial"/>
                <w:color w:val="000000"/>
              </w:rPr>
              <w:t>Baie</w:t>
            </w:r>
            <w:proofErr w:type="spellEnd"/>
            <w:r w:rsidRPr="00DC05E1">
              <w:rPr>
                <w:rFonts w:ascii="Arial" w:hAnsi="Arial" w:cs="Arial"/>
                <w:color w:val="000000"/>
              </w:rPr>
              <w:t xml:space="preserve"> de Somme, France and Exe Estuary, England) and a multi-site brent goose model (throughout western Europe) </w:t>
            </w:r>
            <w:r w:rsidRPr="00DC05E1">
              <w:rPr>
                <w:rFonts w:ascii="Arial" w:hAnsi="Arial" w:cs="Arial"/>
                <w:color w:val="000000"/>
              </w:rPr>
              <w:lastRenderedPageBreak/>
              <w:t xml:space="preserve">were successfully parameterised using data collected or collated during the four years of the project. The models successfully predicted much of the observed behaviour (e.g. amount of time spent feeding, rate of consuming food) and ecology (e.g. distribution between habitats) of the birds in the real systems. They were also used to answer a wide range of key site or system specific policy issues (e.g. hunting, disturbance, habitat loss of saltpans, fish farms, intertidal vegetation and sandflats). The successful parameterisation, testing and application of the wader and goose models is one of the key scientific advances made during the project, because it shows the potential of the approach to address European coastal issues. </w:t>
            </w:r>
          </w:p>
          <w:p w14:paraId="3FFF2335" w14:textId="77777777" w:rsidR="006249D9" w:rsidRPr="00DC05E1" w:rsidRDefault="006249D9" w:rsidP="00445AF8">
            <w:pPr>
              <w:pStyle w:val="ListParagraph"/>
              <w:autoSpaceDE w:val="0"/>
              <w:autoSpaceDN w:val="0"/>
              <w:adjustRightInd w:val="0"/>
              <w:jc w:val="both"/>
              <w:rPr>
                <w:rFonts w:ascii="Arial" w:hAnsi="Arial" w:cs="Arial"/>
                <w:color w:val="000000"/>
              </w:rPr>
            </w:pPr>
          </w:p>
          <w:p w14:paraId="39F68C5C" w14:textId="77777777" w:rsidR="006249D9" w:rsidRPr="00DC05E1" w:rsidRDefault="006249D9" w:rsidP="00445AF8">
            <w:pPr>
              <w:autoSpaceDE w:val="0"/>
              <w:autoSpaceDN w:val="0"/>
              <w:adjustRightInd w:val="0"/>
              <w:spacing w:after="240"/>
              <w:jc w:val="both"/>
              <w:rPr>
                <w:rFonts w:ascii="Arial" w:hAnsi="Arial" w:cs="Arial"/>
                <w:color w:val="000000"/>
              </w:rPr>
            </w:pPr>
            <w:r w:rsidRPr="00DC05E1">
              <w:rPr>
                <w:rFonts w:ascii="Arial" w:hAnsi="Arial" w:cs="Arial"/>
                <w:color w:val="000000"/>
              </w:rPr>
              <w:t xml:space="preserve">The site and system-specific wader and goose models predicted the effect of a wide range of environmental issues (e.g. disturbance from people, hunting, habitat loss, sedimentation, encroachment of saltmarsh vegetation onto mudflats) on the survival and body condition of birds. These specific predictions are detailed in the report. In addition, the following more general policy recommendations can be derived from the results of the project. </w:t>
            </w:r>
          </w:p>
          <w:p w14:paraId="427372AC" w14:textId="77777777" w:rsidR="006249D9" w:rsidRPr="00DC05E1" w:rsidRDefault="006249D9" w:rsidP="00445AF8">
            <w:pPr>
              <w:autoSpaceDE w:val="0"/>
              <w:autoSpaceDN w:val="0"/>
              <w:adjustRightInd w:val="0"/>
              <w:spacing w:after="240"/>
              <w:ind w:left="600" w:hanging="283"/>
              <w:jc w:val="both"/>
              <w:rPr>
                <w:rFonts w:ascii="Arial" w:hAnsi="Arial" w:cs="Arial"/>
                <w:color w:val="000000"/>
              </w:rPr>
            </w:pPr>
            <w:r w:rsidRPr="00DC05E1">
              <w:rPr>
                <w:rFonts w:ascii="Arial" w:hAnsi="Arial" w:cs="Arial"/>
                <w:color w:val="000000"/>
              </w:rPr>
              <w:t xml:space="preserve">• </w:t>
            </w:r>
            <w:r w:rsidRPr="00DC05E1">
              <w:rPr>
                <w:rFonts w:ascii="Arial" w:hAnsi="Arial" w:cs="Arial"/>
                <w:i/>
                <w:iCs/>
                <w:color w:val="000000"/>
              </w:rPr>
              <w:t>Monitor bird food reserves as well as bird numbers</w:t>
            </w:r>
            <w:r w:rsidRPr="00DC05E1">
              <w:rPr>
                <w:rFonts w:ascii="Arial" w:hAnsi="Arial" w:cs="Arial"/>
                <w:color w:val="000000"/>
              </w:rPr>
              <w:t xml:space="preserve">. Estuary managers are often required to monitor the quality of a site for important bird species or to assess how potential changes to a site may influence site quality. The conservation importance of an estuary is often measured in terms of bird numbers using the estuary, but monitoring numbers is not necessarily a reliable way of assessing changes in site quality. In particular, this is because the numbers of birds using a site depend not only on the conditions at the site, but also the conditions at other sites both within the non-breeding and breeding seasons. Changes in the food supply can be used in combination with bird numbers to determine whether any decline in bird numbers is likely to reflect a problem on the site itself. Decreasing bird numbers in combination with a decrease in the amount of food would indicate that the problem was within the site, whereas decreasing bird numbers without a decrease in the food supply would indicate either that the problem was not limited food within the site, or that the decrease in bird numbers was due to factors outside of the site. A policy derived from these predictions would be to establish a monitoring programme to record the abundance of food on sites at the start of winter as well as continuing the usual procedure of monitoring bird numbers. </w:t>
            </w:r>
          </w:p>
          <w:p w14:paraId="620314BD" w14:textId="77777777" w:rsidR="006249D9" w:rsidRPr="00DC05E1" w:rsidRDefault="006249D9" w:rsidP="006249D9">
            <w:pPr>
              <w:pStyle w:val="ListParagraph"/>
              <w:numPr>
                <w:ilvl w:val="0"/>
                <w:numId w:val="8"/>
              </w:numPr>
              <w:autoSpaceDE w:val="0"/>
              <w:autoSpaceDN w:val="0"/>
              <w:adjustRightInd w:val="0"/>
              <w:spacing w:after="240"/>
              <w:ind w:left="600" w:hanging="283"/>
              <w:jc w:val="both"/>
              <w:rPr>
                <w:rFonts w:ascii="Arial" w:hAnsi="Arial" w:cs="Arial"/>
                <w:color w:val="000000"/>
              </w:rPr>
            </w:pPr>
            <w:r w:rsidRPr="00DC05E1">
              <w:rPr>
                <w:rFonts w:ascii="Arial" w:hAnsi="Arial" w:cs="Arial"/>
                <w:i/>
                <w:iCs/>
                <w:color w:val="000000"/>
              </w:rPr>
              <w:t>Monitor the use of marginal habitats and feeding times</w:t>
            </w:r>
            <w:r w:rsidRPr="00DC05E1">
              <w:rPr>
                <w:rFonts w:ascii="Arial" w:hAnsi="Arial" w:cs="Arial"/>
                <w:color w:val="000000"/>
              </w:rPr>
              <w:t xml:space="preserve">. The models developed during this project all predicted that birds fed in the most profitable and safest places and times when feeding conditions were good and survival rates high, behaviour which mimicked that of real birds. In contrast, birds were predicted to feed more in marginal habitats or at more risky times when feeding conditions were poorer, again behaviour which mimicked that of real birds. A possible policy would be to establish a monitoring programme to detect such changes in </w:t>
            </w:r>
            <w:r w:rsidRPr="00DC05E1">
              <w:rPr>
                <w:rFonts w:ascii="Arial" w:hAnsi="Arial" w:cs="Arial"/>
                <w:color w:val="000000"/>
              </w:rPr>
              <w:lastRenderedPageBreak/>
              <w:t xml:space="preserve">the behaviour of bird populations as an early warning that survival rates are likely to be falling. This approach would pick up possible detrimental changes on a site before increases in mortality rate could be detected through traditional approaches based on bird ringing programmes, increasing the chance that management can be implemented to improve conditions before bird survival declines greatly. </w:t>
            </w:r>
          </w:p>
          <w:p w14:paraId="2B3F71D9" w14:textId="77777777" w:rsidR="006249D9" w:rsidRPr="00DC05E1" w:rsidRDefault="006249D9" w:rsidP="00445AF8">
            <w:pPr>
              <w:autoSpaceDE w:val="0"/>
              <w:autoSpaceDN w:val="0"/>
              <w:adjustRightInd w:val="0"/>
              <w:spacing w:after="240"/>
              <w:ind w:left="677" w:hanging="360"/>
              <w:jc w:val="both"/>
              <w:rPr>
                <w:rFonts w:ascii="Arial" w:hAnsi="Arial" w:cs="Arial"/>
                <w:color w:val="000000"/>
              </w:rPr>
            </w:pPr>
            <w:r w:rsidRPr="00DC05E1">
              <w:rPr>
                <w:rFonts w:ascii="Arial" w:hAnsi="Arial" w:cs="Arial"/>
                <w:color w:val="000000"/>
              </w:rPr>
              <w:t xml:space="preserve">•   </w:t>
            </w:r>
            <w:r w:rsidRPr="00DC05E1">
              <w:rPr>
                <w:rFonts w:ascii="Arial" w:hAnsi="Arial" w:cs="Arial"/>
                <w:i/>
                <w:iCs/>
                <w:color w:val="000000"/>
              </w:rPr>
              <w:t>Maintain a network of sites</w:t>
            </w:r>
            <w:r w:rsidRPr="00DC05E1">
              <w:rPr>
                <w:rFonts w:ascii="Arial" w:hAnsi="Arial" w:cs="Arial"/>
                <w:color w:val="000000"/>
              </w:rPr>
              <w:t xml:space="preserve">. The multi-site models predicted that birds emigrated from a site when the feeding conditions declined on the site. The consequences for the population depended on whether emigrating birds were able to find and survive on an alternative site. Birds could not survive if they did not have the energy reserves to successfully fly between the two sites (i.e. alternative sites must be relatively close together). A simple policy derived from this prediction is that wherever possible a network of high-quality sites should be maintained. This maximises the chance that emigrating birds are able to find and survive on an alternative site, if conditions deteriorate on their initial site. </w:t>
            </w:r>
          </w:p>
          <w:p w14:paraId="3BFF6DD8" w14:textId="77777777" w:rsidR="006249D9" w:rsidRPr="00DC05E1" w:rsidRDefault="006249D9" w:rsidP="00445AF8">
            <w:pPr>
              <w:autoSpaceDE w:val="0"/>
              <w:autoSpaceDN w:val="0"/>
              <w:adjustRightInd w:val="0"/>
              <w:spacing w:after="240"/>
              <w:ind w:left="677" w:hanging="360"/>
              <w:jc w:val="both"/>
              <w:rPr>
                <w:rFonts w:ascii="Arial" w:hAnsi="Arial" w:cs="Arial"/>
                <w:color w:val="000000"/>
              </w:rPr>
            </w:pPr>
            <w:r w:rsidRPr="00DC05E1">
              <w:rPr>
                <w:rFonts w:ascii="Arial" w:hAnsi="Arial" w:cs="Arial"/>
                <w:color w:val="000000"/>
              </w:rPr>
              <w:t xml:space="preserve">•  </w:t>
            </w:r>
            <w:r w:rsidRPr="00DC05E1">
              <w:rPr>
                <w:rFonts w:ascii="Arial" w:hAnsi="Arial" w:cs="Arial"/>
                <w:i/>
                <w:iCs/>
                <w:color w:val="000000"/>
              </w:rPr>
              <w:t>Include terrestrial habitats in conservation areas</w:t>
            </w:r>
            <w:r w:rsidRPr="00DC05E1">
              <w:rPr>
                <w:rFonts w:ascii="Arial" w:hAnsi="Arial" w:cs="Arial"/>
                <w:color w:val="000000"/>
              </w:rPr>
              <w:t xml:space="preserve">. Birds were predicted to use terrestrial habitats when feeding conditions declined on their intertidal habitats, a pattern also observed in real birds. For example, brent geese in northern Europe fed on grass when intertidal </w:t>
            </w:r>
            <w:r w:rsidRPr="00DC05E1">
              <w:rPr>
                <w:rFonts w:ascii="Arial" w:hAnsi="Arial" w:cs="Arial"/>
                <w:i/>
                <w:iCs/>
                <w:color w:val="000000"/>
              </w:rPr>
              <w:t xml:space="preserve">Zostera </w:t>
            </w:r>
            <w:r w:rsidRPr="00DC05E1">
              <w:rPr>
                <w:rFonts w:ascii="Arial" w:hAnsi="Arial" w:cs="Arial"/>
                <w:color w:val="000000"/>
              </w:rPr>
              <w:t xml:space="preserve">and algae biomass declined during winter. Waders consumed more earthworms from terrestrial fields when intertidal food was depleted in late winter. These terrestrial habitats are often critical to the survival of waders and geese, even though they are often considered as marginal habitats. These habitats are often excluded from the designation of Special Protection Areas, but this means that vital habitat is not being protected and as a result may be lost to building developments, or suffer high disturbance levels. A simple policy derived from these predictions is that wherever possible conservation areas should include the terrestrial habitats around estuaries as well as the intertidal habitats of the estuary itself. This would ensure that the full range of habitats required by birds are protected. </w:t>
            </w:r>
          </w:p>
          <w:p w14:paraId="5125D368" w14:textId="77777777" w:rsidR="006249D9" w:rsidRDefault="006249D9" w:rsidP="00445AF8">
            <w:pPr>
              <w:rPr>
                <w:rFonts w:ascii="Arial" w:hAnsi="Arial" w:cs="Arial"/>
              </w:rPr>
            </w:pPr>
            <w:r w:rsidRPr="00DC05E1">
              <w:rPr>
                <w:rFonts w:ascii="Arial" w:hAnsi="Arial" w:cs="Arial"/>
                <w:color w:val="000000"/>
              </w:rPr>
              <w:t>The model developed in this contract provides a means for predicting the effects of environmental issues on the survival and body condition of wading birds and wildfowl. As such, it is a tool which can be used by decision-makers concerned with the management of the coastal zone throughout Europe, whether they represent governments, fisheries organisations or nature conservation bodies. The model also provides the basis for further research into the interaction between coastal birds and their environment, and could be expanded in a number of directions, including application to the breeding season and to species other than waders and geese.</w:t>
            </w:r>
          </w:p>
          <w:p w14:paraId="332C11C0" w14:textId="77777777" w:rsidR="006249D9" w:rsidRDefault="006249D9" w:rsidP="00445AF8">
            <w:pPr>
              <w:rPr>
                <w:rFonts w:ascii="Arial" w:hAnsi="Arial" w:cs="Arial"/>
              </w:rPr>
            </w:pPr>
          </w:p>
          <w:p w14:paraId="3CB1CBD7" w14:textId="77777777" w:rsidR="006249D9" w:rsidRPr="00EC002E" w:rsidRDefault="006249D9" w:rsidP="00445AF8">
            <w:pPr>
              <w:rPr>
                <w:rFonts w:ascii="Arial" w:hAnsi="Arial" w:cs="Arial"/>
              </w:rPr>
            </w:pPr>
            <w:r>
              <w:rPr>
                <w:rFonts w:ascii="Arial" w:hAnsi="Arial" w:cs="Arial"/>
              </w:rPr>
              <w:lastRenderedPageBreak/>
              <w:t xml:space="preserve">Chapter 10: </w:t>
            </w:r>
            <w:r w:rsidRPr="00EC002E">
              <w:rPr>
                <w:rFonts w:ascii="Arial" w:hAnsi="Arial" w:cs="Arial"/>
              </w:rPr>
              <w:t>This chapter describes the work conducted in work package 5 of the project. The objective of</w:t>
            </w:r>
            <w:r>
              <w:rPr>
                <w:rFonts w:ascii="Arial" w:hAnsi="Arial" w:cs="Arial"/>
              </w:rPr>
              <w:t xml:space="preserve"> </w:t>
            </w:r>
            <w:r w:rsidRPr="00EC002E">
              <w:rPr>
                <w:rFonts w:ascii="Arial" w:hAnsi="Arial" w:cs="Arial"/>
              </w:rPr>
              <w:t>this work package was to parameterize and test a multi-site, year-round model for one</w:t>
            </w:r>
          </w:p>
          <w:p w14:paraId="0BE5CFD3" w14:textId="77777777" w:rsidR="006249D9" w:rsidRPr="00EC002E" w:rsidRDefault="006249D9" w:rsidP="00445AF8">
            <w:pPr>
              <w:rPr>
                <w:rFonts w:ascii="Arial" w:hAnsi="Arial" w:cs="Arial"/>
              </w:rPr>
            </w:pPr>
            <w:r w:rsidRPr="00EC002E">
              <w:rPr>
                <w:rFonts w:ascii="Arial" w:hAnsi="Arial" w:cs="Arial"/>
              </w:rPr>
              <w:t>exemplary, herbivorous wildfowl species, the brent goose, which is currently the focus of</w:t>
            </w:r>
            <w:r>
              <w:rPr>
                <w:rFonts w:ascii="Arial" w:hAnsi="Arial" w:cs="Arial"/>
              </w:rPr>
              <w:t xml:space="preserve"> </w:t>
            </w:r>
            <w:r w:rsidRPr="00EC002E">
              <w:rPr>
                <w:rFonts w:ascii="Arial" w:hAnsi="Arial" w:cs="Arial"/>
              </w:rPr>
              <w:t>much debate as to how best to limit its conflict with various human activities, including</w:t>
            </w:r>
            <w:r>
              <w:rPr>
                <w:rFonts w:ascii="Arial" w:hAnsi="Arial" w:cs="Arial"/>
              </w:rPr>
              <w:t xml:space="preserve"> </w:t>
            </w:r>
            <w:r w:rsidRPr="00EC002E">
              <w:rPr>
                <w:rFonts w:ascii="Arial" w:hAnsi="Arial" w:cs="Arial"/>
              </w:rPr>
              <w:t>agriculture, while protecting its most important sites. As explained in Chapter 1 the model</w:t>
            </w:r>
          </w:p>
          <w:p w14:paraId="0A628788" w14:textId="77777777" w:rsidR="006249D9" w:rsidRPr="00EC002E" w:rsidRDefault="006249D9" w:rsidP="00445AF8">
            <w:pPr>
              <w:rPr>
                <w:rFonts w:ascii="Arial" w:hAnsi="Arial" w:cs="Arial"/>
              </w:rPr>
            </w:pPr>
            <w:r w:rsidRPr="00EC002E">
              <w:rPr>
                <w:rFonts w:ascii="Arial" w:hAnsi="Arial" w:cs="Arial"/>
              </w:rPr>
              <w:t>MORPH was used in this work package. This model has been developed during the project,</w:t>
            </w:r>
            <w:r>
              <w:rPr>
                <w:rFonts w:ascii="Arial" w:hAnsi="Arial" w:cs="Arial"/>
              </w:rPr>
              <w:t xml:space="preserve"> </w:t>
            </w:r>
            <w:r w:rsidRPr="00EC002E">
              <w:rPr>
                <w:rFonts w:ascii="Arial" w:hAnsi="Arial" w:cs="Arial"/>
              </w:rPr>
              <w:t>and replaces the multi-site model which existed at the start of the project, and which was</w:t>
            </w:r>
            <w:r>
              <w:rPr>
                <w:rFonts w:ascii="Arial" w:hAnsi="Arial" w:cs="Arial"/>
              </w:rPr>
              <w:t xml:space="preserve"> </w:t>
            </w:r>
            <w:r w:rsidRPr="00EC002E">
              <w:rPr>
                <w:rFonts w:ascii="Arial" w:hAnsi="Arial" w:cs="Arial"/>
              </w:rPr>
              <w:t>originally planned to be used during the project. The model was parameterised using a</w:t>
            </w:r>
          </w:p>
          <w:p w14:paraId="00F61087" w14:textId="77777777" w:rsidR="006249D9" w:rsidRPr="00EF3613" w:rsidRDefault="006249D9" w:rsidP="00445AF8">
            <w:pPr>
              <w:rPr>
                <w:rFonts w:ascii="Arial" w:hAnsi="Arial" w:cs="Arial"/>
              </w:rPr>
            </w:pPr>
            <w:r w:rsidRPr="00EC002E">
              <w:rPr>
                <w:rFonts w:ascii="Arial" w:hAnsi="Arial" w:cs="Arial"/>
              </w:rPr>
              <w:t>combination of literature review within each of the partner countries and new fieldwork,</w:t>
            </w:r>
            <w:r>
              <w:rPr>
                <w:rFonts w:ascii="Arial" w:hAnsi="Arial" w:cs="Arial"/>
              </w:rPr>
              <w:t xml:space="preserve"> </w:t>
            </w:r>
            <w:r w:rsidRPr="00EC002E">
              <w:rPr>
                <w:rFonts w:ascii="Arial" w:hAnsi="Arial" w:cs="Arial"/>
              </w:rPr>
              <w:t>conducted largely in France.</w:t>
            </w:r>
          </w:p>
        </w:tc>
      </w:tr>
      <w:tr w:rsidR="006249D9" w:rsidRPr="00EF3613" w14:paraId="404679A5" w14:textId="77777777" w:rsidTr="00445AF8">
        <w:tc>
          <w:tcPr>
            <w:tcW w:w="2235" w:type="dxa"/>
          </w:tcPr>
          <w:p w14:paraId="31D8A3BC" w14:textId="77777777" w:rsidR="006249D9" w:rsidRPr="00EF3613" w:rsidRDefault="006249D9">
            <w:pPr>
              <w:rPr>
                <w:rFonts w:ascii="Arial" w:hAnsi="Arial" w:cs="Arial"/>
              </w:rPr>
            </w:pPr>
            <w:r>
              <w:rPr>
                <w:rFonts w:ascii="Arial" w:hAnsi="Arial" w:cs="Arial"/>
              </w:rPr>
              <w:lastRenderedPageBreak/>
              <w:t>Funders:</w:t>
            </w:r>
          </w:p>
        </w:tc>
        <w:tc>
          <w:tcPr>
            <w:tcW w:w="7007" w:type="dxa"/>
          </w:tcPr>
          <w:p w14:paraId="5F0E3CFC" w14:textId="77777777" w:rsidR="006249D9" w:rsidRPr="00EF3613" w:rsidRDefault="006249D9">
            <w:pPr>
              <w:rPr>
                <w:rFonts w:ascii="Arial" w:hAnsi="Arial" w:cs="Arial"/>
              </w:rPr>
            </w:pPr>
            <w:r>
              <w:rPr>
                <w:rFonts w:ascii="Arial" w:hAnsi="Arial" w:cs="Arial"/>
              </w:rPr>
              <w:t xml:space="preserve">European Commission </w:t>
            </w:r>
            <w:r w:rsidRPr="002C0151">
              <w:rPr>
                <w:rFonts w:ascii="Arial" w:hAnsi="Arial" w:cs="Arial"/>
              </w:rPr>
              <w:t>EVK2-2000-00612</w:t>
            </w:r>
          </w:p>
        </w:tc>
      </w:tr>
      <w:tr w:rsidR="006249D9" w:rsidRPr="00EF3613" w14:paraId="662B9E88" w14:textId="77777777" w:rsidTr="00445AF8">
        <w:tc>
          <w:tcPr>
            <w:tcW w:w="2235" w:type="dxa"/>
          </w:tcPr>
          <w:p w14:paraId="6AB59092" w14:textId="77777777" w:rsidR="006249D9" w:rsidRPr="00EF3613" w:rsidRDefault="006249D9">
            <w:pPr>
              <w:rPr>
                <w:rFonts w:ascii="Arial" w:hAnsi="Arial" w:cs="Arial"/>
              </w:rPr>
            </w:pPr>
            <w:r>
              <w:rPr>
                <w:rFonts w:ascii="Arial" w:hAnsi="Arial" w:cs="Arial"/>
              </w:rPr>
              <w:t>Papers or reports:</w:t>
            </w:r>
          </w:p>
        </w:tc>
        <w:tc>
          <w:tcPr>
            <w:tcW w:w="7007" w:type="dxa"/>
          </w:tcPr>
          <w:p w14:paraId="527824E1" w14:textId="77777777" w:rsidR="006249D9" w:rsidRPr="00EF3613" w:rsidRDefault="006249D9">
            <w:pPr>
              <w:rPr>
                <w:rFonts w:ascii="Arial" w:hAnsi="Arial" w:cs="Arial"/>
              </w:rPr>
            </w:pPr>
            <w:r w:rsidRPr="00EC002E">
              <w:rPr>
                <w:rFonts w:ascii="Arial" w:hAnsi="Arial" w:cs="Arial"/>
              </w:rPr>
              <w:t xml:space="preserve">Stillman, R.A., </w:t>
            </w:r>
            <w:proofErr w:type="spellStart"/>
            <w:r w:rsidRPr="00EC002E">
              <w:rPr>
                <w:rFonts w:ascii="Arial" w:hAnsi="Arial" w:cs="Arial"/>
              </w:rPr>
              <w:t>Caldow</w:t>
            </w:r>
            <w:proofErr w:type="spellEnd"/>
            <w:r w:rsidRPr="00EC002E">
              <w:rPr>
                <w:rFonts w:ascii="Arial" w:hAnsi="Arial" w:cs="Arial"/>
              </w:rPr>
              <w:t xml:space="preserve">, R.W.G., le V. </w:t>
            </w:r>
            <w:proofErr w:type="spellStart"/>
            <w:r w:rsidRPr="00EC002E">
              <w:rPr>
                <w:rFonts w:ascii="Arial" w:hAnsi="Arial" w:cs="Arial"/>
              </w:rPr>
              <w:t>dit</w:t>
            </w:r>
            <w:proofErr w:type="spellEnd"/>
            <w:r w:rsidRPr="00EC002E">
              <w:rPr>
                <w:rFonts w:ascii="Arial" w:hAnsi="Arial" w:cs="Arial"/>
              </w:rPr>
              <w:t xml:space="preserve"> </w:t>
            </w:r>
            <w:proofErr w:type="spellStart"/>
            <w:r w:rsidRPr="00EC002E">
              <w:rPr>
                <w:rFonts w:ascii="Arial" w:hAnsi="Arial" w:cs="Arial"/>
              </w:rPr>
              <w:t>Durell</w:t>
            </w:r>
            <w:proofErr w:type="spellEnd"/>
            <w:r w:rsidRPr="00EC002E">
              <w:rPr>
                <w:rFonts w:ascii="Arial" w:hAnsi="Arial" w:cs="Arial"/>
              </w:rPr>
              <w:t xml:space="preserve">, S.E.A., West, A.D., </w:t>
            </w:r>
            <w:proofErr w:type="spellStart"/>
            <w:r w:rsidRPr="00EC002E">
              <w:rPr>
                <w:rFonts w:ascii="Arial" w:hAnsi="Arial" w:cs="Arial"/>
              </w:rPr>
              <w:t>McGrorty</w:t>
            </w:r>
            <w:proofErr w:type="spellEnd"/>
            <w:r w:rsidRPr="00EC002E">
              <w:rPr>
                <w:rFonts w:ascii="Arial" w:hAnsi="Arial" w:cs="Arial"/>
              </w:rPr>
              <w:t xml:space="preserve">, S., Goss-Custard, J.D., Pérez-Hurtado, A., Castro, M., Estrella, S., </w:t>
            </w:r>
            <w:proofErr w:type="spellStart"/>
            <w:r w:rsidRPr="00EC002E">
              <w:rPr>
                <w:rFonts w:ascii="Arial" w:hAnsi="Arial" w:cs="Arial"/>
              </w:rPr>
              <w:t>Masero</w:t>
            </w:r>
            <w:proofErr w:type="spellEnd"/>
            <w:r w:rsidRPr="00EC002E">
              <w:rPr>
                <w:rFonts w:ascii="Arial" w:hAnsi="Arial" w:cs="Arial"/>
              </w:rPr>
              <w:t xml:space="preserve">, J.A., Rodríguez-Pascual, F.H., Triplet, P., </w:t>
            </w:r>
            <w:proofErr w:type="spellStart"/>
            <w:r w:rsidRPr="00EC002E">
              <w:rPr>
                <w:rFonts w:ascii="Arial" w:hAnsi="Arial" w:cs="Arial"/>
              </w:rPr>
              <w:t>Loquet</w:t>
            </w:r>
            <w:proofErr w:type="spellEnd"/>
            <w:r w:rsidRPr="00EC002E">
              <w:rPr>
                <w:rFonts w:ascii="Arial" w:hAnsi="Arial" w:cs="Arial"/>
              </w:rPr>
              <w:t xml:space="preserve">, N., </w:t>
            </w:r>
            <w:proofErr w:type="spellStart"/>
            <w:r w:rsidRPr="00EC002E">
              <w:rPr>
                <w:rFonts w:ascii="Arial" w:hAnsi="Arial" w:cs="Arial"/>
              </w:rPr>
              <w:t>Desprez</w:t>
            </w:r>
            <w:proofErr w:type="spellEnd"/>
            <w:r w:rsidRPr="00EC002E">
              <w:rPr>
                <w:rFonts w:ascii="Arial" w:hAnsi="Arial" w:cs="Arial"/>
              </w:rPr>
              <w:t xml:space="preserve">, M., Fritz, H., Clausen, P., </w:t>
            </w:r>
            <w:proofErr w:type="spellStart"/>
            <w:r w:rsidRPr="00EC002E">
              <w:rPr>
                <w:rFonts w:ascii="Arial" w:hAnsi="Arial" w:cs="Arial"/>
              </w:rPr>
              <w:t>Ebbinge</w:t>
            </w:r>
            <w:proofErr w:type="spellEnd"/>
            <w:r w:rsidRPr="00EC002E">
              <w:rPr>
                <w:rFonts w:ascii="Arial" w:hAnsi="Arial" w:cs="Arial"/>
              </w:rPr>
              <w:t>, B., Norris, K. and Mattison, E., 2005. Coastal bird diversity. Maintaining migratory coastal bird diversity: management through individual-based predictive population modelling. Centre for Ecology and Hydrology, Winfrith Newburgh, Dorset.</w:t>
            </w:r>
          </w:p>
        </w:tc>
      </w:tr>
    </w:tbl>
    <w:p w14:paraId="326DBC98" w14:textId="77777777" w:rsidR="006249D9" w:rsidRDefault="006249D9" w:rsidP="00445AF8"/>
    <w:p w14:paraId="72CE44A4" w14:textId="77777777" w:rsidR="00565B7A" w:rsidRDefault="00565B7A"/>
    <w:sectPr w:rsidR="00565B7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EA68FA" w14:textId="77777777" w:rsidR="00416121" w:rsidRDefault="00416121" w:rsidP="00970AAF">
      <w:r>
        <w:separator/>
      </w:r>
    </w:p>
  </w:endnote>
  <w:endnote w:type="continuationSeparator" w:id="0">
    <w:p w14:paraId="7FFD2E32" w14:textId="77777777" w:rsidR="00416121" w:rsidRDefault="00416121" w:rsidP="00970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M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73A6D2" w14:textId="77777777" w:rsidR="00416121" w:rsidRDefault="00416121" w:rsidP="00970AAF">
      <w:r>
        <w:separator/>
      </w:r>
    </w:p>
  </w:footnote>
  <w:footnote w:type="continuationSeparator" w:id="0">
    <w:p w14:paraId="54C24813" w14:textId="77777777" w:rsidR="00416121" w:rsidRDefault="00416121" w:rsidP="00970A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3D039A"/>
    <w:multiLevelType w:val="hybridMultilevel"/>
    <w:tmpl w:val="6E0C3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E124B0"/>
    <w:multiLevelType w:val="hybridMultilevel"/>
    <w:tmpl w:val="49A00C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522F2D"/>
    <w:multiLevelType w:val="hybridMultilevel"/>
    <w:tmpl w:val="AE928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970D28"/>
    <w:multiLevelType w:val="hybridMultilevel"/>
    <w:tmpl w:val="B2B8C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E52DAF"/>
    <w:multiLevelType w:val="hybridMultilevel"/>
    <w:tmpl w:val="BCC6A7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2F83A4F"/>
    <w:multiLevelType w:val="hybridMultilevel"/>
    <w:tmpl w:val="46EE9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D52BB2"/>
    <w:multiLevelType w:val="hybridMultilevel"/>
    <w:tmpl w:val="0D20D868"/>
    <w:lvl w:ilvl="0" w:tplc="08090001">
      <w:start w:val="1"/>
      <w:numFmt w:val="bullet"/>
      <w:lvlText w:val=""/>
      <w:lvlJc w:val="left"/>
      <w:pPr>
        <w:ind w:left="437" w:hanging="360"/>
      </w:pPr>
      <w:rPr>
        <w:rFonts w:ascii="Symbol" w:hAnsi="Symbol" w:hint="default"/>
      </w:rPr>
    </w:lvl>
    <w:lvl w:ilvl="1" w:tplc="08090003" w:tentative="1">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abstractNum w:abstractNumId="7" w15:restartNumberingAfterBreak="0">
    <w:nsid w:val="74C749D7"/>
    <w:multiLevelType w:val="hybridMultilevel"/>
    <w:tmpl w:val="CB46EE6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4"/>
  </w:num>
  <w:num w:numId="3">
    <w:abstractNumId w:val="1"/>
  </w:num>
  <w:num w:numId="4">
    <w:abstractNumId w:val="5"/>
  </w:num>
  <w:num w:numId="5">
    <w:abstractNumId w:val="3"/>
  </w:num>
  <w:num w:numId="6">
    <w:abstractNumId w:val="7"/>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3EF"/>
    <w:rsid w:val="002B33EF"/>
    <w:rsid w:val="00416121"/>
    <w:rsid w:val="00445AF8"/>
    <w:rsid w:val="00503BD2"/>
    <w:rsid w:val="00565B7A"/>
    <w:rsid w:val="006249D9"/>
    <w:rsid w:val="007629CA"/>
    <w:rsid w:val="00805CFA"/>
    <w:rsid w:val="00970AAF"/>
    <w:rsid w:val="00B367CA"/>
    <w:rsid w:val="00CA3704"/>
    <w:rsid w:val="00F431A9"/>
    <w:rsid w:val="00FF0B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5F3D8"/>
  <w15:chartTrackingRefBased/>
  <w15:docId w15:val="{22FFE539-2D28-403B-B6B2-88106B2B6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249D9"/>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249D9"/>
    <w:pPr>
      <w:autoSpaceDE w:val="0"/>
      <w:autoSpaceDN w:val="0"/>
      <w:adjustRightInd w:val="0"/>
    </w:pPr>
    <w:rPr>
      <w:rFonts w:ascii="Times New Roman" w:hAnsi="Times New Roman" w:cs="Times New Roman"/>
      <w:color w:val="000000"/>
      <w:sz w:val="24"/>
      <w:szCs w:val="24"/>
    </w:rPr>
  </w:style>
  <w:style w:type="paragraph" w:styleId="ListParagraph">
    <w:name w:val="List Paragraph"/>
    <w:basedOn w:val="Normal"/>
    <w:uiPriority w:val="34"/>
    <w:qFormat/>
    <w:rsid w:val="006249D9"/>
    <w:pPr>
      <w:ind w:left="720"/>
      <w:contextualSpacing/>
    </w:pPr>
    <w:rPr>
      <w:rFonts w:asciiTheme="minorHAnsi" w:hAnsiTheme="minorHAnsi"/>
    </w:rPr>
  </w:style>
  <w:style w:type="paragraph" w:styleId="BodyText">
    <w:name w:val="Body Text"/>
    <w:basedOn w:val="Normal"/>
    <w:link w:val="BodyTextChar"/>
    <w:uiPriority w:val="99"/>
    <w:rsid w:val="006249D9"/>
    <w:pPr>
      <w:spacing w:after="120"/>
      <w:jc w:val="both"/>
    </w:pPr>
    <w:rPr>
      <w:rFonts w:eastAsia="Times New Roman" w:cs="Times New Roman"/>
      <w:lang w:val="x-none"/>
    </w:rPr>
  </w:style>
  <w:style w:type="character" w:customStyle="1" w:styleId="BodyTextChar">
    <w:name w:val="Body Text Char"/>
    <w:basedOn w:val="DefaultParagraphFont"/>
    <w:link w:val="BodyText"/>
    <w:uiPriority w:val="99"/>
    <w:rsid w:val="006249D9"/>
    <w:rPr>
      <w:rFonts w:eastAsia="Times New Roman" w:cs="Times New Roman"/>
      <w:lang w:val="x-none"/>
    </w:rPr>
  </w:style>
  <w:style w:type="paragraph" w:styleId="FootnoteText">
    <w:name w:val="footnote text"/>
    <w:basedOn w:val="Normal"/>
    <w:link w:val="FootnoteTextChar"/>
    <w:uiPriority w:val="99"/>
    <w:semiHidden/>
    <w:unhideWhenUsed/>
    <w:rsid w:val="00970AAF"/>
    <w:pPr>
      <w:jc w:val="both"/>
    </w:pPr>
    <w:rPr>
      <w:rFonts w:ascii="Calibri" w:hAnsi="Calibri"/>
      <w:sz w:val="20"/>
      <w:szCs w:val="20"/>
      <w:lang w:eastAsia="de-DE"/>
    </w:rPr>
  </w:style>
  <w:style w:type="character" w:customStyle="1" w:styleId="FootnoteTextChar">
    <w:name w:val="Footnote Text Char"/>
    <w:basedOn w:val="DefaultParagraphFont"/>
    <w:link w:val="FootnoteText"/>
    <w:uiPriority w:val="99"/>
    <w:semiHidden/>
    <w:rsid w:val="00970AAF"/>
    <w:rPr>
      <w:rFonts w:ascii="Calibri" w:hAnsi="Calibri"/>
      <w:sz w:val="20"/>
      <w:szCs w:val="20"/>
      <w:lang w:eastAsia="de-DE"/>
    </w:rPr>
  </w:style>
  <w:style w:type="character" w:styleId="FootnoteReference">
    <w:name w:val="footnote reference"/>
    <w:basedOn w:val="DefaultParagraphFont"/>
    <w:uiPriority w:val="99"/>
    <w:semiHidden/>
    <w:unhideWhenUsed/>
    <w:rsid w:val="00970AA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102</Pages>
  <Words>35185</Words>
  <Characters>200555</Characters>
  <Application>Microsoft Office Word</Application>
  <DocSecurity>0</DocSecurity>
  <Lines>1671</Lines>
  <Paragraphs>470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Brown</dc:creator>
  <cp:keywords/>
  <dc:description/>
  <cp:lastModifiedBy>Sally Brown</cp:lastModifiedBy>
  <cp:revision>2</cp:revision>
  <dcterms:created xsi:type="dcterms:W3CDTF">2021-01-26T13:16:00Z</dcterms:created>
  <dcterms:modified xsi:type="dcterms:W3CDTF">2021-01-26T13:16:00Z</dcterms:modified>
</cp:coreProperties>
</file>