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1C9C0" w14:textId="1AC12BAD" w:rsidR="007B6461" w:rsidRDefault="00CB6067">
      <w:r w:rsidRPr="00CB6067">
        <w:t>Reflections and projections on a decade of climate science</w:t>
      </w:r>
    </w:p>
    <w:p w14:paraId="7FB53A60" w14:textId="1A5DD0D4" w:rsidR="00CB6067" w:rsidRDefault="00CB6067">
      <w:r w:rsidRPr="00CB6067">
        <w:t>NATURE CLIMATE CHANGE 11(4):279-285</w:t>
      </w:r>
    </w:p>
    <w:p w14:paraId="1C211A7A" w14:textId="57935243" w:rsidR="00CB6067" w:rsidRDefault="00CB6067">
      <w:pPr>
        <w:rPr>
          <w:rFonts w:ascii="Segoe UI" w:hAnsi="Segoe UI" w:cs="Segoe UI"/>
          <w:color w:val="222222"/>
          <w:shd w:val="clear" w:color="auto" w:fill="FFFFFF"/>
        </w:rPr>
      </w:pPr>
      <w:hyperlink r:id="rId4" w:history="1">
        <w:r w:rsidRPr="008C7DA4">
          <w:rPr>
            <w:rStyle w:val="Hyperlink"/>
            <w:rFonts w:ascii="Segoe UI" w:hAnsi="Segoe UI" w:cs="Segoe UI"/>
            <w:shd w:val="clear" w:color="auto" w:fill="FFFFFF"/>
          </w:rPr>
          <w:t>https://doi.org/10.1038/s41558-021-01020-x</w:t>
        </w:r>
      </w:hyperlink>
    </w:p>
    <w:p w14:paraId="4CE5FDAE" w14:textId="0B232645" w:rsidR="00CB6067" w:rsidRDefault="00CB6067">
      <w:r w:rsidRPr="00CB6067">
        <w:t>Veronika Eyring</w:t>
      </w:r>
      <w:r>
        <w:t xml:space="preserve"> </w:t>
      </w:r>
      <w:r>
        <w:t>(External to UoS)</w:t>
      </w:r>
    </w:p>
    <w:p w14:paraId="41F89AC2" w14:textId="6660FFB0" w:rsidR="00CB6067" w:rsidRDefault="00CB6067">
      <w:r w:rsidRPr="00CB6067">
        <w:t>Vimal Mishra</w:t>
      </w:r>
      <w:r>
        <w:t xml:space="preserve"> </w:t>
      </w:r>
      <w:r>
        <w:t>(External to UoS)</w:t>
      </w:r>
    </w:p>
    <w:p w14:paraId="4EC2FB1C" w14:textId="6BA12B9B" w:rsidR="00CB6067" w:rsidRDefault="00CB6067">
      <w:r w:rsidRPr="00CB6067">
        <w:t>Gary P. Griffith</w:t>
      </w:r>
      <w:r>
        <w:t xml:space="preserve"> </w:t>
      </w:r>
      <w:r>
        <w:t>(External to UoS)</w:t>
      </w:r>
    </w:p>
    <w:p w14:paraId="1793769B" w14:textId="1896EE50" w:rsidR="00CB6067" w:rsidRDefault="00CB6067">
      <w:r w:rsidRPr="00CB6067">
        <w:t>Lei Chen</w:t>
      </w:r>
      <w:r>
        <w:t xml:space="preserve"> </w:t>
      </w:r>
      <w:r>
        <w:t>(External to UoS)</w:t>
      </w:r>
    </w:p>
    <w:p w14:paraId="43B96F31" w14:textId="50DB6CE7" w:rsidR="00CB6067" w:rsidRDefault="00CB6067">
      <w:r w:rsidRPr="00CB6067">
        <w:t>Trevor Keenan</w:t>
      </w:r>
      <w:r>
        <w:t xml:space="preserve"> </w:t>
      </w:r>
      <w:r>
        <w:t>(External to UoS)</w:t>
      </w:r>
    </w:p>
    <w:p w14:paraId="63C30970" w14:textId="09F99EE3" w:rsidR="00CB6067" w:rsidRDefault="00CB6067">
      <w:r w:rsidRPr="00CB6067">
        <w:t>Merritt R. Turetsky</w:t>
      </w:r>
      <w:r>
        <w:t xml:space="preserve"> (External to UoS)</w:t>
      </w:r>
    </w:p>
    <w:p w14:paraId="37B2DE8C" w14:textId="2514BD94" w:rsidR="00CB6067" w:rsidRDefault="00CB6067">
      <w:r w:rsidRPr="00CB6067">
        <w:t>Sally Brown</w:t>
      </w:r>
      <w:r>
        <w:t xml:space="preserve"> (UoS visitor)</w:t>
      </w:r>
    </w:p>
    <w:p w14:paraId="3F9970DA" w14:textId="693E82B1" w:rsidR="00CB6067" w:rsidRDefault="00CB6067">
      <w:r w:rsidRPr="00CB6067">
        <w:t>Frank Jotzo</w:t>
      </w:r>
      <w:r>
        <w:t xml:space="preserve"> </w:t>
      </w:r>
      <w:r>
        <w:t>(External to UoS)</w:t>
      </w:r>
    </w:p>
    <w:p w14:paraId="0E9AF25B" w14:textId="1AFB1739" w:rsidR="00CB6067" w:rsidRDefault="00CB6067">
      <w:r w:rsidRPr="00CB6067">
        <w:t>Frances C. Moore</w:t>
      </w:r>
      <w:r>
        <w:t xml:space="preserve"> </w:t>
      </w:r>
      <w:r>
        <w:t>(External to UoS)</w:t>
      </w:r>
    </w:p>
    <w:p w14:paraId="0AE0DB26" w14:textId="36A0D86A" w:rsidR="00CB6067" w:rsidRDefault="00CB6067">
      <w:r w:rsidRPr="00CB6067">
        <w:t>Sander van der Linden</w:t>
      </w:r>
      <w:r>
        <w:t xml:space="preserve"> </w:t>
      </w:r>
      <w:r>
        <w:t>(External to UoS)</w:t>
      </w:r>
    </w:p>
    <w:p w14:paraId="539B3180" w14:textId="072A7BFC" w:rsidR="00CB6067" w:rsidRDefault="00CB6067">
      <w:r>
        <w:t>Accepted:</w:t>
      </w:r>
      <w:r w:rsidR="00743B8A">
        <w:t xml:space="preserve"> 4/3/21</w:t>
      </w:r>
    </w:p>
    <w:p w14:paraId="0FA43702" w14:textId="5A08A8C2" w:rsidR="00CB6067" w:rsidRPr="00743B8A" w:rsidRDefault="00CB6067">
      <w:r>
        <w:t>Published:</w:t>
      </w:r>
      <w:r w:rsidR="00743B8A">
        <w:t xml:space="preserve"> 1/4/21</w:t>
      </w:r>
    </w:p>
    <w:p w14:paraId="3911F7B2" w14:textId="0791040E" w:rsidR="00CB6067" w:rsidRDefault="00CB6067">
      <w:r>
        <w:t>Peer reviewed: No</w:t>
      </w:r>
    </w:p>
    <w:p w14:paraId="615554CA" w14:textId="77777777" w:rsidR="00CB6067" w:rsidRDefault="00CB6067"/>
    <w:p w14:paraId="6DD008B5" w14:textId="1D7AB57B" w:rsidR="00CB6067" w:rsidRDefault="00CB6067" w:rsidP="00CB6067">
      <w:r>
        <w:t>Abstract:</w:t>
      </w:r>
      <w:r w:rsidRPr="00CB6067">
        <w:t xml:space="preserve"> </w:t>
      </w:r>
      <w:r>
        <w:t>M</w:t>
      </w:r>
      <w:r>
        <w:t>uch has changed in the last</w:t>
      </w:r>
      <w:r>
        <w:t xml:space="preserve"> </w:t>
      </w:r>
      <w:r>
        <w:t>10 years since the Nature Climate</w:t>
      </w:r>
      <w:r>
        <w:t xml:space="preserve"> </w:t>
      </w:r>
      <w:r>
        <w:t>Change inaugural issue in April</w:t>
      </w:r>
      <w:r>
        <w:t xml:space="preserve"> </w:t>
      </w:r>
      <w:r>
        <w:t>2011. The effects of climate change are now</w:t>
      </w:r>
      <w:r>
        <w:t xml:space="preserve"> </w:t>
      </w:r>
      <w:r>
        <w:t xml:space="preserve">more apparent, global leaders </w:t>
      </w:r>
      <w:r>
        <w:t xml:space="preserve"> h</w:t>
      </w:r>
      <w:r>
        <w:t>ave reached</w:t>
      </w:r>
      <w:r>
        <w:t xml:space="preserve"> </w:t>
      </w:r>
      <w:r>
        <w:t>a climate agreement, and public awareness</w:t>
      </w:r>
      <w:r>
        <w:t xml:space="preserve"> </w:t>
      </w:r>
      <w:r>
        <w:t>and engagement, particularly in the younger</w:t>
      </w:r>
      <w:r>
        <w:t xml:space="preserve"> </w:t>
      </w:r>
      <w:r>
        <w:t>generation, continues to grow. Here, ten</w:t>
      </w:r>
      <w:r>
        <w:t xml:space="preserve"> </w:t>
      </w:r>
      <w:r>
        <w:t>researchers discuss advances in their field,</w:t>
      </w:r>
      <w:r>
        <w:t xml:space="preserve"> </w:t>
      </w:r>
      <w:r>
        <w:t>highlighting the progress and drawing</w:t>
      </w:r>
      <w:r>
        <w:t xml:space="preserve"> </w:t>
      </w:r>
      <w:r>
        <w:t>attention to what still needs to be done.</w:t>
      </w:r>
    </w:p>
    <w:sectPr w:rsidR="00CB6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0E"/>
    <w:rsid w:val="00743B8A"/>
    <w:rsid w:val="007B6461"/>
    <w:rsid w:val="00CB6067"/>
    <w:rsid w:val="00F1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014F5"/>
  <w15:chartTrackingRefBased/>
  <w15:docId w15:val="{2D3CBA86-DF38-41EE-A639-2C6CA5DA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Cambria"/>
        <w:color w:val="002060"/>
        <w:sz w:val="22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60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38/s41558-021-01020-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Brown</dc:creator>
  <cp:keywords/>
  <dc:description/>
  <cp:lastModifiedBy>Sally Brown</cp:lastModifiedBy>
  <cp:revision>2</cp:revision>
  <dcterms:created xsi:type="dcterms:W3CDTF">2022-08-30T11:13:00Z</dcterms:created>
  <dcterms:modified xsi:type="dcterms:W3CDTF">2022-08-30T11:22:00Z</dcterms:modified>
</cp:coreProperties>
</file>