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36B92" w14:textId="468FD4E1" w:rsidR="00E87FD2" w:rsidRDefault="00B13FDC" w:rsidP="00D94D03">
      <w:pPr>
        <w:spacing w:line="360" w:lineRule="auto"/>
        <w:jc w:val="both"/>
        <w:rPr>
          <w:rFonts w:ascii="Times New Roman" w:hAnsi="Times New Roman" w:cs="Times New Roman"/>
          <w:b/>
          <w:bCs/>
          <w:color w:val="000000"/>
          <w:sz w:val="24"/>
          <w:szCs w:val="24"/>
        </w:rPr>
      </w:pPr>
      <w:r w:rsidRPr="00B13FDC">
        <w:rPr>
          <w:rFonts w:ascii="Times New Roman" w:hAnsi="Times New Roman" w:cs="Times New Roman"/>
          <w:b/>
          <w:bCs/>
          <w:color w:val="000000"/>
          <w:sz w:val="24"/>
          <w:szCs w:val="24"/>
        </w:rPr>
        <w:t>Harms of digital capital: Social harm analysis of online public resistance and information pollution</w:t>
      </w:r>
    </w:p>
    <w:p w14:paraId="16E6967B" w14:textId="27279EE3" w:rsidR="00413DA5" w:rsidRDefault="00413DA5" w:rsidP="00D94D03">
      <w:pPr>
        <w:spacing w:line="360" w:lineRule="auto"/>
        <w:jc w:val="both"/>
        <w:rPr>
          <w:rFonts w:ascii="Times New Roman" w:hAnsi="Times New Roman" w:cs="Times New Roman"/>
          <w:b/>
          <w:bCs/>
          <w:color w:val="000000"/>
          <w:sz w:val="24"/>
          <w:szCs w:val="24"/>
        </w:rPr>
      </w:pPr>
    </w:p>
    <w:p w14:paraId="360738C4" w14:textId="14293BE8" w:rsidR="00413DA5" w:rsidRPr="00A01765" w:rsidRDefault="00413DA5" w:rsidP="00413DA5">
      <w:pPr>
        <w:spacing w:line="360" w:lineRule="auto"/>
        <w:jc w:val="center"/>
        <w:rPr>
          <w:rFonts w:ascii="Times New Roman" w:hAnsi="Times New Roman" w:cs="Times New Roman"/>
          <w:sz w:val="24"/>
          <w:szCs w:val="24"/>
        </w:rPr>
      </w:pPr>
      <w:r>
        <w:rPr>
          <w:rFonts w:ascii="Times New Roman" w:hAnsi="Times New Roman" w:cs="Times New Roman"/>
          <w:b/>
          <w:bCs/>
          <w:color w:val="000000"/>
          <w:sz w:val="24"/>
          <w:szCs w:val="24"/>
        </w:rPr>
        <w:t>Anita Lavorgna (University of Bologna), Pamela Ugwudike (University of Southampton, Yadira Sanchez-Benitez (University of Southampton)</w:t>
      </w:r>
    </w:p>
    <w:p w14:paraId="4C328C3E" w14:textId="77777777" w:rsidR="00E87FD2" w:rsidRPr="00A01765" w:rsidRDefault="00E87FD2" w:rsidP="00D94D03">
      <w:pPr>
        <w:spacing w:line="360" w:lineRule="auto"/>
        <w:jc w:val="both"/>
        <w:rPr>
          <w:rFonts w:ascii="Times New Roman" w:eastAsia="Times New Roman" w:hAnsi="Times New Roman" w:cs="Times New Roman"/>
          <w:sz w:val="24"/>
          <w:szCs w:val="24"/>
        </w:rPr>
      </w:pPr>
    </w:p>
    <w:p w14:paraId="09B3352A" w14:textId="77777777" w:rsidR="000546FD" w:rsidRPr="00A01765" w:rsidRDefault="000546FD" w:rsidP="000546FD">
      <w:pPr>
        <w:spacing w:line="360" w:lineRule="auto"/>
        <w:jc w:val="both"/>
        <w:rPr>
          <w:rFonts w:ascii="Times New Roman" w:hAnsi="Times New Roman" w:cs="Times New Roman"/>
          <w:b/>
          <w:bCs/>
          <w:color w:val="000000"/>
          <w:sz w:val="24"/>
          <w:szCs w:val="24"/>
        </w:rPr>
      </w:pPr>
      <w:r w:rsidRPr="00A01765">
        <w:rPr>
          <w:rFonts w:ascii="Times New Roman" w:hAnsi="Times New Roman" w:cs="Times New Roman"/>
          <w:b/>
          <w:bCs/>
          <w:color w:val="000000"/>
          <w:sz w:val="24"/>
          <w:szCs w:val="24"/>
        </w:rPr>
        <w:t>Abstract</w:t>
      </w:r>
    </w:p>
    <w:p w14:paraId="0B4B144F" w14:textId="3FE5BE4A" w:rsidR="000546FD" w:rsidRPr="00A01765" w:rsidRDefault="000546FD" w:rsidP="000546FD">
      <w:pPr>
        <w:spacing w:line="360" w:lineRule="auto"/>
        <w:jc w:val="both"/>
        <w:rPr>
          <w:rFonts w:ascii="Times New Roman" w:hAnsi="Times New Roman" w:cs="Times New Roman"/>
          <w:color w:val="000000"/>
          <w:sz w:val="24"/>
          <w:szCs w:val="24"/>
        </w:rPr>
      </w:pPr>
      <w:r w:rsidRPr="00A01765">
        <w:rPr>
          <w:rFonts w:ascii="Times New Roman" w:hAnsi="Times New Roman" w:cs="Times New Roman"/>
          <w:color w:val="000000"/>
          <w:sz w:val="24"/>
          <w:szCs w:val="24"/>
        </w:rPr>
        <w:t>Criminological studies of social harms extensively document intersections of power and the production of harm, revealing how the actions of the powerful in the public and private sectors expose (typically) less powerful groups to harm</w:t>
      </w:r>
      <w:r w:rsidR="00181A9D">
        <w:rPr>
          <w:rFonts w:ascii="Times New Roman" w:hAnsi="Times New Roman" w:cs="Times New Roman"/>
          <w:color w:val="000000"/>
          <w:sz w:val="24"/>
          <w:szCs w:val="24"/>
        </w:rPr>
        <w:t>,</w:t>
      </w:r>
      <w:r w:rsidRPr="00A01765">
        <w:rPr>
          <w:rFonts w:ascii="Times New Roman" w:hAnsi="Times New Roman" w:cs="Times New Roman"/>
          <w:color w:val="000000"/>
          <w:sz w:val="24"/>
          <w:szCs w:val="24"/>
        </w:rPr>
        <w:t xml:space="preserve"> often with impunity. Whilst this scholarship </w:t>
      </w:r>
      <w:proofErr w:type="gramStart"/>
      <w:r w:rsidRPr="00A01765">
        <w:rPr>
          <w:rFonts w:ascii="Times New Roman" w:hAnsi="Times New Roman" w:cs="Times New Roman"/>
          <w:color w:val="000000"/>
          <w:sz w:val="24"/>
          <w:szCs w:val="24"/>
        </w:rPr>
        <w:t>provides</w:t>
      </w:r>
      <w:proofErr w:type="gramEnd"/>
      <w:r w:rsidRPr="00A01765">
        <w:rPr>
          <w:rFonts w:ascii="Times New Roman" w:hAnsi="Times New Roman" w:cs="Times New Roman"/>
          <w:color w:val="000000"/>
          <w:sz w:val="24"/>
          <w:szCs w:val="24"/>
        </w:rPr>
        <w:t xml:space="preserve"> much needed insight into the often minimised or dismissed harms of the powerful, attention must also be paid to the agency of the victimised and the outcomes of their active efforts to resist such harms</w:t>
      </w:r>
      <w:r w:rsidR="00C02783">
        <w:rPr>
          <w:rFonts w:ascii="Times New Roman" w:hAnsi="Times New Roman" w:cs="Times New Roman"/>
          <w:color w:val="000000"/>
          <w:sz w:val="24"/>
          <w:szCs w:val="24"/>
        </w:rPr>
        <w:t xml:space="preserve">, especially in a digital context where </w:t>
      </w:r>
      <w:r w:rsidR="0019181E">
        <w:rPr>
          <w:rFonts w:ascii="Times New Roman" w:hAnsi="Times New Roman" w:cs="Times New Roman"/>
          <w:color w:val="000000"/>
          <w:sz w:val="24"/>
          <w:szCs w:val="24"/>
        </w:rPr>
        <w:t xml:space="preserve">concepts such as ‘power’ and ‘capital’ </w:t>
      </w:r>
      <w:r w:rsidR="00936E53">
        <w:rPr>
          <w:rFonts w:ascii="Times New Roman" w:hAnsi="Times New Roman" w:cs="Times New Roman"/>
          <w:color w:val="000000"/>
          <w:sz w:val="24"/>
          <w:szCs w:val="24"/>
        </w:rPr>
        <w:t>might take a different meaning</w:t>
      </w:r>
      <w:r w:rsidRPr="00A01765">
        <w:rPr>
          <w:rFonts w:ascii="Times New Roman" w:hAnsi="Times New Roman" w:cs="Times New Roman"/>
          <w:color w:val="000000"/>
          <w:sz w:val="24"/>
          <w:szCs w:val="24"/>
        </w:rPr>
        <w:t xml:space="preserve">. To this end, this paper expands </w:t>
      </w:r>
      <w:r w:rsidR="00181A9D">
        <w:rPr>
          <w:rFonts w:ascii="Times New Roman" w:hAnsi="Times New Roman" w:cs="Times New Roman"/>
          <w:color w:val="000000"/>
          <w:sz w:val="24"/>
          <w:szCs w:val="24"/>
        </w:rPr>
        <w:t>existing</w:t>
      </w:r>
      <w:r w:rsidR="00181A9D" w:rsidRPr="00A01765">
        <w:rPr>
          <w:rFonts w:ascii="Times New Roman" w:hAnsi="Times New Roman" w:cs="Times New Roman"/>
          <w:color w:val="000000"/>
          <w:sz w:val="24"/>
          <w:szCs w:val="24"/>
        </w:rPr>
        <w:t xml:space="preserve"> </w:t>
      </w:r>
      <w:r w:rsidRPr="00A01765">
        <w:rPr>
          <w:rFonts w:ascii="Times New Roman" w:hAnsi="Times New Roman" w:cs="Times New Roman"/>
          <w:color w:val="000000"/>
          <w:sz w:val="24"/>
          <w:szCs w:val="24"/>
        </w:rPr>
        <w:t xml:space="preserve">criminological scholarship on social harms by </w:t>
      </w:r>
      <w:proofErr w:type="gramStart"/>
      <w:r w:rsidRPr="00A01765">
        <w:rPr>
          <w:rFonts w:ascii="Times New Roman" w:hAnsi="Times New Roman" w:cs="Times New Roman"/>
          <w:color w:val="000000"/>
          <w:sz w:val="24"/>
          <w:szCs w:val="24"/>
        </w:rPr>
        <w:t>providing</w:t>
      </w:r>
      <w:proofErr w:type="gramEnd"/>
      <w:r w:rsidRPr="00A01765">
        <w:rPr>
          <w:rFonts w:ascii="Times New Roman" w:hAnsi="Times New Roman" w:cs="Times New Roman"/>
          <w:color w:val="000000"/>
          <w:sz w:val="24"/>
          <w:szCs w:val="24"/>
        </w:rPr>
        <w:t xml:space="preserve"> new insights on how the dynamics of resistance by ordinary citizens, </w:t>
      </w:r>
      <w:r w:rsidR="00945649">
        <w:rPr>
          <w:rFonts w:ascii="Times New Roman" w:hAnsi="Times New Roman" w:cs="Times New Roman"/>
          <w:color w:val="000000"/>
          <w:sz w:val="24"/>
          <w:szCs w:val="24"/>
        </w:rPr>
        <w:t xml:space="preserve">that is, </w:t>
      </w:r>
      <w:r w:rsidRPr="00A01765">
        <w:rPr>
          <w:rFonts w:ascii="Times New Roman" w:hAnsi="Times New Roman" w:cs="Times New Roman"/>
          <w:color w:val="000000"/>
          <w:sz w:val="24"/>
          <w:szCs w:val="24"/>
        </w:rPr>
        <w:t xml:space="preserve">people not generally considered part of the powerful capitalist elite, can nevertheless produce </w:t>
      </w:r>
      <w:r w:rsidR="00A87472" w:rsidRPr="00A01765">
        <w:rPr>
          <w:rFonts w:ascii="Times New Roman" w:hAnsi="Times New Roman" w:cs="Times New Roman"/>
          <w:color w:val="000000"/>
          <w:sz w:val="24"/>
          <w:szCs w:val="24"/>
        </w:rPr>
        <w:t xml:space="preserve">secondary </w:t>
      </w:r>
      <w:r w:rsidRPr="00A01765">
        <w:rPr>
          <w:rFonts w:ascii="Times New Roman" w:hAnsi="Times New Roman" w:cs="Times New Roman"/>
          <w:color w:val="000000"/>
          <w:sz w:val="24"/>
          <w:szCs w:val="24"/>
        </w:rPr>
        <w:t xml:space="preserve">social harms. The paper uses the example of online resistance to the COVID-19 digital tracing </w:t>
      </w:r>
      <w:r w:rsidR="00550CBB" w:rsidRPr="00A01765">
        <w:rPr>
          <w:rFonts w:ascii="Times New Roman" w:hAnsi="Times New Roman" w:cs="Times New Roman"/>
          <w:color w:val="000000"/>
          <w:sz w:val="24"/>
          <w:szCs w:val="24"/>
        </w:rPr>
        <w:t xml:space="preserve">‘track and trace’ </w:t>
      </w:r>
      <w:r w:rsidRPr="00A01765">
        <w:rPr>
          <w:rFonts w:ascii="Times New Roman" w:hAnsi="Times New Roman" w:cs="Times New Roman"/>
          <w:color w:val="000000"/>
          <w:sz w:val="24"/>
          <w:szCs w:val="24"/>
        </w:rPr>
        <w:t xml:space="preserve">app in England and Wales to unravel how </w:t>
      </w:r>
      <w:r w:rsidR="00FB1C83" w:rsidRPr="00A01765">
        <w:rPr>
          <w:rFonts w:ascii="Times New Roman" w:hAnsi="Times New Roman" w:cs="Times New Roman"/>
          <w:color w:val="000000"/>
          <w:sz w:val="24"/>
          <w:szCs w:val="24"/>
        </w:rPr>
        <w:t xml:space="preserve">ordinary citizens </w:t>
      </w:r>
      <w:proofErr w:type="gramStart"/>
      <w:r w:rsidR="00FB1C83" w:rsidRPr="00A01765">
        <w:rPr>
          <w:rFonts w:ascii="Times New Roman" w:hAnsi="Times New Roman" w:cs="Times New Roman"/>
          <w:color w:val="000000"/>
          <w:sz w:val="24"/>
          <w:szCs w:val="24"/>
        </w:rPr>
        <w:t>utilise</w:t>
      </w:r>
      <w:proofErr w:type="gramEnd"/>
      <w:r w:rsidR="00FB1C83" w:rsidRPr="00A01765">
        <w:rPr>
          <w:rFonts w:ascii="Times New Roman" w:hAnsi="Times New Roman" w:cs="Times New Roman"/>
          <w:color w:val="000000"/>
          <w:sz w:val="24"/>
          <w:szCs w:val="24"/>
        </w:rPr>
        <w:t xml:space="preserve"> their </w:t>
      </w:r>
      <w:r w:rsidRPr="00A01765">
        <w:rPr>
          <w:rFonts w:ascii="Times New Roman" w:hAnsi="Times New Roman" w:cs="Times New Roman"/>
          <w:color w:val="000000"/>
          <w:sz w:val="24"/>
          <w:szCs w:val="24"/>
        </w:rPr>
        <w:t xml:space="preserve">agency </w:t>
      </w:r>
      <w:r w:rsidR="00FB1C83" w:rsidRPr="00A01765">
        <w:rPr>
          <w:rFonts w:ascii="Times New Roman" w:hAnsi="Times New Roman" w:cs="Times New Roman"/>
          <w:color w:val="000000"/>
          <w:sz w:val="24"/>
          <w:szCs w:val="24"/>
        </w:rPr>
        <w:t xml:space="preserve">to resist </w:t>
      </w:r>
      <w:r w:rsidRPr="00A01765">
        <w:rPr>
          <w:rFonts w:ascii="Times New Roman" w:hAnsi="Times New Roman" w:cs="Times New Roman"/>
          <w:color w:val="000000"/>
          <w:sz w:val="24"/>
          <w:szCs w:val="24"/>
        </w:rPr>
        <w:t xml:space="preserve">the perceived harms of powerful actors whilst at the same time producing the </w:t>
      </w:r>
      <w:r w:rsidR="00A87472" w:rsidRPr="00A01765">
        <w:rPr>
          <w:rFonts w:ascii="Times New Roman" w:hAnsi="Times New Roman" w:cs="Times New Roman"/>
          <w:color w:val="000000"/>
          <w:sz w:val="24"/>
          <w:szCs w:val="24"/>
        </w:rPr>
        <w:t xml:space="preserve">secondary </w:t>
      </w:r>
      <w:r w:rsidRPr="00A01765">
        <w:rPr>
          <w:rFonts w:ascii="Times New Roman" w:hAnsi="Times New Roman" w:cs="Times New Roman"/>
          <w:color w:val="000000"/>
          <w:sz w:val="24"/>
          <w:szCs w:val="24"/>
        </w:rPr>
        <w:t>social harm of information pollution.</w:t>
      </w:r>
    </w:p>
    <w:p w14:paraId="4DDA5569" w14:textId="77777777" w:rsidR="000546FD" w:rsidRPr="00A01765" w:rsidRDefault="000546FD" w:rsidP="000546FD">
      <w:pPr>
        <w:spacing w:line="360" w:lineRule="auto"/>
        <w:jc w:val="both"/>
        <w:rPr>
          <w:rFonts w:ascii="Times New Roman" w:hAnsi="Times New Roman" w:cs="Times New Roman"/>
          <w:b/>
          <w:bCs/>
          <w:color w:val="000000"/>
          <w:sz w:val="24"/>
          <w:szCs w:val="24"/>
        </w:rPr>
      </w:pPr>
    </w:p>
    <w:p w14:paraId="52FA336F" w14:textId="5A56C542" w:rsidR="00E87FD2" w:rsidRPr="00A01765" w:rsidRDefault="00E87FD2" w:rsidP="000546FD">
      <w:pPr>
        <w:spacing w:line="360" w:lineRule="auto"/>
        <w:jc w:val="both"/>
        <w:rPr>
          <w:rFonts w:ascii="Times New Roman" w:hAnsi="Times New Roman" w:cs="Times New Roman"/>
          <w:b/>
          <w:bCs/>
          <w:color w:val="000000"/>
          <w:sz w:val="24"/>
          <w:szCs w:val="24"/>
        </w:rPr>
      </w:pPr>
      <w:r w:rsidRPr="00A01765">
        <w:rPr>
          <w:rFonts w:ascii="Times New Roman" w:hAnsi="Times New Roman" w:cs="Times New Roman"/>
          <w:b/>
          <w:bCs/>
          <w:color w:val="000000"/>
          <w:sz w:val="24"/>
          <w:szCs w:val="24"/>
        </w:rPr>
        <w:t>Introduction </w:t>
      </w:r>
    </w:p>
    <w:p w14:paraId="10EDB0E0" w14:textId="77777777" w:rsidR="00D94D03" w:rsidRPr="00A01765" w:rsidRDefault="00D94D03" w:rsidP="00D94D03">
      <w:pPr>
        <w:spacing w:line="360" w:lineRule="auto"/>
        <w:jc w:val="both"/>
        <w:rPr>
          <w:rFonts w:ascii="Times New Roman" w:hAnsi="Times New Roman" w:cs="Times New Roman"/>
          <w:sz w:val="24"/>
          <w:szCs w:val="24"/>
        </w:rPr>
      </w:pPr>
    </w:p>
    <w:p w14:paraId="6B19897A" w14:textId="0CE91473" w:rsidR="006A2BBB" w:rsidRDefault="00565CB4" w:rsidP="009D7B7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Both t</w:t>
      </w:r>
      <w:r w:rsidR="009D7B79" w:rsidRPr="00A01765">
        <w:rPr>
          <w:rFonts w:ascii="Times New Roman" w:hAnsi="Times New Roman" w:cs="Times New Roman"/>
          <w:color w:val="000000"/>
          <w:sz w:val="24"/>
          <w:szCs w:val="24"/>
        </w:rPr>
        <w:t xml:space="preserve">he extant criminological </w:t>
      </w:r>
      <w:r>
        <w:rPr>
          <w:rFonts w:ascii="Times New Roman" w:hAnsi="Times New Roman" w:cs="Times New Roman"/>
          <w:color w:val="000000"/>
          <w:sz w:val="24"/>
          <w:szCs w:val="24"/>
        </w:rPr>
        <w:t xml:space="preserve">and zemiological </w:t>
      </w:r>
      <w:r w:rsidR="009D7B79" w:rsidRPr="00A01765">
        <w:rPr>
          <w:rFonts w:ascii="Times New Roman" w:hAnsi="Times New Roman" w:cs="Times New Roman"/>
          <w:color w:val="000000"/>
          <w:sz w:val="24"/>
          <w:szCs w:val="24"/>
        </w:rPr>
        <w:t xml:space="preserve">scholarship on social harm </w:t>
      </w:r>
      <w:proofErr w:type="gramStart"/>
      <w:r w:rsidR="009D7B79" w:rsidRPr="00A01765">
        <w:rPr>
          <w:rFonts w:ascii="Times New Roman" w:hAnsi="Times New Roman" w:cs="Times New Roman"/>
          <w:color w:val="000000"/>
          <w:sz w:val="24"/>
          <w:szCs w:val="24"/>
        </w:rPr>
        <w:t>provide</w:t>
      </w:r>
      <w:proofErr w:type="gramEnd"/>
      <w:r w:rsidR="009D7B79" w:rsidRPr="00A01765">
        <w:rPr>
          <w:rFonts w:ascii="Times New Roman" w:hAnsi="Times New Roman" w:cs="Times New Roman"/>
          <w:color w:val="000000"/>
          <w:sz w:val="24"/>
          <w:szCs w:val="24"/>
        </w:rPr>
        <w:t xml:space="preserve"> much needed insight into the often minimised or dismissed harms of the powerful. </w:t>
      </w:r>
      <w:r w:rsidR="00C36EA1">
        <w:rPr>
          <w:rFonts w:ascii="Times New Roman" w:hAnsi="Times New Roman" w:cs="Times New Roman"/>
          <w:color w:val="000000"/>
          <w:sz w:val="24"/>
          <w:szCs w:val="24"/>
        </w:rPr>
        <w:t>However,</w:t>
      </w:r>
      <w:r w:rsidR="00C36EA1" w:rsidRPr="00A01765">
        <w:rPr>
          <w:rFonts w:ascii="Times New Roman" w:hAnsi="Times New Roman" w:cs="Times New Roman"/>
          <w:color w:val="000000"/>
          <w:sz w:val="24"/>
          <w:szCs w:val="24"/>
        </w:rPr>
        <w:t xml:space="preserve"> </w:t>
      </w:r>
      <w:r w:rsidR="009D7B79" w:rsidRPr="00A01765">
        <w:rPr>
          <w:rFonts w:ascii="Times New Roman" w:hAnsi="Times New Roman" w:cs="Times New Roman"/>
          <w:color w:val="000000"/>
          <w:sz w:val="24"/>
          <w:szCs w:val="24"/>
        </w:rPr>
        <w:t xml:space="preserve">attention must also </w:t>
      </w:r>
      <w:proofErr w:type="gramStart"/>
      <w:r w:rsidR="009D7B79" w:rsidRPr="00A01765">
        <w:rPr>
          <w:rFonts w:ascii="Times New Roman" w:hAnsi="Times New Roman" w:cs="Times New Roman"/>
          <w:color w:val="000000"/>
          <w:sz w:val="24"/>
          <w:szCs w:val="24"/>
        </w:rPr>
        <w:t>be paid</w:t>
      </w:r>
      <w:proofErr w:type="gramEnd"/>
      <w:r w:rsidR="009D7B79" w:rsidRPr="00A01765">
        <w:rPr>
          <w:rFonts w:ascii="Times New Roman" w:hAnsi="Times New Roman" w:cs="Times New Roman"/>
          <w:color w:val="000000"/>
          <w:sz w:val="24"/>
          <w:szCs w:val="24"/>
        </w:rPr>
        <w:t xml:space="preserve"> to the agency of the victimised and their active efforts to resist harms.  On the importance of studying the agency of those victimised by social harms of the powerful, Hillyard and Tombs’ (2021) position is </w:t>
      </w:r>
      <w:proofErr w:type="gramStart"/>
      <w:r w:rsidR="000C3DFC">
        <w:rPr>
          <w:rFonts w:ascii="Times New Roman" w:hAnsi="Times New Roman" w:cs="Times New Roman"/>
          <w:color w:val="000000"/>
          <w:sz w:val="24"/>
          <w:szCs w:val="24"/>
        </w:rPr>
        <w:t>somewhat</w:t>
      </w:r>
      <w:r w:rsidR="000C3DFC" w:rsidRPr="00A01765">
        <w:rPr>
          <w:rFonts w:ascii="Times New Roman" w:hAnsi="Times New Roman" w:cs="Times New Roman"/>
          <w:color w:val="000000"/>
          <w:sz w:val="24"/>
          <w:szCs w:val="24"/>
        </w:rPr>
        <w:t xml:space="preserve"> </w:t>
      </w:r>
      <w:r w:rsidR="009D7B79" w:rsidRPr="00A01765">
        <w:rPr>
          <w:rFonts w:ascii="Times New Roman" w:hAnsi="Times New Roman" w:cs="Times New Roman"/>
          <w:color w:val="000000"/>
          <w:sz w:val="24"/>
          <w:szCs w:val="24"/>
        </w:rPr>
        <w:t>instructive</w:t>
      </w:r>
      <w:proofErr w:type="gramEnd"/>
      <w:r w:rsidR="009D7B79" w:rsidRPr="00A01765">
        <w:rPr>
          <w:rFonts w:ascii="Times New Roman" w:hAnsi="Times New Roman" w:cs="Times New Roman"/>
          <w:color w:val="000000"/>
          <w:sz w:val="24"/>
          <w:szCs w:val="24"/>
        </w:rPr>
        <w:t xml:space="preserve">. They argue that ‘if we are attempting to measure both the nature and the relative impact of harms which people bear, it is at least reasonable to take some account of people’s own expressions, and perceptions, of what those harms are!’ We respond to this call by drawing on large scale social media data to study both the agency of the victimised and their </w:t>
      </w:r>
      <w:r w:rsidR="00A87472" w:rsidRPr="00A01765">
        <w:rPr>
          <w:rFonts w:ascii="Times New Roman" w:hAnsi="Times New Roman" w:cs="Times New Roman"/>
          <w:color w:val="000000"/>
          <w:sz w:val="24"/>
          <w:szCs w:val="24"/>
        </w:rPr>
        <w:t>ability</w:t>
      </w:r>
      <w:r w:rsidR="009D7B79" w:rsidRPr="00A01765">
        <w:rPr>
          <w:rFonts w:ascii="Times New Roman" w:hAnsi="Times New Roman" w:cs="Times New Roman"/>
          <w:color w:val="000000"/>
          <w:sz w:val="24"/>
          <w:szCs w:val="24"/>
        </w:rPr>
        <w:t xml:space="preserve"> to produce secondary social harms when resisting perceived primary harms of the powerful. </w:t>
      </w:r>
    </w:p>
    <w:p w14:paraId="1D4816A3" w14:textId="77777777" w:rsidR="00945649" w:rsidRPr="00A01765" w:rsidRDefault="00945649" w:rsidP="009D7B79">
      <w:pPr>
        <w:spacing w:line="360" w:lineRule="auto"/>
        <w:jc w:val="both"/>
        <w:rPr>
          <w:rFonts w:ascii="Times New Roman" w:hAnsi="Times New Roman" w:cs="Times New Roman"/>
          <w:color w:val="000000"/>
          <w:sz w:val="24"/>
          <w:szCs w:val="24"/>
        </w:rPr>
      </w:pPr>
    </w:p>
    <w:p w14:paraId="68CDB513" w14:textId="094C1541" w:rsidR="00FF1CFE" w:rsidRPr="00A01765" w:rsidRDefault="006A2BBB" w:rsidP="009D7B79">
      <w:pPr>
        <w:spacing w:line="360" w:lineRule="auto"/>
        <w:jc w:val="both"/>
        <w:rPr>
          <w:rFonts w:ascii="Times New Roman" w:hAnsi="Times New Roman" w:cs="Times New Roman"/>
          <w:color w:val="000000"/>
          <w:sz w:val="24"/>
          <w:szCs w:val="24"/>
        </w:rPr>
      </w:pPr>
      <w:r w:rsidRPr="00076BD5">
        <w:rPr>
          <w:rFonts w:ascii="Times New Roman" w:hAnsi="Times New Roman" w:cs="Times New Roman"/>
          <w:sz w:val="24"/>
          <w:szCs w:val="24"/>
        </w:rPr>
        <w:lastRenderedPageBreak/>
        <w:t xml:space="preserve">The concept of ‘resistance’ has </w:t>
      </w:r>
      <w:proofErr w:type="gramStart"/>
      <w:r w:rsidRPr="00076BD5">
        <w:rPr>
          <w:rFonts w:ascii="Times New Roman" w:hAnsi="Times New Roman" w:cs="Times New Roman"/>
          <w:sz w:val="24"/>
          <w:szCs w:val="24"/>
        </w:rPr>
        <w:t>been traditionally invoked</w:t>
      </w:r>
      <w:proofErr w:type="gramEnd"/>
      <w:r w:rsidRPr="00076BD5">
        <w:rPr>
          <w:rFonts w:ascii="Times New Roman" w:hAnsi="Times New Roman" w:cs="Times New Roman"/>
          <w:sz w:val="24"/>
          <w:szCs w:val="24"/>
        </w:rPr>
        <w:t xml:space="preserve"> in defence of the oppressed or </w:t>
      </w:r>
      <w:r w:rsidR="00FF1CFE" w:rsidRPr="00076BD5">
        <w:rPr>
          <w:rFonts w:ascii="Times New Roman" w:hAnsi="Times New Roman" w:cs="Times New Roman"/>
          <w:sz w:val="24"/>
          <w:szCs w:val="24"/>
        </w:rPr>
        <w:t>with reference to</w:t>
      </w:r>
      <w:r w:rsidRPr="00076BD5">
        <w:rPr>
          <w:rFonts w:ascii="Times New Roman" w:hAnsi="Times New Roman" w:cs="Times New Roman"/>
          <w:sz w:val="24"/>
          <w:szCs w:val="24"/>
        </w:rPr>
        <w:t xml:space="preserve"> forms of civil disobedience. O</w:t>
      </w:r>
      <w:r w:rsidRPr="00076BD5">
        <w:rPr>
          <w:rFonts w:ascii="Times New Roman" w:hAnsi="Times New Roman" w:cs="Times New Roman"/>
          <w:color w:val="000000"/>
          <w:sz w:val="24"/>
          <w:szCs w:val="24"/>
        </w:rPr>
        <w:t>ver time, the notion of a ‘right to resist’ has gained currency with governments, civil society organisations, and other social institutions in liberal democracies (Cosi, 1984; Ferrari, 2004: 177). The notion conjures up the image of powerless masses rejecting the efforts of a powerful elite to control them. In this scenario, the masses are typically marginal individuals</w:t>
      </w:r>
      <w:r w:rsidR="0064413B">
        <w:rPr>
          <w:rFonts w:ascii="Times New Roman" w:hAnsi="Times New Roman" w:cs="Times New Roman"/>
          <w:color w:val="000000"/>
          <w:sz w:val="24"/>
          <w:szCs w:val="24"/>
        </w:rPr>
        <w:t>,</w:t>
      </w:r>
      <w:r w:rsidRPr="00076BD5">
        <w:rPr>
          <w:rFonts w:ascii="Times New Roman" w:hAnsi="Times New Roman" w:cs="Times New Roman"/>
          <w:color w:val="000000"/>
          <w:sz w:val="24"/>
          <w:szCs w:val="24"/>
        </w:rPr>
        <w:t xml:space="preserve"> and their resistance </w:t>
      </w:r>
      <w:proofErr w:type="gramStart"/>
      <w:r w:rsidRPr="00076BD5">
        <w:rPr>
          <w:rFonts w:ascii="Times New Roman" w:hAnsi="Times New Roman" w:cs="Times New Roman"/>
          <w:color w:val="000000"/>
          <w:sz w:val="24"/>
          <w:szCs w:val="24"/>
        </w:rPr>
        <w:t>is often discussed</w:t>
      </w:r>
      <w:proofErr w:type="gramEnd"/>
      <w:r w:rsidRPr="00076BD5">
        <w:rPr>
          <w:rFonts w:ascii="Times New Roman" w:hAnsi="Times New Roman" w:cs="Times New Roman"/>
          <w:color w:val="000000"/>
          <w:sz w:val="24"/>
          <w:szCs w:val="24"/>
        </w:rPr>
        <w:t xml:space="preserve"> with a focus on the powerful elite (that is, the efforts of the powerful to control dissent).</w:t>
      </w:r>
      <w:r w:rsidRPr="00A01765">
        <w:rPr>
          <w:rFonts w:ascii="Times New Roman" w:hAnsi="Times New Roman" w:cs="Times New Roman"/>
          <w:color w:val="000000"/>
          <w:sz w:val="24"/>
          <w:szCs w:val="24"/>
        </w:rPr>
        <w:t xml:space="preserve"> </w:t>
      </w:r>
      <w:r w:rsidR="00032D76">
        <w:rPr>
          <w:rFonts w:ascii="Times New Roman" w:hAnsi="Times New Roman" w:cs="Times New Roman"/>
          <w:color w:val="000000"/>
          <w:sz w:val="24"/>
          <w:szCs w:val="24"/>
        </w:rPr>
        <w:t>Resistance</w:t>
      </w:r>
      <w:r w:rsidR="002C2A54">
        <w:rPr>
          <w:rFonts w:ascii="Times New Roman" w:hAnsi="Times New Roman" w:cs="Times New Roman"/>
          <w:color w:val="000000"/>
          <w:sz w:val="24"/>
          <w:szCs w:val="24"/>
        </w:rPr>
        <w:t xml:space="preserve"> can take the form of </w:t>
      </w:r>
      <w:r w:rsidR="0064413B">
        <w:rPr>
          <w:rFonts w:ascii="Times New Roman" w:hAnsi="Times New Roman" w:cs="Times New Roman"/>
          <w:color w:val="000000"/>
          <w:sz w:val="24"/>
          <w:szCs w:val="24"/>
        </w:rPr>
        <w:t xml:space="preserve">both </w:t>
      </w:r>
      <w:r w:rsidR="002C2A54">
        <w:rPr>
          <w:rFonts w:ascii="Times New Roman" w:hAnsi="Times New Roman" w:cs="Times New Roman"/>
          <w:color w:val="000000"/>
          <w:sz w:val="24"/>
          <w:szCs w:val="24"/>
        </w:rPr>
        <w:t xml:space="preserve">action and speech </w:t>
      </w:r>
      <w:r w:rsidR="00032D76">
        <w:rPr>
          <w:rFonts w:ascii="Times New Roman" w:hAnsi="Times New Roman" w:cs="Times New Roman"/>
          <w:color w:val="000000"/>
          <w:sz w:val="24"/>
          <w:szCs w:val="24"/>
        </w:rPr>
        <w:t>(</w:t>
      </w:r>
      <w:r w:rsidR="00032D76" w:rsidRPr="00032D76">
        <w:rPr>
          <w:rFonts w:ascii="Times New Roman" w:hAnsi="Times New Roman" w:cs="Times New Roman"/>
          <w:color w:val="000000"/>
          <w:sz w:val="24"/>
          <w:szCs w:val="24"/>
        </w:rPr>
        <w:t xml:space="preserve">Krippendorff and </w:t>
      </w:r>
      <w:proofErr w:type="spellStart"/>
      <w:r w:rsidR="00032D76" w:rsidRPr="00032D76">
        <w:rPr>
          <w:rFonts w:ascii="Times New Roman" w:hAnsi="Times New Roman" w:cs="Times New Roman"/>
          <w:color w:val="000000"/>
          <w:sz w:val="24"/>
          <w:szCs w:val="24"/>
        </w:rPr>
        <w:t>Halabi</w:t>
      </w:r>
      <w:proofErr w:type="spellEnd"/>
      <w:r w:rsidR="00032D76">
        <w:rPr>
          <w:rFonts w:ascii="Times New Roman" w:hAnsi="Times New Roman" w:cs="Times New Roman"/>
          <w:color w:val="000000"/>
          <w:sz w:val="24"/>
          <w:szCs w:val="24"/>
        </w:rPr>
        <w:t>, 2020)</w:t>
      </w:r>
      <w:r w:rsidR="003A4313">
        <w:rPr>
          <w:rFonts w:ascii="Times New Roman" w:hAnsi="Times New Roman" w:cs="Times New Roman"/>
          <w:color w:val="000000"/>
          <w:sz w:val="24"/>
          <w:szCs w:val="24"/>
        </w:rPr>
        <w:t>, including digital speech (</w:t>
      </w:r>
      <w:r w:rsidR="00222772">
        <w:rPr>
          <w:rFonts w:ascii="Times New Roman" w:hAnsi="Times New Roman" w:cs="Times New Roman"/>
          <w:color w:val="000000"/>
          <w:sz w:val="24"/>
          <w:szCs w:val="24"/>
        </w:rPr>
        <w:t xml:space="preserve">e.g., </w:t>
      </w:r>
      <w:proofErr w:type="spellStart"/>
      <w:r w:rsidR="003A4313">
        <w:rPr>
          <w:rFonts w:ascii="Times New Roman" w:hAnsi="Times New Roman" w:cs="Times New Roman"/>
          <w:color w:val="000000"/>
          <w:sz w:val="24"/>
          <w:szCs w:val="24"/>
        </w:rPr>
        <w:t>Ziccardi</w:t>
      </w:r>
      <w:proofErr w:type="spellEnd"/>
      <w:r w:rsidR="003A4313">
        <w:rPr>
          <w:rFonts w:ascii="Times New Roman" w:hAnsi="Times New Roman" w:cs="Times New Roman"/>
          <w:color w:val="000000"/>
          <w:sz w:val="24"/>
          <w:szCs w:val="24"/>
        </w:rPr>
        <w:t xml:space="preserve">, 2012; </w:t>
      </w:r>
      <w:r w:rsidR="00222772">
        <w:rPr>
          <w:rFonts w:ascii="Times New Roman" w:hAnsi="Times New Roman" w:cs="Times New Roman"/>
          <w:color w:val="000000"/>
          <w:sz w:val="24"/>
          <w:szCs w:val="24"/>
        </w:rPr>
        <w:t>Hill, 2018)</w:t>
      </w:r>
      <w:r w:rsidR="00032D76">
        <w:rPr>
          <w:rFonts w:ascii="Times New Roman" w:hAnsi="Times New Roman" w:cs="Times New Roman"/>
          <w:color w:val="000000"/>
          <w:sz w:val="24"/>
          <w:szCs w:val="24"/>
        </w:rPr>
        <w:t xml:space="preserve">. </w:t>
      </w:r>
    </w:p>
    <w:p w14:paraId="79727A6A" w14:textId="77777777" w:rsidR="00FF1CFE" w:rsidRPr="00A01765" w:rsidRDefault="00FF1CFE" w:rsidP="009D7B79">
      <w:pPr>
        <w:spacing w:line="360" w:lineRule="auto"/>
        <w:jc w:val="both"/>
        <w:rPr>
          <w:rFonts w:ascii="Times New Roman" w:hAnsi="Times New Roman" w:cs="Times New Roman"/>
          <w:color w:val="000000"/>
          <w:sz w:val="24"/>
          <w:szCs w:val="24"/>
        </w:rPr>
      </w:pPr>
    </w:p>
    <w:p w14:paraId="1713797A" w14:textId="46D81709" w:rsidR="006A2BBB" w:rsidRPr="00A01765" w:rsidRDefault="00FF1CFE" w:rsidP="009D7B79">
      <w:pPr>
        <w:spacing w:line="360" w:lineRule="auto"/>
        <w:jc w:val="both"/>
        <w:rPr>
          <w:rFonts w:ascii="Times New Roman" w:hAnsi="Times New Roman" w:cs="Times New Roman"/>
          <w:color w:val="000000"/>
          <w:sz w:val="24"/>
          <w:szCs w:val="24"/>
        </w:rPr>
      </w:pPr>
      <w:r w:rsidRPr="00A01765">
        <w:rPr>
          <w:rFonts w:ascii="Times New Roman" w:hAnsi="Times New Roman" w:cs="Times New Roman"/>
          <w:color w:val="000000"/>
          <w:sz w:val="24"/>
          <w:szCs w:val="24"/>
        </w:rPr>
        <w:t>This paper focuses on</w:t>
      </w:r>
      <w:r w:rsidR="006A2BBB" w:rsidRPr="00A01765">
        <w:rPr>
          <w:rFonts w:ascii="Times New Roman" w:hAnsi="Times New Roman" w:cs="Times New Roman"/>
          <w:color w:val="000000"/>
          <w:sz w:val="24"/>
          <w:szCs w:val="24"/>
        </w:rPr>
        <w:t xml:space="preserve"> online resistance and </w:t>
      </w:r>
      <w:proofErr w:type="gramStart"/>
      <w:r w:rsidR="006A2BBB" w:rsidRPr="00A01765">
        <w:rPr>
          <w:rFonts w:ascii="Times New Roman" w:hAnsi="Times New Roman" w:cs="Times New Roman"/>
          <w:color w:val="000000"/>
          <w:sz w:val="24"/>
          <w:szCs w:val="24"/>
        </w:rPr>
        <w:t>demonstrate</w:t>
      </w:r>
      <w:r w:rsidRPr="00A01765">
        <w:rPr>
          <w:rFonts w:ascii="Times New Roman" w:hAnsi="Times New Roman" w:cs="Times New Roman"/>
          <w:color w:val="000000"/>
          <w:sz w:val="24"/>
          <w:szCs w:val="24"/>
        </w:rPr>
        <w:t>s</w:t>
      </w:r>
      <w:proofErr w:type="gramEnd"/>
      <w:r w:rsidR="006A2BBB" w:rsidRPr="00A01765">
        <w:rPr>
          <w:rFonts w:ascii="Times New Roman" w:hAnsi="Times New Roman" w:cs="Times New Roman"/>
          <w:color w:val="000000"/>
          <w:sz w:val="24"/>
          <w:szCs w:val="24"/>
        </w:rPr>
        <w:t xml:space="preserve"> that power relations can become more fluid </w:t>
      </w:r>
      <w:r w:rsidRPr="00A01765">
        <w:rPr>
          <w:rFonts w:ascii="Times New Roman" w:hAnsi="Times New Roman" w:cs="Times New Roman"/>
          <w:color w:val="000000"/>
          <w:sz w:val="24"/>
          <w:szCs w:val="24"/>
        </w:rPr>
        <w:t xml:space="preserve">in online spaces </w:t>
      </w:r>
      <w:r w:rsidR="006A2BBB" w:rsidRPr="00A01765">
        <w:rPr>
          <w:rFonts w:ascii="Times New Roman" w:hAnsi="Times New Roman" w:cs="Times New Roman"/>
          <w:color w:val="000000"/>
          <w:sz w:val="24"/>
          <w:szCs w:val="24"/>
        </w:rPr>
        <w:t xml:space="preserve">as </w:t>
      </w:r>
      <w:r w:rsidRPr="00A01765">
        <w:rPr>
          <w:rFonts w:ascii="Times New Roman" w:hAnsi="Times New Roman" w:cs="Times New Roman"/>
          <w:color w:val="000000"/>
          <w:sz w:val="24"/>
          <w:szCs w:val="24"/>
        </w:rPr>
        <w:t>new</w:t>
      </w:r>
      <w:r w:rsidR="006A2BBB" w:rsidRPr="00A01765">
        <w:rPr>
          <w:rFonts w:ascii="Times New Roman" w:hAnsi="Times New Roman" w:cs="Times New Roman"/>
          <w:color w:val="000000"/>
          <w:sz w:val="24"/>
          <w:szCs w:val="24"/>
        </w:rPr>
        <w:t xml:space="preserve"> forms of agency become possible</w:t>
      </w:r>
      <w:r w:rsidRPr="00A01765">
        <w:rPr>
          <w:rFonts w:ascii="Times New Roman" w:hAnsi="Times New Roman" w:cs="Times New Roman"/>
          <w:color w:val="000000"/>
          <w:sz w:val="24"/>
          <w:szCs w:val="24"/>
        </w:rPr>
        <w:t xml:space="preserve">, empowering historically marginalised groups </w:t>
      </w:r>
      <w:r w:rsidR="0052277F">
        <w:rPr>
          <w:rFonts w:ascii="Times New Roman" w:hAnsi="Times New Roman" w:cs="Times New Roman"/>
          <w:color w:val="000000"/>
          <w:sz w:val="24"/>
          <w:szCs w:val="24"/>
        </w:rPr>
        <w:t xml:space="preserve">resisting the harms of the powerful </w:t>
      </w:r>
      <w:r w:rsidR="0052277F" w:rsidRPr="004B3A11">
        <w:rPr>
          <w:rFonts w:ascii="Times New Roman" w:hAnsi="Times New Roman" w:cs="Times New Roman"/>
          <w:color w:val="000000"/>
          <w:sz w:val="24"/>
          <w:szCs w:val="24"/>
        </w:rPr>
        <w:t xml:space="preserve">to </w:t>
      </w:r>
      <w:r w:rsidR="0052277F">
        <w:rPr>
          <w:rFonts w:ascii="Times New Roman" w:hAnsi="Times New Roman" w:cs="Times New Roman"/>
          <w:color w:val="000000"/>
          <w:sz w:val="24"/>
          <w:szCs w:val="24"/>
        </w:rPr>
        <w:t>exercise power by producing discourses that can have adverse social, health and other implications</w:t>
      </w:r>
      <w:r w:rsidRPr="00A01765">
        <w:rPr>
          <w:rFonts w:ascii="Times New Roman" w:hAnsi="Times New Roman" w:cs="Times New Roman"/>
          <w:color w:val="000000"/>
          <w:sz w:val="24"/>
          <w:szCs w:val="24"/>
        </w:rPr>
        <w:t>. We</w:t>
      </w:r>
      <w:r w:rsidR="00CB4C68">
        <w:rPr>
          <w:rFonts w:ascii="Times New Roman" w:hAnsi="Times New Roman" w:cs="Times New Roman"/>
          <w:color w:val="000000"/>
          <w:sz w:val="24"/>
          <w:szCs w:val="24"/>
        </w:rPr>
        <w:t>,</w:t>
      </w:r>
      <w:r w:rsidRPr="00A01765">
        <w:rPr>
          <w:rFonts w:ascii="Times New Roman" w:hAnsi="Times New Roman" w:cs="Times New Roman"/>
          <w:color w:val="000000"/>
          <w:sz w:val="24"/>
          <w:szCs w:val="24"/>
        </w:rPr>
        <w:t xml:space="preserve"> </w:t>
      </w:r>
      <w:r w:rsidR="0052277F">
        <w:rPr>
          <w:rFonts w:ascii="Times New Roman" w:hAnsi="Times New Roman" w:cs="Times New Roman"/>
          <w:color w:val="000000"/>
          <w:sz w:val="24"/>
          <w:szCs w:val="24"/>
        </w:rPr>
        <w:t>therefore,</w:t>
      </w:r>
      <w:r w:rsidRPr="00A01765">
        <w:rPr>
          <w:rFonts w:ascii="Times New Roman" w:hAnsi="Times New Roman" w:cs="Times New Roman"/>
          <w:color w:val="000000"/>
          <w:sz w:val="24"/>
          <w:szCs w:val="24"/>
        </w:rPr>
        <w:t xml:space="preserve"> show that </w:t>
      </w:r>
      <w:r w:rsidR="006A2BBB" w:rsidRPr="00A01765">
        <w:rPr>
          <w:rFonts w:ascii="Times New Roman" w:hAnsi="Times New Roman" w:cs="Times New Roman"/>
          <w:color w:val="000000"/>
          <w:sz w:val="24"/>
          <w:szCs w:val="24"/>
        </w:rPr>
        <w:t xml:space="preserve">‘acts of resistance’ </w:t>
      </w:r>
      <w:r w:rsidR="006A2BBB" w:rsidRPr="00916BB9">
        <w:rPr>
          <w:rFonts w:ascii="Times New Roman" w:hAnsi="Times New Roman" w:cs="Times New Roman"/>
          <w:color w:val="000000"/>
          <w:sz w:val="24"/>
          <w:szCs w:val="24"/>
        </w:rPr>
        <w:t>perpetrated by the less powerful</w:t>
      </w:r>
      <w:r w:rsidR="00CF402C">
        <w:rPr>
          <w:rFonts w:ascii="Times New Roman" w:hAnsi="Times New Roman" w:cs="Times New Roman"/>
          <w:color w:val="000000"/>
          <w:sz w:val="24"/>
          <w:szCs w:val="24"/>
        </w:rPr>
        <w:t xml:space="preserve"> </w:t>
      </w:r>
      <w:r w:rsidR="00113E56">
        <w:rPr>
          <w:rFonts w:ascii="Times New Roman" w:hAnsi="Times New Roman" w:cs="Times New Roman"/>
          <w:color w:val="000000"/>
          <w:sz w:val="24"/>
          <w:szCs w:val="24"/>
        </w:rPr>
        <w:t xml:space="preserve">(that is, those who have </w:t>
      </w:r>
      <w:r w:rsidR="00EA5E07">
        <w:rPr>
          <w:rFonts w:ascii="Times New Roman" w:hAnsi="Times New Roman" w:cs="Times New Roman"/>
          <w:color w:val="000000"/>
          <w:sz w:val="24"/>
          <w:szCs w:val="24"/>
        </w:rPr>
        <w:t xml:space="preserve">suffered social harms because of </w:t>
      </w:r>
      <w:r w:rsidR="004B1FEF">
        <w:rPr>
          <w:rFonts w:ascii="Times New Roman" w:hAnsi="Times New Roman" w:cs="Times New Roman"/>
          <w:color w:val="000000"/>
          <w:sz w:val="24"/>
          <w:szCs w:val="24"/>
        </w:rPr>
        <w:t xml:space="preserve">unequal power structures, keeping in mind that social harms </w:t>
      </w:r>
      <w:r w:rsidR="0022638E">
        <w:rPr>
          <w:rFonts w:ascii="Times New Roman" w:hAnsi="Times New Roman" w:cs="Times New Roman"/>
          <w:color w:val="000000"/>
          <w:sz w:val="24"/>
          <w:szCs w:val="24"/>
        </w:rPr>
        <w:t xml:space="preserve">need to </w:t>
      </w:r>
      <w:proofErr w:type="gramStart"/>
      <w:r w:rsidR="0022638E">
        <w:rPr>
          <w:rFonts w:ascii="Times New Roman" w:hAnsi="Times New Roman" w:cs="Times New Roman"/>
          <w:color w:val="000000"/>
          <w:sz w:val="24"/>
          <w:szCs w:val="24"/>
        </w:rPr>
        <w:t>be considered</w:t>
      </w:r>
      <w:proofErr w:type="gramEnd"/>
      <w:r w:rsidR="0022638E">
        <w:rPr>
          <w:rFonts w:ascii="Times New Roman" w:hAnsi="Times New Roman" w:cs="Times New Roman"/>
          <w:color w:val="000000"/>
          <w:sz w:val="24"/>
          <w:szCs w:val="24"/>
        </w:rPr>
        <w:t xml:space="preserve"> in relational terms – see Canning and Tombs, 2021)</w:t>
      </w:r>
      <w:r w:rsidR="00154BBD">
        <w:rPr>
          <w:rFonts w:ascii="Times New Roman" w:hAnsi="Times New Roman" w:cs="Times New Roman"/>
          <w:color w:val="000000"/>
          <w:sz w:val="24"/>
          <w:szCs w:val="24"/>
        </w:rPr>
        <w:t xml:space="preserve"> can, at times, also create</w:t>
      </w:r>
      <w:r w:rsidR="007E5185">
        <w:rPr>
          <w:rFonts w:ascii="Times New Roman" w:hAnsi="Times New Roman" w:cs="Times New Roman"/>
          <w:color w:val="000000"/>
          <w:sz w:val="24"/>
          <w:szCs w:val="24"/>
        </w:rPr>
        <w:t xml:space="preserve"> socially harmful </w:t>
      </w:r>
      <w:r w:rsidR="004C17C8">
        <w:rPr>
          <w:rFonts w:ascii="Times New Roman" w:hAnsi="Times New Roman" w:cs="Times New Roman"/>
          <w:color w:val="000000"/>
          <w:sz w:val="24"/>
          <w:szCs w:val="24"/>
        </w:rPr>
        <w:t>implications</w:t>
      </w:r>
      <w:r w:rsidR="006A2BBB" w:rsidRPr="00A01765">
        <w:rPr>
          <w:rFonts w:ascii="Times New Roman" w:hAnsi="Times New Roman" w:cs="Times New Roman"/>
          <w:color w:val="000000"/>
          <w:sz w:val="24"/>
          <w:szCs w:val="24"/>
        </w:rPr>
        <w:t>.</w:t>
      </w:r>
      <w:r w:rsidR="006A2BBB" w:rsidRPr="00A01765">
        <w:rPr>
          <w:rFonts w:ascii="Times New Roman" w:hAnsi="Times New Roman" w:cs="Times New Roman"/>
          <w:sz w:val="24"/>
          <w:szCs w:val="24"/>
        </w:rPr>
        <w:t xml:space="preserve"> </w:t>
      </w:r>
      <w:r w:rsidR="009D7B79" w:rsidRPr="00A01765">
        <w:rPr>
          <w:rFonts w:ascii="Times New Roman" w:hAnsi="Times New Roman" w:cs="Times New Roman"/>
          <w:color w:val="000000"/>
          <w:sz w:val="24"/>
          <w:szCs w:val="24"/>
        </w:rPr>
        <w:t xml:space="preserve">In doing so, we adopt a subversive stance that </w:t>
      </w:r>
      <w:r w:rsidR="0052277F">
        <w:rPr>
          <w:rFonts w:ascii="Times New Roman" w:hAnsi="Times New Roman" w:cs="Times New Roman"/>
          <w:color w:val="000000"/>
          <w:sz w:val="24"/>
          <w:szCs w:val="24"/>
        </w:rPr>
        <w:t>reflects</w:t>
      </w:r>
      <w:r w:rsidR="009D7B79" w:rsidRPr="00A01765">
        <w:rPr>
          <w:rFonts w:ascii="Times New Roman" w:hAnsi="Times New Roman" w:cs="Times New Roman"/>
          <w:color w:val="000000"/>
          <w:sz w:val="24"/>
          <w:szCs w:val="24"/>
        </w:rPr>
        <w:t xml:space="preserve"> the traditional</w:t>
      </w:r>
      <w:r w:rsidR="00491343">
        <w:rPr>
          <w:rFonts w:ascii="Times New Roman" w:hAnsi="Times New Roman" w:cs="Times New Roman"/>
          <w:color w:val="000000"/>
          <w:sz w:val="24"/>
          <w:szCs w:val="24"/>
        </w:rPr>
        <w:t xml:space="preserve"> criminological </w:t>
      </w:r>
      <w:r w:rsidR="009D7B79" w:rsidRPr="00A01765">
        <w:rPr>
          <w:rFonts w:ascii="Times New Roman" w:hAnsi="Times New Roman" w:cs="Times New Roman"/>
          <w:color w:val="000000"/>
          <w:sz w:val="24"/>
          <w:szCs w:val="24"/>
        </w:rPr>
        <w:t xml:space="preserve">focus on the harms of the less powerful. </w:t>
      </w:r>
      <w:r w:rsidR="00245097">
        <w:rPr>
          <w:rFonts w:ascii="Times New Roman" w:hAnsi="Times New Roman" w:cs="Times New Roman"/>
          <w:color w:val="000000"/>
          <w:sz w:val="24"/>
          <w:szCs w:val="24"/>
        </w:rPr>
        <w:t>A</w:t>
      </w:r>
      <w:r w:rsidR="009D7B79" w:rsidRPr="00A01765">
        <w:rPr>
          <w:rFonts w:ascii="Times New Roman" w:hAnsi="Times New Roman" w:cs="Times New Roman"/>
          <w:color w:val="000000"/>
          <w:sz w:val="24"/>
          <w:szCs w:val="24"/>
        </w:rPr>
        <w:t xml:space="preserve"> key difference between our approach and mainstream criminological accounts of the aetiology of harm is that we develop a structural outlook that focuses on the ways in which acts of resistance by the less powerful to primary harms of the more powerful can potentiate secondary harms in the form</w:t>
      </w:r>
      <w:r w:rsidR="006A185D">
        <w:rPr>
          <w:rFonts w:ascii="Times New Roman" w:hAnsi="Times New Roman" w:cs="Times New Roman"/>
          <w:color w:val="000000"/>
          <w:sz w:val="24"/>
          <w:szCs w:val="24"/>
        </w:rPr>
        <w:t xml:space="preserve"> of</w:t>
      </w:r>
      <w:r w:rsidR="009D7B79" w:rsidRPr="00A01765">
        <w:rPr>
          <w:rFonts w:ascii="Times New Roman" w:hAnsi="Times New Roman" w:cs="Times New Roman"/>
          <w:color w:val="000000"/>
          <w:sz w:val="24"/>
          <w:szCs w:val="24"/>
        </w:rPr>
        <w:t xml:space="preserve"> profound adverse implications for </w:t>
      </w:r>
      <w:r w:rsidR="00251B5A" w:rsidRPr="00A01765">
        <w:rPr>
          <w:rFonts w:ascii="Times New Roman" w:hAnsi="Times New Roman" w:cs="Times New Roman"/>
          <w:color w:val="000000"/>
          <w:sz w:val="24"/>
          <w:szCs w:val="24"/>
        </w:rPr>
        <w:t xml:space="preserve">individuals and </w:t>
      </w:r>
      <w:r w:rsidR="009D7B79" w:rsidRPr="00A01765">
        <w:rPr>
          <w:rFonts w:ascii="Times New Roman" w:hAnsi="Times New Roman" w:cs="Times New Roman"/>
          <w:color w:val="000000"/>
          <w:sz w:val="24"/>
          <w:szCs w:val="24"/>
        </w:rPr>
        <w:t xml:space="preserve">communities. </w:t>
      </w:r>
    </w:p>
    <w:p w14:paraId="53731D9C" w14:textId="77777777" w:rsidR="006A2BBB" w:rsidRPr="00A01765" w:rsidRDefault="006A2BBB" w:rsidP="009D7B79">
      <w:pPr>
        <w:spacing w:line="360" w:lineRule="auto"/>
        <w:jc w:val="both"/>
        <w:rPr>
          <w:rFonts w:ascii="Times New Roman" w:hAnsi="Times New Roman" w:cs="Times New Roman"/>
          <w:color w:val="000000"/>
          <w:sz w:val="24"/>
          <w:szCs w:val="24"/>
        </w:rPr>
      </w:pPr>
    </w:p>
    <w:p w14:paraId="78BAFE61" w14:textId="04E6F1BD" w:rsidR="009D7B79" w:rsidRPr="00A01765" w:rsidRDefault="006A2BBB" w:rsidP="009D7B79">
      <w:pPr>
        <w:spacing w:line="360" w:lineRule="auto"/>
        <w:jc w:val="both"/>
        <w:rPr>
          <w:rFonts w:ascii="Times New Roman" w:hAnsi="Times New Roman" w:cs="Times New Roman"/>
          <w:color w:val="000000"/>
          <w:sz w:val="24"/>
          <w:szCs w:val="24"/>
        </w:rPr>
      </w:pPr>
      <w:r w:rsidRPr="00A01765">
        <w:rPr>
          <w:rFonts w:ascii="Times New Roman" w:hAnsi="Times New Roman" w:cs="Times New Roman"/>
          <w:color w:val="000000"/>
          <w:sz w:val="24"/>
          <w:szCs w:val="24"/>
        </w:rPr>
        <w:t xml:space="preserve">In </w:t>
      </w:r>
      <w:r w:rsidR="00FF1CFE" w:rsidRPr="00A01765">
        <w:rPr>
          <w:rFonts w:ascii="Times New Roman" w:hAnsi="Times New Roman" w:cs="Times New Roman"/>
          <w:color w:val="000000"/>
          <w:sz w:val="24"/>
          <w:szCs w:val="24"/>
        </w:rPr>
        <w:t>the</w:t>
      </w:r>
      <w:r w:rsidRPr="00A01765">
        <w:rPr>
          <w:rFonts w:ascii="Times New Roman" w:hAnsi="Times New Roman" w:cs="Times New Roman"/>
          <w:color w:val="000000"/>
          <w:sz w:val="24"/>
          <w:szCs w:val="24"/>
        </w:rPr>
        <w:t xml:space="preserve"> paper, we</w:t>
      </w:r>
      <w:r w:rsidR="009D7B79" w:rsidRPr="00A01765">
        <w:rPr>
          <w:rFonts w:ascii="Times New Roman" w:hAnsi="Times New Roman" w:cs="Times New Roman"/>
          <w:color w:val="000000"/>
          <w:sz w:val="24"/>
          <w:szCs w:val="24"/>
        </w:rPr>
        <w:t xml:space="preserve"> </w:t>
      </w:r>
      <w:r w:rsidR="00BD3E99">
        <w:rPr>
          <w:rFonts w:ascii="Times New Roman" w:hAnsi="Times New Roman" w:cs="Times New Roman"/>
          <w:color w:val="000000"/>
          <w:sz w:val="24"/>
          <w:szCs w:val="24"/>
        </w:rPr>
        <w:t>draw on</w:t>
      </w:r>
      <w:r w:rsidR="009D7B79" w:rsidRPr="00A01765">
        <w:rPr>
          <w:rFonts w:ascii="Times New Roman" w:hAnsi="Times New Roman" w:cs="Times New Roman"/>
          <w:color w:val="000000"/>
          <w:sz w:val="24"/>
          <w:szCs w:val="24"/>
        </w:rPr>
        <w:t xml:space="preserve"> the empirical example of online resistance against </w:t>
      </w:r>
      <w:r w:rsidR="00251B5A" w:rsidRPr="00A01765">
        <w:rPr>
          <w:rFonts w:ascii="Times New Roman" w:hAnsi="Times New Roman" w:cs="Times New Roman"/>
          <w:color w:val="000000"/>
          <w:sz w:val="24"/>
          <w:szCs w:val="24"/>
        </w:rPr>
        <w:t xml:space="preserve">the harms linked to </w:t>
      </w:r>
      <w:r w:rsidR="009D7B79" w:rsidRPr="00A01765">
        <w:rPr>
          <w:rFonts w:ascii="Times New Roman" w:hAnsi="Times New Roman" w:cs="Times New Roman"/>
          <w:color w:val="000000"/>
          <w:sz w:val="24"/>
          <w:szCs w:val="24"/>
        </w:rPr>
        <w:t xml:space="preserve">a COVID-related public health directive introduced by the government and endorsed by other powerful groups including the media and politicians. Drawing on this example, we explore the agency of those </w:t>
      </w:r>
      <w:r w:rsidR="0052277F">
        <w:rPr>
          <w:rFonts w:ascii="Times New Roman" w:hAnsi="Times New Roman" w:cs="Times New Roman"/>
          <w:color w:val="000000"/>
          <w:sz w:val="24"/>
          <w:szCs w:val="24"/>
        </w:rPr>
        <w:t>involved in resisting perceived harms posed</w:t>
      </w:r>
      <w:r w:rsidR="009D7B79" w:rsidRPr="00A01765">
        <w:rPr>
          <w:rFonts w:ascii="Times New Roman" w:hAnsi="Times New Roman" w:cs="Times New Roman"/>
          <w:color w:val="000000"/>
          <w:sz w:val="24"/>
          <w:szCs w:val="24"/>
        </w:rPr>
        <w:t xml:space="preserve"> by the actions of the powerful national state in introducing</w:t>
      </w:r>
      <w:r w:rsidR="0052277F">
        <w:rPr>
          <w:rFonts w:ascii="Times New Roman" w:hAnsi="Times New Roman" w:cs="Times New Roman"/>
          <w:color w:val="000000"/>
          <w:sz w:val="24"/>
          <w:szCs w:val="24"/>
        </w:rPr>
        <w:t xml:space="preserve"> and promoting</w:t>
      </w:r>
      <w:r w:rsidR="009D7B79" w:rsidRPr="00A01765">
        <w:rPr>
          <w:rFonts w:ascii="Times New Roman" w:hAnsi="Times New Roman" w:cs="Times New Roman"/>
          <w:color w:val="000000"/>
          <w:sz w:val="24"/>
          <w:szCs w:val="24"/>
        </w:rPr>
        <w:t xml:space="preserve"> the </w:t>
      </w:r>
      <w:r w:rsidR="00550CBB" w:rsidRPr="00A01765">
        <w:rPr>
          <w:rFonts w:ascii="Times New Roman" w:hAnsi="Times New Roman" w:cs="Times New Roman"/>
          <w:color w:val="000000"/>
          <w:sz w:val="24"/>
          <w:szCs w:val="24"/>
        </w:rPr>
        <w:t>COVID-19 digital tracing ‘track and trace’ app (henceforth, ‘the app’)</w:t>
      </w:r>
      <w:r w:rsidR="009D7B79" w:rsidRPr="00A01765">
        <w:rPr>
          <w:rFonts w:ascii="Times New Roman" w:hAnsi="Times New Roman" w:cs="Times New Roman"/>
          <w:color w:val="000000"/>
          <w:sz w:val="24"/>
          <w:szCs w:val="24"/>
        </w:rPr>
        <w:t xml:space="preserve">. </w:t>
      </w:r>
      <w:r w:rsidR="0052277F">
        <w:rPr>
          <w:rFonts w:ascii="Times New Roman" w:hAnsi="Times New Roman" w:cs="Times New Roman"/>
          <w:color w:val="000000"/>
          <w:sz w:val="24"/>
          <w:szCs w:val="24"/>
        </w:rPr>
        <w:t xml:space="preserve">We focus on resistance </w:t>
      </w:r>
      <w:r w:rsidR="0052277F" w:rsidRPr="00CF68CC">
        <w:rPr>
          <w:rFonts w:ascii="Times New Roman" w:hAnsi="Times New Roman" w:cs="Times New Roman"/>
          <w:color w:val="000000"/>
          <w:sz w:val="24"/>
          <w:szCs w:val="24"/>
        </w:rPr>
        <w:t xml:space="preserve">on </w:t>
      </w:r>
      <w:r w:rsidR="0052277F" w:rsidRPr="004B3A11">
        <w:rPr>
          <w:rFonts w:ascii="Times New Roman" w:hAnsi="Times New Roman" w:cs="Times New Roman"/>
          <w:color w:val="000000"/>
          <w:sz w:val="24"/>
          <w:szCs w:val="24"/>
        </w:rPr>
        <w:t xml:space="preserve">Online Social Networking Sites </w:t>
      </w:r>
      <w:r w:rsidR="0052277F">
        <w:rPr>
          <w:rFonts w:ascii="Times New Roman" w:hAnsi="Times New Roman" w:cs="Times New Roman"/>
          <w:color w:val="000000"/>
          <w:sz w:val="24"/>
          <w:szCs w:val="24"/>
        </w:rPr>
        <w:t xml:space="preserve">(ONS), </w:t>
      </w:r>
      <w:r w:rsidR="0052277F" w:rsidRPr="00CF68CC">
        <w:rPr>
          <w:rFonts w:ascii="Times New Roman" w:hAnsi="Times New Roman" w:cs="Times New Roman"/>
          <w:color w:val="000000"/>
          <w:sz w:val="24"/>
          <w:szCs w:val="24"/>
        </w:rPr>
        <w:t>specifically Twitter</w:t>
      </w:r>
      <w:r w:rsidR="0052277F">
        <w:rPr>
          <w:rFonts w:ascii="Times New Roman" w:hAnsi="Times New Roman" w:cs="Times New Roman"/>
          <w:color w:val="000000"/>
          <w:sz w:val="24"/>
          <w:szCs w:val="24"/>
        </w:rPr>
        <w:t xml:space="preserve">. </w:t>
      </w:r>
      <w:r w:rsidR="009D7B79" w:rsidRPr="00A01765">
        <w:rPr>
          <w:rFonts w:ascii="Times New Roman" w:hAnsi="Times New Roman" w:cs="Times New Roman"/>
          <w:color w:val="000000"/>
          <w:sz w:val="24"/>
          <w:szCs w:val="24"/>
        </w:rPr>
        <w:t xml:space="preserve">In doing so, we unravel how online social resistance by the less powerful </w:t>
      </w:r>
      <w:r w:rsidR="00251B5A" w:rsidRPr="00A01765">
        <w:rPr>
          <w:rFonts w:ascii="Times New Roman" w:hAnsi="Times New Roman" w:cs="Times New Roman"/>
          <w:color w:val="000000"/>
          <w:sz w:val="24"/>
          <w:szCs w:val="24"/>
        </w:rPr>
        <w:t xml:space="preserve">to perceived primary harms of the </w:t>
      </w:r>
      <w:r w:rsidR="00B750D9" w:rsidRPr="00916BB9">
        <w:rPr>
          <w:rFonts w:ascii="Times New Roman" w:hAnsi="Times New Roman" w:cs="Times New Roman"/>
          <w:color w:val="000000"/>
          <w:sz w:val="24"/>
          <w:szCs w:val="24"/>
        </w:rPr>
        <w:t xml:space="preserve">more so </w:t>
      </w:r>
      <w:r w:rsidR="001F27A0" w:rsidRPr="00916BB9">
        <w:rPr>
          <w:rFonts w:ascii="Times New Roman" w:hAnsi="Times New Roman" w:cs="Times New Roman"/>
          <w:color w:val="000000"/>
          <w:sz w:val="24"/>
          <w:szCs w:val="24"/>
        </w:rPr>
        <w:t>can potentiate</w:t>
      </w:r>
      <w:r w:rsidR="009D7B79" w:rsidRPr="00A01765">
        <w:rPr>
          <w:rFonts w:ascii="Times New Roman" w:hAnsi="Times New Roman" w:cs="Times New Roman"/>
          <w:color w:val="000000"/>
          <w:sz w:val="24"/>
          <w:szCs w:val="24"/>
        </w:rPr>
        <w:t xml:space="preserve"> secondary harms. Through our analysis of these issues, we advance the criminological scholarship on social harms. </w:t>
      </w:r>
    </w:p>
    <w:p w14:paraId="556CD104" w14:textId="77777777" w:rsidR="009D7B79" w:rsidRPr="00A01765" w:rsidRDefault="009D7B79" w:rsidP="00D94D03">
      <w:pPr>
        <w:spacing w:line="360" w:lineRule="auto"/>
        <w:jc w:val="both"/>
        <w:rPr>
          <w:rFonts w:ascii="Times New Roman" w:hAnsi="Times New Roman" w:cs="Times New Roman"/>
          <w:color w:val="000000"/>
          <w:sz w:val="24"/>
          <w:szCs w:val="24"/>
        </w:rPr>
      </w:pPr>
    </w:p>
    <w:p w14:paraId="29E918B7" w14:textId="7F30976D" w:rsidR="00D94D03" w:rsidRPr="00A01765" w:rsidRDefault="00E87FD2" w:rsidP="00D94D03">
      <w:pPr>
        <w:spacing w:line="360" w:lineRule="auto"/>
        <w:jc w:val="both"/>
        <w:rPr>
          <w:rFonts w:ascii="Times New Roman" w:hAnsi="Times New Roman" w:cs="Times New Roman"/>
          <w:sz w:val="24"/>
          <w:szCs w:val="24"/>
        </w:rPr>
      </w:pPr>
      <w:r w:rsidRPr="00A01765">
        <w:rPr>
          <w:rFonts w:ascii="Times New Roman" w:hAnsi="Times New Roman" w:cs="Times New Roman"/>
          <w:b/>
          <w:bCs/>
          <w:color w:val="000000"/>
          <w:sz w:val="24"/>
          <w:szCs w:val="24"/>
        </w:rPr>
        <w:lastRenderedPageBreak/>
        <w:t xml:space="preserve">The </w:t>
      </w:r>
      <w:r w:rsidRPr="009B6E0D">
        <w:rPr>
          <w:rFonts w:ascii="Times New Roman" w:hAnsi="Times New Roman" w:cs="Times New Roman"/>
          <w:b/>
          <w:bCs/>
          <w:color w:val="000000"/>
          <w:sz w:val="24"/>
          <w:szCs w:val="24"/>
        </w:rPr>
        <w:t>criminological</w:t>
      </w:r>
      <w:r w:rsidRPr="00A01765">
        <w:rPr>
          <w:rFonts w:ascii="Times New Roman" w:hAnsi="Times New Roman" w:cs="Times New Roman"/>
          <w:b/>
          <w:bCs/>
          <w:color w:val="000000"/>
          <w:sz w:val="24"/>
          <w:szCs w:val="24"/>
        </w:rPr>
        <w:t xml:space="preserve"> scholarship on social harm</w:t>
      </w:r>
    </w:p>
    <w:p w14:paraId="53EE4BDB" w14:textId="00ED1694" w:rsidR="00E87FD2" w:rsidRDefault="00E87FD2" w:rsidP="00E80E5F">
      <w:pPr>
        <w:spacing w:line="360" w:lineRule="auto"/>
        <w:jc w:val="both"/>
        <w:rPr>
          <w:rFonts w:ascii="Times New Roman" w:hAnsi="Times New Roman" w:cs="Times New Roman"/>
          <w:color w:val="000000"/>
          <w:sz w:val="24"/>
          <w:szCs w:val="24"/>
        </w:rPr>
      </w:pPr>
      <w:r w:rsidRPr="00A01765">
        <w:rPr>
          <w:rFonts w:ascii="Times New Roman" w:hAnsi="Times New Roman" w:cs="Times New Roman"/>
          <w:color w:val="000000"/>
          <w:sz w:val="24"/>
          <w:szCs w:val="24"/>
        </w:rPr>
        <w:t xml:space="preserve">The social harm approach </w:t>
      </w:r>
      <w:proofErr w:type="gramStart"/>
      <w:r w:rsidRPr="00A01765">
        <w:rPr>
          <w:rFonts w:ascii="Times New Roman" w:hAnsi="Times New Roman" w:cs="Times New Roman"/>
          <w:color w:val="000000"/>
          <w:sz w:val="24"/>
          <w:szCs w:val="24"/>
        </w:rPr>
        <w:t>emerged</w:t>
      </w:r>
      <w:proofErr w:type="gramEnd"/>
      <w:r w:rsidRPr="00A01765">
        <w:rPr>
          <w:rFonts w:ascii="Times New Roman" w:hAnsi="Times New Roman" w:cs="Times New Roman"/>
          <w:color w:val="000000"/>
          <w:sz w:val="24"/>
          <w:szCs w:val="24"/>
        </w:rPr>
        <w:t xml:space="preserve"> towards the end of the 1990s, in part to counter criminology’s inordinate focus on the legal definition of crime as acts or omissions that violate the criminal law (Hillyard et al., 2004). Inspired by this reductionist legal definition, criminology </w:t>
      </w:r>
      <w:proofErr w:type="gramStart"/>
      <w:r w:rsidRPr="00A01765">
        <w:rPr>
          <w:rFonts w:ascii="Times New Roman" w:hAnsi="Times New Roman" w:cs="Times New Roman"/>
          <w:color w:val="000000"/>
          <w:sz w:val="24"/>
          <w:szCs w:val="24"/>
        </w:rPr>
        <w:t>predominantly focused</w:t>
      </w:r>
      <w:proofErr w:type="gramEnd"/>
      <w:r w:rsidRPr="00A01765">
        <w:rPr>
          <w:rFonts w:ascii="Times New Roman" w:hAnsi="Times New Roman" w:cs="Times New Roman"/>
          <w:color w:val="000000"/>
          <w:sz w:val="24"/>
          <w:szCs w:val="24"/>
        </w:rPr>
        <w:t xml:space="preserve"> on the activities of the less powerful: the group most likely to be criminalised</w:t>
      </w:r>
      <w:r w:rsidR="00E80E5F">
        <w:rPr>
          <w:rFonts w:ascii="Times New Roman" w:hAnsi="Times New Roman" w:cs="Times New Roman"/>
          <w:color w:val="000000"/>
          <w:sz w:val="24"/>
          <w:szCs w:val="24"/>
        </w:rPr>
        <w:t xml:space="preserve"> because of</w:t>
      </w:r>
      <w:r w:rsidR="00E80E5F" w:rsidRPr="00E80E5F">
        <w:rPr>
          <w:rFonts w:ascii="Times New Roman" w:hAnsi="Times New Roman" w:cs="Times New Roman"/>
          <w:color w:val="000000"/>
          <w:sz w:val="24"/>
          <w:szCs w:val="24"/>
        </w:rPr>
        <w:t xml:space="preserve"> power imbalances and intersectional oppressions</w:t>
      </w:r>
      <w:r w:rsidR="00E80E5F">
        <w:rPr>
          <w:rFonts w:ascii="Times New Roman" w:hAnsi="Times New Roman" w:cs="Times New Roman"/>
          <w:color w:val="000000"/>
          <w:sz w:val="24"/>
          <w:szCs w:val="24"/>
        </w:rPr>
        <w:t xml:space="preserve"> (Canning and Tombs, 2021: </w:t>
      </w:r>
      <w:r w:rsidR="00844A1E">
        <w:rPr>
          <w:rFonts w:ascii="Times New Roman" w:hAnsi="Times New Roman" w:cs="Times New Roman"/>
          <w:color w:val="000000"/>
          <w:sz w:val="24"/>
          <w:szCs w:val="24"/>
        </w:rPr>
        <w:t>33</w:t>
      </w:r>
      <w:r w:rsidR="00E80E5F">
        <w:rPr>
          <w:rFonts w:ascii="Times New Roman" w:hAnsi="Times New Roman" w:cs="Times New Roman"/>
          <w:color w:val="000000"/>
          <w:sz w:val="24"/>
          <w:szCs w:val="24"/>
        </w:rPr>
        <w:t>)</w:t>
      </w:r>
      <w:r w:rsidRPr="00A01765">
        <w:rPr>
          <w:rFonts w:ascii="Times New Roman" w:hAnsi="Times New Roman" w:cs="Times New Roman"/>
          <w:color w:val="000000"/>
          <w:sz w:val="24"/>
          <w:szCs w:val="24"/>
        </w:rPr>
        <w:t>. Rejecting this, the proponents of a new social harm perspective argued that moving criminological analysis beyond ‘crime’ to the broader concept of ‘harm’ was necessary to accommodate the socially harmful</w:t>
      </w:r>
      <w:r w:rsidR="00451CCB">
        <w:rPr>
          <w:rFonts w:ascii="Times New Roman" w:hAnsi="Times New Roman" w:cs="Times New Roman"/>
          <w:color w:val="000000"/>
          <w:sz w:val="24"/>
          <w:szCs w:val="24"/>
        </w:rPr>
        <w:t>,</w:t>
      </w:r>
      <w:r w:rsidRPr="00A01765">
        <w:rPr>
          <w:rFonts w:ascii="Times New Roman" w:hAnsi="Times New Roman" w:cs="Times New Roman"/>
          <w:color w:val="000000"/>
          <w:sz w:val="24"/>
          <w:szCs w:val="24"/>
        </w:rPr>
        <w:t xml:space="preserve"> but often non-criminalised</w:t>
      </w:r>
      <w:r w:rsidR="00451CCB">
        <w:rPr>
          <w:rFonts w:ascii="Times New Roman" w:hAnsi="Times New Roman" w:cs="Times New Roman"/>
          <w:color w:val="000000"/>
          <w:sz w:val="24"/>
          <w:szCs w:val="24"/>
        </w:rPr>
        <w:t>,</w:t>
      </w:r>
      <w:r w:rsidRPr="00A01765">
        <w:rPr>
          <w:rFonts w:ascii="Times New Roman" w:hAnsi="Times New Roman" w:cs="Times New Roman"/>
          <w:color w:val="000000"/>
          <w:sz w:val="24"/>
          <w:szCs w:val="24"/>
        </w:rPr>
        <w:t xml:space="preserve"> actions of more powerful groups. Such harmful acts have been defined by the original proponents of the approach as ‘the </w:t>
      </w:r>
      <w:proofErr w:type="gramStart"/>
      <w:r w:rsidRPr="00A01765">
        <w:rPr>
          <w:rFonts w:ascii="Times New Roman" w:hAnsi="Times New Roman" w:cs="Times New Roman"/>
          <w:color w:val="000000"/>
          <w:sz w:val="24"/>
          <w:szCs w:val="24"/>
        </w:rPr>
        <w:t>deleterious</w:t>
      </w:r>
      <w:proofErr w:type="gramEnd"/>
      <w:r w:rsidRPr="00A01765">
        <w:rPr>
          <w:rFonts w:ascii="Times New Roman" w:hAnsi="Times New Roman" w:cs="Times New Roman"/>
          <w:color w:val="000000"/>
          <w:sz w:val="24"/>
          <w:szCs w:val="24"/>
        </w:rPr>
        <w:t xml:space="preserve"> activities of local and national states, and of corporations, upon people’s lives (Hillyard and Tombs, 2017: 16).</w:t>
      </w:r>
    </w:p>
    <w:p w14:paraId="00CA2B6E" w14:textId="3C479F68" w:rsidR="00CA60AF" w:rsidRDefault="00CA60AF" w:rsidP="00E80E5F">
      <w:pPr>
        <w:spacing w:line="360" w:lineRule="auto"/>
        <w:jc w:val="both"/>
        <w:rPr>
          <w:rFonts w:ascii="Times New Roman" w:hAnsi="Times New Roman" w:cs="Times New Roman"/>
          <w:color w:val="000000"/>
          <w:sz w:val="24"/>
          <w:szCs w:val="24"/>
        </w:rPr>
      </w:pPr>
    </w:p>
    <w:p w14:paraId="0E5E70C2" w14:textId="12DE7C2F" w:rsidR="00E87FD2" w:rsidRPr="00A01765" w:rsidRDefault="00CA60AF" w:rsidP="00DA0C63">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Of course, the social harm approach was influenced by the seminal work of earlier scholar</w:t>
      </w:r>
      <w:r w:rsidR="000B0E51">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Pr="00F3395F">
        <w:rPr>
          <w:rFonts w:ascii="Times New Roman" w:hAnsi="Times New Roman" w:cs="Times New Roman"/>
          <w:i/>
          <w:iCs/>
          <w:color w:val="000000"/>
          <w:sz w:val="24"/>
          <w:szCs w:val="24"/>
        </w:rPr>
        <w:t>in primis</w:t>
      </w:r>
      <w:r>
        <w:rPr>
          <w:rFonts w:ascii="Times New Roman" w:hAnsi="Times New Roman" w:cs="Times New Roman"/>
          <w:color w:val="000000"/>
          <w:sz w:val="24"/>
          <w:szCs w:val="24"/>
        </w:rPr>
        <w:t xml:space="preserve"> by the contributions of exponents of</w:t>
      </w:r>
      <w:r w:rsidR="00033D7A">
        <w:rPr>
          <w:rFonts w:ascii="Times New Roman" w:hAnsi="Times New Roman" w:cs="Times New Roman"/>
          <w:color w:val="000000"/>
          <w:sz w:val="24"/>
          <w:szCs w:val="24"/>
        </w:rPr>
        <w:t xml:space="preserve"> sociological criminology </w:t>
      </w:r>
      <w:r w:rsidR="00472D9B">
        <w:rPr>
          <w:rFonts w:ascii="Times New Roman" w:hAnsi="Times New Roman" w:cs="Times New Roman"/>
          <w:color w:val="000000"/>
          <w:sz w:val="24"/>
          <w:szCs w:val="24"/>
        </w:rPr>
        <w:t xml:space="preserve">such as </w:t>
      </w:r>
      <w:proofErr w:type="spellStart"/>
      <w:r w:rsidR="00472D9B">
        <w:rPr>
          <w:rFonts w:ascii="Times New Roman" w:hAnsi="Times New Roman" w:cs="Times New Roman"/>
          <w:color w:val="000000"/>
          <w:sz w:val="24"/>
          <w:szCs w:val="24"/>
        </w:rPr>
        <w:t>Ferri</w:t>
      </w:r>
      <w:proofErr w:type="spellEnd"/>
      <w:r w:rsidR="00472D9B">
        <w:rPr>
          <w:rFonts w:ascii="Times New Roman" w:hAnsi="Times New Roman" w:cs="Times New Roman"/>
          <w:color w:val="000000"/>
          <w:sz w:val="24"/>
          <w:szCs w:val="24"/>
        </w:rPr>
        <w:t xml:space="preserve"> (</w:t>
      </w:r>
      <w:r w:rsidR="00EA32B7">
        <w:rPr>
          <w:rFonts w:ascii="Times New Roman" w:hAnsi="Times New Roman" w:cs="Times New Roman"/>
          <w:color w:val="000000"/>
          <w:sz w:val="24"/>
          <w:szCs w:val="24"/>
        </w:rPr>
        <w:t>1921</w:t>
      </w:r>
      <w:r w:rsidR="00472D9B">
        <w:rPr>
          <w:rFonts w:ascii="Times New Roman" w:hAnsi="Times New Roman" w:cs="Times New Roman"/>
          <w:color w:val="000000"/>
          <w:sz w:val="24"/>
          <w:szCs w:val="24"/>
        </w:rPr>
        <w:t>) or of</w:t>
      </w:r>
      <w:r>
        <w:rPr>
          <w:rFonts w:ascii="Times New Roman" w:hAnsi="Times New Roman" w:cs="Times New Roman"/>
          <w:color w:val="000000"/>
          <w:sz w:val="24"/>
          <w:szCs w:val="24"/>
        </w:rPr>
        <w:t xml:space="preserve"> the Chicago school and particularly Sutherland (</w:t>
      </w:r>
      <w:r w:rsidR="00634C2B">
        <w:rPr>
          <w:rFonts w:ascii="Times New Roman" w:hAnsi="Times New Roman" w:cs="Times New Roman"/>
          <w:color w:val="000000"/>
          <w:sz w:val="24"/>
          <w:szCs w:val="24"/>
        </w:rPr>
        <w:t>1983</w:t>
      </w:r>
      <w:r>
        <w:rPr>
          <w:rFonts w:ascii="Times New Roman" w:hAnsi="Times New Roman" w:cs="Times New Roman"/>
          <w:color w:val="000000"/>
          <w:sz w:val="24"/>
          <w:szCs w:val="24"/>
        </w:rPr>
        <w:t>), but also by the work of figures such as Durkheim (</w:t>
      </w:r>
      <w:r w:rsidR="00594B85">
        <w:rPr>
          <w:rFonts w:ascii="Times New Roman" w:hAnsi="Times New Roman" w:cs="Times New Roman"/>
          <w:color w:val="000000"/>
          <w:sz w:val="24"/>
          <w:szCs w:val="24"/>
        </w:rPr>
        <w:t xml:space="preserve">1893; </w:t>
      </w:r>
      <w:r w:rsidR="0027721E">
        <w:rPr>
          <w:rFonts w:ascii="Times New Roman" w:hAnsi="Times New Roman" w:cs="Times New Roman"/>
          <w:color w:val="000000"/>
          <w:sz w:val="24"/>
          <w:szCs w:val="24"/>
        </w:rPr>
        <w:t>1900</w:t>
      </w:r>
      <w:r>
        <w:rPr>
          <w:rFonts w:ascii="Times New Roman" w:hAnsi="Times New Roman" w:cs="Times New Roman"/>
          <w:color w:val="000000"/>
          <w:sz w:val="24"/>
          <w:szCs w:val="24"/>
        </w:rPr>
        <w:t xml:space="preserve">), and </w:t>
      </w:r>
      <w:r w:rsidR="00926D8C">
        <w:rPr>
          <w:rFonts w:ascii="Times New Roman" w:hAnsi="Times New Roman" w:cs="Times New Roman"/>
          <w:color w:val="000000"/>
          <w:sz w:val="24"/>
          <w:szCs w:val="24"/>
        </w:rPr>
        <w:t>others</w:t>
      </w:r>
      <w:r w:rsidR="00B513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344E30">
        <w:rPr>
          <w:rFonts w:ascii="Times New Roman" w:hAnsi="Times New Roman" w:cs="Times New Roman"/>
          <w:color w:val="000000"/>
          <w:sz w:val="24"/>
          <w:szCs w:val="24"/>
        </w:rPr>
        <w:t xml:space="preserve">e.g., </w:t>
      </w:r>
      <w:proofErr w:type="spellStart"/>
      <w:r w:rsidR="00344E30" w:rsidRPr="00344E30">
        <w:rPr>
          <w:rFonts w:ascii="Times New Roman" w:hAnsi="Times New Roman" w:cs="Times New Roman"/>
          <w:color w:val="000000"/>
          <w:sz w:val="24"/>
          <w:szCs w:val="24"/>
        </w:rPr>
        <w:t>Schwendinger</w:t>
      </w:r>
      <w:proofErr w:type="spellEnd"/>
      <w:r w:rsidR="00344E30">
        <w:rPr>
          <w:rFonts w:ascii="Times New Roman" w:hAnsi="Times New Roman" w:cs="Times New Roman"/>
          <w:color w:val="000000"/>
          <w:sz w:val="24"/>
          <w:szCs w:val="24"/>
        </w:rPr>
        <w:t xml:space="preserve"> and </w:t>
      </w:r>
      <w:proofErr w:type="spellStart"/>
      <w:r w:rsidR="00344E30" w:rsidRPr="00344E30">
        <w:rPr>
          <w:rFonts w:ascii="Times New Roman" w:hAnsi="Times New Roman" w:cs="Times New Roman"/>
          <w:color w:val="000000"/>
          <w:sz w:val="24"/>
          <w:szCs w:val="24"/>
        </w:rPr>
        <w:t>Schwendinger</w:t>
      </w:r>
      <w:proofErr w:type="spellEnd"/>
      <w:r w:rsidR="00344E30">
        <w:rPr>
          <w:rFonts w:ascii="Times New Roman" w:hAnsi="Times New Roman" w:cs="Times New Roman"/>
          <w:color w:val="000000"/>
          <w:sz w:val="24"/>
          <w:szCs w:val="24"/>
        </w:rPr>
        <w:t xml:space="preserve"> 1977</w:t>
      </w:r>
      <w:r>
        <w:rPr>
          <w:rFonts w:ascii="Times New Roman" w:hAnsi="Times New Roman" w:cs="Times New Roman"/>
          <w:color w:val="000000"/>
          <w:sz w:val="24"/>
          <w:szCs w:val="24"/>
        </w:rPr>
        <w:t>)</w:t>
      </w:r>
      <w:r w:rsidR="00644B5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644B53">
        <w:rPr>
          <w:rFonts w:ascii="Times New Roman" w:hAnsi="Times New Roman" w:cs="Times New Roman"/>
          <w:color w:val="000000"/>
          <w:sz w:val="24"/>
          <w:szCs w:val="24"/>
        </w:rPr>
        <w:t>T</w:t>
      </w:r>
      <w:r>
        <w:rPr>
          <w:rFonts w:ascii="Times New Roman" w:hAnsi="Times New Roman" w:cs="Times New Roman"/>
          <w:color w:val="000000"/>
          <w:sz w:val="24"/>
          <w:szCs w:val="24"/>
        </w:rPr>
        <w:t xml:space="preserve">ogether, regardless of the different </w:t>
      </w:r>
      <w:r w:rsidR="0046483D" w:rsidRPr="00916BB9">
        <w:rPr>
          <w:rFonts w:ascii="Times New Roman" w:hAnsi="Times New Roman" w:cs="Times New Roman"/>
          <w:color w:val="000000"/>
          <w:sz w:val="24"/>
          <w:szCs w:val="24"/>
        </w:rPr>
        <w:t>focuses</w:t>
      </w:r>
      <w:r w:rsidR="004648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 their analyses, they all emphasised that</w:t>
      </w:r>
      <w:r w:rsidR="00644B53">
        <w:rPr>
          <w:rFonts w:ascii="Times New Roman" w:hAnsi="Times New Roman" w:cs="Times New Roman"/>
          <w:color w:val="000000"/>
          <w:sz w:val="24"/>
          <w:szCs w:val="24"/>
        </w:rPr>
        <w:t>,</w:t>
      </w:r>
      <w:r w:rsidR="00B350DF">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several</w:t>
      </w:r>
      <w:proofErr w:type="gramEnd"/>
      <w:r>
        <w:rPr>
          <w:rFonts w:ascii="Times New Roman" w:hAnsi="Times New Roman" w:cs="Times New Roman"/>
          <w:color w:val="000000"/>
          <w:sz w:val="24"/>
          <w:szCs w:val="24"/>
        </w:rPr>
        <w:t xml:space="preserve"> </w:t>
      </w:r>
      <w:r w:rsidR="0081713E">
        <w:rPr>
          <w:rFonts w:ascii="Times New Roman" w:hAnsi="Times New Roman" w:cs="Times New Roman"/>
          <w:color w:val="000000"/>
          <w:sz w:val="24"/>
          <w:szCs w:val="24"/>
        </w:rPr>
        <w:t xml:space="preserve">socially </w:t>
      </w:r>
      <w:r w:rsidR="00B124D0">
        <w:rPr>
          <w:rFonts w:ascii="Times New Roman" w:hAnsi="Times New Roman" w:cs="Times New Roman"/>
          <w:color w:val="000000"/>
          <w:sz w:val="24"/>
          <w:szCs w:val="24"/>
        </w:rPr>
        <w:t>harmful</w:t>
      </w:r>
      <w:r>
        <w:rPr>
          <w:rFonts w:ascii="Times New Roman" w:hAnsi="Times New Roman" w:cs="Times New Roman"/>
          <w:color w:val="000000"/>
          <w:sz w:val="24"/>
          <w:szCs w:val="24"/>
        </w:rPr>
        <w:t xml:space="preserve"> practices </w:t>
      </w:r>
      <w:r w:rsidR="00C22A66">
        <w:rPr>
          <w:rFonts w:ascii="Times New Roman" w:hAnsi="Times New Roman" w:cs="Times New Roman"/>
          <w:color w:val="000000"/>
          <w:sz w:val="24"/>
          <w:szCs w:val="24"/>
        </w:rPr>
        <w:t xml:space="preserve">of </w:t>
      </w:r>
      <w:r w:rsidR="00DC5043">
        <w:rPr>
          <w:rFonts w:ascii="Times New Roman" w:hAnsi="Times New Roman" w:cs="Times New Roman"/>
          <w:color w:val="000000"/>
          <w:sz w:val="24"/>
          <w:szCs w:val="24"/>
        </w:rPr>
        <w:t xml:space="preserve">the </w:t>
      </w:r>
      <w:r w:rsidR="00C22A66">
        <w:rPr>
          <w:rFonts w:ascii="Times New Roman" w:hAnsi="Times New Roman" w:cs="Times New Roman"/>
          <w:color w:val="000000"/>
          <w:sz w:val="24"/>
          <w:szCs w:val="24"/>
        </w:rPr>
        <w:t xml:space="preserve">powerful </w:t>
      </w:r>
      <w:r w:rsidR="00B124D0">
        <w:rPr>
          <w:rFonts w:ascii="Times New Roman" w:hAnsi="Times New Roman" w:cs="Times New Roman"/>
          <w:color w:val="000000"/>
          <w:sz w:val="24"/>
          <w:szCs w:val="24"/>
        </w:rPr>
        <w:t xml:space="preserve">are not criminalized, and </w:t>
      </w:r>
      <w:r w:rsidR="00DC5043">
        <w:rPr>
          <w:rFonts w:ascii="Times New Roman" w:hAnsi="Times New Roman" w:cs="Times New Roman"/>
          <w:color w:val="000000"/>
          <w:sz w:val="24"/>
          <w:szCs w:val="24"/>
        </w:rPr>
        <w:t xml:space="preserve">criminology </w:t>
      </w:r>
      <w:r w:rsidR="00B350DF">
        <w:rPr>
          <w:rFonts w:ascii="Times New Roman" w:hAnsi="Times New Roman" w:cs="Times New Roman"/>
          <w:color w:val="000000"/>
          <w:sz w:val="24"/>
          <w:szCs w:val="24"/>
        </w:rPr>
        <w:t xml:space="preserve">should </w:t>
      </w:r>
      <w:r w:rsidR="00B124D0">
        <w:rPr>
          <w:rFonts w:ascii="Times New Roman" w:hAnsi="Times New Roman" w:cs="Times New Roman"/>
          <w:color w:val="000000"/>
          <w:sz w:val="24"/>
          <w:szCs w:val="24"/>
        </w:rPr>
        <w:t xml:space="preserve">look beyond </w:t>
      </w:r>
      <w:r w:rsidR="008214D0">
        <w:rPr>
          <w:rFonts w:ascii="Times New Roman" w:hAnsi="Times New Roman" w:cs="Times New Roman"/>
          <w:color w:val="000000"/>
          <w:sz w:val="24"/>
          <w:szCs w:val="24"/>
        </w:rPr>
        <w:t>the legalistic understanding of criminal justice systems</w:t>
      </w:r>
      <w:r w:rsidR="000A41A8">
        <w:rPr>
          <w:rStyle w:val="FootnoteReference"/>
          <w:rFonts w:ascii="Times New Roman" w:hAnsi="Times New Roman" w:cs="Times New Roman"/>
          <w:color w:val="000000"/>
          <w:sz w:val="24"/>
          <w:szCs w:val="24"/>
        </w:rPr>
        <w:footnoteReference w:id="2"/>
      </w:r>
      <w:r w:rsidR="00D6019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E87FD2" w:rsidRPr="00A01765">
        <w:rPr>
          <w:rFonts w:ascii="Times New Roman" w:hAnsi="Times New Roman" w:cs="Times New Roman"/>
          <w:color w:val="000000"/>
          <w:sz w:val="24"/>
          <w:szCs w:val="24"/>
        </w:rPr>
        <w:t xml:space="preserve">Indeed, the social harm approach in criminology views the powerful and their activities as fitting objects of criminological enquiry not least because of </w:t>
      </w:r>
      <w:r w:rsidR="00E853E9" w:rsidRPr="00A01765">
        <w:rPr>
          <w:rFonts w:ascii="Times New Roman" w:hAnsi="Times New Roman" w:cs="Times New Roman"/>
          <w:color w:val="000000"/>
          <w:sz w:val="24"/>
          <w:szCs w:val="24"/>
        </w:rPr>
        <w:t xml:space="preserve">the </w:t>
      </w:r>
      <w:proofErr w:type="gramStart"/>
      <w:r w:rsidR="00E853E9" w:rsidRPr="00A01765">
        <w:rPr>
          <w:rFonts w:ascii="Times New Roman" w:hAnsi="Times New Roman" w:cs="Times New Roman"/>
          <w:color w:val="000000"/>
          <w:sz w:val="24"/>
          <w:szCs w:val="24"/>
        </w:rPr>
        <w:t>capacity</w:t>
      </w:r>
      <w:proofErr w:type="gramEnd"/>
      <w:r w:rsidR="00E87FD2" w:rsidRPr="00A01765">
        <w:rPr>
          <w:rFonts w:ascii="Times New Roman" w:hAnsi="Times New Roman" w:cs="Times New Roman"/>
          <w:color w:val="000000"/>
          <w:sz w:val="24"/>
          <w:szCs w:val="24"/>
        </w:rPr>
        <w:t xml:space="preserve"> </w:t>
      </w:r>
      <w:r w:rsidR="00637FFA" w:rsidRPr="00A01765">
        <w:rPr>
          <w:rFonts w:ascii="Times New Roman" w:hAnsi="Times New Roman" w:cs="Times New Roman"/>
          <w:color w:val="000000"/>
          <w:sz w:val="24"/>
          <w:szCs w:val="24"/>
        </w:rPr>
        <w:t xml:space="preserve">of powerful </w:t>
      </w:r>
      <w:r w:rsidR="008F3D16" w:rsidRPr="00A01765">
        <w:rPr>
          <w:rFonts w:ascii="Times New Roman" w:hAnsi="Times New Roman" w:cs="Times New Roman"/>
          <w:color w:val="000000"/>
          <w:sz w:val="24"/>
          <w:szCs w:val="24"/>
        </w:rPr>
        <w:t xml:space="preserve">institutions, groups and </w:t>
      </w:r>
      <w:r w:rsidR="00637FFA" w:rsidRPr="00A01765">
        <w:rPr>
          <w:rFonts w:ascii="Times New Roman" w:hAnsi="Times New Roman" w:cs="Times New Roman"/>
          <w:color w:val="000000"/>
          <w:sz w:val="24"/>
          <w:szCs w:val="24"/>
        </w:rPr>
        <w:t xml:space="preserve">elites </w:t>
      </w:r>
      <w:r w:rsidR="00E87FD2" w:rsidRPr="00A01765">
        <w:rPr>
          <w:rFonts w:ascii="Times New Roman" w:hAnsi="Times New Roman" w:cs="Times New Roman"/>
          <w:color w:val="000000"/>
          <w:sz w:val="24"/>
          <w:szCs w:val="24"/>
        </w:rPr>
        <w:t xml:space="preserve">to produce harms that are typically minimised and deemed outside the purview of criminal justice intervention. The field has evolved in different theoretical directions, focusing on diverse definitions of social harm, its perpetrators, and its victims (e.g., Canning and Tombs, 2021; </w:t>
      </w:r>
      <w:r w:rsidR="001B4435" w:rsidRPr="00A01765">
        <w:rPr>
          <w:rFonts w:ascii="Times New Roman" w:hAnsi="Times New Roman" w:cs="Times New Roman"/>
          <w:color w:val="000000"/>
          <w:sz w:val="24"/>
          <w:szCs w:val="24"/>
        </w:rPr>
        <w:t>Greenfield and Paoli</w:t>
      </w:r>
      <w:r w:rsidR="00B95C5A" w:rsidRPr="00A01765">
        <w:rPr>
          <w:rFonts w:ascii="Times New Roman" w:hAnsi="Times New Roman" w:cs="Times New Roman"/>
          <w:color w:val="000000"/>
          <w:sz w:val="24"/>
          <w:szCs w:val="24"/>
        </w:rPr>
        <w:t>,</w:t>
      </w:r>
      <w:r w:rsidR="001B4435" w:rsidRPr="00A01765">
        <w:rPr>
          <w:rFonts w:ascii="Times New Roman" w:hAnsi="Times New Roman" w:cs="Times New Roman"/>
          <w:color w:val="000000"/>
          <w:sz w:val="24"/>
          <w:szCs w:val="24"/>
        </w:rPr>
        <w:t xml:space="preserve"> 2013; </w:t>
      </w:r>
      <w:r w:rsidR="0015616D">
        <w:rPr>
          <w:rFonts w:ascii="Times New Roman" w:hAnsi="Times New Roman" w:cs="Times New Roman"/>
          <w:color w:val="000000"/>
          <w:sz w:val="24"/>
          <w:szCs w:val="24"/>
        </w:rPr>
        <w:t xml:space="preserve">Pemberton, 2015; </w:t>
      </w:r>
      <w:r w:rsidR="00E87FD2" w:rsidRPr="00A01765">
        <w:rPr>
          <w:rFonts w:ascii="Times New Roman" w:hAnsi="Times New Roman" w:cs="Times New Roman"/>
          <w:color w:val="000000"/>
          <w:sz w:val="24"/>
          <w:szCs w:val="24"/>
        </w:rPr>
        <w:t>Leighton et al., 2021</w:t>
      </w:r>
      <w:r w:rsidR="001B4435" w:rsidRPr="00A01765">
        <w:rPr>
          <w:rFonts w:ascii="Times New Roman" w:hAnsi="Times New Roman" w:cs="Times New Roman"/>
          <w:color w:val="000000"/>
          <w:sz w:val="24"/>
          <w:szCs w:val="24"/>
        </w:rPr>
        <w:t>)</w:t>
      </w:r>
      <w:r w:rsidR="004053B8">
        <w:rPr>
          <w:rFonts w:ascii="Times New Roman" w:hAnsi="Times New Roman" w:cs="Times New Roman"/>
          <w:color w:val="000000"/>
          <w:sz w:val="24"/>
          <w:szCs w:val="24"/>
        </w:rPr>
        <w:t xml:space="preserve">, but </w:t>
      </w:r>
      <w:r w:rsidR="00E87FD2" w:rsidRPr="00A01765">
        <w:rPr>
          <w:rFonts w:ascii="Times New Roman" w:hAnsi="Times New Roman" w:cs="Times New Roman"/>
          <w:color w:val="000000"/>
          <w:sz w:val="24"/>
          <w:szCs w:val="24"/>
        </w:rPr>
        <w:t xml:space="preserve">one of the </w:t>
      </w:r>
      <w:proofErr w:type="gramStart"/>
      <w:r w:rsidR="00E87FD2" w:rsidRPr="00A01765">
        <w:rPr>
          <w:rFonts w:ascii="Times New Roman" w:hAnsi="Times New Roman" w:cs="Times New Roman"/>
          <w:color w:val="000000"/>
          <w:sz w:val="24"/>
          <w:szCs w:val="24"/>
        </w:rPr>
        <w:t>several</w:t>
      </w:r>
      <w:proofErr w:type="gramEnd"/>
      <w:r w:rsidR="00E87FD2" w:rsidRPr="00A01765">
        <w:rPr>
          <w:rFonts w:ascii="Times New Roman" w:hAnsi="Times New Roman" w:cs="Times New Roman"/>
          <w:color w:val="000000"/>
          <w:sz w:val="24"/>
          <w:szCs w:val="24"/>
        </w:rPr>
        <w:t xml:space="preserve"> themes unifying the multifarious strands of social harm scholarship is relevant to this paper. It concerns the study of non-criminalised practices that cause harm</w:t>
      </w:r>
      <w:r w:rsidR="000F7492">
        <w:rPr>
          <w:rFonts w:ascii="Times New Roman" w:hAnsi="Times New Roman" w:cs="Times New Roman"/>
          <w:color w:val="000000"/>
          <w:sz w:val="24"/>
          <w:szCs w:val="24"/>
        </w:rPr>
        <w:t xml:space="preserve"> </w:t>
      </w:r>
      <w:r w:rsidR="00E87FD2" w:rsidRPr="00A01765">
        <w:rPr>
          <w:rFonts w:ascii="Times New Roman" w:hAnsi="Times New Roman" w:cs="Times New Roman"/>
          <w:color w:val="000000"/>
          <w:sz w:val="24"/>
          <w:szCs w:val="24"/>
        </w:rPr>
        <w:t>an</w:t>
      </w:r>
      <w:r w:rsidR="000F7492">
        <w:rPr>
          <w:rFonts w:ascii="Times New Roman" w:hAnsi="Times New Roman" w:cs="Times New Roman"/>
          <w:color w:val="000000"/>
          <w:sz w:val="24"/>
          <w:szCs w:val="24"/>
        </w:rPr>
        <w:t xml:space="preserve">d </w:t>
      </w:r>
      <w:r w:rsidR="00E87FD2" w:rsidRPr="00A01765">
        <w:rPr>
          <w:rFonts w:ascii="Times New Roman" w:hAnsi="Times New Roman" w:cs="Times New Roman"/>
          <w:color w:val="000000"/>
          <w:sz w:val="24"/>
          <w:szCs w:val="24"/>
        </w:rPr>
        <w:t>should</w:t>
      </w:r>
      <w:r w:rsidR="0053417E">
        <w:rPr>
          <w:rFonts w:ascii="Times New Roman" w:hAnsi="Times New Roman" w:cs="Times New Roman"/>
          <w:color w:val="000000"/>
          <w:sz w:val="24"/>
          <w:szCs w:val="24"/>
        </w:rPr>
        <w:t>,</w:t>
      </w:r>
      <w:r w:rsidR="00E87FD2" w:rsidRPr="00A01765">
        <w:rPr>
          <w:rFonts w:ascii="Times New Roman" w:hAnsi="Times New Roman" w:cs="Times New Roman"/>
          <w:color w:val="000000"/>
          <w:sz w:val="24"/>
          <w:szCs w:val="24"/>
        </w:rPr>
        <w:t xml:space="preserve"> as such</w:t>
      </w:r>
      <w:r w:rsidR="0053417E">
        <w:rPr>
          <w:rFonts w:ascii="Times New Roman" w:hAnsi="Times New Roman" w:cs="Times New Roman"/>
          <w:color w:val="000000"/>
          <w:sz w:val="24"/>
          <w:szCs w:val="24"/>
        </w:rPr>
        <w:t>,</w:t>
      </w:r>
      <w:r w:rsidR="00E87FD2" w:rsidRPr="00A01765">
        <w:rPr>
          <w:rFonts w:ascii="Times New Roman" w:hAnsi="Times New Roman" w:cs="Times New Roman"/>
          <w:color w:val="000000"/>
          <w:sz w:val="24"/>
          <w:szCs w:val="24"/>
        </w:rPr>
        <w:t xml:space="preserve"> attract more criminological and policy attention than crime (Hillyard and Tombs, </w:t>
      </w:r>
      <w:r w:rsidR="00FA753F" w:rsidRPr="00A01765">
        <w:rPr>
          <w:rFonts w:ascii="Times New Roman" w:hAnsi="Times New Roman" w:cs="Times New Roman"/>
          <w:color w:val="000000"/>
          <w:sz w:val="24"/>
          <w:szCs w:val="24"/>
        </w:rPr>
        <w:t>2004</w:t>
      </w:r>
      <w:r w:rsidR="00E87FD2" w:rsidRPr="00A01765">
        <w:rPr>
          <w:rFonts w:ascii="Times New Roman" w:hAnsi="Times New Roman" w:cs="Times New Roman"/>
          <w:color w:val="000000"/>
          <w:sz w:val="24"/>
          <w:szCs w:val="24"/>
        </w:rPr>
        <w:t>).</w:t>
      </w:r>
    </w:p>
    <w:p w14:paraId="581887EF" w14:textId="77777777" w:rsidR="00E87FD2" w:rsidRPr="00A01765" w:rsidRDefault="00E87FD2" w:rsidP="00D94D03">
      <w:pPr>
        <w:spacing w:line="360" w:lineRule="auto"/>
        <w:jc w:val="both"/>
        <w:rPr>
          <w:rFonts w:ascii="Times New Roman" w:hAnsi="Times New Roman" w:cs="Times New Roman"/>
          <w:sz w:val="24"/>
          <w:szCs w:val="24"/>
        </w:rPr>
      </w:pPr>
      <w:r w:rsidRPr="00A01765">
        <w:rPr>
          <w:rFonts w:ascii="Times New Roman" w:hAnsi="Times New Roman" w:cs="Times New Roman"/>
          <w:color w:val="000000"/>
          <w:sz w:val="24"/>
          <w:szCs w:val="24"/>
        </w:rPr>
        <w:t> </w:t>
      </w:r>
    </w:p>
    <w:p w14:paraId="4023C446" w14:textId="6725CD91" w:rsidR="00E87FD2" w:rsidRPr="00A01765" w:rsidRDefault="00E87FD2" w:rsidP="00D94D03">
      <w:pPr>
        <w:spacing w:line="360" w:lineRule="auto"/>
        <w:jc w:val="both"/>
        <w:rPr>
          <w:rFonts w:ascii="Times New Roman" w:hAnsi="Times New Roman" w:cs="Times New Roman"/>
          <w:color w:val="000000"/>
          <w:sz w:val="24"/>
          <w:szCs w:val="24"/>
        </w:rPr>
      </w:pPr>
      <w:r w:rsidRPr="00A01765">
        <w:rPr>
          <w:rFonts w:ascii="Times New Roman" w:hAnsi="Times New Roman" w:cs="Times New Roman"/>
          <w:color w:val="000000"/>
          <w:sz w:val="24"/>
          <w:szCs w:val="24"/>
        </w:rPr>
        <w:t xml:space="preserve">Perhaps inspired by the perspective’s </w:t>
      </w:r>
      <w:proofErr w:type="gramStart"/>
      <w:r w:rsidRPr="00A01765">
        <w:rPr>
          <w:rFonts w:ascii="Times New Roman" w:hAnsi="Times New Roman" w:cs="Times New Roman"/>
          <w:color w:val="000000"/>
          <w:sz w:val="24"/>
          <w:szCs w:val="24"/>
        </w:rPr>
        <w:t>initial</w:t>
      </w:r>
      <w:proofErr w:type="gramEnd"/>
      <w:r w:rsidRPr="00A01765">
        <w:rPr>
          <w:rFonts w:ascii="Times New Roman" w:hAnsi="Times New Roman" w:cs="Times New Roman"/>
          <w:color w:val="000000"/>
          <w:sz w:val="24"/>
          <w:szCs w:val="24"/>
        </w:rPr>
        <w:t xml:space="preserve"> emphasis on harms produced by </w:t>
      </w:r>
      <w:r w:rsidR="002A5DE8">
        <w:rPr>
          <w:rFonts w:ascii="Times New Roman" w:hAnsi="Times New Roman" w:cs="Times New Roman"/>
          <w:color w:val="000000"/>
          <w:sz w:val="24"/>
          <w:szCs w:val="24"/>
        </w:rPr>
        <w:t>those</w:t>
      </w:r>
      <w:r w:rsidR="002A5DE8" w:rsidRPr="00A01765">
        <w:rPr>
          <w:rFonts w:ascii="Times New Roman" w:hAnsi="Times New Roman" w:cs="Times New Roman"/>
          <w:color w:val="000000"/>
          <w:sz w:val="24"/>
          <w:szCs w:val="24"/>
        </w:rPr>
        <w:t xml:space="preserve"> </w:t>
      </w:r>
      <w:r w:rsidRPr="00A01765">
        <w:rPr>
          <w:rFonts w:ascii="Times New Roman" w:hAnsi="Times New Roman" w:cs="Times New Roman"/>
          <w:color w:val="000000"/>
          <w:sz w:val="24"/>
          <w:szCs w:val="24"/>
        </w:rPr>
        <w:t xml:space="preserve">more powerful in society, criminological studies of social harms tend to focus on how the activities </w:t>
      </w:r>
      <w:r w:rsidRPr="00A01765">
        <w:rPr>
          <w:rFonts w:ascii="Times New Roman" w:hAnsi="Times New Roman" w:cs="Times New Roman"/>
          <w:color w:val="000000"/>
          <w:sz w:val="24"/>
          <w:szCs w:val="24"/>
        </w:rPr>
        <w:lastRenderedPageBreak/>
        <w:t>of the more powerful</w:t>
      </w:r>
      <w:r w:rsidR="002A5DE8">
        <w:rPr>
          <w:rFonts w:ascii="Times New Roman" w:hAnsi="Times New Roman" w:cs="Times New Roman"/>
          <w:color w:val="000000"/>
          <w:sz w:val="24"/>
          <w:szCs w:val="24"/>
        </w:rPr>
        <w:t>,</w:t>
      </w:r>
      <w:r w:rsidRPr="00A01765">
        <w:rPr>
          <w:rFonts w:ascii="Times New Roman" w:hAnsi="Times New Roman" w:cs="Times New Roman"/>
          <w:color w:val="000000"/>
          <w:sz w:val="24"/>
          <w:szCs w:val="24"/>
        </w:rPr>
        <w:t xml:space="preserve"> including corporations and nation states</w:t>
      </w:r>
      <w:r w:rsidR="002A5DE8">
        <w:rPr>
          <w:rFonts w:ascii="Times New Roman" w:hAnsi="Times New Roman" w:cs="Times New Roman"/>
          <w:color w:val="000000"/>
          <w:sz w:val="24"/>
          <w:szCs w:val="24"/>
        </w:rPr>
        <w:t>,</w:t>
      </w:r>
      <w:r w:rsidRPr="00A01765">
        <w:rPr>
          <w:rFonts w:ascii="Times New Roman" w:hAnsi="Times New Roman" w:cs="Times New Roman"/>
          <w:color w:val="000000"/>
          <w:sz w:val="24"/>
          <w:szCs w:val="24"/>
        </w:rPr>
        <w:t xml:space="preserve"> produce harms, </w:t>
      </w:r>
      <w:r w:rsidR="002A5DE8">
        <w:rPr>
          <w:rFonts w:ascii="Times New Roman" w:hAnsi="Times New Roman" w:cs="Times New Roman"/>
          <w:color w:val="000000"/>
          <w:sz w:val="24"/>
          <w:szCs w:val="24"/>
        </w:rPr>
        <w:t xml:space="preserve">primarily </w:t>
      </w:r>
      <w:r w:rsidRPr="00A01765">
        <w:rPr>
          <w:rFonts w:ascii="Times New Roman" w:hAnsi="Times New Roman" w:cs="Times New Roman"/>
          <w:color w:val="000000"/>
          <w:sz w:val="24"/>
          <w:szCs w:val="24"/>
        </w:rPr>
        <w:t xml:space="preserve">victimising the less powerful in society (see, </w:t>
      </w:r>
      <w:r w:rsidR="0081713E">
        <w:rPr>
          <w:rFonts w:ascii="Times New Roman" w:hAnsi="Times New Roman" w:cs="Times New Roman"/>
          <w:color w:val="000000"/>
          <w:sz w:val="24"/>
          <w:szCs w:val="24"/>
        </w:rPr>
        <w:t>generally Canning and Tombs</w:t>
      </w:r>
      <w:r w:rsidR="00262E63">
        <w:rPr>
          <w:rFonts w:ascii="Times New Roman" w:hAnsi="Times New Roman" w:cs="Times New Roman"/>
          <w:color w:val="000000"/>
          <w:sz w:val="24"/>
          <w:szCs w:val="24"/>
        </w:rPr>
        <w:t>,</w:t>
      </w:r>
      <w:r w:rsidR="0081713E">
        <w:rPr>
          <w:rFonts w:ascii="Times New Roman" w:hAnsi="Times New Roman" w:cs="Times New Roman"/>
          <w:color w:val="000000"/>
          <w:sz w:val="24"/>
          <w:szCs w:val="24"/>
        </w:rPr>
        <w:t xml:space="preserve"> 2021</w:t>
      </w:r>
      <w:r w:rsidRPr="00A01765">
        <w:rPr>
          <w:rFonts w:ascii="Times New Roman" w:hAnsi="Times New Roman" w:cs="Times New Roman"/>
          <w:color w:val="000000"/>
          <w:sz w:val="24"/>
          <w:szCs w:val="24"/>
        </w:rPr>
        <w:t>)</w:t>
      </w:r>
      <w:r w:rsidR="00816C00">
        <w:rPr>
          <w:rFonts w:ascii="Times New Roman" w:hAnsi="Times New Roman" w:cs="Times New Roman"/>
          <w:color w:val="000000"/>
          <w:sz w:val="24"/>
          <w:szCs w:val="24"/>
        </w:rPr>
        <w:t xml:space="preserve">. </w:t>
      </w:r>
      <w:proofErr w:type="gramStart"/>
      <w:r w:rsidR="00816C00">
        <w:rPr>
          <w:rFonts w:ascii="Times New Roman" w:hAnsi="Times New Roman" w:cs="Times New Roman"/>
          <w:color w:val="000000"/>
          <w:sz w:val="24"/>
          <w:szCs w:val="24"/>
        </w:rPr>
        <w:t>Some</w:t>
      </w:r>
      <w:proofErr w:type="gramEnd"/>
      <w:r w:rsidR="00816C00">
        <w:rPr>
          <w:rFonts w:ascii="Times New Roman" w:hAnsi="Times New Roman" w:cs="Times New Roman"/>
          <w:color w:val="000000"/>
          <w:sz w:val="24"/>
          <w:szCs w:val="24"/>
        </w:rPr>
        <w:t xml:space="preserve"> emphasise</w:t>
      </w:r>
      <w:r w:rsidR="00402A6D">
        <w:rPr>
          <w:rFonts w:ascii="Times New Roman" w:hAnsi="Times New Roman" w:cs="Times New Roman"/>
          <w:color w:val="000000"/>
          <w:sz w:val="24"/>
          <w:szCs w:val="24"/>
        </w:rPr>
        <w:t xml:space="preserve"> the links between such harms and</w:t>
      </w:r>
      <w:r w:rsidR="00816C00">
        <w:rPr>
          <w:rFonts w:ascii="Times New Roman" w:hAnsi="Times New Roman" w:cs="Times New Roman"/>
          <w:color w:val="000000"/>
          <w:sz w:val="24"/>
          <w:szCs w:val="24"/>
        </w:rPr>
        <w:t xml:space="preserve"> </w:t>
      </w:r>
      <w:r w:rsidR="00402A6D">
        <w:rPr>
          <w:rFonts w:ascii="Times New Roman" w:hAnsi="Times New Roman" w:cs="Times New Roman"/>
          <w:color w:val="000000"/>
          <w:sz w:val="24"/>
          <w:szCs w:val="24"/>
        </w:rPr>
        <w:t>capitalist imperatives</w:t>
      </w:r>
      <w:r w:rsidR="002A4244">
        <w:rPr>
          <w:rFonts w:ascii="Times New Roman" w:hAnsi="Times New Roman" w:cs="Times New Roman"/>
          <w:color w:val="000000"/>
          <w:sz w:val="24"/>
          <w:szCs w:val="24"/>
        </w:rPr>
        <w:t xml:space="preserve"> (</w:t>
      </w:r>
      <w:r w:rsidR="00402A6D">
        <w:rPr>
          <w:rFonts w:ascii="Times New Roman" w:hAnsi="Times New Roman" w:cs="Times New Roman"/>
          <w:color w:val="000000"/>
          <w:sz w:val="24"/>
          <w:szCs w:val="24"/>
        </w:rPr>
        <w:t xml:space="preserve">e.g., </w:t>
      </w:r>
      <w:r w:rsidR="002A4244">
        <w:rPr>
          <w:rFonts w:ascii="Times New Roman" w:hAnsi="Times New Roman" w:cs="Times New Roman"/>
          <w:color w:val="000000"/>
          <w:sz w:val="24"/>
          <w:szCs w:val="24"/>
        </w:rPr>
        <w:t>Pemberton, 2015)</w:t>
      </w:r>
      <w:r w:rsidRPr="00A01765">
        <w:rPr>
          <w:rFonts w:ascii="Times New Roman" w:hAnsi="Times New Roman" w:cs="Times New Roman"/>
          <w:color w:val="000000"/>
          <w:sz w:val="24"/>
          <w:szCs w:val="24"/>
        </w:rPr>
        <w:t>. Thus, scholars adopting the social harm approach have explored cultural, social, political</w:t>
      </w:r>
      <w:r w:rsidR="008A7CD1" w:rsidRPr="00A01765">
        <w:rPr>
          <w:rFonts w:ascii="Times New Roman" w:hAnsi="Times New Roman" w:cs="Times New Roman"/>
          <w:color w:val="000000"/>
          <w:sz w:val="24"/>
          <w:szCs w:val="24"/>
        </w:rPr>
        <w:t>,</w:t>
      </w:r>
      <w:r w:rsidRPr="00A01765">
        <w:rPr>
          <w:rFonts w:ascii="Times New Roman" w:hAnsi="Times New Roman" w:cs="Times New Roman"/>
          <w:color w:val="000000"/>
          <w:sz w:val="24"/>
          <w:szCs w:val="24"/>
        </w:rPr>
        <w:t xml:space="preserve"> and other activities that produce harm</w:t>
      </w:r>
      <w:r w:rsidR="00262E63">
        <w:rPr>
          <w:rFonts w:ascii="Times New Roman" w:hAnsi="Times New Roman" w:cs="Times New Roman"/>
          <w:color w:val="000000"/>
          <w:sz w:val="24"/>
          <w:szCs w:val="24"/>
        </w:rPr>
        <w:t>,</w:t>
      </w:r>
      <w:r w:rsidRPr="00A01765">
        <w:rPr>
          <w:rFonts w:ascii="Times New Roman" w:hAnsi="Times New Roman" w:cs="Times New Roman"/>
          <w:color w:val="000000"/>
          <w:sz w:val="24"/>
          <w:szCs w:val="24"/>
        </w:rPr>
        <w:t xml:space="preserve"> including harms related to the environment (e.g., White, 2021), employment (e.g., Tombs, 2014; Lloyd, 2021), industrial food production (e.g., Leighton, 2021) and penal practices (e.g., Presser, 2013).</w:t>
      </w:r>
    </w:p>
    <w:p w14:paraId="12685F5D" w14:textId="491F1E8B" w:rsidR="009D7B79" w:rsidRPr="00A01765" w:rsidRDefault="009D7B79" w:rsidP="00D94D03">
      <w:pPr>
        <w:spacing w:line="360" w:lineRule="auto"/>
        <w:jc w:val="both"/>
        <w:rPr>
          <w:rFonts w:ascii="Times New Roman" w:hAnsi="Times New Roman" w:cs="Times New Roman"/>
          <w:color w:val="000000"/>
          <w:sz w:val="24"/>
          <w:szCs w:val="24"/>
        </w:rPr>
      </w:pPr>
    </w:p>
    <w:p w14:paraId="2EA73900" w14:textId="1A6808C2" w:rsidR="009D7B79" w:rsidRPr="00A01765" w:rsidRDefault="00262E63" w:rsidP="009D7B79">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That which</w:t>
      </w:r>
      <w:r w:rsidRPr="00A01765">
        <w:rPr>
          <w:rFonts w:ascii="Times New Roman" w:hAnsi="Times New Roman" w:cs="Times New Roman"/>
          <w:color w:val="000000"/>
          <w:sz w:val="24"/>
          <w:szCs w:val="24"/>
        </w:rPr>
        <w:t xml:space="preserve"> </w:t>
      </w:r>
      <w:r w:rsidR="009D7B79" w:rsidRPr="00A01765">
        <w:rPr>
          <w:rFonts w:ascii="Times New Roman" w:hAnsi="Times New Roman" w:cs="Times New Roman"/>
          <w:color w:val="000000"/>
          <w:sz w:val="24"/>
          <w:szCs w:val="24"/>
        </w:rPr>
        <w:t>is missing from the social harm literature is an understanding of how less powerful groups who feel victimised by the primary harms of the powerful actively resist such harms and how</w:t>
      </w:r>
      <w:r w:rsidR="008776F1">
        <w:rPr>
          <w:rFonts w:ascii="Times New Roman" w:hAnsi="Times New Roman" w:cs="Times New Roman"/>
          <w:color w:val="000000"/>
          <w:sz w:val="24"/>
          <w:szCs w:val="24"/>
        </w:rPr>
        <w:t>, at times,</w:t>
      </w:r>
      <w:r w:rsidR="009D7B79" w:rsidRPr="00A01765">
        <w:rPr>
          <w:rFonts w:ascii="Times New Roman" w:hAnsi="Times New Roman" w:cs="Times New Roman"/>
          <w:color w:val="000000"/>
          <w:sz w:val="24"/>
          <w:szCs w:val="24"/>
        </w:rPr>
        <w:t xml:space="preserve"> secondary harms can arise from such resistance. </w:t>
      </w:r>
      <w:r w:rsidR="0052277F">
        <w:rPr>
          <w:rFonts w:ascii="Times New Roman" w:hAnsi="Times New Roman" w:cs="Times New Roman"/>
          <w:color w:val="000000"/>
          <w:sz w:val="24"/>
          <w:szCs w:val="24"/>
        </w:rPr>
        <w:t xml:space="preserve">This paper addresses the gap in knowledge. </w:t>
      </w:r>
      <w:r w:rsidR="009D7B79" w:rsidRPr="00076BD5">
        <w:rPr>
          <w:rFonts w:ascii="Times New Roman" w:hAnsi="Times New Roman" w:cs="Times New Roman"/>
          <w:color w:val="000000"/>
          <w:sz w:val="24"/>
          <w:szCs w:val="24"/>
        </w:rPr>
        <w:t xml:space="preserve">By focusing on the </w:t>
      </w:r>
      <w:r w:rsidR="00D74002" w:rsidRPr="00076BD5">
        <w:rPr>
          <w:rFonts w:ascii="Times New Roman" w:hAnsi="Times New Roman" w:cs="Times New Roman"/>
          <w:color w:val="000000"/>
          <w:sz w:val="24"/>
          <w:szCs w:val="24"/>
        </w:rPr>
        <w:t xml:space="preserve">potential secondary </w:t>
      </w:r>
      <w:r w:rsidR="009D7B79" w:rsidRPr="00076BD5">
        <w:rPr>
          <w:rFonts w:ascii="Times New Roman" w:hAnsi="Times New Roman" w:cs="Times New Roman"/>
          <w:color w:val="000000"/>
          <w:sz w:val="24"/>
          <w:szCs w:val="24"/>
        </w:rPr>
        <w:t>harms generated</w:t>
      </w:r>
      <w:r w:rsidR="009D7B79" w:rsidRPr="00A01765">
        <w:rPr>
          <w:rFonts w:ascii="Times New Roman" w:hAnsi="Times New Roman" w:cs="Times New Roman"/>
          <w:color w:val="000000"/>
          <w:sz w:val="24"/>
          <w:szCs w:val="24"/>
        </w:rPr>
        <w:t xml:space="preserve"> by ordinary citizens </w:t>
      </w:r>
      <w:r w:rsidR="008776F1">
        <w:rPr>
          <w:rFonts w:ascii="Times New Roman" w:hAnsi="Times New Roman" w:cs="Times New Roman"/>
          <w:color w:val="000000"/>
          <w:sz w:val="24"/>
          <w:szCs w:val="24"/>
        </w:rPr>
        <w:t xml:space="preserve">digitally </w:t>
      </w:r>
      <w:r w:rsidR="009D7B79" w:rsidRPr="00A01765">
        <w:rPr>
          <w:rFonts w:ascii="Times New Roman" w:hAnsi="Times New Roman" w:cs="Times New Roman"/>
          <w:color w:val="000000"/>
          <w:sz w:val="24"/>
          <w:szCs w:val="24"/>
        </w:rPr>
        <w:t xml:space="preserve">resisting the harms of the powerful, </w:t>
      </w:r>
      <w:r w:rsidR="0052277F">
        <w:rPr>
          <w:rFonts w:ascii="Times New Roman" w:hAnsi="Times New Roman" w:cs="Times New Roman"/>
          <w:color w:val="000000"/>
          <w:sz w:val="24"/>
          <w:szCs w:val="24"/>
        </w:rPr>
        <w:t>the article</w:t>
      </w:r>
      <w:r w:rsidR="009D7B79" w:rsidRPr="00A01765">
        <w:rPr>
          <w:rFonts w:ascii="Times New Roman" w:hAnsi="Times New Roman" w:cs="Times New Roman"/>
          <w:color w:val="000000"/>
          <w:sz w:val="24"/>
          <w:szCs w:val="24"/>
        </w:rPr>
        <w:t xml:space="preserve"> advances the criminological scholarship on social harms. It moves beyond the emphasis of </w:t>
      </w:r>
      <w:r w:rsidR="00B06D94">
        <w:rPr>
          <w:rFonts w:ascii="Times New Roman" w:hAnsi="Times New Roman" w:cs="Times New Roman"/>
          <w:color w:val="000000"/>
          <w:sz w:val="24"/>
          <w:szCs w:val="24"/>
        </w:rPr>
        <w:t>many</w:t>
      </w:r>
      <w:r w:rsidR="00B06D94" w:rsidRPr="00A01765">
        <w:rPr>
          <w:rFonts w:ascii="Times New Roman" w:hAnsi="Times New Roman" w:cs="Times New Roman"/>
          <w:color w:val="000000"/>
          <w:sz w:val="24"/>
          <w:szCs w:val="24"/>
        </w:rPr>
        <w:t xml:space="preserve"> </w:t>
      </w:r>
      <w:r w:rsidR="009D7B79" w:rsidRPr="00A01765">
        <w:rPr>
          <w:rFonts w:ascii="Times New Roman" w:hAnsi="Times New Roman" w:cs="Times New Roman"/>
          <w:color w:val="000000"/>
          <w:sz w:val="24"/>
          <w:szCs w:val="24"/>
        </w:rPr>
        <w:t xml:space="preserve">criminological </w:t>
      </w:r>
      <w:proofErr w:type="gramStart"/>
      <w:r w:rsidR="009D7B79" w:rsidRPr="00A01765">
        <w:rPr>
          <w:rFonts w:ascii="Times New Roman" w:hAnsi="Times New Roman" w:cs="Times New Roman"/>
          <w:color w:val="000000"/>
          <w:sz w:val="24"/>
          <w:szCs w:val="24"/>
        </w:rPr>
        <w:t>stud</w:t>
      </w:r>
      <w:r w:rsidR="0049685D">
        <w:rPr>
          <w:rFonts w:ascii="Times New Roman" w:hAnsi="Times New Roman" w:cs="Times New Roman"/>
          <w:color w:val="000000"/>
          <w:sz w:val="24"/>
          <w:szCs w:val="24"/>
        </w:rPr>
        <w:t>y</w:t>
      </w:r>
      <w:proofErr w:type="gramEnd"/>
      <w:r w:rsidR="009D7B79" w:rsidRPr="00A01765">
        <w:rPr>
          <w:rFonts w:ascii="Times New Roman" w:hAnsi="Times New Roman" w:cs="Times New Roman"/>
          <w:color w:val="000000"/>
          <w:sz w:val="24"/>
          <w:szCs w:val="24"/>
        </w:rPr>
        <w:t xml:space="preserve"> of social harms on how the actions of the powerful expose (typically) less powerful groups to harm, often with impunity (</w:t>
      </w:r>
      <w:r w:rsidR="00C309D4">
        <w:rPr>
          <w:rFonts w:ascii="Times New Roman" w:hAnsi="Times New Roman" w:cs="Times New Roman"/>
          <w:color w:val="000000"/>
          <w:sz w:val="24"/>
          <w:szCs w:val="24"/>
        </w:rPr>
        <w:t>Canning and Tombs</w:t>
      </w:r>
      <w:r w:rsidR="00B06D94">
        <w:rPr>
          <w:rFonts w:ascii="Times New Roman" w:hAnsi="Times New Roman" w:cs="Times New Roman"/>
          <w:color w:val="000000"/>
          <w:sz w:val="24"/>
          <w:szCs w:val="24"/>
        </w:rPr>
        <w:t>,</w:t>
      </w:r>
      <w:r w:rsidR="00C309D4">
        <w:rPr>
          <w:rFonts w:ascii="Times New Roman" w:hAnsi="Times New Roman" w:cs="Times New Roman"/>
          <w:color w:val="000000"/>
          <w:sz w:val="24"/>
          <w:szCs w:val="24"/>
        </w:rPr>
        <w:t xml:space="preserve"> 2021</w:t>
      </w:r>
      <w:r w:rsidR="009D7B79" w:rsidRPr="00A01765">
        <w:rPr>
          <w:rFonts w:ascii="Times New Roman" w:hAnsi="Times New Roman" w:cs="Times New Roman"/>
          <w:color w:val="000000"/>
          <w:sz w:val="24"/>
          <w:szCs w:val="24"/>
        </w:rPr>
        <w:t xml:space="preserve">). It also advances the scholarship on online social resistance by highlighting </w:t>
      </w:r>
      <w:r w:rsidR="007C33EE" w:rsidRPr="00A01765">
        <w:rPr>
          <w:rFonts w:ascii="Times New Roman" w:hAnsi="Times New Roman" w:cs="Times New Roman"/>
          <w:color w:val="000000"/>
          <w:sz w:val="24"/>
          <w:szCs w:val="24"/>
        </w:rPr>
        <w:t xml:space="preserve">how resistance </w:t>
      </w:r>
      <w:r w:rsidR="0052277F">
        <w:rPr>
          <w:rFonts w:ascii="Times New Roman" w:hAnsi="Times New Roman" w:cs="Times New Roman"/>
          <w:color w:val="000000"/>
          <w:sz w:val="24"/>
          <w:szCs w:val="24"/>
        </w:rPr>
        <w:t xml:space="preserve">in digital spaces such as ONSs </w:t>
      </w:r>
      <w:r w:rsidR="007C33EE" w:rsidRPr="00A01765">
        <w:rPr>
          <w:rFonts w:ascii="Times New Roman" w:hAnsi="Times New Roman" w:cs="Times New Roman"/>
          <w:color w:val="000000"/>
          <w:sz w:val="24"/>
          <w:szCs w:val="24"/>
        </w:rPr>
        <w:t xml:space="preserve">can produce socially harmful implications. </w:t>
      </w:r>
    </w:p>
    <w:p w14:paraId="389FB072" w14:textId="77777777" w:rsidR="009777B8" w:rsidRDefault="009777B8" w:rsidP="007C33EE">
      <w:pPr>
        <w:spacing w:line="360" w:lineRule="auto"/>
        <w:jc w:val="both"/>
        <w:rPr>
          <w:rFonts w:ascii="Times New Roman" w:hAnsi="Times New Roman" w:cs="Times New Roman"/>
          <w:color w:val="000000"/>
          <w:sz w:val="24"/>
          <w:szCs w:val="24"/>
        </w:rPr>
      </w:pPr>
    </w:p>
    <w:p w14:paraId="56F8447A" w14:textId="70E8D009" w:rsidR="00550CBB" w:rsidRPr="00A01765" w:rsidRDefault="0003112D" w:rsidP="007C33E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E87FD2" w:rsidRPr="00A01765">
        <w:rPr>
          <w:rFonts w:ascii="Times New Roman" w:hAnsi="Times New Roman" w:cs="Times New Roman"/>
          <w:color w:val="000000"/>
          <w:sz w:val="24"/>
          <w:szCs w:val="24"/>
        </w:rPr>
        <w:t xml:space="preserve">riminological studies influenced by the social harm perspective have </w:t>
      </w:r>
      <w:r w:rsidR="007C33EE" w:rsidRPr="00A01765">
        <w:rPr>
          <w:rFonts w:ascii="Times New Roman" w:hAnsi="Times New Roman" w:cs="Times New Roman"/>
          <w:color w:val="000000"/>
          <w:sz w:val="24"/>
          <w:szCs w:val="24"/>
        </w:rPr>
        <w:t xml:space="preserve">similarly </w:t>
      </w:r>
      <w:r w:rsidR="00E87FD2" w:rsidRPr="00A01765">
        <w:rPr>
          <w:rFonts w:ascii="Times New Roman" w:hAnsi="Times New Roman" w:cs="Times New Roman"/>
          <w:color w:val="000000"/>
          <w:sz w:val="24"/>
          <w:szCs w:val="24"/>
        </w:rPr>
        <w:t>explored digitally enabled harms of various kinds</w:t>
      </w:r>
      <w:r w:rsidR="007C33EE" w:rsidRPr="00A01765">
        <w:rPr>
          <w:rFonts w:ascii="Times New Roman" w:hAnsi="Times New Roman" w:cs="Times New Roman"/>
          <w:color w:val="000000"/>
          <w:sz w:val="24"/>
          <w:szCs w:val="24"/>
        </w:rPr>
        <w:t xml:space="preserve"> (e.g., </w:t>
      </w:r>
      <w:r w:rsidR="00F53652">
        <w:rPr>
          <w:rFonts w:ascii="Times New Roman" w:hAnsi="Times New Roman" w:cs="Times New Roman"/>
          <w:color w:val="000000"/>
          <w:sz w:val="24"/>
          <w:szCs w:val="24"/>
        </w:rPr>
        <w:t>Lavorgna 202</w:t>
      </w:r>
      <w:r w:rsidR="004B3D96">
        <w:rPr>
          <w:rFonts w:ascii="Times New Roman" w:hAnsi="Times New Roman" w:cs="Times New Roman"/>
          <w:color w:val="000000"/>
          <w:sz w:val="24"/>
          <w:szCs w:val="24"/>
        </w:rPr>
        <w:t>1a</w:t>
      </w:r>
      <w:r w:rsidR="00173AB0">
        <w:rPr>
          <w:rFonts w:ascii="Times New Roman" w:hAnsi="Times New Roman" w:cs="Times New Roman"/>
          <w:color w:val="000000"/>
          <w:sz w:val="24"/>
          <w:szCs w:val="24"/>
        </w:rPr>
        <w:t>; Gordon et al., 2022</w:t>
      </w:r>
      <w:r w:rsidR="007C33EE" w:rsidRPr="00A0176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357F1B">
        <w:rPr>
          <w:rFonts w:ascii="Times New Roman" w:hAnsi="Times New Roman" w:cs="Times New Roman"/>
          <w:color w:val="000000"/>
          <w:sz w:val="24"/>
          <w:szCs w:val="24"/>
        </w:rPr>
        <w:t xml:space="preserve">However, </w:t>
      </w:r>
      <w:r>
        <w:rPr>
          <w:rFonts w:ascii="Times New Roman" w:hAnsi="Times New Roman" w:cs="Times New Roman"/>
          <w:color w:val="000000"/>
          <w:sz w:val="24"/>
          <w:szCs w:val="24"/>
        </w:rPr>
        <w:t xml:space="preserve">the studies </w:t>
      </w:r>
      <w:r w:rsidR="007C33EE" w:rsidRPr="00A01765">
        <w:rPr>
          <w:rFonts w:ascii="Times New Roman" w:hAnsi="Times New Roman" w:cs="Times New Roman"/>
          <w:color w:val="000000"/>
          <w:sz w:val="24"/>
          <w:szCs w:val="24"/>
        </w:rPr>
        <w:t>have not addressed the issue in the context of public resistance to perceived harms of the powerful</w:t>
      </w:r>
      <w:r w:rsidR="00E87FD2" w:rsidRPr="00A01765">
        <w:rPr>
          <w:rFonts w:ascii="Times New Roman" w:hAnsi="Times New Roman" w:cs="Times New Roman"/>
          <w:color w:val="000000"/>
          <w:sz w:val="24"/>
          <w:szCs w:val="24"/>
        </w:rPr>
        <w:t xml:space="preserve">. </w:t>
      </w:r>
      <w:r w:rsidR="007C33EE" w:rsidRPr="00A01765">
        <w:rPr>
          <w:rFonts w:ascii="Times New Roman" w:hAnsi="Times New Roman" w:cs="Times New Roman"/>
          <w:color w:val="000000"/>
          <w:sz w:val="24"/>
          <w:szCs w:val="24"/>
        </w:rPr>
        <w:t xml:space="preserve">To shed </w:t>
      </w:r>
      <w:proofErr w:type="gramStart"/>
      <w:r w:rsidR="007C33EE" w:rsidRPr="00A01765">
        <w:rPr>
          <w:rFonts w:ascii="Times New Roman" w:hAnsi="Times New Roman" w:cs="Times New Roman"/>
          <w:color w:val="000000"/>
          <w:sz w:val="24"/>
          <w:szCs w:val="24"/>
        </w:rPr>
        <w:t>some</w:t>
      </w:r>
      <w:proofErr w:type="gramEnd"/>
      <w:r w:rsidR="007C33EE" w:rsidRPr="00A01765">
        <w:rPr>
          <w:rFonts w:ascii="Times New Roman" w:hAnsi="Times New Roman" w:cs="Times New Roman"/>
          <w:color w:val="000000"/>
          <w:sz w:val="24"/>
          <w:szCs w:val="24"/>
        </w:rPr>
        <w:t xml:space="preserve"> light on the nature of digitally enabled harms, </w:t>
      </w:r>
      <w:r w:rsidR="00E87FD2" w:rsidRPr="00A01765">
        <w:rPr>
          <w:rFonts w:ascii="Times New Roman" w:hAnsi="Times New Roman" w:cs="Times New Roman"/>
          <w:color w:val="000000"/>
          <w:sz w:val="24"/>
          <w:szCs w:val="24"/>
        </w:rPr>
        <w:t>Wood (2021) has conceptualised several harms emerging from technology design and deployment, of which the harm of zemiosis is the most relevant in this context</w:t>
      </w:r>
      <w:r w:rsidR="007C33EE" w:rsidRPr="00A01765">
        <w:rPr>
          <w:rFonts w:ascii="Times New Roman" w:hAnsi="Times New Roman" w:cs="Times New Roman"/>
          <w:color w:val="000000"/>
          <w:sz w:val="24"/>
          <w:szCs w:val="24"/>
        </w:rPr>
        <w:t xml:space="preserve">. It </w:t>
      </w:r>
      <w:r w:rsidR="00E87FD2" w:rsidRPr="00A01765">
        <w:rPr>
          <w:rFonts w:ascii="Times New Roman" w:hAnsi="Times New Roman" w:cs="Times New Roman"/>
          <w:color w:val="000000"/>
          <w:sz w:val="24"/>
          <w:szCs w:val="24"/>
        </w:rPr>
        <w:t xml:space="preserve">refers to the harms produced by sociotechnical systems which rely on human interaction with technology. In his study of the ‘zemiogenic power of technologies’, Wood (2021) </w:t>
      </w:r>
      <w:proofErr w:type="gramStart"/>
      <w:r w:rsidR="00E87FD2" w:rsidRPr="00A01765">
        <w:rPr>
          <w:rFonts w:ascii="Times New Roman" w:hAnsi="Times New Roman" w:cs="Times New Roman"/>
          <w:color w:val="000000"/>
          <w:sz w:val="24"/>
          <w:szCs w:val="24"/>
        </w:rPr>
        <w:t>provides</w:t>
      </w:r>
      <w:proofErr w:type="gramEnd"/>
      <w:r w:rsidR="00E87FD2" w:rsidRPr="00A01765">
        <w:rPr>
          <w:rFonts w:ascii="Times New Roman" w:hAnsi="Times New Roman" w:cs="Times New Roman"/>
          <w:color w:val="000000"/>
          <w:sz w:val="24"/>
          <w:szCs w:val="24"/>
        </w:rPr>
        <w:t xml:space="preserve"> a detailed analysis of how new and emerging technologies propagate a range of harms. Key examples include the harms of algorithmic racial discrimination in justice systems (as detailed also in </w:t>
      </w:r>
      <w:r w:rsidR="00607175">
        <w:rPr>
          <w:rFonts w:ascii="Times New Roman" w:hAnsi="Times New Roman" w:cs="Times New Roman"/>
          <w:color w:val="000000"/>
          <w:sz w:val="24"/>
          <w:szCs w:val="24"/>
        </w:rPr>
        <w:t>Ugwudike</w:t>
      </w:r>
      <w:r w:rsidR="00E87FD2" w:rsidRPr="00A01765">
        <w:rPr>
          <w:rFonts w:ascii="Times New Roman" w:hAnsi="Times New Roman" w:cs="Times New Roman"/>
          <w:color w:val="000000"/>
          <w:sz w:val="24"/>
          <w:szCs w:val="24"/>
        </w:rPr>
        <w:t xml:space="preserve">, 2020) and the disempowering practices of social media algorithms which can reproduce the offline marginalisation of less powerful groups in online spaces (see </w:t>
      </w:r>
      <w:r w:rsidR="00E10550">
        <w:rPr>
          <w:rFonts w:ascii="Times New Roman" w:hAnsi="Times New Roman" w:cs="Times New Roman"/>
          <w:color w:val="000000"/>
          <w:sz w:val="24"/>
          <w:szCs w:val="24"/>
        </w:rPr>
        <w:t>Lavorgna et al.</w:t>
      </w:r>
      <w:r w:rsidR="00E87FD2" w:rsidRPr="00A01765">
        <w:rPr>
          <w:rFonts w:ascii="Times New Roman" w:hAnsi="Times New Roman" w:cs="Times New Roman"/>
          <w:color w:val="000000"/>
          <w:sz w:val="24"/>
          <w:szCs w:val="24"/>
        </w:rPr>
        <w:t>, 2021</w:t>
      </w:r>
      <w:r w:rsidR="008E190C">
        <w:rPr>
          <w:rFonts w:ascii="Times New Roman" w:hAnsi="Times New Roman" w:cs="Times New Roman"/>
          <w:color w:val="000000"/>
          <w:sz w:val="24"/>
          <w:szCs w:val="24"/>
        </w:rPr>
        <w:t>a</w:t>
      </w:r>
      <w:r w:rsidR="00E87FD2" w:rsidRPr="00A01765">
        <w:rPr>
          <w:rFonts w:ascii="Times New Roman" w:hAnsi="Times New Roman" w:cs="Times New Roman"/>
          <w:color w:val="000000"/>
          <w:sz w:val="24"/>
          <w:szCs w:val="24"/>
        </w:rPr>
        <w:t xml:space="preserve">). </w:t>
      </w:r>
      <w:r w:rsidR="007C33EE" w:rsidRPr="00A01765">
        <w:rPr>
          <w:rFonts w:ascii="Times New Roman" w:hAnsi="Times New Roman" w:cs="Times New Roman"/>
          <w:color w:val="000000"/>
          <w:sz w:val="24"/>
          <w:szCs w:val="24"/>
        </w:rPr>
        <w:t xml:space="preserve">In our analysis of how secondary harms </w:t>
      </w:r>
      <w:r w:rsidR="00FF1CFE" w:rsidRPr="00A01765">
        <w:rPr>
          <w:rFonts w:ascii="Times New Roman" w:hAnsi="Times New Roman" w:cs="Times New Roman"/>
          <w:color w:val="000000"/>
          <w:sz w:val="24"/>
          <w:szCs w:val="24"/>
        </w:rPr>
        <w:t xml:space="preserve">can </w:t>
      </w:r>
      <w:proofErr w:type="gramStart"/>
      <w:r w:rsidR="007C33EE" w:rsidRPr="00A01765">
        <w:rPr>
          <w:rFonts w:ascii="Times New Roman" w:hAnsi="Times New Roman" w:cs="Times New Roman"/>
          <w:color w:val="000000"/>
          <w:sz w:val="24"/>
          <w:szCs w:val="24"/>
        </w:rPr>
        <w:t>emerge</w:t>
      </w:r>
      <w:proofErr w:type="gramEnd"/>
      <w:r w:rsidR="007C33EE" w:rsidRPr="00A01765">
        <w:rPr>
          <w:rFonts w:ascii="Times New Roman" w:hAnsi="Times New Roman" w:cs="Times New Roman"/>
          <w:color w:val="000000"/>
          <w:sz w:val="24"/>
          <w:szCs w:val="24"/>
        </w:rPr>
        <w:t xml:space="preserve"> from resistance to harms of the powerful, we </w:t>
      </w:r>
      <w:r w:rsidR="00FF1CFE" w:rsidRPr="00A01765">
        <w:rPr>
          <w:rFonts w:ascii="Times New Roman" w:hAnsi="Times New Roman" w:cs="Times New Roman"/>
          <w:color w:val="000000"/>
          <w:sz w:val="24"/>
          <w:szCs w:val="24"/>
        </w:rPr>
        <w:t>explore</w:t>
      </w:r>
      <w:r w:rsidR="007C33EE" w:rsidRPr="00A01765">
        <w:rPr>
          <w:rFonts w:ascii="Times New Roman" w:hAnsi="Times New Roman" w:cs="Times New Roman"/>
          <w:color w:val="000000"/>
          <w:sz w:val="24"/>
          <w:szCs w:val="24"/>
        </w:rPr>
        <w:t xml:space="preserve"> the digitally enabled harm of information pollution </w:t>
      </w:r>
      <w:r w:rsidR="0052277F">
        <w:rPr>
          <w:rFonts w:ascii="Times New Roman" w:hAnsi="Times New Roman" w:cs="Times New Roman"/>
          <w:color w:val="000000"/>
          <w:sz w:val="24"/>
          <w:szCs w:val="24"/>
        </w:rPr>
        <w:t xml:space="preserve">on ONSs </w:t>
      </w:r>
      <w:r w:rsidR="007C33EE" w:rsidRPr="00A01765">
        <w:rPr>
          <w:rFonts w:ascii="Times New Roman" w:hAnsi="Times New Roman" w:cs="Times New Roman"/>
          <w:color w:val="000000"/>
          <w:sz w:val="24"/>
          <w:szCs w:val="24"/>
        </w:rPr>
        <w:t xml:space="preserve">and use it as an empirical and illustrative example. </w:t>
      </w:r>
    </w:p>
    <w:p w14:paraId="649828AB" w14:textId="77777777" w:rsidR="00550CBB" w:rsidRPr="00A01765" w:rsidRDefault="00550CBB" w:rsidP="007C33EE">
      <w:pPr>
        <w:spacing w:line="360" w:lineRule="auto"/>
        <w:jc w:val="both"/>
        <w:rPr>
          <w:rFonts w:ascii="Times New Roman" w:hAnsi="Times New Roman" w:cs="Times New Roman"/>
          <w:color w:val="000000"/>
          <w:sz w:val="24"/>
          <w:szCs w:val="24"/>
        </w:rPr>
      </w:pPr>
    </w:p>
    <w:p w14:paraId="19F3627B" w14:textId="0FB85ED7" w:rsidR="007C33EE" w:rsidRPr="00855EB3" w:rsidRDefault="006A2BBB" w:rsidP="00550CBB">
      <w:pPr>
        <w:spacing w:line="360" w:lineRule="auto"/>
        <w:jc w:val="both"/>
        <w:rPr>
          <w:rFonts w:ascii="Times New Roman" w:hAnsi="Times New Roman" w:cs="Times New Roman"/>
          <w:b/>
          <w:bCs/>
          <w:color w:val="000000"/>
          <w:sz w:val="24"/>
          <w:szCs w:val="24"/>
        </w:rPr>
      </w:pPr>
      <w:r w:rsidRPr="00A01765">
        <w:rPr>
          <w:rFonts w:ascii="Times New Roman" w:hAnsi="Times New Roman" w:cs="Times New Roman"/>
          <w:color w:val="000000"/>
          <w:sz w:val="24"/>
          <w:szCs w:val="24"/>
        </w:rPr>
        <w:t>The advent and proliferation of ONSs</w:t>
      </w:r>
      <w:r w:rsidR="001406F1">
        <w:rPr>
          <w:rFonts w:ascii="Times New Roman" w:hAnsi="Times New Roman" w:cs="Times New Roman"/>
          <w:color w:val="000000"/>
          <w:sz w:val="24"/>
          <w:szCs w:val="24"/>
        </w:rPr>
        <w:t>,</w:t>
      </w:r>
      <w:r w:rsidRPr="00A01765">
        <w:rPr>
          <w:rFonts w:ascii="Times New Roman" w:hAnsi="Times New Roman" w:cs="Times New Roman"/>
          <w:color w:val="000000"/>
          <w:sz w:val="24"/>
          <w:szCs w:val="24"/>
        </w:rPr>
        <w:t xml:space="preserve"> such as Twitter</w:t>
      </w:r>
      <w:r w:rsidR="001406F1">
        <w:rPr>
          <w:rFonts w:ascii="Times New Roman" w:hAnsi="Times New Roman" w:cs="Times New Roman"/>
          <w:color w:val="000000"/>
          <w:sz w:val="24"/>
          <w:szCs w:val="24"/>
        </w:rPr>
        <w:t>,</w:t>
      </w:r>
      <w:r w:rsidRPr="00A01765">
        <w:rPr>
          <w:rFonts w:ascii="Times New Roman" w:hAnsi="Times New Roman" w:cs="Times New Roman"/>
          <w:color w:val="000000"/>
          <w:sz w:val="24"/>
          <w:szCs w:val="24"/>
        </w:rPr>
        <w:t xml:space="preserve"> mean that forms of social, </w:t>
      </w:r>
      <w:proofErr w:type="gramStart"/>
      <w:r w:rsidRPr="00A01765">
        <w:rPr>
          <w:rFonts w:ascii="Times New Roman" w:hAnsi="Times New Roman" w:cs="Times New Roman"/>
          <w:color w:val="000000"/>
          <w:sz w:val="24"/>
          <w:szCs w:val="24"/>
        </w:rPr>
        <w:t>cultural</w:t>
      </w:r>
      <w:proofErr w:type="gramEnd"/>
      <w:r w:rsidRPr="00A01765">
        <w:rPr>
          <w:rFonts w:ascii="Times New Roman" w:hAnsi="Times New Roman" w:cs="Times New Roman"/>
          <w:color w:val="000000"/>
          <w:sz w:val="24"/>
          <w:szCs w:val="24"/>
        </w:rPr>
        <w:t xml:space="preserve"> and political expression now transcend spatiotemporal boundaries. With affordances provided by the sites, </w:t>
      </w:r>
      <w:r w:rsidR="000A41A8" w:rsidRPr="000A41A8">
        <w:rPr>
          <w:rFonts w:ascii="Times New Roman" w:hAnsi="Times New Roman" w:cs="Times New Roman"/>
          <w:color w:val="000000"/>
          <w:sz w:val="24"/>
          <w:szCs w:val="24"/>
        </w:rPr>
        <w:t>millions of people globally are connecting through such virtual platforms</w:t>
      </w:r>
      <w:r w:rsidRPr="00A01765">
        <w:rPr>
          <w:rFonts w:ascii="Times New Roman" w:hAnsi="Times New Roman" w:cs="Times New Roman"/>
          <w:color w:val="000000"/>
          <w:sz w:val="24"/>
          <w:szCs w:val="24"/>
        </w:rPr>
        <w:t xml:space="preserve">. Affordances in this context refer to the opportunities provided by social media platforms which </w:t>
      </w:r>
      <w:r w:rsidR="0052277F">
        <w:rPr>
          <w:rFonts w:ascii="Times New Roman" w:hAnsi="Times New Roman" w:cs="Times New Roman"/>
          <w:color w:val="000000"/>
          <w:sz w:val="24"/>
          <w:szCs w:val="24"/>
        </w:rPr>
        <w:t>empower</w:t>
      </w:r>
      <w:r w:rsidRPr="00A01765">
        <w:rPr>
          <w:rFonts w:ascii="Times New Roman" w:hAnsi="Times New Roman" w:cs="Times New Roman"/>
          <w:color w:val="000000"/>
          <w:sz w:val="24"/>
          <w:szCs w:val="24"/>
        </w:rPr>
        <w:t xml:space="preserve"> anyone with a compatible device (e.g., a smart phone) to broadcast their opinions and resistance to a global audience in real time</w:t>
      </w:r>
      <w:r w:rsidR="00797C5D">
        <w:rPr>
          <w:rFonts w:ascii="Times New Roman" w:hAnsi="Times New Roman" w:cs="Times New Roman"/>
          <w:color w:val="000000"/>
          <w:sz w:val="24"/>
          <w:szCs w:val="24"/>
        </w:rPr>
        <w:t xml:space="preserve">, changing the </w:t>
      </w:r>
      <w:r w:rsidR="002C5507">
        <w:rPr>
          <w:rFonts w:ascii="Times New Roman" w:hAnsi="Times New Roman" w:cs="Times New Roman"/>
          <w:color w:val="000000"/>
          <w:sz w:val="24"/>
          <w:szCs w:val="24"/>
        </w:rPr>
        <w:t>equilibr</w:t>
      </w:r>
      <w:r w:rsidR="000A41A8">
        <w:rPr>
          <w:rFonts w:ascii="Times New Roman" w:hAnsi="Times New Roman" w:cs="Times New Roman"/>
          <w:color w:val="000000"/>
          <w:sz w:val="24"/>
          <w:szCs w:val="24"/>
        </w:rPr>
        <w:t>ia</w:t>
      </w:r>
      <w:r w:rsidR="002C5507">
        <w:rPr>
          <w:rFonts w:ascii="Times New Roman" w:hAnsi="Times New Roman" w:cs="Times New Roman"/>
          <w:color w:val="000000"/>
          <w:sz w:val="24"/>
          <w:szCs w:val="24"/>
        </w:rPr>
        <w:t xml:space="preserve"> </w:t>
      </w:r>
      <w:r w:rsidR="002F117E">
        <w:rPr>
          <w:rFonts w:ascii="Times New Roman" w:hAnsi="Times New Roman" w:cs="Times New Roman"/>
          <w:color w:val="000000"/>
          <w:sz w:val="24"/>
          <w:szCs w:val="24"/>
        </w:rPr>
        <w:t>of key element</w:t>
      </w:r>
      <w:r w:rsidR="000A41A8">
        <w:rPr>
          <w:rFonts w:ascii="Times New Roman" w:hAnsi="Times New Roman" w:cs="Times New Roman"/>
          <w:color w:val="000000"/>
          <w:sz w:val="24"/>
          <w:szCs w:val="24"/>
        </w:rPr>
        <w:t>s</w:t>
      </w:r>
      <w:r w:rsidR="002F117E">
        <w:rPr>
          <w:rFonts w:ascii="Times New Roman" w:hAnsi="Times New Roman" w:cs="Times New Roman"/>
          <w:color w:val="000000"/>
          <w:sz w:val="24"/>
          <w:szCs w:val="24"/>
        </w:rPr>
        <w:t xml:space="preserve"> of interest in investigating social harms</w:t>
      </w:r>
      <w:r w:rsidR="00FF535E">
        <w:rPr>
          <w:rFonts w:ascii="Times New Roman" w:hAnsi="Times New Roman" w:cs="Times New Roman"/>
          <w:color w:val="000000"/>
          <w:sz w:val="24"/>
          <w:szCs w:val="24"/>
        </w:rPr>
        <w:t>: that is,</w:t>
      </w:r>
      <w:r w:rsidR="00797C5D">
        <w:rPr>
          <w:rFonts w:ascii="Times New Roman" w:hAnsi="Times New Roman" w:cs="Times New Roman"/>
          <w:color w:val="000000"/>
          <w:sz w:val="24"/>
          <w:szCs w:val="24"/>
        </w:rPr>
        <w:t xml:space="preserve"> </w:t>
      </w:r>
      <w:r w:rsidR="00D506D0">
        <w:rPr>
          <w:rFonts w:ascii="Times New Roman" w:hAnsi="Times New Roman" w:cs="Times New Roman"/>
          <w:color w:val="000000"/>
          <w:sz w:val="24"/>
          <w:szCs w:val="24"/>
        </w:rPr>
        <w:t>how language is used and exercised (Canning and Tombs, 2021: 117)</w:t>
      </w:r>
      <w:r w:rsidRPr="00A01765">
        <w:rPr>
          <w:rFonts w:ascii="Times New Roman" w:hAnsi="Times New Roman" w:cs="Times New Roman"/>
          <w:color w:val="000000"/>
          <w:sz w:val="24"/>
          <w:szCs w:val="24"/>
        </w:rPr>
        <w:t>. The affordances are transforming the sites into global platforms of networked interaction, information dissemination, and forms of social resistance</w:t>
      </w:r>
      <w:r w:rsidR="008569DC">
        <w:rPr>
          <w:rFonts w:ascii="Times New Roman" w:hAnsi="Times New Roman" w:cs="Times New Roman"/>
          <w:color w:val="000000"/>
          <w:sz w:val="24"/>
          <w:szCs w:val="24"/>
        </w:rPr>
        <w:t>,</w:t>
      </w:r>
      <w:r w:rsidRPr="00A01765">
        <w:rPr>
          <w:rFonts w:ascii="Times New Roman" w:hAnsi="Times New Roman" w:cs="Times New Roman"/>
          <w:color w:val="000000"/>
          <w:sz w:val="24"/>
          <w:szCs w:val="24"/>
        </w:rPr>
        <w:t xml:space="preserve"> such as expressions of dissent and opposition towards </w:t>
      </w:r>
      <w:r w:rsidR="008569DC">
        <w:rPr>
          <w:rFonts w:ascii="Times New Roman" w:hAnsi="Times New Roman" w:cs="Times New Roman"/>
          <w:color w:val="000000"/>
          <w:sz w:val="24"/>
          <w:szCs w:val="24"/>
        </w:rPr>
        <w:t xml:space="preserve">the </w:t>
      </w:r>
      <w:r w:rsidRPr="00A01765">
        <w:rPr>
          <w:rFonts w:ascii="Times New Roman" w:hAnsi="Times New Roman" w:cs="Times New Roman"/>
          <w:color w:val="000000"/>
          <w:sz w:val="24"/>
          <w:szCs w:val="24"/>
        </w:rPr>
        <w:t xml:space="preserve">perceived harms of the powerful (Bonilla and Rosa, 2015; Carney, 2016; Freelon et al., 2016; </w:t>
      </w:r>
      <w:r w:rsidR="007242AF">
        <w:rPr>
          <w:rFonts w:ascii="Times New Roman" w:hAnsi="Times New Roman" w:cs="Times New Roman"/>
          <w:color w:val="000000"/>
          <w:sz w:val="24"/>
          <w:szCs w:val="24"/>
        </w:rPr>
        <w:t>Lavorgna</w:t>
      </w:r>
      <w:r w:rsidRPr="00A01765">
        <w:rPr>
          <w:rFonts w:ascii="Times New Roman" w:hAnsi="Times New Roman" w:cs="Times New Roman"/>
          <w:color w:val="000000"/>
          <w:sz w:val="24"/>
          <w:szCs w:val="24"/>
        </w:rPr>
        <w:t xml:space="preserve"> 2021b</w:t>
      </w:r>
      <w:r w:rsidR="007242AF">
        <w:rPr>
          <w:rFonts w:ascii="Times New Roman" w:hAnsi="Times New Roman" w:cs="Times New Roman"/>
          <w:color w:val="000000"/>
          <w:sz w:val="24"/>
          <w:szCs w:val="24"/>
        </w:rPr>
        <w:t>; Lavorgna et al., 2021</w:t>
      </w:r>
      <w:r w:rsidR="008E190C">
        <w:rPr>
          <w:rFonts w:ascii="Times New Roman" w:hAnsi="Times New Roman" w:cs="Times New Roman"/>
          <w:color w:val="000000"/>
          <w:sz w:val="24"/>
          <w:szCs w:val="24"/>
        </w:rPr>
        <w:t>a</w:t>
      </w:r>
      <w:r w:rsidRPr="00A01765">
        <w:rPr>
          <w:rFonts w:ascii="Times New Roman" w:hAnsi="Times New Roman" w:cs="Times New Roman"/>
          <w:color w:val="000000"/>
          <w:sz w:val="24"/>
          <w:szCs w:val="24"/>
        </w:rPr>
        <w:t xml:space="preserve">). Although they currently </w:t>
      </w:r>
      <w:proofErr w:type="gramStart"/>
      <w:r w:rsidRPr="00A01765">
        <w:rPr>
          <w:rFonts w:ascii="Times New Roman" w:hAnsi="Times New Roman" w:cs="Times New Roman"/>
          <w:color w:val="000000"/>
          <w:sz w:val="24"/>
          <w:szCs w:val="24"/>
        </w:rPr>
        <w:t>facilitate</w:t>
      </w:r>
      <w:proofErr w:type="gramEnd"/>
      <w:r w:rsidRPr="00A01765">
        <w:rPr>
          <w:rFonts w:ascii="Times New Roman" w:hAnsi="Times New Roman" w:cs="Times New Roman"/>
          <w:color w:val="000000"/>
          <w:sz w:val="24"/>
          <w:szCs w:val="24"/>
        </w:rPr>
        <w:t xml:space="preserve"> such exercise of public agency, this paper demonstrates that the social media affordances that enable public resistance can in themselves </w:t>
      </w:r>
      <w:r w:rsidR="0052277F">
        <w:rPr>
          <w:rFonts w:ascii="Times New Roman" w:hAnsi="Times New Roman" w:cs="Times New Roman"/>
          <w:color w:val="000000"/>
          <w:sz w:val="24"/>
          <w:szCs w:val="24"/>
        </w:rPr>
        <w:t>empower users, including those from historically marginalised groups, to engage in</w:t>
      </w:r>
      <w:r w:rsidRPr="00A01765">
        <w:rPr>
          <w:rFonts w:ascii="Times New Roman" w:hAnsi="Times New Roman" w:cs="Times New Roman"/>
          <w:color w:val="000000"/>
          <w:sz w:val="24"/>
          <w:szCs w:val="24"/>
        </w:rPr>
        <w:t xml:space="preserve"> forms of resistance that propagate </w:t>
      </w:r>
      <w:r w:rsidR="00251B5A" w:rsidRPr="00A01765">
        <w:rPr>
          <w:rFonts w:ascii="Times New Roman" w:hAnsi="Times New Roman" w:cs="Times New Roman"/>
          <w:color w:val="000000"/>
          <w:sz w:val="24"/>
          <w:szCs w:val="24"/>
        </w:rPr>
        <w:t>secondary harms</w:t>
      </w:r>
      <w:r w:rsidR="00CF45EB">
        <w:rPr>
          <w:rFonts w:ascii="Times New Roman" w:hAnsi="Times New Roman" w:cs="Times New Roman"/>
          <w:color w:val="000000"/>
          <w:sz w:val="24"/>
          <w:szCs w:val="24"/>
        </w:rPr>
        <w:t>.</w:t>
      </w:r>
      <w:r w:rsidR="00251B5A" w:rsidRPr="00A15BBC">
        <w:rPr>
          <w:rFonts w:ascii="Times New Roman" w:hAnsi="Times New Roman" w:cs="Times New Roman"/>
          <w:color w:val="000000"/>
          <w:sz w:val="24"/>
          <w:szCs w:val="24"/>
        </w:rPr>
        <w:t xml:space="preserve"> </w:t>
      </w:r>
      <w:r w:rsidR="00CF45EB">
        <w:rPr>
          <w:rFonts w:ascii="Times New Roman" w:hAnsi="Times New Roman" w:cs="Times New Roman"/>
          <w:color w:val="000000"/>
          <w:sz w:val="24"/>
          <w:szCs w:val="24"/>
        </w:rPr>
        <w:t>I</w:t>
      </w:r>
      <w:r w:rsidR="00251B5A" w:rsidRPr="00A15BBC">
        <w:rPr>
          <w:rFonts w:ascii="Times New Roman" w:hAnsi="Times New Roman" w:cs="Times New Roman"/>
          <w:color w:val="000000"/>
          <w:sz w:val="24"/>
          <w:szCs w:val="24"/>
        </w:rPr>
        <w:t>n this paper</w:t>
      </w:r>
      <w:r w:rsidR="0052277F">
        <w:rPr>
          <w:rFonts w:ascii="Times New Roman" w:hAnsi="Times New Roman" w:cs="Times New Roman"/>
          <w:color w:val="000000"/>
          <w:sz w:val="24"/>
          <w:szCs w:val="24"/>
        </w:rPr>
        <w:t>,</w:t>
      </w:r>
      <w:r w:rsidR="00251B5A" w:rsidRPr="00A01765">
        <w:rPr>
          <w:rFonts w:ascii="Times New Roman" w:hAnsi="Times New Roman" w:cs="Times New Roman"/>
          <w:color w:val="000000"/>
          <w:sz w:val="24"/>
          <w:szCs w:val="24"/>
        </w:rPr>
        <w:t xml:space="preserve"> we focus on the secondary harm of</w:t>
      </w:r>
      <w:r w:rsidRPr="00A01765">
        <w:rPr>
          <w:rFonts w:ascii="Times New Roman" w:hAnsi="Times New Roman" w:cs="Times New Roman"/>
          <w:color w:val="000000"/>
          <w:sz w:val="24"/>
          <w:szCs w:val="24"/>
        </w:rPr>
        <w:t xml:space="preserve"> information pollution. </w:t>
      </w:r>
    </w:p>
    <w:p w14:paraId="73D5D248" w14:textId="77777777" w:rsidR="006D70B5" w:rsidRPr="00855EB3" w:rsidRDefault="006D70B5" w:rsidP="009D7B79">
      <w:pPr>
        <w:spacing w:line="360" w:lineRule="auto"/>
        <w:jc w:val="both"/>
        <w:rPr>
          <w:rFonts w:ascii="Times New Roman" w:hAnsi="Times New Roman" w:cs="Times New Roman"/>
          <w:color w:val="000000"/>
          <w:sz w:val="24"/>
          <w:szCs w:val="24"/>
        </w:rPr>
      </w:pPr>
    </w:p>
    <w:p w14:paraId="4C7BBEAD" w14:textId="73DB2EC1" w:rsidR="00251B5A" w:rsidRPr="00D557DB" w:rsidRDefault="006D70B5" w:rsidP="00F50723">
      <w:pPr>
        <w:spacing w:line="360" w:lineRule="auto"/>
        <w:jc w:val="both"/>
        <w:rPr>
          <w:rFonts w:ascii="Times New Roman" w:hAnsi="Times New Roman" w:cs="Times New Roman"/>
          <w:b/>
          <w:bCs/>
          <w:color w:val="000000"/>
          <w:sz w:val="24"/>
          <w:szCs w:val="24"/>
        </w:rPr>
      </w:pPr>
      <w:r w:rsidRPr="00D557DB">
        <w:rPr>
          <w:rFonts w:ascii="Times New Roman" w:hAnsi="Times New Roman" w:cs="Times New Roman"/>
          <w:b/>
          <w:bCs/>
          <w:color w:val="000000"/>
          <w:sz w:val="24"/>
          <w:szCs w:val="24"/>
        </w:rPr>
        <w:t xml:space="preserve">Information pollution as a secondary harm of resistance </w:t>
      </w:r>
    </w:p>
    <w:p w14:paraId="72860CAA" w14:textId="3342E56A" w:rsidR="00F9545B" w:rsidRPr="00076BD5" w:rsidRDefault="00E87FD2" w:rsidP="00C32433">
      <w:pPr>
        <w:spacing w:line="360" w:lineRule="auto"/>
        <w:jc w:val="both"/>
        <w:rPr>
          <w:rFonts w:ascii="Times New Roman" w:hAnsi="Times New Roman" w:cs="Times New Roman"/>
          <w:sz w:val="24"/>
          <w:szCs w:val="24"/>
        </w:rPr>
      </w:pPr>
      <w:proofErr w:type="gramStart"/>
      <w:r w:rsidRPr="00D557DB">
        <w:rPr>
          <w:rFonts w:ascii="Times New Roman" w:hAnsi="Times New Roman" w:cs="Times New Roman"/>
          <w:color w:val="000000"/>
          <w:sz w:val="24"/>
          <w:szCs w:val="24"/>
        </w:rPr>
        <w:t xml:space="preserve">The </w:t>
      </w:r>
      <w:r w:rsidR="00FB1C83" w:rsidRPr="00D557DB">
        <w:rPr>
          <w:rFonts w:ascii="Times New Roman" w:hAnsi="Times New Roman" w:cs="Times New Roman"/>
          <w:color w:val="000000"/>
          <w:sz w:val="24"/>
          <w:szCs w:val="24"/>
        </w:rPr>
        <w:t>concept of</w:t>
      </w:r>
      <w:r w:rsidRPr="00D557DB">
        <w:rPr>
          <w:rFonts w:ascii="Times New Roman" w:hAnsi="Times New Roman" w:cs="Times New Roman"/>
          <w:color w:val="000000"/>
          <w:sz w:val="24"/>
          <w:szCs w:val="24"/>
        </w:rPr>
        <w:t xml:space="preserve"> </w:t>
      </w:r>
      <w:r w:rsidR="00B0444B" w:rsidRPr="00D557DB">
        <w:rPr>
          <w:rFonts w:ascii="Times New Roman" w:hAnsi="Times New Roman" w:cs="Times New Roman"/>
          <w:color w:val="000000"/>
          <w:sz w:val="24"/>
          <w:szCs w:val="24"/>
        </w:rPr>
        <w:t>information pollution</w:t>
      </w:r>
      <w:r w:rsidRPr="00D557DB">
        <w:rPr>
          <w:rFonts w:ascii="Times New Roman" w:hAnsi="Times New Roman" w:cs="Times New Roman"/>
          <w:color w:val="000000"/>
          <w:sz w:val="24"/>
          <w:szCs w:val="24"/>
        </w:rPr>
        <w:t xml:space="preserve"> was first used by </w:t>
      </w:r>
      <w:r w:rsidR="00A96688">
        <w:rPr>
          <w:rFonts w:ascii="Times New Roman" w:hAnsi="Times New Roman" w:cs="Times New Roman"/>
          <w:color w:val="000000"/>
          <w:sz w:val="24"/>
          <w:szCs w:val="24"/>
        </w:rPr>
        <w:t>Nielsen (2003)</w:t>
      </w:r>
      <w:proofErr w:type="gramEnd"/>
      <w:r w:rsidR="00A96688">
        <w:rPr>
          <w:rFonts w:ascii="Times New Roman" w:hAnsi="Times New Roman" w:cs="Times New Roman"/>
          <w:color w:val="000000"/>
          <w:sz w:val="24"/>
          <w:szCs w:val="24"/>
        </w:rPr>
        <w:t xml:space="preserve"> to describe </w:t>
      </w:r>
      <w:r w:rsidR="00C219C2" w:rsidRPr="00C219C2">
        <w:rPr>
          <w:rFonts w:ascii="Times New Roman" w:hAnsi="Times New Roman" w:cs="Times New Roman"/>
          <w:color w:val="000000"/>
          <w:sz w:val="24"/>
          <w:szCs w:val="24"/>
        </w:rPr>
        <w:t>irrelevant, redundant, unsolicited</w:t>
      </w:r>
      <w:r w:rsidR="00E966F3">
        <w:rPr>
          <w:rFonts w:ascii="Times New Roman" w:hAnsi="Times New Roman" w:cs="Times New Roman"/>
          <w:color w:val="000000"/>
          <w:sz w:val="24"/>
          <w:szCs w:val="24"/>
        </w:rPr>
        <w:t>,</w:t>
      </w:r>
      <w:r w:rsidR="00C219C2" w:rsidRPr="00C219C2">
        <w:rPr>
          <w:rFonts w:ascii="Times New Roman" w:hAnsi="Times New Roman" w:cs="Times New Roman"/>
          <w:color w:val="000000"/>
          <w:sz w:val="24"/>
          <w:szCs w:val="24"/>
        </w:rPr>
        <w:t xml:space="preserve"> and low-value information</w:t>
      </w:r>
      <w:r w:rsidR="00C219C2">
        <w:rPr>
          <w:rFonts w:ascii="Times New Roman" w:hAnsi="Times New Roman" w:cs="Times New Roman"/>
          <w:color w:val="000000"/>
          <w:sz w:val="24"/>
          <w:szCs w:val="24"/>
        </w:rPr>
        <w:t xml:space="preserve">, and more recently by </w:t>
      </w:r>
      <w:r w:rsidRPr="00C219C2">
        <w:rPr>
          <w:rFonts w:ascii="Times New Roman" w:hAnsi="Times New Roman" w:cs="Times New Roman"/>
          <w:color w:val="000000"/>
          <w:sz w:val="24"/>
          <w:szCs w:val="24"/>
        </w:rPr>
        <w:t xml:space="preserve">Wardle and </w:t>
      </w:r>
      <w:proofErr w:type="spellStart"/>
      <w:r w:rsidRPr="00C219C2">
        <w:rPr>
          <w:rFonts w:ascii="Times New Roman" w:hAnsi="Times New Roman" w:cs="Times New Roman"/>
          <w:color w:val="000000"/>
          <w:sz w:val="24"/>
          <w:szCs w:val="24"/>
        </w:rPr>
        <w:t>Derakhshan</w:t>
      </w:r>
      <w:proofErr w:type="spellEnd"/>
      <w:r w:rsidRPr="00C219C2">
        <w:rPr>
          <w:rFonts w:ascii="Times New Roman" w:hAnsi="Times New Roman" w:cs="Times New Roman"/>
          <w:color w:val="000000"/>
          <w:sz w:val="24"/>
          <w:szCs w:val="24"/>
        </w:rPr>
        <w:t xml:space="preserve"> (2017) to describe a distinguishing feature of political life in online spaces</w:t>
      </w:r>
      <w:r w:rsidR="00957223" w:rsidRPr="00C219C2">
        <w:rPr>
          <w:rFonts w:ascii="Times New Roman" w:hAnsi="Times New Roman" w:cs="Times New Roman"/>
          <w:color w:val="000000"/>
          <w:sz w:val="24"/>
          <w:szCs w:val="24"/>
        </w:rPr>
        <w:t xml:space="preserve">. </w:t>
      </w:r>
      <w:r w:rsidR="00957223" w:rsidRPr="00076BD5">
        <w:rPr>
          <w:rFonts w:ascii="Times New Roman" w:hAnsi="Times New Roman" w:cs="Times New Roman"/>
          <w:color w:val="000000"/>
          <w:sz w:val="24"/>
          <w:szCs w:val="24"/>
        </w:rPr>
        <w:t>It</w:t>
      </w:r>
      <w:r w:rsidR="007031B8" w:rsidRPr="00076BD5">
        <w:rPr>
          <w:rFonts w:ascii="Times New Roman" w:hAnsi="Times New Roman" w:cs="Times New Roman"/>
          <w:color w:val="000000"/>
          <w:sz w:val="24"/>
          <w:szCs w:val="24"/>
        </w:rPr>
        <w:t xml:space="preserve"> relates to </w:t>
      </w:r>
      <w:r w:rsidR="001C7A7E" w:rsidRPr="00076BD5">
        <w:rPr>
          <w:rFonts w:ascii="Times New Roman" w:hAnsi="Times New Roman" w:cs="Times New Roman"/>
          <w:color w:val="000000"/>
          <w:sz w:val="24"/>
          <w:szCs w:val="24"/>
        </w:rPr>
        <w:t>the practice of constructing and disseminating information that can cause harm to others</w:t>
      </w:r>
      <w:r w:rsidR="00E966F3">
        <w:rPr>
          <w:rFonts w:ascii="Times New Roman" w:hAnsi="Times New Roman" w:cs="Times New Roman"/>
          <w:color w:val="000000"/>
          <w:sz w:val="24"/>
          <w:szCs w:val="24"/>
        </w:rPr>
        <w:t>,</w:t>
      </w:r>
      <w:r w:rsidR="001C7A7E" w:rsidRPr="00076BD5">
        <w:rPr>
          <w:rFonts w:ascii="Times New Roman" w:hAnsi="Times New Roman" w:cs="Times New Roman"/>
          <w:color w:val="000000"/>
          <w:sz w:val="24"/>
          <w:szCs w:val="24"/>
        </w:rPr>
        <w:t xml:space="preserve"> and it can take the form of </w:t>
      </w:r>
      <w:r w:rsidR="00BB54D7" w:rsidRPr="00076BD5">
        <w:rPr>
          <w:rFonts w:ascii="Times New Roman" w:hAnsi="Times New Roman" w:cs="Times New Roman"/>
          <w:color w:val="000000"/>
          <w:sz w:val="24"/>
          <w:szCs w:val="24"/>
        </w:rPr>
        <w:t xml:space="preserve">misinformation (when false information is shared, but no harm is </w:t>
      </w:r>
      <w:r w:rsidR="006D7110" w:rsidRPr="00076BD5">
        <w:rPr>
          <w:rFonts w:ascii="Times New Roman" w:hAnsi="Times New Roman" w:cs="Times New Roman"/>
          <w:color w:val="000000"/>
          <w:sz w:val="24"/>
          <w:szCs w:val="24"/>
        </w:rPr>
        <w:t>intended</w:t>
      </w:r>
      <w:r w:rsidR="00BB54D7" w:rsidRPr="00076BD5">
        <w:rPr>
          <w:rFonts w:ascii="Times New Roman" w:hAnsi="Times New Roman" w:cs="Times New Roman"/>
          <w:color w:val="000000"/>
          <w:sz w:val="24"/>
          <w:szCs w:val="24"/>
        </w:rPr>
        <w:t>), disinformation (when false information is knowingly shared to cause harm), and malinformation (when genuine information is shared</w:t>
      </w:r>
      <w:r w:rsidR="001C2E17" w:rsidRPr="00076BD5">
        <w:rPr>
          <w:rFonts w:ascii="Times New Roman" w:hAnsi="Times New Roman" w:cs="Times New Roman"/>
          <w:color w:val="000000"/>
          <w:sz w:val="24"/>
          <w:szCs w:val="24"/>
        </w:rPr>
        <w:t xml:space="preserve">, but </w:t>
      </w:r>
      <w:r w:rsidR="00BB54D7" w:rsidRPr="00076BD5">
        <w:rPr>
          <w:rFonts w:ascii="Times New Roman" w:hAnsi="Times New Roman" w:cs="Times New Roman"/>
          <w:color w:val="000000"/>
          <w:sz w:val="24"/>
          <w:szCs w:val="24"/>
        </w:rPr>
        <w:t>harm</w:t>
      </w:r>
      <w:r w:rsidR="001C2E17" w:rsidRPr="00076BD5">
        <w:rPr>
          <w:rFonts w:ascii="Times New Roman" w:hAnsi="Times New Roman" w:cs="Times New Roman"/>
          <w:color w:val="000000"/>
          <w:sz w:val="24"/>
          <w:szCs w:val="24"/>
        </w:rPr>
        <w:t xml:space="preserve"> can be caused</w:t>
      </w:r>
      <w:r w:rsidR="001D2C42">
        <w:rPr>
          <w:rStyle w:val="FootnoteReference"/>
          <w:rFonts w:ascii="Times New Roman" w:hAnsi="Times New Roman" w:cs="Times New Roman"/>
          <w:color w:val="000000"/>
          <w:sz w:val="24"/>
          <w:szCs w:val="24"/>
        </w:rPr>
        <w:footnoteReference w:id="3"/>
      </w:r>
      <w:r w:rsidR="00BB54D7" w:rsidRPr="00076BD5">
        <w:rPr>
          <w:rFonts w:ascii="Times New Roman" w:hAnsi="Times New Roman" w:cs="Times New Roman"/>
          <w:color w:val="000000"/>
          <w:sz w:val="24"/>
          <w:szCs w:val="24"/>
        </w:rPr>
        <w:t xml:space="preserve">). </w:t>
      </w:r>
      <w:r w:rsidR="00586F1A" w:rsidRPr="00076BD5">
        <w:rPr>
          <w:rFonts w:ascii="Times New Roman" w:hAnsi="Times New Roman" w:cs="Times New Roman"/>
          <w:color w:val="000000"/>
          <w:sz w:val="24"/>
          <w:szCs w:val="24"/>
        </w:rPr>
        <w:t xml:space="preserve">The </w:t>
      </w:r>
      <w:r w:rsidR="00125A8F" w:rsidRPr="00076BD5">
        <w:rPr>
          <w:rFonts w:ascii="Times New Roman" w:hAnsi="Times New Roman" w:cs="Times New Roman"/>
          <w:color w:val="000000"/>
          <w:sz w:val="24"/>
          <w:szCs w:val="24"/>
        </w:rPr>
        <w:t>notion</w:t>
      </w:r>
      <w:r w:rsidR="00586F1A" w:rsidRPr="00076BD5">
        <w:rPr>
          <w:rFonts w:ascii="Times New Roman" w:hAnsi="Times New Roman" w:cs="Times New Roman"/>
          <w:color w:val="000000"/>
          <w:sz w:val="24"/>
          <w:szCs w:val="24"/>
        </w:rPr>
        <w:t xml:space="preserve"> of information pollution</w:t>
      </w:r>
      <w:r w:rsidRPr="00076BD5">
        <w:rPr>
          <w:rFonts w:ascii="Times New Roman" w:hAnsi="Times New Roman" w:cs="Times New Roman"/>
          <w:color w:val="000000"/>
          <w:sz w:val="24"/>
          <w:szCs w:val="24"/>
        </w:rPr>
        <w:t xml:space="preserve"> has since </w:t>
      </w:r>
      <w:proofErr w:type="gramStart"/>
      <w:r w:rsidRPr="00076BD5">
        <w:rPr>
          <w:rFonts w:ascii="Times New Roman" w:hAnsi="Times New Roman" w:cs="Times New Roman"/>
          <w:color w:val="000000"/>
          <w:sz w:val="24"/>
          <w:szCs w:val="24"/>
        </w:rPr>
        <w:t>been applied</w:t>
      </w:r>
      <w:proofErr w:type="gramEnd"/>
      <w:r w:rsidRPr="00076BD5">
        <w:rPr>
          <w:rFonts w:ascii="Times New Roman" w:hAnsi="Times New Roman" w:cs="Times New Roman"/>
          <w:color w:val="000000"/>
          <w:sz w:val="24"/>
          <w:szCs w:val="24"/>
        </w:rPr>
        <w:t xml:space="preserve"> in socio-criminological analysis, with specific reference to the COVID-19 pandemic, and conceptualised as </w:t>
      </w:r>
      <w:r w:rsidR="001C7A7E" w:rsidRPr="00076BD5">
        <w:rPr>
          <w:rFonts w:ascii="Times New Roman" w:hAnsi="Times New Roman" w:cs="Times New Roman"/>
          <w:color w:val="000000"/>
          <w:sz w:val="24"/>
          <w:szCs w:val="24"/>
        </w:rPr>
        <w:t xml:space="preserve">capable of </w:t>
      </w:r>
      <w:r w:rsidR="00FB1C83" w:rsidRPr="00076BD5">
        <w:rPr>
          <w:rFonts w:ascii="Times New Roman" w:hAnsi="Times New Roman" w:cs="Times New Roman"/>
          <w:color w:val="000000"/>
          <w:sz w:val="24"/>
          <w:szCs w:val="24"/>
        </w:rPr>
        <w:t>producing</w:t>
      </w:r>
      <w:r w:rsidR="001C7A7E" w:rsidRPr="00076BD5">
        <w:rPr>
          <w:rFonts w:ascii="Times New Roman" w:hAnsi="Times New Roman" w:cs="Times New Roman"/>
          <w:color w:val="000000"/>
          <w:sz w:val="24"/>
          <w:szCs w:val="24"/>
        </w:rPr>
        <w:t xml:space="preserve"> </w:t>
      </w:r>
      <w:r w:rsidRPr="00076BD5">
        <w:rPr>
          <w:rFonts w:ascii="Times New Roman" w:hAnsi="Times New Roman" w:cs="Times New Roman"/>
          <w:color w:val="000000"/>
          <w:sz w:val="24"/>
          <w:szCs w:val="24"/>
        </w:rPr>
        <w:t>social harm</w:t>
      </w:r>
      <w:r w:rsidR="001C7A7E" w:rsidRPr="00076BD5">
        <w:rPr>
          <w:rFonts w:ascii="Times New Roman" w:hAnsi="Times New Roman" w:cs="Times New Roman"/>
          <w:color w:val="000000"/>
          <w:sz w:val="24"/>
          <w:szCs w:val="24"/>
        </w:rPr>
        <w:t>s such as discouraging public compliance with public health initiatives</w:t>
      </w:r>
      <w:r w:rsidRPr="00076BD5">
        <w:rPr>
          <w:rFonts w:ascii="Times New Roman" w:hAnsi="Times New Roman" w:cs="Times New Roman"/>
          <w:color w:val="000000"/>
          <w:sz w:val="24"/>
          <w:szCs w:val="24"/>
        </w:rPr>
        <w:t xml:space="preserve"> (</w:t>
      </w:r>
      <w:r w:rsidR="00970FC2" w:rsidRPr="00076BD5">
        <w:rPr>
          <w:rFonts w:ascii="Times New Roman" w:hAnsi="Times New Roman" w:cs="Times New Roman"/>
          <w:color w:val="000000"/>
          <w:sz w:val="24"/>
          <w:szCs w:val="24"/>
        </w:rPr>
        <w:t>Lavorgna</w:t>
      </w:r>
      <w:r w:rsidRPr="00076BD5">
        <w:rPr>
          <w:rFonts w:ascii="Times New Roman" w:hAnsi="Times New Roman" w:cs="Times New Roman"/>
          <w:color w:val="000000"/>
          <w:sz w:val="24"/>
          <w:szCs w:val="24"/>
        </w:rPr>
        <w:t>, 2021</w:t>
      </w:r>
      <w:r w:rsidR="00970FC2" w:rsidRPr="00076BD5">
        <w:rPr>
          <w:rFonts w:ascii="Times New Roman" w:hAnsi="Times New Roman" w:cs="Times New Roman"/>
          <w:color w:val="000000"/>
          <w:sz w:val="24"/>
          <w:szCs w:val="24"/>
        </w:rPr>
        <w:t>b; Lavorgna et al., 2021</w:t>
      </w:r>
      <w:r w:rsidR="008E190C" w:rsidRPr="00076BD5">
        <w:rPr>
          <w:rFonts w:ascii="Times New Roman" w:hAnsi="Times New Roman" w:cs="Times New Roman"/>
          <w:color w:val="000000"/>
          <w:sz w:val="24"/>
          <w:szCs w:val="24"/>
        </w:rPr>
        <w:t>a</w:t>
      </w:r>
      <w:r w:rsidRPr="00076BD5">
        <w:rPr>
          <w:rFonts w:ascii="Times New Roman" w:hAnsi="Times New Roman" w:cs="Times New Roman"/>
          <w:color w:val="000000"/>
          <w:sz w:val="24"/>
          <w:szCs w:val="24"/>
        </w:rPr>
        <w:t>)</w:t>
      </w:r>
      <w:r w:rsidR="00EF75FB" w:rsidRPr="00076BD5">
        <w:rPr>
          <w:rFonts w:ascii="Times New Roman" w:hAnsi="Times New Roman" w:cs="Times New Roman"/>
          <w:color w:val="000000"/>
          <w:sz w:val="24"/>
          <w:szCs w:val="24"/>
        </w:rPr>
        <w:t>.</w:t>
      </w:r>
      <w:r w:rsidR="005E539F" w:rsidRPr="00076BD5">
        <w:rPr>
          <w:rFonts w:ascii="Times New Roman" w:hAnsi="Times New Roman" w:cs="Times New Roman"/>
          <w:sz w:val="24"/>
          <w:szCs w:val="24"/>
        </w:rPr>
        <w:t xml:space="preserve"> </w:t>
      </w:r>
      <w:r w:rsidR="001904C3" w:rsidRPr="00076BD5">
        <w:rPr>
          <w:rFonts w:ascii="Times New Roman" w:hAnsi="Times New Roman" w:cs="Times New Roman"/>
          <w:sz w:val="24"/>
          <w:szCs w:val="24"/>
        </w:rPr>
        <w:t xml:space="preserve">Looking at information pollution </w:t>
      </w:r>
      <w:r w:rsidR="00342904" w:rsidRPr="00076BD5">
        <w:rPr>
          <w:rFonts w:ascii="Times New Roman" w:hAnsi="Times New Roman" w:cs="Times New Roman"/>
          <w:sz w:val="24"/>
          <w:szCs w:val="24"/>
        </w:rPr>
        <w:t xml:space="preserve">in its entirety </w:t>
      </w:r>
      <w:r w:rsidR="00F9545B" w:rsidRPr="00076BD5">
        <w:rPr>
          <w:rFonts w:ascii="Times New Roman" w:hAnsi="Times New Roman" w:cs="Times New Roman"/>
          <w:sz w:val="24"/>
          <w:szCs w:val="24"/>
        </w:rPr>
        <w:t>allows us</w:t>
      </w:r>
      <w:r w:rsidR="006B283C" w:rsidRPr="00076BD5">
        <w:rPr>
          <w:rFonts w:ascii="Times New Roman" w:hAnsi="Times New Roman" w:cs="Times New Roman"/>
          <w:sz w:val="24"/>
          <w:szCs w:val="24"/>
        </w:rPr>
        <w:t xml:space="preserve"> </w:t>
      </w:r>
      <w:r w:rsidR="000B0E51" w:rsidRPr="00076BD5">
        <w:rPr>
          <w:rFonts w:ascii="Times New Roman" w:hAnsi="Times New Roman" w:cs="Times New Roman"/>
          <w:sz w:val="24"/>
          <w:szCs w:val="24"/>
        </w:rPr>
        <w:t>to</w:t>
      </w:r>
      <w:r w:rsidR="006B283C" w:rsidRPr="00076BD5">
        <w:rPr>
          <w:rFonts w:ascii="Times New Roman" w:hAnsi="Times New Roman" w:cs="Times New Roman"/>
          <w:sz w:val="24"/>
          <w:szCs w:val="24"/>
        </w:rPr>
        <w:t xml:space="preserve"> </w:t>
      </w:r>
      <w:r w:rsidR="000B0E51" w:rsidRPr="00076BD5">
        <w:rPr>
          <w:rFonts w:ascii="Times New Roman" w:hAnsi="Times New Roman" w:cs="Times New Roman"/>
          <w:sz w:val="24"/>
          <w:szCs w:val="24"/>
        </w:rPr>
        <w:t>overlook</w:t>
      </w:r>
      <w:r w:rsidR="00F9545B" w:rsidRPr="00076BD5">
        <w:rPr>
          <w:rFonts w:ascii="Times New Roman" w:hAnsi="Times New Roman" w:cs="Times New Roman"/>
          <w:sz w:val="24"/>
          <w:szCs w:val="24"/>
        </w:rPr>
        <w:t xml:space="preserve"> </w:t>
      </w:r>
      <w:r w:rsidR="006B283C" w:rsidRPr="00076BD5">
        <w:rPr>
          <w:rFonts w:ascii="Times New Roman" w:hAnsi="Times New Roman" w:cs="Times New Roman"/>
          <w:sz w:val="24"/>
          <w:szCs w:val="24"/>
        </w:rPr>
        <w:t xml:space="preserve">intent, which </w:t>
      </w:r>
      <w:r w:rsidR="00505B39" w:rsidRPr="00076BD5">
        <w:rPr>
          <w:rFonts w:ascii="Times New Roman" w:hAnsi="Times New Roman" w:cs="Times New Roman"/>
          <w:sz w:val="24"/>
          <w:szCs w:val="24"/>
        </w:rPr>
        <w:t xml:space="preserve">is often difficult to prove </w:t>
      </w:r>
      <w:r w:rsidR="00F9545B" w:rsidRPr="00076BD5">
        <w:rPr>
          <w:rFonts w:ascii="Times New Roman" w:hAnsi="Times New Roman" w:cs="Times New Roman"/>
          <w:sz w:val="24"/>
          <w:szCs w:val="24"/>
        </w:rPr>
        <w:t xml:space="preserve">and </w:t>
      </w:r>
      <w:r w:rsidR="00505B39" w:rsidRPr="00076BD5">
        <w:rPr>
          <w:rFonts w:ascii="Times New Roman" w:hAnsi="Times New Roman" w:cs="Times New Roman"/>
          <w:sz w:val="24"/>
          <w:szCs w:val="24"/>
        </w:rPr>
        <w:t>can be irrelevant to the emergence</w:t>
      </w:r>
      <w:r w:rsidR="00B81623" w:rsidRPr="00076BD5">
        <w:rPr>
          <w:rFonts w:ascii="Times New Roman" w:hAnsi="Times New Roman" w:cs="Times New Roman"/>
          <w:sz w:val="24"/>
          <w:szCs w:val="24"/>
        </w:rPr>
        <w:t xml:space="preserve"> of a certain harmful outcome.</w:t>
      </w:r>
    </w:p>
    <w:p w14:paraId="00C4D828" w14:textId="77777777" w:rsidR="00F9545B" w:rsidRPr="00076BD5" w:rsidRDefault="00F9545B" w:rsidP="00C32433">
      <w:pPr>
        <w:spacing w:line="360" w:lineRule="auto"/>
        <w:jc w:val="both"/>
        <w:rPr>
          <w:rFonts w:ascii="Times New Roman" w:hAnsi="Times New Roman" w:cs="Times New Roman"/>
          <w:sz w:val="24"/>
          <w:szCs w:val="24"/>
        </w:rPr>
      </w:pPr>
    </w:p>
    <w:p w14:paraId="4391BAA4" w14:textId="5244D2E4" w:rsidR="00F50723" w:rsidRPr="00076BD5" w:rsidRDefault="005E539F" w:rsidP="00C32433">
      <w:pPr>
        <w:spacing w:line="360" w:lineRule="auto"/>
        <w:jc w:val="both"/>
        <w:rPr>
          <w:rFonts w:ascii="Times New Roman" w:hAnsi="Times New Roman" w:cs="Times New Roman"/>
          <w:color w:val="000000"/>
          <w:sz w:val="24"/>
          <w:szCs w:val="24"/>
        </w:rPr>
      </w:pPr>
      <w:r w:rsidRPr="00076BD5">
        <w:rPr>
          <w:rFonts w:ascii="Times New Roman" w:hAnsi="Times New Roman" w:cs="Times New Roman"/>
          <w:sz w:val="24"/>
          <w:szCs w:val="24"/>
        </w:rPr>
        <w:lastRenderedPageBreak/>
        <w:t xml:space="preserve">Conspiratorial thinking can also </w:t>
      </w:r>
      <w:proofErr w:type="gramStart"/>
      <w:r w:rsidRPr="00076BD5">
        <w:rPr>
          <w:rFonts w:ascii="Times New Roman" w:hAnsi="Times New Roman" w:cs="Times New Roman"/>
          <w:sz w:val="24"/>
          <w:szCs w:val="24"/>
        </w:rPr>
        <w:t>be classified</w:t>
      </w:r>
      <w:proofErr w:type="gramEnd"/>
      <w:r w:rsidRPr="00076BD5">
        <w:rPr>
          <w:rFonts w:ascii="Times New Roman" w:hAnsi="Times New Roman" w:cs="Times New Roman"/>
          <w:sz w:val="24"/>
          <w:szCs w:val="24"/>
        </w:rPr>
        <w:t xml:space="preserve"> as a dimension of information pollution</w:t>
      </w:r>
      <w:r w:rsidR="00F50723" w:rsidRPr="00076BD5">
        <w:rPr>
          <w:rFonts w:ascii="Times New Roman" w:hAnsi="Times New Roman" w:cs="Times New Roman"/>
          <w:sz w:val="24"/>
          <w:szCs w:val="24"/>
        </w:rPr>
        <w:t xml:space="preserve">. It </w:t>
      </w:r>
      <w:r w:rsidRPr="00076BD5">
        <w:rPr>
          <w:rFonts w:ascii="Times New Roman" w:hAnsi="Times New Roman" w:cs="Times New Roman"/>
          <w:sz w:val="24"/>
          <w:szCs w:val="24"/>
        </w:rPr>
        <w:t xml:space="preserve">manifests </w:t>
      </w:r>
      <w:r w:rsidR="00550CBB" w:rsidRPr="00076BD5">
        <w:rPr>
          <w:rFonts w:ascii="Times New Roman" w:hAnsi="Times New Roman" w:cs="Times New Roman"/>
          <w:sz w:val="24"/>
          <w:szCs w:val="24"/>
        </w:rPr>
        <w:t xml:space="preserve">itself </w:t>
      </w:r>
      <w:r w:rsidRPr="00076BD5">
        <w:rPr>
          <w:rFonts w:ascii="Times New Roman" w:hAnsi="Times New Roman" w:cs="Times New Roman"/>
          <w:sz w:val="24"/>
          <w:szCs w:val="24"/>
        </w:rPr>
        <w:t xml:space="preserve">in the form of </w:t>
      </w:r>
      <w:r w:rsidRPr="00076BD5">
        <w:rPr>
          <w:rFonts w:ascii="Times New Roman" w:hAnsi="Times New Roman" w:cs="Times New Roman"/>
          <w:color w:val="000000"/>
          <w:sz w:val="24"/>
          <w:szCs w:val="24"/>
        </w:rPr>
        <w:t xml:space="preserve">speculations about the existence of socially harmful conspiring agents such as public institutions, government representatives, and others (see also, Coday, 2006). </w:t>
      </w:r>
      <w:r w:rsidR="00F50723" w:rsidRPr="00076BD5">
        <w:rPr>
          <w:rFonts w:ascii="Times New Roman" w:hAnsi="Times New Roman" w:cs="Times New Roman"/>
          <w:sz w:val="24"/>
          <w:szCs w:val="24"/>
        </w:rPr>
        <w:t>Conspiratorial thinking</w:t>
      </w:r>
      <w:r w:rsidR="00F50723" w:rsidRPr="00076BD5">
        <w:rPr>
          <w:rFonts w:ascii="Times New Roman" w:hAnsi="Times New Roman" w:cs="Times New Roman"/>
          <w:color w:val="000000"/>
          <w:sz w:val="24"/>
          <w:szCs w:val="24"/>
        </w:rPr>
        <w:t xml:space="preserve"> is </w:t>
      </w:r>
      <w:proofErr w:type="gramStart"/>
      <w:r w:rsidR="00F50723" w:rsidRPr="00076BD5">
        <w:rPr>
          <w:rFonts w:ascii="Times New Roman" w:hAnsi="Times New Roman" w:cs="Times New Roman"/>
          <w:color w:val="000000"/>
          <w:sz w:val="24"/>
          <w:szCs w:val="24"/>
        </w:rPr>
        <w:t>located</w:t>
      </w:r>
      <w:proofErr w:type="gramEnd"/>
      <w:r w:rsidR="00F50723" w:rsidRPr="00076BD5">
        <w:rPr>
          <w:rFonts w:ascii="Times New Roman" w:hAnsi="Times New Roman" w:cs="Times New Roman"/>
          <w:color w:val="000000"/>
          <w:sz w:val="24"/>
          <w:szCs w:val="24"/>
        </w:rPr>
        <w:t xml:space="preserve"> at the basis of some of the epistemic mechanisms enabling the proliferation and success of information pollution (</w:t>
      </w:r>
      <w:r w:rsidR="008025F7" w:rsidRPr="00076BD5">
        <w:rPr>
          <w:rFonts w:ascii="Times New Roman" w:hAnsi="Times New Roman" w:cs="Times New Roman"/>
          <w:color w:val="000000"/>
          <w:sz w:val="24"/>
          <w:szCs w:val="24"/>
        </w:rPr>
        <w:t>Lavorgna</w:t>
      </w:r>
      <w:r w:rsidR="00F50723" w:rsidRPr="00076BD5">
        <w:rPr>
          <w:rFonts w:ascii="Times New Roman" w:hAnsi="Times New Roman" w:cs="Times New Roman"/>
          <w:color w:val="000000"/>
          <w:sz w:val="24"/>
          <w:szCs w:val="24"/>
        </w:rPr>
        <w:t>, 2021</w:t>
      </w:r>
      <w:r w:rsidR="008025F7" w:rsidRPr="00076BD5">
        <w:rPr>
          <w:rFonts w:ascii="Times New Roman" w:hAnsi="Times New Roman" w:cs="Times New Roman"/>
          <w:color w:val="000000"/>
          <w:sz w:val="24"/>
          <w:szCs w:val="24"/>
        </w:rPr>
        <w:t>b</w:t>
      </w:r>
      <w:r w:rsidR="00F50723" w:rsidRPr="00076BD5">
        <w:rPr>
          <w:rFonts w:ascii="Times New Roman" w:hAnsi="Times New Roman" w:cs="Times New Roman"/>
          <w:color w:val="000000"/>
          <w:sz w:val="24"/>
          <w:szCs w:val="24"/>
        </w:rPr>
        <w:t xml:space="preserve">). The existence of conspiratorial thinking in the context of the pandemic has been </w:t>
      </w:r>
      <w:proofErr w:type="gramStart"/>
      <w:r w:rsidR="00F50723" w:rsidRPr="00076BD5">
        <w:rPr>
          <w:rFonts w:ascii="Times New Roman" w:hAnsi="Times New Roman" w:cs="Times New Roman"/>
          <w:color w:val="000000"/>
          <w:sz w:val="24"/>
          <w:szCs w:val="24"/>
        </w:rPr>
        <w:t>largely studied</w:t>
      </w:r>
      <w:proofErr w:type="gramEnd"/>
      <w:r w:rsidR="00F50723" w:rsidRPr="00076BD5">
        <w:rPr>
          <w:rFonts w:ascii="Times New Roman" w:hAnsi="Times New Roman" w:cs="Times New Roman"/>
          <w:color w:val="000000"/>
          <w:sz w:val="24"/>
          <w:szCs w:val="24"/>
        </w:rPr>
        <w:t xml:space="preserve"> from other disciplinary standpoints (e.g., </w:t>
      </w:r>
      <w:proofErr w:type="spellStart"/>
      <w:r w:rsidR="00F50723" w:rsidRPr="00076BD5">
        <w:rPr>
          <w:rFonts w:ascii="Times New Roman" w:hAnsi="Times New Roman" w:cs="Times New Roman"/>
          <w:color w:val="000000"/>
          <w:sz w:val="24"/>
          <w:szCs w:val="24"/>
        </w:rPr>
        <w:t>Biddlestone</w:t>
      </w:r>
      <w:proofErr w:type="spellEnd"/>
      <w:r w:rsidR="00F50723" w:rsidRPr="00076BD5">
        <w:rPr>
          <w:rFonts w:ascii="Times New Roman" w:hAnsi="Times New Roman" w:cs="Times New Roman"/>
          <w:color w:val="000000"/>
          <w:sz w:val="24"/>
          <w:szCs w:val="24"/>
        </w:rPr>
        <w:t xml:space="preserve"> et al., 2020; Romer and Hall Jamieson, 2020; Allington et al., 2021; Pummerer et al., 2022). This increased attention to the topic is not surprising, considering that conspiratorial thinking thrives in situations where people’s need to feel safe and secure in their world and to exert control over their existence </w:t>
      </w:r>
      <w:proofErr w:type="gramStart"/>
      <w:r w:rsidR="00F50723" w:rsidRPr="00076BD5">
        <w:rPr>
          <w:rFonts w:ascii="Times New Roman" w:hAnsi="Times New Roman" w:cs="Times New Roman"/>
          <w:color w:val="000000"/>
          <w:sz w:val="24"/>
          <w:szCs w:val="24"/>
        </w:rPr>
        <w:t>are threatened</w:t>
      </w:r>
      <w:proofErr w:type="gramEnd"/>
      <w:r w:rsidR="00F50723" w:rsidRPr="00076BD5">
        <w:rPr>
          <w:rFonts w:ascii="Times New Roman" w:hAnsi="Times New Roman" w:cs="Times New Roman"/>
          <w:color w:val="000000"/>
          <w:sz w:val="24"/>
          <w:szCs w:val="24"/>
        </w:rPr>
        <w:t>. Such thinking helps restore feelings of agency and power (</w:t>
      </w:r>
      <w:proofErr w:type="spellStart"/>
      <w:r w:rsidR="00F50723" w:rsidRPr="00076BD5">
        <w:rPr>
          <w:rFonts w:ascii="Times New Roman" w:hAnsi="Times New Roman" w:cs="Times New Roman"/>
          <w:color w:val="000000"/>
          <w:sz w:val="24"/>
          <w:szCs w:val="24"/>
        </w:rPr>
        <w:t>Bangerter</w:t>
      </w:r>
      <w:proofErr w:type="spellEnd"/>
      <w:r w:rsidR="00F50723" w:rsidRPr="00076BD5">
        <w:rPr>
          <w:rFonts w:ascii="Times New Roman" w:hAnsi="Times New Roman" w:cs="Times New Roman"/>
          <w:color w:val="000000"/>
          <w:sz w:val="24"/>
          <w:szCs w:val="24"/>
        </w:rPr>
        <w:t xml:space="preserve"> et al., 2020; Douglas et al., 2020; Imhoff and </w:t>
      </w:r>
      <w:proofErr w:type="spellStart"/>
      <w:r w:rsidR="00F50723" w:rsidRPr="00076BD5">
        <w:rPr>
          <w:rFonts w:ascii="Times New Roman" w:hAnsi="Times New Roman" w:cs="Times New Roman"/>
          <w:color w:val="000000"/>
          <w:sz w:val="24"/>
          <w:szCs w:val="24"/>
        </w:rPr>
        <w:t>Lamberty</w:t>
      </w:r>
      <w:proofErr w:type="spellEnd"/>
      <w:r w:rsidR="00F50723" w:rsidRPr="00076BD5">
        <w:rPr>
          <w:rFonts w:ascii="Times New Roman" w:hAnsi="Times New Roman" w:cs="Times New Roman"/>
          <w:color w:val="000000"/>
          <w:sz w:val="24"/>
          <w:szCs w:val="24"/>
        </w:rPr>
        <w:t>, 2020). </w:t>
      </w:r>
    </w:p>
    <w:p w14:paraId="2FA053CC" w14:textId="48B20DF4" w:rsidR="00F50723" w:rsidRPr="00076BD5" w:rsidRDefault="00F50723" w:rsidP="00CB5891">
      <w:pPr>
        <w:spacing w:line="360" w:lineRule="auto"/>
        <w:jc w:val="both"/>
        <w:rPr>
          <w:rFonts w:ascii="Times New Roman" w:hAnsi="Times New Roman" w:cs="Times New Roman"/>
          <w:color w:val="000000"/>
          <w:sz w:val="24"/>
          <w:szCs w:val="24"/>
        </w:rPr>
      </w:pPr>
    </w:p>
    <w:p w14:paraId="6749BA98" w14:textId="40BD3E3D" w:rsidR="00CB5891" w:rsidRPr="004D66D7" w:rsidRDefault="00251B5A" w:rsidP="00CB5891">
      <w:pPr>
        <w:spacing w:line="360" w:lineRule="auto"/>
        <w:jc w:val="both"/>
        <w:rPr>
          <w:rFonts w:ascii="Times New Roman" w:hAnsi="Times New Roman" w:cs="Times New Roman"/>
          <w:sz w:val="24"/>
          <w:szCs w:val="24"/>
        </w:rPr>
      </w:pPr>
      <w:r w:rsidRPr="00076BD5">
        <w:rPr>
          <w:rFonts w:ascii="Times New Roman" w:hAnsi="Times New Roman" w:cs="Times New Roman"/>
          <w:color w:val="000000"/>
          <w:sz w:val="24"/>
          <w:szCs w:val="24"/>
        </w:rPr>
        <w:t xml:space="preserve">Information pollution is a </w:t>
      </w:r>
      <w:r w:rsidR="0002580C">
        <w:rPr>
          <w:rFonts w:ascii="Times New Roman" w:hAnsi="Times New Roman" w:cs="Times New Roman"/>
          <w:color w:val="000000"/>
          <w:sz w:val="24"/>
          <w:szCs w:val="24"/>
        </w:rPr>
        <w:t xml:space="preserve">rapidly </w:t>
      </w:r>
      <w:r w:rsidRPr="00076BD5">
        <w:rPr>
          <w:rFonts w:ascii="Times New Roman" w:hAnsi="Times New Roman" w:cs="Times New Roman"/>
          <w:color w:val="000000"/>
          <w:sz w:val="24"/>
          <w:szCs w:val="24"/>
        </w:rPr>
        <w:t xml:space="preserve">growing problem and a type of harm that can </w:t>
      </w:r>
      <w:proofErr w:type="gramStart"/>
      <w:r w:rsidRPr="00076BD5">
        <w:rPr>
          <w:rFonts w:ascii="Times New Roman" w:hAnsi="Times New Roman" w:cs="Times New Roman"/>
          <w:color w:val="000000"/>
          <w:sz w:val="24"/>
          <w:szCs w:val="24"/>
        </w:rPr>
        <w:t>be perpetrated</w:t>
      </w:r>
      <w:proofErr w:type="gramEnd"/>
      <w:r w:rsidRPr="00076BD5">
        <w:rPr>
          <w:rFonts w:ascii="Times New Roman" w:hAnsi="Times New Roman" w:cs="Times New Roman"/>
          <w:color w:val="000000"/>
          <w:sz w:val="24"/>
          <w:szCs w:val="24"/>
        </w:rPr>
        <w:t xml:space="preserve"> by individuals/ordinary citizens against communities</w:t>
      </w:r>
      <w:r w:rsidR="0002580C">
        <w:rPr>
          <w:rFonts w:ascii="Times New Roman" w:hAnsi="Times New Roman" w:cs="Times New Roman"/>
          <w:color w:val="000000"/>
          <w:sz w:val="24"/>
          <w:szCs w:val="24"/>
        </w:rPr>
        <w:t>,</w:t>
      </w:r>
      <w:r w:rsidR="0003112D" w:rsidRPr="00076BD5">
        <w:rPr>
          <w:rFonts w:ascii="Times New Roman" w:hAnsi="Times New Roman" w:cs="Times New Roman"/>
          <w:color w:val="000000"/>
          <w:sz w:val="24"/>
          <w:szCs w:val="24"/>
        </w:rPr>
        <w:t xml:space="preserve"> as noted by the World Health </w:t>
      </w:r>
      <w:r w:rsidR="00BD3E99" w:rsidRPr="00076BD5">
        <w:rPr>
          <w:rFonts w:ascii="Times New Roman" w:hAnsi="Times New Roman" w:cs="Times New Roman"/>
          <w:color w:val="000000"/>
          <w:sz w:val="24"/>
          <w:szCs w:val="24"/>
        </w:rPr>
        <w:t>Organisation (</w:t>
      </w:r>
      <w:r w:rsidRPr="00076BD5">
        <w:rPr>
          <w:rFonts w:ascii="Times New Roman" w:hAnsi="Times New Roman" w:cs="Times New Roman"/>
          <w:color w:val="000000"/>
          <w:sz w:val="24"/>
          <w:szCs w:val="24"/>
        </w:rPr>
        <w:t>WHO)</w:t>
      </w:r>
      <w:r w:rsidR="0003112D" w:rsidRPr="00076BD5">
        <w:rPr>
          <w:rFonts w:ascii="Times New Roman" w:hAnsi="Times New Roman" w:cs="Times New Roman"/>
          <w:color w:val="000000"/>
          <w:sz w:val="24"/>
          <w:szCs w:val="24"/>
        </w:rPr>
        <w:t xml:space="preserve"> (</w:t>
      </w:r>
      <w:r w:rsidR="00082AD5" w:rsidRPr="00076BD5">
        <w:rPr>
          <w:rFonts w:ascii="Times New Roman" w:hAnsi="Times New Roman" w:cs="Times New Roman"/>
          <w:color w:val="000000"/>
          <w:sz w:val="24"/>
          <w:szCs w:val="24"/>
        </w:rPr>
        <w:t>2020</w:t>
      </w:r>
      <w:r w:rsidR="0003112D" w:rsidRPr="00076BD5">
        <w:rPr>
          <w:rFonts w:ascii="Times New Roman" w:hAnsi="Times New Roman" w:cs="Times New Roman"/>
          <w:color w:val="000000"/>
          <w:sz w:val="24"/>
          <w:szCs w:val="24"/>
        </w:rPr>
        <w:t xml:space="preserve">) in their description of what they </w:t>
      </w:r>
      <w:r w:rsidR="003F1815" w:rsidRPr="00076BD5">
        <w:rPr>
          <w:rFonts w:ascii="Times New Roman" w:hAnsi="Times New Roman" w:cs="Times New Roman"/>
          <w:color w:val="000000"/>
          <w:sz w:val="24"/>
          <w:szCs w:val="24"/>
        </w:rPr>
        <w:t>conceptualise as</w:t>
      </w:r>
      <w:r w:rsidR="0003112D" w:rsidRPr="00076BD5">
        <w:rPr>
          <w:rFonts w:ascii="Times New Roman" w:hAnsi="Times New Roman" w:cs="Times New Roman"/>
          <w:color w:val="000000"/>
          <w:sz w:val="24"/>
          <w:szCs w:val="24"/>
        </w:rPr>
        <w:t xml:space="preserve"> a fast growing ‘infodemic’. </w:t>
      </w:r>
      <w:r w:rsidRPr="00076BD5">
        <w:rPr>
          <w:rFonts w:ascii="Times New Roman" w:hAnsi="Times New Roman" w:cs="Times New Roman"/>
          <w:color w:val="000000"/>
          <w:sz w:val="24"/>
          <w:szCs w:val="24"/>
        </w:rPr>
        <w:t xml:space="preserve"> </w:t>
      </w:r>
      <w:r w:rsidR="00B67917">
        <w:rPr>
          <w:rFonts w:ascii="Times New Roman" w:hAnsi="Times New Roman" w:cs="Times New Roman"/>
          <w:color w:val="000000"/>
          <w:sz w:val="24"/>
          <w:szCs w:val="24"/>
        </w:rPr>
        <w:t>Albeit</w:t>
      </w:r>
      <w:r w:rsidR="0002580C" w:rsidRPr="00076BD5">
        <w:rPr>
          <w:rFonts w:ascii="Times New Roman" w:hAnsi="Times New Roman" w:cs="Times New Roman"/>
          <w:color w:val="000000"/>
          <w:sz w:val="24"/>
          <w:szCs w:val="24"/>
        </w:rPr>
        <w:t xml:space="preserve"> </w:t>
      </w:r>
      <w:r w:rsidRPr="00076BD5">
        <w:rPr>
          <w:rFonts w:ascii="Times New Roman" w:hAnsi="Times New Roman" w:cs="Times New Roman"/>
          <w:color w:val="000000"/>
          <w:sz w:val="24"/>
          <w:szCs w:val="24"/>
        </w:rPr>
        <w:t xml:space="preserve">it </w:t>
      </w:r>
      <w:r w:rsidR="0052277F" w:rsidRPr="00076BD5">
        <w:rPr>
          <w:rFonts w:ascii="Times New Roman" w:hAnsi="Times New Roman" w:cs="Times New Roman"/>
          <w:color w:val="000000"/>
          <w:sz w:val="24"/>
          <w:szCs w:val="24"/>
        </w:rPr>
        <w:t xml:space="preserve">is a non-criminalised harm that </w:t>
      </w:r>
      <w:r w:rsidRPr="00076BD5">
        <w:rPr>
          <w:rFonts w:ascii="Times New Roman" w:hAnsi="Times New Roman" w:cs="Times New Roman"/>
          <w:color w:val="000000"/>
          <w:sz w:val="24"/>
          <w:szCs w:val="24"/>
        </w:rPr>
        <w:t xml:space="preserve">has been </w:t>
      </w:r>
      <w:proofErr w:type="gramStart"/>
      <w:r w:rsidRPr="00076BD5">
        <w:rPr>
          <w:rFonts w:ascii="Times New Roman" w:hAnsi="Times New Roman" w:cs="Times New Roman"/>
          <w:color w:val="000000"/>
          <w:sz w:val="24"/>
          <w:szCs w:val="24"/>
        </w:rPr>
        <w:t>largely ignored</w:t>
      </w:r>
      <w:proofErr w:type="gramEnd"/>
      <w:r w:rsidRPr="00076BD5">
        <w:rPr>
          <w:rFonts w:ascii="Times New Roman" w:hAnsi="Times New Roman" w:cs="Times New Roman"/>
          <w:color w:val="000000"/>
          <w:sz w:val="24"/>
          <w:szCs w:val="24"/>
        </w:rPr>
        <w:t xml:space="preserve"> within social harm or zemiological scholarship </w:t>
      </w:r>
      <w:r w:rsidR="00B67917">
        <w:rPr>
          <w:rFonts w:ascii="Times New Roman" w:hAnsi="Times New Roman" w:cs="Times New Roman"/>
          <w:color w:val="000000"/>
          <w:sz w:val="24"/>
          <w:szCs w:val="24"/>
        </w:rPr>
        <w:t>when</w:t>
      </w:r>
      <w:r w:rsidRPr="00076BD5">
        <w:rPr>
          <w:rFonts w:ascii="Times New Roman" w:hAnsi="Times New Roman" w:cs="Times New Roman"/>
          <w:color w:val="000000"/>
          <w:sz w:val="24"/>
          <w:szCs w:val="24"/>
        </w:rPr>
        <w:t xml:space="preserve"> focus</w:t>
      </w:r>
      <w:r w:rsidR="00B67917">
        <w:rPr>
          <w:rFonts w:ascii="Times New Roman" w:hAnsi="Times New Roman" w:cs="Times New Roman"/>
          <w:color w:val="000000"/>
          <w:sz w:val="24"/>
          <w:szCs w:val="24"/>
        </w:rPr>
        <w:t>ing</w:t>
      </w:r>
      <w:r w:rsidRPr="00076BD5">
        <w:rPr>
          <w:rFonts w:ascii="Times New Roman" w:hAnsi="Times New Roman" w:cs="Times New Roman"/>
          <w:color w:val="000000"/>
          <w:sz w:val="24"/>
          <w:szCs w:val="24"/>
        </w:rPr>
        <w:t xml:space="preserve"> on </w:t>
      </w:r>
      <w:r w:rsidR="00B67917">
        <w:rPr>
          <w:rFonts w:ascii="Times New Roman" w:hAnsi="Times New Roman" w:cs="Times New Roman"/>
          <w:color w:val="000000"/>
          <w:sz w:val="24"/>
          <w:szCs w:val="24"/>
        </w:rPr>
        <w:t xml:space="preserve">the </w:t>
      </w:r>
      <w:r w:rsidRPr="00076BD5">
        <w:rPr>
          <w:rFonts w:ascii="Times New Roman" w:hAnsi="Times New Roman" w:cs="Times New Roman"/>
          <w:color w:val="000000"/>
          <w:sz w:val="24"/>
          <w:szCs w:val="24"/>
        </w:rPr>
        <w:t xml:space="preserve">harms of the powerful. Nevertheless, in this paper, we </w:t>
      </w:r>
      <w:proofErr w:type="gramStart"/>
      <w:r w:rsidRPr="00076BD5">
        <w:rPr>
          <w:rFonts w:ascii="Times New Roman" w:hAnsi="Times New Roman" w:cs="Times New Roman"/>
          <w:color w:val="000000"/>
          <w:sz w:val="24"/>
          <w:szCs w:val="24"/>
        </w:rPr>
        <w:t>demonstrate</w:t>
      </w:r>
      <w:proofErr w:type="gramEnd"/>
      <w:r w:rsidRPr="00076BD5">
        <w:rPr>
          <w:rFonts w:ascii="Times New Roman" w:hAnsi="Times New Roman" w:cs="Times New Roman"/>
          <w:color w:val="000000"/>
          <w:sz w:val="24"/>
          <w:szCs w:val="24"/>
        </w:rPr>
        <w:t xml:space="preserve"> how, in the process of resisting perceived </w:t>
      </w:r>
      <w:r w:rsidR="0047123D" w:rsidRPr="00076BD5">
        <w:rPr>
          <w:rFonts w:ascii="Times New Roman" w:hAnsi="Times New Roman" w:cs="Times New Roman"/>
          <w:color w:val="000000"/>
          <w:sz w:val="24"/>
          <w:szCs w:val="24"/>
        </w:rPr>
        <w:t xml:space="preserve">(primary) </w:t>
      </w:r>
      <w:r w:rsidRPr="00076BD5">
        <w:rPr>
          <w:rFonts w:ascii="Times New Roman" w:hAnsi="Times New Roman" w:cs="Times New Roman"/>
          <w:color w:val="000000"/>
          <w:sz w:val="24"/>
          <w:szCs w:val="24"/>
        </w:rPr>
        <w:t xml:space="preserve">harms of the powerful, online information pollution can emerge as a </w:t>
      </w:r>
      <w:r w:rsidR="00014EC5" w:rsidRPr="00076BD5">
        <w:rPr>
          <w:rFonts w:ascii="Times New Roman" w:hAnsi="Times New Roman" w:cs="Times New Roman"/>
          <w:color w:val="000000"/>
          <w:sz w:val="24"/>
          <w:szCs w:val="24"/>
        </w:rPr>
        <w:t xml:space="preserve">(secondary) </w:t>
      </w:r>
      <w:r w:rsidRPr="00076BD5">
        <w:rPr>
          <w:rFonts w:ascii="Times New Roman" w:hAnsi="Times New Roman" w:cs="Times New Roman"/>
          <w:color w:val="000000"/>
          <w:sz w:val="24"/>
          <w:szCs w:val="24"/>
        </w:rPr>
        <w:t xml:space="preserve">socially harmful practice that warrants criminological </w:t>
      </w:r>
      <w:r w:rsidR="009A0415" w:rsidRPr="00076BD5">
        <w:rPr>
          <w:rFonts w:ascii="Times New Roman" w:hAnsi="Times New Roman" w:cs="Times New Roman"/>
          <w:color w:val="000000"/>
          <w:sz w:val="24"/>
          <w:szCs w:val="24"/>
        </w:rPr>
        <w:t xml:space="preserve">and zemiological </w:t>
      </w:r>
      <w:r w:rsidRPr="00076BD5">
        <w:rPr>
          <w:rFonts w:ascii="Times New Roman" w:hAnsi="Times New Roman" w:cs="Times New Roman"/>
          <w:color w:val="000000"/>
          <w:sz w:val="24"/>
          <w:szCs w:val="24"/>
        </w:rPr>
        <w:t>attention. In as much as social harm includes actions that produce physical harm (Hillyard and Tombs, 2017; Canning and Tombs, 2021) or harm the health of others (Tift and Sullivan, 2001), information pollution</w:t>
      </w:r>
      <w:r w:rsidR="0052277F" w:rsidRPr="00076BD5">
        <w:rPr>
          <w:rFonts w:ascii="Times New Roman" w:hAnsi="Times New Roman" w:cs="Times New Roman"/>
          <w:color w:val="000000"/>
          <w:sz w:val="24"/>
          <w:szCs w:val="24"/>
        </w:rPr>
        <w:t xml:space="preserve"> pertaining to public health initiatives can be categorised as </w:t>
      </w:r>
      <w:r w:rsidRPr="00076BD5">
        <w:rPr>
          <w:rFonts w:ascii="Times New Roman" w:hAnsi="Times New Roman" w:cs="Times New Roman"/>
          <w:color w:val="000000"/>
          <w:sz w:val="24"/>
          <w:szCs w:val="24"/>
        </w:rPr>
        <w:t xml:space="preserve">a non-criminalised social media practice that can produce </w:t>
      </w:r>
      <w:r w:rsidR="007D40BE" w:rsidRPr="00076BD5">
        <w:rPr>
          <w:rFonts w:ascii="Times New Roman" w:hAnsi="Times New Roman" w:cs="Times New Roman"/>
          <w:color w:val="000000"/>
          <w:sz w:val="24"/>
          <w:szCs w:val="24"/>
        </w:rPr>
        <w:t xml:space="preserve">a variety of </w:t>
      </w:r>
      <w:r w:rsidRPr="00076BD5">
        <w:rPr>
          <w:rFonts w:ascii="Times New Roman" w:hAnsi="Times New Roman" w:cs="Times New Roman"/>
          <w:color w:val="000000"/>
          <w:sz w:val="24"/>
          <w:szCs w:val="24"/>
        </w:rPr>
        <w:t>social harms</w:t>
      </w:r>
      <w:r w:rsidR="00A50119">
        <w:rPr>
          <w:rFonts w:ascii="Times New Roman" w:hAnsi="Times New Roman" w:cs="Times New Roman"/>
          <w:color w:val="000000"/>
          <w:sz w:val="24"/>
          <w:szCs w:val="24"/>
        </w:rPr>
        <w:t xml:space="preserve"> and </w:t>
      </w:r>
      <w:r w:rsidR="008E54D4" w:rsidRPr="00076BD5">
        <w:rPr>
          <w:rFonts w:ascii="Times New Roman" w:hAnsi="Times New Roman" w:cs="Times New Roman"/>
          <w:color w:val="000000"/>
          <w:sz w:val="24"/>
          <w:szCs w:val="24"/>
        </w:rPr>
        <w:t>can</w:t>
      </w:r>
      <w:r w:rsidR="00A50119">
        <w:rPr>
          <w:rFonts w:ascii="Times New Roman" w:hAnsi="Times New Roman" w:cs="Times New Roman"/>
          <w:color w:val="000000"/>
          <w:sz w:val="24"/>
          <w:szCs w:val="24"/>
        </w:rPr>
        <w:t>, accordingly,</w:t>
      </w:r>
      <w:r w:rsidR="008E54D4" w:rsidRPr="00076BD5">
        <w:rPr>
          <w:rFonts w:ascii="Times New Roman" w:hAnsi="Times New Roman" w:cs="Times New Roman"/>
          <w:color w:val="000000"/>
          <w:sz w:val="24"/>
          <w:szCs w:val="24"/>
        </w:rPr>
        <w:t xml:space="preserve"> be approached </w:t>
      </w:r>
      <w:r w:rsidR="000A74AA" w:rsidRPr="00076BD5">
        <w:rPr>
          <w:rFonts w:ascii="Times New Roman" w:hAnsi="Times New Roman" w:cs="Times New Roman"/>
          <w:color w:val="000000"/>
          <w:sz w:val="24"/>
          <w:szCs w:val="24"/>
        </w:rPr>
        <w:t>from a social harm perspective</w:t>
      </w:r>
      <w:r w:rsidR="00C1548E" w:rsidRPr="00076BD5">
        <w:rPr>
          <w:rFonts w:ascii="Times New Roman" w:hAnsi="Times New Roman" w:cs="Times New Roman"/>
          <w:color w:val="000000"/>
          <w:sz w:val="24"/>
          <w:szCs w:val="24"/>
        </w:rPr>
        <w:t xml:space="preserve"> (see Lavorgna, 2021b)</w:t>
      </w:r>
      <w:r w:rsidRPr="00076BD5">
        <w:rPr>
          <w:rFonts w:ascii="Times New Roman" w:hAnsi="Times New Roman" w:cs="Times New Roman"/>
          <w:color w:val="000000"/>
          <w:sz w:val="24"/>
          <w:szCs w:val="24"/>
        </w:rPr>
        <w:t xml:space="preserve">. Indeed, </w:t>
      </w:r>
      <w:r w:rsidR="002804CD" w:rsidRPr="00076BD5">
        <w:rPr>
          <w:rFonts w:ascii="Times New Roman" w:hAnsi="Times New Roman" w:cs="Times New Roman"/>
          <w:color w:val="000000"/>
          <w:sz w:val="24"/>
          <w:szCs w:val="24"/>
        </w:rPr>
        <w:t xml:space="preserve">studies </w:t>
      </w:r>
      <w:r w:rsidR="00CB5891" w:rsidRPr="00076BD5">
        <w:rPr>
          <w:rFonts w:ascii="Times New Roman" w:hAnsi="Times New Roman" w:cs="Times New Roman"/>
          <w:color w:val="000000"/>
          <w:sz w:val="24"/>
          <w:szCs w:val="24"/>
        </w:rPr>
        <w:t>suggest</w:t>
      </w:r>
      <w:r w:rsidR="002804CD" w:rsidRPr="00076BD5">
        <w:rPr>
          <w:rFonts w:ascii="Times New Roman" w:hAnsi="Times New Roman" w:cs="Times New Roman"/>
          <w:color w:val="000000"/>
          <w:sz w:val="24"/>
          <w:szCs w:val="24"/>
        </w:rPr>
        <w:t xml:space="preserve"> that </w:t>
      </w:r>
      <w:r w:rsidR="00B0444B" w:rsidRPr="00076BD5">
        <w:rPr>
          <w:rFonts w:ascii="Times New Roman" w:hAnsi="Times New Roman" w:cs="Times New Roman"/>
          <w:color w:val="000000"/>
          <w:sz w:val="24"/>
          <w:szCs w:val="24"/>
        </w:rPr>
        <w:t>information pollution</w:t>
      </w:r>
      <w:r w:rsidR="002804CD" w:rsidRPr="00076BD5">
        <w:rPr>
          <w:rFonts w:ascii="Times New Roman" w:hAnsi="Times New Roman" w:cs="Times New Roman"/>
          <w:color w:val="000000"/>
          <w:sz w:val="24"/>
          <w:szCs w:val="24"/>
        </w:rPr>
        <w:t xml:space="preserve"> </w:t>
      </w:r>
      <w:r w:rsidR="00F50723" w:rsidRPr="00076BD5">
        <w:rPr>
          <w:rFonts w:ascii="Times New Roman" w:hAnsi="Times New Roman" w:cs="Times New Roman"/>
          <w:color w:val="000000"/>
          <w:sz w:val="24"/>
          <w:szCs w:val="24"/>
        </w:rPr>
        <w:t>via misinformation, disinformation</w:t>
      </w:r>
      <w:r w:rsidR="00CD193C" w:rsidRPr="00076BD5">
        <w:rPr>
          <w:rFonts w:ascii="Times New Roman" w:hAnsi="Times New Roman" w:cs="Times New Roman"/>
          <w:color w:val="000000"/>
          <w:sz w:val="24"/>
          <w:szCs w:val="24"/>
        </w:rPr>
        <w:t>, malinformation</w:t>
      </w:r>
      <w:r w:rsidR="00F50723" w:rsidRPr="00076BD5">
        <w:rPr>
          <w:rFonts w:ascii="Times New Roman" w:hAnsi="Times New Roman" w:cs="Times New Roman"/>
          <w:color w:val="000000"/>
          <w:sz w:val="24"/>
          <w:szCs w:val="24"/>
        </w:rPr>
        <w:t xml:space="preserve"> or conspiratorial thinking </w:t>
      </w:r>
      <w:r w:rsidR="002804CD" w:rsidRPr="00076BD5">
        <w:rPr>
          <w:rFonts w:ascii="Times New Roman" w:hAnsi="Times New Roman" w:cs="Times New Roman"/>
          <w:color w:val="000000"/>
          <w:sz w:val="24"/>
          <w:szCs w:val="24"/>
        </w:rPr>
        <w:t xml:space="preserve">can </w:t>
      </w:r>
      <w:r w:rsidR="005E539F" w:rsidRPr="00076BD5">
        <w:rPr>
          <w:rFonts w:ascii="Times New Roman" w:hAnsi="Times New Roman" w:cs="Times New Roman"/>
          <w:color w:val="000000"/>
          <w:sz w:val="24"/>
          <w:szCs w:val="24"/>
        </w:rPr>
        <w:t xml:space="preserve">be socially harmful because </w:t>
      </w:r>
      <w:r w:rsidR="00F50723" w:rsidRPr="00076BD5">
        <w:rPr>
          <w:rFonts w:ascii="Times New Roman" w:hAnsi="Times New Roman" w:cs="Times New Roman"/>
          <w:color w:val="000000"/>
          <w:sz w:val="24"/>
          <w:szCs w:val="24"/>
        </w:rPr>
        <w:t>it</w:t>
      </w:r>
      <w:r w:rsidR="005E539F" w:rsidRPr="00076BD5">
        <w:rPr>
          <w:rFonts w:ascii="Times New Roman" w:hAnsi="Times New Roman" w:cs="Times New Roman"/>
          <w:color w:val="000000"/>
          <w:sz w:val="24"/>
          <w:szCs w:val="24"/>
        </w:rPr>
        <w:t xml:space="preserve"> can adversely </w:t>
      </w:r>
      <w:r w:rsidR="00EF75FB" w:rsidRPr="00076BD5">
        <w:rPr>
          <w:rFonts w:ascii="Times New Roman" w:hAnsi="Times New Roman" w:cs="Times New Roman"/>
          <w:color w:val="000000"/>
          <w:sz w:val="24"/>
          <w:szCs w:val="24"/>
        </w:rPr>
        <w:t>influenc</w:t>
      </w:r>
      <w:r w:rsidR="005E539F" w:rsidRPr="00076BD5">
        <w:rPr>
          <w:rFonts w:ascii="Times New Roman" w:hAnsi="Times New Roman" w:cs="Times New Roman"/>
          <w:color w:val="000000"/>
          <w:sz w:val="24"/>
          <w:szCs w:val="24"/>
        </w:rPr>
        <w:t>e</w:t>
      </w:r>
      <w:r w:rsidR="00EF75FB" w:rsidRPr="00076BD5">
        <w:rPr>
          <w:rFonts w:ascii="Times New Roman" w:hAnsi="Times New Roman" w:cs="Times New Roman"/>
          <w:color w:val="000000"/>
          <w:sz w:val="24"/>
          <w:szCs w:val="24"/>
        </w:rPr>
        <w:t xml:space="preserve"> people’s</w:t>
      </w:r>
      <w:r w:rsidR="002804CD" w:rsidRPr="00076BD5">
        <w:rPr>
          <w:rFonts w:ascii="Times New Roman" w:hAnsi="Times New Roman" w:cs="Times New Roman"/>
          <w:color w:val="000000"/>
          <w:sz w:val="24"/>
          <w:szCs w:val="24"/>
        </w:rPr>
        <w:t xml:space="preserve"> beliefs, attitudes</w:t>
      </w:r>
      <w:r w:rsidR="00CE525D" w:rsidRPr="00076BD5">
        <w:rPr>
          <w:rFonts w:ascii="Times New Roman" w:hAnsi="Times New Roman" w:cs="Times New Roman"/>
          <w:color w:val="000000"/>
          <w:sz w:val="24"/>
          <w:szCs w:val="24"/>
        </w:rPr>
        <w:t>,</w:t>
      </w:r>
      <w:r w:rsidR="002804CD" w:rsidRPr="00076BD5">
        <w:rPr>
          <w:rFonts w:ascii="Times New Roman" w:hAnsi="Times New Roman" w:cs="Times New Roman"/>
          <w:color w:val="000000"/>
          <w:sz w:val="24"/>
          <w:szCs w:val="24"/>
        </w:rPr>
        <w:t xml:space="preserve"> and behaviours</w:t>
      </w:r>
      <w:r w:rsidR="00EF75FB" w:rsidRPr="00076BD5">
        <w:rPr>
          <w:rFonts w:ascii="Times New Roman" w:hAnsi="Times New Roman" w:cs="Times New Roman"/>
          <w:color w:val="000000"/>
          <w:sz w:val="24"/>
          <w:szCs w:val="24"/>
        </w:rPr>
        <w:t xml:space="preserve"> </w:t>
      </w:r>
      <w:r w:rsidR="002804CD" w:rsidRPr="00076BD5">
        <w:rPr>
          <w:rFonts w:ascii="Times New Roman" w:hAnsi="Times New Roman" w:cs="Times New Roman"/>
          <w:color w:val="000000"/>
          <w:sz w:val="24"/>
          <w:szCs w:val="24"/>
        </w:rPr>
        <w:t>(Chadwick et al., 20</w:t>
      </w:r>
      <w:r w:rsidR="004D0907" w:rsidRPr="00076BD5">
        <w:rPr>
          <w:rFonts w:ascii="Times New Roman" w:hAnsi="Times New Roman" w:cs="Times New Roman"/>
          <w:color w:val="000000"/>
          <w:sz w:val="24"/>
          <w:szCs w:val="24"/>
        </w:rPr>
        <w:t>18</w:t>
      </w:r>
      <w:r w:rsidR="002804CD" w:rsidRPr="00076BD5">
        <w:rPr>
          <w:rFonts w:ascii="Times New Roman" w:hAnsi="Times New Roman" w:cs="Times New Roman"/>
          <w:color w:val="000000"/>
          <w:sz w:val="24"/>
          <w:szCs w:val="24"/>
        </w:rPr>
        <w:t>)</w:t>
      </w:r>
      <w:r w:rsidR="00EF75FB" w:rsidRPr="00076BD5">
        <w:rPr>
          <w:rFonts w:ascii="Times New Roman" w:hAnsi="Times New Roman" w:cs="Times New Roman"/>
          <w:color w:val="000000"/>
          <w:sz w:val="24"/>
          <w:szCs w:val="24"/>
        </w:rPr>
        <w:t>. Online pollution of health information</w:t>
      </w:r>
      <w:r w:rsidR="00C20EDC" w:rsidRPr="00076BD5">
        <w:rPr>
          <w:rFonts w:ascii="Times New Roman" w:hAnsi="Times New Roman" w:cs="Times New Roman"/>
          <w:color w:val="000000"/>
          <w:sz w:val="24"/>
          <w:szCs w:val="24"/>
        </w:rPr>
        <w:t xml:space="preserve">, </w:t>
      </w:r>
      <w:r w:rsidR="00EB6751" w:rsidRPr="00076BD5">
        <w:rPr>
          <w:rFonts w:ascii="Times New Roman" w:hAnsi="Times New Roman" w:cs="Times New Roman"/>
          <w:color w:val="000000"/>
          <w:sz w:val="24"/>
          <w:szCs w:val="24"/>
        </w:rPr>
        <w:t xml:space="preserve">for instance, </w:t>
      </w:r>
      <w:r w:rsidR="00EF75FB" w:rsidRPr="00076BD5">
        <w:rPr>
          <w:rFonts w:ascii="Times New Roman" w:hAnsi="Times New Roman" w:cs="Times New Roman"/>
          <w:color w:val="000000"/>
          <w:sz w:val="24"/>
          <w:szCs w:val="24"/>
        </w:rPr>
        <w:t>can generate potentially harmful attitudinal and behavioural resistance to important public health initiatives</w:t>
      </w:r>
      <w:r w:rsidR="00B05731" w:rsidRPr="00076BD5">
        <w:rPr>
          <w:rFonts w:ascii="Times New Roman" w:hAnsi="Times New Roman" w:cs="Times New Roman"/>
          <w:color w:val="000000"/>
          <w:sz w:val="24"/>
          <w:szCs w:val="24"/>
        </w:rPr>
        <w:t xml:space="preserve">, often </w:t>
      </w:r>
      <w:proofErr w:type="gramStart"/>
      <w:r w:rsidR="00B05731" w:rsidRPr="00076BD5">
        <w:rPr>
          <w:rFonts w:ascii="Times New Roman" w:hAnsi="Times New Roman" w:cs="Times New Roman"/>
          <w:color w:val="000000"/>
          <w:sz w:val="24"/>
          <w:szCs w:val="24"/>
        </w:rPr>
        <w:t>impacting</w:t>
      </w:r>
      <w:proofErr w:type="gramEnd"/>
      <w:r w:rsidR="00B05731" w:rsidRPr="00076BD5">
        <w:rPr>
          <w:rFonts w:ascii="Times New Roman" w:hAnsi="Times New Roman" w:cs="Times New Roman"/>
          <w:color w:val="000000"/>
          <w:sz w:val="24"/>
          <w:szCs w:val="24"/>
        </w:rPr>
        <w:t xml:space="preserve"> those </w:t>
      </w:r>
      <w:r w:rsidR="00774585" w:rsidRPr="00076BD5">
        <w:rPr>
          <w:rFonts w:ascii="Times New Roman" w:hAnsi="Times New Roman" w:cs="Times New Roman"/>
          <w:color w:val="000000"/>
          <w:sz w:val="24"/>
          <w:szCs w:val="24"/>
        </w:rPr>
        <w:t xml:space="preserve">socially </w:t>
      </w:r>
      <w:r w:rsidR="00B05731" w:rsidRPr="00076BD5">
        <w:rPr>
          <w:rFonts w:ascii="Times New Roman" w:hAnsi="Times New Roman" w:cs="Times New Roman"/>
          <w:color w:val="000000"/>
          <w:sz w:val="24"/>
          <w:szCs w:val="24"/>
        </w:rPr>
        <w:t>more vulnerable</w:t>
      </w:r>
      <w:r w:rsidR="00774585" w:rsidRPr="00076BD5">
        <w:rPr>
          <w:rFonts w:ascii="Times New Roman" w:hAnsi="Times New Roman" w:cs="Times New Roman"/>
          <w:color w:val="000000"/>
          <w:sz w:val="24"/>
          <w:szCs w:val="24"/>
        </w:rPr>
        <w:t xml:space="preserve"> (Lavorgna, 2021b)</w:t>
      </w:r>
      <w:r w:rsidR="00EF75FB" w:rsidRPr="00076BD5">
        <w:rPr>
          <w:rFonts w:ascii="Times New Roman" w:hAnsi="Times New Roman" w:cs="Times New Roman"/>
          <w:color w:val="000000"/>
          <w:sz w:val="24"/>
          <w:szCs w:val="24"/>
        </w:rPr>
        <w:t>.</w:t>
      </w:r>
      <w:r w:rsidR="00EB6751" w:rsidRPr="00076BD5">
        <w:rPr>
          <w:rFonts w:ascii="Times New Roman" w:hAnsi="Times New Roman" w:cs="Times New Roman"/>
          <w:color w:val="000000"/>
          <w:sz w:val="24"/>
          <w:szCs w:val="24"/>
        </w:rPr>
        <w:t xml:space="preserve"> </w:t>
      </w:r>
      <w:r w:rsidR="002804CD" w:rsidRPr="00076BD5">
        <w:rPr>
          <w:rFonts w:ascii="Times New Roman" w:hAnsi="Times New Roman" w:cs="Times New Roman"/>
          <w:color w:val="000000"/>
          <w:sz w:val="24"/>
          <w:szCs w:val="24"/>
        </w:rPr>
        <w:t xml:space="preserve">Where certain communities (e.g., BAME groups) </w:t>
      </w:r>
      <w:proofErr w:type="gramStart"/>
      <w:r w:rsidR="002804CD" w:rsidRPr="00076BD5">
        <w:rPr>
          <w:rFonts w:ascii="Times New Roman" w:hAnsi="Times New Roman" w:cs="Times New Roman"/>
          <w:color w:val="000000"/>
          <w:sz w:val="24"/>
          <w:szCs w:val="24"/>
        </w:rPr>
        <w:t>are affected</w:t>
      </w:r>
      <w:proofErr w:type="gramEnd"/>
      <w:r w:rsidR="002804CD" w:rsidRPr="00076BD5">
        <w:rPr>
          <w:rFonts w:ascii="Times New Roman" w:hAnsi="Times New Roman" w:cs="Times New Roman"/>
          <w:color w:val="000000"/>
          <w:sz w:val="24"/>
          <w:szCs w:val="24"/>
        </w:rPr>
        <w:t xml:space="preserve">, this can worsen existing health inequalities. Official statistics and other studies reveal that BAME communities experience the worst health </w:t>
      </w:r>
      <w:r w:rsidR="002804CD" w:rsidRPr="00076BD5">
        <w:rPr>
          <w:rFonts w:ascii="Times New Roman" w:hAnsi="Times New Roman" w:cs="Times New Roman"/>
          <w:color w:val="000000"/>
          <w:sz w:val="24"/>
          <w:szCs w:val="24"/>
        </w:rPr>
        <w:lastRenderedPageBreak/>
        <w:t xml:space="preserve">outcomes in </w:t>
      </w:r>
      <w:proofErr w:type="gramStart"/>
      <w:r w:rsidR="002804CD" w:rsidRPr="00076BD5">
        <w:rPr>
          <w:rFonts w:ascii="Times New Roman" w:hAnsi="Times New Roman" w:cs="Times New Roman"/>
          <w:color w:val="000000"/>
          <w:sz w:val="24"/>
          <w:szCs w:val="24"/>
        </w:rPr>
        <w:t>several</w:t>
      </w:r>
      <w:proofErr w:type="gramEnd"/>
      <w:r w:rsidR="002804CD" w:rsidRPr="00076BD5">
        <w:rPr>
          <w:rFonts w:ascii="Times New Roman" w:hAnsi="Times New Roman" w:cs="Times New Roman"/>
          <w:color w:val="000000"/>
          <w:sz w:val="24"/>
          <w:szCs w:val="24"/>
        </w:rPr>
        <w:t xml:space="preserve"> areas of healthcare delivery including public health responses to the current pandemic (e.g., </w:t>
      </w:r>
      <w:r w:rsidR="002804CD" w:rsidRPr="00076BD5">
        <w:rPr>
          <w:rFonts w:ascii="Times New Roman" w:hAnsi="Times New Roman" w:cs="Times New Roman"/>
          <w:sz w:val="24"/>
          <w:szCs w:val="24"/>
        </w:rPr>
        <w:t>ONS, 2020; Royal Society for Public Health, 2020</w:t>
      </w:r>
      <w:r w:rsidR="002804CD" w:rsidRPr="00076BD5">
        <w:rPr>
          <w:rFonts w:ascii="Times New Roman" w:hAnsi="Times New Roman" w:cs="Times New Roman"/>
          <w:color w:val="000000"/>
          <w:sz w:val="24"/>
          <w:szCs w:val="24"/>
        </w:rPr>
        <w:t>).</w:t>
      </w:r>
    </w:p>
    <w:p w14:paraId="0F018DC7" w14:textId="77777777" w:rsidR="00CB5891" w:rsidRPr="004D66D7" w:rsidRDefault="00CB5891" w:rsidP="00CB5891">
      <w:pPr>
        <w:spacing w:line="360" w:lineRule="auto"/>
        <w:jc w:val="both"/>
        <w:rPr>
          <w:rFonts w:ascii="Times New Roman" w:hAnsi="Times New Roman" w:cs="Times New Roman"/>
          <w:sz w:val="24"/>
          <w:szCs w:val="24"/>
        </w:rPr>
      </w:pPr>
    </w:p>
    <w:p w14:paraId="71B45476" w14:textId="20144162" w:rsidR="00CB5891" w:rsidRPr="00EC028A" w:rsidRDefault="00CB5891" w:rsidP="00CB5891">
      <w:pPr>
        <w:spacing w:line="360" w:lineRule="auto"/>
        <w:jc w:val="both"/>
        <w:rPr>
          <w:rFonts w:ascii="Times New Roman" w:hAnsi="Times New Roman" w:cs="Times New Roman"/>
          <w:color w:val="000000"/>
          <w:sz w:val="24"/>
          <w:szCs w:val="24"/>
        </w:rPr>
      </w:pPr>
      <w:r w:rsidRPr="004D66D7">
        <w:rPr>
          <w:rFonts w:ascii="Times New Roman" w:hAnsi="Times New Roman" w:cs="Times New Roman"/>
          <w:color w:val="000000"/>
          <w:sz w:val="24"/>
          <w:szCs w:val="24"/>
        </w:rPr>
        <w:t xml:space="preserve">The potential for </w:t>
      </w:r>
      <w:r w:rsidR="00B0444B" w:rsidRPr="004D66D7">
        <w:rPr>
          <w:rFonts w:ascii="Times New Roman" w:hAnsi="Times New Roman" w:cs="Times New Roman"/>
          <w:color w:val="000000"/>
          <w:sz w:val="24"/>
          <w:szCs w:val="24"/>
        </w:rPr>
        <w:t>information pollution</w:t>
      </w:r>
      <w:r w:rsidRPr="004D66D7">
        <w:rPr>
          <w:rFonts w:ascii="Times New Roman" w:hAnsi="Times New Roman" w:cs="Times New Roman"/>
          <w:color w:val="000000"/>
          <w:sz w:val="24"/>
          <w:szCs w:val="24"/>
        </w:rPr>
        <w:t xml:space="preserve"> to disproportionately harm certain communities</w:t>
      </w:r>
      <w:r w:rsidR="006A2BBB" w:rsidRPr="004D66D7">
        <w:rPr>
          <w:rFonts w:ascii="Times New Roman" w:hAnsi="Times New Roman" w:cs="Times New Roman"/>
          <w:color w:val="000000"/>
          <w:sz w:val="24"/>
          <w:szCs w:val="24"/>
        </w:rPr>
        <w:t>,</w:t>
      </w:r>
      <w:r w:rsidRPr="004D66D7">
        <w:rPr>
          <w:rFonts w:ascii="Times New Roman" w:hAnsi="Times New Roman" w:cs="Times New Roman"/>
          <w:color w:val="000000"/>
          <w:sz w:val="24"/>
          <w:szCs w:val="24"/>
        </w:rPr>
        <w:t xml:space="preserve"> very much reaffirms </w:t>
      </w:r>
      <w:r w:rsidR="00F202EA">
        <w:rPr>
          <w:rFonts w:ascii="Times New Roman" w:hAnsi="Times New Roman" w:cs="Times New Roman"/>
          <w:color w:val="000000"/>
          <w:sz w:val="24"/>
          <w:szCs w:val="24"/>
        </w:rPr>
        <w:t>its</w:t>
      </w:r>
      <w:r w:rsidR="00F202EA" w:rsidRPr="004D66D7">
        <w:rPr>
          <w:rFonts w:ascii="Times New Roman" w:hAnsi="Times New Roman" w:cs="Times New Roman"/>
          <w:color w:val="000000"/>
          <w:sz w:val="24"/>
          <w:szCs w:val="24"/>
        </w:rPr>
        <w:t xml:space="preserve"> </w:t>
      </w:r>
      <w:r w:rsidRPr="004D66D7">
        <w:rPr>
          <w:rFonts w:ascii="Times New Roman" w:hAnsi="Times New Roman" w:cs="Times New Roman"/>
          <w:color w:val="000000"/>
          <w:sz w:val="24"/>
          <w:szCs w:val="24"/>
        </w:rPr>
        <w:t xml:space="preserve">nature as a social harm (see also, </w:t>
      </w:r>
      <w:r w:rsidR="008025F7">
        <w:rPr>
          <w:rFonts w:ascii="Times New Roman" w:hAnsi="Times New Roman" w:cs="Times New Roman"/>
          <w:color w:val="000000"/>
          <w:sz w:val="24"/>
          <w:szCs w:val="24"/>
        </w:rPr>
        <w:t xml:space="preserve">Lavorgna </w:t>
      </w:r>
      <w:r w:rsidR="00873B70">
        <w:rPr>
          <w:rFonts w:ascii="Times New Roman" w:hAnsi="Times New Roman" w:cs="Times New Roman"/>
          <w:color w:val="000000"/>
          <w:sz w:val="24"/>
          <w:szCs w:val="24"/>
        </w:rPr>
        <w:t>and Di Ronco, 2019; Lavorgna</w:t>
      </w:r>
      <w:r w:rsidRPr="004D66D7">
        <w:rPr>
          <w:rFonts w:ascii="Times New Roman" w:hAnsi="Times New Roman" w:cs="Times New Roman"/>
          <w:color w:val="000000"/>
          <w:sz w:val="24"/>
          <w:szCs w:val="24"/>
        </w:rPr>
        <w:t xml:space="preserve"> 2021</w:t>
      </w:r>
      <w:r w:rsidR="00873B70">
        <w:rPr>
          <w:rFonts w:ascii="Times New Roman" w:hAnsi="Times New Roman" w:cs="Times New Roman"/>
          <w:color w:val="000000"/>
          <w:sz w:val="24"/>
          <w:szCs w:val="24"/>
        </w:rPr>
        <w:t>b</w:t>
      </w:r>
      <w:r w:rsidRPr="004D66D7">
        <w:rPr>
          <w:rFonts w:ascii="Times New Roman" w:hAnsi="Times New Roman" w:cs="Times New Roman"/>
          <w:color w:val="000000"/>
          <w:sz w:val="24"/>
          <w:szCs w:val="24"/>
        </w:rPr>
        <w:t>). As Hillyard and Tomb (2004:</w:t>
      </w:r>
      <w:r w:rsidR="00C47FDB">
        <w:rPr>
          <w:rFonts w:ascii="Times New Roman" w:hAnsi="Times New Roman" w:cs="Times New Roman"/>
          <w:color w:val="000000"/>
          <w:sz w:val="24"/>
          <w:szCs w:val="24"/>
        </w:rPr>
        <w:t xml:space="preserve"> </w:t>
      </w:r>
      <w:r w:rsidRPr="004D66D7">
        <w:rPr>
          <w:rFonts w:ascii="Times New Roman" w:hAnsi="Times New Roman" w:cs="Times New Roman"/>
          <w:color w:val="000000"/>
          <w:sz w:val="24"/>
          <w:szCs w:val="24"/>
        </w:rPr>
        <w:t xml:space="preserve">23) observe, the social harm approach should be more concerned with ‘mass </w:t>
      </w:r>
      <w:proofErr w:type="gramStart"/>
      <w:r w:rsidRPr="004D66D7">
        <w:rPr>
          <w:rFonts w:ascii="Times New Roman" w:hAnsi="Times New Roman" w:cs="Times New Roman"/>
          <w:color w:val="000000"/>
          <w:sz w:val="24"/>
          <w:szCs w:val="24"/>
        </w:rPr>
        <w:t>harms’</w:t>
      </w:r>
      <w:proofErr w:type="gramEnd"/>
      <w:r w:rsidRPr="004D66D7">
        <w:rPr>
          <w:rFonts w:ascii="Times New Roman" w:hAnsi="Times New Roman" w:cs="Times New Roman"/>
          <w:color w:val="000000"/>
          <w:sz w:val="24"/>
          <w:szCs w:val="24"/>
        </w:rPr>
        <w:t xml:space="preserve"> and the implications for ‘a harmed community’ (19)</w:t>
      </w:r>
      <w:r w:rsidR="00C47FDB">
        <w:rPr>
          <w:rFonts w:ascii="Times New Roman" w:hAnsi="Times New Roman" w:cs="Times New Roman"/>
          <w:color w:val="000000"/>
          <w:sz w:val="24"/>
          <w:szCs w:val="24"/>
        </w:rPr>
        <w:t>,</w:t>
      </w:r>
      <w:r w:rsidRPr="004D66D7">
        <w:rPr>
          <w:rFonts w:ascii="Times New Roman" w:hAnsi="Times New Roman" w:cs="Times New Roman"/>
          <w:color w:val="000000"/>
          <w:sz w:val="24"/>
          <w:szCs w:val="24"/>
        </w:rPr>
        <w:t xml:space="preserve"> comprising ‘groups of people in some form of collectivity who are physically or financially harmed by whatever means’ (Hillyard and Tombs, 2004: 19). Unlike </w:t>
      </w:r>
      <w:proofErr w:type="gramStart"/>
      <w:r w:rsidRPr="004D66D7">
        <w:rPr>
          <w:rFonts w:ascii="Times New Roman" w:hAnsi="Times New Roman" w:cs="Times New Roman"/>
          <w:color w:val="000000"/>
          <w:sz w:val="24"/>
          <w:szCs w:val="24"/>
        </w:rPr>
        <w:t>much</w:t>
      </w:r>
      <w:proofErr w:type="gramEnd"/>
      <w:r w:rsidRPr="004D66D7">
        <w:rPr>
          <w:rFonts w:ascii="Times New Roman" w:hAnsi="Times New Roman" w:cs="Times New Roman"/>
          <w:color w:val="000000"/>
          <w:sz w:val="24"/>
          <w:szCs w:val="24"/>
        </w:rPr>
        <w:t xml:space="preserve"> criminological analysis, the approach is not individualistic; </w:t>
      </w:r>
      <w:r w:rsidR="006C0794">
        <w:rPr>
          <w:rFonts w:ascii="Times New Roman" w:hAnsi="Times New Roman" w:cs="Times New Roman"/>
          <w:color w:val="000000"/>
          <w:sz w:val="24"/>
          <w:szCs w:val="24"/>
        </w:rPr>
        <w:t>its sole focus is not on</w:t>
      </w:r>
      <w:r w:rsidRPr="004D66D7">
        <w:rPr>
          <w:rFonts w:ascii="Times New Roman" w:hAnsi="Times New Roman" w:cs="Times New Roman"/>
          <w:color w:val="000000"/>
          <w:sz w:val="24"/>
          <w:szCs w:val="24"/>
        </w:rPr>
        <w:t xml:space="preserve"> ‘an atomised individual’ and the criminalisation of the behaviour of individuals. Such a focus excludes social harms that should not and cannot </w:t>
      </w:r>
      <w:proofErr w:type="gramStart"/>
      <w:r w:rsidRPr="004D66D7">
        <w:rPr>
          <w:rFonts w:ascii="Times New Roman" w:hAnsi="Times New Roman" w:cs="Times New Roman"/>
          <w:color w:val="000000"/>
          <w:sz w:val="24"/>
          <w:szCs w:val="24"/>
        </w:rPr>
        <w:t>be condensed</w:t>
      </w:r>
      <w:proofErr w:type="gramEnd"/>
      <w:r w:rsidRPr="004D66D7">
        <w:rPr>
          <w:rFonts w:ascii="Times New Roman" w:hAnsi="Times New Roman" w:cs="Times New Roman"/>
          <w:color w:val="000000"/>
          <w:sz w:val="24"/>
          <w:szCs w:val="24"/>
        </w:rPr>
        <w:t xml:space="preserve"> into current reductionist definitions of interpersonal crime. </w:t>
      </w:r>
    </w:p>
    <w:p w14:paraId="15E62104" w14:textId="77777777" w:rsidR="00CB5891" w:rsidRPr="00EC028A" w:rsidRDefault="00CB5891" w:rsidP="00CB5891">
      <w:pPr>
        <w:spacing w:line="360" w:lineRule="auto"/>
        <w:jc w:val="both"/>
        <w:rPr>
          <w:rFonts w:ascii="Times New Roman" w:hAnsi="Times New Roman" w:cs="Times New Roman"/>
          <w:sz w:val="24"/>
          <w:szCs w:val="24"/>
        </w:rPr>
      </w:pPr>
    </w:p>
    <w:p w14:paraId="2B72389B" w14:textId="4C3B00B0" w:rsidR="00CB5891" w:rsidRDefault="00CB5891" w:rsidP="00CB5891">
      <w:pPr>
        <w:spacing w:line="360" w:lineRule="auto"/>
        <w:jc w:val="both"/>
        <w:rPr>
          <w:rFonts w:ascii="Times New Roman" w:hAnsi="Times New Roman" w:cs="Times New Roman"/>
          <w:color w:val="000000"/>
          <w:sz w:val="24"/>
          <w:szCs w:val="24"/>
        </w:rPr>
      </w:pPr>
      <w:r w:rsidRPr="00EC028A">
        <w:rPr>
          <w:rFonts w:ascii="Times New Roman" w:hAnsi="Times New Roman" w:cs="Times New Roman"/>
          <w:color w:val="000000"/>
          <w:sz w:val="24"/>
          <w:szCs w:val="24"/>
        </w:rPr>
        <w:t>That said, the social harm literature places greater emphasis on the harmful activities of non-individuals such as corporations and states. Nevertheless, the non-criminalised but very harmful activities individuals perpetrate against communities deserves similar attention. Examples include sexism, bullying, racially motivated microaggressions, and other harms perpetrated online</w:t>
      </w:r>
      <w:r w:rsidR="00E2157A">
        <w:rPr>
          <w:rFonts w:ascii="Times New Roman" w:hAnsi="Times New Roman" w:cs="Times New Roman"/>
          <w:color w:val="000000"/>
          <w:sz w:val="24"/>
          <w:szCs w:val="24"/>
        </w:rPr>
        <w:t>,</w:t>
      </w:r>
      <w:r w:rsidRPr="00EC028A">
        <w:rPr>
          <w:rFonts w:ascii="Times New Roman" w:hAnsi="Times New Roman" w:cs="Times New Roman"/>
          <w:color w:val="000000"/>
          <w:sz w:val="24"/>
          <w:szCs w:val="24"/>
        </w:rPr>
        <w:t xml:space="preserve"> including on social media platforms. For affected communities, these can produce adverse psychological and other injuries which the proponents of social harm theory and research recognise as social harms. </w:t>
      </w:r>
    </w:p>
    <w:p w14:paraId="046D1D75" w14:textId="77777777" w:rsidR="00EC028A" w:rsidRPr="00EC028A" w:rsidRDefault="00EC028A" w:rsidP="00CB5891">
      <w:pPr>
        <w:spacing w:line="360" w:lineRule="auto"/>
        <w:jc w:val="both"/>
        <w:rPr>
          <w:rFonts w:ascii="Times New Roman" w:hAnsi="Times New Roman" w:cs="Times New Roman"/>
          <w:sz w:val="24"/>
          <w:szCs w:val="24"/>
        </w:rPr>
      </w:pPr>
    </w:p>
    <w:p w14:paraId="3EFD1C08" w14:textId="3A8CBC44" w:rsidR="006A2BBB" w:rsidRPr="008F1C64" w:rsidRDefault="00CB5891" w:rsidP="007C33EE">
      <w:pPr>
        <w:spacing w:line="360" w:lineRule="auto"/>
        <w:jc w:val="both"/>
        <w:rPr>
          <w:rFonts w:ascii="Times New Roman" w:hAnsi="Times New Roman" w:cs="Times New Roman"/>
          <w:color w:val="000000"/>
          <w:sz w:val="24"/>
          <w:szCs w:val="24"/>
        </w:rPr>
      </w:pPr>
      <w:r w:rsidRPr="00EC028A">
        <w:rPr>
          <w:rFonts w:ascii="Times New Roman" w:hAnsi="Times New Roman" w:cs="Times New Roman"/>
          <w:color w:val="000000"/>
          <w:sz w:val="24"/>
          <w:szCs w:val="24"/>
        </w:rPr>
        <w:t xml:space="preserve">We expand the social harm literature by analysing harms perpetrated by individuals </w:t>
      </w:r>
      <w:r w:rsidR="007C33EE" w:rsidRPr="00EC028A">
        <w:rPr>
          <w:rFonts w:ascii="Times New Roman" w:hAnsi="Times New Roman" w:cs="Times New Roman"/>
          <w:color w:val="000000"/>
          <w:sz w:val="24"/>
          <w:szCs w:val="24"/>
        </w:rPr>
        <w:t xml:space="preserve">resisting harms of the powerful and </w:t>
      </w:r>
      <w:r w:rsidR="005B2F0A">
        <w:rPr>
          <w:rFonts w:ascii="Times New Roman" w:hAnsi="Times New Roman" w:cs="Times New Roman"/>
          <w:color w:val="000000"/>
          <w:sz w:val="24"/>
          <w:szCs w:val="24"/>
        </w:rPr>
        <w:t xml:space="preserve">who </w:t>
      </w:r>
      <w:proofErr w:type="gramStart"/>
      <w:r w:rsidR="007C33EE" w:rsidRPr="00EC028A">
        <w:rPr>
          <w:rFonts w:ascii="Times New Roman" w:hAnsi="Times New Roman" w:cs="Times New Roman"/>
          <w:color w:val="000000"/>
          <w:sz w:val="24"/>
          <w:szCs w:val="24"/>
        </w:rPr>
        <w:t xml:space="preserve">are </w:t>
      </w:r>
      <w:r w:rsidRPr="00EC028A">
        <w:rPr>
          <w:rFonts w:ascii="Times New Roman" w:hAnsi="Times New Roman" w:cs="Times New Roman"/>
          <w:color w:val="000000"/>
          <w:sz w:val="24"/>
          <w:szCs w:val="24"/>
        </w:rPr>
        <w:t>empowered</w:t>
      </w:r>
      <w:proofErr w:type="gramEnd"/>
      <w:r w:rsidRPr="00EC028A">
        <w:rPr>
          <w:rFonts w:ascii="Times New Roman" w:hAnsi="Times New Roman" w:cs="Times New Roman"/>
          <w:color w:val="000000"/>
          <w:sz w:val="24"/>
          <w:szCs w:val="24"/>
        </w:rPr>
        <w:t xml:space="preserve"> by ONSs </w:t>
      </w:r>
      <w:r w:rsidR="007C33EE" w:rsidRPr="00EC028A">
        <w:rPr>
          <w:rFonts w:ascii="Times New Roman" w:hAnsi="Times New Roman" w:cs="Times New Roman"/>
          <w:color w:val="000000"/>
          <w:sz w:val="24"/>
          <w:szCs w:val="24"/>
        </w:rPr>
        <w:t>to propagate</w:t>
      </w:r>
      <w:r w:rsidRPr="00EC028A">
        <w:rPr>
          <w:rFonts w:ascii="Times New Roman" w:hAnsi="Times New Roman" w:cs="Times New Roman"/>
          <w:color w:val="000000"/>
          <w:sz w:val="24"/>
          <w:szCs w:val="24"/>
        </w:rPr>
        <w:t xml:space="preserve"> (as a form of online social resistance) socially harmful </w:t>
      </w:r>
      <w:r w:rsidR="0052277F">
        <w:rPr>
          <w:rFonts w:ascii="Times New Roman" w:hAnsi="Times New Roman" w:cs="Times New Roman"/>
          <w:color w:val="000000"/>
          <w:sz w:val="24"/>
          <w:szCs w:val="24"/>
        </w:rPr>
        <w:t>information pollution</w:t>
      </w:r>
      <w:r w:rsidRPr="008F1C64">
        <w:rPr>
          <w:rFonts w:ascii="Times New Roman" w:hAnsi="Times New Roman" w:cs="Times New Roman"/>
          <w:color w:val="000000"/>
          <w:sz w:val="24"/>
          <w:szCs w:val="24"/>
        </w:rPr>
        <w:t xml:space="preserve">. </w:t>
      </w:r>
    </w:p>
    <w:p w14:paraId="3C13C1D1" w14:textId="77777777" w:rsidR="006A2BBB" w:rsidRPr="008F1C64" w:rsidRDefault="006A2BBB" w:rsidP="006A2BBB">
      <w:pPr>
        <w:spacing w:line="360" w:lineRule="auto"/>
        <w:jc w:val="both"/>
        <w:rPr>
          <w:rFonts w:ascii="Times New Roman" w:hAnsi="Times New Roman" w:cs="Times New Roman"/>
          <w:sz w:val="24"/>
          <w:szCs w:val="24"/>
        </w:rPr>
      </w:pPr>
    </w:p>
    <w:p w14:paraId="68A2BC26" w14:textId="77777777" w:rsidR="00D94D03" w:rsidRPr="00FF7D09" w:rsidRDefault="00D94D03" w:rsidP="00D94D03">
      <w:pPr>
        <w:spacing w:line="360" w:lineRule="auto"/>
        <w:jc w:val="both"/>
        <w:rPr>
          <w:rFonts w:ascii="Times New Roman" w:hAnsi="Times New Roman" w:cs="Times New Roman"/>
          <w:sz w:val="24"/>
          <w:szCs w:val="24"/>
        </w:rPr>
      </w:pPr>
    </w:p>
    <w:p w14:paraId="46040A24" w14:textId="77777777" w:rsidR="00E87FD2" w:rsidRPr="00FF7D09" w:rsidRDefault="00E87FD2" w:rsidP="00D94D03">
      <w:pPr>
        <w:spacing w:line="360" w:lineRule="auto"/>
        <w:jc w:val="both"/>
        <w:rPr>
          <w:rFonts w:ascii="Times New Roman" w:hAnsi="Times New Roman" w:cs="Times New Roman"/>
          <w:sz w:val="24"/>
          <w:szCs w:val="24"/>
        </w:rPr>
      </w:pPr>
      <w:r w:rsidRPr="00FF7D09">
        <w:rPr>
          <w:rFonts w:ascii="Times New Roman" w:hAnsi="Times New Roman" w:cs="Times New Roman"/>
          <w:b/>
          <w:bCs/>
          <w:color w:val="000000"/>
          <w:sz w:val="24"/>
          <w:szCs w:val="24"/>
        </w:rPr>
        <w:t>Methodology </w:t>
      </w:r>
    </w:p>
    <w:p w14:paraId="2405E3FE" w14:textId="77777777" w:rsidR="00E87FD2" w:rsidRPr="00FF7D09" w:rsidRDefault="00E87FD2" w:rsidP="00D94D03">
      <w:pPr>
        <w:spacing w:line="360" w:lineRule="auto"/>
        <w:jc w:val="both"/>
        <w:rPr>
          <w:rFonts w:ascii="Times New Roman" w:eastAsia="Times New Roman" w:hAnsi="Times New Roman" w:cs="Times New Roman"/>
          <w:sz w:val="24"/>
          <w:szCs w:val="24"/>
        </w:rPr>
      </w:pPr>
    </w:p>
    <w:p w14:paraId="051B99E8" w14:textId="0A0881F6" w:rsidR="00E87FD2" w:rsidRPr="00FF7D09" w:rsidRDefault="00E853E9" w:rsidP="00D94D03">
      <w:pPr>
        <w:spacing w:line="360" w:lineRule="auto"/>
        <w:jc w:val="both"/>
        <w:rPr>
          <w:rFonts w:ascii="Times New Roman" w:hAnsi="Times New Roman" w:cs="Times New Roman"/>
          <w:sz w:val="24"/>
          <w:szCs w:val="24"/>
        </w:rPr>
      </w:pPr>
      <w:r w:rsidRPr="00FF7D09">
        <w:rPr>
          <w:rFonts w:ascii="Times New Roman" w:hAnsi="Times New Roman" w:cs="Times New Roman"/>
          <w:b/>
          <w:bCs/>
          <w:i/>
          <w:iCs/>
          <w:color w:val="000000"/>
          <w:sz w:val="24"/>
          <w:szCs w:val="24"/>
        </w:rPr>
        <w:t>Data collection</w:t>
      </w:r>
    </w:p>
    <w:p w14:paraId="0EEC1082" w14:textId="56E938C9" w:rsidR="00E87FD2" w:rsidRPr="00FF7D09" w:rsidRDefault="00251B5A" w:rsidP="00D94D03">
      <w:pPr>
        <w:spacing w:line="360" w:lineRule="auto"/>
        <w:jc w:val="both"/>
        <w:rPr>
          <w:rFonts w:ascii="Times New Roman" w:hAnsi="Times New Roman" w:cs="Times New Roman"/>
          <w:sz w:val="24"/>
          <w:szCs w:val="24"/>
        </w:rPr>
      </w:pPr>
      <w:r w:rsidRPr="00FF7D09">
        <w:rPr>
          <w:rFonts w:ascii="Times New Roman" w:hAnsi="Times New Roman" w:cs="Times New Roman"/>
          <w:color w:val="000000"/>
          <w:sz w:val="24"/>
          <w:szCs w:val="24"/>
        </w:rPr>
        <w:t>Our study drew on</w:t>
      </w:r>
      <w:r w:rsidR="00E87FD2" w:rsidRPr="00FF7D09">
        <w:rPr>
          <w:rFonts w:ascii="Times New Roman" w:hAnsi="Times New Roman" w:cs="Times New Roman"/>
          <w:color w:val="000000"/>
          <w:sz w:val="24"/>
          <w:szCs w:val="24"/>
        </w:rPr>
        <w:t xml:space="preserve"> a subset of Twitter data produced by a research project that brought together criminological and computational </w:t>
      </w:r>
      <w:proofErr w:type="gramStart"/>
      <w:r w:rsidR="00E87FD2" w:rsidRPr="00FF7D09">
        <w:rPr>
          <w:rFonts w:ascii="Times New Roman" w:hAnsi="Times New Roman" w:cs="Times New Roman"/>
          <w:color w:val="000000"/>
          <w:sz w:val="24"/>
          <w:szCs w:val="24"/>
        </w:rPr>
        <w:t>expertise</w:t>
      </w:r>
      <w:proofErr w:type="gramEnd"/>
      <w:r w:rsidR="00E87FD2" w:rsidRPr="00FF7D09">
        <w:rPr>
          <w:rFonts w:ascii="Times New Roman" w:hAnsi="Times New Roman" w:cs="Times New Roman"/>
          <w:color w:val="000000"/>
          <w:sz w:val="24"/>
          <w:szCs w:val="24"/>
        </w:rPr>
        <w:t xml:space="preserve"> to unravel the soci</w:t>
      </w:r>
      <w:r w:rsidR="00390CCC" w:rsidRPr="00FF7D09">
        <w:rPr>
          <w:rFonts w:ascii="Times New Roman" w:hAnsi="Times New Roman" w:cs="Times New Roman"/>
          <w:color w:val="000000"/>
          <w:sz w:val="24"/>
          <w:szCs w:val="24"/>
        </w:rPr>
        <w:t>otechnical</w:t>
      </w:r>
      <w:r w:rsidR="00E87FD2" w:rsidRPr="00FF7D09">
        <w:rPr>
          <w:rFonts w:ascii="Times New Roman" w:hAnsi="Times New Roman" w:cs="Times New Roman"/>
          <w:color w:val="000000"/>
          <w:sz w:val="24"/>
          <w:szCs w:val="24"/>
        </w:rPr>
        <w:t xml:space="preserve"> dynamics of people’s resistance to the National Health Service of the United Kingdom (NHS) COVID-19 tracing app across England and Wales. The data </w:t>
      </w:r>
      <w:proofErr w:type="gramStart"/>
      <w:r w:rsidR="00E87FD2" w:rsidRPr="00FF7D09">
        <w:rPr>
          <w:rFonts w:ascii="Times New Roman" w:hAnsi="Times New Roman" w:cs="Times New Roman"/>
          <w:color w:val="000000"/>
          <w:sz w:val="24"/>
          <w:szCs w:val="24"/>
        </w:rPr>
        <w:t>comprised</w:t>
      </w:r>
      <w:proofErr w:type="gramEnd"/>
      <w:r w:rsidR="00E87FD2" w:rsidRPr="00FF7D09">
        <w:rPr>
          <w:rFonts w:ascii="Times New Roman" w:hAnsi="Times New Roman" w:cs="Times New Roman"/>
          <w:color w:val="000000"/>
          <w:sz w:val="24"/>
          <w:szCs w:val="24"/>
        </w:rPr>
        <w:t xml:space="preserve"> a large dataset of tweets opposing the use of the NHS </w:t>
      </w:r>
      <w:r w:rsidR="008A7CD1" w:rsidRPr="00FF7D09">
        <w:rPr>
          <w:rFonts w:ascii="Times New Roman" w:hAnsi="Times New Roman" w:cs="Times New Roman"/>
          <w:color w:val="000000"/>
          <w:sz w:val="24"/>
          <w:szCs w:val="24"/>
        </w:rPr>
        <w:t>Covid</w:t>
      </w:r>
      <w:r w:rsidR="00E87FD2" w:rsidRPr="00FF7D09">
        <w:rPr>
          <w:rFonts w:ascii="Times New Roman" w:hAnsi="Times New Roman" w:cs="Times New Roman"/>
          <w:color w:val="000000"/>
          <w:sz w:val="24"/>
          <w:szCs w:val="24"/>
        </w:rPr>
        <w:t xml:space="preserve"> tracing app covering the period March-December 2020, and collected </w:t>
      </w:r>
      <w:r w:rsidR="00E87FD2" w:rsidRPr="00FF7D09">
        <w:rPr>
          <w:rFonts w:ascii="Times New Roman" w:hAnsi="Times New Roman" w:cs="Times New Roman"/>
          <w:color w:val="000000"/>
          <w:sz w:val="24"/>
          <w:szCs w:val="24"/>
        </w:rPr>
        <w:lastRenderedPageBreak/>
        <w:t xml:space="preserve">retrospectively using WebDataRA (for further details, see </w:t>
      </w:r>
      <w:r w:rsidR="003A5576">
        <w:rPr>
          <w:rFonts w:ascii="Times New Roman" w:hAnsi="Times New Roman" w:cs="Times New Roman"/>
          <w:color w:val="000000"/>
          <w:sz w:val="24"/>
          <w:szCs w:val="24"/>
        </w:rPr>
        <w:t>Lavorgna et al.</w:t>
      </w:r>
      <w:r w:rsidR="00E87FD2" w:rsidRPr="00FF7D09">
        <w:rPr>
          <w:rFonts w:ascii="Times New Roman" w:hAnsi="Times New Roman" w:cs="Times New Roman"/>
          <w:color w:val="000000"/>
          <w:sz w:val="24"/>
          <w:szCs w:val="24"/>
        </w:rPr>
        <w:t>, 2021</w:t>
      </w:r>
      <w:r w:rsidR="008E190C">
        <w:rPr>
          <w:rFonts w:ascii="Times New Roman" w:hAnsi="Times New Roman" w:cs="Times New Roman"/>
          <w:color w:val="000000"/>
          <w:sz w:val="24"/>
          <w:szCs w:val="24"/>
        </w:rPr>
        <w:t>a, b</w:t>
      </w:r>
      <w:r w:rsidR="00E87FD2" w:rsidRPr="00FF7D09">
        <w:rPr>
          <w:rFonts w:ascii="Times New Roman" w:hAnsi="Times New Roman" w:cs="Times New Roman"/>
          <w:color w:val="000000"/>
          <w:sz w:val="24"/>
          <w:szCs w:val="24"/>
        </w:rPr>
        <w:t xml:space="preserve">). WebDataRA is a Chrome browser extension that </w:t>
      </w:r>
      <w:proofErr w:type="gramStart"/>
      <w:r w:rsidR="00E87FD2" w:rsidRPr="00FF7D09">
        <w:rPr>
          <w:rFonts w:ascii="Times New Roman" w:hAnsi="Times New Roman" w:cs="Times New Roman"/>
          <w:color w:val="000000"/>
          <w:sz w:val="24"/>
          <w:szCs w:val="24"/>
        </w:rPr>
        <w:t>monitors</w:t>
      </w:r>
      <w:proofErr w:type="gramEnd"/>
      <w:r w:rsidR="00E87FD2" w:rsidRPr="00FF7D09">
        <w:rPr>
          <w:rFonts w:ascii="Times New Roman" w:hAnsi="Times New Roman" w:cs="Times New Roman"/>
          <w:color w:val="000000"/>
          <w:sz w:val="24"/>
          <w:szCs w:val="24"/>
        </w:rPr>
        <w:t xml:space="preserve"> the pages a researcher browses (e.g., social media timelines and search results) and saves relevant data and metadata as a spreadsheet (Carr, 2020). </w:t>
      </w:r>
    </w:p>
    <w:p w14:paraId="1141F9AF" w14:textId="77777777" w:rsidR="00E87FD2" w:rsidRPr="00FF7D09" w:rsidRDefault="00E87FD2" w:rsidP="00D94D03">
      <w:pPr>
        <w:spacing w:line="360" w:lineRule="auto"/>
        <w:jc w:val="both"/>
        <w:rPr>
          <w:rFonts w:ascii="Times New Roman" w:eastAsia="Times New Roman" w:hAnsi="Times New Roman" w:cs="Times New Roman"/>
          <w:sz w:val="24"/>
          <w:szCs w:val="24"/>
        </w:rPr>
      </w:pPr>
    </w:p>
    <w:p w14:paraId="2B1479BB" w14:textId="5904E8B0" w:rsidR="00E87FD2" w:rsidRDefault="00E87FD2" w:rsidP="00977EAB">
      <w:pPr>
        <w:spacing w:line="360" w:lineRule="auto"/>
        <w:jc w:val="both"/>
        <w:rPr>
          <w:rFonts w:ascii="Times New Roman" w:hAnsi="Times New Roman" w:cs="Times New Roman"/>
          <w:color w:val="000000"/>
          <w:sz w:val="24"/>
          <w:szCs w:val="24"/>
        </w:rPr>
      </w:pPr>
      <w:r w:rsidRPr="00076BD5">
        <w:rPr>
          <w:rFonts w:ascii="Times New Roman" w:hAnsi="Times New Roman" w:cs="Times New Roman"/>
          <w:color w:val="000000"/>
          <w:sz w:val="24"/>
          <w:szCs w:val="24"/>
        </w:rPr>
        <w:t xml:space="preserve">The subset of data on which this paper focuses </w:t>
      </w:r>
      <w:proofErr w:type="gramStart"/>
      <w:r w:rsidRPr="00076BD5">
        <w:rPr>
          <w:rFonts w:ascii="Times New Roman" w:hAnsi="Times New Roman" w:cs="Times New Roman"/>
          <w:color w:val="000000"/>
          <w:sz w:val="24"/>
          <w:szCs w:val="24"/>
        </w:rPr>
        <w:t>comprises</w:t>
      </w:r>
      <w:proofErr w:type="gramEnd"/>
      <w:r w:rsidRPr="00076BD5">
        <w:rPr>
          <w:rFonts w:ascii="Times New Roman" w:hAnsi="Times New Roman" w:cs="Times New Roman"/>
          <w:color w:val="000000"/>
          <w:sz w:val="24"/>
          <w:szCs w:val="24"/>
        </w:rPr>
        <w:t xml:space="preserve"> Twitter accounts belonging to ordinary citizens,</w:t>
      </w:r>
      <w:r w:rsidR="000F4265" w:rsidRPr="00076BD5">
        <w:rPr>
          <w:rStyle w:val="FootnoteReference"/>
          <w:rFonts w:ascii="Times New Roman" w:hAnsi="Times New Roman" w:cs="Times New Roman"/>
          <w:color w:val="000000"/>
          <w:sz w:val="24"/>
          <w:szCs w:val="24"/>
        </w:rPr>
        <w:footnoteReference w:id="4"/>
      </w:r>
      <w:r w:rsidRPr="00076BD5">
        <w:rPr>
          <w:rFonts w:ascii="Times New Roman" w:hAnsi="Times New Roman" w:cs="Times New Roman"/>
          <w:color w:val="000000"/>
          <w:sz w:val="24"/>
          <w:szCs w:val="24"/>
        </w:rPr>
        <w:t xml:space="preserve"> or in other words, ‘less powerful’ actors compared with the typical</w:t>
      </w:r>
      <w:r w:rsidR="00F63A4F" w:rsidRPr="00076BD5">
        <w:rPr>
          <w:rFonts w:ascii="Times New Roman" w:hAnsi="Times New Roman" w:cs="Times New Roman"/>
          <w:color w:val="000000"/>
          <w:sz w:val="24"/>
          <w:szCs w:val="24"/>
        </w:rPr>
        <w:t xml:space="preserve"> (powerful) </w:t>
      </w:r>
      <w:r w:rsidRPr="00076BD5">
        <w:rPr>
          <w:rFonts w:ascii="Times New Roman" w:hAnsi="Times New Roman" w:cs="Times New Roman"/>
          <w:color w:val="000000"/>
          <w:sz w:val="24"/>
          <w:szCs w:val="24"/>
        </w:rPr>
        <w:t xml:space="preserve">subjects of social harm research: corporations, states, and other powerful entities. To select the subset from the large Excel file of Twitter data, we used Excel filters which </w:t>
      </w:r>
      <w:proofErr w:type="gramStart"/>
      <w:r w:rsidRPr="00076BD5">
        <w:rPr>
          <w:rFonts w:ascii="Times New Roman" w:hAnsi="Times New Roman" w:cs="Times New Roman"/>
          <w:color w:val="000000"/>
          <w:sz w:val="24"/>
          <w:szCs w:val="24"/>
        </w:rPr>
        <w:t>identified</w:t>
      </w:r>
      <w:proofErr w:type="gramEnd"/>
      <w:r w:rsidRPr="00076BD5">
        <w:rPr>
          <w:rFonts w:ascii="Times New Roman" w:hAnsi="Times New Roman" w:cs="Times New Roman"/>
          <w:color w:val="000000"/>
          <w:sz w:val="24"/>
          <w:szCs w:val="24"/>
        </w:rPr>
        <w:t xml:space="preserve"> accounts that had between 200 and 1,000 followers. Out of these, we deleted the accounts that were considered ‘dormant’ accounts</w:t>
      </w:r>
      <w:r w:rsidR="00B44A3C" w:rsidRPr="00076BD5">
        <w:rPr>
          <w:rFonts w:ascii="Times New Roman" w:hAnsi="Times New Roman" w:cs="Times New Roman"/>
          <w:color w:val="000000"/>
          <w:sz w:val="24"/>
          <w:szCs w:val="24"/>
        </w:rPr>
        <w:t>, that is</w:t>
      </w:r>
      <w:r w:rsidR="000D0AD6" w:rsidRPr="00076BD5">
        <w:rPr>
          <w:rFonts w:ascii="Times New Roman" w:hAnsi="Times New Roman" w:cs="Times New Roman"/>
          <w:color w:val="000000"/>
          <w:sz w:val="24"/>
          <w:szCs w:val="24"/>
        </w:rPr>
        <w:t>, social media account</w:t>
      </w:r>
      <w:r w:rsidR="00B44A3C" w:rsidRPr="00076BD5">
        <w:rPr>
          <w:rFonts w:ascii="Times New Roman" w:hAnsi="Times New Roman" w:cs="Times New Roman"/>
          <w:color w:val="000000"/>
          <w:sz w:val="24"/>
          <w:szCs w:val="24"/>
        </w:rPr>
        <w:t>s</w:t>
      </w:r>
      <w:r w:rsidR="00C12236" w:rsidRPr="00076BD5">
        <w:rPr>
          <w:rFonts w:ascii="Times New Roman" w:hAnsi="Times New Roman" w:cs="Times New Roman"/>
          <w:color w:val="000000"/>
          <w:sz w:val="24"/>
          <w:szCs w:val="24"/>
        </w:rPr>
        <w:t>, human or bot-operated,</w:t>
      </w:r>
      <w:r w:rsidR="000D0AD6" w:rsidRPr="00076BD5">
        <w:rPr>
          <w:rFonts w:ascii="Times New Roman" w:hAnsi="Times New Roman" w:cs="Times New Roman"/>
          <w:color w:val="000000"/>
          <w:sz w:val="24"/>
          <w:szCs w:val="24"/>
        </w:rPr>
        <w:t xml:space="preserve"> that ha</w:t>
      </w:r>
      <w:r w:rsidR="00B44A3C" w:rsidRPr="00076BD5">
        <w:rPr>
          <w:rFonts w:ascii="Times New Roman" w:hAnsi="Times New Roman" w:cs="Times New Roman"/>
          <w:color w:val="000000"/>
          <w:sz w:val="24"/>
          <w:szCs w:val="24"/>
        </w:rPr>
        <w:t>ve</w:t>
      </w:r>
      <w:r w:rsidR="000D0AD6" w:rsidRPr="00076BD5">
        <w:rPr>
          <w:rFonts w:ascii="Times New Roman" w:hAnsi="Times New Roman" w:cs="Times New Roman"/>
          <w:color w:val="000000"/>
          <w:sz w:val="24"/>
          <w:szCs w:val="24"/>
        </w:rPr>
        <w:t xml:space="preserve"> not posted or engaged with other accounts for an extended period of time</w:t>
      </w:r>
      <w:r w:rsidR="00C12236" w:rsidRPr="00076BD5">
        <w:rPr>
          <w:rFonts w:ascii="Times New Roman" w:hAnsi="Times New Roman" w:cs="Times New Roman"/>
          <w:color w:val="000000"/>
          <w:sz w:val="24"/>
          <w:szCs w:val="24"/>
        </w:rPr>
        <w:t xml:space="preserve"> </w:t>
      </w:r>
      <w:r w:rsidR="00FB3B0B" w:rsidRPr="00076BD5">
        <w:rPr>
          <w:rFonts w:ascii="Times New Roman" w:hAnsi="Times New Roman" w:cs="Times New Roman"/>
          <w:color w:val="000000"/>
          <w:sz w:val="24"/>
          <w:szCs w:val="24"/>
        </w:rPr>
        <w:t>(</w:t>
      </w:r>
      <w:r w:rsidR="00B44A3C" w:rsidRPr="00076BD5">
        <w:rPr>
          <w:rFonts w:ascii="Times New Roman" w:hAnsi="Times New Roman" w:cs="Times New Roman"/>
          <w:color w:val="000000"/>
          <w:sz w:val="24"/>
          <w:szCs w:val="24"/>
        </w:rPr>
        <w:t>Wardle, 2018</w:t>
      </w:r>
      <w:r w:rsidR="00FB3B0B" w:rsidRPr="00076BD5">
        <w:rPr>
          <w:rFonts w:ascii="Times New Roman" w:hAnsi="Times New Roman" w:cs="Times New Roman"/>
          <w:color w:val="000000"/>
          <w:sz w:val="24"/>
          <w:szCs w:val="24"/>
        </w:rPr>
        <w:t xml:space="preserve">) – </w:t>
      </w:r>
      <w:r w:rsidR="007F67FA" w:rsidRPr="00076BD5">
        <w:rPr>
          <w:rFonts w:ascii="Times New Roman" w:hAnsi="Times New Roman" w:cs="Times New Roman"/>
          <w:color w:val="000000"/>
          <w:sz w:val="24"/>
          <w:szCs w:val="24"/>
        </w:rPr>
        <w:t xml:space="preserve">in our case, </w:t>
      </w:r>
      <w:r w:rsidR="00FB3B0B" w:rsidRPr="00076BD5">
        <w:rPr>
          <w:rFonts w:ascii="Times New Roman" w:hAnsi="Times New Roman" w:cs="Times New Roman"/>
          <w:color w:val="000000"/>
          <w:sz w:val="24"/>
          <w:szCs w:val="24"/>
        </w:rPr>
        <w:t xml:space="preserve">accounts that have </w:t>
      </w:r>
      <w:r w:rsidRPr="00076BD5">
        <w:rPr>
          <w:rFonts w:ascii="Times New Roman" w:hAnsi="Times New Roman" w:cs="Times New Roman"/>
          <w:color w:val="000000"/>
          <w:sz w:val="24"/>
          <w:szCs w:val="24"/>
        </w:rPr>
        <w:t>tweet</w:t>
      </w:r>
      <w:r w:rsidR="00FB3B0B" w:rsidRPr="00076BD5">
        <w:rPr>
          <w:rFonts w:ascii="Times New Roman" w:hAnsi="Times New Roman" w:cs="Times New Roman"/>
          <w:color w:val="000000"/>
          <w:sz w:val="24"/>
          <w:szCs w:val="24"/>
        </w:rPr>
        <w:t>ed</w:t>
      </w:r>
      <w:r w:rsidRPr="00076BD5">
        <w:rPr>
          <w:rFonts w:ascii="Times New Roman" w:hAnsi="Times New Roman" w:cs="Times New Roman"/>
          <w:color w:val="000000"/>
          <w:sz w:val="24"/>
          <w:szCs w:val="24"/>
        </w:rPr>
        <w:t xml:space="preserve"> on any subject less than once a week</w:t>
      </w:r>
      <w:r w:rsidR="00FA3FB7" w:rsidRPr="00076BD5">
        <w:rPr>
          <w:rFonts w:ascii="Times New Roman" w:hAnsi="Times New Roman" w:cs="Times New Roman"/>
          <w:color w:val="000000"/>
          <w:sz w:val="24"/>
          <w:szCs w:val="24"/>
        </w:rPr>
        <w:t>. W</w:t>
      </w:r>
      <w:r w:rsidR="00547900" w:rsidRPr="00076BD5">
        <w:rPr>
          <w:rFonts w:ascii="Times New Roman" w:hAnsi="Times New Roman" w:cs="Times New Roman"/>
          <w:color w:val="000000"/>
          <w:sz w:val="24"/>
          <w:szCs w:val="24"/>
        </w:rPr>
        <w:t xml:space="preserve">hile there is no agreed definition of ‘dormancy’ </w:t>
      </w:r>
      <w:r w:rsidR="003626CF" w:rsidRPr="00076BD5">
        <w:rPr>
          <w:rFonts w:ascii="Times New Roman" w:hAnsi="Times New Roman" w:cs="Times New Roman"/>
          <w:color w:val="000000"/>
          <w:sz w:val="24"/>
          <w:szCs w:val="24"/>
        </w:rPr>
        <w:t xml:space="preserve">in relation to time, one week </w:t>
      </w:r>
      <w:proofErr w:type="gramStart"/>
      <w:r w:rsidR="003626CF" w:rsidRPr="00076BD5">
        <w:rPr>
          <w:rFonts w:ascii="Times New Roman" w:hAnsi="Times New Roman" w:cs="Times New Roman"/>
          <w:color w:val="000000"/>
          <w:sz w:val="24"/>
          <w:szCs w:val="24"/>
        </w:rPr>
        <w:t>was considered</w:t>
      </w:r>
      <w:proofErr w:type="gramEnd"/>
      <w:r w:rsidR="003626CF" w:rsidRPr="00076BD5">
        <w:rPr>
          <w:rFonts w:ascii="Times New Roman" w:hAnsi="Times New Roman" w:cs="Times New Roman"/>
          <w:color w:val="000000"/>
          <w:sz w:val="24"/>
          <w:szCs w:val="24"/>
        </w:rPr>
        <w:t xml:space="preserve"> a suitable</w:t>
      </w:r>
      <w:r w:rsidR="004C42CF" w:rsidRPr="00076BD5">
        <w:rPr>
          <w:rFonts w:ascii="Times New Roman" w:hAnsi="Times New Roman" w:cs="Times New Roman"/>
          <w:color w:val="000000"/>
          <w:sz w:val="24"/>
          <w:szCs w:val="24"/>
        </w:rPr>
        <w:t xml:space="preserve"> time to show lack of engagement</w:t>
      </w:r>
      <w:r w:rsidR="008665FC">
        <w:rPr>
          <w:rFonts w:ascii="Times New Roman" w:hAnsi="Times New Roman" w:cs="Times New Roman"/>
          <w:color w:val="000000"/>
          <w:sz w:val="24"/>
          <w:szCs w:val="24"/>
        </w:rPr>
        <w:t xml:space="preserve"> </w:t>
      </w:r>
      <w:r w:rsidR="00355646" w:rsidRPr="00076BD5">
        <w:rPr>
          <w:rFonts w:ascii="Times New Roman" w:hAnsi="Times New Roman" w:cs="Times New Roman"/>
          <w:color w:val="000000"/>
          <w:sz w:val="24"/>
          <w:szCs w:val="24"/>
        </w:rPr>
        <w:t>– see Lavorgna et al., 2021</w:t>
      </w:r>
      <w:r w:rsidR="008E190C" w:rsidRPr="00076BD5">
        <w:rPr>
          <w:rFonts w:ascii="Times New Roman" w:hAnsi="Times New Roman" w:cs="Times New Roman"/>
          <w:color w:val="000000"/>
          <w:sz w:val="24"/>
          <w:szCs w:val="24"/>
        </w:rPr>
        <w:t>a, b</w:t>
      </w:r>
      <w:r w:rsidRPr="00076BD5">
        <w:rPr>
          <w:rFonts w:ascii="Times New Roman" w:hAnsi="Times New Roman" w:cs="Times New Roman"/>
          <w:color w:val="000000"/>
          <w:sz w:val="24"/>
          <w:szCs w:val="24"/>
        </w:rPr>
        <w:t xml:space="preserve">. We also </w:t>
      </w:r>
      <w:proofErr w:type="gramStart"/>
      <w:r w:rsidRPr="00076BD5">
        <w:rPr>
          <w:rFonts w:ascii="Times New Roman" w:hAnsi="Times New Roman" w:cs="Times New Roman"/>
          <w:color w:val="000000"/>
          <w:sz w:val="24"/>
          <w:szCs w:val="24"/>
        </w:rPr>
        <w:t>deleted</w:t>
      </w:r>
      <w:proofErr w:type="gramEnd"/>
      <w:r w:rsidRPr="00076BD5">
        <w:rPr>
          <w:rFonts w:ascii="Times New Roman" w:hAnsi="Times New Roman" w:cs="Times New Roman"/>
          <w:color w:val="000000"/>
          <w:sz w:val="24"/>
          <w:szCs w:val="24"/>
        </w:rPr>
        <w:t xml:space="preserve"> accounts that appeared to be automated (bots) because they tweeted more than 50 times per day</w:t>
      </w:r>
      <w:r w:rsidR="00EF7229" w:rsidRPr="00076BD5">
        <w:rPr>
          <w:rFonts w:ascii="Times New Roman" w:hAnsi="Times New Roman" w:cs="Times New Roman"/>
          <w:color w:val="000000"/>
          <w:sz w:val="24"/>
          <w:szCs w:val="24"/>
        </w:rPr>
        <w:t xml:space="preserve"> (</w:t>
      </w:r>
      <w:r w:rsidR="0071132F" w:rsidRPr="00076BD5">
        <w:rPr>
          <w:rFonts w:ascii="Times New Roman" w:hAnsi="Times New Roman" w:cs="Times New Roman"/>
          <w:color w:val="000000"/>
          <w:sz w:val="24"/>
          <w:szCs w:val="24"/>
        </w:rPr>
        <w:t xml:space="preserve">a standard approach to detect social bots on Twitter, see </w:t>
      </w:r>
      <w:proofErr w:type="spellStart"/>
      <w:r w:rsidR="00CB7C44" w:rsidRPr="00076BD5">
        <w:rPr>
          <w:rFonts w:ascii="Times New Roman" w:hAnsi="Times New Roman" w:cs="Times New Roman"/>
          <w:color w:val="000000"/>
          <w:sz w:val="24"/>
          <w:szCs w:val="24"/>
        </w:rPr>
        <w:t>Alothali</w:t>
      </w:r>
      <w:proofErr w:type="spellEnd"/>
      <w:r w:rsidR="00CB7C44" w:rsidRPr="00076BD5">
        <w:rPr>
          <w:rFonts w:ascii="Times New Roman" w:hAnsi="Times New Roman" w:cs="Times New Roman"/>
          <w:color w:val="000000"/>
          <w:sz w:val="24"/>
          <w:szCs w:val="24"/>
        </w:rPr>
        <w:t xml:space="preserve"> et al</w:t>
      </w:r>
      <w:r w:rsidR="0071132F" w:rsidRPr="00076BD5">
        <w:rPr>
          <w:rFonts w:ascii="Times New Roman" w:hAnsi="Times New Roman" w:cs="Times New Roman"/>
          <w:color w:val="000000"/>
          <w:sz w:val="24"/>
          <w:szCs w:val="24"/>
        </w:rPr>
        <w:t>., 2018)</w:t>
      </w:r>
      <w:r w:rsidRPr="00076BD5">
        <w:rPr>
          <w:rFonts w:ascii="Times New Roman" w:hAnsi="Times New Roman" w:cs="Times New Roman"/>
          <w:color w:val="000000"/>
          <w:sz w:val="24"/>
          <w:szCs w:val="24"/>
        </w:rPr>
        <w:t xml:space="preserve">. As our focus </w:t>
      </w:r>
      <w:proofErr w:type="gramStart"/>
      <w:r w:rsidRPr="00076BD5">
        <w:rPr>
          <w:rFonts w:ascii="Times New Roman" w:hAnsi="Times New Roman" w:cs="Times New Roman"/>
          <w:color w:val="000000"/>
          <w:sz w:val="24"/>
          <w:szCs w:val="24"/>
        </w:rPr>
        <w:t>was limited</w:t>
      </w:r>
      <w:proofErr w:type="gramEnd"/>
      <w:r w:rsidRPr="00076BD5">
        <w:rPr>
          <w:rFonts w:ascii="Times New Roman" w:hAnsi="Times New Roman" w:cs="Times New Roman"/>
          <w:color w:val="000000"/>
          <w:sz w:val="24"/>
          <w:szCs w:val="24"/>
        </w:rPr>
        <w:t xml:space="preserve"> to England and Wales, we excluded accounts with a different geographical location. Further, we</w:t>
      </w:r>
      <w:r w:rsidRPr="00C26887">
        <w:rPr>
          <w:rFonts w:ascii="Times New Roman" w:hAnsi="Times New Roman" w:cs="Times New Roman"/>
          <w:color w:val="000000"/>
          <w:sz w:val="24"/>
          <w:szCs w:val="24"/>
        </w:rPr>
        <w:t xml:space="preserve"> filtered the tweets associated with the selected accounts by considering only those </w:t>
      </w:r>
      <w:proofErr w:type="gramStart"/>
      <w:r w:rsidRPr="00C26887">
        <w:rPr>
          <w:rFonts w:ascii="Times New Roman" w:hAnsi="Times New Roman" w:cs="Times New Roman"/>
          <w:color w:val="000000"/>
          <w:sz w:val="24"/>
          <w:szCs w:val="24"/>
        </w:rPr>
        <w:t>containing</w:t>
      </w:r>
      <w:proofErr w:type="gramEnd"/>
      <w:r w:rsidRPr="00C26887">
        <w:rPr>
          <w:rFonts w:ascii="Times New Roman" w:hAnsi="Times New Roman" w:cs="Times New Roman"/>
          <w:color w:val="000000"/>
          <w:sz w:val="24"/>
          <w:szCs w:val="24"/>
        </w:rPr>
        <w:t xml:space="preserve"> the keyword ‘track and trace’, to ensure that we were focusing on those directly engaging in conversations around the topic. These processes reduced our dataset to 7,496 profiles and 10,175 tweets. We then applied the Twitter Engagement metric, which is calculated based on the number of favourites, </w:t>
      </w:r>
      <w:proofErr w:type="gramStart"/>
      <w:r w:rsidRPr="00C26887">
        <w:rPr>
          <w:rFonts w:ascii="Times New Roman" w:hAnsi="Times New Roman" w:cs="Times New Roman"/>
          <w:color w:val="000000"/>
          <w:sz w:val="24"/>
          <w:szCs w:val="24"/>
        </w:rPr>
        <w:t>retweets</w:t>
      </w:r>
      <w:proofErr w:type="gramEnd"/>
      <w:r w:rsidRPr="00C26887">
        <w:rPr>
          <w:rFonts w:ascii="Times New Roman" w:hAnsi="Times New Roman" w:cs="Times New Roman"/>
          <w:color w:val="000000"/>
          <w:sz w:val="24"/>
          <w:szCs w:val="24"/>
        </w:rPr>
        <w:t xml:space="preserve"> and mentions generated by tweets, and measures the effectiveness of tweets and how much certain profiles are connecting with their followers (see also, Agarwal et al., 2019). The Twitter Engagement metric revealed that a total of 3,127 tweets belonging to 2,021 accounts were above average and were as such </w:t>
      </w:r>
      <w:r w:rsidR="00575034">
        <w:rPr>
          <w:rFonts w:ascii="Times New Roman" w:hAnsi="Times New Roman" w:cs="Times New Roman"/>
          <w:color w:val="000000"/>
          <w:sz w:val="24"/>
          <w:szCs w:val="24"/>
        </w:rPr>
        <w:t xml:space="preserve">those with which users </w:t>
      </w:r>
      <w:r w:rsidRPr="00C26887">
        <w:rPr>
          <w:rFonts w:ascii="Times New Roman" w:hAnsi="Times New Roman" w:cs="Times New Roman"/>
          <w:color w:val="000000"/>
          <w:sz w:val="24"/>
          <w:szCs w:val="24"/>
        </w:rPr>
        <w:t xml:space="preserve">most actively engaged. These </w:t>
      </w:r>
      <w:proofErr w:type="gramStart"/>
      <w:r w:rsidRPr="00C26887">
        <w:rPr>
          <w:rFonts w:ascii="Times New Roman" w:hAnsi="Times New Roman" w:cs="Times New Roman"/>
          <w:color w:val="000000"/>
          <w:sz w:val="24"/>
          <w:szCs w:val="24"/>
        </w:rPr>
        <w:t>were analysed</w:t>
      </w:r>
      <w:proofErr w:type="gramEnd"/>
      <w:r w:rsidRPr="00C26887">
        <w:rPr>
          <w:rFonts w:ascii="Times New Roman" w:hAnsi="Times New Roman" w:cs="Times New Roman"/>
          <w:color w:val="000000"/>
          <w:sz w:val="24"/>
          <w:szCs w:val="24"/>
        </w:rPr>
        <w:t xml:space="preserve"> for this study as explained in the following section.  </w:t>
      </w:r>
    </w:p>
    <w:p w14:paraId="47968445" w14:textId="745D12FF" w:rsidR="00FC4B75" w:rsidRDefault="00FC4B75" w:rsidP="00D94D03">
      <w:pPr>
        <w:spacing w:line="360" w:lineRule="auto"/>
        <w:jc w:val="both"/>
        <w:rPr>
          <w:rFonts w:ascii="Times New Roman" w:hAnsi="Times New Roman" w:cs="Times New Roman"/>
          <w:color w:val="000000"/>
          <w:sz w:val="24"/>
          <w:szCs w:val="24"/>
        </w:rPr>
      </w:pPr>
    </w:p>
    <w:p w14:paraId="31AEA8DD" w14:textId="6A7A294E" w:rsidR="00FC4B75" w:rsidRPr="00C26887" w:rsidRDefault="00FC4B75" w:rsidP="00D94D03">
      <w:pPr>
        <w:spacing w:line="360" w:lineRule="auto"/>
        <w:jc w:val="both"/>
        <w:rPr>
          <w:rFonts w:ascii="Times New Roman" w:hAnsi="Times New Roman" w:cs="Times New Roman"/>
          <w:sz w:val="24"/>
          <w:szCs w:val="24"/>
        </w:rPr>
      </w:pPr>
      <w:r w:rsidRPr="00FC4B75">
        <w:rPr>
          <w:rFonts w:ascii="Times New Roman" w:hAnsi="Times New Roman" w:cs="Times New Roman"/>
          <w:sz w:val="24"/>
          <w:szCs w:val="24"/>
        </w:rPr>
        <w:lastRenderedPageBreak/>
        <w:t>I</w:t>
      </w:r>
      <w:r w:rsidR="003840BA">
        <w:rPr>
          <w:rFonts w:ascii="Times New Roman" w:hAnsi="Times New Roman" w:cs="Times New Roman"/>
          <w:sz w:val="24"/>
          <w:szCs w:val="24"/>
        </w:rPr>
        <w:t>t is important to note that, in</w:t>
      </w:r>
      <w:r w:rsidRPr="00FC4B75">
        <w:rPr>
          <w:rFonts w:ascii="Times New Roman" w:hAnsi="Times New Roman" w:cs="Times New Roman"/>
          <w:sz w:val="24"/>
          <w:szCs w:val="24"/>
        </w:rPr>
        <w:t xml:space="preserve"> order to carry out our study</w:t>
      </w:r>
      <w:r w:rsidR="003840BA">
        <w:rPr>
          <w:rFonts w:ascii="Times New Roman" w:hAnsi="Times New Roman" w:cs="Times New Roman"/>
          <w:sz w:val="24"/>
          <w:szCs w:val="24"/>
        </w:rPr>
        <w:t>,</w:t>
      </w:r>
      <w:r w:rsidRPr="00FC4B75">
        <w:rPr>
          <w:rFonts w:ascii="Times New Roman" w:hAnsi="Times New Roman" w:cs="Times New Roman"/>
          <w:sz w:val="24"/>
          <w:szCs w:val="24"/>
        </w:rPr>
        <w:t xml:space="preserve"> we took all the necessary precautions to ensure that our research was ethically-informed (Zimmer </w:t>
      </w:r>
      <w:r w:rsidR="00EB2034">
        <w:rPr>
          <w:rFonts w:ascii="Times New Roman" w:hAnsi="Times New Roman" w:cs="Times New Roman"/>
          <w:sz w:val="24"/>
          <w:szCs w:val="24"/>
        </w:rPr>
        <w:t>and</w:t>
      </w:r>
      <w:r w:rsidRPr="00FC4B75">
        <w:rPr>
          <w:rFonts w:ascii="Times New Roman" w:hAnsi="Times New Roman" w:cs="Times New Roman"/>
          <w:sz w:val="24"/>
          <w:szCs w:val="24"/>
        </w:rPr>
        <w:t xml:space="preserve"> Kinder-</w:t>
      </w:r>
      <w:proofErr w:type="spellStart"/>
      <w:r w:rsidRPr="00FC4B75">
        <w:rPr>
          <w:rFonts w:ascii="Times New Roman" w:hAnsi="Times New Roman" w:cs="Times New Roman"/>
          <w:sz w:val="24"/>
          <w:szCs w:val="24"/>
        </w:rPr>
        <w:t>Kurlanda</w:t>
      </w:r>
      <w:proofErr w:type="spellEnd"/>
      <w:r w:rsidRPr="00FC4B75">
        <w:rPr>
          <w:rFonts w:ascii="Times New Roman" w:hAnsi="Times New Roman" w:cs="Times New Roman"/>
          <w:sz w:val="24"/>
          <w:szCs w:val="24"/>
        </w:rPr>
        <w:t>, 2017): we collected data by using a software tool compatible with Twitter policies, and we collected information that had already been posted on Twitter in line with its Terms and Conditions; for the nature of the information posted and the platform used we could assume that the participants expected the virtual space used to be public; for concerns related to users’ anonymity, we did not use personal identifiers, and</w:t>
      </w:r>
      <w:r w:rsidR="003705BA">
        <w:rPr>
          <w:rFonts w:ascii="Times New Roman" w:hAnsi="Times New Roman" w:cs="Times New Roman"/>
          <w:sz w:val="24"/>
          <w:szCs w:val="24"/>
        </w:rPr>
        <w:t xml:space="preserve"> when we use some quotes as examples we are slightly changing the wording to make the tweets </w:t>
      </w:r>
      <w:r w:rsidR="00851D31">
        <w:rPr>
          <w:rFonts w:ascii="Times New Roman" w:hAnsi="Times New Roman" w:cs="Times New Roman"/>
          <w:sz w:val="24"/>
          <w:szCs w:val="24"/>
        </w:rPr>
        <w:t>un</w:t>
      </w:r>
      <w:r w:rsidR="003705BA">
        <w:rPr>
          <w:rFonts w:ascii="Times New Roman" w:hAnsi="Times New Roman" w:cs="Times New Roman"/>
          <w:sz w:val="24"/>
          <w:szCs w:val="24"/>
        </w:rPr>
        <w:t xml:space="preserve">recognizable </w:t>
      </w:r>
      <w:r w:rsidRPr="00FC4B75">
        <w:rPr>
          <w:rFonts w:ascii="Times New Roman" w:hAnsi="Times New Roman" w:cs="Times New Roman"/>
          <w:sz w:val="24"/>
          <w:szCs w:val="24"/>
        </w:rPr>
        <w:t xml:space="preserve">(Social Data Lab, 2019). </w:t>
      </w:r>
      <w:proofErr w:type="gramStart"/>
      <w:r w:rsidRPr="00FC4B75">
        <w:rPr>
          <w:rFonts w:ascii="Times New Roman" w:hAnsi="Times New Roman" w:cs="Times New Roman"/>
          <w:sz w:val="24"/>
          <w:szCs w:val="24"/>
        </w:rPr>
        <w:t xml:space="preserve">Our </w:t>
      </w:r>
      <w:r w:rsidR="00B81D66">
        <w:rPr>
          <w:rFonts w:ascii="Times New Roman" w:hAnsi="Times New Roman" w:cs="Times New Roman"/>
          <w:sz w:val="24"/>
          <w:szCs w:val="24"/>
        </w:rPr>
        <w:t>research</w:t>
      </w:r>
      <w:r w:rsidRPr="00FC4B75">
        <w:rPr>
          <w:rFonts w:ascii="Times New Roman" w:hAnsi="Times New Roman" w:cs="Times New Roman"/>
          <w:sz w:val="24"/>
          <w:szCs w:val="24"/>
        </w:rPr>
        <w:t xml:space="preserve"> plans were approved by </w:t>
      </w:r>
      <w:r w:rsidR="00701441">
        <w:rPr>
          <w:rFonts w:ascii="Times New Roman" w:hAnsi="Times New Roman" w:cs="Times New Roman"/>
          <w:sz w:val="24"/>
          <w:szCs w:val="24"/>
        </w:rPr>
        <w:t>the</w:t>
      </w:r>
      <w:r w:rsidRPr="00FC4B75">
        <w:rPr>
          <w:rFonts w:ascii="Times New Roman" w:hAnsi="Times New Roman" w:cs="Times New Roman"/>
          <w:sz w:val="24"/>
          <w:szCs w:val="24"/>
        </w:rPr>
        <w:t xml:space="preserve"> Research Ethics Committee</w:t>
      </w:r>
      <w:r w:rsidR="00701441">
        <w:rPr>
          <w:rFonts w:ascii="Times New Roman" w:hAnsi="Times New Roman" w:cs="Times New Roman"/>
          <w:sz w:val="24"/>
          <w:szCs w:val="24"/>
        </w:rPr>
        <w:t xml:space="preserve"> of the University of Southampton</w:t>
      </w:r>
      <w:r w:rsidRPr="00FC4B75">
        <w:rPr>
          <w:rFonts w:ascii="Times New Roman" w:hAnsi="Times New Roman" w:cs="Times New Roman"/>
          <w:sz w:val="24"/>
          <w:szCs w:val="24"/>
        </w:rPr>
        <w:t xml:space="preserve"> (</w:t>
      </w:r>
      <w:r w:rsidR="00701441">
        <w:rPr>
          <w:rFonts w:ascii="Times New Roman" w:hAnsi="Times New Roman" w:cs="Times New Roman"/>
          <w:sz w:val="24"/>
          <w:szCs w:val="24"/>
        </w:rPr>
        <w:t xml:space="preserve">ERGO2 no </w:t>
      </w:r>
      <w:r w:rsidR="008169AC" w:rsidRPr="008169AC">
        <w:rPr>
          <w:rFonts w:ascii="Times New Roman" w:hAnsi="Times New Roman" w:cs="Times New Roman"/>
          <w:sz w:val="24"/>
          <w:szCs w:val="24"/>
        </w:rPr>
        <w:t>62176</w:t>
      </w:r>
      <w:r w:rsidRPr="00FC4B75">
        <w:rPr>
          <w:rFonts w:ascii="Times New Roman" w:hAnsi="Times New Roman" w:cs="Times New Roman"/>
          <w:sz w:val="24"/>
          <w:szCs w:val="24"/>
        </w:rPr>
        <w:t>)</w:t>
      </w:r>
      <w:proofErr w:type="gramEnd"/>
      <w:r w:rsidRPr="00FC4B75">
        <w:rPr>
          <w:rFonts w:ascii="Times New Roman" w:hAnsi="Times New Roman" w:cs="Times New Roman"/>
          <w:sz w:val="24"/>
          <w:szCs w:val="24"/>
        </w:rPr>
        <w:t>.</w:t>
      </w:r>
    </w:p>
    <w:p w14:paraId="62718DBB" w14:textId="77777777" w:rsidR="00D94D03" w:rsidRPr="00C26887" w:rsidRDefault="00D94D03" w:rsidP="00D94D03">
      <w:pPr>
        <w:spacing w:line="360" w:lineRule="auto"/>
        <w:jc w:val="both"/>
        <w:rPr>
          <w:rFonts w:ascii="Times New Roman" w:eastAsia="Times New Roman" w:hAnsi="Times New Roman" w:cs="Times New Roman"/>
          <w:sz w:val="24"/>
          <w:szCs w:val="24"/>
        </w:rPr>
      </w:pPr>
    </w:p>
    <w:p w14:paraId="19174DEE" w14:textId="036E7903" w:rsidR="00E87FD2" w:rsidRPr="00C26887" w:rsidRDefault="00E87FD2" w:rsidP="00D94D03">
      <w:pPr>
        <w:spacing w:line="360" w:lineRule="auto"/>
        <w:jc w:val="both"/>
        <w:rPr>
          <w:rFonts w:ascii="Times New Roman" w:hAnsi="Times New Roman" w:cs="Times New Roman"/>
          <w:sz w:val="24"/>
          <w:szCs w:val="24"/>
        </w:rPr>
      </w:pPr>
      <w:r w:rsidRPr="00C26887">
        <w:rPr>
          <w:rFonts w:ascii="Times New Roman" w:hAnsi="Times New Roman" w:cs="Times New Roman"/>
          <w:b/>
          <w:bCs/>
          <w:i/>
          <w:iCs/>
          <w:color w:val="000000"/>
          <w:sz w:val="24"/>
          <w:szCs w:val="24"/>
        </w:rPr>
        <w:t>Data analysis</w:t>
      </w:r>
    </w:p>
    <w:p w14:paraId="2E156EEA" w14:textId="113683D0" w:rsidR="00E87FD2" w:rsidRPr="00C26887" w:rsidRDefault="00E87FD2" w:rsidP="00F2566A">
      <w:pPr>
        <w:spacing w:line="360" w:lineRule="auto"/>
        <w:jc w:val="both"/>
        <w:rPr>
          <w:rFonts w:ascii="Times New Roman" w:hAnsi="Times New Roman" w:cs="Times New Roman"/>
          <w:sz w:val="24"/>
          <w:szCs w:val="24"/>
        </w:rPr>
      </w:pPr>
      <w:r w:rsidRPr="00C26887">
        <w:rPr>
          <w:rFonts w:ascii="Times New Roman" w:hAnsi="Times New Roman" w:cs="Times New Roman"/>
          <w:color w:val="000000"/>
          <w:sz w:val="24"/>
          <w:szCs w:val="24"/>
        </w:rPr>
        <w:t>Th</w:t>
      </w:r>
      <w:r w:rsidR="009A3533" w:rsidRPr="00C26887">
        <w:rPr>
          <w:rFonts w:ascii="Times New Roman" w:hAnsi="Times New Roman" w:cs="Times New Roman"/>
          <w:color w:val="000000"/>
          <w:sz w:val="24"/>
          <w:szCs w:val="24"/>
        </w:rPr>
        <w:t>e</w:t>
      </w:r>
      <w:r w:rsidRPr="00C26887">
        <w:rPr>
          <w:rFonts w:ascii="Times New Roman" w:hAnsi="Times New Roman" w:cs="Times New Roman"/>
          <w:color w:val="000000"/>
          <w:sz w:val="24"/>
          <w:szCs w:val="24"/>
        </w:rPr>
        <w:t xml:space="preserve"> dataset </w:t>
      </w:r>
      <w:r w:rsidR="008941E5" w:rsidRPr="00C26887">
        <w:rPr>
          <w:rFonts w:ascii="Times New Roman" w:hAnsi="Times New Roman" w:cs="Times New Roman"/>
          <w:color w:val="000000"/>
          <w:sz w:val="24"/>
          <w:szCs w:val="24"/>
        </w:rPr>
        <w:t>of 3,127 tweets belonging to 2,021 accounts was</w:t>
      </w:r>
      <w:r w:rsidRPr="00C26887">
        <w:rPr>
          <w:rFonts w:ascii="Times New Roman" w:hAnsi="Times New Roman" w:cs="Times New Roman"/>
          <w:color w:val="000000"/>
          <w:sz w:val="24"/>
          <w:szCs w:val="24"/>
        </w:rPr>
        <w:t xml:space="preserve"> thematically analysed with the support of Netlytic software (Gruzd, 2016), </w:t>
      </w:r>
      <w:r w:rsidR="004F0AC3" w:rsidRPr="00C26887">
        <w:rPr>
          <w:rFonts w:ascii="Times New Roman" w:hAnsi="Times New Roman" w:cs="Times New Roman"/>
          <w:color w:val="000000"/>
          <w:sz w:val="24"/>
          <w:szCs w:val="24"/>
        </w:rPr>
        <w:t xml:space="preserve">which is </w:t>
      </w:r>
      <w:r w:rsidRPr="00C26887">
        <w:rPr>
          <w:rFonts w:ascii="Times New Roman" w:hAnsi="Times New Roman" w:cs="Times New Roman"/>
          <w:color w:val="000000"/>
          <w:sz w:val="24"/>
          <w:szCs w:val="24"/>
        </w:rPr>
        <w:t xml:space="preserve">an open source, community-supported </w:t>
      </w:r>
      <w:proofErr w:type="gramStart"/>
      <w:r w:rsidRPr="00C26887">
        <w:rPr>
          <w:rFonts w:ascii="Times New Roman" w:hAnsi="Times New Roman" w:cs="Times New Roman"/>
          <w:color w:val="000000"/>
          <w:sz w:val="24"/>
          <w:szCs w:val="24"/>
        </w:rPr>
        <w:t>text</w:t>
      </w:r>
      <w:proofErr w:type="gramEnd"/>
      <w:r w:rsidRPr="00C26887">
        <w:rPr>
          <w:rFonts w:ascii="Times New Roman" w:hAnsi="Times New Roman" w:cs="Times New Roman"/>
          <w:color w:val="000000"/>
          <w:sz w:val="24"/>
          <w:szCs w:val="24"/>
        </w:rPr>
        <w:t xml:space="preserve"> and social networks </w:t>
      </w:r>
      <w:r w:rsidR="00927EFB" w:rsidRPr="00C26887">
        <w:rPr>
          <w:rFonts w:ascii="Times New Roman" w:hAnsi="Times New Roman" w:cs="Times New Roman"/>
          <w:color w:val="000000"/>
          <w:sz w:val="24"/>
          <w:szCs w:val="24"/>
        </w:rPr>
        <w:t>analyser</w:t>
      </w:r>
      <w:r w:rsidRPr="00C26887">
        <w:rPr>
          <w:rFonts w:ascii="Times New Roman" w:hAnsi="Times New Roman" w:cs="Times New Roman"/>
          <w:color w:val="000000"/>
          <w:sz w:val="24"/>
          <w:szCs w:val="24"/>
        </w:rPr>
        <w:t xml:space="preserve">. To guide our work, we first automatically extracted </w:t>
      </w:r>
      <w:r w:rsidR="00F2566A" w:rsidRPr="00F2566A">
        <w:rPr>
          <w:rFonts w:ascii="Times New Roman" w:hAnsi="Times New Roman" w:cs="Times New Roman"/>
          <w:color w:val="000000"/>
          <w:sz w:val="24"/>
          <w:szCs w:val="24"/>
        </w:rPr>
        <w:t>the 100 words most commonly present in the tweets</w:t>
      </w:r>
      <w:r w:rsidRPr="00C26887">
        <w:rPr>
          <w:rFonts w:ascii="Times New Roman" w:hAnsi="Times New Roman" w:cs="Times New Roman"/>
          <w:color w:val="000000"/>
          <w:sz w:val="24"/>
          <w:szCs w:val="24"/>
        </w:rPr>
        <w:t xml:space="preserve"> using Netlytic’s text analyser which summarises and visualises social media data (see Figure 1). </w:t>
      </w:r>
      <w:r w:rsidR="00C671B0" w:rsidRPr="00C671B0">
        <w:rPr>
          <w:rFonts w:ascii="Times New Roman" w:hAnsi="Times New Roman" w:cs="Times New Roman"/>
          <w:color w:val="000000"/>
          <w:sz w:val="24"/>
          <w:szCs w:val="24"/>
        </w:rPr>
        <w:t>Please note that</w:t>
      </w:r>
      <w:r w:rsidR="00C671B0">
        <w:rPr>
          <w:rFonts w:ascii="Times New Roman" w:hAnsi="Times New Roman" w:cs="Times New Roman"/>
          <w:color w:val="000000"/>
          <w:sz w:val="24"/>
          <w:szCs w:val="24"/>
        </w:rPr>
        <w:t xml:space="preserve"> F</w:t>
      </w:r>
      <w:r w:rsidR="00666598">
        <w:rPr>
          <w:rFonts w:ascii="Times New Roman" w:hAnsi="Times New Roman" w:cs="Times New Roman"/>
          <w:color w:val="000000"/>
          <w:sz w:val="24"/>
          <w:szCs w:val="24"/>
        </w:rPr>
        <w:t>i</w:t>
      </w:r>
      <w:r w:rsidR="00C671B0">
        <w:rPr>
          <w:rFonts w:ascii="Times New Roman" w:hAnsi="Times New Roman" w:cs="Times New Roman"/>
          <w:color w:val="000000"/>
          <w:sz w:val="24"/>
          <w:szCs w:val="24"/>
        </w:rPr>
        <w:t>gure 1 also shows</w:t>
      </w:r>
      <w:r w:rsidR="00C671B0" w:rsidRPr="00C671B0">
        <w:rPr>
          <w:rFonts w:ascii="Times New Roman" w:hAnsi="Times New Roman" w:cs="Times New Roman"/>
          <w:color w:val="000000"/>
          <w:sz w:val="24"/>
          <w:szCs w:val="24"/>
        </w:rPr>
        <w:t xml:space="preserve"> the prevalence of the words (</w:t>
      </w:r>
      <w:r w:rsidR="00666598">
        <w:rPr>
          <w:rFonts w:ascii="Times New Roman" w:hAnsi="Times New Roman" w:cs="Times New Roman"/>
          <w:color w:val="000000"/>
          <w:sz w:val="24"/>
          <w:szCs w:val="24"/>
        </w:rPr>
        <w:t xml:space="preserve">i.e., </w:t>
      </w:r>
      <w:r w:rsidR="00C671B0" w:rsidRPr="00C671B0">
        <w:rPr>
          <w:rFonts w:ascii="Times New Roman" w:hAnsi="Times New Roman" w:cs="Times New Roman"/>
          <w:color w:val="000000"/>
          <w:sz w:val="24"/>
          <w:szCs w:val="24"/>
        </w:rPr>
        <w:t>the small numbers near each word)</w:t>
      </w:r>
      <w:r w:rsidR="00666598">
        <w:rPr>
          <w:rFonts w:ascii="Times New Roman" w:hAnsi="Times New Roman" w:cs="Times New Roman"/>
          <w:color w:val="000000"/>
          <w:sz w:val="24"/>
          <w:szCs w:val="24"/>
        </w:rPr>
        <w:t>.</w:t>
      </w:r>
    </w:p>
    <w:p w14:paraId="074CDD7B" w14:textId="77777777" w:rsidR="00E87FD2" w:rsidRPr="00C26887" w:rsidRDefault="00E87FD2" w:rsidP="00D94D03">
      <w:pPr>
        <w:spacing w:line="360" w:lineRule="auto"/>
        <w:jc w:val="both"/>
        <w:rPr>
          <w:rFonts w:ascii="Times New Roman" w:eastAsia="Times New Roman" w:hAnsi="Times New Roman" w:cs="Times New Roman"/>
          <w:sz w:val="24"/>
          <w:szCs w:val="24"/>
        </w:rPr>
      </w:pPr>
    </w:p>
    <w:p w14:paraId="6FB7AF2C" w14:textId="49E06770" w:rsidR="00E87FD2" w:rsidRPr="00C26887" w:rsidRDefault="00E87FD2" w:rsidP="00D94D03">
      <w:pPr>
        <w:spacing w:line="360" w:lineRule="auto"/>
        <w:jc w:val="both"/>
        <w:rPr>
          <w:rFonts w:ascii="Times New Roman" w:hAnsi="Times New Roman" w:cs="Times New Roman"/>
          <w:sz w:val="24"/>
          <w:szCs w:val="24"/>
        </w:rPr>
      </w:pPr>
      <w:r w:rsidRPr="00C26887">
        <w:rPr>
          <w:rFonts w:ascii="Times New Roman" w:hAnsi="Times New Roman" w:cs="Times New Roman"/>
          <w:i/>
          <w:iCs/>
          <w:color w:val="000000"/>
          <w:sz w:val="24"/>
          <w:szCs w:val="24"/>
        </w:rPr>
        <w:t>Figure 1 - Most used words in the dataset </w:t>
      </w:r>
    </w:p>
    <w:p w14:paraId="74C80EB6" w14:textId="5E21ACCE" w:rsidR="00E87FD2" w:rsidRPr="00C26887" w:rsidRDefault="00E87FD2" w:rsidP="00D94D03">
      <w:pPr>
        <w:spacing w:line="360" w:lineRule="auto"/>
        <w:jc w:val="both"/>
        <w:rPr>
          <w:rFonts w:ascii="Times New Roman" w:hAnsi="Times New Roman" w:cs="Times New Roman"/>
          <w:sz w:val="24"/>
          <w:szCs w:val="24"/>
        </w:rPr>
      </w:pPr>
      <w:r w:rsidRPr="00C26887">
        <w:rPr>
          <w:rFonts w:ascii="Times New Roman" w:hAnsi="Times New Roman" w:cs="Times New Roman"/>
          <w:color w:val="000000"/>
          <w:sz w:val="24"/>
          <w:szCs w:val="24"/>
        </w:rPr>
        <w:t>[Figure 1 about here]</w:t>
      </w:r>
    </w:p>
    <w:p w14:paraId="39E95354" w14:textId="77777777" w:rsidR="00E87FD2" w:rsidRPr="00C26887" w:rsidRDefault="00E87FD2" w:rsidP="00D94D03">
      <w:pPr>
        <w:spacing w:line="360" w:lineRule="auto"/>
        <w:jc w:val="both"/>
        <w:rPr>
          <w:rFonts w:ascii="Times New Roman" w:eastAsia="Times New Roman" w:hAnsi="Times New Roman" w:cs="Times New Roman"/>
          <w:sz w:val="24"/>
          <w:szCs w:val="24"/>
        </w:rPr>
      </w:pPr>
    </w:p>
    <w:p w14:paraId="472E970E" w14:textId="647337B9" w:rsidR="00E87FD2" w:rsidRPr="00C26887" w:rsidRDefault="00E87FD2" w:rsidP="00D94D03">
      <w:pPr>
        <w:spacing w:line="360" w:lineRule="auto"/>
        <w:jc w:val="both"/>
        <w:rPr>
          <w:rFonts w:ascii="Times New Roman" w:hAnsi="Times New Roman" w:cs="Times New Roman"/>
          <w:sz w:val="24"/>
          <w:szCs w:val="24"/>
        </w:rPr>
      </w:pPr>
      <w:r w:rsidRPr="00C26887">
        <w:rPr>
          <w:rFonts w:ascii="Times New Roman" w:hAnsi="Times New Roman" w:cs="Times New Roman"/>
          <w:color w:val="000000"/>
          <w:sz w:val="24"/>
          <w:szCs w:val="24"/>
        </w:rPr>
        <w:t xml:space="preserve">Netlytic allows researchers to click on each </w:t>
      </w:r>
      <w:r w:rsidR="00683708" w:rsidRPr="00C26887">
        <w:rPr>
          <w:rFonts w:ascii="Times New Roman" w:hAnsi="Times New Roman" w:cs="Times New Roman"/>
          <w:color w:val="000000"/>
          <w:sz w:val="24"/>
          <w:szCs w:val="24"/>
        </w:rPr>
        <w:t xml:space="preserve">of the </w:t>
      </w:r>
      <w:r w:rsidR="00A32975" w:rsidRPr="00C26887">
        <w:rPr>
          <w:rFonts w:ascii="Times New Roman" w:hAnsi="Times New Roman" w:cs="Times New Roman"/>
          <w:color w:val="000000"/>
          <w:sz w:val="24"/>
          <w:szCs w:val="24"/>
        </w:rPr>
        <w:t>word</w:t>
      </w:r>
      <w:r w:rsidR="00683708" w:rsidRPr="00C26887">
        <w:rPr>
          <w:rFonts w:ascii="Times New Roman" w:hAnsi="Times New Roman" w:cs="Times New Roman"/>
          <w:color w:val="000000"/>
          <w:sz w:val="24"/>
          <w:szCs w:val="24"/>
        </w:rPr>
        <w:t>s</w:t>
      </w:r>
      <w:r w:rsidR="002D6D54">
        <w:rPr>
          <w:rFonts w:ascii="Times New Roman" w:hAnsi="Times New Roman" w:cs="Times New Roman"/>
          <w:color w:val="000000"/>
          <w:sz w:val="24"/>
          <w:szCs w:val="24"/>
        </w:rPr>
        <w:t xml:space="preserve"> extracted through </w:t>
      </w:r>
      <w:r w:rsidR="002D6D54" w:rsidRPr="00C26887">
        <w:rPr>
          <w:rFonts w:ascii="Times New Roman" w:hAnsi="Times New Roman" w:cs="Times New Roman"/>
          <w:color w:val="000000"/>
          <w:sz w:val="24"/>
          <w:szCs w:val="24"/>
        </w:rPr>
        <w:t>Netlytic</w:t>
      </w:r>
      <w:r w:rsidRPr="00C26887">
        <w:rPr>
          <w:rFonts w:ascii="Times New Roman" w:hAnsi="Times New Roman" w:cs="Times New Roman"/>
          <w:color w:val="000000"/>
          <w:sz w:val="24"/>
          <w:szCs w:val="24"/>
        </w:rPr>
        <w:t xml:space="preserve"> to access the tweet in which the </w:t>
      </w:r>
      <w:r w:rsidR="00683708" w:rsidRPr="00C26887">
        <w:rPr>
          <w:rFonts w:ascii="Times New Roman" w:hAnsi="Times New Roman" w:cs="Times New Roman"/>
          <w:color w:val="000000"/>
          <w:sz w:val="24"/>
          <w:szCs w:val="24"/>
        </w:rPr>
        <w:t>word</w:t>
      </w:r>
      <w:r w:rsidRPr="00C26887">
        <w:rPr>
          <w:rFonts w:ascii="Times New Roman" w:hAnsi="Times New Roman" w:cs="Times New Roman"/>
          <w:color w:val="000000"/>
          <w:sz w:val="24"/>
          <w:szCs w:val="24"/>
        </w:rPr>
        <w:t xml:space="preserve"> is embedded, enabling coding of the context in which the </w:t>
      </w:r>
      <w:r w:rsidR="00683708" w:rsidRPr="00C26887">
        <w:rPr>
          <w:rFonts w:ascii="Times New Roman" w:hAnsi="Times New Roman" w:cs="Times New Roman"/>
          <w:color w:val="000000"/>
          <w:sz w:val="24"/>
          <w:szCs w:val="24"/>
        </w:rPr>
        <w:t>word</w:t>
      </w:r>
      <w:r w:rsidRPr="00C26887">
        <w:rPr>
          <w:rFonts w:ascii="Times New Roman" w:hAnsi="Times New Roman" w:cs="Times New Roman"/>
          <w:color w:val="000000"/>
          <w:sz w:val="24"/>
          <w:szCs w:val="24"/>
        </w:rPr>
        <w:t xml:space="preserve"> </w:t>
      </w:r>
      <w:r w:rsidR="00683708" w:rsidRPr="00C26887">
        <w:rPr>
          <w:rFonts w:ascii="Times New Roman" w:hAnsi="Times New Roman" w:cs="Times New Roman"/>
          <w:color w:val="000000"/>
          <w:sz w:val="24"/>
          <w:szCs w:val="24"/>
        </w:rPr>
        <w:t>was</w:t>
      </w:r>
      <w:r w:rsidRPr="00C26887">
        <w:rPr>
          <w:rFonts w:ascii="Times New Roman" w:hAnsi="Times New Roman" w:cs="Times New Roman"/>
          <w:color w:val="000000"/>
          <w:sz w:val="24"/>
          <w:szCs w:val="24"/>
        </w:rPr>
        <w:t xml:space="preserve"> used</w:t>
      </w:r>
      <w:r w:rsidR="006A732E" w:rsidRPr="00C26887">
        <w:rPr>
          <w:rFonts w:ascii="Times New Roman" w:hAnsi="Times New Roman" w:cs="Times New Roman"/>
          <w:color w:val="000000"/>
          <w:sz w:val="24"/>
          <w:szCs w:val="24"/>
        </w:rPr>
        <w:t xml:space="preserve"> for </w:t>
      </w:r>
      <w:proofErr w:type="gramStart"/>
      <w:r w:rsidR="006A732E" w:rsidRPr="00C26887">
        <w:rPr>
          <w:rFonts w:ascii="Times New Roman" w:hAnsi="Times New Roman" w:cs="Times New Roman"/>
          <w:color w:val="000000"/>
          <w:sz w:val="24"/>
          <w:szCs w:val="24"/>
        </w:rPr>
        <w:t>subsequent</w:t>
      </w:r>
      <w:proofErr w:type="gramEnd"/>
      <w:r w:rsidR="006A732E" w:rsidRPr="00C26887">
        <w:rPr>
          <w:rFonts w:ascii="Times New Roman" w:hAnsi="Times New Roman" w:cs="Times New Roman"/>
          <w:color w:val="000000"/>
          <w:sz w:val="24"/>
          <w:szCs w:val="24"/>
        </w:rPr>
        <w:t xml:space="preserve"> thematic analysis</w:t>
      </w:r>
      <w:r w:rsidRPr="00C26887">
        <w:rPr>
          <w:rFonts w:ascii="Times New Roman" w:hAnsi="Times New Roman" w:cs="Times New Roman"/>
          <w:color w:val="000000"/>
          <w:sz w:val="24"/>
          <w:szCs w:val="24"/>
        </w:rPr>
        <w:t xml:space="preserve">. This computational support </w:t>
      </w:r>
      <w:proofErr w:type="gramStart"/>
      <w:r w:rsidRPr="00C26887">
        <w:rPr>
          <w:rFonts w:ascii="Times New Roman" w:hAnsi="Times New Roman" w:cs="Times New Roman"/>
          <w:color w:val="000000"/>
          <w:sz w:val="24"/>
          <w:szCs w:val="24"/>
        </w:rPr>
        <w:t>rendered</w:t>
      </w:r>
      <w:proofErr w:type="gramEnd"/>
      <w:r w:rsidRPr="00C26887">
        <w:rPr>
          <w:rFonts w:ascii="Times New Roman" w:hAnsi="Times New Roman" w:cs="Times New Roman"/>
          <w:color w:val="000000"/>
          <w:sz w:val="24"/>
          <w:szCs w:val="24"/>
        </w:rPr>
        <w:t xml:space="preserve"> our qualitative analysis of the large dataset manageable. To enhance the objectivity and accuracy of analysis, all three researchers participated in performing Keyword in Context (KWIC) analysis</w:t>
      </w:r>
      <w:r w:rsidR="00240071">
        <w:rPr>
          <w:rFonts w:ascii="Times New Roman" w:hAnsi="Times New Roman" w:cs="Times New Roman"/>
          <w:color w:val="000000"/>
          <w:sz w:val="24"/>
          <w:szCs w:val="24"/>
        </w:rPr>
        <w:t xml:space="preserve"> – a</w:t>
      </w:r>
      <w:r w:rsidR="005247E0">
        <w:rPr>
          <w:rFonts w:ascii="Times New Roman" w:hAnsi="Times New Roman" w:cs="Times New Roman"/>
          <w:color w:val="000000"/>
          <w:sz w:val="24"/>
          <w:szCs w:val="24"/>
        </w:rPr>
        <w:t xml:space="preserve">n </w:t>
      </w:r>
      <w:r w:rsidR="00F857C0">
        <w:rPr>
          <w:rFonts w:ascii="Times New Roman" w:hAnsi="Times New Roman" w:cs="Times New Roman"/>
          <w:color w:val="000000"/>
          <w:sz w:val="24"/>
          <w:szCs w:val="24"/>
        </w:rPr>
        <w:t>established</w:t>
      </w:r>
      <w:r w:rsidR="005247E0">
        <w:rPr>
          <w:rFonts w:ascii="Times New Roman" w:hAnsi="Times New Roman" w:cs="Times New Roman"/>
          <w:color w:val="000000"/>
          <w:sz w:val="24"/>
          <w:szCs w:val="24"/>
        </w:rPr>
        <w:t xml:space="preserve"> approach </w:t>
      </w:r>
      <w:r w:rsidR="00F857C0">
        <w:rPr>
          <w:rFonts w:ascii="Times New Roman" w:hAnsi="Times New Roman" w:cs="Times New Roman"/>
          <w:color w:val="000000"/>
          <w:sz w:val="24"/>
          <w:szCs w:val="24"/>
        </w:rPr>
        <w:t xml:space="preserve">initially used </w:t>
      </w:r>
      <w:r w:rsidR="00BE64B7">
        <w:rPr>
          <w:rFonts w:ascii="Times New Roman" w:hAnsi="Times New Roman" w:cs="Times New Roman"/>
          <w:color w:val="000000"/>
          <w:sz w:val="24"/>
          <w:szCs w:val="24"/>
        </w:rPr>
        <w:t>in the</w:t>
      </w:r>
      <w:r w:rsidR="00F857C0">
        <w:rPr>
          <w:rFonts w:ascii="Times New Roman" w:hAnsi="Times New Roman" w:cs="Times New Roman"/>
          <w:color w:val="000000"/>
          <w:sz w:val="24"/>
          <w:szCs w:val="24"/>
        </w:rPr>
        <w:t xml:space="preserve"> machine indexing literature (</w:t>
      </w:r>
      <w:proofErr w:type="spellStart"/>
      <w:r w:rsidR="00E932A6">
        <w:rPr>
          <w:rFonts w:ascii="Times New Roman" w:hAnsi="Times New Roman" w:cs="Times New Roman"/>
          <w:color w:val="000000"/>
          <w:sz w:val="24"/>
          <w:szCs w:val="24"/>
        </w:rPr>
        <w:t>Luhn</w:t>
      </w:r>
      <w:proofErr w:type="spellEnd"/>
      <w:r w:rsidR="00E932A6">
        <w:rPr>
          <w:rFonts w:ascii="Times New Roman" w:hAnsi="Times New Roman" w:cs="Times New Roman"/>
          <w:color w:val="000000"/>
          <w:sz w:val="24"/>
          <w:szCs w:val="24"/>
        </w:rPr>
        <w:t>, 1960</w:t>
      </w:r>
      <w:r w:rsidR="00F857C0">
        <w:rPr>
          <w:rFonts w:ascii="Times New Roman" w:hAnsi="Times New Roman" w:cs="Times New Roman"/>
          <w:color w:val="000000"/>
          <w:sz w:val="24"/>
          <w:szCs w:val="24"/>
        </w:rPr>
        <w:t>), and more recently adapted</w:t>
      </w:r>
      <w:r w:rsidRPr="00C26887">
        <w:rPr>
          <w:rFonts w:ascii="Times New Roman" w:hAnsi="Times New Roman" w:cs="Times New Roman"/>
          <w:color w:val="000000"/>
          <w:sz w:val="24"/>
          <w:szCs w:val="24"/>
        </w:rPr>
        <w:t xml:space="preserve"> </w:t>
      </w:r>
      <w:r w:rsidR="00E932A6">
        <w:rPr>
          <w:rFonts w:ascii="Times New Roman" w:hAnsi="Times New Roman" w:cs="Times New Roman"/>
          <w:color w:val="000000"/>
          <w:sz w:val="24"/>
          <w:szCs w:val="24"/>
        </w:rPr>
        <w:t xml:space="preserve">by social scientists to </w:t>
      </w:r>
      <w:r w:rsidR="00064AFE">
        <w:rPr>
          <w:rFonts w:ascii="Times New Roman" w:hAnsi="Times New Roman" w:cs="Times New Roman"/>
          <w:color w:val="000000"/>
          <w:sz w:val="24"/>
          <w:szCs w:val="24"/>
        </w:rPr>
        <w:t xml:space="preserve">analyse large </w:t>
      </w:r>
      <w:r w:rsidR="007528B1">
        <w:rPr>
          <w:rFonts w:ascii="Times New Roman" w:hAnsi="Times New Roman" w:cs="Times New Roman"/>
          <w:color w:val="000000"/>
          <w:sz w:val="24"/>
          <w:szCs w:val="24"/>
        </w:rPr>
        <w:t xml:space="preserve">corpora of </w:t>
      </w:r>
      <w:r w:rsidR="00064AFE">
        <w:rPr>
          <w:rFonts w:ascii="Times New Roman" w:hAnsi="Times New Roman" w:cs="Times New Roman"/>
          <w:color w:val="000000"/>
          <w:sz w:val="24"/>
          <w:szCs w:val="24"/>
        </w:rPr>
        <w:t>social media datasets (</w:t>
      </w:r>
      <w:r w:rsidR="00B24841">
        <w:rPr>
          <w:rFonts w:ascii="Times New Roman" w:hAnsi="Times New Roman" w:cs="Times New Roman"/>
          <w:color w:val="000000"/>
          <w:sz w:val="24"/>
          <w:szCs w:val="24"/>
        </w:rPr>
        <w:t xml:space="preserve">e.g., </w:t>
      </w:r>
      <w:r w:rsidR="000010CA" w:rsidRPr="000010CA">
        <w:rPr>
          <w:rFonts w:ascii="Times New Roman" w:hAnsi="Times New Roman" w:cs="Times New Roman"/>
          <w:color w:val="000000"/>
          <w:sz w:val="24"/>
          <w:szCs w:val="24"/>
        </w:rPr>
        <w:t>Wiedemann</w:t>
      </w:r>
      <w:r w:rsidR="00D47A0F">
        <w:rPr>
          <w:rFonts w:ascii="Times New Roman" w:hAnsi="Times New Roman" w:cs="Times New Roman"/>
          <w:color w:val="000000"/>
          <w:sz w:val="24"/>
          <w:szCs w:val="24"/>
        </w:rPr>
        <w:t xml:space="preserve">, 2016; </w:t>
      </w:r>
      <w:r w:rsidR="00626300">
        <w:rPr>
          <w:rFonts w:ascii="Times New Roman" w:hAnsi="Times New Roman" w:cs="Times New Roman"/>
          <w:color w:val="000000"/>
          <w:sz w:val="24"/>
          <w:szCs w:val="24"/>
        </w:rPr>
        <w:t xml:space="preserve">Miller, 2021; </w:t>
      </w:r>
      <w:r w:rsidR="00B24841">
        <w:rPr>
          <w:rFonts w:ascii="Times New Roman" w:hAnsi="Times New Roman" w:cs="Times New Roman"/>
          <w:color w:val="000000"/>
          <w:sz w:val="24"/>
          <w:szCs w:val="24"/>
        </w:rPr>
        <w:t xml:space="preserve">Ugwudike and </w:t>
      </w:r>
      <w:r w:rsidR="00B24841" w:rsidRPr="00B24841">
        <w:rPr>
          <w:rFonts w:ascii="Times New Roman" w:hAnsi="Times New Roman" w:cs="Times New Roman"/>
          <w:color w:val="000000"/>
          <w:sz w:val="24"/>
          <w:szCs w:val="24"/>
        </w:rPr>
        <w:t>Sánchez-Benitez</w:t>
      </w:r>
      <w:r w:rsidR="00B24841">
        <w:rPr>
          <w:rFonts w:ascii="Times New Roman" w:hAnsi="Times New Roman" w:cs="Times New Roman"/>
          <w:color w:val="000000"/>
          <w:sz w:val="24"/>
          <w:szCs w:val="24"/>
        </w:rPr>
        <w:t>, 2022</w:t>
      </w:r>
      <w:r w:rsidR="00064AFE">
        <w:rPr>
          <w:rFonts w:ascii="Times New Roman" w:hAnsi="Times New Roman" w:cs="Times New Roman"/>
          <w:color w:val="000000"/>
          <w:sz w:val="24"/>
          <w:szCs w:val="24"/>
        </w:rPr>
        <w:t>)</w:t>
      </w:r>
      <w:r w:rsidR="00B93E65">
        <w:rPr>
          <w:rFonts w:ascii="Times New Roman" w:hAnsi="Times New Roman" w:cs="Times New Roman"/>
          <w:color w:val="000000"/>
          <w:sz w:val="24"/>
          <w:szCs w:val="24"/>
        </w:rPr>
        <w:t xml:space="preserve">. The analysis </w:t>
      </w:r>
      <w:r w:rsidRPr="00C26887">
        <w:rPr>
          <w:rFonts w:ascii="Times New Roman" w:hAnsi="Times New Roman" w:cs="Times New Roman"/>
          <w:color w:val="000000"/>
          <w:sz w:val="24"/>
          <w:szCs w:val="24"/>
        </w:rPr>
        <w:t xml:space="preserve">involved, (1) deriving codes from the data by analysing the 100 </w:t>
      </w:r>
      <w:r w:rsidR="002D6D54">
        <w:rPr>
          <w:rFonts w:ascii="Times New Roman" w:hAnsi="Times New Roman" w:cs="Times New Roman"/>
          <w:color w:val="000000"/>
          <w:sz w:val="24"/>
          <w:szCs w:val="24"/>
        </w:rPr>
        <w:t xml:space="preserve">extracted </w:t>
      </w:r>
      <w:r w:rsidRPr="00C26887">
        <w:rPr>
          <w:rFonts w:ascii="Times New Roman" w:hAnsi="Times New Roman" w:cs="Times New Roman"/>
          <w:color w:val="000000"/>
          <w:sz w:val="24"/>
          <w:szCs w:val="24"/>
        </w:rPr>
        <w:t xml:space="preserve">words in the context (tweets) from which they </w:t>
      </w:r>
      <w:proofErr w:type="gramStart"/>
      <w:r w:rsidRPr="00C26887">
        <w:rPr>
          <w:rFonts w:ascii="Times New Roman" w:hAnsi="Times New Roman" w:cs="Times New Roman"/>
          <w:color w:val="000000"/>
          <w:sz w:val="24"/>
          <w:szCs w:val="24"/>
        </w:rPr>
        <w:t>emerged</w:t>
      </w:r>
      <w:proofErr w:type="gramEnd"/>
      <w:r w:rsidRPr="00C26887">
        <w:rPr>
          <w:rFonts w:ascii="Times New Roman" w:hAnsi="Times New Roman" w:cs="Times New Roman"/>
          <w:color w:val="000000"/>
          <w:sz w:val="24"/>
          <w:szCs w:val="24"/>
        </w:rPr>
        <w:t xml:space="preserve">, (2) agreeing </w:t>
      </w:r>
      <w:r w:rsidR="005143F3" w:rsidRPr="00C26887">
        <w:rPr>
          <w:rFonts w:ascii="Times New Roman" w:hAnsi="Times New Roman" w:cs="Times New Roman"/>
          <w:color w:val="000000"/>
          <w:sz w:val="24"/>
          <w:szCs w:val="24"/>
        </w:rPr>
        <w:t xml:space="preserve">the </w:t>
      </w:r>
      <w:r w:rsidRPr="00C26887">
        <w:rPr>
          <w:rFonts w:ascii="Times New Roman" w:hAnsi="Times New Roman" w:cs="Times New Roman"/>
          <w:color w:val="000000"/>
          <w:sz w:val="24"/>
          <w:szCs w:val="24"/>
        </w:rPr>
        <w:t>codes, and (3) assembling the codes into themes</w:t>
      </w:r>
      <w:r w:rsidR="005143F3" w:rsidRPr="00C26887">
        <w:rPr>
          <w:rFonts w:ascii="Times New Roman" w:hAnsi="Times New Roman" w:cs="Times New Roman"/>
          <w:color w:val="000000"/>
          <w:sz w:val="24"/>
          <w:szCs w:val="24"/>
        </w:rPr>
        <w:t xml:space="preserve"> </w:t>
      </w:r>
      <w:r w:rsidR="009D42B6" w:rsidRPr="009D42B6">
        <w:rPr>
          <w:rFonts w:ascii="Times New Roman" w:hAnsi="Times New Roman" w:cs="Times New Roman"/>
          <w:color w:val="000000"/>
          <w:sz w:val="24"/>
          <w:szCs w:val="24"/>
        </w:rPr>
        <w:t xml:space="preserve">depicting primary and secondary harms </w:t>
      </w:r>
      <w:r w:rsidR="005143F3" w:rsidRPr="00C26887">
        <w:rPr>
          <w:rFonts w:ascii="Times New Roman" w:hAnsi="Times New Roman" w:cs="Times New Roman"/>
          <w:color w:val="000000"/>
          <w:sz w:val="24"/>
          <w:szCs w:val="24"/>
        </w:rPr>
        <w:t>(thematic analysis)</w:t>
      </w:r>
      <w:r w:rsidRPr="00C26887">
        <w:rPr>
          <w:rFonts w:ascii="Times New Roman" w:hAnsi="Times New Roman" w:cs="Times New Roman"/>
          <w:color w:val="000000"/>
          <w:sz w:val="24"/>
          <w:szCs w:val="24"/>
        </w:rPr>
        <w:t>. </w:t>
      </w:r>
      <w:r w:rsidR="00DE2942" w:rsidRPr="00DE2942">
        <w:rPr>
          <w:rFonts w:ascii="Times New Roman" w:hAnsi="Times New Roman" w:cs="Times New Roman"/>
          <w:color w:val="000000"/>
          <w:sz w:val="24"/>
          <w:szCs w:val="24"/>
        </w:rPr>
        <w:t xml:space="preserve">The codes agreed </w:t>
      </w:r>
      <w:proofErr w:type="gramStart"/>
      <w:r w:rsidR="00B93E65">
        <w:rPr>
          <w:rFonts w:ascii="Times New Roman" w:hAnsi="Times New Roman" w:cs="Times New Roman"/>
          <w:color w:val="000000"/>
          <w:sz w:val="24"/>
          <w:szCs w:val="24"/>
        </w:rPr>
        <w:t>we</w:t>
      </w:r>
      <w:r w:rsidR="00DE2942" w:rsidRPr="00DE2942">
        <w:rPr>
          <w:rFonts w:ascii="Times New Roman" w:hAnsi="Times New Roman" w:cs="Times New Roman"/>
          <w:color w:val="000000"/>
          <w:sz w:val="24"/>
          <w:szCs w:val="24"/>
        </w:rPr>
        <w:t>re:</w:t>
      </w:r>
      <w:proofErr w:type="gramEnd"/>
      <w:r w:rsidR="00DE2942" w:rsidRPr="00DE2942">
        <w:rPr>
          <w:rFonts w:ascii="Times New Roman" w:hAnsi="Times New Roman" w:cs="Times New Roman"/>
          <w:color w:val="000000"/>
          <w:sz w:val="24"/>
          <w:szCs w:val="24"/>
        </w:rPr>
        <w:t xml:space="preserve"> app attribution; outsourcing and profiteering; NHS links; nepotism; distrust; surveillance; </w:t>
      </w:r>
      <w:r w:rsidR="00DE2942" w:rsidRPr="00DE2942">
        <w:rPr>
          <w:rFonts w:ascii="Times New Roman" w:hAnsi="Times New Roman" w:cs="Times New Roman"/>
          <w:color w:val="000000"/>
          <w:sz w:val="24"/>
          <w:szCs w:val="24"/>
        </w:rPr>
        <w:lastRenderedPageBreak/>
        <w:t>blame towards name</w:t>
      </w:r>
      <w:r w:rsidR="00B93E65">
        <w:rPr>
          <w:rFonts w:ascii="Times New Roman" w:hAnsi="Times New Roman" w:cs="Times New Roman"/>
          <w:color w:val="000000"/>
          <w:sz w:val="24"/>
          <w:szCs w:val="24"/>
        </w:rPr>
        <w:t>d</w:t>
      </w:r>
      <w:r w:rsidR="00DE2942" w:rsidRPr="00DE2942">
        <w:rPr>
          <w:rFonts w:ascii="Times New Roman" w:hAnsi="Times New Roman" w:cs="Times New Roman"/>
          <w:color w:val="000000"/>
          <w:sz w:val="24"/>
          <w:szCs w:val="24"/>
        </w:rPr>
        <w:t xml:space="preserve"> politicians; expensive incompetence; app as delayed and defective; the affiliate is a private company; privatisation: data breaches and GDPR; neoliberalism and individual responsibility; fraud risk; deliberate malfunction; risks of non-compliance; freedom of movement; </w:t>
      </w:r>
      <w:r w:rsidR="001142AC">
        <w:rPr>
          <w:rFonts w:ascii="Times New Roman" w:hAnsi="Times New Roman" w:cs="Times New Roman"/>
          <w:color w:val="000000"/>
          <w:sz w:val="24"/>
          <w:szCs w:val="24"/>
        </w:rPr>
        <w:t xml:space="preserve">and </w:t>
      </w:r>
      <w:r w:rsidR="00DE2942" w:rsidRPr="00DE2942">
        <w:rPr>
          <w:rFonts w:ascii="Times New Roman" w:hAnsi="Times New Roman" w:cs="Times New Roman"/>
          <w:color w:val="000000"/>
          <w:sz w:val="24"/>
          <w:szCs w:val="24"/>
        </w:rPr>
        <w:t>covid denialism.</w:t>
      </w:r>
    </w:p>
    <w:p w14:paraId="6165D03F" w14:textId="77777777" w:rsidR="00E87FD2" w:rsidRPr="00C26887" w:rsidRDefault="00E87FD2" w:rsidP="00D94D03">
      <w:pPr>
        <w:spacing w:line="360" w:lineRule="auto"/>
        <w:jc w:val="both"/>
        <w:rPr>
          <w:rFonts w:ascii="Times New Roman" w:eastAsia="Times New Roman" w:hAnsi="Times New Roman" w:cs="Times New Roman"/>
          <w:sz w:val="24"/>
          <w:szCs w:val="24"/>
        </w:rPr>
      </w:pPr>
    </w:p>
    <w:p w14:paraId="444F34B8" w14:textId="4CF87148" w:rsidR="0052277F" w:rsidRPr="004B3A11" w:rsidRDefault="00E87FD2" w:rsidP="0052277F">
      <w:pPr>
        <w:spacing w:line="360" w:lineRule="auto"/>
        <w:jc w:val="both"/>
        <w:rPr>
          <w:rFonts w:ascii="Times New Roman" w:hAnsi="Times New Roman" w:cs="Times New Roman"/>
          <w:sz w:val="24"/>
          <w:szCs w:val="24"/>
        </w:rPr>
      </w:pPr>
      <w:r w:rsidRPr="00C26887">
        <w:rPr>
          <w:rFonts w:ascii="Times New Roman" w:hAnsi="Times New Roman" w:cs="Times New Roman"/>
          <w:color w:val="000000"/>
          <w:sz w:val="24"/>
          <w:szCs w:val="24"/>
        </w:rPr>
        <w:t xml:space="preserve">As we </w:t>
      </w:r>
      <w:proofErr w:type="gramStart"/>
      <w:r w:rsidRPr="00C26887">
        <w:rPr>
          <w:rFonts w:ascii="Times New Roman" w:hAnsi="Times New Roman" w:cs="Times New Roman"/>
          <w:sz w:val="24"/>
          <w:szCs w:val="24"/>
        </w:rPr>
        <w:t>demonstrate</w:t>
      </w:r>
      <w:proofErr w:type="gramEnd"/>
      <w:r w:rsidRPr="00C26887">
        <w:rPr>
          <w:rFonts w:ascii="Times New Roman" w:hAnsi="Times New Roman" w:cs="Times New Roman"/>
          <w:sz w:val="24"/>
          <w:szCs w:val="24"/>
        </w:rPr>
        <w:t xml:space="preserve"> below, we identified </w:t>
      </w:r>
      <w:r w:rsidR="00C435C2" w:rsidRPr="001A369C">
        <w:rPr>
          <w:rFonts w:ascii="Times New Roman" w:hAnsi="Times New Roman" w:cs="Times New Roman"/>
          <w:sz w:val="24"/>
          <w:szCs w:val="24"/>
        </w:rPr>
        <w:t>several</w:t>
      </w:r>
      <w:r w:rsidRPr="00A15BBC">
        <w:rPr>
          <w:rFonts w:ascii="Times New Roman" w:hAnsi="Times New Roman" w:cs="Times New Roman"/>
          <w:sz w:val="24"/>
          <w:szCs w:val="24"/>
        </w:rPr>
        <w:t xml:space="preserve"> themes, associated with</w:t>
      </w:r>
      <w:r w:rsidR="00585636">
        <w:rPr>
          <w:rFonts w:ascii="Times New Roman" w:hAnsi="Times New Roman" w:cs="Times New Roman"/>
          <w:sz w:val="24"/>
          <w:szCs w:val="24"/>
        </w:rPr>
        <w:t>, (1)</w:t>
      </w:r>
      <w:r w:rsidR="00785DE0" w:rsidRPr="00A15BBC">
        <w:rPr>
          <w:rFonts w:ascii="Times New Roman" w:hAnsi="Times New Roman" w:cs="Times New Roman"/>
          <w:sz w:val="24"/>
          <w:szCs w:val="24"/>
        </w:rPr>
        <w:t xml:space="preserve"> </w:t>
      </w:r>
      <w:r w:rsidRPr="00A15BBC">
        <w:rPr>
          <w:rFonts w:ascii="Times New Roman" w:hAnsi="Times New Roman" w:cs="Times New Roman"/>
          <w:sz w:val="24"/>
          <w:szCs w:val="24"/>
        </w:rPr>
        <w:t xml:space="preserve">forms of </w:t>
      </w:r>
      <w:r w:rsidR="00BF1E60">
        <w:rPr>
          <w:rFonts w:ascii="Times New Roman" w:hAnsi="Times New Roman" w:cs="Times New Roman"/>
          <w:sz w:val="24"/>
          <w:szCs w:val="24"/>
        </w:rPr>
        <w:t xml:space="preserve">expressions of </w:t>
      </w:r>
      <w:r w:rsidRPr="00A15BBC">
        <w:rPr>
          <w:rFonts w:ascii="Times New Roman" w:hAnsi="Times New Roman" w:cs="Times New Roman"/>
          <w:sz w:val="24"/>
          <w:szCs w:val="24"/>
        </w:rPr>
        <w:t xml:space="preserve">resistance to the </w:t>
      </w:r>
      <w:r w:rsidR="007B6C16" w:rsidRPr="001A369C">
        <w:rPr>
          <w:rFonts w:ascii="Times New Roman" w:hAnsi="Times New Roman" w:cs="Times New Roman"/>
          <w:sz w:val="24"/>
          <w:szCs w:val="24"/>
        </w:rPr>
        <w:t xml:space="preserve">perceived primary harms </w:t>
      </w:r>
      <w:r w:rsidR="0052277F">
        <w:rPr>
          <w:rFonts w:ascii="Times New Roman" w:hAnsi="Times New Roman" w:cs="Times New Roman"/>
          <w:sz w:val="24"/>
          <w:szCs w:val="24"/>
        </w:rPr>
        <w:t xml:space="preserve">of </w:t>
      </w:r>
      <w:r w:rsidR="00F62C04">
        <w:rPr>
          <w:rFonts w:ascii="Times New Roman" w:hAnsi="Times New Roman" w:cs="Times New Roman"/>
          <w:sz w:val="24"/>
          <w:szCs w:val="24"/>
        </w:rPr>
        <w:t xml:space="preserve">the </w:t>
      </w:r>
      <w:r w:rsidR="0052277F" w:rsidRPr="004B3A11">
        <w:rPr>
          <w:rFonts w:ascii="Times New Roman" w:hAnsi="Times New Roman" w:cs="Times New Roman"/>
          <w:sz w:val="24"/>
          <w:szCs w:val="24"/>
        </w:rPr>
        <w:t>government’s introduction of the app</w:t>
      </w:r>
      <w:r w:rsidR="00370C9D">
        <w:rPr>
          <w:rFonts w:ascii="Times New Roman" w:hAnsi="Times New Roman" w:cs="Times New Roman"/>
          <w:sz w:val="24"/>
          <w:szCs w:val="24"/>
        </w:rPr>
        <w:t>, and</w:t>
      </w:r>
      <w:r w:rsidR="00585636">
        <w:rPr>
          <w:rFonts w:ascii="Times New Roman" w:hAnsi="Times New Roman" w:cs="Times New Roman"/>
          <w:sz w:val="24"/>
          <w:szCs w:val="24"/>
        </w:rPr>
        <w:t xml:space="preserve"> (2</w:t>
      </w:r>
      <w:r w:rsidR="00585636" w:rsidRPr="00916BB9">
        <w:rPr>
          <w:rFonts w:ascii="Times New Roman" w:hAnsi="Times New Roman" w:cs="Times New Roman"/>
          <w:sz w:val="24"/>
          <w:szCs w:val="24"/>
        </w:rPr>
        <w:t>)</w:t>
      </w:r>
      <w:r w:rsidR="00370C9D" w:rsidRPr="00916BB9">
        <w:rPr>
          <w:rFonts w:ascii="Times New Roman" w:hAnsi="Times New Roman" w:cs="Times New Roman"/>
          <w:sz w:val="24"/>
          <w:szCs w:val="24"/>
        </w:rPr>
        <w:t xml:space="preserve"> </w:t>
      </w:r>
      <w:r w:rsidR="0052277F" w:rsidRPr="00916BB9">
        <w:rPr>
          <w:rFonts w:ascii="Times New Roman" w:hAnsi="Times New Roman" w:cs="Times New Roman"/>
          <w:sz w:val="24"/>
          <w:szCs w:val="24"/>
        </w:rPr>
        <w:t xml:space="preserve">the </w:t>
      </w:r>
      <w:r w:rsidR="001522D5" w:rsidRPr="00916BB9">
        <w:rPr>
          <w:rFonts w:ascii="Times New Roman" w:hAnsi="Times New Roman" w:cs="Times New Roman"/>
          <w:sz w:val="24"/>
          <w:szCs w:val="24"/>
        </w:rPr>
        <w:t xml:space="preserve">potential </w:t>
      </w:r>
      <w:r w:rsidR="0052277F" w:rsidRPr="00916BB9">
        <w:rPr>
          <w:rFonts w:ascii="Times New Roman" w:hAnsi="Times New Roman" w:cs="Times New Roman"/>
          <w:sz w:val="24"/>
          <w:szCs w:val="24"/>
        </w:rPr>
        <w:t xml:space="preserve">secondary harms that emerged during </w:t>
      </w:r>
      <w:r w:rsidR="00370C9D" w:rsidRPr="00916BB9">
        <w:rPr>
          <w:rFonts w:ascii="Times New Roman" w:hAnsi="Times New Roman" w:cs="Times New Roman"/>
          <w:sz w:val="24"/>
          <w:szCs w:val="24"/>
        </w:rPr>
        <w:t xml:space="preserve">said </w:t>
      </w:r>
      <w:r w:rsidR="0052277F" w:rsidRPr="00916BB9">
        <w:rPr>
          <w:rFonts w:ascii="Times New Roman" w:hAnsi="Times New Roman" w:cs="Times New Roman"/>
          <w:sz w:val="24"/>
          <w:szCs w:val="24"/>
        </w:rPr>
        <w:t>resistance</w:t>
      </w:r>
      <w:r w:rsidR="007C636E">
        <w:rPr>
          <w:rFonts w:ascii="Times New Roman" w:hAnsi="Times New Roman" w:cs="Times New Roman"/>
          <w:sz w:val="24"/>
          <w:szCs w:val="24"/>
        </w:rPr>
        <w:t xml:space="preserve"> (as summarised in Table 1 below)</w:t>
      </w:r>
      <w:r w:rsidR="0052277F" w:rsidRPr="004B3A11">
        <w:rPr>
          <w:rFonts w:ascii="Times New Roman" w:hAnsi="Times New Roman" w:cs="Times New Roman"/>
          <w:sz w:val="24"/>
          <w:szCs w:val="24"/>
        </w:rPr>
        <w:t xml:space="preserve">. </w:t>
      </w:r>
    </w:p>
    <w:p w14:paraId="7FDAB64A" w14:textId="1331935E" w:rsidR="0052277F" w:rsidRDefault="0052277F" w:rsidP="0052277F">
      <w:pPr>
        <w:spacing w:line="360" w:lineRule="auto"/>
        <w:jc w:val="both"/>
        <w:rPr>
          <w:rFonts w:ascii="Times New Roman" w:hAnsi="Times New Roman" w:cs="Times New Roman"/>
          <w:sz w:val="24"/>
          <w:szCs w:val="24"/>
        </w:rPr>
      </w:pPr>
    </w:p>
    <w:p w14:paraId="6BF1C4AD" w14:textId="12211820" w:rsidR="00137C01" w:rsidRPr="000276D6" w:rsidRDefault="00FF42CC" w:rsidP="00D94D03">
      <w:pPr>
        <w:spacing w:line="360" w:lineRule="auto"/>
        <w:jc w:val="both"/>
        <w:rPr>
          <w:rFonts w:ascii="Times New Roman" w:hAnsi="Times New Roman" w:cs="Times New Roman"/>
          <w:color w:val="000000"/>
          <w:sz w:val="24"/>
          <w:szCs w:val="24"/>
        </w:rPr>
      </w:pPr>
      <w:r w:rsidRPr="0052277F">
        <w:rPr>
          <w:rFonts w:ascii="Times New Roman" w:hAnsi="Times New Roman" w:cs="Times New Roman"/>
          <w:sz w:val="24"/>
          <w:szCs w:val="24"/>
        </w:rPr>
        <w:t xml:space="preserve">The primary harms </w:t>
      </w:r>
      <w:proofErr w:type="gramStart"/>
      <w:r w:rsidRPr="0052277F">
        <w:rPr>
          <w:rFonts w:ascii="Times New Roman" w:hAnsi="Times New Roman" w:cs="Times New Roman"/>
          <w:sz w:val="24"/>
          <w:szCs w:val="24"/>
        </w:rPr>
        <w:t>were:</w:t>
      </w:r>
      <w:proofErr w:type="gramEnd"/>
      <w:r w:rsidRPr="0052277F">
        <w:rPr>
          <w:rFonts w:ascii="Times New Roman" w:hAnsi="Times New Roman" w:cs="Times New Roman"/>
          <w:sz w:val="24"/>
          <w:szCs w:val="24"/>
        </w:rPr>
        <w:t xml:space="preserve"> false advertisement</w:t>
      </w:r>
      <w:r w:rsidR="000F33AA" w:rsidRPr="00027983">
        <w:rPr>
          <w:rFonts w:ascii="Times New Roman" w:hAnsi="Times New Roman" w:cs="Times New Roman"/>
          <w:sz w:val="24"/>
          <w:szCs w:val="24"/>
        </w:rPr>
        <w:t>;</w:t>
      </w:r>
      <w:r w:rsidRPr="00027983">
        <w:rPr>
          <w:rFonts w:ascii="Times New Roman" w:hAnsi="Times New Roman" w:cs="Times New Roman"/>
          <w:sz w:val="24"/>
          <w:szCs w:val="24"/>
        </w:rPr>
        <w:t xml:space="preserve"> institutionalised nepotism</w:t>
      </w:r>
      <w:r w:rsidR="000F33AA" w:rsidRPr="001A369C">
        <w:rPr>
          <w:rFonts w:ascii="Times New Roman" w:hAnsi="Times New Roman" w:cs="Times New Roman"/>
          <w:sz w:val="24"/>
          <w:szCs w:val="24"/>
        </w:rPr>
        <w:t>;</w:t>
      </w:r>
      <w:r w:rsidRPr="001A369C">
        <w:rPr>
          <w:rFonts w:ascii="Times New Roman" w:hAnsi="Times New Roman" w:cs="Times New Roman"/>
          <w:sz w:val="24"/>
          <w:szCs w:val="24"/>
        </w:rPr>
        <w:t xml:space="preserve"> incompetence</w:t>
      </w:r>
      <w:r w:rsidR="000F33AA" w:rsidRPr="001A369C">
        <w:rPr>
          <w:rFonts w:ascii="Times New Roman" w:hAnsi="Times New Roman" w:cs="Times New Roman"/>
          <w:sz w:val="24"/>
          <w:szCs w:val="24"/>
        </w:rPr>
        <w:t>;</w:t>
      </w:r>
      <w:r w:rsidRPr="001A369C">
        <w:rPr>
          <w:rFonts w:ascii="Times New Roman" w:hAnsi="Times New Roman" w:cs="Times New Roman"/>
          <w:sz w:val="24"/>
          <w:szCs w:val="24"/>
        </w:rPr>
        <w:t xml:space="preserve"> and privacy violations; </w:t>
      </w:r>
      <w:r w:rsidR="000F33AA" w:rsidRPr="001A369C">
        <w:rPr>
          <w:rFonts w:ascii="Times New Roman" w:hAnsi="Times New Roman" w:cs="Times New Roman"/>
          <w:sz w:val="24"/>
          <w:szCs w:val="24"/>
        </w:rPr>
        <w:t xml:space="preserve">as well as </w:t>
      </w:r>
      <w:r w:rsidRPr="001A369C">
        <w:rPr>
          <w:rFonts w:ascii="Times New Roman" w:hAnsi="Times New Roman" w:cs="Times New Roman"/>
          <w:sz w:val="24"/>
          <w:szCs w:val="24"/>
        </w:rPr>
        <w:t>enhanced surveillance and law enforcement. The secondary harms produced by the resisters were: malinformation</w:t>
      </w:r>
      <w:r w:rsidR="000F33AA" w:rsidRPr="001A369C">
        <w:rPr>
          <w:rFonts w:ascii="Times New Roman" w:hAnsi="Times New Roman" w:cs="Times New Roman"/>
          <w:sz w:val="24"/>
          <w:szCs w:val="24"/>
        </w:rPr>
        <w:t xml:space="preserve"> </w:t>
      </w:r>
      <w:r w:rsidR="000F33AA" w:rsidRPr="001A263C">
        <w:rPr>
          <w:rFonts w:ascii="Times New Roman" w:hAnsi="Times New Roman" w:cs="Times New Roman"/>
          <w:color w:val="000000"/>
          <w:sz w:val="24"/>
          <w:szCs w:val="24"/>
        </w:rPr>
        <w:t>(</w:t>
      </w:r>
      <w:r w:rsidR="00C86BA0">
        <w:rPr>
          <w:rFonts w:ascii="Times New Roman" w:hAnsi="Times New Roman" w:cs="Times New Roman"/>
          <w:color w:val="000000"/>
          <w:sz w:val="24"/>
          <w:szCs w:val="24"/>
        </w:rPr>
        <w:t>when</w:t>
      </w:r>
      <w:r w:rsidR="00C86BA0" w:rsidRPr="001A263C">
        <w:rPr>
          <w:rFonts w:ascii="Times New Roman" w:hAnsi="Times New Roman" w:cs="Times New Roman"/>
          <w:color w:val="000000"/>
          <w:sz w:val="24"/>
          <w:szCs w:val="24"/>
        </w:rPr>
        <w:t xml:space="preserve"> </w:t>
      </w:r>
      <w:r w:rsidR="000F33AA" w:rsidRPr="001A263C">
        <w:rPr>
          <w:rFonts w:ascii="Times New Roman" w:hAnsi="Times New Roman" w:cs="Times New Roman"/>
          <w:color w:val="000000"/>
          <w:sz w:val="24"/>
          <w:szCs w:val="24"/>
        </w:rPr>
        <w:t xml:space="preserve">genuine information </w:t>
      </w:r>
      <w:r w:rsidR="00C86BA0">
        <w:rPr>
          <w:rFonts w:ascii="Times New Roman" w:hAnsi="Times New Roman" w:cs="Times New Roman"/>
          <w:color w:val="000000"/>
          <w:sz w:val="24"/>
          <w:szCs w:val="24"/>
        </w:rPr>
        <w:t xml:space="preserve">is shared, but </w:t>
      </w:r>
      <w:r w:rsidR="004530B2">
        <w:rPr>
          <w:rFonts w:ascii="Times New Roman" w:hAnsi="Times New Roman" w:cs="Times New Roman"/>
          <w:color w:val="000000"/>
          <w:sz w:val="24"/>
          <w:szCs w:val="24"/>
        </w:rPr>
        <w:t>it can potentially cause harm, for instance because it is shared in incomplete or potentially misleading ways</w:t>
      </w:r>
      <w:r w:rsidR="000F33AA" w:rsidRPr="001A263C">
        <w:rPr>
          <w:rFonts w:ascii="Times New Roman" w:hAnsi="Times New Roman" w:cs="Times New Roman"/>
          <w:color w:val="000000"/>
          <w:sz w:val="24"/>
          <w:szCs w:val="24"/>
        </w:rPr>
        <w:t>)</w:t>
      </w:r>
      <w:r w:rsidR="000F33AA" w:rsidRPr="001A369C">
        <w:rPr>
          <w:rFonts w:ascii="Times New Roman" w:hAnsi="Times New Roman" w:cs="Times New Roman"/>
          <w:sz w:val="24"/>
          <w:szCs w:val="24"/>
        </w:rPr>
        <w:t>;</w:t>
      </w:r>
      <w:r w:rsidRPr="0052277F">
        <w:rPr>
          <w:rFonts w:ascii="Times New Roman" w:hAnsi="Times New Roman" w:cs="Times New Roman"/>
          <w:sz w:val="24"/>
          <w:szCs w:val="24"/>
        </w:rPr>
        <w:t xml:space="preserve"> </w:t>
      </w:r>
      <w:r w:rsidR="004530B2">
        <w:rPr>
          <w:rFonts w:ascii="Times New Roman" w:hAnsi="Times New Roman" w:cs="Times New Roman"/>
          <w:sz w:val="24"/>
          <w:szCs w:val="24"/>
        </w:rPr>
        <w:t>mal/</w:t>
      </w:r>
      <w:r w:rsidRPr="0052277F">
        <w:rPr>
          <w:rFonts w:ascii="Times New Roman" w:hAnsi="Times New Roman" w:cs="Times New Roman"/>
          <w:sz w:val="24"/>
          <w:szCs w:val="24"/>
        </w:rPr>
        <w:t>disinformation</w:t>
      </w:r>
      <w:r w:rsidR="000F33AA" w:rsidRPr="0052277F">
        <w:rPr>
          <w:rFonts w:ascii="Times New Roman" w:hAnsi="Times New Roman" w:cs="Times New Roman"/>
          <w:sz w:val="24"/>
          <w:szCs w:val="24"/>
        </w:rPr>
        <w:t xml:space="preserve"> </w:t>
      </w:r>
      <w:r w:rsidR="000F33AA" w:rsidRPr="001A263C">
        <w:rPr>
          <w:rFonts w:ascii="Times New Roman" w:hAnsi="Times New Roman" w:cs="Times New Roman"/>
          <w:sz w:val="24"/>
          <w:szCs w:val="24"/>
        </w:rPr>
        <w:t>(false information</w:t>
      </w:r>
      <w:r w:rsidR="004530B2">
        <w:rPr>
          <w:rFonts w:ascii="Times New Roman" w:hAnsi="Times New Roman" w:cs="Times New Roman"/>
          <w:sz w:val="24"/>
          <w:szCs w:val="24"/>
        </w:rPr>
        <w:t xml:space="preserve"> is shared, willingly or unwillingly,</w:t>
      </w:r>
      <w:r w:rsidR="000F33AA" w:rsidRPr="001A263C">
        <w:rPr>
          <w:rFonts w:ascii="Times New Roman" w:hAnsi="Times New Roman" w:cs="Times New Roman"/>
          <w:sz w:val="24"/>
          <w:szCs w:val="24"/>
        </w:rPr>
        <w:t xml:space="preserve"> </w:t>
      </w:r>
      <w:r w:rsidR="001B551B">
        <w:rPr>
          <w:rFonts w:ascii="Times New Roman" w:hAnsi="Times New Roman" w:cs="Times New Roman"/>
          <w:sz w:val="24"/>
          <w:szCs w:val="24"/>
        </w:rPr>
        <w:t>in a way that can cause</w:t>
      </w:r>
      <w:r w:rsidR="000F33AA" w:rsidRPr="001A263C">
        <w:rPr>
          <w:rFonts w:ascii="Times New Roman" w:hAnsi="Times New Roman" w:cs="Times New Roman"/>
          <w:sz w:val="24"/>
          <w:szCs w:val="24"/>
        </w:rPr>
        <w:t xml:space="preserve"> harm)</w:t>
      </w:r>
      <w:r w:rsidR="000F33AA" w:rsidRPr="001A369C">
        <w:rPr>
          <w:rFonts w:ascii="Times New Roman" w:hAnsi="Times New Roman" w:cs="Times New Roman"/>
          <w:sz w:val="24"/>
          <w:szCs w:val="24"/>
        </w:rPr>
        <w:t>;</w:t>
      </w:r>
      <w:r w:rsidRPr="0052277F">
        <w:rPr>
          <w:rFonts w:ascii="Times New Roman" w:hAnsi="Times New Roman" w:cs="Times New Roman"/>
          <w:sz w:val="24"/>
          <w:szCs w:val="24"/>
        </w:rPr>
        <w:t xml:space="preserve"> and conspiratorial thinking</w:t>
      </w:r>
      <w:r w:rsidR="000F33AA" w:rsidRPr="0052277F">
        <w:rPr>
          <w:rFonts w:ascii="Times New Roman" w:hAnsi="Times New Roman" w:cs="Times New Roman"/>
          <w:sz w:val="24"/>
          <w:szCs w:val="24"/>
        </w:rPr>
        <w:t>;</w:t>
      </w:r>
      <w:r w:rsidRPr="0052277F">
        <w:rPr>
          <w:rFonts w:ascii="Times New Roman" w:hAnsi="Times New Roman" w:cs="Times New Roman"/>
          <w:sz w:val="24"/>
          <w:szCs w:val="24"/>
        </w:rPr>
        <w:t xml:space="preserve"> all of which are dimensions of information pollution.</w:t>
      </w:r>
      <w:r w:rsidR="00E14C9F">
        <w:rPr>
          <w:rStyle w:val="FootnoteReference"/>
          <w:rFonts w:ascii="Times New Roman" w:hAnsi="Times New Roman" w:cs="Times New Roman"/>
          <w:sz w:val="24"/>
          <w:szCs w:val="24"/>
        </w:rPr>
        <w:footnoteReference w:id="5"/>
      </w:r>
      <w:r w:rsidRPr="0052277F">
        <w:rPr>
          <w:rFonts w:ascii="Times New Roman" w:hAnsi="Times New Roman" w:cs="Times New Roman"/>
          <w:sz w:val="24"/>
          <w:szCs w:val="24"/>
        </w:rPr>
        <w:t xml:space="preserve"> </w:t>
      </w:r>
      <w:r w:rsidR="00B93E65" w:rsidRPr="000276D6">
        <w:rPr>
          <w:rFonts w:ascii="Times New Roman" w:hAnsi="Times New Roman" w:cs="Times New Roman"/>
          <w:color w:val="000000"/>
          <w:sz w:val="24"/>
          <w:szCs w:val="24"/>
        </w:rPr>
        <w:t>They can also all be</w:t>
      </w:r>
      <w:r w:rsidR="00B0444B" w:rsidRPr="000276D6">
        <w:rPr>
          <w:rFonts w:ascii="Times New Roman" w:hAnsi="Times New Roman" w:cs="Times New Roman"/>
          <w:color w:val="000000"/>
          <w:sz w:val="24"/>
          <w:szCs w:val="24"/>
        </w:rPr>
        <w:t xml:space="preserve"> considered socially harmful since, as already noted, </w:t>
      </w:r>
      <w:r w:rsidR="00B93E65" w:rsidRPr="000276D6">
        <w:rPr>
          <w:rFonts w:ascii="Times New Roman" w:hAnsi="Times New Roman" w:cs="Times New Roman"/>
          <w:color w:val="000000"/>
          <w:sz w:val="24"/>
          <w:szCs w:val="24"/>
        </w:rPr>
        <w:t>they are forms of information</w:t>
      </w:r>
      <w:r w:rsidR="00B0444B" w:rsidRPr="000276D6">
        <w:rPr>
          <w:rFonts w:ascii="Times New Roman" w:hAnsi="Times New Roman" w:cs="Times New Roman"/>
          <w:color w:val="000000"/>
          <w:sz w:val="24"/>
          <w:szCs w:val="24"/>
        </w:rPr>
        <w:t xml:space="preserve"> pollution </w:t>
      </w:r>
      <w:r w:rsidR="00B93E65" w:rsidRPr="000276D6">
        <w:rPr>
          <w:rFonts w:ascii="Times New Roman" w:hAnsi="Times New Roman" w:cs="Times New Roman"/>
          <w:color w:val="000000"/>
          <w:sz w:val="24"/>
          <w:szCs w:val="24"/>
        </w:rPr>
        <w:t xml:space="preserve">that </w:t>
      </w:r>
      <w:r w:rsidR="00B0444B" w:rsidRPr="000276D6">
        <w:rPr>
          <w:rFonts w:ascii="Times New Roman" w:hAnsi="Times New Roman" w:cs="Times New Roman"/>
          <w:color w:val="000000"/>
          <w:sz w:val="24"/>
          <w:szCs w:val="24"/>
        </w:rPr>
        <w:t xml:space="preserve">can foment </w:t>
      </w:r>
      <w:r w:rsidR="001B551B" w:rsidRPr="000276D6">
        <w:rPr>
          <w:rFonts w:ascii="Times New Roman" w:hAnsi="Times New Roman" w:cs="Times New Roman"/>
          <w:color w:val="000000"/>
          <w:sz w:val="24"/>
          <w:szCs w:val="24"/>
        </w:rPr>
        <w:t>harmful form</w:t>
      </w:r>
      <w:r w:rsidR="00E7285D" w:rsidRPr="000276D6">
        <w:rPr>
          <w:rFonts w:ascii="Times New Roman" w:hAnsi="Times New Roman" w:cs="Times New Roman"/>
          <w:color w:val="000000"/>
          <w:sz w:val="24"/>
          <w:szCs w:val="24"/>
        </w:rPr>
        <w:t>s</w:t>
      </w:r>
      <w:r w:rsidR="001B551B" w:rsidRPr="000276D6">
        <w:rPr>
          <w:rFonts w:ascii="Times New Roman" w:hAnsi="Times New Roman" w:cs="Times New Roman"/>
          <w:color w:val="000000"/>
          <w:sz w:val="24"/>
          <w:szCs w:val="24"/>
        </w:rPr>
        <w:t xml:space="preserve"> of </w:t>
      </w:r>
      <w:r w:rsidR="00B0444B" w:rsidRPr="000276D6">
        <w:rPr>
          <w:rFonts w:ascii="Times New Roman" w:hAnsi="Times New Roman" w:cs="Times New Roman"/>
          <w:color w:val="000000"/>
          <w:sz w:val="24"/>
          <w:szCs w:val="24"/>
        </w:rPr>
        <w:t>resistance</w:t>
      </w:r>
      <w:r w:rsidR="00B93E65" w:rsidRPr="000276D6">
        <w:rPr>
          <w:rFonts w:ascii="Times New Roman" w:hAnsi="Times New Roman" w:cs="Times New Roman"/>
          <w:color w:val="000000"/>
          <w:sz w:val="24"/>
          <w:szCs w:val="24"/>
        </w:rPr>
        <w:t>. On this point, r</w:t>
      </w:r>
      <w:r w:rsidR="006D3D6B" w:rsidRPr="000276D6">
        <w:rPr>
          <w:rFonts w:ascii="Times New Roman" w:hAnsi="Times New Roman" w:cs="Times New Roman"/>
          <w:color w:val="000000"/>
          <w:sz w:val="24"/>
          <w:szCs w:val="24"/>
        </w:rPr>
        <w:t xml:space="preserve">ather than </w:t>
      </w:r>
      <w:r w:rsidR="00ED3147" w:rsidRPr="000276D6">
        <w:rPr>
          <w:rFonts w:ascii="Times New Roman" w:hAnsi="Times New Roman" w:cs="Times New Roman"/>
          <w:color w:val="000000"/>
          <w:sz w:val="24"/>
          <w:szCs w:val="24"/>
        </w:rPr>
        <w:t>posing</w:t>
      </w:r>
      <w:r w:rsidR="006D3D6B" w:rsidRPr="000276D6">
        <w:rPr>
          <w:rFonts w:ascii="Times New Roman" w:hAnsi="Times New Roman" w:cs="Times New Roman"/>
          <w:color w:val="000000"/>
          <w:sz w:val="24"/>
          <w:szCs w:val="24"/>
        </w:rPr>
        <w:t xml:space="preserve"> </w:t>
      </w:r>
      <w:r w:rsidR="00D70CD6" w:rsidRPr="000276D6">
        <w:rPr>
          <w:rFonts w:ascii="Times New Roman" w:hAnsi="Times New Roman" w:cs="Times New Roman"/>
          <w:color w:val="000000"/>
          <w:sz w:val="24"/>
          <w:szCs w:val="24"/>
        </w:rPr>
        <w:t>genuine</w:t>
      </w:r>
      <w:r w:rsidR="00395485" w:rsidRPr="000276D6">
        <w:rPr>
          <w:rFonts w:ascii="Times New Roman" w:hAnsi="Times New Roman" w:cs="Times New Roman"/>
          <w:color w:val="000000"/>
          <w:sz w:val="24"/>
          <w:szCs w:val="24"/>
        </w:rPr>
        <w:t xml:space="preserve"> concerns, or </w:t>
      </w:r>
      <w:proofErr w:type="gramStart"/>
      <w:r w:rsidR="00C42263" w:rsidRPr="000276D6">
        <w:rPr>
          <w:rFonts w:ascii="Times New Roman" w:hAnsi="Times New Roman" w:cs="Times New Roman"/>
          <w:color w:val="000000"/>
          <w:sz w:val="24"/>
          <w:szCs w:val="24"/>
        </w:rPr>
        <w:t>providing</w:t>
      </w:r>
      <w:proofErr w:type="gramEnd"/>
      <w:r w:rsidR="00C42263" w:rsidRPr="000276D6">
        <w:rPr>
          <w:rFonts w:ascii="Times New Roman" w:hAnsi="Times New Roman" w:cs="Times New Roman"/>
          <w:color w:val="000000"/>
          <w:sz w:val="24"/>
          <w:szCs w:val="24"/>
        </w:rPr>
        <w:t xml:space="preserve"> </w:t>
      </w:r>
      <w:r w:rsidR="00ED3147" w:rsidRPr="000276D6">
        <w:rPr>
          <w:rFonts w:ascii="Times New Roman" w:hAnsi="Times New Roman" w:cs="Times New Roman"/>
          <w:color w:val="000000"/>
          <w:sz w:val="24"/>
          <w:szCs w:val="24"/>
        </w:rPr>
        <w:t xml:space="preserve">evidence-based </w:t>
      </w:r>
      <w:r w:rsidR="00C42263" w:rsidRPr="000276D6">
        <w:rPr>
          <w:rFonts w:ascii="Times New Roman" w:hAnsi="Times New Roman" w:cs="Times New Roman"/>
          <w:color w:val="000000"/>
          <w:sz w:val="24"/>
          <w:szCs w:val="24"/>
        </w:rPr>
        <w:t>insights</w:t>
      </w:r>
      <w:r w:rsidR="00B93E65" w:rsidRPr="000276D6">
        <w:rPr>
          <w:rFonts w:ascii="Times New Roman" w:hAnsi="Times New Roman" w:cs="Times New Roman"/>
          <w:color w:val="000000"/>
          <w:sz w:val="24"/>
          <w:szCs w:val="24"/>
        </w:rPr>
        <w:t>, they</w:t>
      </w:r>
      <w:r w:rsidR="00E7285D" w:rsidRPr="000276D6">
        <w:rPr>
          <w:rFonts w:ascii="Times New Roman" w:hAnsi="Times New Roman" w:cs="Times New Roman"/>
          <w:color w:val="000000"/>
          <w:sz w:val="24"/>
          <w:szCs w:val="24"/>
        </w:rPr>
        <w:t xml:space="preserve"> </w:t>
      </w:r>
      <w:r w:rsidR="00B93E65" w:rsidRPr="000276D6">
        <w:rPr>
          <w:rFonts w:ascii="Times New Roman" w:hAnsi="Times New Roman" w:cs="Times New Roman"/>
          <w:color w:val="000000"/>
          <w:sz w:val="24"/>
          <w:szCs w:val="24"/>
        </w:rPr>
        <w:t>typically</w:t>
      </w:r>
      <w:r w:rsidR="00EB7F93" w:rsidRPr="000276D6">
        <w:rPr>
          <w:rFonts w:ascii="Times New Roman" w:hAnsi="Times New Roman" w:cs="Times New Roman"/>
          <w:color w:val="000000"/>
          <w:sz w:val="24"/>
          <w:szCs w:val="24"/>
        </w:rPr>
        <w:t xml:space="preserve"> propagate false, inaccurate or </w:t>
      </w:r>
      <w:r w:rsidR="000156B3" w:rsidRPr="000276D6">
        <w:rPr>
          <w:rFonts w:ascii="Times New Roman" w:hAnsi="Times New Roman" w:cs="Times New Roman"/>
          <w:color w:val="000000"/>
          <w:sz w:val="24"/>
          <w:szCs w:val="24"/>
        </w:rPr>
        <w:t>otherwise potentially misleading information</w:t>
      </w:r>
      <w:r w:rsidR="00B93E65" w:rsidRPr="000276D6">
        <w:rPr>
          <w:rFonts w:ascii="Times New Roman" w:hAnsi="Times New Roman" w:cs="Times New Roman"/>
          <w:color w:val="000000"/>
          <w:sz w:val="24"/>
          <w:szCs w:val="24"/>
        </w:rPr>
        <w:t xml:space="preserve">. </w:t>
      </w:r>
      <w:r w:rsidR="000B3D2C">
        <w:rPr>
          <w:rFonts w:ascii="Times New Roman" w:hAnsi="Times New Roman" w:cs="Times New Roman"/>
          <w:color w:val="000000"/>
          <w:sz w:val="24"/>
          <w:szCs w:val="24"/>
        </w:rPr>
        <w:t>F</w:t>
      </w:r>
      <w:r w:rsidR="00B93E65" w:rsidRPr="000276D6">
        <w:rPr>
          <w:rFonts w:ascii="Times New Roman" w:hAnsi="Times New Roman" w:cs="Times New Roman"/>
          <w:color w:val="000000"/>
          <w:sz w:val="24"/>
          <w:szCs w:val="24"/>
        </w:rPr>
        <w:t>or instance</w:t>
      </w:r>
      <w:r w:rsidR="000B3D2C">
        <w:rPr>
          <w:rFonts w:ascii="Times New Roman" w:hAnsi="Times New Roman" w:cs="Times New Roman"/>
          <w:color w:val="000000"/>
          <w:sz w:val="24"/>
          <w:szCs w:val="24"/>
        </w:rPr>
        <w:t>, they</w:t>
      </w:r>
      <w:r w:rsidR="000156B3" w:rsidRPr="000276D6">
        <w:rPr>
          <w:rFonts w:ascii="Times New Roman" w:hAnsi="Times New Roman" w:cs="Times New Roman"/>
          <w:color w:val="000000"/>
          <w:sz w:val="24"/>
          <w:szCs w:val="24"/>
        </w:rPr>
        <w:t xml:space="preserve"> </w:t>
      </w:r>
      <w:r w:rsidR="00B93E65" w:rsidRPr="000276D6">
        <w:rPr>
          <w:rFonts w:ascii="Times New Roman" w:hAnsi="Times New Roman" w:cs="Times New Roman"/>
          <w:color w:val="000000"/>
          <w:sz w:val="24"/>
          <w:szCs w:val="24"/>
        </w:rPr>
        <w:t>divulge</w:t>
      </w:r>
      <w:r w:rsidR="000156B3" w:rsidRPr="000276D6">
        <w:rPr>
          <w:rFonts w:ascii="Times New Roman" w:hAnsi="Times New Roman" w:cs="Times New Roman"/>
          <w:color w:val="000000"/>
          <w:sz w:val="24"/>
          <w:szCs w:val="24"/>
        </w:rPr>
        <w:t xml:space="preserve"> non-</w:t>
      </w:r>
      <w:r w:rsidR="000B3D2C" w:rsidRPr="000276D6">
        <w:rPr>
          <w:rFonts w:ascii="Times New Roman" w:hAnsi="Times New Roman" w:cs="Times New Roman"/>
          <w:color w:val="000000"/>
          <w:sz w:val="24"/>
          <w:szCs w:val="24"/>
        </w:rPr>
        <w:t>science-based</w:t>
      </w:r>
      <w:r w:rsidR="000156B3" w:rsidRPr="000276D6">
        <w:rPr>
          <w:rFonts w:ascii="Times New Roman" w:hAnsi="Times New Roman" w:cs="Times New Roman"/>
          <w:color w:val="000000"/>
          <w:sz w:val="24"/>
          <w:szCs w:val="24"/>
        </w:rPr>
        <w:t xml:space="preserve"> information, rumours, </w:t>
      </w:r>
      <w:r w:rsidR="00B0444B" w:rsidRPr="000276D6">
        <w:rPr>
          <w:rFonts w:ascii="Times New Roman" w:hAnsi="Times New Roman" w:cs="Times New Roman"/>
          <w:color w:val="000000"/>
          <w:sz w:val="24"/>
          <w:szCs w:val="24"/>
        </w:rPr>
        <w:t xml:space="preserve">and </w:t>
      </w:r>
      <w:r w:rsidR="000156B3" w:rsidRPr="000276D6">
        <w:rPr>
          <w:rFonts w:ascii="Times New Roman" w:hAnsi="Times New Roman" w:cs="Times New Roman"/>
          <w:color w:val="000000"/>
          <w:sz w:val="24"/>
          <w:szCs w:val="24"/>
        </w:rPr>
        <w:t xml:space="preserve">even foster the </w:t>
      </w:r>
      <w:r w:rsidR="00B0444B" w:rsidRPr="000276D6">
        <w:rPr>
          <w:rFonts w:ascii="Times New Roman" w:hAnsi="Times New Roman" w:cs="Times New Roman"/>
          <w:color w:val="000000"/>
          <w:sz w:val="24"/>
          <w:szCs w:val="24"/>
        </w:rPr>
        <w:t xml:space="preserve">rejection of potentially lifesaving health initiatives (e.g., Chadwick et al., 2018; </w:t>
      </w:r>
      <w:r w:rsidR="00BF2908" w:rsidRPr="000276D6">
        <w:rPr>
          <w:rFonts w:ascii="Times New Roman" w:hAnsi="Times New Roman" w:cs="Times New Roman"/>
          <w:color w:val="000000"/>
          <w:sz w:val="24"/>
          <w:szCs w:val="24"/>
        </w:rPr>
        <w:t>Lavorgna and Di Ronco</w:t>
      </w:r>
      <w:r w:rsidR="00B0444B" w:rsidRPr="000276D6">
        <w:rPr>
          <w:rFonts w:ascii="Times New Roman" w:hAnsi="Times New Roman" w:cs="Times New Roman"/>
          <w:color w:val="000000"/>
          <w:sz w:val="24"/>
          <w:szCs w:val="24"/>
        </w:rPr>
        <w:t>, 2019</w:t>
      </w:r>
      <w:r w:rsidR="00BF2908" w:rsidRPr="000276D6">
        <w:rPr>
          <w:rFonts w:ascii="Times New Roman" w:hAnsi="Times New Roman" w:cs="Times New Roman"/>
          <w:color w:val="000000"/>
          <w:sz w:val="24"/>
          <w:szCs w:val="24"/>
        </w:rPr>
        <w:t>; Lavorgna</w:t>
      </w:r>
      <w:r w:rsidR="000B3D2C">
        <w:rPr>
          <w:rFonts w:ascii="Times New Roman" w:hAnsi="Times New Roman" w:cs="Times New Roman"/>
          <w:color w:val="000000"/>
          <w:sz w:val="24"/>
          <w:szCs w:val="24"/>
        </w:rPr>
        <w:t>,</w:t>
      </w:r>
      <w:r w:rsidR="00B0444B" w:rsidRPr="000276D6">
        <w:rPr>
          <w:rFonts w:ascii="Times New Roman" w:hAnsi="Times New Roman" w:cs="Times New Roman"/>
          <w:color w:val="000000"/>
          <w:sz w:val="24"/>
          <w:szCs w:val="24"/>
        </w:rPr>
        <w:t xml:space="preserve"> 2021</w:t>
      </w:r>
      <w:r w:rsidR="00BF2908" w:rsidRPr="000276D6">
        <w:rPr>
          <w:rFonts w:ascii="Times New Roman" w:hAnsi="Times New Roman" w:cs="Times New Roman"/>
          <w:color w:val="000000"/>
          <w:sz w:val="24"/>
          <w:szCs w:val="24"/>
        </w:rPr>
        <w:t>b</w:t>
      </w:r>
      <w:r w:rsidR="00B0444B" w:rsidRPr="000276D6">
        <w:rPr>
          <w:rFonts w:ascii="Times New Roman" w:hAnsi="Times New Roman" w:cs="Times New Roman"/>
          <w:color w:val="000000"/>
          <w:sz w:val="24"/>
          <w:szCs w:val="24"/>
        </w:rPr>
        <w:t xml:space="preserve">). </w:t>
      </w:r>
    </w:p>
    <w:p w14:paraId="397E6A09" w14:textId="77777777" w:rsidR="001522D5" w:rsidRPr="000276D6" w:rsidRDefault="001522D5" w:rsidP="00D94D03">
      <w:pPr>
        <w:spacing w:line="360" w:lineRule="auto"/>
        <w:jc w:val="both"/>
        <w:rPr>
          <w:rFonts w:ascii="Times New Roman" w:hAnsi="Times New Roman" w:cs="Times New Roman"/>
          <w:sz w:val="24"/>
          <w:szCs w:val="24"/>
        </w:rPr>
      </w:pPr>
    </w:p>
    <w:p w14:paraId="17250792" w14:textId="0AC20A0F" w:rsidR="00E87FD2" w:rsidRPr="00067A0A" w:rsidRDefault="00E87FD2" w:rsidP="00D94D03">
      <w:pPr>
        <w:spacing w:line="360" w:lineRule="auto"/>
        <w:jc w:val="both"/>
        <w:rPr>
          <w:rFonts w:ascii="Times New Roman" w:eastAsia="Times New Roman" w:hAnsi="Times New Roman" w:cs="Times New Roman"/>
          <w:sz w:val="24"/>
          <w:szCs w:val="24"/>
        </w:rPr>
      </w:pPr>
      <w:r w:rsidRPr="60A2C5F0">
        <w:rPr>
          <w:rFonts w:ascii="Times New Roman" w:hAnsi="Times New Roman" w:cs="Times New Roman"/>
          <w:color w:val="000000" w:themeColor="text1"/>
          <w:sz w:val="24"/>
          <w:szCs w:val="24"/>
        </w:rPr>
        <w:t xml:space="preserve">Before we discuss the themes in more detail, it is worth noting that </w:t>
      </w:r>
      <w:r w:rsidR="00550CBB" w:rsidRPr="60A2C5F0">
        <w:rPr>
          <w:rFonts w:ascii="Times New Roman" w:hAnsi="Times New Roman" w:cs="Times New Roman"/>
          <w:color w:val="000000" w:themeColor="text1"/>
          <w:sz w:val="24"/>
          <w:szCs w:val="24"/>
        </w:rPr>
        <w:t xml:space="preserve">the discourses </w:t>
      </w:r>
      <w:r w:rsidR="00C435C2" w:rsidRPr="60A2C5F0">
        <w:rPr>
          <w:rFonts w:ascii="Times New Roman" w:hAnsi="Times New Roman" w:cs="Times New Roman"/>
          <w:color w:val="000000" w:themeColor="text1"/>
          <w:sz w:val="24"/>
          <w:szCs w:val="24"/>
        </w:rPr>
        <w:t xml:space="preserve">we classified as </w:t>
      </w:r>
      <w:r w:rsidR="008F7929" w:rsidRPr="60A2C5F0">
        <w:rPr>
          <w:rFonts w:ascii="Times New Roman" w:hAnsi="Times New Roman" w:cs="Times New Roman"/>
          <w:color w:val="000000" w:themeColor="text1"/>
          <w:sz w:val="24"/>
          <w:szCs w:val="24"/>
        </w:rPr>
        <w:t xml:space="preserve">instances of information pollution </w:t>
      </w:r>
      <w:proofErr w:type="gramStart"/>
      <w:r w:rsidR="00C435C2" w:rsidRPr="60A2C5F0">
        <w:rPr>
          <w:rFonts w:ascii="Times New Roman" w:hAnsi="Times New Roman" w:cs="Times New Roman"/>
          <w:color w:val="000000" w:themeColor="text1"/>
          <w:sz w:val="24"/>
          <w:szCs w:val="24"/>
        </w:rPr>
        <w:t>were depicted</w:t>
      </w:r>
      <w:proofErr w:type="gramEnd"/>
      <w:r w:rsidR="00C435C2" w:rsidRPr="60A2C5F0">
        <w:rPr>
          <w:rFonts w:ascii="Times New Roman" w:hAnsi="Times New Roman" w:cs="Times New Roman"/>
          <w:color w:val="000000" w:themeColor="text1"/>
          <w:sz w:val="24"/>
          <w:szCs w:val="24"/>
        </w:rPr>
        <w:t xml:space="preserve"> as such </w:t>
      </w:r>
      <w:r w:rsidR="008F7929" w:rsidRPr="60A2C5F0">
        <w:rPr>
          <w:rFonts w:ascii="Times New Roman" w:hAnsi="Times New Roman" w:cs="Times New Roman"/>
          <w:color w:val="000000" w:themeColor="text1"/>
          <w:sz w:val="24"/>
          <w:szCs w:val="24"/>
        </w:rPr>
        <w:t xml:space="preserve">purely because </w:t>
      </w:r>
      <w:r w:rsidR="008F7929" w:rsidRPr="000276D6">
        <w:rPr>
          <w:rFonts w:ascii="Times New Roman" w:hAnsi="Times New Roman" w:cs="Times New Roman"/>
          <w:color w:val="000000" w:themeColor="text1"/>
          <w:sz w:val="24"/>
          <w:szCs w:val="24"/>
        </w:rPr>
        <w:t xml:space="preserve">they were produced by resisters </w:t>
      </w:r>
      <w:r w:rsidR="006C53F8" w:rsidRPr="000276D6">
        <w:rPr>
          <w:rFonts w:ascii="Times New Roman" w:hAnsi="Times New Roman" w:cs="Times New Roman"/>
          <w:color w:val="000000" w:themeColor="text1"/>
          <w:sz w:val="24"/>
          <w:szCs w:val="24"/>
        </w:rPr>
        <w:t>in a way that can</w:t>
      </w:r>
      <w:r w:rsidR="004D7E9D" w:rsidRPr="000276D6">
        <w:rPr>
          <w:rFonts w:ascii="Times New Roman" w:hAnsi="Times New Roman" w:cs="Times New Roman"/>
          <w:color w:val="000000" w:themeColor="text1"/>
          <w:sz w:val="24"/>
          <w:szCs w:val="24"/>
        </w:rPr>
        <w:t xml:space="preserve"> create or potentiate harms</w:t>
      </w:r>
      <w:r w:rsidR="00C435C2" w:rsidRPr="000276D6">
        <w:rPr>
          <w:rFonts w:ascii="Times New Roman" w:hAnsi="Times New Roman" w:cs="Times New Roman"/>
          <w:color w:val="000000" w:themeColor="text1"/>
          <w:sz w:val="24"/>
          <w:szCs w:val="24"/>
        </w:rPr>
        <w:t xml:space="preserve"> by discouraging</w:t>
      </w:r>
      <w:r w:rsidR="008F7929" w:rsidRPr="000276D6">
        <w:rPr>
          <w:rFonts w:ascii="Times New Roman" w:hAnsi="Times New Roman" w:cs="Times New Roman"/>
          <w:color w:val="000000" w:themeColor="text1"/>
          <w:sz w:val="24"/>
          <w:szCs w:val="24"/>
        </w:rPr>
        <w:t xml:space="preserve"> others from adopting </w:t>
      </w:r>
      <w:r w:rsidR="00C435C2" w:rsidRPr="000276D6">
        <w:rPr>
          <w:rFonts w:ascii="Times New Roman" w:hAnsi="Times New Roman" w:cs="Times New Roman"/>
          <w:color w:val="000000" w:themeColor="text1"/>
          <w:sz w:val="24"/>
          <w:szCs w:val="24"/>
        </w:rPr>
        <w:t>a potentially useful health initiative</w:t>
      </w:r>
      <w:r w:rsidR="00B93E65" w:rsidRPr="000276D6">
        <w:rPr>
          <w:rFonts w:ascii="Times New Roman" w:hAnsi="Times New Roman" w:cs="Times New Roman"/>
          <w:color w:val="000000" w:themeColor="text1"/>
          <w:sz w:val="24"/>
          <w:szCs w:val="24"/>
        </w:rPr>
        <w:t>. The</w:t>
      </w:r>
      <w:r w:rsidR="008F7929" w:rsidRPr="000276D6">
        <w:rPr>
          <w:rFonts w:ascii="Times New Roman" w:hAnsi="Times New Roman" w:cs="Times New Roman"/>
          <w:color w:val="000000" w:themeColor="text1"/>
          <w:sz w:val="24"/>
          <w:szCs w:val="24"/>
        </w:rPr>
        <w:t xml:space="preserve"> resisters offered no evidence </w:t>
      </w:r>
      <w:r w:rsidR="00FC4325" w:rsidRPr="000276D6">
        <w:rPr>
          <w:rFonts w:ascii="Times New Roman" w:hAnsi="Times New Roman" w:cs="Times New Roman"/>
          <w:color w:val="000000" w:themeColor="text1"/>
          <w:sz w:val="24"/>
          <w:szCs w:val="24"/>
        </w:rPr>
        <w:t xml:space="preserve">(or </w:t>
      </w:r>
      <w:r w:rsidR="004D7E9D" w:rsidRPr="000276D6">
        <w:rPr>
          <w:rFonts w:ascii="Times New Roman" w:hAnsi="Times New Roman" w:cs="Times New Roman"/>
          <w:color w:val="000000" w:themeColor="text1"/>
          <w:sz w:val="24"/>
          <w:szCs w:val="24"/>
        </w:rPr>
        <w:t xml:space="preserve">only produced </w:t>
      </w:r>
      <w:r w:rsidR="00BD5FB3" w:rsidRPr="000276D6">
        <w:rPr>
          <w:rFonts w:ascii="Times New Roman" w:hAnsi="Times New Roman" w:cs="Times New Roman"/>
          <w:color w:val="000000" w:themeColor="text1"/>
          <w:sz w:val="24"/>
          <w:szCs w:val="24"/>
        </w:rPr>
        <w:lastRenderedPageBreak/>
        <w:t>‘evidence’</w:t>
      </w:r>
      <w:r w:rsidR="00AF0571" w:rsidRPr="000276D6">
        <w:rPr>
          <w:rFonts w:ascii="Times New Roman" w:hAnsi="Times New Roman" w:cs="Times New Roman"/>
          <w:color w:val="000000" w:themeColor="text1"/>
          <w:sz w:val="24"/>
          <w:szCs w:val="24"/>
        </w:rPr>
        <w:t xml:space="preserve"> dismissed by the scientific community</w:t>
      </w:r>
      <w:r w:rsidR="00BD5FB3" w:rsidRPr="000276D6">
        <w:rPr>
          <w:rFonts w:ascii="Times New Roman" w:hAnsi="Times New Roman" w:cs="Times New Roman"/>
          <w:color w:val="000000" w:themeColor="text1"/>
          <w:sz w:val="24"/>
          <w:szCs w:val="24"/>
        </w:rPr>
        <w:t xml:space="preserve">) </w:t>
      </w:r>
      <w:r w:rsidR="008F7929" w:rsidRPr="000276D6">
        <w:rPr>
          <w:rFonts w:ascii="Times New Roman" w:hAnsi="Times New Roman" w:cs="Times New Roman"/>
          <w:color w:val="000000" w:themeColor="text1"/>
          <w:sz w:val="24"/>
          <w:szCs w:val="24"/>
        </w:rPr>
        <w:t xml:space="preserve">to substantiate their discourses. </w:t>
      </w:r>
      <w:r w:rsidR="00C435C2" w:rsidRPr="000276D6">
        <w:rPr>
          <w:rFonts w:ascii="Times New Roman" w:hAnsi="Times New Roman" w:cs="Times New Roman"/>
          <w:color w:val="000000" w:themeColor="text1"/>
          <w:sz w:val="24"/>
          <w:szCs w:val="24"/>
        </w:rPr>
        <w:t>We make no claims as to the viability, efficiency, or utility of the app.</w:t>
      </w:r>
      <w:r w:rsidR="007B1AE5" w:rsidRPr="000276D6">
        <w:rPr>
          <w:rFonts w:ascii="Times New Roman" w:hAnsi="Times New Roman" w:cs="Times New Roman"/>
          <w:color w:val="000000" w:themeColor="text1"/>
          <w:sz w:val="24"/>
          <w:szCs w:val="24"/>
        </w:rPr>
        <w:t xml:space="preserve"> </w:t>
      </w:r>
      <w:r w:rsidR="00D753E3" w:rsidRPr="000276D6">
        <w:rPr>
          <w:rFonts w:ascii="Times New Roman" w:hAnsi="Times New Roman" w:cs="Times New Roman"/>
          <w:color w:val="000000" w:themeColor="text1"/>
          <w:sz w:val="24"/>
          <w:szCs w:val="24"/>
        </w:rPr>
        <w:t>Further, d</w:t>
      </w:r>
      <w:r w:rsidR="007B1AE5" w:rsidRPr="000276D6">
        <w:rPr>
          <w:rFonts w:ascii="Times New Roman" w:hAnsi="Times New Roman" w:cs="Times New Roman"/>
          <w:color w:val="000000" w:themeColor="text1"/>
          <w:sz w:val="24"/>
          <w:szCs w:val="24"/>
        </w:rPr>
        <w:t xml:space="preserve">igital forms of resistance </w:t>
      </w:r>
      <w:r w:rsidR="00121B01" w:rsidRPr="000276D6">
        <w:rPr>
          <w:rFonts w:ascii="Times New Roman" w:hAnsi="Times New Roman" w:cs="Times New Roman"/>
          <w:color w:val="000000" w:themeColor="text1"/>
          <w:sz w:val="24"/>
          <w:szCs w:val="24"/>
        </w:rPr>
        <w:t xml:space="preserve">and the use of </w:t>
      </w:r>
      <w:r w:rsidR="007A2AF2" w:rsidRPr="000276D6">
        <w:rPr>
          <w:rFonts w:ascii="Times New Roman" w:hAnsi="Times New Roman" w:cs="Times New Roman"/>
          <w:color w:val="000000" w:themeColor="text1"/>
          <w:sz w:val="24"/>
          <w:szCs w:val="24"/>
        </w:rPr>
        <w:t xml:space="preserve">ONSs to share genuine information are certainly to </w:t>
      </w:r>
      <w:proofErr w:type="gramStart"/>
      <w:r w:rsidR="007A2AF2" w:rsidRPr="000276D6">
        <w:rPr>
          <w:rFonts w:ascii="Times New Roman" w:hAnsi="Times New Roman" w:cs="Times New Roman"/>
          <w:color w:val="000000" w:themeColor="text1"/>
          <w:sz w:val="24"/>
          <w:szCs w:val="24"/>
        </w:rPr>
        <w:t>be welcomed</w:t>
      </w:r>
      <w:proofErr w:type="gramEnd"/>
      <w:r w:rsidR="007A2AF2" w:rsidRPr="000276D6">
        <w:rPr>
          <w:rFonts w:ascii="Times New Roman" w:hAnsi="Times New Roman" w:cs="Times New Roman"/>
          <w:color w:val="000000" w:themeColor="text1"/>
          <w:sz w:val="24"/>
          <w:szCs w:val="24"/>
        </w:rPr>
        <w:t>.</w:t>
      </w:r>
      <w:r w:rsidR="00C435C2" w:rsidRPr="000276D6">
        <w:rPr>
          <w:rFonts w:ascii="Times New Roman" w:hAnsi="Times New Roman" w:cs="Times New Roman"/>
          <w:color w:val="000000" w:themeColor="text1"/>
          <w:sz w:val="24"/>
          <w:szCs w:val="24"/>
        </w:rPr>
        <w:t xml:space="preserve"> </w:t>
      </w:r>
      <w:r w:rsidR="00AF05BF">
        <w:rPr>
          <w:rFonts w:ascii="Times New Roman" w:hAnsi="Times New Roman" w:cs="Times New Roman"/>
          <w:color w:val="000000" w:themeColor="text1"/>
          <w:sz w:val="24"/>
          <w:szCs w:val="24"/>
        </w:rPr>
        <w:t>It is what the app symbolises that matters here</w:t>
      </w:r>
      <w:r w:rsidR="00C435C2" w:rsidRPr="000276D6">
        <w:rPr>
          <w:rFonts w:ascii="Times New Roman" w:hAnsi="Times New Roman" w:cs="Times New Roman"/>
          <w:color w:val="000000" w:themeColor="text1"/>
          <w:sz w:val="24"/>
          <w:szCs w:val="24"/>
        </w:rPr>
        <w:t>: it is a public health initiative which</w:t>
      </w:r>
      <w:r w:rsidR="00067A0A" w:rsidRPr="000276D6">
        <w:rPr>
          <w:rFonts w:ascii="Times New Roman" w:hAnsi="Times New Roman" w:cs="Times New Roman"/>
          <w:color w:val="000000" w:themeColor="text1"/>
          <w:sz w:val="24"/>
          <w:szCs w:val="24"/>
        </w:rPr>
        <w:t>,</w:t>
      </w:r>
      <w:r w:rsidR="00C435C2" w:rsidRPr="000276D6">
        <w:rPr>
          <w:rFonts w:ascii="Times New Roman" w:hAnsi="Times New Roman" w:cs="Times New Roman"/>
          <w:color w:val="000000" w:themeColor="text1"/>
          <w:sz w:val="24"/>
          <w:szCs w:val="24"/>
        </w:rPr>
        <w:t xml:space="preserve"> if efficiently developed and adopted</w:t>
      </w:r>
      <w:r w:rsidR="00BE64A4" w:rsidRPr="000276D6">
        <w:rPr>
          <w:rFonts w:ascii="Times New Roman" w:hAnsi="Times New Roman" w:cs="Times New Roman"/>
          <w:color w:val="000000" w:themeColor="text1"/>
          <w:sz w:val="24"/>
          <w:szCs w:val="24"/>
        </w:rPr>
        <w:t xml:space="preserve"> in a stage of the pandemic where scientific evidence on the virus was under development and </w:t>
      </w:r>
      <w:r w:rsidR="00420423" w:rsidRPr="000276D6">
        <w:rPr>
          <w:rFonts w:ascii="Times New Roman" w:hAnsi="Times New Roman" w:cs="Times New Roman"/>
          <w:color w:val="000000" w:themeColor="text1"/>
          <w:sz w:val="24"/>
          <w:szCs w:val="24"/>
        </w:rPr>
        <w:t xml:space="preserve">the international scientific community was </w:t>
      </w:r>
      <w:r w:rsidR="007E4A51" w:rsidRPr="000276D6">
        <w:rPr>
          <w:rFonts w:ascii="Times New Roman" w:hAnsi="Times New Roman" w:cs="Times New Roman"/>
          <w:color w:val="000000" w:themeColor="text1"/>
          <w:sz w:val="24"/>
          <w:szCs w:val="24"/>
        </w:rPr>
        <w:t>consistently</w:t>
      </w:r>
      <w:r w:rsidR="00420423" w:rsidRPr="000276D6">
        <w:rPr>
          <w:rFonts w:ascii="Times New Roman" w:hAnsi="Times New Roman" w:cs="Times New Roman"/>
          <w:color w:val="000000" w:themeColor="text1"/>
          <w:sz w:val="24"/>
          <w:szCs w:val="24"/>
        </w:rPr>
        <w:t xml:space="preserve"> advocating for </w:t>
      </w:r>
      <w:r w:rsidR="008443FD" w:rsidRPr="000276D6">
        <w:rPr>
          <w:rFonts w:ascii="Times New Roman" w:hAnsi="Times New Roman" w:cs="Times New Roman"/>
          <w:color w:val="000000" w:themeColor="text1"/>
          <w:sz w:val="24"/>
          <w:szCs w:val="24"/>
        </w:rPr>
        <w:t>caution</w:t>
      </w:r>
      <w:r w:rsidR="007E4A51" w:rsidRPr="000276D6">
        <w:rPr>
          <w:rFonts w:ascii="Times New Roman" w:hAnsi="Times New Roman" w:cs="Times New Roman"/>
          <w:color w:val="000000" w:themeColor="text1"/>
          <w:sz w:val="24"/>
          <w:szCs w:val="24"/>
        </w:rPr>
        <w:t>, contact tracing and physical distancing</w:t>
      </w:r>
      <w:r w:rsidR="00C435C2" w:rsidRPr="000276D6">
        <w:rPr>
          <w:rFonts w:ascii="Times New Roman" w:hAnsi="Times New Roman" w:cs="Times New Roman"/>
          <w:color w:val="000000" w:themeColor="text1"/>
          <w:sz w:val="24"/>
          <w:szCs w:val="24"/>
        </w:rPr>
        <w:t xml:space="preserve">, could </w:t>
      </w:r>
      <w:r w:rsidR="00D56848" w:rsidRPr="000276D6">
        <w:rPr>
          <w:rFonts w:ascii="Times New Roman" w:hAnsi="Times New Roman" w:cs="Times New Roman"/>
          <w:color w:val="000000" w:themeColor="text1"/>
          <w:sz w:val="24"/>
          <w:szCs w:val="24"/>
        </w:rPr>
        <w:t xml:space="preserve">have </w:t>
      </w:r>
      <w:r w:rsidR="00C435C2" w:rsidRPr="000276D6">
        <w:rPr>
          <w:rFonts w:ascii="Times New Roman" w:hAnsi="Times New Roman" w:cs="Times New Roman"/>
          <w:color w:val="000000" w:themeColor="text1"/>
          <w:sz w:val="24"/>
          <w:szCs w:val="24"/>
        </w:rPr>
        <w:t>save</w:t>
      </w:r>
      <w:r w:rsidR="00D56848" w:rsidRPr="000276D6">
        <w:rPr>
          <w:rFonts w:ascii="Times New Roman" w:hAnsi="Times New Roman" w:cs="Times New Roman"/>
          <w:color w:val="000000" w:themeColor="text1"/>
          <w:sz w:val="24"/>
          <w:szCs w:val="24"/>
        </w:rPr>
        <w:t>d</w:t>
      </w:r>
      <w:r w:rsidR="00C435C2" w:rsidRPr="000276D6">
        <w:rPr>
          <w:rFonts w:ascii="Times New Roman" w:hAnsi="Times New Roman" w:cs="Times New Roman"/>
          <w:color w:val="000000" w:themeColor="text1"/>
          <w:sz w:val="24"/>
          <w:szCs w:val="24"/>
        </w:rPr>
        <w:t xml:space="preserve"> lives. </w:t>
      </w:r>
      <w:r w:rsidR="00550CBB" w:rsidRPr="000276D6">
        <w:rPr>
          <w:rFonts w:ascii="Times New Roman" w:hAnsi="Times New Roman" w:cs="Times New Roman"/>
          <w:color w:val="000000" w:themeColor="text1"/>
          <w:sz w:val="24"/>
          <w:szCs w:val="24"/>
        </w:rPr>
        <w:t xml:space="preserve">Information pollution in relation to </w:t>
      </w:r>
      <w:r w:rsidR="00B93E65" w:rsidRPr="000276D6">
        <w:rPr>
          <w:rFonts w:ascii="Times New Roman" w:hAnsi="Times New Roman" w:cs="Times New Roman"/>
          <w:color w:val="000000" w:themeColor="text1"/>
          <w:sz w:val="24"/>
          <w:szCs w:val="24"/>
        </w:rPr>
        <w:t xml:space="preserve">the </w:t>
      </w:r>
      <w:r w:rsidR="00550CBB" w:rsidRPr="000276D6">
        <w:rPr>
          <w:rFonts w:ascii="Times New Roman" w:hAnsi="Times New Roman" w:cs="Times New Roman"/>
          <w:color w:val="000000" w:themeColor="text1"/>
          <w:sz w:val="24"/>
          <w:szCs w:val="24"/>
        </w:rPr>
        <w:t>app</w:t>
      </w:r>
      <w:r w:rsidR="00067A0A" w:rsidRPr="000276D6">
        <w:rPr>
          <w:rFonts w:ascii="Times New Roman" w:hAnsi="Times New Roman" w:cs="Times New Roman"/>
          <w:color w:val="000000" w:themeColor="text1"/>
          <w:sz w:val="24"/>
          <w:szCs w:val="24"/>
        </w:rPr>
        <w:t>,</w:t>
      </w:r>
      <w:r w:rsidR="00550CBB" w:rsidRPr="000276D6">
        <w:rPr>
          <w:rFonts w:ascii="Times New Roman" w:hAnsi="Times New Roman" w:cs="Times New Roman"/>
          <w:color w:val="000000" w:themeColor="text1"/>
          <w:sz w:val="24"/>
          <w:szCs w:val="24"/>
        </w:rPr>
        <w:t xml:space="preserve"> therefore</w:t>
      </w:r>
      <w:r w:rsidR="000F33AA" w:rsidRPr="000276D6">
        <w:rPr>
          <w:rFonts w:ascii="Times New Roman" w:hAnsi="Times New Roman" w:cs="Times New Roman"/>
          <w:color w:val="000000" w:themeColor="text1"/>
          <w:sz w:val="24"/>
          <w:szCs w:val="24"/>
        </w:rPr>
        <w:t>,</w:t>
      </w:r>
      <w:r w:rsidR="00550CBB" w:rsidRPr="000276D6">
        <w:rPr>
          <w:rFonts w:ascii="Times New Roman" w:hAnsi="Times New Roman" w:cs="Times New Roman"/>
          <w:color w:val="000000" w:themeColor="text1"/>
          <w:sz w:val="24"/>
          <w:szCs w:val="24"/>
        </w:rPr>
        <w:t xml:space="preserve"> </w:t>
      </w:r>
      <w:r w:rsidR="00027983" w:rsidRPr="000276D6">
        <w:rPr>
          <w:rFonts w:ascii="Times New Roman" w:hAnsi="Times New Roman" w:cs="Times New Roman"/>
          <w:color w:val="000000" w:themeColor="text1"/>
          <w:sz w:val="24"/>
          <w:szCs w:val="24"/>
        </w:rPr>
        <w:t xml:space="preserve">can </w:t>
      </w:r>
      <w:proofErr w:type="gramStart"/>
      <w:r w:rsidR="00027983" w:rsidRPr="000276D6">
        <w:rPr>
          <w:rFonts w:ascii="Times New Roman" w:hAnsi="Times New Roman" w:cs="Times New Roman"/>
          <w:color w:val="000000" w:themeColor="text1"/>
          <w:sz w:val="24"/>
          <w:szCs w:val="24"/>
        </w:rPr>
        <w:t>be considered</w:t>
      </w:r>
      <w:proofErr w:type="gramEnd"/>
      <w:r w:rsidR="00027983" w:rsidRPr="000276D6">
        <w:rPr>
          <w:rFonts w:ascii="Times New Roman" w:hAnsi="Times New Roman" w:cs="Times New Roman"/>
          <w:color w:val="000000" w:themeColor="text1"/>
          <w:sz w:val="24"/>
          <w:szCs w:val="24"/>
        </w:rPr>
        <w:t xml:space="preserve"> harmful, not least because it </w:t>
      </w:r>
      <w:r w:rsidR="00550CBB" w:rsidRPr="000276D6">
        <w:rPr>
          <w:rFonts w:ascii="Times New Roman" w:hAnsi="Times New Roman" w:cs="Times New Roman"/>
          <w:color w:val="000000" w:themeColor="text1"/>
          <w:sz w:val="24"/>
          <w:szCs w:val="24"/>
        </w:rPr>
        <w:t xml:space="preserve">has the potential to provoke public rejection </w:t>
      </w:r>
      <w:r w:rsidR="002E016E" w:rsidRPr="000276D6">
        <w:rPr>
          <w:rFonts w:ascii="Times New Roman" w:hAnsi="Times New Roman" w:cs="Times New Roman"/>
          <w:color w:val="000000" w:themeColor="text1"/>
          <w:sz w:val="24"/>
          <w:szCs w:val="24"/>
        </w:rPr>
        <w:t>of</w:t>
      </w:r>
      <w:r w:rsidR="006B6B26" w:rsidRPr="000276D6">
        <w:rPr>
          <w:rFonts w:ascii="Times New Roman" w:hAnsi="Times New Roman" w:cs="Times New Roman"/>
          <w:color w:val="000000" w:themeColor="text1"/>
          <w:sz w:val="24"/>
          <w:szCs w:val="24"/>
        </w:rPr>
        <w:t xml:space="preserve"> a public health intervention in a time of crisis</w:t>
      </w:r>
      <w:r w:rsidR="004D50BA" w:rsidRPr="000276D6">
        <w:rPr>
          <w:rFonts w:ascii="Times New Roman" w:hAnsi="Times New Roman" w:cs="Times New Roman"/>
          <w:color w:val="000000" w:themeColor="text1"/>
          <w:sz w:val="24"/>
          <w:szCs w:val="24"/>
        </w:rPr>
        <w:t>. Regarding the COVID pandemic specifically</w:t>
      </w:r>
      <w:r w:rsidR="00AD7C5D" w:rsidRPr="000276D6">
        <w:rPr>
          <w:rFonts w:ascii="Times New Roman" w:hAnsi="Times New Roman" w:cs="Times New Roman"/>
          <w:color w:val="000000" w:themeColor="text1"/>
          <w:sz w:val="24"/>
          <w:szCs w:val="24"/>
        </w:rPr>
        <w:t xml:space="preserve">, studies found evidence of </w:t>
      </w:r>
      <w:r w:rsidR="005D1113" w:rsidRPr="000276D6">
        <w:rPr>
          <w:rFonts w:ascii="Times New Roman" w:hAnsi="Times New Roman" w:cs="Times New Roman"/>
          <w:color w:val="000000" w:themeColor="text1"/>
          <w:sz w:val="24"/>
          <w:szCs w:val="24"/>
        </w:rPr>
        <w:t xml:space="preserve">information pollution </w:t>
      </w:r>
      <w:r w:rsidR="00786D2D" w:rsidRPr="000276D6">
        <w:rPr>
          <w:rFonts w:ascii="Times New Roman" w:hAnsi="Times New Roman" w:cs="Times New Roman"/>
          <w:color w:val="000000" w:themeColor="text1"/>
          <w:sz w:val="24"/>
          <w:szCs w:val="24"/>
        </w:rPr>
        <w:t xml:space="preserve">which could have fuelled resistance to </w:t>
      </w:r>
      <w:r w:rsidR="00946F57" w:rsidRPr="000276D6">
        <w:rPr>
          <w:rFonts w:ascii="Times New Roman" w:hAnsi="Times New Roman" w:cs="Times New Roman"/>
          <w:color w:val="000000" w:themeColor="text1"/>
          <w:sz w:val="24"/>
          <w:szCs w:val="24"/>
        </w:rPr>
        <w:t>the</w:t>
      </w:r>
      <w:r w:rsidR="002A5876" w:rsidRPr="000276D6">
        <w:rPr>
          <w:rFonts w:ascii="Times New Roman" w:hAnsi="Times New Roman" w:cs="Times New Roman"/>
          <w:color w:val="000000" w:themeColor="text1"/>
          <w:sz w:val="24"/>
          <w:szCs w:val="24"/>
        </w:rPr>
        <w:t xml:space="preserve"> use of mask</w:t>
      </w:r>
      <w:r w:rsidR="004B6C93" w:rsidRPr="000276D6">
        <w:rPr>
          <w:rFonts w:ascii="Times New Roman" w:hAnsi="Times New Roman" w:cs="Times New Roman"/>
          <w:color w:val="000000" w:themeColor="text1"/>
          <w:sz w:val="24"/>
          <w:szCs w:val="24"/>
        </w:rPr>
        <w:t xml:space="preserve">s, physical distancing </w:t>
      </w:r>
      <w:r w:rsidR="00946F57" w:rsidRPr="000276D6">
        <w:rPr>
          <w:rFonts w:ascii="Times New Roman" w:hAnsi="Times New Roman" w:cs="Times New Roman"/>
          <w:color w:val="000000" w:themeColor="text1"/>
          <w:sz w:val="24"/>
          <w:szCs w:val="24"/>
        </w:rPr>
        <w:t>and</w:t>
      </w:r>
      <w:r w:rsidR="004B6C93" w:rsidRPr="000276D6">
        <w:rPr>
          <w:rFonts w:ascii="Times New Roman" w:hAnsi="Times New Roman" w:cs="Times New Roman"/>
          <w:color w:val="000000" w:themeColor="text1"/>
          <w:sz w:val="24"/>
          <w:szCs w:val="24"/>
        </w:rPr>
        <w:t xml:space="preserve"> vaccinations – see </w:t>
      </w:r>
      <w:proofErr w:type="gramStart"/>
      <w:r w:rsidR="004B6C93" w:rsidRPr="000276D6">
        <w:rPr>
          <w:rFonts w:ascii="Times New Roman" w:hAnsi="Times New Roman" w:cs="Times New Roman"/>
          <w:color w:val="000000" w:themeColor="text1"/>
          <w:sz w:val="24"/>
          <w:szCs w:val="24"/>
        </w:rPr>
        <w:t>e.g.</w:t>
      </w:r>
      <w:proofErr w:type="gramEnd"/>
      <w:r w:rsidR="004B6C93" w:rsidRPr="000276D6">
        <w:rPr>
          <w:rFonts w:ascii="Times New Roman" w:hAnsi="Times New Roman" w:cs="Times New Roman"/>
          <w:color w:val="000000" w:themeColor="text1"/>
          <w:sz w:val="24"/>
          <w:szCs w:val="24"/>
        </w:rPr>
        <w:t xml:space="preserve"> </w:t>
      </w:r>
      <w:r w:rsidR="00A20F3C" w:rsidRPr="000276D6">
        <w:rPr>
          <w:rFonts w:ascii="Times New Roman" w:hAnsi="Times New Roman" w:cs="Times New Roman"/>
          <w:color w:val="000000" w:themeColor="text1"/>
          <w:sz w:val="24"/>
          <w:szCs w:val="24"/>
        </w:rPr>
        <w:t xml:space="preserve">Jamison et al., 2020; </w:t>
      </w:r>
      <w:r w:rsidR="004B6C93" w:rsidRPr="000276D6">
        <w:rPr>
          <w:rFonts w:ascii="Times New Roman" w:hAnsi="Times New Roman" w:cs="Times New Roman"/>
          <w:color w:val="000000" w:themeColor="text1"/>
          <w:sz w:val="24"/>
          <w:szCs w:val="24"/>
        </w:rPr>
        <w:t>Lavorgna</w:t>
      </w:r>
      <w:r w:rsidR="00A20F3C" w:rsidRPr="000276D6">
        <w:rPr>
          <w:rFonts w:ascii="Times New Roman" w:hAnsi="Times New Roman" w:cs="Times New Roman"/>
          <w:color w:val="000000" w:themeColor="text1"/>
          <w:sz w:val="24"/>
          <w:szCs w:val="24"/>
        </w:rPr>
        <w:t>,</w:t>
      </w:r>
      <w:r w:rsidR="004B6C93" w:rsidRPr="000276D6">
        <w:rPr>
          <w:rFonts w:ascii="Times New Roman" w:hAnsi="Times New Roman" w:cs="Times New Roman"/>
          <w:color w:val="000000" w:themeColor="text1"/>
          <w:sz w:val="24"/>
          <w:szCs w:val="24"/>
        </w:rPr>
        <w:t xml:space="preserve"> 2021b; </w:t>
      </w:r>
      <w:r w:rsidR="000A0C65" w:rsidRPr="000276D6">
        <w:rPr>
          <w:rFonts w:ascii="Times New Roman" w:hAnsi="Times New Roman" w:cs="Times New Roman"/>
          <w:color w:val="000000" w:themeColor="text1"/>
          <w:sz w:val="24"/>
          <w:szCs w:val="24"/>
        </w:rPr>
        <w:t xml:space="preserve">Sattar and </w:t>
      </w:r>
      <w:proofErr w:type="spellStart"/>
      <w:r w:rsidR="000A0C65" w:rsidRPr="000276D6">
        <w:rPr>
          <w:rFonts w:ascii="Times New Roman" w:hAnsi="Times New Roman" w:cs="Times New Roman"/>
          <w:color w:val="000000" w:themeColor="text1"/>
          <w:sz w:val="24"/>
          <w:szCs w:val="24"/>
        </w:rPr>
        <w:t>Arifuzzaman</w:t>
      </w:r>
      <w:proofErr w:type="spellEnd"/>
      <w:r w:rsidR="000A0C65" w:rsidRPr="000276D6">
        <w:rPr>
          <w:rFonts w:ascii="Times New Roman" w:hAnsi="Times New Roman" w:cs="Times New Roman"/>
          <w:color w:val="000000" w:themeColor="text1"/>
          <w:sz w:val="24"/>
          <w:szCs w:val="24"/>
        </w:rPr>
        <w:t xml:space="preserve">, 2021; </w:t>
      </w:r>
      <w:r w:rsidR="004B6C93" w:rsidRPr="000276D6">
        <w:rPr>
          <w:rFonts w:ascii="Times New Roman" w:hAnsi="Times New Roman" w:cs="Times New Roman"/>
          <w:color w:val="000000" w:themeColor="text1"/>
          <w:sz w:val="24"/>
          <w:szCs w:val="24"/>
        </w:rPr>
        <w:t>Lavorgna et al.</w:t>
      </w:r>
      <w:r w:rsidR="00A20F3C" w:rsidRPr="000276D6">
        <w:rPr>
          <w:rFonts w:ascii="Times New Roman" w:hAnsi="Times New Roman" w:cs="Times New Roman"/>
          <w:color w:val="000000" w:themeColor="text1"/>
          <w:sz w:val="24"/>
          <w:szCs w:val="24"/>
        </w:rPr>
        <w:t>,</w:t>
      </w:r>
      <w:r w:rsidR="004B6C93" w:rsidRPr="000276D6">
        <w:rPr>
          <w:rFonts w:ascii="Times New Roman" w:hAnsi="Times New Roman" w:cs="Times New Roman"/>
          <w:color w:val="000000" w:themeColor="text1"/>
          <w:sz w:val="24"/>
          <w:szCs w:val="24"/>
        </w:rPr>
        <w:t xml:space="preserve"> 2022</w:t>
      </w:r>
      <w:r w:rsidR="00230909" w:rsidRPr="000276D6">
        <w:rPr>
          <w:rFonts w:ascii="Times New Roman" w:hAnsi="Times New Roman" w:cs="Times New Roman"/>
          <w:color w:val="000000" w:themeColor="text1"/>
          <w:sz w:val="24"/>
          <w:szCs w:val="24"/>
        </w:rPr>
        <w:t>)</w:t>
      </w:r>
      <w:r w:rsidR="00C435C2" w:rsidRPr="000276D6">
        <w:rPr>
          <w:rFonts w:ascii="Times New Roman" w:eastAsia="Times New Roman" w:hAnsi="Times New Roman" w:cs="Times New Roman"/>
          <w:sz w:val="24"/>
          <w:szCs w:val="24"/>
        </w:rPr>
        <w:t xml:space="preserve">. </w:t>
      </w:r>
      <w:r w:rsidR="00CB5891" w:rsidRPr="000276D6">
        <w:rPr>
          <w:rFonts w:ascii="Times New Roman" w:eastAsia="Times New Roman" w:hAnsi="Times New Roman" w:cs="Times New Roman"/>
          <w:sz w:val="24"/>
          <w:szCs w:val="24"/>
        </w:rPr>
        <w:t xml:space="preserve">Below we present the themes </w:t>
      </w:r>
      <w:r w:rsidR="008F7929" w:rsidRPr="000276D6">
        <w:rPr>
          <w:rFonts w:ascii="Times New Roman" w:eastAsia="Times New Roman" w:hAnsi="Times New Roman" w:cs="Times New Roman"/>
          <w:sz w:val="24"/>
          <w:szCs w:val="24"/>
        </w:rPr>
        <w:t>tha</w:t>
      </w:r>
      <w:r w:rsidR="005E539F" w:rsidRPr="000276D6">
        <w:rPr>
          <w:rFonts w:ascii="Times New Roman" w:eastAsia="Times New Roman" w:hAnsi="Times New Roman" w:cs="Times New Roman"/>
          <w:sz w:val="24"/>
          <w:szCs w:val="24"/>
        </w:rPr>
        <w:t>t</w:t>
      </w:r>
      <w:r w:rsidR="008F7929" w:rsidRPr="000276D6">
        <w:rPr>
          <w:rFonts w:ascii="Times New Roman" w:eastAsia="Times New Roman" w:hAnsi="Times New Roman" w:cs="Times New Roman"/>
          <w:sz w:val="24"/>
          <w:szCs w:val="24"/>
        </w:rPr>
        <w:t xml:space="preserve"> </w:t>
      </w:r>
      <w:proofErr w:type="gramStart"/>
      <w:r w:rsidR="008F7929" w:rsidRPr="000276D6">
        <w:rPr>
          <w:rFonts w:ascii="Times New Roman" w:eastAsia="Times New Roman" w:hAnsi="Times New Roman" w:cs="Times New Roman"/>
          <w:sz w:val="24"/>
          <w:szCs w:val="24"/>
        </w:rPr>
        <w:t>emerged</w:t>
      </w:r>
      <w:proofErr w:type="gramEnd"/>
      <w:r w:rsidR="008F7929" w:rsidRPr="000276D6">
        <w:rPr>
          <w:rFonts w:ascii="Times New Roman" w:eastAsia="Times New Roman" w:hAnsi="Times New Roman" w:cs="Times New Roman"/>
          <w:sz w:val="24"/>
          <w:szCs w:val="24"/>
        </w:rPr>
        <w:t xml:space="preserve"> from our analysis</w:t>
      </w:r>
      <w:r w:rsidR="00A635D8" w:rsidRPr="000276D6">
        <w:rPr>
          <w:rFonts w:ascii="Times New Roman" w:eastAsia="Times New Roman" w:hAnsi="Times New Roman" w:cs="Times New Roman"/>
          <w:sz w:val="24"/>
          <w:szCs w:val="24"/>
        </w:rPr>
        <w:t>.</w:t>
      </w:r>
      <w:r w:rsidR="00A635D8" w:rsidRPr="60A2C5F0">
        <w:rPr>
          <w:rFonts w:ascii="Times New Roman" w:eastAsia="Times New Roman" w:hAnsi="Times New Roman" w:cs="Times New Roman"/>
          <w:sz w:val="24"/>
          <w:szCs w:val="24"/>
        </w:rPr>
        <w:t xml:space="preserve"> </w:t>
      </w:r>
    </w:p>
    <w:p w14:paraId="02A01F85" w14:textId="77777777" w:rsidR="00E87FD2" w:rsidRPr="00067A0A" w:rsidRDefault="00E87FD2" w:rsidP="00D94D03">
      <w:pPr>
        <w:spacing w:line="360" w:lineRule="auto"/>
        <w:jc w:val="both"/>
        <w:rPr>
          <w:rFonts w:ascii="Times New Roman" w:eastAsia="Times New Roman" w:hAnsi="Times New Roman" w:cs="Times New Roman"/>
          <w:sz w:val="24"/>
          <w:szCs w:val="24"/>
        </w:rPr>
      </w:pPr>
    </w:p>
    <w:p w14:paraId="344DBF85" w14:textId="53079D93" w:rsidR="00E87FD2" w:rsidRPr="00500D16" w:rsidRDefault="00E87FD2" w:rsidP="00D94D03">
      <w:pPr>
        <w:spacing w:line="360" w:lineRule="auto"/>
        <w:jc w:val="both"/>
        <w:rPr>
          <w:rFonts w:ascii="Times New Roman" w:hAnsi="Times New Roman" w:cs="Times New Roman"/>
          <w:sz w:val="24"/>
          <w:szCs w:val="24"/>
        </w:rPr>
      </w:pPr>
      <w:r w:rsidRPr="00067A0A">
        <w:rPr>
          <w:rFonts w:ascii="Times New Roman" w:hAnsi="Times New Roman" w:cs="Times New Roman"/>
          <w:i/>
          <w:iCs/>
          <w:color w:val="000000"/>
          <w:sz w:val="24"/>
          <w:szCs w:val="24"/>
        </w:rPr>
        <w:t xml:space="preserve">Table 1 - Themes </w:t>
      </w:r>
      <w:r w:rsidR="00027983">
        <w:rPr>
          <w:rFonts w:ascii="Times New Roman" w:hAnsi="Times New Roman" w:cs="Times New Roman"/>
          <w:i/>
          <w:iCs/>
          <w:color w:val="000000"/>
          <w:sz w:val="24"/>
          <w:szCs w:val="24"/>
        </w:rPr>
        <w:t>depicting primary and secondary harms</w:t>
      </w:r>
      <w:r w:rsidR="00500D16">
        <w:rPr>
          <w:rFonts w:ascii="Times New Roman" w:hAnsi="Times New Roman" w:cs="Times New Roman"/>
          <w:i/>
          <w:iCs/>
          <w:color w:val="000000"/>
          <w:sz w:val="24"/>
          <w:szCs w:val="24"/>
        </w:rPr>
        <w:t xml:space="preserve"> (selected samples)</w:t>
      </w:r>
    </w:p>
    <w:p w14:paraId="61D65E15" w14:textId="6634F3FB" w:rsidR="00D94D03" w:rsidRPr="00500D16" w:rsidRDefault="00E87FD2" w:rsidP="00D94D03">
      <w:pPr>
        <w:spacing w:line="360" w:lineRule="auto"/>
        <w:jc w:val="both"/>
        <w:rPr>
          <w:rFonts w:ascii="Times New Roman" w:hAnsi="Times New Roman" w:cs="Times New Roman"/>
          <w:b/>
          <w:bCs/>
          <w:color w:val="000000"/>
          <w:sz w:val="24"/>
          <w:szCs w:val="24"/>
        </w:rPr>
      </w:pPr>
      <w:r w:rsidRPr="00500D16">
        <w:rPr>
          <w:rFonts w:ascii="Times New Roman" w:hAnsi="Times New Roman" w:cs="Times New Roman"/>
          <w:color w:val="000000"/>
          <w:sz w:val="24"/>
          <w:szCs w:val="24"/>
        </w:rPr>
        <w:t>[Table 1 around here]</w:t>
      </w:r>
    </w:p>
    <w:p w14:paraId="6A46DD08" w14:textId="144F6B3A" w:rsidR="00C551F8" w:rsidRDefault="00C551F8" w:rsidP="005A660F">
      <w:pPr>
        <w:spacing w:line="360" w:lineRule="auto"/>
        <w:jc w:val="both"/>
        <w:rPr>
          <w:rFonts w:ascii="Times New Roman" w:hAnsi="Times New Roman" w:cs="Times New Roman"/>
          <w:b/>
          <w:bCs/>
          <w:color w:val="000000"/>
          <w:sz w:val="24"/>
          <w:szCs w:val="24"/>
        </w:rPr>
      </w:pPr>
    </w:p>
    <w:p w14:paraId="45D158D3" w14:textId="0B497ECE" w:rsidR="00CD0CBB" w:rsidRDefault="00CD0CBB" w:rsidP="005A660F">
      <w:pPr>
        <w:spacing w:line="360" w:lineRule="auto"/>
        <w:jc w:val="both"/>
        <w:rPr>
          <w:rFonts w:ascii="Times New Roman" w:hAnsi="Times New Roman" w:cs="Times New Roman"/>
          <w:b/>
          <w:bCs/>
          <w:color w:val="000000"/>
          <w:sz w:val="24"/>
          <w:szCs w:val="24"/>
        </w:rPr>
      </w:pPr>
    </w:p>
    <w:p w14:paraId="1D926ABF" w14:textId="1B90D1FA" w:rsidR="00CD0CBB" w:rsidRPr="00CD0CBB" w:rsidRDefault="00CD0CBB" w:rsidP="005A660F">
      <w:pPr>
        <w:spacing w:line="360" w:lineRule="auto"/>
        <w:jc w:val="both"/>
        <w:rPr>
          <w:rFonts w:ascii="Times New Roman" w:hAnsi="Times New Roman" w:cs="Times New Roman"/>
          <w:b/>
          <w:bCs/>
          <w:i/>
          <w:iCs/>
          <w:color w:val="000000"/>
          <w:sz w:val="24"/>
          <w:szCs w:val="24"/>
        </w:rPr>
      </w:pPr>
      <w:r w:rsidRPr="00CD0CBB">
        <w:rPr>
          <w:rFonts w:ascii="Times New Roman" w:hAnsi="Times New Roman" w:cs="Times New Roman"/>
          <w:b/>
          <w:bCs/>
          <w:i/>
          <w:iCs/>
          <w:color w:val="000000"/>
          <w:sz w:val="24"/>
          <w:szCs w:val="24"/>
        </w:rPr>
        <w:t xml:space="preserve">Limitation of the chosen </w:t>
      </w:r>
      <w:r w:rsidR="00A82674">
        <w:rPr>
          <w:rFonts w:ascii="Times New Roman" w:hAnsi="Times New Roman" w:cs="Times New Roman"/>
          <w:b/>
          <w:bCs/>
          <w:i/>
          <w:iCs/>
          <w:color w:val="000000"/>
          <w:sz w:val="24"/>
          <w:szCs w:val="24"/>
        </w:rPr>
        <w:t>approach</w:t>
      </w:r>
    </w:p>
    <w:p w14:paraId="0B95BDD8" w14:textId="72DBF3A3" w:rsidR="00CD0CBB" w:rsidRDefault="00CD0CBB" w:rsidP="005A660F">
      <w:pPr>
        <w:spacing w:line="360" w:lineRule="auto"/>
        <w:jc w:val="both"/>
        <w:rPr>
          <w:rFonts w:ascii="Times New Roman" w:hAnsi="Times New Roman" w:cs="Times New Roman"/>
          <w:b/>
          <w:bCs/>
          <w:color w:val="000000"/>
          <w:sz w:val="24"/>
          <w:szCs w:val="24"/>
        </w:rPr>
      </w:pPr>
    </w:p>
    <w:p w14:paraId="718805EF" w14:textId="51089D8A" w:rsidR="00A86D63" w:rsidRDefault="00CD0CBB" w:rsidP="00E20730">
      <w:pPr>
        <w:spacing w:line="360" w:lineRule="auto"/>
        <w:jc w:val="both"/>
        <w:rPr>
          <w:rFonts w:ascii="Times New Roman" w:hAnsi="Times New Roman" w:cs="Times New Roman"/>
          <w:color w:val="000000"/>
          <w:sz w:val="24"/>
          <w:szCs w:val="24"/>
        </w:rPr>
      </w:pPr>
      <w:r w:rsidRPr="00CD0CBB">
        <w:rPr>
          <w:rFonts w:ascii="Times New Roman" w:hAnsi="Times New Roman" w:cs="Times New Roman"/>
          <w:color w:val="000000"/>
          <w:sz w:val="24"/>
          <w:szCs w:val="24"/>
        </w:rPr>
        <w:t xml:space="preserve">It is </w:t>
      </w:r>
      <w:r>
        <w:rPr>
          <w:rFonts w:ascii="Times New Roman" w:hAnsi="Times New Roman" w:cs="Times New Roman"/>
          <w:color w:val="000000"/>
          <w:sz w:val="24"/>
          <w:szCs w:val="24"/>
        </w:rPr>
        <w:t>important to note that</w:t>
      </w:r>
      <w:r w:rsidR="002F5E1E">
        <w:rPr>
          <w:rFonts w:ascii="Times New Roman" w:hAnsi="Times New Roman" w:cs="Times New Roman"/>
          <w:color w:val="000000"/>
          <w:sz w:val="24"/>
          <w:szCs w:val="24"/>
        </w:rPr>
        <w:t xml:space="preserve"> the approach chosen in this study, while </w:t>
      </w:r>
      <w:r w:rsidR="008E190C">
        <w:rPr>
          <w:rFonts w:ascii="Times New Roman" w:hAnsi="Times New Roman" w:cs="Times New Roman"/>
          <w:color w:val="000000"/>
          <w:sz w:val="24"/>
          <w:szCs w:val="24"/>
        </w:rPr>
        <w:t xml:space="preserve">useful </w:t>
      </w:r>
      <w:r w:rsidR="0073722F">
        <w:rPr>
          <w:rFonts w:ascii="Times New Roman" w:hAnsi="Times New Roman" w:cs="Times New Roman"/>
          <w:color w:val="000000"/>
          <w:sz w:val="24"/>
          <w:szCs w:val="24"/>
        </w:rPr>
        <w:t>for</w:t>
      </w:r>
      <w:r w:rsidR="000C345B">
        <w:rPr>
          <w:rFonts w:ascii="Times New Roman" w:hAnsi="Times New Roman" w:cs="Times New Roman"/>
          <w:color w:val="000000"/>
          <w:sz w:val="24"/>
          <w:szCs w:val="24"/>
        </w:rPr>
        <w:t xml:space="preserve"> </w:t>
      </w:r>
      <w:r w:rsidR="0073722F">
        <w:rPr>
          <w:rFonts w:ascii="Times New Roman" w:hAnsi="Times New Roman" w:cs="Times New Roman"/>
          <w:color w:val="000000"/>
          <w:sz w:val="24"/>
          <w:szCs w:val="24"/>
        </w:rPr>
        <w:t xml:space="preserve">shedding </w:t>
      </w:r>
      <w:r w:rsidR="00891734">
        <w:rPr>
          <w:rFonts w:ascii="Times New Roman" w:hAnsi="Times New Roman" w:cs="Times New Roman"/>
          <w:color w:val="000000"/>
          <w:sz w:val="24"/>
          <w:szCs w:val="24"/>
        </w:rPr>
        <w:t>light on how</w:t>
      </w:r>
      <w:r w:rsidR="0083478B" w:rsidRPr="0083478B">
        <w:t xml:space="preserve"> </w:t>
      </w:r>
      <w:r w:rsidR="0083478B" w:rsidRPr="0083478B">
        <w:rPr>
          <w:rFonts w:ascii="Times New Roman" w:hAnsi="Times New Roman" w:cs="Times New Roman"/>
          <w:color w:val="000000"/>
          <w:sz w:val="24"/>
          <w:szCs w:val="24"/>
        </w:rPr>
        <w:t xml:space="preserve">ordinary citizens </w:t>
      </w:r>
      <w:r w:rsidR="00891734">
        <w:rPr>
          <w:rFonts w:ascii="Times New Roman" w:hAnsi="Times New Roman" w:cs="Times New Roman"/>
          <w:color w:val="000000"/>
          <w:sz w:val="24"/>
          <w:szCs w:val="24"/>
        </w:rPr>
        <w:t xml:space="preserve">can </w:t>
      </w:r>
      <w:proofErr w:type="gramStart"/>
      <w:r w:rsidR="0083478B" w:rsidRPr="0083478B">
        <w:rPr>
          <w:rFonts w:ascii="Times New Roman" w:hAnsi="Times New Roman" w:cs="Times New Roman"/>
          <w:color w:val="000000"/>
          <w:sz w:val="24"/>
          <w:szCs w:val="24"/>
        </w:rPr>
        <w:t>utilise</w:t>
      </w:r>
      <w:proofErr w:type="gramEnd"/>
      <w:r w:rsidR="0083478B" w:rsidRPr="0083478B">
        <w:rPr>
          <w:rFonts w:ascii="Times New Roman" w:hAnsi="Times New Roman" w:cs="Times New Roman"/>
          <w:color w:val="000000"/>
          <w:sz w:val="24"/>
          <w:szCs w:val="24"/>
        </w:rPr>
        <w:t xml:space="preserve"> their agency to resist the perceived harms of powerful actors </w:t>
      </w:r>
      <w:r w:rsidR="0073722F">
        <w:rPr>
          <w:rFonts w:ascii="Times New Roman" w:hAnsi="Times New Roman" w:cs="Times New Roman"/>
          <w:color w:val="000000"/>
          <w:sz w:val="24"/>
          <w:szCs w:val="24"/>
        </w:rPr>
        <w:t>and</w:t>
      </w:r>
      <w:r w:rsidR="0083478B" w:rsidRPr="0083478B">
        <w:rPr>
          <w:rFonts w:ascii="Times New Roman" w:hAnsi="Times New Roman" w:cs="Times New Roman"/>
          <w:color w:val="000000"/>
          <w:sz w:val="24"/>
          <w:szCs w:val="24"/>
        </w:rPr>
        <w:t xml:space="preserve"> at the same time produc</w:t>
      </w:r>
      <w:r w:rsidR="0073722F">
        <w:rPr>
          <w:rFonts w:ascii="Times New Roman" w:hAnsi="Times New Roman" w:cs="Times New Roman"/>
          <w:color w:val="000000"/>
          <w:sz w:val="24"/>
          <w:szCs w:val="24"/>
        </w:rPr>
        <w:t>e</w:t>
      </w:r>
      <w:r w:rsidR="0083478B" w:rsidRPr="0083478B">
        <w:rPr>
          <w:rFonts w:ascii="Times New Roman" w:hAnsi="Times New Roman" w:cs="Times New Roman"/>
          <w:color w:val="000000"/>
          <w:sz w:val="24"/>
          <w:szCs w:val="24"/>
        </w:rPr>
        <w:t xml:space="preserve"> the secondary social harm of information pollution</w:t>
      </w:r>
      <w:r w:rsidR="00891734">
        <w:rPr>
          <w:rFonts w:ascii="Times New Roman" w:hAnsi="Times New Roman" w:cs="Times New Roman"/>
          <w:color w:val="000000"/>
          <w:sz w:val="24"/>
          <w:szCs w:val="24"/>
        </w:rPr>
        <w:t>, suffers from a number of limitation</w:t>
      </w:r>
      <w:r w:rsidR="00AE0809">
        <w:rPr>
          <w:rFonts w:ascii="Times New Roman" w:hAnsi="Times New Roman" w:cs="Times New Roman"/>
          <w:color w:val="000000"/>
          <w:sz w:val="24"/>
          <w:szCs w:val="24"/>
        </w:rPr>
        <w:t>s</w:t>
      </w:r>
      <w:r w:rsidR="00891734">
        <w:rPr>
          <w:rFonts w:ascii="Times New Roman" w:hAnsi="Times New Roman" w:cs="Times New Roman"/>
          <w:color w:val="000000"/>
          <w:sz w:val="24"/>
          <w:szCs w:val="24"/>
        </w:rPr>
        <w:t>. First</w:t>
      </w:r>
      <w:r w:rsidR="007420C5">
        <w:rPr>
          <w:rFonts w:ascii="Times New Roman" w:hAnsi="Times New Roman" w:cs="Times New Roman"/>
          <w:color w:val="000000"/>
          <w:sz w:val="24"/>
          <w:szCs w:val="24"/>
        </w:rPr>
        <w:t>ly</w:t>
      </w:r>
      <w:r w:rsidR="00891734">
        <w:rPr>
          <w:rFonts w:ascii="Times New Roman" w:hAnsi="Times New Roman" w:cs="Times New Roman"/>
          <w:color w:val="000000"/>
          <w:sz w:val="24"/>
          <w:szCs w:val="24"/>
        </w:rPr>
        <w:t xml:space="preserve">, </w:t>
      </w:r>
      <w:r w:rsidR="00FB387B">
        <w:rPr>
          <w:rFonts w:ascii="Times New Roman" w:hAnsi="Times New Roman" w:cs="Times New Roman"/>
          <w:color w:val="000000"/>
          <w:sz w:val="24"/>
          <w:szCs w:val="24"/>
        </w:rPr>
        <w:t xml:space="preserve">we have considered a </w:t>
      </w:r>
      <w:proofErr w:type="gramStart"/>
      <w:r w:rsidR="00FB387B">
        <w:rPr>
          <w:rFonts w:ascii="Times New Roman" w:hAnsi="Times New Roman" w:cs="Times New Roman"/>
          <w:color w:val="000000"/>
          <w:sz w:val="24"/>
          <w:szCs w:val="24"/>
        </w:rPr>
        <w:t>relatively limited</w:t>
      </w:r>
      <w:proofErr w:type="gramEnd"/>
      <w:r w:rsidR="00FB387B">
        <w:rPr>
          <w:rFonts w:ascii="Times New Roman" w:hAnsi="Times New Roman" w:cs="Times New Roman"/>
          <w:color w:val="000000"/>
          <w:sz w:val="24"/>
          <w:szCs w:val="24"/>
        </w:rPr>
        <w:t xml:space="preserve"> sample from a </w:t>
      </w:r>
      <w:r w:rsidR="00B93E65">
        <w:rPr>
          <w:rFonts w:ascii="Times New Roman" w:hAnsi="Times New Roman" w:cs="Times New Roman"/>
          <w:color w:val="000000"/>
          <w:sz w:val="24"/>
          <w:szCs w:val="24"/>
        </w:rPr>
        <w:t>specific social media platform</w:t>
      </w:r>
      <w:r w:rsidR="00FB387B">
        <w:rPr>
          <w:rFonts w:ascii="Times New Roman" w:hAnsi="Times New Roman" w:cs="Times New Roman"/>
          <w:color w:val="000000"/>
          <w:sz w:val="24"/>
          <w:szCs w:val="24"/>
        </w:rPr>
        <w:t>, and one language</w:t>
      </w:r>
      <w:r w:rsidR="00206B16">
        <w:rPr>
          <w:rFonts w:ascii="Times New Roman" w:hAnsi="Times New Roman" w:cs="Times New Roman"/>
          <w:color w:val="000000"/>
          <w:sz w:val="24"/>
          <w:szCs w:val="24"/>
        </w:rPr>
        <w:t>/geographical area only.</w:t>
      </w:r>
      <w:r w:rsidR="00FB387B">
        <w:rPr>
          <w:rFonts w:ascii="Times New Roman" w:hAnsi="Times New Roman" w:cs="Times New Roman"/>
          <w:color w:val="000000"/>
          <w:sz w:val="24"/>
          <w:szCs w:val="24"/>
        </w:rPr>
        <w:t xml:space="preserve"> </w:t>
      </w:r>
      <w:r w:rsidR="00206B16">
        <w:rPr>
          <w:rFonts w:ascii="Times New Roman" w:hAnsi="Times New Roman" w:cs="Times New Roman"/>
          <w:color w:val="000000"/>
          <w:sz w:val="24"/>
          <w:szCs w:val="24"/>
        </w:rPr>
        <w:t>A</w:t>
      </w:r>
      <w:r w:rsidR="00FB387B">
        <w:rPr>
          <w:rFonts w:ascii="Times New Roman" w:hAnsi="Times New Roman" w:cs="Times New Roman"/>
          <w:color w:val="000000"/>
          <w:sz w:val="24"/>
          <w:szCs w:val="24"/>
        </w:rPr>
        <w:t xml:space="preserve">s such, </w:t>
      </w:r>
      <w:r w:rsidR="001C6F7C">
        <w:rPr>
          <w:rFonts w:ascii="Times New Roman" w:hAnsi="Times New Roman" w:cs="Times New Roman"/>
          <w:color w:val="000000"/>
          <w:sz w:val="24"/>
          <w:szCs w:val="24"/>
        </w:rPr>
        <w:t>it is important to stress to the reader that, from an empirical perspective, this study should be considered exploratory,</w:t>
      </w:r>
      <w:r w:rsidR="00D6360E">
        <w:rPr>
          <w:rFonts w:ascii="Times New Roman" w:hAnsi="Times New Roman" w:cs="Times New Roman"/>
          <w:color w:val="000000"/>
          <w:sz w:val="24"/>
          <w:szCs w:val="24"/>
        </w:rPr>
        <w:t xml:space="preserve"> a starting point </w:t>
      </w:r>
      <w:r w:rsidR="00B93E65">
        <w:rPr>
          <w:rFonts w:ascii="Times New Roman" w:hAnsi="Times New Roman" w:cs="Times New Roman"/>
          <w:color w:val="000000"/>
          <w:sz w:val="24"/>
          <w:szCs w:val="24"/>
        </w:rPr>
        <w:t>for</w:t>
      </w:r>
      <w:r w:rsidR="00D6360E">
        <w:rPr>
          <w:rFonts w:ascii="Times New Roman" w:hAnsi="Times New Roman" w:cs="Times New Roman"/>
          <w:color w:val="000000"/>
          <w:sz w:val="24"/>
          <w:szCs w:val="24"/>
        </w:rPr>
        <w:t xml:space="preserve"> broader debate on</w:t>
      </w:r>
      <w:r w:rsidR="00206B16">
        <w:rPr>
          <w:rFonts w:ascii="Times New Roman" w:hAnsi="Times New Roman" w:cs="Times New Roman"/>
          <w:color w:val="000000"/>
          <w:sz w:val="24"/>
          <w:szCs w:val="24"/>
        </w:rPr>
        <w:t xml:space="preserve"> the need to</w:t>
      </w:r>
      <w:r w:rsidR="00D6360E">
        <w:rPr>
          <w:rFonts w:ascii="Times New Roman" w:hAnsi="Times New Roman" w:cs="Times New Roman"/>
          <w:color w:val="000000"/>
          <w:sz w:val="24"/>
          <w:szCs w:val="24"/>
        </w:rPr>
        <w:t xml:space="preserve"> </w:t>
      </w:r>
      <w:r w:rsidR="00A529BA" w:rsidRPr="00A529BA">
        <w:rPr>
          <w:rFonts w:ascii="Times New Roman" w:hAnsi="Times New Roman" w:cs="Times New Roman"/>
          <w:color w:val="000000"/>
          <w:sz w:val="24"/>
          <w:szCs w:val="24"/>
        </w:rPr>
        <w:t>uncover new types of potentially socially harmful practices</w:t>
      </w:r>
      <w:r w:rsidR="005A382B">
        <w:rPr>
          <w:rFonts w:ascii="Times New Roman" w:hAnsi="Times New Roman" w:cs="Times New Roman"/>
          <w:color w:val="000000"/>
          <w:sz w:val="24"/>
          <w:szCs w:val="24"/>
        </w:rPr>
        <w:t>, and to unpack some</w:t>
      </w:r>
      <w:r w:rsidR="00A529BA" w:rsidRPr="00A529BA">
        <w:rPr>
          <w:rFonts w:ascii="Times New Roman" w:hAnsi="Times New Roman" w:cs="Times New Roman"/>
          <w:color w:val="000000"/>
          <w:sz w:val="24"/>
          <w:szCs w:val="24"/>
        </w:rPr>
        <w:t xml:space="preserve"> assumptions within the criminological scholarship on social harms</w:t>
      </w:r>
      <w:r w:rsidR="0096716B">
        <w:rPr>
          <w:rFonts w:ascii="Times New Roman" w:hAnsi="Times New Roman" w:cs="Times New Roman"/>
          <w:color w:val="000000"/>
          <w:sz w:val="24"/>
          <w:szCs w:val="24"/>
        </w:rPr>
        <w:t xml:space="preserve"> on the concept of ‘power’ in the digital field</w:t>
      </w:r>
      <w:r w:rsidR="00A529BA" w:rsidRPr="00A529BA">
        <w:rPr>
          <w:rFonts w:ascii="Times New Roman" w:hAnsi="Times New Roman" w:cs="Times New Roman"/>
          <w:color w:val="000000"/>
          <w:sz w:val="24"/>
          <w:szCs w:val="24"/>
        </w:rPr>
        <w:t>.</w:t>
      </w:r>
    </w:p>
    <w:p w14:paraId="00C92C48" w14:textId="77777777" w:rsidR="00A86D63" w:rsidRDefault="00A86D63" w:rsidP="00E20730">
      <w:pPr>
        <w:spacing w:line="360" w:lineRule="auto"/>
        <w:jc w:val="both"/>
        <w:rPr>
          <w:rFonts w:ascii="Times New Roman" w:hAnsi="Times New Roman" w:cs="Times New Roman"/>
          <w:color w:val="000000"/>
          <w:sz w:val="24"/>
          <w:szCs w:val="24"/>
        </w:rPr>
      </w:pPr>
    </w:p>
    <w:p w14:paraId="442A2831" w14:textId="0CA8CC14" w:rsidR="007C6F8D" w:rsidRDefault="00B93E65" w:rsidP="005A660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0096716B">
        <w:rPr>
          <w:rFonts w:ascii="Times New Roman" w:hAnsi="Times New Roman" w:cs="Times New Roman"/>
          <w:color w:val="000000"/>
          <w:sz w:val="24"/>
          <w:szCs w:val="24"/>
        </w:rPr>
        <w:t>ore importantly, it is essential to note – once more – tha</w:t>
      </w:r>
      <w:r>
        <w:rPr>
          <w:rFonts w:ascii="Times New Roman" w:hAnsi="Times New Roman" w:cs="Times New Roman"/>
          <w:color w:val="000000"/>
          <w:sz w:val="24"/>
          <w:szCs w:val="24"/>
        </w:rPr>
        <w:t>t</w:t>
      </w:r>
      <w:r w:rsidR="0096716B">
        <w:rPr>
          <w:rFonts w:ascii="Times New Roman" w:hAnsi="Times New Roman" w:cs="Times New Roman"/>
          <w:color w:val="000000"/>
          <w:sz w:val="24"/>
          <w:szCs w:val="24"/>
        </w:rPr>
        <w:t xml:space="preserve"> our approach does not allow us to draw any conclusion on </w:t>
      </w:r>
      <w:r w:rsidR="002D5E79">
        <w:rPr>
          <w:rFonts w:ascii="Times New Roman" w:hAnsi="Times New Roman" w:cs="Times New Roman"/>
          <w:color w:val="000000"/>
          <w:sz w:val="24"/>
          <w:szCs w:val="24"/>
        </w:rPr>
        <w:t>causality and intent</w:t>
      </w:r>
      <w:r w:rsidR="00B96A40">
        <w:rPr>
          <w:rFonts w:ascii="Times New Roman" w:hAnsi="Times New Roman" w:cs="Times New Roman"/>
          <w:color w:val="000000"/>
          <w:sz w:val="24"/>
          <w:szCs w:val="24"/>
        </w:rPr>
        <w:t xml:space="preserve">: we cannot prove the impact of the tweets </w:t>
      </w:r>
      <w:proofErr w:type="gramStart"/>
      <w:r w:rsidR="00B96A40">
        <w:rPr>
          <w:rFonts w:ascii="Times New Roman" w:hAnsi="Times New Roman" w:cs="Times New Roman"/>
          <w:color w:val="000000"/>
          <w:sz w:val="24"/>
          <w:szCs w:val="24"/>
        </w:rPr>
        <w:t>observed</w:t>
      </w:r>
      <w:proofErr w:type="gramEnd"/>
      <w:r w:rsidR="00B96A40">
        <w:rPr>
          <w:rFonts w:ascii="Times New Roman" w:hAnsi="Times New Roman" w:cs="Times New Roman"/>
          <w:color w:val="000000"/>
          <w:sz w:val="24"/>
          <w:szCs w:val="24"/>
        </w:rPr>
        <w:t>, and certainly we cannot prove the motivation</w:t>
      </w:r>
      <w:r w:rsidR="00D234B5">
        <w:rPr>
          <w:rFonts w:ascii="Times New Roman" w:hAnsi="Times New Roman" w:cs="Times New Roman"/>
          <w:color w:val="000000"/>
          <w:sz w:val="24"/>
          <w:szCs w:val="24"/>
        </w:rPr>
        <w:t xml:space="preserve">s behind them. We can only note that, collectively, they had a part in shaping </w:t>
      </w:r>
      <w:r w:rsidR="008F7DCE">
        <w:rPr>
          <w:rFonts w:ascii="Times New Roman" w:hAnsi="Times New Roman" w:cs="Times New Roman"/>
          <w:color w:val="000000"/>
          <w:sz w:val="24"/>
          <w:szCs w:val="24"/>
        </w:rPr>
        <w:t xml:space="preserve">(or at least they tried to shape) </w:t>
      </w:r>
      <w:r w:rsidR="00C614F4">
        <w:rPr>
          <w:rFonts w:ascii="Times New Roman" w:hAnsi="Times New Roman" w:cs="Times New Roman"/>
          <w:color w:val="000000"/>
          <w:sz w:val="24"/>
          <w:szCs w:val="24"/>
        </w:rPr>
        <w:t xml:space="preserve">public discourse in a </w:t>
      </w:r>
      <w:r w:rsidR="00C614F4">
        <w:rPr>
          <w:rFonts w:ascii="Times New Roman" w:hAnsi="Times New Roman" w:cs="Times New Roman"/>
          <w:color w:val="000000"/>
          <w:sz w:val="24"/>
          <w:szCs w:val="24"/>
        </w:rPr>
        <w:lastRenderedPageBreak/>
        <w:t xml:space="preserve">potentially harmful way. </w:t>
      </w:r>
      <w:r>
        <w:rPr>
          <w:rFonts w:ascii="Times New Roman" w:hAnsi="Times New Roman" w:cs="Times New Roman"/>
          <w:color w:val="000000"/>
          <w:sz w:val="24"/>
          <w:szCs w:val="24"/>
        </w:rPr>
        <w:t>D</w:t>
      </w:r>
      <w:r w:rsidR="009B094C">
        <w:rPr>
          <w:rFonts w:ascii="Times New Roman" w:hAnsi="Times New Roman" w:cs="Times New Roman"/>
          <w:color w:val="000000"/>
          <w:sz w:val="24"/>
          <w:szCs w:val="24"/>
        </w:rPr>
        <w:t xml:space="preserve">igital </w:t>
      </w:r>
      <w:r>
        <w:rPr>
          <w:rFonts w:ascii="Times New Roman" w:hAnsi="Times New Roman" w:cs="Times New Roman"/>
          <w:color w:val="000000"/>
          <w:sz w:val="24"/>
          <w:szCs w:val="24"/>
        </w:rPr>
        <w:t xml:space="preserve">social </w:t>
      </w:r>
      <w:r w:rsidR="009B094C">
        <w:rPr>
          <w:rFonts w:ascii="Times New Roman" w:hAnsi="Times New Roman" w:cs="Times New Roman"/>
          <w:color w:val="000000"/>
          <w:sz w:val="24"/>
          <w:szCs w:val="24"/>
        </w:rPr>
        <w:t xml:space="preserve">movements and resistance </w:t>
      </w:r>
      <w:r>
        <w:rPr>
          <w:rFonts w:ascii="Times New Roman" w:hAnsi="Times New Roman" w:cs="Times New Roman"/>
          <w:color w:val="000000"/>
          <w:sz w:val="24"/>
          <w:szCs w:val="24"/>
        </w:rPr>
        <w:t>are</w:t>
      </w:r>
      <w:r w:rsidR="005120F7">
        <w:rPr>
          <w:rFonts w:ascii="Times New Roman" w:hAnsi="Times New Roman" w:cs="Times New Roman"/>
          <w:color w:val="000000"/>
          <w:sz w:val="24"/>
          <w:szCs w:val="24"/>
        </w:rPr>
        <w:t xml:space="preserve"> topic</w:t>
      </w:r>
      <w:r>
        <w:rPr>
          <w:rFonts w:ascii="Times New Roman" w:hAnsi="Times New Roman" w:cs="Times New Roman"/>
          <w:color w:val="000000"/>
          <w:sz w:val="24"/>
          <w:szCs w:val="24"/>
        </w:rPr>
        <w:t>s</w:t>
      </w:r>
      <w:r w:rsidR="005120F7">
        <w:rPr>
          <w:rFonts w:ascii="Times New Roman" w:hAnsi="Times New Roman" w:cs="Times New Roman"/>
          <w:color w:val="000000"/>
          <w:sz w:val="24"/>
          <w:szCs w:val="24"/>
        </w:rPr>
        <w:t xml:space="preserve"> that ha</w:t>
      </w:r>
      <w:r>
        <w:rPr>
          <w:rFonts w:ascii="Times New Roman" w:hAnsi="Times New Roman" w:cs="Times New Roman"/>
          <w:color w:val="000000"/>
          <w:sz w:val="24"/>
          <w:szCs w:val="24"/>
        </w:rPr>
        <w:t>ve</w:t>
      </w:r>
      <w:r w:rsidR="005568C5">
        <w:rPr>
          <w:rFonts w:ascii="Times New Roman" w:hAnsi="Times New Roman" w:cs="Times New Roman"/>
          <w:color w:val="000000"/>
          <w:sz w:val="24"/>
          <w:szCs w:val="24"/>
        </w:rPr>
        <w:t xml:space="preserve"> attracted an increasing number of scholars, who have </w:t>
      </w:r>
      <w:proofErr w:type="gramStart"/>
      <w:r w:rsidR="00C76C85">
        <w:rPr>
          <w:rFonts w:ascii="Times New Roman" w:hAnsi="Times New Roman" w:cs="Times New Roman"/>
          <w:color w:val="000000"/>
          <w:sz w:val="24"/>
          <w:szCs w:val="24"/>
        </w:rPr>
        <w:t>demonstrated</w:t>
      </w:r>
      <w:proofErr w:type="gramEnd"/>
      <w:r w:rsidR="00C76C85">
        <w:rPr>
          <w:rFonts w:ascii="Times New Roman" w:hAnsi="Times New Roman" w:cs="Times New Roman"/>
          <w:color w:val="000000"/>
          <w:sz w:val="24"/>
          <w:szCs w:val="24"/>
        </w:rPr>
        <w:t xml:space="preserve"> how</w:t>
      </w:r>
      <w:r w:rsidR="00A82674">
        <w:rPr>
          <w:rFonts w:ascii="Times New Roman" w:hAnsi="Times New Roman" w:cs="Times New Roman"/>
          <w:color w:val="000000"/>
          <w:sz w:val="24"/>
          <w:szCs w:val="24"/>
        </w:rPr>
        <w:t xml:space="preserve"> </w:t>
      </w:r>
      <w:r w:rsidR="00C76C85">
        <w:rPr>
          <w:rFonts w:ascii="Times New Roman" w:hAnsi="Times New Roman" w:cs="Times New Roman"/>
          <w:color w:val="000000"/>
          <w:sz w:val="24"/>
          <w:szCs w:val="24"/>
        </w:rPr>
        <w:t xml:space="preserve">social media </w:t>
      </w:r>
      <w:r w:rsidR="0021108D">
        <w:rPr>
          <w:rFonts w:ascii="Times New Roman" w:hAnsi="Times New Roman" w:cs="Times New Roman"/>
          <w:color w:val="000000"/>
          <w:sz w:val="24"/>
          <w:szCs w:val="24"/>
        </w:rPr>
        <w:t xml:space="preserve">is </w:t>
      </w:r>
      <w:r w:rsidR="00C76C85">
        <w:rPr>
          <w:rFonts w:ascii="Times New Roman" w:hAnsi="Times New Roman" w:cs="Times New Roman"/>
          <w:color w:val="000000"/>
          <w:sz w:val="24"/>
          <w:szCs w:val="24"/>
        </w:rPr>
        <w:t xml:space="preserve">used by less powerful groups to frame social issues, </w:t>
      </w:r>
      <w:r w:rsidR="00E20730">
        <w:rPr>
          <w:rFonts w:ascii="Times New Roman" w:hAnsi="Times New Roman" w:cs="Times New Roman"/>
          <w:color w:val="000000"/>
          <w:sz w:val="24"/>
          <w:szCs w:val="24"/>
        </w:rPr>
        <w:t xml:space="preserve">raise awareness on harms and injustices, and to advocate for social change (e.g., Freelon et al., 2016). </w:t>
      </w:r>
      <w:r w:rsidR="00732860">
        <w:rPr>
          <w:rFonts w:ascii="Times New Roman" w:hAnsi="Times New Roman" w:cs="Times New Roman"/>
          <w:color w:val="000000"/>
          <w:sz w:val="24"/>
          <w:szCs w:val="24"/>
        </w:rPr>
        <w:t xml:space="preserve">While the attention so far has mostly </w:t>
      </w:r>
      <w:r w:rsidR="00B31B58">
        <w:rPr>
          <w:rFonts w:ascii="Times New Roman" w:hAnsi="Times New Roman" w:cs="Times New Roman"/>
          <w:color w:val="000000"/>
          <w:sz w:val="24"/>
          <w:szCs w:val="24"/>
        </w:rPr>
        <w:t xml:space="preserve">centred </w:t>
      </w:r>
      <w:r w:rsidR="00732860">
        <w:rPr>
          <w:rFonts w:ascii="Times New Roman" w:hAnsi="Times New Roman" w:cs="Times New Roman"/>
          <w:color w:val="000000"/>
          <w:sz w:val="24"/>
          <w:szCs w:val="24"/>
        </w:rPr>
        <w:t xml:space="preserve">on those digital speeches </w:t>
      </w:r>
      <w:r w:rsidR="00394939">
        <w:rPr>
          <w:rFonts w:ascii="Times New Roman" w:hAnsi="Times New Roman" w:cs="Times New Roman"/>
          <w:color w:val="000000"/>
          <w:sz w:val="24"/>
          <w:szCs w:val="24"/>
        </w:rPr>
        <w:t>having a positive impact</w:t>
      </w:r>
      <w:r w:rsidR="004B0362">
        <w:rPr>
          <w:rFonts w:ascii="Times New Roman" w:hAnsi="Times New Roman" w:cs="Times New Roman"/>
          <w:color w:val="000000"/>
          <w:sz w:val="24"/>
          <w:szCs w:val="24"/>
        </w:rPr>
        <w:t xml:space="preserve">, we cannot ignore that the same dynamics </w:t>
      </w:r>
      <w:r>
        <w:rPr>
          <w:rFonts w:ascii="Times New Roman" w:hAnsi="Times New Roman" w:cs="Times New Roman"/>
          <w:color w:val="000000"/>
          <w:sz w:val="24"/>
          <w:szCs w:val="24"/>
        </w:rPr>
        <w:t>can</w:t>
      </w:r>
      <w:r w:rsidR="00D91964">
        <w:rPr>
          <w:rFonts w:ascii="Times New Roman" w:hAnsi="Times New Roman" w:cs="Times New Roman"/>
          <w:color w:val="000000"/>
          <w:sz w:val="24"/>
          <w:szCs w:val="24"/>
        </w:rPr>
        <w:t xml:space="preserve"> propagate harms. This, of course, is not about denying the</w:t>
      </w:r>
      <w:r w:rsidR="00445209">
        <w:rPr>
          <w:rFonts w:ascii="Times New Roman" w:hAnsi="Times New Roman" w:cs="Times New Roman"/>
          <w:color w:val="000000"/>
          <w:sz w:val="24"/>
          <w:szCs w:val="24"/>
        </w:rPr>
        <w:t xml:space="preserve"> social</w:t>
      </w:r>
      <w:r w:rsidR="00D91964">
        <w:rPr>
          <w:rFonts w:ascii="Times New Roman" w:hAnsi="Times New Roman" w:cs="Times New Roman"/>
          <w:color w:val="000000"/>
          <w:sz w:val="24"/>
          <w:szCs w:val="24"/>
        </w:rPr>
        <w:t xml:space="preserve"> </w:t>
      </w:r>
      <w:r w:rsidR="00672A7E">
        <w:rPr>
          <w:rFonts w:ascii="Times New Roman" w:hAnsi="Times New Roman" w:cs="Times New Roman"/>
          <w:color w:val="000000"/>
          <w:sz w:val="24"/>
          <w:szCs w:val="24"/>
        </w:rPr>
        <w:t>importance of forms of digital resistance</w:t>
      </w:r>
      <w:r>
        <w:rPr>
          <w:rFonts w:ascii="Times New Roman" w:hAnsi="Times New Roman" w:cs="Times New Roman"/>
          <w:color w:val="000000"/>
          <w:sz w:val="24"/>
          <w:szCs w:val="24"/>
        </w:rPr>
        <w:t xml:space="preserve">. </w:t>
      </w:r>
      <w:r w:rsidR="00F817D5">
        <w:rPr>
          <w:rFonts w:ascii="Times New Roman" w:hAnsi="Times New Roman" w:cs="Times New Roman"/>
          <w:color w:val="000000"/>
          <w:sz w:val="24"/>
          <w:szCs w:val="24"/>
        </w:rPr>
        <w:t>We contend that it is necessary to</w:t>
      </w:r>
      <w:r w:rsidR="00672A7E">
        <w:rPr>
          <w:rFonts w:ascii="Times New Roman" w:hAnsi="Times New Roman" w:cs="Times New Roman"/>
          <w:color w:val="000000"/>
          <w:sz w:val="24"/>
          <w:szCs w:val="24"/>
        </w:rPr>
        <w:t xml:space="preserve"> critically</w:t>
      </w:r>
      <w:r w:rsidR="00F817D5">
        <w:rPr>
          <w:rFonts w:ascii="Times New Roman" w:hAnsi="Times New Roman" w:cs="Times New Roman"/>
          <w:color w:val="000000"/>
          <w:sz w:val="24"/>
          <w:szCs w:val="24"/>
        </w:rPr>
        <w:t xml:space="preserve"> explore such practices, to</w:t>
      </w:r>
      <w:r w:rsidR="00672A7E">
        <w:rPr>
          <w:rFonts w:ascii="Times New Roman" w:hAnsi="Times New Roman" w:cs="Times New Roman"/>
          <w:color w:val="000000"/>
          <w:sz w:val="24"/>
          <w:szCs w:val="24"/>
        </w:rPr>
        <w:t xml:space="preserve"> </w:t>
      </w:r>
      <w:r w:rsidR="00D75F3D">
        <w:rPr>
          <w:rFonts w:ascii="Times New Roman" w:hAnsi="Times New Roman" w:cs="Times New Roman"/>
          <w:color w:val="000000"/>
          <w:sz w:val="24"/>
          <w:szCs w:val="24"/>
        </w:rPr>
        <w:t xml:space="preserve">distinguish </w:t>
      </w:r>
      <w:r w:rsidR="00F817D5">
        <w:rPr>
          <w:rFonts w:ascii="Times New Roman" w:hAnsi="Times New Roman" w:cs="Times New Roman"/>
          <w:color w:val="000000"/>
          <w:sz w:val="24"/>
          <w:szCs w:val="24"/>
        </w:rPr>
        <w:t xml:space="preserve">between </w:t>
      </w:r>
      <w:r w:rsidR="00D75F3D">
        <w:rPr>
          <w:rFonts w:ascii="Times New Roman" w:hAnsi="Times New Roman" w:cs="Times New Roman"/>
          <w:color w:val="000000"/>
          <w:sz w:val="24"/>
          <w:szCs w:val="24"/>
        </w:rPr>
        <w:t xml:space="preserve">the positives (to </w:t>
      </w:r>
      <w:proofErr w:type="gramStart"/>
      <w:r w:rsidR="00D75F3D">
        <w:rPr>
          <w:rFonts w:ascii="Times New Roman" w:hAnsi="Times New Roman" w:cs="Times New Roman"/>
          <w:color w:val="000000"/>
          <w:sz w:val="24"/>
          <w:szCs w:val="24"/>
        </w:rPr>
        <w:t>be supported</w:t>
      </w:r>
      <w:proofErr w:type="gramEnd"/>
      <w:r w:rsidR="00D75F3D">
        <w:rPr>
          <w:rFonts w:ascii="Times New Roman" w:hAnsi="Times New Roman" w:cs="Times New Roman"/>
          <w:color w:val="000000"/>
          <w:sz w:val="24"/>
          <w:szCs w:val="24"/>
        </w:rPr>
        <w:t xml:space="preserve">) </w:t>
      </w:r>
      <w:r w:rsidR="00F817D5">
        <w:rPr>
          <w:rFonts w:ascii="Times New Roman" w:hAnsi="Times New Roman" w:cs="Times New Roman"/>
          <w:color w:val="000000"/>
          <w:sz w:val="24"/>
          <w:szCs w:val="24"/>
        </w:rPr>
        <w:t>and</w:t>
      </w:r>
      <w:r w:rsidR="00D75F3D">
        <w:rPr>
          <w:rFonts w:ascii="Times New Roman" w:hAnsi="Times New Roman" w:cs="Times New Roman"/>
          <w:color w:val="000000"/>
          <w:sz w:val="24"/>
          <w:szCs w:val="24"/>
        </w:rPr>
        <w:t xml:space="preserve"> the negatives (</w:t>
      </w:r>
      <w:r w:rsidR="00F817D5">
        <w:rPr>
          <w:rFonts w:ascii="Times New Roman" w:hAnsi="Times New Roman" w:cs="Times New Roman"/>
          <w:color w:val="000000"/>
          <w:sz w:val="24"/>
          <w:szCs w:val="24"/>
        </w:rPr>
        <w:t>to</w:t>
      </w:r>
      <w:r w:rsidR="00D75F3D">
        <w:rPr>
          <w:rFonts w:ascii="Times New Roman" w:hAnsi="Times New Roman" w:cs="Times New Roman"/>
          <w:color w:val="000000"/>
          <w:sz w:val="24"/>
          <w:szCs w:val="24"/>
        </w:rPr>
        <w:t xml:space="preserve"> be </w:t>
      </w:r>
      <w:r w:rsidR="00F817D5">
        <w:rPr>
          <w:rFonts w:ascii="Times New Roman" w:hAnsi="Times New Roman" w:cs="Times New Roman"/>
          <w:color w:val="000000"/>
          <w:sz w:val="24"/>
          <w:szCs w:val="24"/>
        </w:rPr>
        <w:t xml:space="preserve">avoided or </w:t>
      </w:r>
      <w:r w:rsidR="00B176D7">
        <w:rPr>
          <w:rFonts w:ascii="Times New Roman" w:hAnsi="Times New Roman" w:cs="Times New Roman"/>
          <w:color w:val="000000"/>
          <w:sz w:val="24"/>
          <w:szCs w:val="24"/>
        </w:rPr>
        <w:t>mitigated).</w:t>
      </w:r>
    </w:p>
    <w:p w14:paraId="54EC5EFD" w14:textId="77777777" w:rsidR="00621D57" w:rsidRDefault="00621D57" w:rsidP="005A660F">
      <w:pPr>
        <w:spacing w:line="360" w:lineRule="auto"/>
        <w:jc w:val="both"/>
        <w:rPr>
          <w:rFonts w:ascii="Times New Roman" w:hAnsi="Times New Roman" w:cs="Times New Roman"/>
          <w:b/>
          <w:bCs/>
          <w:color w:val="000000"/>
          <w:sz w:val="24"/>
          <w:szCs w:val="24"/>
        </w:rPr>
      </w:pPr>
    </w:p>
    <w:p w14:paraId="32F52F56" w14:textId="2054CA20" w:rsidR="007C6F8D" w:rsidRDefault="0056141E" w:rsidP="00D94D03">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Results</w:t>
      </w:r>
    </w:p>
    <w:p w14:paraId="5D675EE5" w14:textId="77777777" w:rsidR="007C6F8D" w:rsidRDefault="007C6F8D" w:rsidP="00D94D03">
      <w:pPr>
        <w:spacing w:line="360" w:lineRule="auto"/>
        <w:jc w:val="both"/>
        <w:rPr>
          <w:rFonts w:ascii="Times New Roman" w:hAnsi="Times New Roman" w:cs="Times New Roman"/>
          <w:b/>
          <w:bCs/>
          <w:color w:val="000000"/>
          <w:sz w:val="24"/>
          <w:szCs w:val="24"/>
        </w:rPr>
      </w:pPr>
    </w:p>
    <w:p w14:paraId="22910917" w14:textId="3CEC6E89" w:rsidR="00442DCB" w:rsidRPr="00344A16" w:rsidRDefault="00442DCB" w:rsidP="00D94D03">
      <w:pPr>
        <w:spacing w:line="360" w:lineRule="auto"/>
        <w:jc w:val="both"/>
        <w:rPr>
          <w:rFonts w:ascii="Times New Roman" w:hAnsi="Times New Roman" w:cs="Times New Roman"/>
          <w:color w:val="000000"/>
          <w:sz w:val="24"/>
          <w:szCs w:val="24"/>
        </w:rPr>
      </w:pPr>
      <w:r w:rsidRPr="00344A16">
        <w:rPr>
          <w:rFonts w:ascii="Times New Roman" w:hAnsi="Times New Roman" w:cs="Times New Roman"/>
          <w:color w:val="000000"/>
          <w:sz w:val="24"/>
          <w:szCs w:val="24"/>
        </w:rPr>
        <w:t xml:space="preserve">Resistance focused </w:t>
      </w:r>
      <w:proofErr w:type="gramStart"/>
      <w:r w:rsidRPr="00344A16">
        <w:rPr>
          <w:rFonts w:ascii="Times New Roman" w:hAnsi="Times New Roman" w:cs="Times New Roman"/>
          <w:color w:val="000000"/>
          <w:sz w:val="24"/>
          <w:szCs w:val="24"/>
        </w:rPr>
        <w:t>mainly on</w:t>
      </w:r>
      <w:proofErr w:type="gramEnd"/>
      <w:r w:rsidRPr="00344A16">
        <w:rPr>
          <w:rFonts w:ascii="Times New Roman" w:hAnsi="Times New Roman" w:cs="Times New Roman"/>
          <w:color w:val="000000"/>
          <w:sz w:val="24"/>
          <w:szCs w:val="24"/>
        </w:rPr>
        <w:t xml:space="preserve"> the perceived harms surrounding the app. But expressions of resistance produced secondary harms in the form of various dimensions of information pollution</w:t>
      </w:r>
      <w:r w:rsidR="008C2151" w:rsidRPr="00344A16">
        <w:rPr>
          <w:rFonts w:ascii="Times New Roman" w:hAnsi="Times New Roman" w:cs="Times New Roman"/>
          <w:color w:val="000000"/>
          <w:sz w:val="24"/>
          <w:szCs w:val="24"/>
        </w:rPr>
        <w:t xml:space="preserve">, revealing how resistance by less powerful groups can </w:t>
      </w:r>
      <w:proofErr w:type="gramStart"/>
      <w:r w:rsidR="008C2151" w:rsidRPr="00344A16">
        <w:rPr>
          <w:rFonts w:ascii="Times New Roman" w:hAnsi="Times New Roman" w:cs="Times New Roman"/>
          <w:color w:val="000000"/>
          <w:sz w:val="24"/>
          <w:szCs w:val="24"/>
        </w:rPr>
        <w:t>in itself potentially</w:t>
      </w:r>
      <w:proofErr w:type="gramEnd"/>
      <w:r w:rsidR="008C2151" w:rsidRPr="00344A16">
        <w:rPr>
          <w:rFonts w:ascii="Times New Roman" w:hAnsi="Times New Roman" w:cs="Times New Roman"/>
          <w:color w:val="000000"/>
          <w:sz w:val="24"/>
          <w:szCs w:val="24"/>
        </w:rPr>
        <w:t xml:space="preserve"> propagate social harms.</w:t>
      </w:r>
      <w:r w:rsidRPr="00344A16">
        <w:rPr>
          <w:rFonts w:ascii="Times New Roman" w:hAnsi="Times New Roman" w:cs="Times New Roman"/>
          <w:color w:val="000000"/>
          <w:sz w:val="24"/>
          <w:szCs w:val="24"/>
        </w:rPr>
        <w:t xml:space="preserve"> The primary harms </w:t>
      </w:r>
      <w:proofErr w:type="gramStart"/>
      <w:r w:rsidRPr="00344A16">
        <w:rPr>
          <w:rFonts w:ascii="Times New Roman" w:hAnsi="Times New Roman" w:cs="Times New Roman"/>
          <w:color w:val="000000"/>
          <w:sz w:val="24"/>
          <w:szCs w:val="24"/>
        </w:rPr>
        <w:t>are outlined</w:t>
      </w:r>
      <w:proofErr w:type="gramEnd"/>
      <w:r w:rsidRPr="00344A16">
        <w:rPr>
          <w:rFonts w:ascii="Times New Roman" w:hAnsi="Times New Roman" w:cs="Times New Roman"/>
          <w:color w:val="000000"/>
          <w:sz w:val="24"/>
          <w:szCs w:val="24"/>
        </w:rPr>
        <w:t xml:space="preserve"> below along </w:t>
      </w:r>
      <w:r w:rsidRPr="00484BC6">
        <w:rPr>
          <w:rFonts w:ascii="Times New Roman" w:hAnsi="Times New Roman" w:cs="Times New Roman"/>
          <w:color w:val="000000"/>
          <w:sz w:val="24"/>
          <w:szCs w:val="24"/>
          <w:u w:val="single"/>
        </w:rPr>
        <w:t>with the</w:t>
      </w:r>
      <w:r w:rsidR="0056141E" w:rsidRPr="00484BC6">
        <w:rPr>
          <w:rFonts w:ascii="Times New Roman" w:hAnsi="Times New Roman" w:cs="Times New Roman"/>
          <w:color w:val="000000"/>
          <w:sz w:val="24"/>
          <w:szCs w:val="24"/>
          <w:u w:val="single"/>
        </w:rPr>
        <w:t xml:space="preserve"> </w:t>
      </w:r>
      <w:r w:rsidR="007C6F8D">
        <w:rPr>
          <w:rFonts w:ascii="Times New Roman" w:hAnsi="Times New Roman" w:cs="Times New Roman"/>
          <w:color w:val="000000"/>
          <w:sz w:val="24"/>
          <w:szCs w:val="24"/>
          <w:u w:val="single"/>
        </w:rPr>
        <w:t>potential</w:t>
      </w:r>
      <w:r w:rsidRPr="00484BC6">
        <w:rPr>
          <w:rFonts w:ascii="Times New Roman" w:hAnsi="Times New Roman" w:cs="Times New Roman"/>
          <w:color w:val="000000"/>
          <w:sz w:val="24"/>
          <w:szCs w:val="24"/>
          <w:u w:val="single"/>
        </w:rPr>
        <w:t xml:space="preserve"> secondary</w:t>
      </w:r>
      <w:r w:rsidRPr="00344A16">
        <w:rPr>
          <w:rFonts w:ascii="Times New Roman" w:hAnsi="Times New Roman" w:cs="Times New Roman"/>
          <w:color w:val="000000"/>
          <w:sz w:val="24"/>
          <w:szCs w:val="24"/>
        </w:rPr>
        <w:t xml:space="preserve"> harms (forms of information pollution) produced by those resisting the </w:t>
      </w:r>
      <w:r w:rsidR="00027983">
        <w:rPr>
          <w:rFonts w:ascii="Times New Roman" w:hAnsi="Times New Roman" w:cs="Times New Roman"/>
          <w:color w:val="000000"/>
          <w:sz w:val="24"/>
          <w:szCs w:val="24"/>
        </w:rPr>
        <w:t xml:space="preserve">primary </w:t>
      </w:r>
      <w:r w:rsidRPr="00344A16">
        <w:rPr>
          <w:rFonts w:ascii="Times New Roman" w:hAnsi="Times New Roman" w:cs="Times New Roman"/>
          <w:color w:val="000000"/>
          <w:sz w:val="24"/>
          <w:szCs w:val="24"/>
        </w:rPr>
        <w:t>harms.</w:t>
      </w:r>
    </w:p>
    <w:p w14:paraId="0C3E920D" w14:textId="77777777" w:rsidR="00442DCB" w:rsidRPr="00344A16" w:rsidRDefault="00442DCB" w:rsidP="00D94D03">
      <w:pPr>
        <w:spacing w:line="360" w:lineRule="auto"/>
        <w:jc w:val="both"/>
        <w:rPr>
          <w:rFonts w:ascii="Times New Roman" w:hAnsi="Times New Roman" w:cs="Times New Roman"/>
          <w:color w:val="000000"/>
          <w:sz w:val="24"/>
          <w:szCs w:val="24"/>
        </w:rPr>
      </w:pPr>
    </w:p>
    <w:p w14:paraId="5238B2C2" w14:textId="03A18D3B" w:rsidR="00442DCB" w:rsidRPr="00344A16" w:rsidRDefault="00442DCB" w:rsidP="00D94D03">
      <w:pPr>
        <w:spacing w:line="360" w:lineRule="auto"/>
        <w:jc w:val="both"/>
        <w:rPr>
          <w:rFonts w:ascii="Times New Roman" w:hAnsi="Times New Roman" w:cs="Times New Roman"/>
          <w:i/>
          <w:iCs/>
          <w:color w:val="000000"/>
          <w:sz w:val="24"/>
          <w:szCs w:val="24"/>
        </w:rPr>
      </w:pPr>
      <w:r w:rsidRPr="00A15BBC">
        <w:rPr>
          <w:rFonts w:ascii="Times New Roman" w:hAnsi="Times New Roman" w:cs="Times New Roman"/>
          <w:i/>
          <w:iCs/>
          <w:color w:val="000000"/>
          <w:sz w:val="24"/>
          <w:szCs w:val="24"/>
        </w:rPr>
        <w:t>False advertisement</w:t>
      </w:r>
    </w:p>
    <w:p w14:paraId="5536BCC7" w14:textId="0656815F" w:rsidR="008C2151" w:rsidRPr="0039215E" w:rsidRDefault="008C2151" w:rsidP="00A251F8">
      <w:pPr>
        <w:spacing w:line="360" w:lineRule="auto"/>
        <w:jc w:val="both"/>
        <w:rPr>
          <w:rFonts w:ascii="Times New Roman" w:hAnsi="Times New Roman" w:cs="Times New Roman"/>
          <w:color w:val="000000"/>
          <w:sz w:val="24"/>
          <w:szCs w:val="24"/>
        </w:rPr>
      </w:pPr>
      <w:r w:rsidRPr="693626A2">
        <w:rPr>
          <w:rFonts w:ascii="Times New Roman" w:hAnsi="Times New Roman" w:cs="Times New Roman"/>
          <w:color w:val="000000" w:themeColor="text1"/>
          <w:sz w:val="24"/>
          <w:szCs w:val="24"/>
        </w:rPr>
        <w:t xml:space="preserve">For </w:t>
      </w:r>
      <w:proofErr w:type="gramStart"/>
      <w:r w:rsidRPr="693626A2">
        <w:rPr>
          <w:rFonts w:ascii="Times New Roman" w:hAnsi="Times New Roman" w:cs="Times New Roman"/>
          <w:color w:val="000000" w:themeColor="text1"/>
          <w:sz w:val="24"/>
          <w:szCs w:val="24"/>
        </w:rPr>
        <w:t>some</w:t>
      </w:r>
      <w:proofErr w:type="gramEnd"/>
      <w:r w:rsidRPr="693626A2">
        <w:rPr>
          <w:rFonts w:ascii="Times New Roman" w:hAnsi="Times New Roman" w:cs="Times New Roman"/>
          <w:color w:val="000000" w:themeColor="text1"/>
          <w:sz w:val="24"/>
          <w:szCs w:val="24"/>
        </w:rPr>
        <w:t xml:space="preserve"> resisters, their acts of resistance centred on the harm</w:t>
      </w:r>
      <w:r w:rsidR="00A251F8" w:rsidRPr="693626A2">
        <w:rPr>
          <w:rFonts w:ascii="Times New Roman" w:hAnsi="Times New Roman" w:cs="Times New Roman"/>
          <w:color w:val="000000" w:themeColor="text1"/>
          <w:sz w:val="24"/>
          <w:szCs w:val="24"/>
        </w:rPr>
        <w:t>s</w:t>
      </w:r>
      <w:r w:rsidRPr="693626A2">
        <w:rPr>
          <w:rFonts w:ascii="Times New Roman" w:hAnsi="Times New Roman" w:cs="Times New Roman"/>
          <w:color w:val="000000" w:themeColor="text1"/>
          <w:sz w:val="24"/>
          <w:szCs w:val="24"/>
        </w:rPr>
        <w:t xml:space="preserve"> of false advertisement by the government. </w:t>
      </w:r>
      <w:r w:rsidR="004B522F" w:rsidRPr="693626A2">
        <w:rPr>
          <w:rFonts w:ascii="Times New Roman" w:hAnsi="Times New Roman" w:cs="Times New Roman"/>
          <w:color w:val="000000" w:themeColor="text1"/>
          <w:sz w:val="24"/>
          <w:szCs w:val="24"/>
        </w:rPr>
        <w:t>They rejected</w:t>
      </w:r>
      <w:r w:rsidRPr="693626A2">
        <w:rPr>
          <w:rFonts w:ascii="Times New Roman" w:hAnsi="Times New Roman" w:cs="Times New Roman"/>
          <w:color w:val="000000" w:themeColor="text1"/>
          <w:sz w:val="24"/>
          <w:szCs w:val="24"/>
        </w:rPr>
        <w:t xml:space="preserve"> the app on the basis </w:t>
      </w:r>
      <w:r w:rsidR="00A251F8" w:rsidRPr="693626A2">
        <w:rPr>
          <w:rFonts w:ascii="Times New Roman" w:hAnsi="Times New Roman" w:cs="Times New Roman"/>
          <w:color w:val="000000" w:themeColor="text1"/>
          <w:sz w:val="24"/>
          <w:szCs w:val="24"/>
        </w:rPr>
        <w:t>that the app developer, politicians, and the Government</w:t>
      </w:r>
      <w:r w:rsidR="00A251F8" w:rsidRPr="693626A2" w:rsidDel="007B6C16">
        <w:rPr>
          <w:rFonts w:ascii="Times New Roman" w:hAnsi="Times New Roman" w:cs="Times New Roman"/>
          <w:color w:val="000000" w:themeColor="text1"/>
          <w:sz w:val="24"/>
          <w:szCs w:val="24"/>
        </w:rPr>
        <w:t xml:space="preserve"> </w:t>
      </w:r>
      <w:r w:rsidR="007B6C16" w:rsidRPr="693626A2">
        <w:rPr>
          <w:rFonts w:ascii="Times New Roman" w:hAnsi="Times New Roman" w:cs="Times New Roman"/>
          <w:color w:val="000000" w:themeColor="text1"/>
          <w:sz w:val="24"/>
          <w:szCs w:val="24"/>
        </w:rPr>
        <w:t xml:space="preserve">were engaging in the harmful act of advertising </w:t>
      </w:r>
      <w:r w:rsidRPr="693626A2">
        <w:rPr>
          <w:rFonts w:ascii="Times New Roman" w:hAnsi="Times New Roman" w:cs="Times New Roman"/>
          <w:color w:val="000000" w:themeColor="text1"/>
          <w:sz w:val="24"/>
          <w:szCs w:val="24"/>
        </w:rPr>
        <w:t>it</w:t>
      </w:r>
      <w:r w:rsidR="007B6C16" w:rsidRPr="693626A2">
        <w:rPr>
          <w:rFonts w:ascii="Times New Roman" w:hAnsi="Times New Roman" w:cs="Times New Roman"/>
          <w:color w:val="000000" w:themeColor="text1"/>
          <w:sz w:val="24"/>
          <w:szCs w:val="24"/>
        </w:rPr>
        <w:t xml:space="preserve"> as an </w:t>
      </w:r>
      <w:r w:rsidR="00E87FD2" w:rsidRPr="693626A2">
        <w:rPr>
          <w:rFonts w:ascii="Times New Roman" w:hAnsi="Times New Roman" w:cs="Times New Roman"/>
          <w:color w:val="000000" w:themeColor="text1"/>
          <w:sz w:val="24"/>
          <w:szCs w:val="24"/>
        </w:rPr>
        <w:t>NHS app</w:t>
      </w:r>
      <w:r w:rsidRPr="693626A2">
        <w:rPr>
          <w:rFonts w:ascii="Times New Roman" w:hAnsi="Times New Roman" w:cs="Times New Roman"/>
          <w:color w:val="000000" w:themeColor="text1"/>
          <w:sz w:val="24"/>
          <w:szCs w:val="24"/>
        </w:rPr>
        <w:t xml:space="preserve"> when it was in fact a</w:t>
      </w:r>
      <w:r w:rsidR="00A251F8" w:rsidRPr="693626A2">
        <w:rPr>
          <w:rFonts w:ascii="Times New Roman" w:hAnsi="Times New Roman" w:cs="Times New Roman"/>
          <w:color w:val="000000" w:themeColor="text1"/>
          <w:sz w:val="24"/>
          <w:szCs w:val="24"/>
        </w:rPr>
        <w:t>n outsourced</w:t>
      </w:r>
      <w:r w:rsidR="00C67880">
        <w:rPr>
          <w:rFonts w:ascii="Times New Roman" w:hAnsi="Times New Roman" w:cs="Times New Roman"/>
          <w:color w:val="000000" w:themeColor="text1"/>
          <w:sz w:val="24"/>
          <w:szCs w:val="24"/>
        </w:rPr>
        <w:t>,</w:t>
      </w:r>
      <w:r w:rsidRPr="693626A2">
        <w:rPr>
          <w:rFonts w:ascii="Times New Roman" w:hAnsi="Times New Roman" w:cs="Times New Roman"/>
          <w:color w:val="000000" w:themeColor="text1"/>
          <w:sz w:val="24"/>
          <w:szCs w:val="24"/>
        </w:rPr>
        <w:t xml:space="preserve"> commercially produced tool</w:t>
      </w:r>
      <w:r w:rsidR="00091EC1" w:rsidRPr="693626A2">
        <w:rPr>
          <w:rFonts w:ascii="Times New Roman" w:hAnsi="Times New Roman" w:cs="Times New Roman"/>
          <w:color w:val="000000" w:themeColor="text1"/>
          <w:sz w:val="24"/>
          <w:szCs w:val="24"/>
        </w:rPr>
        <w:t xml:space="preserve"> (</w:t>
      </w:r>
      <w:r w:rsidR="00545C45" w:rsidRPr="693626A2">
        <w:rPr>
          <w:rFonts w:ascii="Times New Roman" w:hAnsi="Times New Roman" w:cs="Times New Roman"/>
          <w:color w:val="000000" w:themeColor="text1"/>
          <w:sz w:val="24"/>
          <w:szCs w:val="24"/>
        </w:rPr>
        <w:t xml:space="preserve">e.g., </w:t>
      </w:r>
      <w:r w:rsidR="00091EC1" w:rsidRPr="693626A2">
        <w:rPr>
          <w:rFonts w:ascii="Times New Roman" w:hAnsi="Times New Roman" w:cs="Times New Roman"/>
          <w:color w:val="000000" w:themeColor="text1"/>
          <w:sz w:val="24"/>
          <w:szCs w:val="24"/>
        </w:rPr>
        <w:t>‘</w:t>
      </w:r>
      <w:r w:rsidR="00091EC1" w:rsidRPr="693626A2">
        <w:rPr>
          <w:rFonts w:ascii="Times New Roman" w:hAnsi="Times New Roman" w:cs="Times New Roman"/>
          <w:i/>
          <w:color w:val="000000" w:themeColor="text1"/>
          <w:sz w:val="24"/>
          <w:szCs w:val="24"/>
        </w:rPr>
        <w:t xml:space="preserve">This is not </w:t>
      </w:r>
      <w:r w:rsidR="006C16CD" w:rsidRPr="693626A2">
        <w:rPr>
          <w:rFonts w:ascii="Times New Roman" w:hAnsi="Times New Roman" w:cs="Times New Roman"/>
          <w:i/>
          <w:color w:val="000000" w:themeColor="text1"/>
          <w:sz w:val="24"/>
          <w:szCs w:val="24"/>
        </w:rPr>
        <w:t>run by the NHS, this is run by Serco!</w:t>
      </w:r>
      <w:r w:rsidR="006C16CD" w:rsidRPr="693626A2">
        <w:rPr>
          <w:rFonts w:ascii="Times New Roman" w:hAnsi="Times New Roman" w:cs="Times New Roman"/>
          <w:color w:val="000000" w:themeColor="text1"/>
          <w:sz w:val="24"/>
          <w:szCs w:val="24"/>
        </w:rPr>
        <w:t>’</w:t>
      </w:r>
      <w:r w:rsidR="006C16CD">
        <w:rPr>
          <w:rFonts w:ascii="Times New Roman" w:hAnsi="Times New Roman" w:cs="Times New Roman"/>
          <w:color w:val="000000"/>
          <w:sz w:val="24"/>
          <w:szCs w:val="24"/>
        </w:rPr>
        <w:t>)</w:t>
      </w:r>
      <w:r w:rsidRPr="00344A16">
        <w:rPr>
          <w:rFonts w:ascii="Times New Roman" w:hAnsi="Times New Roman" w:cs="Times New Roman"/>
          <w:color w:val="000000"/>
          <w:sz w:val="24"/>
          <w:szCs w:val="24"/>
        </w:rPr>
        <w:t>.</w:t>
      </w:r>
      <w:r w:rsidRPr="693626A2">
        <w:rPr>
          <w:rFonts w:ascii="Times New Roman" w:hAnsi="Times New Roman" w:cs="Times New Roman"/>
          <w:color w:val="000000" w:themeColor="text1"/>
          <w:sz w:val="24"/>
          <w:szCs w:val="24"/>
        </w:rPr>
        <w:t xml:space="preserve"> This </w:t>
      </w:r>
      <w:r w:rsidR="0060216B">
        <w:rPr>
          <w:rFonts w:ascii="Times New Roman" w:hAnsi="Times New Roman" w:cs="Times New Roman"/>
          <w:color w:val="000000" w:themeColor="text1"/>
          <w:sz w:val="24"/>
          <w:szCs w:val="24"/>
        </w:rPr>
        <w:t xml:space="preserve">can </w:t>
      </w:r>
      <w:r w:rsidRPr="693626A2">
        <w:rPr>
          <w:rFonts w:ascii="Times New Roman" w:hAnsi="Times New Roman" w:cs="Times New Roman"/>
          <w:color w:val="000000" w:themeColor="text1"/>
          <w:sz w:val="24"/>
          <w:szCs w:val="24"/>
        </w:rPr>
        <w:t>amount to malinformation,</w:t>
      </w:r>
      <w:r w:rsidR="00E457CF">
        <w:rPr>
          <w:rFonts w:ascii="Times New Roman" w:hAnsi="Times New Roman" w:cs="Times New Roman"/>
          <w:color w:val="000000" w:themeColor="text1"/>
          <w:sz w:val="24"/>
          <w:szCs w:val="24"/>
        </w:rPr>
        <w:t xml:space="preserve"> as </w:t>
      </w:r>
      <w:r w:rsidR="006745CE">
        <w:rPr>
          <w:rFonts w:ascii="Times New Roman" w:hAnsi="Times New Roman" w:cs="Times New Roman"/>
          <w:color w:val="000000" w:themeColor="text1"/>
          <w:sz w:val="24"/>
          <w:szCs w:val="24"/>
        </w:rPr>
        <w:t xml:space="preserve">from the context it was clear that the scope of the information shared was not to </w:t>
      </w:r>
      <w:proofErr w:type="gramStart"/>
      <w:r w:rsidR="005C0314">
        <w:rPr>
          <w:rFonts w:ascii="Times New Roman" w:hAnsi="Times New Roman" w:cs="Times New Roman"/>
          <w:color w:val="000000" w:themeColor="text1"/>
          <w:sz w:val="24"/>
          <w:szCs w:val="24"/>
        </w:rPr>
        <w:t>provide</w:t>
      </w:r>
      <w:proofErr w:type="gramEnd"/>
      <w:r w:rsidR="005C0314">
        <w:rPr>
          <w:rFonts w:ascii="Times New Roman" w:hAnsi="Times New Roman" w:cs="Times New Roman"/>
          <w:color w:val="000000" w:themeColor="text1"/>
          <w:sz w:val="24"/>
          <w:szCs w:val="24"/>
        </w:rPr>
        <w:t xml:space="preserve"> a piece of factual information, but to use that piece of information to </w:t>
      </w:r>
      <w:r w:rsidR="00213540">
        <w:rPr>
          <w:rFonts w:ascii="Times New Roman" w:hAnsi="Times New Roman" w:cs="Times New Roman"/>
          <w:color w:val="000000" w:themeColor="text1"/>
          <w:sz w:val="24"/>
          <w:szCs w:val="24"/>
        </w:rPr>
        <w:t xml:space="preserve">oppose </w:t>
      </w:r>
      <w:r w:rsidR="00213540" w:rsidRPr="001C7A35">
        <w:rPr>
          <w:rFonts w:ascii="Times New Roman" w:hAnsi="Times New Roman" w:cs="Times New Roman"/>
          <w:i/>
          <w:iCs/>
          <w:color w:val="000000" w:themeColor="text1"/>
          <w:sz w:val="24"/>
          <w:szCs w:val="24"/>
        </w:rPr>
        <w:t>per se</w:t>
      </w:r>
      <w:r w:rsidR="00213540">
        <w:rPr>
          <w:rFonts w:ascii="Times New Roman" w:hAnsi="Times New Roman" w:cs="Times New Roman"/>
          <w:color w:val="000000" w:themeColor="text1"/>
          <w:sz w:val="24"/>
          <w:szCs w:val="24"/>
        </w:rPr>
        <w:t xml:space="preserve"> </w:t>
      </w:r>
      <w:r w:rsidR="001C7A35">
        <w:rPr>
          <w:rFonts w:ascii="Times New Roman" w:hAnsi="Times New Roman" w:cs="Times New Roman"/>
          <w:color w:val="000000" w:themeColor="text1"/>
          <w:sz w:val="24"/>
          <w:szCs w:val="24"/>
        </w:rPr>
        <w:t>said public health initiative</w:t>
      </w:r>
      <w:r w:rsidRPr="0039215E">
        <w:rPr>
          <w:rFonts w:ascii="Times New Roman" w:hAnsi="Times New Roman" w:cs="Times New Roman"/>
          <w:color w:val="000000"/>
          <w:sz w:val="24"/>
          <w:szCs w:val="24"/>
        </w:rPr>
        <w:t>.</w:t>
      </w:r>
      <w:r w:rsidR="00033295">
        <w:rPr>
          <w:rFonts w:ascii="Times New Roman" w:hAnsi="Times New Roman" w:cs="Times New Roman"/>
          <w:color w:val="000000" w:themeColor="text1"/>
          <w:sz w:val="24"/>
          <w:szCs w:val="24"/>
        </w:rPr>
        <w:t xml:space="preserve"> </w:t>
      </w:r>
      <w:r w:rsidR="00F817D5">
        <w:rPr>
          <w:rFonts w:ascii="Times New Roman" w:hAnsi="Times New Roman" w:cs="Times New Roman"/>
          <w:color w:val="000000" w:themeColor="text1"/>
          <w:sz w:val="24"/>
          <w:szCs w:val="24"/>
        </w:rPr>
        <w:t>Similarly,</w:t>
      </w:r>
      <w:r w:rsidR="001C7A35">
        <w:rPr>
          <w:rFonts w:ascii="Times New Roman" w:hAnsi="Times New Roman" w:cs="Times New Roman"/>
          <w:color w:val="000000" w:themeColor="text1"/>
          <w:sz w:val="24"/>
          <w:szCs w:val="24"/>
        </w:rPr>
        <w:t xml:space="preserve"> r</w:t>
      </w:r>
      <w:r w:rsidRPr="693626A2">
        <w:rPr>
          <w:rFonts w:ascii="Times New Roman" w:hAnsi="Times New Roman" w:cs="Times New Roman"/>
          <w:color w:val="000000" w:themeColor="text1"/>
          <w:sz w:val="24"/>
          <w:szCs w:val="24"/>
        </w:rPr>
        <w:t xml:space="preserve">esisters also </w:t>
      </w:r>
      <w:proofErr w:type="gramStart"/>
      <w:r w:rsidRPr="693626A2">
        <w:rPr>
          <w:rFonts w:ascii="Times New Roman" w:hAnsi="Times New Roman" w:cs="Times New Roman"/>
          <w:color w:val="000000" w:themeColor="text1"/>
          <w:sz w:val="24"/>
          <w:szCs w:val="24"/>
        </w:rPr>
        <w:t>maintained</w:t>
      </w:r>
      <w:proofErr w:type="gramEnd"/>
      <w:r w:rsidRPr="693626A2">
        <w:rPr>
          <w:rFonts w:ascii="Times New Roman" w:hAnsi="Times New Roman" w:cs="Times New Roman"/>
          <w:color w:val="000000" w:themeColor="text1"/>
          <w:sz w:val="24"/>
          <w:szCs w:val="24"/>
        </w:rPr>
        <w:t xml:space="preserve"> that the app was being falsely advertised as an NHS product </w:t>
      </w:r>
      <w:r w:rsidR="00E87FD2" w:rsidRPr="693626A2">
        <w:rPr>
          <w:rFonts w:ascii="Times New Roman" w:hAnsi="Times New Roman" w:cs="Times New Roman"/>
          <w:color w:val="000000" w:themeColor="text1"/>
          <w:sz w:val="24"/>
          <w:szCs w:val="24"/>
        </w:rPr>
        <w:t xml:space="preserve">so that the </w:t>
      </w:r>
      <w:r w:rsidR="007B6C16" w:rsidRPr="693626A2">
        <w:rPr>
          <w:rFonts w:ascii="Times New Roman" w:hAnsi="Times New Roman" w:cs="Times New Roman"/>
          <w:color w:val="000000" w:themeColor="text1"/>
          <w:sz w:val="24"/>
          <w:szCs w:val="24"/>
        </w:rPr>
        <w:t xml:space="preserve">NHS </w:t>
      </w:r>
      <w:r w:rsidR="00E87FD2" w:rsidRPr="693626A2">
        <w:rPr>
          <w:rFonts w:ascii="Times New Roman" w:hAnsi="Times New Roman" w:cs="Times New Roman"/>
          <w:color w:val="000000" w:themeColor="text1"/>
          <w:sz w:val="24"/>
          <w:szCs w:val="24"/>
        </w:rPr>
        <w:t>could be demonised in the event of app failure, furthering the government’s privatisation agenda</w:t>
      </w:r>
      <w:r w:rsidR="002A51B6" w:rsidRPr="693626A2">
        <w:rPr>
          <w:rFonts w:ascii="Times New Roman" w:hAnsi="Times New Roman" w:cs="Times New Roman"/>
          <w:color w:val="000000" w:themeColor="text1"/>
          <w:sz w:val="24"/>
          <w:szCs w:val="24"/>
        </w:rPr>
        <w:t xml:space="preserve"> (</w:t>
      </w:r>
      <w:r w:rsidR="00545C45" w:rsidRPr="693626A2">
        <w:rPr>
          <w:rFonts w:ascii="Times New Roman" w:hAnsi="Times New Roman" w:cs="Times New Roman"/>
          <w:color w:val="000000" w:themeColor="text1"/>
          <w:sz w:val="24"/>
          <w:szCs w:val="24"/>
        </w:rPr>
        <w:t xml:space="preserve">e.g., </w:t>
      </w:r>
      <w:r w:rsidR="002A51B6" w:rsidRPr="693626A2">
        <w:rPr>
          <w:rFonts w:ascii="Times New Roman" w:hAnsi="Times New Roman" w:cs="Times New Roman"/>
          <w:color w:val="000000" w:themeColor="text1"/>
          <w:sz w:val="24"/>
          <w:szCs w:val="24"/>
        </w:rPr>
        <w:t>‘</w:t>
      </w:r>
      <w:r w:rsidR="002A51B6" w:rsidRPr="693626A2">
        <w:rPr>
          <w:rFonts w:ascii="Times New Roman" w:hAnsi="Times New Roman" w:cs="Times New Roman"/>
          <w:i/>
          <w:color w:val="000000" w:themeColor="text1"/>
          <w:sz w:val="24"/>
          <w:szCs w:val="24"/>
        </w:rPr>
        <w:t>The blame game has started’</w:t>
      </w:r>
      <w:r w:rsidR="001A1F64" w:rsidRPr="693626A2">
        <w:rPr>
          <w:rFonts w:ascii="Times New Roman" w:hAnsi="Times New Roman" w:cs="Times New Roman"/>
          <w:color w:val="000000" w:themeColor="text1"/>
          <w:sz w:val="24"/>
          <w:szCs w:val="24"/>
        </w:rPr>
        <w:t>. ‘</w:t>
      </w:r>
      <w:r w:rsidR="001A1F64" w:rsidRPr="693626A2">
        <w:rPr>
          <w:rFonts w:ascii="Times New Roman" w:hAnsi="Times New Roman" w:cs="Times New Roman"/>
          <w:i/>
          <w:color w:val="000000" w:themeColor="text1"/>
          <w:sz w:val="24"/>
          <w:szCs w:val="24"/>
        </w:rPr>
        <w:t>The NHS is up for grabs</w:t>
      </w:r>
      <w:r w:rsidR="001A1F64" w:rsidRPr="693626A2">
        <w:rPr>
          <w:rFonts w:ascii="Times New Roman" w:hAnsi="Times New Roman" w:cs="Times New Roman"/>
          <w:color w:val="000000" w:themeColor="text1"/>
          <w:sz w:val="24"/>
          <w:szCs w:val="24"/>
        </w:rPr>
        <w:t>’</w:t>
      </w:r>
      <w:r w:rsidR="002A51B6" w:rsidRPr="693626A2">
        <w:rPr>
          <w:rFonts w:ascii="Times New Roman" w:hAnsi="Times New Roman" w:cs="Times New Roman"/>
          <w:color w:val="000000" w:themeColor="text1"/>
          <w:sz w:val="24"/>
          <w:szCs w:val="24"/>
        </w:rPr>
        <w:t>)</w:t>
      </w:r>
      <w:r w:rsidR="00E87FD2" w:rsidRPr="693626A2">
        <w:rPr>
          <w:rFonts w:ascii="Times New Roman" w:hAnsi="Times New Roman" w:cs="Times New Roman"/>
          <w:color w:val="000000" w:themeColor="text1"/>
          <w:sz w:val="24"/>
          <w:szCs w:val="24"/>
        </w:rPr>
        <w:t xml:space="preserve">. </w:t>
      </w:r>
      <w:r w:rsidR="005A660F" w:rsidRPr="693626A2">
        <w:rPr>
          <w:rFonts w:ascii="Times New Roman" w:hAnsi="Times New Roman" w:cs="Times New Roman"/>
          <w:color w:val="000000" w:themeColor="text1"/>
          <w:sz w:val="24"/>
          <w:szCs w:val="24"/>
        </w:rPr>
        <w:t xml:space="preserve">This </w:t>
      </w:r>
      <w:r w:rsidRPr="693626A2">
        <w:rPr>
          <w:rFonts w:ascii="Times New Roman" w:hAnsi="Times New Roman" w:cs="Times New Roman"/>
          <w:color w:val="000000" w:themeColor="text1"/>
          <w:sz w:val="24"/>
          <w:szCs w:val="24"/>
        </w:rPr>
        <w:t xml:space="preserve">discourse </w:t>
      </w:r>
      <w:r w:rsidR="005A660F" w:rsidRPr="693626A2">
        <w:rPr>
          <w:rFonts w:ascii="Times New Roman" w:hAnsi="Times New Roman" w:cs="Times New Roman"/>
          <w:color w:val="000000" w:themeColor="text1"/>
          <w:sz w:val="24"/>
          <w:szCs w:val="24"/>
        </w:rPr>
        <w:t xml:space="preserve">gained traction as </w:t>
      </w:r>
      <w:proofErr w:type="gramStart"/>
      <w:r w:rsidR="005A660F" w:rsidRPr="693626A2">
        <w:rPr>
          <w:rFonts w:ascii="Times New Roman" w:hAnsi="Times New Roman" w:cs="Times New Roman"/>
          <w:color w:val="000000" w:themeColor="text1"/>
          <w:sz w:val="24"/>
          <w:szCs w:val="24"/>
        </w:rPr>
        <w:t>many</w:t>
      </w:r>
      <w:proofErr w:type="gramEnd"/>
      <w:r w:rsidR="005A660F" w:rsidRPr="693626A2">
        <w:rPr>
          <w:rFonts w:ascii="Times New Roman" w:hAnsi="Times New Roman" w:cs="Times New Roman"/>
          <w:color w:val="000000" w:themeColor="text1"/>
          <w:sz w:val="24"/>
          <w:szCs w:val="24"/>
        </w:rPr>
        <w:t xml:space="preserve"> other users advanced </w:t>
      </w:r>
      <w:r w:rsidRPr="693626A2">
        <w:rPr>
          <w:rFonts w:ascii="Times New Roman" w:hAnsi="Times New Roman" w:cs="Times New Roman"/>
          <w:color w:val="000000" w:themeColor="text1"/>
          <w:sz w:val="24"/>
          <w:szCs w:val="24"/>
        </w:rPr>
        <w:t>it</w:t>
      </w:r>
      <w:r w:rsidR="005A660F" w:rsidRPr="693626A2">
        <w:rPr>
          <w:rFonts w:ascii="Times New Roman" w:hAnsi="Times New Roman" w:cs="Times New Roman"/>
          <w:color w:val="000000" w:themeColor="text1"/>
          <w:sz w:val="24"/>
          <w:szCs w:val="24"/>
        </w:rPr>
        <w:t xml:space="preserve"> and transformed it into a vital part of the general resistance to the app. </w:t>
      </w:r>
      <w:r w:rsidR="006E0D94">
        <w:rPr>
          <w:rFonts w:ascii="Times New Roman" w:hAnsi="Times New Roman" w:cs="Times New Roman"/>
          <w:color w:val="000000" w:themeColor="text1"/>
          <w:sz w:val="24"/>
          <w:szCs w:val="24"/>
        </w:rPr>
        <w:t xml:space="preserve">We classified </w:t>
      </w:r>
      <w:r w:rsidR="00233BD8">
        <w:rPr>
          <w:rFonts w:ascii="Times New Roman" w:hAnsi="Times New Roman" w:cs="Times New Roman"/>
          <w:color w:val="000000" w:themeColor="text1"/>
          <w:sz w:val="24"/>
          <w:szCs w:val="24"/>
        </w:rPr>
        <w:t xml:space="preserve">it </w:t>
      </w:r>
      <w:r w:rsidR="006E0D94">
        <w:rPr>
          <w:rFonts w:ascii="Times New Roman" w:hAnsi="Times New Roman" w:cs="Times New Roman"/>
          <w:color w:val="000000" w:themeColor="text1"/>
          <w:sz w:val="24"/>
          <w:szCs w:val="24"/>
        </w:rPr>
        <w:t>as</w:t>
      </w:r>
      <w:r w:rsidR="008943CC">
        <w:rPr>
          <w:rFonts w:ascii="Times New Roman" w:hAnsi="Times New Roman" w:cs="Times New Roman"/>
          <w:color w:val="000000" w:themeColor="text1"/>
          <w:sz w:val="24"/>
          <w:szCs w:val="24"/>
        </w:rPr>
        <w:t xml:space="preserve"> malinformation </w:t>
      </w:r>
      <w:r w:rsidR="00FD6824">
        <w:rPr>
          <w:rFonts w:ascii="Times New Roman" w:hAnsi="Times New Roman" w:cs="Times New Roman"/>
          <w:color w:val="000000" w:themeColor="text1"/>
          <w:sz w:val="24"/>
          <w:szCs w:val="24"/>
        </w:rPr>
        <w:t>since</w:t>
      </w:r>
      <w:r w:rsidR="008943CC">
        <w:rPr>
          <w:rFonts w:ascii="Times New Roman" w:hAnsi="Times New Roman" w:cs="Times New Roman"/>
          <w:color w:val="000000" w:themeColor="text1"/>
          <w:sz w:val="24"/>
          <w:szCs w:val="24"/>
        </w:rPr>
        <w:t xml:space="preserve"> </w:t>
      </w:r>
      <w:r w:rsidRPr="693626A2">
        <w:rPr>
          <w:rFonts w:ascii="Times New Roman" w:hAnsi="Times New Roman" w:cs="Times New Roman"/>
          <w:color w:val="000000" w:themeColor="text1"/>
          <w:sz w:val="24"/>
          <w:szCs w:val="24"/>
        </w:rPr>
        <w:t>the resisters offered no evidence to verify their claims</w:t>
      </w:r>
      <w:r w:rsidR="00FD6824">
        <w:rPr>
          <w:rFonts w:ascii="Times New Roman" w:hAnsi="Times New Roman" w:cs="Times New Roman"/>
          <w:color w:val="000000" w:themeColor="text1"/>
          <w:sz w:val="24"/>
          <w:szCs w:val="24"/>
        </w:rPr>
        <w:t>.</w:t>
      </w:r>
    </w:p>
    <w:p w14:paraId="674F9A73" w14:textId="77777777" w:rsidR="008C2151" w:rsidRPr="00D557DB" w:rsidRDefault="008C2151" w:rsidP="008C2151">
      <w:pPr>
        <w:spacing w:line="360" w:lineRule="auto"/>
        <w:jc w:val="both"/>
        <w:rPr>
          <w:rFonts w:ascii="Times New Roman" w:hAnsi="Times New Roman" w:cs="Times New Roman"/>
          <w:color w:val="000000"/>
          <w:sz w:val="24"/>
          <w:szCs w:val="24"/>
        </w:rPr>
      </w:pPr>
    </w:p>
    <w:p w14:paraId="7A30613B" w14:textId="704883F4" w:rsidR="00E87FD2" w:rsidRPr="00D557DB" w:rsidRDefault="00F76F97" w:rsidP="008C2151">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In</w:t>
      </w:r>
      <w:r w:rsidR="00CB436A">
        <w:rPr>
          <w:rFonts w:ascii="Times New Roman" w:hAnsi="Times New Roman" w:cs="Times New Roman"/>
          <w:color w:val="000000"/>
          <w:sz w:val="24"/>
          <w:szCs w:val="24"/>
        </w:rPr>
        <w:t xml:space="preserve"> discussing the </w:t>
      </w:r>
      <w:r w:rsidR="00CB436A" w:rsidRPr="693626A2">
        <w:rPr>
          <w:rFonts w:ascii="Times New Roman" w:hAnsi="Times New Roman" w:cs="Times New Roman"/>
          <w:color w:val="000000" w:themeColor="text1"/>
          <w:sz w:val="24"/>
          <w:szCs w:val="24"/>
        </w:rPr>
        <w:t>harms of false advertisement by the government</w:t>
      </w:r>
      <w:r w:rsidR="00CB436A">
        <w:rPr>
          <w:rFonts w:ascii="Times New Roman" w:hAnsi="Times New Roman" w:cs="Times New Roman"/>
          <w:color w:val="000000"/>
          <w:sz w:val="24"/>
          <w:szCs w:val="24"/>
        </w:rPr>
        <w:t>, o</w:t>
      </w:r>
      <w:r w:rsidR="00550CBB" w:rsidRPr="00D557DB">
        <w:rPr>
          <w:rFonts w:ascii="Times New Roman" w:hAnsi="Times New Roman" w:cs="Times New Roman"/>
          <w:color w:val="000000"/>
          <w:sz w:val="24"/>
          <w:szCs w:val="24"/>
        </w:rPr>
        <w:t xml:space="preserve">ther </w:t>
      </w:r>
      <w:r w:rsidR="005A660F" w:rsidRPr="00D557DB">
        <w:rPr>
          <w:rFonts w:ascii="Times New Roman" w:hAnsi="Times New Roman" w:cs="Times New Roman"/>
          <w:color w:val="000000"/>
          <w:sz w:val="24"/>
          <w:szCs w:val="24"/>
        </w:rPr>
        <w:t xml:space="preserve">resisters </w:t>
      </w:r>
      <w:r w:rsidR="00550CBB" w:rsidRPr="00D557DB">
        <w:rPr>
          <w:rFonts w:ascii="Times New Roman" w:hAnsi="Times New Roman" w:cs="Times New Roman"/>
          <w:color w:val="000000"/>
          <w:sz w:val="24"/>
          <w:szCs w:val="24"/>
        </w:rPr>
        <w:t>propagated</w:t>
      </w:r>
      <w:r w:rsidR="005A660F" w:rsidRPr="00D557DB">
        <w:rPr>
          <w:rFonts w:ascii="Times New Roman" w:hAnsi="Times New Roman" w:cs="Times New Roman"/>
          <w:color w:val="000000"/>
          <w:sz w:val="24"/>
          <w:szCs w:val="24"/>
        </w:rPr>
        <w:t xml:space="preserve"> </w:t>
      </w:r>
      <w:r w:rsidR="00615885" w:rsidRPr="00D557DB">
        <w:rPr>
          <w:rFonts w:ascii="Times New Roman" w:hAnsi="Times New Roman" w:cs="Times New Roman"/>
          <w:color w:val="000000"/>
          <w:sz w:val="24"/>
          <w:szCs w:val="24"/>
        </w:rPr>
        <w:t xml:space="preserve">further </w:t>
      </w:r>
      <w:r w:rsidR="005A660F" w:rsidRPr="00D557DB">
        <w:rPr>
          <w:rFonts w:ascii="Times New Roman" w:hAnsi="Times New Roman" w:cs="Times New Roman"/>
          <w:color w:val="000000"/>
          <w:sz w:val="24"/>
          <w:szCs w:val="24"/>
        </w:rPr>
        <w:t>information pollution</w:t>
      </w:r>
      <w:r w:rsidR="00615885" w:rsidRPr="00D557DB">
        <w:rPr>
          <w:rFonts w:ascii="Times New Roman" w:hAnsi="Times New Roman" w:cs="Times New Roman"/>
          <w:color w:val="000000"/>
          <w:sz w:val="24"/>
          <w:szCs w:val="24"/>
        </w:rPr>
        <w:t xml:space="preserve"> in the form of </w:t>
      </w:r>
      <w:r w:rsidR="007F5C92">
        <w:rPr>
          <w:rFonts w:ascii="Times New Roman" w:hAnsi="Times New Roman" w:cs="Times New Roman"/>
          <w:color w:val="000000"/>
          <w:sz w:val="24"/>
          <w:szCs w:val="24"/>
        </w:rPr>
        <w:t>mis/</w:t>
      </w:r>
      <w:r w:rsidR="00615885" w:rsidRPr="00D557DB">
        <w:rPr>
          <w:rFonts w:ascii="Times New Roman" w:hAnsi="Times New Roman" w:cs="Times New Roman"/>
          <w:color w:val="000000"/>
          <w:sz w:val="24"/>
          <w:szCs w:val="24"/>
        </w:rPr>
        <w:t xml:space="preserve">disinformation </w:t>
      </w:r>
      <w:r w:rsidR="00EB766C" w:rsidRPr="00D557DB">
        <w:rPr>
          <w:rFonts w:ascii="Times New Roman" w:hAnsi="Times New Roman" w:cs="Times New Roman"/>
          <w:color w:val="000000"/>
          <w:sz w:val="24"/>
          <w:szCs w:val="24"/>
        </w:rPr>
        <w:t>through</w:t>
      </w:r>
      <w:r w:rsidR="005A660F" w:rsidRPr="00D557DB">
        <w:rPr>
          <w:rFonts w:ascii="Times New Roman" w:hAnsi="Times New Roman" w:cs="Times New Roman"/>
          <w:color w:val="000000"/>
          <w:sz w:val="24"/>
          <w:szCs w:val="24"/>
        </w:rPr>
        <w:t xml:space="preserve"> the claim</w:t>
      </w:r>
      <w:r w:rsidR="00CB436A">
        <w:rPr>
          <w:rFonts w:ascii="Times New Roman" w:hAnsi="Times New Roman" w:cs="Times New Roman"/>
          <w:color w:val="000000"/>
          <w:sz w:val="24"/>
          <w:szCs w:val="24"/>
        </w:rPr>
        <w:t>, for instance,</w:t>
      </w:r>
      <w:r w:rsidR="00E87FD2" w:rsidRPr="00D557DB">
        <w:rPr>
          <w:rFonts w:ascii="Times New Roman" w:hAnsi="Times New Roman" w:cs="Times New Roman"/>
          <w:color w:val="000000"/>
          <w:sz w:val="24"/>
          <w:szCs w:val="24"/>
        </w:rPr>
        <w:t xml:space="preserve"> that the app </w:t>
      </w:r>
      <w:r w:rsidR="003F406A" w:rsidRPr="00D557DB">
        <w:rPr>
          <w:rFonts w:ascii="Times New Roman" w:hAnsi="Times New Roman" w:cs="Times New Roman"/>
          <w:color w:val="000000"/>
          <w:sz w:val="24"/>
          <w:szCs w:val="24"/>
        </w:rPr>
        <w:t>had been</w:t>
      </w:r>
      <w:r w:rsidR="00E87FD2" w:rsidRPr="00D557DB">
        <w:rPr>
          <w:rFonts w:ascii="Times New Roman" w:hAnsi="Times New Roman" w:cs="Times New Roman"/>
          <w:color w:val="000000"/>
          <w:sz w:val="24"/>
          <w:szCs w:val="24"/>
        </w:rPr>
        <w:t xml:space="preserve"> released on ‘clap for the NHS day’ to link the NHS to the app </w:t>
      </w:r>
      <w:r w:rsidR="00944819" w:rsidRPr="00D557DB">
        <w:rPr>
          <w:rFonts w:ascii="Times New Roman" w:hAnsi="Times New Roman" w:cs="Times New Roman"/>
          <w:color w:val="000000"/>
          <w:sz w:val="24"/>
          <w:szCs w:val="24"/>
        </w:rPr>
        <w:t>and ensure that</w:t>
      </w:r>
      <w:r w:rsidR="00E87FD2" w:rsidRPr="00D557DB">
        <w:rPr>
          <w:rFonts w:ascii="Times New Roman" w:hAnsi="Times New Roman" w:cs="Times New Roman"/>
          <w:color w:val="000000"/>
          <w:sz w:val="24"/>
          <w:szCs w:val="24"/>
        </w:rPr>
        <w:t xml:space="preserve"> the Service </w:t>
      </w:r>
      <w:r w:rsidR="00944819" w:rsidRPr="00D557DB">
        <w:rPr>
          <w:rFonts w:ascii="Times New Roman" w:hAnsi="Times New Roman" w:cs="Times New Roman"/>
          <w:color w:val="000000"/>
          <w:sz w:val="24"/>
          <w:szCs w:val="24"/>
        </w:rPr>
        <w:t>would</w:t>
      </w:r>
      <w:r w:rsidR="00E87FD2" w:rsidRPr="00D557DB">
        <w:rPr>
          <w:rFonts w:ascii="Times New Roman" w:hAnsi="Times New Roman" w:cs="Times New Roman"/>
          <w:color w:val="000000"/>
          <w:sz w:val="24"/>
          <w:szCs w:val="24"/>
        </w:rPr>
        <w:t xml:space="preserve"> be blamed </w:t>
      </w:r>
      <w:r w:rsidR="00603976" w:rsidRPr="00D557DB">
        <w:rPr>
          <w:rFonts w:ascii="Times New Roman" w:hAnsi="Times New Roman" w:cs="Times New Roman"/>
          <w:color w:val="000000"/>
          <w:sz w:val="24"/>
          <w:szCs w:val="24"/>
        </w:rPr>
        <w:t xml:space="preserve">if </w:t>
      </w:r>
      <w:r w:rsidR="00E87FD2" w:rsidRPr="00D557DB">
        <w:rPr>
          <w:rFonts w:ascii="Times New Roman" w:hAnsi="Times New Roman" w:cs="Times New Roman"/>
          <w:color w:val="000000"/>
          <w:sz w:val="24"/>
          <w:szCs w:val="24"/>
        </w:rPr>
        <w:t xml:space="preserve">app </w:t>
      </w:r>
      <w:r w:rsidR="00603976" w:rsidRPr="00D557DB">
        <w:rPr>
          <w:rFonts w:ascii="Times New Roman" w:hAnsi="Times New Roman" w:cs="Times New Roman"/>
          <w:color w:val="000000"/>
          <w:sz w:val="24"/>
          <w:szCs w:val="24"/>
        </w:rPr>
        <w:t xml:space="preserve">implementation </w:t>
      </w:r>
      <w:r w:rsidR="00E853E9" w:rsidRPr="00D557DB">
        <w:rPr>
          <w:rFonts w:ascii="Times New Roman" w:hAnsi="Times New Roman" w:cs="Times New Roman"/>
          <w:color w:val="000000"/>
          <w:sz w:val="24"/>
          <w:szCs w:val="24"/>
        </w:rPr>
        <w:t>becomes unsuccessful</w:t>
      </w:r>
      <w:r w:rsidR="00603976" w:rsidRPr="00D557DB">
        <w:rPr>
          <w:rFonts w:ascii="Times New Roman" w:hAnsi="Times New Roman" w:cs="Times New Roman"/>
          <w:color w:val="000000"/>
          <w:sz w:val="24"/>
          <w:szCs w:val="24"/>
        </w:rPr>
        <w:t xml:space="preserve">. </w:t>
      </w:r>
      <w:r w:rsidR="00A251F8" w:rsidRPr="00D557DB">
        <w:rPr>
          <w:rFonts w:ascii="Times New Roman" w:eastAsia="Times New Roman" w:hAnsi="Times New Roman" w:cs="Times New Roman"/>
          <w:sz w:val="24"/>
          <w:szCs w:val="24"/>
        </w:rPr>
        <w:t>There was further</w:t>
      </w:r>
      <w:r w:rsidR="00EB766C" w:rsidRPr="00D557DB">
        <w:rPr>
          <w:rFonts w:ascii="Times New Roman" w:eastAsia="Times New Roman" w:hAnsi="Times New Roman" w:cs="Times New Roman"/>
          <w:sz w:val="24"/>
          <w:szCs w:val="24"/>
        </w:rPr>
        <w:t xml:space="preserve"> </w:t>
      </w:r>
      <w:r w:rsidR="007F5C92">
        <w:rPr>
          <w:rFonts w:ascii="Times New Roman" w:eastAsia="Times New Roman" w:hAnsi="Times New Roman" w:cs="Times New Roman"/>
          <w:sz w:val="24"/>
          <w:szCs w:val="24"/>
        </w:rPr>
        <w:t>mis/</w:t>
      </w:r>
      <w:r w:rsidR="00EB766C" w:rsidRPr="00D557DB">
        <w:rPr>
          <w:rFonts w:ascii="Times New Roman" w:eastAsia="Times New Roman" w:hAnsi="Times New Roman" w:cs="Times New Roman"/>
          <w:sz w:val="24"/>
          <w:szCs w:val="24"/>
        </w:rPr>
        <w:t xml:space="preserve">disinformation </w:t>
      </w:r>
      <w:r w:rsidR="00A251F8" w:rsidRPr="00D557DB">
        <w:rPr>
          <w:rFonts w:ascii="Times New Roman" w:eastAsia="Times New Roman" w:hAnsi="Times New Roman" w:cs="Times New Roman"/>
          <w:sz w:val="24"/>
          <w:szCs w:val="24"/>
        </w:rPr>
        <w:t>via</w:t>
      </w:r>
      <w:r w:rsidR="00EB766C" w:rsidRPr="00D557DB">
        <w:rPr>
          <w:rFonts w:ascii="Times New Roman" w:eastAsia="Times New Roman" w:hAnsi="Times New Roman" w:cs="Times New Roman"/>
          <w:sz w:val="24"/>
          <w:szCs w:val="24"/>
        </w:rPr>
        <w:t xml:space="preserve"> comments to</w:t>
      </w:r>
      <w:r w:rsidR="00616F88" w:rsidRPr="00D557DB">
        <w:rPr>
          <w:rFonts w:ascii="Times New Roman" w:eastAsia="Times New Roman" w:hAnsi="Times New Roman" w:cs="Times New Roman"/>
          <w:sz w:val="24"/>
          <w:szCs w:val="24"/>
        </w:rPr>
        <w:t xml:space="preserve"> the effect that the app </w:t>
      </w:r>
      <w:r w:rsidR="00615885" w:rsidRPr="00D557DB">
        <w:rPr>
          <w:rFonts w:ascii="Times New Roman" w:eastAsia="Times New Roman" w:hAnsi="Times New Roman" w:cs="Times New Roman"/>
          <w:sz w:val="24"/>
          <w:szCs w:val="24"/>
        </w:rPr>
        <w:t xml:space="preserve">had </w:t>
      </w:r>
      <w:proofErr w:type="gramStart"/>
      <w:r w:rsidR="00615885" w:rsidRPr="00D557DB">
        <w:rPr>
          <w:rFonts w:ascii="Times New Roman" w:eastAsia="Times New Roman" w:hAnsi="Times New Roman" w:cs="Times New Roman"/>
          <w:sz w:val="24"/>
          <w:szCs w:val="24"/>
        </w:rPr>
        <w:t xml:space="preserve">been </w:t>
      </w:r>
      <w:r w:rsidR="00616F88" w:rsidRPr="00D557DB">
        <w:rPr>
          <w:rFonts w:ascii="Times New Roman" w:eastAsia="Times New Roman" w:hAnsi="Times New Roman" w:cs="Times New Roman"/>
          <w:sz w:val="24"/>
          <w:szCs w:val="24"/>
        </w:rPr>
        <w:t>deliberately designed</w:t>
      </w:r>
      <w:proofErr w:type="gramEnd"/>
      <w:r w:rsidR="00616F88" w:rsidRPr="00D557DB">
        <w:rPr>
          <w:rFonts w:ascii="Times New Roman" w:eastAsia="Times New Roman" w:hAnsi="Times New Roman" w:cs="Times New Roman"/>
          <w:sz w:val="24"/>
          <w:szCs w:val="24"/>
        </w:rPr>
        <w:t xml:space="preserve"> to fail, to support a herd immunity agenda</w:t>
      </w:r>
      <w:r w:rsidR="00496E7F">
        <w:rPr>
          <w:rFonts w:ascii="Times New Roman" w:eastAsia="Times New Roman" w:hAnsi="Times New Roman" w:cs="Times New Roman"/>
          <w:sz w:val="24"/>
          <w:szCs w:val="24"/>
        </w:rPr>
        <w:t xml:space="preserve"> (</w:t>
      </w:r>
      <w:r w:rsidR="00545C45">
        <w:rPr>
          <w:rFonts w:ascii="Times New Roman" w:eastAsia="Times New Roman" w:hAnsi="Times New Roman" w:cs="Times New Roman"/>
          <w:sz w:val="24"/>
          <w:szCs w:val="24"/>
        </w:rPr>
        <w:t xml:space="preserve">e.g., </w:t>
      </w:r>
      <w:r w:rsidR="00496E7F">
        <w:rPr>
          <w:rFonts w:ascii="Times New Roman" w:eastAsia="Times New Roman" w:hAnsi="Times New Roman" w:cs="Times New Roman"/>
          <w:sz w:val="24"/>
          <w:szCs w:val="24"/>
        </w:rPr>
        <w:t>‘</w:t>
      </w:r>
      <w:r w:rsidR="00496E7F" w:rsidRPr="00B3357C">
        <w:rPr>
          <w:rFonts w:ascii="Times New Roman" w:eastAsia="Times New Roman" w:hAnsi="Times New Roman" w:cs="Times New Roman"/>
          <w:i/>
          <w:iCs/>
          <w:sz w:val="24"/>
          <w:szCs w:val="24"/>
        </w:rPr>
        <w:t xml:space="preserve">Anyone else think that having the app release day on the same day we clap for the NHS is suspicious? </w:t>
      </w:r>
      <w:r w:rsidR="00B3357C" w:rsidRPr="00B3357C">
        <w:rPr>
          <w:rFonts w:ascii="Times New Roman" w:eastAsia="Times New Roman" w:hAnsi="Times New Roman" w:cs="Times New Roman"/>
          <w:i/>
          <w:iCs/>
          <w:sz w:val="24"/>
          <w:szCs w:val="24"/>
        </w:rPr>
        <w:t>This is another</w:t>
      </w:r>
      <w:r w:rsidR="00496E7F" w:rsidRPr="00B3357C">
        <w:rPr>
          <w:rFonts w:ascii="Times New Roman" w:eastAsia="Times New Roman" w:hAnsi="Times New Roman" w:cs="Times New Roman"/>
          <w:i/>
          <w:iCs/>
          <w:sz w:val="24"/>
          <w:szCs w:val="24"/>
        </w:rPr>
        <w:t xml:space="preserve"> nail in the coffin for the NHS</w:t>
      </w:r>
      <w:r w:rsidR="00B3357C" w:rsidRPr="00B3357C">
        <w:rPr>
          <w:rFonts w:ascii="Times New Roman" w:eastAsia="Times New Roman" w:hAnsi="Times New Roman" w:cs="Times New Roman"/>
          <w:i/>
          <w:iCs/>
          <w:sz w:val="24"/>
          <w:szCs w:val="24"/>
        </w:rPr>
        <w:t>’</w:t>
      </w:r>
      <w:r w:rsidR="00B3357C">
        <w:rPr>
          <w:rFonts w:ascii="Times New Roman" w:eastAsia="Times New Roman" w:hAnsi="Times New Roman" w:cs="Times New Roman"/>
          <w:sz w:val="24"/>
          <w:szCs w:val="24"/>
        </w:rPr>
        <w:t>)</w:t>
      </w:r>
      <w:r w:rsidR="00616F88" w:rsidRPr="00D557DB">
        <w:rPr>
          <w:rFonts w:ascii="Times New Roman" w:eastAsia="Times New Roman" w:hAnsi="Times New Roman" w:cs="Times New Roman"/>
          <w:sz w:val="24"/>
          <w:szCs w:val="24"/>
        </w:rPr>
        <w:t xml:space="preserve">. </w:t>
      </w:r>
      <w:r w:rsidR="00615885" w:rsidRPr="00D557DB">
        <w:rPr>
          <w:rFonts w:ascii="Times New Roman" w:hAnsi="Times New Roman" w:cs="Times New Roman"/>
          <w:color w:val="000000"/>
          <w:sz w:val="24"/>
          <w:szCs w:val="24"/>
        </w:rPr>
        <w:t>As already noted, studies show that s</w:t>
      </w:r>
      <w:r w:rsidR="006225F0" w:rsidRPr="00D557DB">
        <w:rPr>
          <w:rFonts w:ascii="Times New Roman" w:hAnsi="Times New Roman" w:cs="Times New Roman"/>
          <w:color w:val="000000"/>
          <w:sz w:val="24"/>
          <w:szCs w:val="24"/>
        </w:rPr>
        <w:t xml:space="preserve">uch information pollution </w:t>
      </w:r>
      <w:r w:rsidR="005A660F" w:rsidRPr="00D557DB">
        <w:rPr>
          <w:rFonts w:ascii="Times New Roman" w:hAnsi="Times New Roman" w:cs="Times New Roman"/>
          <w:color w:val="000000"/>
          <w:sz w:val="24"/>
          <w:szCs w:val="24"/>
        </w:rPr>
        <w:t xml:space="preserve">in the form of </w:t>
      </w:r>
      <w:r w:rsidR="00615885" w:rsidRPr="00D557DB">
        <w:rPr>
          <w:rFonts w:ascii="Times New Roman" w:hAnsi="Times New Roman" w:cs="Times New Roman"/>
          <w:color w:val="000000"/>
          <w:sz w:val="24"/>
          <w:szCs w:val="24"/>
        </w:rPr>
        <w:t xml:space="preserve">malinformation and </w:t>
      </w:r>
      <w:r w:rsidR="008B552F">
        <w:rPr>
          <w:rFonts w:ascii="Times New Roman" w:hAnsi="Times New Roman" w:cs="Times New Roman"/>
          <w:color w:val="000000"/>
          <w:sz w:val="24"/>
          <w:szCs w:val="24"/>
        </w:rPr>
        <w:t>mis/</w:t>
      </w:r>
      <w:r w:rsidR="005A660F" w:rsidRPr="00D557DB">
        <w:rPr>
          <w:rFonts w:ascii="Times New Roman" w:hAnsi="Times New Roman" w:cs="Times New Roman"/>
          <w:color w:val="000000"/>
          <w:sz w:val="24"/>
          <w:szCs w:val="24"/>
        </w:rPr>
        <w:t>disinformation</w:t>
      </w:r>
      <w:r w:rsidR="00615885" w:rsidRPr="00D557DB">
        <w:rPr>
          <w:rFonts w:ascii="Times New Roman" w:hAnsi="Times New Roman" w:cs="Times New Roman"/>
          <w:color w:val="000000"/>
          <w:sz w:val="24"/>
          <w:szCs w:val="24"/>
        </w:rPr>
        <w:t xml:space="preserve"> </w:t>
      </w:r>
      <w:r w:rsidR="006225F0" w:rsidRPr="00D557DB">
        <w:rPr>
          <w:rFonts w:ascii="Times New Roman" w:hAnsi="Times New Roman" w:cs="Times New Roman"/>
          <w:color w:val="000000"/>
          <w:sz w:val="24"/>
          <w:szCs w:val="24"/>
        </w:rPr>
        <w:t xml:space="preserve">can foment distrust of the government’s motives and resistance to </w:t>
      </w:r>
      <w:r w:rsidR="00027983">
        <w:rPr>
          <w:rFonts w:ascii="Times New Roman" w:hAnsi="Times New Roman" w:cs="Times New Roman"/>
          <w:color w:val="000000"/>
          <w:sz w:val="24"/>
          <w:szCs w:val="24"/>
        </w:rPr>
        <w:t>public health initiatives</w:t>
      </w:r>
      <w:r w:rsidR="006225F0" w:rsidRPr="00D557DB">
        <w:rPr>
          <w:rFonts w:ascii="Times New Roman" w:hAnsi="Times New Roman" w:cs="Times New Roman"/>
          <w:color w:val="000000"/>
          <w:sz w:val="24"/>
          <w:szCs w:val="24"/>
        </w:rPr>
        <w:t>, undermining potential uptake</w:t>
      </w:r>
      <w:r w:rsidR="005A660F" w:rsidRPr="00D557DB">
        <w:rPr>
          <w:rFonts w:ascii="Times New Roman" w:hAnsi="Times New Roman" w:cs="Times New Roman"/>
          <w:color w:val="000000"/>
          <w:sz w:val="24"/>
          <w:szCs w:val="24"/>
        </w:rPr>
        <w:t xml:space="preserve"> by</w:t>
      </w:r>
      <w:r w:rsidR="00027983">
        <w:rPr>
          <w:rFonts w:ascii="Times New Roman" w:hAnsi="Times New Roman" w:cs="Times New Roman"/>
          <w:color w:val="000000"/>
          <w:sz w:val="24"/>
          <w:szCs w:val="24"/>
        </w:rPr>
        <w:t xml:space="preserve"> vulnerable</w:t>
      </w:r>
      <w:r w:rsidR="005A660F" w:rsidRPr="00D557DB">
        <w:rPr>
          <w:rFonts w:ascii="Times New Roman" w:hAnsi="Times New Roman" w:cs="Times New Roman"/>
          <w:color w:val="000000"/>
          <w:sz w:val="24"/>
          <w:szCs w:val="24"/>
        </w:rPr>
        <w:t xml:space="preserve"> individuals and communities who may </w:t>
      </w:r>
      <w:r w:rsidR="00F815EC">
        <w:rPr>
          <w:rFonts w:ascii="Times New Roman" w:hAnsi="Times New Roman" w:cs="Times New Roman"/>
          <w:color w:val="000000"/>
          <w:sz w:val="24"/>
          <w:szCs w:val="24"/>
        </w:rPr>
        <w:t xml:space="preserve">otherwise </w:t>
      </w:r>
      <w:proofErr w:type="gramStart"/>
      <w:r w:rsidR="005A660F" w:rsidRPr="00D557DB">
        <w:rPr>
          <w:rFonts w:ascii="Times New Roman" w:hAnsi="Times New Roman" w:cs="Times New Roman"/>
          <w:color w:val="000000"/>
          <w:sz w:val="24"/>
          <w:szCs w:val="24"/>
        </w:rPr>
        <w:t>benefit</w:t>
      </w:r>
      <w:proofErr w:type="gramEnd"/>
      <w:r w:rsidR="005A660F" w:rsidRPr="00D557DB">
        <w:rPr>
          <w:rFonts w:ascii="Times New Roman" w:hAnsi="Times New Roman" w:cs="Times New Roman"/>
          <w:color w:val="000000"/>
          <w:sz w:val="24"/>
          <w:szCs w:val="24"/>
        </w:rPr>
        <w:t xml:space="preserve"> from </w:t>
      </w:r>
      <w:r w:rsidR="00027983">
        <w:rPr>
          <w:rFonts w:ascii="Times New Roman" w:hAnsi="Times New Roman" w:cs="Times New Roman"/>
          <w:color w:val="000000"/>
          <w:sz w:val="24"/>
          <w:szCs w:val="24"/>
        </w:rPr>
        <w:t>such resources</w:t>
      </w:r>
      <w:r w:rsidR="005A660F" w:rsidRPr="00D557DB">
        <w:rPr>
          <w:rFonts w:ascii="Times New Roman" w:hAnsi="Times New Roman" w:cs="Times New Roman"/>
          <w:color w:val="000000"/>
          <w:sz w:val="24"/>
          <w:szCs w:val="24"/>
        </w:rPr>
        <w:t xml:space="preserve">. </w:t>
      </w:r>
    </w:p>
    <w:p w14:paraId="77316B91" w14:textId="77777777" w:rsidR="00E87FD2" w:rsidRPr="00D557DB" w:rsidRDefault="00E87FD2" w:rsidP="00D94D03">
      <w:pPr>
        <w:spacing w:line="360" w:lineRule="auto"/>
        <w:jc w:val="both"/>
        <w:rPr>
          <w:rFonts w:ascii="Times New Roman" w:hAnsi="Times New Roman" w:cs="Times New Roman"/>
          <w:sz w:val="24"/>
          <w:szCs w:val="24"/>
        </w:rPr>
      </w:pPr>
    </w:p>
    <w:p w14:paraId="2D0F05F4" w14:textId="17FBD984" w:rsidR="00E87FD2" w:rsidRPr="00D557DB" w:rsidRDefault="00A251F8" w:rsidP="00D94D03">
      <w:pPr>
        <w:spacing w:line="360" w:lineRule="auto"/>
        <w:jc w:val="both"/>
        <w:rPr>
          <w:rFonts w:ascii="Times New Roman" w:hAnsi="Times New Roman" w:cs="Times New Roman"/>
          <w:b/>
          <w:bCs/>
          <w:sz w:val="24"/>
          <w:szCs w:val="24"/>
        </w:rPr>
      </w:pPr>
      <w:r w:rsidRPr="00D557DB">
        <w:rPr>
          <w:rFonts w:ascii="Times New Roman" w:hAnsi="Times New Roman" w:cs="Times New Roman"/>
          <w:i/>
          <w:iCs/>
          <w:color w:val="000000"/>
          <w:sz w:val="24"/>
          <w:szCs w:val="24"/>
        </w:rPr>
        <w:t>I</w:t>
      </w:r>
      <w:r w:rsidR="00E87FD2" w:rsidRPr="00D557DB">
        <w:rPr>
          <w:rFonts w:ascii="Times New Roman" w:hAnsi="Times New Roman" w:cs="Times New Roman"/>
          <w:i/>
          <w:iCs/>
          <w:color w:val="000000"/>
          <w:sz w:val="24"/>
          <w:szCs w:val="24"/>
        </w:rPr>
        <w:t>nstitutionalised nepotism </w:t>
      </w:r>
    </w:p>
    <w:p w14:paraId="426C0638" w14:textId="2DBD388F" w:rsidR="0074054C" w:rsidRDefault="00A251F8" w:rsidP="00D94D03">
      <w:pPr>
        <w:spacing w:line="360" w:lineRule="auto"/>
        <w:jc w:val="both"/>
        <w:rPr>
          <w:rFonts w:ascii="Times New Roman" w:hAnsi="Times New Roman" w:cs="Times New Roman"/>
          <w:color w:val="000000"/>
          <w:sz w:val="24"/>
          <w:szCs w:val="24"/>
        </w:rPr>
      </w:pPr>
      <w:r w:rsidRPr="00D557DB">
        <w:rPr>
          <w:rFonts w:ascii="Times New Roman" w:hAnsi="Times New Roman" w:cs="Times New Roman"/>
          <w:color w:val="000000"/>
          <w:sz w:val="24"/>
          <w:szCs w:val="24"/>
        </w:rPr>
        <w:t xml:space="preserve">Acts of resistance also centred on the perceived harms of </w:t>
      </w:r>
      <w:r w:rsidR="00E87FD2" w:rsidRPr="00D557DB">
        <w:rPr>
          <w:rFonts w:ascii="Times New Roman" w:hAnsi="Times New Roman" w:cs="Times New Roman"/>
          <w:color w:val="000000"/>
          <w:sz w:val="24"/>
          <w:szCs w:val="24"/>
        </w:rPr>
        <w:t>nepotism and cronyism</w:t>
      </w:r>
      <w:r w:rsidR="006D50D9" w:rsidRPr="00D557DB">
        <w:rPr>
          <w:rFonts w:ascii="Times New Roman" w:hAnsi="Times New Roman" w:cs="Times New Roman"/>
          <w:color w:val="000000"/>
          <w:sz w:val="24"/>
          <w:szCs w:val="24"/>
        </w:rPr>
        <w:t xml:space="preserve"> in </w:t>
      </w:r>
      <w:r w:rsidR="00AF4383">
        <w:rPr>
          <w:rFonts w:ascii="Times New Roman" w:hAnsi="Times New Roman" w:cs="Times New Roman"/>
          <w:color w:val="000000"/>
          <w:sz w:val="24"/>
          <w:szCs w:val="24"/>
        </w:rPr>
        <w:t>the G</w:t>
      </w:r>
      <w:r w:rsidR="006D50D9" w:rsidRPr="00D557DB">
        <w:rPr>
          <w:rFonts w:ascii="Times New Roman" w:hAnsi="Times New Roman" w:cs="Times New Roman"/>
          <w:color w:val="000000"/>
          <w:sz w:val="24"/>
          <w:szCs w:val="24"/>
        </w:rPr>
        <w:t>overnment</w:t>
      </w:r>
      <w:r w:rsidRPr="00D557DB">
        <w:rPr>
          <w:rFonts w:ascii="Times New Roman" w:hAnsi="Times New Roman" w:cs="Times New Roman"/>
          <w:color w:val="000000"/>
          <w:sz w:val="24"/>
          <w:szCs w:val="24"/>
        </w:rPr>
        <w:t xml:space="preserve">. </w:t>
      </w:r>
      <w:proofErr w:type="gramStart"/>
      <w:r w:rsidR="00D83449" w:rsidRPr="00D557DB">
        <w:rPr>
          <w:rFonts w:ascii="Times New Roman" w:hAnsi="Times New Roman" w:cs="Times New Roman"/>
          <w:color w:val="000000"/>
          <w:sz w:val="24"/>
          <w:szCs w:val="24"/>
        </w:rPr>
        <w:t xml:space="preserve">In </w:t>
      </w:r>
      <w:r w:rsidRPr="00D557DB">
        <w:rPr>
          <w:rFonts w:ascii="Times New Roman" w:hAnsi="Times New Roman" w:cs="Times New Roman"/>
          <w:color w:val="000000"/>
          <w:sz w:val="24"/>
          <w:szCs w:val="24"/>
        </w:rPr>
        <w:t>particular</w:t>
      </w:r>
      <w:r w:rsidR="00D83449" w:rsidRPr="00D557DB">
        <w:rPr>
          <w:rFonts w:ascii="Times New Roman" w:hAnsi="Times New Roman" w:cs="Times New Roman"/>
          <w:color w:val="000000"/>
          <w:sz w:val="24"/>
          <w:szCs w:val="24"/>
        </w:rPr>
        <w:t xml:space="preserve">, </w:t>
      </w:r>
      <w:r w:rsidRPr="00D557DB">
        <w:rPr>
          <w:rFonts w:ascii="Times New Roman" w:hAnsi="Times New Roman" w:cs="Times New Roman"/>
          <w:color w:val="000000"/>
          <w:sz w:val="24"/>
          <w:szCs w:val="24"/>
        </w:rPr>
        <w:t>resisters</w:t>
      </w:r>
      <w:proofErr w:type="gramEnd"/>
      <w:r w:rsidRPr="00D557DB">
        <w:rPr>
          <w:rFonts w:ascii="Times New Roman" w:hAnsi="Times New Roman" w:cs="Times New Roman"/>
          <w:color w:val="000000"/>
          <w:sz w:val="24"/>
          <w:szCs w:val="24"/>
        </w:rPr>
        <w:t xml:space="preserve"> claimed that </w:t>
      </w:r>
      <w:r w:rsidR="00E87FD2" w:rsidRPr="00D557DB">
        <w:rPr>
          <w:rFonts w:ascii="Times New Roman" w:hAnsi="Times New Roman" w:cs="Times New Roman"/>
          <w:color w:val="000000"/>
          <w:sz w:val="24"/>
          <w:szCs w:val="24"/>
        </w:rPr>
        <w:t>the app contract</w:t>
      </w:r>
      <w:r w:rsidRPr="00D557DB">
        <w:rPr>
          <w:rFonts w:ascii="Times New Roman" w:hAnsi="Times New Roman" w:cs="Times New Roman"/>
          <w:color w:val="000000"/>
          <w:sz w:val="24"/>
          <w:szCs w:val="24"/>
        </w:rPr>
        <w:t xml:space="preserve"> had been allocated</w:t>
      </w:r>
      <w:r w:rsidR="00E87FD2" w:rsidRPr="00D557DB">
        <w:rPr>
          <w:rFonts w:ascii="Times New Roman" w:hAnsi="Times New Roman" w:cs="Times New Roman"/>
          <w:color w:val="000000"/>
          <w:sz w:val="24"/>
          <w:szCs w:val="24"/>
        </w:rPr>
        <w:t xml:space="preserve"> to a well-known and allegedly incompetent</w:t>
      </w:r>
      <w:r w:rsidR="00550CBB" w:rsidRPr="00D557DB">
        <w:rPr>
          <w:rFonts w:ascii="Times New Roman" w:hAnsi="Times New Roman" w:cs="Times New Roman"/>
          <w:color w:val="000000"/>
          <w:sz w:val="24"/>
          <w:szCs w:val="24"/>
        </w:rPr>
        <w:t xml:space="preserve">, close </w:t>
      </w:r>
      <w:r w:rsidR="00E87FD2" w:rsidRPr="00D557DB">
        <w:rPr>
          <w:rFonts w:ascii="Times New Roman" w:hAnsi="Times New Roman" w:cs="Times New Roman"/>
          <w:color w:val="000000"/>
          <w:sz w:val="24"/>
          <w:szCs w:val="24"/>
        </w:rPr>
        <w:t xml:space="preserve">affiliate of a specific government official. </w:t>
      </w:r>
      <w:r w:rsidRPr="00D557DB">
        <w:rPr>
          <w:rFonts w:ascii="Times New Roman" w:hAnsi="Times New Roman" w:cs="Times New Roman"/>
          <w:color w:val="000000"/>
          <w:sz w:val="24"/>
          <w:szCs w:val="24"/>
        </w:rPr>
        <w:t xml:space="preserve">The </w:t>
      </w:r>
      <w:r w:rsidR="0018201E" w:rsidRPr="00D557DB">
        <w:rPr>
          <w:rFonts w:ascii="Times New Roman" w:hAnsi="Times New Roman" w:cs="Times New Roman"/>
          <w:color w:val="000000"/>
          <w:sz w:val="24"/>
          <w:szCs w:val="24"/>
        </w:rPr>
        <w:t xml:space="preserve">resisters pushing this narrative </w:t>
      </w:r>
      <w:r w:rsidRPr="00D557DB">
        <w:rPr>
          <w:rFonts w:ascii="Times New Roman" w:hAnsi="Times New Roman" w:cs="Times New Roman"/>
          <w:color w:val="000000"/>
          <w:sz w:val="24"/>
          <w:szCs w:val="24"/>
        </w:rPr>
        <w:t xml:space="preserve">also </w:t>
      </w:r>
      <w:r w:rsidR="00E87FD2" w:rsidRPr="00D557DB">
        <w:rPr>
          <w:rFonts w:ascii="Times New Roman" w:hAnsi="Times New Roman" w:cs="Times New Roman"/>
          <w:color w:val="000000"/>
          <w:sz w:val="24"/>
          <w:szCs w:val="24"/>
        </w:rPr>
        <w:t xml:space="preserve">claimed that </w:t>
      </w:r>
      <w:r w:rsidR="005A660F" w:rsidRPr="00D557DB">
        <w:rPr>
          <w:rFonts w:ascii="Times New Roman" w:hAnsi="Times New Roman" w:cs="Times New Roman"/>
          <w:color w:val="000000"/>
          <w:sz w:val="24"/>
          <w:szCs w:val="24"/>
        </w:rPr>
        <w:t xml:space="preserve">the app had </w:t>
      </w:r>
      <w:proofErr w:type="gramStart"/>
      <w:r w:rsidR="005A660F" w:rsidRPr="00D557DB">
        <w:rPr>
          <w:rFonts w:ascii="Times New Roman" w:hAnsi="Times New Roman" w:cs="Times New Roman"/>
          <w:color w:val="000000"/>
          <w:sz w:val="24"/>
          <w:szCs w:val="24"/>
        </w:rPr>
        <w:t>been introduced</w:t>
      </w:r>
      <w:proofErr w:type="gramEnd"/>
      <w:r w:rsidR="005A660F" w:rsidRPr="00D557DB">
        <w:rPr>
          <w:rFonts w:ascii="Times New Roman" w:hAnsi="Times New Roman" w:cs="Times New Roman"/>
          <w:color w:val="000000"/>
          <w:sz w:val="24"/>
          <w:szCs w:val="24"/>
        </w:rPr>
        <w:t xml:space="preserve"> to bolster the </w:t>
      </w:r>
      <w:r w:rsidRPr="00D557DB">
        <w:rPr>
          <w:rFonts w:ascii="Times New Roman" w:hAnsi="Times New Roman" w:cs="Times New Roman"/>
          <w:color w:val="000000"/>
          <w:sz w:val="24"/>
          <w:szCs w:val="24"/>
        </w:rPr>
        <w:t xml:space="preserve">affiliate’s </w:t>
      </w:r>
      <w:r w:rsidR="005A660F" w:rsidRPr="00D557DB">
        <w:rPr>
          <w:rFonts w:ascii="Times New Roman" w:hAnsi="Times New Roman" w:cs="Times New Roman"/>
          <w:color w:val="000000"/>
          <w:sz w:val="24"/>
          <w:szCs w:val="24"/>
        </w:rPr>
        <w:t>profiteering agenda</w:t>
      </w:r>
      <w:r w:rsidRPr="00D557DB">
        <w:rPr>
          <w:rFonts w:ascii="Times New Roman" w:hAnsi="Times New Roman" w:cs="Times New Roman"/>
          <w:color w:val="000000"/>
          <w:sz w:val="24"/>
          <w:szCs w:val="24"/>
        </w:rPr>
        <w:t xml:space="preserve"> and quest to maximise profit above all other considerations</w:t>
      </w:r>
      <w:r w:rsidR="00CA3382">
        <w:rPr>
          <w:rFonts w:ascii="Times New Roman" w:hAnsi="Times New Roman" w:cs="Times New Roman"/>
          <w:color w:val="000000"/>
          <w:sz w:val="24"/>
          <w:szCs w:val="24"/>
        </w:rPr>
        <w:t>,</w:t>
      </w:r>
      <w:r w:rsidRPr="00D557DB">
        <w:rPr>
          <w:rFonts w:ascii="Times New Roman" w:hAnsi="Times New Roman" w:cs="Times New Roman"/>
          <w:color w:val="000000"/>
          <w:sz w:val="24"/>
          <w:szCs w:val="24"/>
        </w:rPr>
        <w:t xml:space="preserve"> including human rights and wellbeing. Thus, in resisting the perceived harm of institutionalised nepotism,</w:t>
      </w:r>
      <w:r w:rsidR="002C6B41">
        <w:rPr>
          <w:rFonts w:ascii="Times New Roman" w:hAnsi="Times New Roman" w:cs="Times New Roman"/>
          <w:color w:val="000000"/>
          <w:sz w:val="24"/>
          <w:szCs w:val="24"/>
        </w:rPr>
        <w:t xml:space="preserve"> which would hamper the possibilities to create an efficient and effective product,</w:t>
      </w:r>
      <w:r w:rsidRPr="00D557DB">
        <w:rPr>
          <w:rFonts w:ascii="Times New Roman" w:hAnsi="Times New Roman" w:cs="Times New Roman"/>
          <w:color w:val="000000"/>
          <w:sz w:val="24"/>
          <w:szCs w:val="24"/>
        </w:rPr>
        <w:t xml:space="preserve"> the resisters were producing unverifiable discourses that c</w:t>
      </w:r>
      <w:r w:rsidR="003B6726">
        <w:rPr>
          <w:rFonts w:ascii="Times New Roman" w:hAnsi="Times New Roman" w:cs="Times New Roman"/>
          <w:color w:val="000000"/>
          <w:sz w:val="24"/>
          <w:szCs w:val="24"/>
        </w:rPr>
        <w:t>ould</w:t>
      </w:r>
      <w:r w:rsidRPr="00D557DB">
        <w:rPr>
          <w:rFonts w:ascii="Times New Roman" w:hAnsi="Times New Roman" w:cs="Times New Roman"/>
          <w:color w:val="000000"/>
          <w:sz w:val="24"/>
          <w:szCs w:val="24"/>
        </w:rPr>
        <w:t xml:space="preserve"> discourage app use. This amounts to information pollution in the form of </w:t>
      </w:r>
      <w:r w:rsidR="002C6B41">
        <w:rPr>
          <w:rFonts w:ascii="Times New Roman" w:hAnsi="Times New Roman" w:cs="Times New Roman"/>
          <w:color w:val="000000"/>
          <w:sz w:val="24"/>
          <w:szCs w:val="24"/>
        </w:rPr>
        <w:t>mis/</w:t>
      </w:r>
      <w:r w:rsidRPr="00D557DB">
        <w:rPr>
          <w:rFonts w:ascii="Times New Roman" w:hAnsi="Times New Roman" w:cs="Times New Roman"/>
          <w:color w:val="000000"/>
          <w:sz w:val="24"/>
          <w:szCs w:val="24"/>
        </w:rPr>
        <w:t xml:space="preserve">disinformation. </w:t>
      </w:r>
      <w:r w:rsidR="008F7929" w:rsidRPr="00D557DB">
        <w:rPr>
          <w:rFonts w:ascii="Times New Roman" w:hAnsi="Times New Roman" w:cs="Times New Roman"/>
          <w:color w:val="000000"/>
          <w:sz w:val="24"/>
          <w:szCs w:val="24"/>
        </w:rPr>
        <w:t xml:space="preserve">There were </w:t>
      </w:r>
      <w:r w:rsidR="008F53F5">
        <w:rPr>
          <w:rFonts w:ascii="Times New Roman" w:hAnsi="Times New Roman" w:cs="Times New Roman"/>
          <w:color w:val="000000"/>
          <w:sz w:val="24"/>
          <w:szCs w:val="24"/>
        </w:rPr>
        <w:t xml:space="preserve">also </w:t>
      </w:r>
      <w:r w:rsidRPr="00D557DB">
        <w:rPr>
          <w:rFonts w:ascii="Times New Roman" w:hAnsi="Times New Roman" w:cs="Times New Roman"/>
          <w:color w:val="000000"/>
          <w:sz w:val="24"/>
          <w:szCs w:val="24"/>
        </w:rPr>
        <w:t>additional instances</w:t>
      </w:r>
      <w:r w:rsidR="00615885" w:rsidRPr="00D557DB">
        <w:rPr>
          <w:rFonts w:ascii="Times New Roman" w:hAnsi="Times New Roman" w:cs="Times New Roman"/>
          <w:color w:val="000000"/>
          <w:sz w:val="24"/>
          <w:szCs w:val="24"/>
        </w:rPr>
        <w:t xml:space="preserve"> of information pollution</w:t>
      </w:r>
      <w:r w:rsidRPr="00D557DB">
        <w:rPr>
          <w:rFonts w:ascii="Times New Roman" w:hAnsi="Times New Roman" w:cs="Times New Roman"/>
          <w:color w:val="000000"/>
          <w:sz w:val="24"/>
          <w:szCs w:val="24"/>
        </w:rPr>
        <w:t>, this time</w:t>
      </w:r>
      <w:r w:rsidR="00615885" w:rsidRPr="00D557DB">
        <w:rPr>
          <w:rFonts w:ascii="Times New Roman" w:hAnsi="Times New Roman" w:cs="Times New Roman"/>
          <w:color w:val="000000"/>
          <w:sz w:val="24"/>
          <w:szCs w:val="24"/>
        </w:rPr>
        <w:t xml:space="preserve"> via malinformation expressed through </w:t>
      </w:r>
      <w:r w:rsidR="008F7929" w:rsidRPr="00D557DB">
        <w:rPr>
          <w:rFonts w:ascii="Times New Roman" w:hAnsi="Times New Roman" w:cs="Times New Roman"/>
          <w:color w:val="000000"/>
          <w:sz w:val="24"/>
          <w:szCs w:val="24"/>
        </w:rPr>
        <w:t xml:space="preserve">claims that </w:t>
      </w:r>
      <w:r w:rsidR="00E87FD2" w:rsidRPr="00D557DB">
        <w:rPr>
          <w:rFonts w:ascii="Times New Roman" w:hAnsi="Times New Roman" w:cs="Times New Roman"/>
          <w:color w:val="000000"/>
          <w:sz w:val="24"/>
          <w:szCs w:val="24"/>
        </w:rPr>
        <w:t>the affiliate (a private company) had a history of data breaches and other serious forms of incompetence when delivering public services</w:t>
      </w:r>
      <w:r w:rsidR="00801CB8">
        <w:rPr>
          <w:rFonts w:ascii="Times New Roman" w:hAnsi="Times New Roman" w:cs="Times New Roman"/>
          <w:color w:val="000000"/>
          <w:sz w:val="24"/>
          <w:szCs w:val="24"/>
        </w:rPr>
        <w:t xml:space="preserve"> (</w:t>
      </w:r>
      <w:r w:rsidR="00545C45">
        <w:rPr>
          <w:rFonts w:ascii="Times New Roman" w:hAnsi="Times New Roman" w:cs="Times New Roman"/>
          <w:color w:val="000000"/>
          <w:sz w:val="24"/>
          <w:szCs w:val="24"/>
        </w:rPr>
        <w:t xml:space="preserve">e.g., </w:t>
      </w:r>
      <w:r w:rsidR="0074054C">
        <w:rPr>
          <w:rFonts w:ascii="Times New Roman" w:hAnsi="Times New Roman" w:cs="Times New Roman"/>
          <w:color w:val="000000"/>
          <w:sz w:val="24"/>
          <w:szCs w:val="24"/>
        </w:rPr>
        <w:t>‘</w:t>
      </w:r>
      <w:r w:rsidR="0074054C" w:rsidRPr="0074054C">
        <w:rPr>
          <w:rFonts w:ascii="Times New Roman" w:hAnsi="Times New Roman" w:cs="Times New Roman"/>
          <w:i/>
          <w:iCs/>
          <w:color w:val="000000"/>
          <w:sz w:val="24"/>
          <w:szCs w:val="24"/>
        </w:rPr>
        <w:t>Stop giving contracts to your incompetent friends!</w:t>
      </w:r>
      <w:r w:rsidR="0074054C">
        <w:rPr>
          <w:rFonts w:ascii="Times New Roman" w:hAnsi="Times New Roman" w:cs="Times New Roman"/>
          <w:color w:val="000000"/>
          <w:sz w:val="24"/>
          <w:szCs w:val="24"/>
        </w:rPr>
        <w:t xml:space="preserve">’; </w:t>
      </w:r>
      <w:r w:rsidR="00801CB8">
        <w:rPr>
          <w:rFonts w:ascii="Times New Roman" w:hAnsi="Times New Roman" w:cs="Times New Roman"/>
          <w:color w:val="000000"/>
          <w:sz w:val="24"/>
          <w:szCs w:val="24"/>
        </w:rPr>
        <w:t>‘</w:t>
      </w:r>
      <w:r w:rsidR="00801CB8" w:rsidRPr="00801CB8">
        <w:rPr>
          <w:rFonts w:ascii="Times New Roman" w:hAnsi="Times New Roman" w:cs="Times New Roman"/>
          <w:i/>
          <w:iCs/>
          <w:color w:val="000000"/>
          <w:sz w:val="24"/>
          <w:szCs w:val="24"/>
        </w:rPr>
        <w:t>How can our data be safe with these people in charge?</w:t>
      </w:r>
      <w:r w:rsidR="00801CB8">
        <w:rPr>
          <w:rFonts w:ascii="Times New Roman" w:hAnsi="Times New Roman" w:cs="Times New Roman"/>
          <w:color w:val="000000"/>
          <w:sz w:val="24"/>
          <w:szCs w:val="24"/>
        </w:rPr>
        <w:t>’</w:t>
      </w:r>
      <w:r w:rsidR="002C76A8">
        <w:rPr>
          <w:rFonts w:ascii="Times New Roman" w:hAnsi="Times New Roman" w:cs="Times New Roman"/>
          <w:color w:val="000000"/>
          <w:sz w:val="24"/>
          <w:szCs w:val="24"/>
        </w:rPr>
        <w:t>; ‘</w:t>
      </w:r>
      <w:r w:rsidR="00461B48" w:rsidRPr="00461B48">
        <w:rPr>
          <w:rFonts w:ascii="Times New Roman" w:hAnsi="Times New Roman" w:cs="Times New Roman"/>
          <w:i/>
          <w:iCs/>
          <w:color w:val="000000"/>
          <w:sz w:val="24"/>
          <w:szCs w:val="24"/>
        </w:rPr>
        <w:t>This company has an history of fraud!</w:t>
      </w:r>
      <w:r w:rsidR="00461B48">
        <w:rPr>
          <w:rFonts w:ascii="Times New Roman" w:hAnsi="Times New Roman" w:cs="Times New Roman"/>
          <w:color w:val="000000"/>
          <w:sz w:val="24"/>
          <w:szCs w:val="24"/>
        </w:rPr>
        <w:t>’</w:t>
      </w:r>
      <w:r w:rsidR="00801CB8">
        <w:rPr>
          <w:rFonts w:ascii="Times New Roman" w:hAnsi="Times New Roman" w:cs="Times New Roman"/>
          <w:color w:val="000000"/>
          <w:sz w:val="24"/>
          <w:szCs w:val="24"/>
        </w:rPr>
        <w:t>)</w:t>
      </w:r>
      <w:r w:rsidR="00E87FD2" w:rsidRPr="00D557DB">
        <w:rPr>
          <w:rFonts w:ascii="Times New Roman" w:hAnsi="Times New Roman" w:cs="Times New Roman"/>
          <w:color w:val="000000"/>
          <w:sz w:val="24"/>
          <w:szCs w:val="24"/>
        </w:rPr>
        <w:t>.</w:t>
      </w:r>
    </w:p>
    <w:p w14:paraId="379151B4" w14:textId="719D8108" w:rsidR="00A251F8" w:rsidRPr="00D557DB" w:rsidRDefault="00E87FD2" w:rsidP="00D94D03">
      <w:pPr>
        <w:spacing w:line="360" w:lineRule="auto"/>
        <w:jc w:val="both"/>
        <w:rPr>
          <w:rFonts w:ascii="Times New Roman" w:hAnsi="Times New Roman" w:cs="Times New Roman"/>
          <w:color w:val="000000"/>
          <w:sz w:val="24"/>
          <w:szCs w:val="24"/>
        </w:rPr>
      </w:pPr>
      <w:r w:rsidRPr="00D557DB">
        <w:rPr>
          <w:rFonts w:ascii="Times New Roman" w:hAnsi="Times New Roman" w:cs="Times New Roman"/>
          <w:color w:val="000000"/>
          <w:sz w:val="24"/>
          <w:szCs w:val="24"/>
        </w:rPr>
        <w:t xml:space="preserve">  </w:t>
      </w:r>
    </w:p>
    <w:p w14:paraId="34641C4F" w14:textId="2615A419" w:rsidR="00E87FD2" w:rsidRPr="00D557DB" w:rsidRDefault="006D50D9" w:rsidP="00447B51">
      <w:pPr>
        <w:spacing w:line="360" w:lineRule="auto"/>
        <w:jc w:val="both"/>
        <w:rPr>
          <w:rFonts w:ascii="Times New Roman" w:hAnsi="Times New Roman" w:cs="Times New Roman"/>
          <w:color w:val="000000"/>
          <w:sz w:val="24"/>
          <w:szCs w:val="24"/>
        </w:rPr>
      </w:pPr>
      <w:r w:rsidRPr="00D557DB">
        <w:rPr>
          <w:rFonts w:ascii="Times New Roman" w:hAnsi="Times New Roman" w:cs="Times New Roman"/>
          <w:color w:val="000000"/>
          <w:sz w:val="24"/>
          <w:szCs w:val="24"/>
        </w:rPr>
        <w:t>Information pollution in the form of conspiratorial thinking</w:t>
      </w:r>
      <w:r w:rsidR="00E87FD2" w:rsidRPr="00D557DB">
        <w:rPr>
          <w:rFonts w:ascii="Times New Roman" w:hAnsi="Times New Roman" w:cs="Times New Roman"/>
          <w:color w:val="000000"/>
          <w:sz w:val="24"/>
          <w:szCs w:val="24"/>
        </w:rPr>
        <w:t xml:space="preserve"> </w:t>
      </w:r>
      <w:r w:rsidRPr="00D557DB">
        <w:rPr>
          <w:rFonts w:ascii="Times New Roman" w:hAnsi="Times New Roman" w:cs="Times New Roman"/>
          <w:color w:val="000000"/>
          <w:sz w:val="24"/>
          <w:szCs w:val="24"/>
        </w:rPr>
        <w:t xml:space="preserve">was </w:t>
      </w:r>
      <w:r w:rsidR="00E87FD2" w:rsidRPr="00D557DB">
        <w:rPr>
          <w:rFonts w:ascii="Times New Roman" w:hAnsi="Times New Roman" w:cs="Times New Roman"/>
          <w:color w:val="000000"/>
          <w:sz w:val="24"/>
          <w:szCs w:val="24"/>
        </w:rPr>
        <w:t xml:space="preserve">also </w:t>
      </w:r>
      <w:proofErr w:type="gramStart"/>
      <w:r w:rsidR="00E87FD2" w:rsidRPr="00D557DB">
        <w:rPr>
          <w:rFonts w:ascii="Times New Roman" w:hAnsi="Times New Roman" w:cs="Times New Roman"/>
          <w:color w:val="000000"/>
          <w:sz w:val="24"/>
          <w:szCs w:val="24"/>
        </w:rPr>
        <w:t>evident</w:t>
      </w:r>
      <w:proofErr w:type="gramEnd"/>
      <w:r w:rsidR="00E87FD2" w:rsidRPr="00D557DB">
        <w:rPr>
          <w:rFonts w:ascii="Times New Roman" w:hAnsi="Times New Roman" w:cs="Times New Roman"/>
          <w:color w:val="000000"/>
          <w:sz w:val="24"/>
          <w:szCs w:val="24"/>
        </w:rPr>
        <w:t xml:space="preserve"> in the </w:t>
      </w:r>
      <w:r w:rsidRPr="00D557DB">
        <w:rPr>
          <w:rFonts w:ascii="Times New Roman" w:hAnsi="Times New Roman" w:cs="Times New Roman"/>
          <w:color w:val="000000"/>
          <w:sz w:val="24"/>
          <w:szCs w:val="24"/>
        </w:rPr>
        <w:t xml:space="preserve">resisters’ </w:t>
      </w:r>
      <w:r w:rsidR="00E87FD2" w:rsidRPr="00D557DB">
        <w:rPr>
          <w:rFonts w:ascii="Times New Roman" w:hAnsi="Times New Roman" w:cs="Times New Roman"/>
          <w:color w:val="000000"/>
          <w:sz w:val="24"/>
          <w:szCs w:val="24"/>
        </w:rPr>
        <w:t xml:space="preserve">claims that the app’s developers </w:t>
      </w:r>
      <w:r w:rsidR="00C775CD" w:rsidRPr="00D557DB">
        <w:rPr>
          <w:rFonts w:ascii="Times New Roman" w:hAnsi="Times New Roman" w:cs="Times New Roman"/>
          <w:color w:val="000000"/>
          <w:sz w:val="24"/>
          <w:szCs w:val="24"/>
        </w:rPr>
        <w:t>were</w:t>
      </w:r>
      <w:r w:rsidR="00E87FD2" w:rsidRPr="00D557DB">
        <w:rPr>
          <w:rFonts w:ascii="Times New Roman" w:hAnsi="Times New Roman" w:cs="Times New Roman"/>
          <w:color w:val="000000"/>
          <w:sz w:val="24"/>
          <w:szCs w:val="24"/>
        </w:rPr>
        <w:t xml:space="preserve"> far right backers of the Government and Vote Leave affiliates</w:t>
      </w:r>
      <w:r w:rsidR="00B50823">
        <w:rPr>
          <w:rFonts w:ascii="Times New Roman" w:hAnsi="Times New Roman" w:cs="Times New Roman"/>
          <w:color w:val="000000"/>
          <w:sz w:val="24"/>
          <w:szCs w:val="24"/>
        </w:rPr>
        <w:t xml:space="preserve"> (</w:t>
      </w:r>
      <w:r w:rsidR="00487D9B">
        <w:rPr>
          <w:rFonts w:ascii="Times New Roman" w:hAnsi="Times New Roman" w:cs="Times New Roman"/>
          <w:color w:val="000000"/>
          <w:sz w:val="24"/>
          <w:szCs w:val="24"/>
        </w:rPr>
        <w:t>trying to do something ‘</w:t>
      </w:r>
      <w:r w:rsidR="00487D9B" w:rsidRPr="00447B51">
        <w:rPr>
          <w:rFonts w:ascii="Times New Roman" w:hAnsi="Times New Roman" w:cs="Times New Roman"/>
          <w:i/>
          <w:iCs/>
          <w:color w:val="000000"/>
          <w:sz w:val="24"/>
          <w:szCs w:val="24"/>
        </w:rPr>
        <w:t>profitable for their cronies’</w:t>
      </w:r>
      <w:r w:rsidR="00447B51">
        <w:rPr>
          <w:rFonts w:ascii="Times New Roman" w:hAnsi="Times New Roman" w:cs="Times New Roman"/>
          <w:color w:val="000000"/>
          <w:sz w:val="24"/>
          <w:szCs w:val="24"/>
        </w:rPr>
        <w:t xml:space="preserve">; and </w:t>
      </w:r>
      <w:r w:rsidR="00B50823">
        <w:rPr>
          <w:rFonts w:ascii="Times New Roman" w:hAnsi="Times New Roman" w:cs="Times New Roman"/>
          <w:color w:val="000000"/>
          <w:sz w:val="24"/>
          <w:szCs w:val="24"/>
        </w:rPr>
        <w:t>‘</w:t>
      </w:r>
      <w:r w:rsidR="00447B51">
        <w:rPr>
          <w:rFonts w:ascii="Times New Roman" w:hAnsi="Times New Roman" w:cs="Times New Roman"/>
          <w:i/>
          <w:iCs/>
          <w:color w:val="000000"/>
          <w:sz w:val="24"/>
          <w:szCs w:val="24"/>
        </w:rPr>
        <w:t>t</w:t>
      </w:r>
      <w:r w:rsidR="00B50823" w:rsidRPr="00B50823">
        <w:rPr>
          <w:rFonts w:ascii="Times New Roman" w:hAnsi="Times New Roman" w:cs="Times New Roman"/>
          <w:i/>
          <w:iCs/>
          <w:color w:val="000000"/>
          <w:sz w:val="24"/>
          <w:szCs w:val="24"/>
        </w:rPr>
        <w:t>hey can use this data to track and trace voters’</w:t>
      </w:r>
      <w:r w:rsidR="00B50823">
        <w:rPr>
          <w:rFonts w:ascii="Times New Roman" w:hAnsi="Times New Roman" w:cs="Times New Roman"/>
          <w:color w:val="000000"/>
          <w:sz w:val="24"/>
          <w:szCs w:val="24"/>
        </w:rPr>
        <w:t>)</w:t>
      </w:r>
      <w:r w:rsidR="00E87FD2" w:rsidRPr="00D557DB">
        <w:rPr>
          <w:rFonts w:ascii="Times New Roman" w:hAnsi="Times New Roman" w:cs="Times New Roman"/>
          <w:color w:val="000000"/>
          <w:sz w:val="24"/>
          <w:szCs w:val="24"/>
        </w:rPr>
        <w:t>.</w:t>
      </w:r>
      <w:r w:rsidRPr="00D557DB">
        <w:rPr>
          <w:rFonts w:ascii="Times New Roman" w:hAnsi="Times New Roman" w:cs="Times New Roman"/>
          <w:color w:val="000000"/>
          <w:sz w:val="24"/>
          <w:szCs w:val="24"/>
        </w:rPr>
        <w:t xml:space="preserve"> Again, a potential impact of such information pollution is that it could undermine public trust in government policies and discourage compliance with public health initiatives, in this case, the </w:t>
      </w:r>
      <w:r w:rsidR="00027983">
        <w:rPr>
          <w:rFonts w:ascii="Times New Roman" w:hAnsi="Times New Roman" w:cs="Times New Roman"/>
          <w:color w:val="000000"/>
          <w:sz w:val="24"/>
          <w:szCs w:val="24"/>
        </w:rPr>
        <w:t xml:space="preserve">contact tracing </w:t>
      </w:r>
      <w:r w:rsidRPr="00D557DB">
        <w:rPr>
          <w:rFonts w:ascii="Times New Roman" w:hAnsi="Times New Roman" w:cs="Times New Roman"/>
          <w:color w:val="000000"/>
          <w:sz w:val="24"/>
          <w:szCs w:val="24"/>
        </w:rPr>
        <w:t xml:space="preserve">app. </w:t>
      </w:r>
    </w:p>
    <w:p w14:paraId="7F9EE527" w14:textId="77777777" w:rsidR="00E87FD2" w:rsidRPr="00D557DB" w:rsidRDefault="00E87FD2" w:rsidP="00D94D03">
      <w:pPr>
        <w:spacing w:line="360" w:lineRule="auto"/>
        <w:jc w:val="both"/>
        <w:rPr>
          <w:rFonts w:ascii="Times New Roman" w:eastAsia="Times New Roman" w:hAnsi="Times New Roman" w:cs="Times New Roman"/>
          <w:sz w:val="24"/>
          <w:szCs w:val="24"/>
        </w:rPr>
      </w:pPr>
    </w:p>
    <w:p w14:paraId="0DC9FCF0" w14:textId="4924C82E" w:rsidR="00E87FD2" w:rsidRPr="00D557DB" w:rsidRDefault="00A251F8" w:rsidP="00D94D03">
      <w:pPr>
        <w:spacing w:line="360" w:lineRule="auto"/>
        <w:jc w:val="both"/>
        <w:rPr>
          <w:rFonts w:ascii="Times New Roman" w:hAnsi="Times New Roman" w:cs="Times New Roman"/>
          <w:sz w:val="24"/>
          <w:szCs w:val="24"/>
        </w:rPr>
      </w:pPr>
      <w:r w:rsidRPr="00D557DB">
        <w:rPr>
          <w:rFonts w:ascii="Times New Roman" w:hAnsi="Times New Roman" w:cs="Times New Roman"/>
          <w:i/>
          <w:iCs/>
          <w:color w:val="000000"/>
          <w:sz w:val="24"/>
          <w:szCs w:val="24"/>
        </w:rPr>
        <w:t>G</w:t>
      </w:r>
      <w:r w:rsidR="0018201E" w:rsidRPr="00D557DB">
        <w:rPr>
          <w:rFonts w:ascii="Times New Roman" w:hAnsi="Times New Roman" w:cs="Times New Roman"/>
          <w:i/>
          <w:iCs/>
          <w:color w:val="000000"/>
          <w:sz w:val="24"/>
          <w:szCs w:val="24"/>
        </w:rPr>
        <w:t xml:space="preserve">overnment </w:t>
      </w:r>
      <w:r w:rsidR="00E87FD2" w:rsidRPr="00D557DB">
        <w:rPr>
          <w:rFonts w:ascii="Times New Roman" w:hAnsi="Times New Roman" w:cs="Times New Roman"/>
          <w:i/>
          <w:iCs/>
          <w:color w:val="000000"/>
          <w:sz w:val="24"/>
          <w:szCs w:val="24"/>
        </w:rPr>
        <w:t>incompetence </w:t>
      </w:r>
      <w:r w:rsidR="00D83449" w:rsidRPr="00D557DB">
        <w:rPr>
          <w:rFonts w:ascii="Times New Roman" w:hAnsi="Times New Roman" w:cs="Times New Roman"/>
          <w:i/>
          <w:iCs/>
          <w:color w:val="000000"/>
          <w:sz w:val="24"/>
          <w:szCs w:val="24"/>
        </w:rPr>
        <w:t xml:space="preserve">and privacy violations </w:t>
      </w:r>
    </w:p>
    <w:p w14:paraId="4CC5F2DF" w14:textId="42A9D603" w:rsidR="00615885" w:rsidRPr="00D557DB" w:rsidRDefault="005679EC" w:rsidP="00785DE0">
      <w:pPr>
        <w:spacing w:line="360" w:lineRule="auto"/>
        <w:jc w:val="both"/>
        <w:rPr>
          <w:rFonts w:ascii="Times New Roman" w:hAnsi="Times New Roman" w:cs="Times New Roman"/>
          <w:color w:val="000000"/>
          <w:sz w:val="24"/>
          <w:szCs w:val="24"/>
        </w:rPr>
      </w:pPr>
      <w:proofErr w:type="gramStart"/>
      <w:r w:rsidRPr="00D557DB">
        <w:rPr>
          <w:rFonts w:ascii="Times New Roman" w:hAnsi="Times New Roman" w:cs="Times New Roman"/>
          <w:color w:val="000000"/>
          <w:sz w:val="24"/>
          <w:szCs w:val="24"/>
        </w:rPr>
        <w:t>Additional</w:t>
      </w:r>
      <w:proofErr w:type="gramEnd"/>
      <w:r w:rsidRPr="00D557DB">
        <w:rPr>
          <w:rFonts w:ascii="Times New Roman" w:hAnsi="Times New Roman" w:cs="Times New Roman"/>
          <w:color w:val="000000"/>
          <w:sz w:val="24"/>
          <w:szCs w:val="24"/>
        </w:rPr>
        <w:t xml:space="preserve"> primary harms linked to the app </w:t>
      </w:r>
      <w:r w:rsidR="00D37101">
        <w:rPr>
          <w:rFonts w:ascii="Times New Roman" w:hAnsi="Times New Roman" w:cs="Times New Roman"/>
          <w:color w:val="000000"/>
          <w:sz w:val="24"/>
          <w:szCs w:val="24"/>
        </w:rPr>
        <w:t xml:space="preserve">by resisters </w:t>
      </w:r>
      <w:r w:rsidRPr="00D557DB">
        <w:rPr>
          <w:rFonts w:ascii="Times New Roman" w:hAnsi="Times New Roman" w:cs="Times New Roman"/>
          <w:color w:val="000000"/>
          <w:sz w:val="24"/>
          <w:szCs w:val="24"/>
        </w:rPr>
        <w:t xml:space="preserve">were the issues of government incompetence and privacy violations. Again, in resisting these harms, the resisters propagated forms of information pollution that </w:t>
      </w:r>
      <w:r w:rsidR="00E87FD2" w:rsidRPr="00D557DB">
        <w:rPr>
          <w:rFonts w:ascii="Times New Roman" w:hAnsi="Times New Roman" w:cs="Times New Roman"/>
          <w:color w:val="000000"/>
          <w:sz w:val="24"/>
          <w:szCs w:val="24"/>
        </w:rPr>
        <w:t xml:space="preserve">were in profusion across the dataset </w:t>
      </w:r>
      <w:r w:rsidR="001C7A7E" w:rsidRPr="00D557DB">
        <w:rPr>
          <w:rFonts w:ascii="Times New Roman" w:hAnsi="Times New Roman" w:cs="Times New Roman"/>
          <w:color w:val="000000"/>
          <w:sz w:val="24"/>
          <w:szCs w:val="24"/>
        </w:rPr>
        <w:t>and</w:t>
      </w:r>
      <w:r w:rsidR="00E87FD2" w:rsidRPr="00D557DB">
        <w:rPr>
          <w:rFonts w:ascii="Times New Roman" w:hAnsi="Times New Roman" w:cs="Times New Roman"/>
          <w:color w:val="000000"/>
          <w:sz w:val="24"/>
          <w:szCs w:val="24"/>
        </w:rPr>
        <w:t xml:space="preserve"> </w:t>
      </w:r>
      <w:r w:rsidRPr="00D557DB">
        <w:rPr>
          <w:rFonts w:ascii="Times New Roman" w:hAnsi="Times New Roman" w:cs="Times New Roman"/>
          <w:color w:val="000000"/>
          <w:sz w:val="24"/>
          <w:szCs w:val="24"/>
        </w:rPr>
        <w:t>involved</w:t>
      </w:r>
      <w:r w:rsidR="006D50D9" w:rsidRPr="00D557DB">
        <w:rPr>
          <w:rFonts w:ascii="Times New Roman" w:hAnsi="Times New Roman" w:cs="Times New Roman"/>
          <w:color w:val="000000"/>
          <w:sz w:val="24"/>
          <w:szCs w:val="24"/>
        </w:rPr>
        <w:t xml:space="preserve"> </w:t>
      </w:r>
      <w:r w:rsidR="00615885" w:rsidRPr="00D557DB">
        <w:rPr>
          <w:rFonts w:ascii="Times New Roman" w:hAnsi="Times New Roman" w:cs="Times New Roman"/>
          <w:color w:val="000000"/>
          <w:sz w:val="24"/>
          <w:szCs w:val="24"/>
        </w:rPr>
        <w:t xml:space="preserve">malinformation </w:t>
      </w:r>
      <w:r w:rsidR="005E539F" w:rsidRPr="00D557DB">
        <w:rPr>
          <w:rFonts w:ascii="Times New Roman" w:hAnsi="Times New Roman" w:cs="Times New Roman"/>
          <w:color w:val="000000"/>
          <w:sz w:val="24"/>
          <w:szCs w:val="24"/>
        </w:rPr>
        <w:t xml:space="preserve">via </w:t>
      </w:r>
      <w:r w:rsidR="001C7A7E" w:rsidRPr="00D557DB">
        <w:rPr>
          <w:rFonts w:ascii="Times New Roman" w:hAnsi="Times New Roman" w:cs="Times New Roman"/>
          <w:color w:val="000000"/>
          <w:sz w:val="24"/>
          <w:szCs w:val="24"/>
        </w:rPr>
        <w:t>descriptions of</w:t>
      </w:r>
      <w:r w:rsidR="00E87FD2" w:rsidRPr="00D557DB">
        <w:rPr>
          <w:rFonts w:ascii="Times New Roman" w:hAnsi="Times New Roman" w:cs="Times New Roman"/>
          <w:color w:val="000000"/>
          <w:sz w:val="24"/>
          <w:szCs w:val="24"/>
        </w:rPr>
        <w:t xml:space="preserve"> the app’s defects</w:t>
      </w:r>
      <w:r w:rsidR="005E539F" w:rsidRPr="00D557DB">
        <w:rPr>
          <w:rFonts w:ascii="Times New Roman" w:hAnsi="Times New Roman" w:cs="Times New Roman"/>
          <w:color w:val="000000"/>
          <w:sz w:val="24"/>
          <w:szCs w:val="24"/>
        </w:rPr>
        <w:t xml:space="preserve"> </w:t>
      </w:r>
      <w:r w:rsidR="00615885" w:rsidRPr="00D557DB">
        <w:rPr>
          <w:rFonts w:ascii="Times New Roman" w:hAnsi="Times New Roman" w:cs="Times New Roman"/>
          <w:color w:val="000000"/>
          <w:sz w:val="24"/>
          <w:szCs w:val="24"/>
        </w:rPr>
        <w:t xml:space="preserve">and comments about the </w:t>
      </w:r>
      <w:r w:rsidR="005E539F" w:rsidRPr="00D557DB">
        <w:rPr>
          <w:rFonts w:ascii="Times New Roman" w:hAnsi="Times New Roman" w:cs="Times New Roman"/>
          <w:color w:val="000000"/>
          <w:sz w:val="24"/>
          <w:szCs w:val="24"/>
        </w:rPr>
        <w:t>failure to test the app before rolling it out, with critical comments directed at the government for wasting taxpayers' money on a defective app</w:t>
      </w:r>
      <w:r w:rsidR="00605DE6">
        <w:rPr>
          <w:rFonts w:ascii="Times New Roman" w:hAnsi="Times New Roman" w:cs="Times New Roman"/>
          <w:color w:val="000000"/>
          <w:sz w:val="24"/>
          <w:szCs w:val="24"/>
        </w:rPr>
        <w:t xml:space="preserve"> </w:t>
      </w:r>
      <w:r w:rsidR="00605DE6" w:rsidRPr="00C546F8">
        <w:rPr>
          <w:rFonts w:ascii="Times New Roman" w:hAnsi="Times New Roman" w:cs="Times New Roman"/>
          <w:color w:val="000000"/>
          <w:sz w:val="24"/>
          <w:szCs w:val="24"/>
        </w:rPr>
        <w:t>(</w:t>
      </w:r>
      <w:r w:rsidR="00F46348">
        <w:rPr>
          <w:rFonts w:ascii="Times New Roman" w:hAnsi="Times New Roman" w:cs="Times New Roman"/>
          <w:color w:val="000000"/>
          <w:sz w:val="24"/>
          <w:szCs w:val="24"/>
        </w:rPr>
        <w:t xml:space="preserve">e.g., </w:t>
      </w:r>
      <w:r w:rsidR="00605DE6" w:rsidRPr="00C546F8">
        <w:rPr>
          <w:rFonts w:ascii="Times New Roman" w:hAnsi="Times New Roman" w:cs="Times New Roman"/>
          <w:i/>
          <w:iCs/>
          <w:color w:val="000000"/>
          <w:sz w:val="24"/>
          <w:szCs w:val="24"/>
        </w:rPr>
        <w:t>‘a catastrophic waste of money!</w:t>
      </w:r>
      <w:r w:rsidR="00605DE6">
        <w:rPr>
          <w:rFonts w:ascii="Times New Roman" w:hAnsi="Times New Roman" w:cs="Times New Roman"/>
          <w:color w:val="000000"/>
          <w:sz w:val="24"/>
          <w:szCs w:val="24"/>
        </w:rPr>
        <w:t xml:space="preserve">’; </w:t>
      </w:r>
      <w:r w:rsidR="00C546F8">
        <w:rPr>
          <w:rFonts w:ascii="Times New Roman" w:hAnsi="Times New Roman" w:cs="Times New Roman"/>
          <w:color w:val="000000"/>
          <w:sz w:val="24"/>
          <w:szCs w:val="24"/>
        </w:rPr>
        <w:t>‘</w:t>
      </w:r>
      <w:r w:rsidR="00CF13E8" w:rsidRPr="00363874">
        <w:rPr>
          <w:rFonts w:ascii="Times New Roman" w:hAnsi="Times New Roman" w:cs="Times New Roman"/>
          <w:i/>
          <w:iCs/>
          <w:color w:val="000000"/>
          <w:sz w:val="24"/>
          <w:szCs w:val="24"/>
        </w:rPr>
        <w:t>£12million wasted</w:t>
      </w:r>
      <w:r w:rsidR="00C546F8" w:rsidRPr="00C546F8">
        <w:rPr>
          <w:rFonts w:ascii="Times New Roman" w:hAnsi="Times New Roman" w:cs="Times New Roman"/>
          <w:i/>
          <w:iCs/>
          <w:color w:val="000000"/>
          <w:sz w:val="24"/>
          <w:szCs w:val="24"/>
        </w:rPr>
        <w:t>!</w:t>
      </w:r>
      <w:r w:rsidR="00C546F8">
        <w:rPr>
          <w:rFonts w:ascii="Times New Roman" w:hAnsi="Times New Roman" w:cs="Times New Roman"/>
          <w:color w:val="000000"/>
          <w:sz w:val="24"/>
          <w:szCs w:val="24"/>
        </w:rPr>
        <w:t>’</w:t>
      </w:r>
      <w:r w:rsidR="00CF13E8">
        <w:rPr>
          <w:rFonts w:ascii="Times New Roman" w:hAnsi="Times New Roman" w:cs="Times New Roman"/>
          <w:color w:val="000000"/>
          <w:sz w:val="24"/>
          <w:szCs w:val="24"/>
        </w:rPr>
        <w:t>; ‘</w:t>
      </w:r>
      <w:r w:rsidR="00363874" w:rsidRPr="00363874">
        <w:rPr>
          <w:rFonts w:ascii="Times New Roman" w:hAnsi="Times New Roman" w:cs="Times New Roman"/>
          <w:i/>
          <w:iCs/>
          <w:color w:val="000000"/>
          <w:sz w:val="24"/>
          <w:szCs w:val="24"/>
        </w:rPr>
        <w:t>£103m wasted!</w:t>
      </w:r>
      <w:r w:rsidR="00363874">
        <w:rPr>
          <w:rFonts w:ascii="Times New Roman" w:hAnsi="Times New Roman" w:cs="Times New Roman"/>
          <w:color w:val="000000"/>
          <w:sz w:val="24"/>
          <w:szCs w:val="24"/>
        </w:rPr>
        <w:t>’</w:t>
      </w:r>
      <w:r w:rsidR="00C546F8">
        <w:rPr>
          <w:rFonts w:ascii="Times New Roman" w:hAnsi="Times New Roman" w:cs="Times New Roman"/>
          <w:color w:val="000000"/>
          <w:sz w:val="24"/>
          <w:szCs w:val="24"/>
        </w:rPr>
        <w:t>)</w:t>
      </w:r>
      <w:r w:rsidR="005E539F" w:rsidRPr="00D557DB">
        <w:rPr>
          <w:rFonts w:ascii="Times New Roman" w:hAnsi="Times New Roman" w:cs="Times New Roman"/>
          <w:color w:val="000000"/>
          <w:sz w:val="24"/>
          <w:szCs w:val="24"/>
        </w:rPr>
        <w:t xml:space="preserve">. </w:t>
      </w:r>
    </w:p>
    <w:p w14:paraId="4013600D" w14:textId="77777777" w:rsidR="00615885" w:rsidRPr="00D557DB" w:rsidRDefault="00615885" w:rsidP="00785DE0">
      <w:pPr>
        <w:spacing w:line="360" w:lineRule="auto"/>
        <w:jc w:val="both"/>
        <w:rPr>
          <w:rFonts w:ascii="Times New Roman" w:hAnsi="Times New Roman" w:cs="Times New Roman"/>
          <w:color w:val="000000"/>
          <w:sz w:val="24"/>
          <w:szCs w:val="24"/>
        </w:rPr>
      </w:pPr>
    </w:p>
    <w:p w14:paraId="2A460ADF" w14:textId="170D3D47" w:rsidR="005679EC" w:rsidRPr="00416541" w:rsidRDefault="00615885" w:rsidP="00785DE0">
      <w:pPr>
        <w:spacing w:line="360" w:lineRule="auto"/>
        <w:jc w:val="both"/>
        <w:rPr>
          <w:rFonts w:ascii="Times New Roman" w:hAnsi="Times New Roman" w:cs="Times New Roman"/>
          <w:color w:val="000000"/>
          <w:sz w:val="24"/>
          <w:szCs w:val="24"/>
        </w:rPr>
      </w:pPr>
      <w:proofErr w:type="gramStart"/>
      <w:r w:rsidRPr="00D557DB">
        <w:rPr>
          <w:rFonts w:ascii="Times New Roman" w:hAnsi="Times New Roman" w:cs="Times New Roman"/>
          <w:color w:val="000000"/>
          <w:sz w:val="24"/>
          <w:szCs w:val="24"/>
        </w:rPr>
        <w:t>Additional</w:t>
      </w:r>
      <w:proofErr w:type="gramEnd"/>
      <w:r w:rsidRPr="00D557DB">
        <w:rPr>
          <w:rFonts w:ascii="Times New Roman" w:hAnsi="Times New Roman" w:cs="Times New Roman"/>
          <w:color w:val="000000"/>
          <w:sz w:val="24"/>
          <w:szCs w:val="24"/>
        </w:rPr>
        <w:t xml:space="preserve"> examples </w:t>
      </w:r>
      <w:r w:rsidR="00FD2181" w:rsidRPr="00D557DB">
        <w:rPr>
          <w:rFonts w:ascii="Times New Roman" w:hAnsi="Times New Roman" w:cs="Times New Roman"/>
          <w:color w:val="000000"/>
          <w:sz w:val="24"/>
          <w:szCs w:val="24"/>
        </w:rPr>
        <w:t>also centred on the</w:t>
      </w:r>
      <w:r w:rsidR="005E539F" w:rsidRPr="00D557DB">
        <w:rPr>
          <w:rFonts w:ascii="Times New Roman" w:hAnsi="Times New Roman" w:cs="Times New Roman"/>
          <w:color w:val="000000"/>
          <w:sz w:val="24"/>
          <w:szCs w:val="24"/>
        </w:rPr>
        <w:t xml:space="preserve"> theme of incompetence </w:t>
      </w:r>
      <w:r w:rsidR="00FD2181" w:rsidRPr="00D557DB">
        <w:rPr>
          <w:rFonts w:ascii="Times New Roman" w:hAnsi="Times New Roman" w:cs="Times New Roman"/>
          <w:color w:val="000000"/>
          <w:sz w:val="24"/>
          <w:szCs w:val="24"/>
        </w:rPr>
        <w:t xml:space="preserve">with some resisters posting </w:t>
      </w:r>
      <w:r w:rsidR="005E539F" w:rsidRPr="00D557DB">
        <w:rPr>
          <w:rFonts w:ascii="Times New Roman" w:hAnsi="Times New Roman" w:cs="Times New Roman"/>
          <w:color w:val="000000"/>
          <w:sz w:val="24"/>
          <w:szCs w:val="24"/>
        </w:rPr>
        <w:t xml:space="preserve">comments </w:t>
      </w:r>
      <w:r w:rsidR="00FD2181" w:rsidRPr="00D557DB">
        <w:rPr>
          <w:rFonts w:ascii="Times New Roman" w:hAnsi="Times New Roman" w:cs="Times New Roman"/>
          <w:color w:val="000000"/>
          <w:sz w:val="24"/>
          <w:szCs w:val="24"/>
        </w:rPr>
        <w:t xml:space="preserve">and evidence depicting </w:t>
      </w:r>
      <w:r w:rsidR="005E539F" w:rsidRPr="00D557DB">
        <w:rPr>
          <w:rFonts w:ascii="Times New Roman" w:hAnsi="Times New Roman" w:cs="Times New Roman"/>
          <w:color w:val="000000"/>
          <w:sz w:val="24"/>
          <w:szCs w:val="24"/>
        </w:rPr>
        <w:t xml:space="preserve">the </w:t>
      </w:r>
      <w:r w:rsidR="00FD2181" w:rsidRPr="00D557DB">
        <w:rPr>
          <w:rFonts w:ascii="Times New Roman" w:hAnsi="Times New Roman" w:cs="Times New Roman"/>
          <w:color w:val="000000"/>
          <w:sz w:val="24"/>
          <w:szCs w:val="24"/>
        </w:rPr>
        <w:t xml:space="preserve">incompetence of the </w:t>
      </w:r>
      <w:r w:rsidR="005E539F" w:rsidRPr="00D557DB">
        <w:rPr>
          <w:rFonts w:ascii="Times New Roman" w:hAnsi="Times New Roman" w:cs="Times New Roman"/>
          <w:color w:val="000000"/>
          <w:sz w:val="24"/>
          <w:szCs w:val="24"/>
        </w:rPr>
        <w:t>aforementioned affiliate company in charge of app implementation</w:t>
      </w:r>
      <w:r w:rsidR="00BC15B8">
        <w:rPr>
          <w:rFonts w:ascii="Times New Roman" w:hAnsi="Times New Roman" w:cs="Times New Roman"/>
          <w:color w:val="000000"/>
          <w:sz w:val="24"/>
          <w:szCs w:val="24"/>
        </w:rPr>
        <w:t xml:space="preserve"> (</w:t>
      </w:r>
      <w:r w:rsidR="00F46348">
        <w:rPr>
          <w:rFonts w:ascii="Times New Roman" w:hAnsi="Times New Roman" w:cs="Times New Roman"/>
          <w:color w:val="000000"/>
          <w:sz w:val="24"/>
          <w:szCs w:val="24"/>
        </w:rPr>
        <w:t xml:space="preserve">e.g., </w:t>
      </w:r>
      <w:r w:rsidR="00BC15B8">
        <w:rPr>
          <w:rFonts w:ascii="Times New Roman" w:hAnsi="Times New Roman" w:cs="Times New Roman"/>
          <w:color w:val="000000"/>
          <w:sz w:val="24"/>
          <w:szCs w:val="24"/>
        </w:rPr>
        <w:t>‘</w:t>
      </w:r>
      <w:r w:rsidR="00BC15B8" w:rsidRPr="00757465">
        <w:rPr>
          <w:rFonts w:ascii="Times New Roman" w:hAnsi="Times New Roman" w:cs="Times New Roman"/>
          <w:i/>
          <w:iCs/>
          <w:color w:val="000000"/>
          <w:sz w:val="24"/>
          <w:szCs w:val="24"/>
        </w:rPr>
        <w:t>This incompetence is killing people’</w:t>
      </w:r>
      <w:r w:rsidR="00BC15B8">
        <w:rPr>
          <w:rFonts w:ascii="Times New Roman" w:hAnsi="Times New Roman" w:cs="Times New Roman"/>
          <w:color w:val="000000"/>
          <w:sz w:val="24"/>
          <w:szCs w:val="24"/>
        </w:rPr>
        <w:t>)</w:t>
      </w:r>
      <w:r w:rsidR="005E539F" w:rsidRPr="00D557DB">
        <w:rPr>
          <w:rFonts w:ascii="Times New Roman" w:hAnsi="Times New Roman" w:cs="Times New Roman"/>
          <w:color w:val="000000"/>
          <w:sz w:val="24"/>
          <w:szCs w:val="24"/>
        </w:rPr>
        <w:t xml:space="preserve">. </w:t>
      </w:r>
      <w:r w:rsidR="00FD2181" w:rsidRPr="00D557DB">
        <w:rPr>
          <w:rFonts w:ascii="Times New Roman" w:hAnsi="Times New Roman" w:cs="Times New Roman"/>
          <w:color w:val="000000"/>
          <w:sz w:val="24"/>
          <w:szCs w:val="24"/>
        </w:rPr>
        <w:t xml:space="preserve">Relatedly, there were </w:t>
      </w:r>
      <w:r w:rsidR="005679EC" w:rsidRPr="00D557DB">
        <w:rPr>
          <w:rFonts w:ascii="Times New Roman" w:hAnsi="Times New Roman" w:cs="Times New Roman"/>
          <w:color w:val="000000"/>
          <w:sz w:val="24"/>
          <w:szCs w:val="24"/>
        </w:rPr>
        <w:t xml:space="preserve">instances of malinformation </w:t>
      </w:r>
      <w:proofErr w:type="gramStart"/>
      <w:r w:rsidR="005679EC" w:rsidRPr="00D557DB">
        <w:rPr>
          <w:rFonts w:ascii="Times New Roman" w:hAnsi="Times New Roman" w:cs="Times New Roman"/>
          <w:color w:val="000000"/>
          <w:sz w:val="24"/>
          <w:szCs w:val="24"/>
        </w:rPr>
        <w:t>pertaining to</w:t>
      </w:r>
      <w:proofErr w:type="gramEnd"/>
      <w:r w:rsidR="005679EC" w:rsidRPr="00D557DB">
        <w:rPr>
          <w:rFonts w:ascii="Times New Roman" w:hAnsi="Times New Roman" w:cs="Times New Roman"/>
          <w:color w:val="000000"/>
          <w:sz w:val="24"/>
          <w:szCs w:val="24"/>
        </w:rPr>
        <w:t xml:space="preserve"> </w:t>
      </w:r>
      <w:r w:rsidR="007A5A51">
        <w:rPr>
          <w:rFonts w:ascii="Times New Roman" w:hAnsi="Times New Roman" w:cs="Times New Roman"/>
          <w:color w:val="000000"/>
          <w:sz w:val="24"/>
          <w:szCs w:val="24"/>
        </w:rPr>
        <w:t xml:space="preserve">the </w:t>
      </w:r>
      <w:r w:rsidR="005679EC" w:rsidRPr="00D557DB">
        <w:rPr>
          <w:rFonts w:ascii="Times New Roman" w:hAnsi="Times New Roman" w:cs="Times New Roman"/>
          <w:color w:val="000000"/>
          <w:sz w:val="24"/>
          <w:szCs w:val="24"/>
        </w:rPr>
        <w:t xml:space="preserve">government’s </w:t>
      </w:r>
      <w:r w:rsidR="005E539F" w:rsidRPr="00D557DB">
        <w:rPr>
          <w:rFonts w:ascii="Times New Roman" w:hAnsi="Times New Roman" w:cs="Times New Roman"/>
          <w:color w:val="000000"/>
          <w:sz w:val="24"/>
          <w:szCs w:val="24"/>
        </w:rPr>
        <w:t>incompetence</w:t>
      </w:r>
      <w:r w:rsidR="005A660F" w:rsidRPr="00D557DB">
        <w:rPr>
          <w:rFonts w:ascii="Times New Roman" w:hAnsi="Times New Roman" w:cs="Times New Roman"/>
          <w:color w:val="000000"/>
          <w:sz w:val="24"/>
          <w:szCs w:val="24"/>
        </w:rPr>
        <w:t xml:space="preserve"> </w:t>
      </w:r>
      <w:r w:rsidR="00FD2181" w:rsidRPr="00D557DB">
        <w:rPr>
          <w:rFonts w:ascii="Times New Roman" w:hAnsi="Times New Roman" w:cs="Times New Roman"/>
          <w:color w:val="000000"/>
          <w:sz w:val="24"/>
          <w:szCs w:val="24"/>
        </w:rPr>
        <w:t>in the area of</w:t>
      </w:r>
      <w:r w:rsidR="00E87FD2" w:rsidRPr="00D557DB">
        <w:rPr>
          <w:rFonts w:ascii="Times New Roman" w:hAnsi="Times New Roman" w:cs="Times New Roman"/>
          <w:color w:val="000000"/>
          <w:sz w:val="24"/>
          <w:szCs w:val="24"/>
        </w:rPr>
        <w:t xml:space="preserve"> data protection</w:t>
      </w:r>
      <w:r w:rsidR="00757465">
        <w:rPr>
          <w:rFonts w:ascii="Times New Roman" w:hAnsi="Times New Roman" w:cs="Times New Roman"/>
          <w:color w:val="000000"/>
          <w:sz w:val="24"/>
          <w:szCs w:val="24"/>
        </w:rPr>
        <w:t xml:space="preserve"> (</w:t>
      </w:r>
      <w:r w:rsidR="00F46348">
        <w:rPr>
          <w:rFonts w:ascii="Times New Roman" w:hAnsi="Times New Roman" w:cs="Times New Roman"/>
          <w:color w:val="000000"/>
          <w:sz w:val="24"/>
          <w:szCs w:val="24"/>
        </w:rPr>
        <w:t xml:space="preserve">e.g., </w:t>
      </w:r>
      <w:r w:rsidR="00757465">
        <w:rPr>
          <w:rFonts w:ascii="Times New Roman" w:hAnsi="Times New Roman" w:cs="Times New Roman"/>
          <w:color w:val="000000"/>
          <w:sz w:val="24"/>
          <w:szCs w:val="24"/>
        </w:rPr>
        <w:t>‘</w:t>
      </w:r>
      <w:r w:rsidR="00757465" w:rsidRPr="00757465">
        <w:rPr>
          <w:rFonts w:ascii="Times New Roman" w:hAnsi="Times New Roman" w:cs="Times New Roman"/>
          <w:i/>
          <w:iCs/>
          <w:color w:val="000000"/>
          <w:sz w:val="24"/>
          <w:szCs w:val="24"/>
        </w:rPr>
        <w:t>Incompetence yet zero resignations!</w:t>
      </w:r>
      <w:r w:rsidR="00757465">
        <w:rPr>
          <w:rFonts w:ascii="Times New Roman" w:hAnsi="Times New Roman" w:cs="Times New Roman"/>
          <w:color w:val="000000"/>
          <w:sz w:val="24"/>
          <w:szCs w:val="24"/>
        </w:rPr>
        <w:t>’)</w:t>
      </w:r>
      <w:r w:rsidR="00E87FD2" w:rsidRPr="00D557DB">
        <w:rPr>
          <w:rFonts w:ascii="Times New Roman" w:hAnsi="Times New Roman" w:cs="Times New Roman"/>
          <w:color w:val="000000"/>
          <w:sz w:val="24"/>
          <w:szCs w:val="24"/>
        </w:rPr>
        <w:t xml:space="preserve">. </w:t>
      </w:r>
      <w:r w:rsidR="00D83449" w:rsidRPr="00D557DB">
        <w:rPr>
          <w:rFonts w:ascii="Times New Roman" w:hAnsi="Times New Roman" w:cs="Times New Roman"/>
          <w:color w:val="000000"/>
          <w:sz w:val="24"/>
          <w:szCs w:val="24"/>
        </w:rPr>
        <w:t>Indeed, data insecurity and privacy violations were key concerns amongst the resisters</w:t>
      </w:r>
      <w:r w:rsidR="00416541">
        <w:rPr>
          <w:rFonts w:ascii="Times New Roman" w:hAnsi="Times New Roman" w:cs="Times New Roman"/>
          <w:color w:val="000000"/>
          <w:sz w:val="24"/>
          <w:szCs w:val="24"/>
        </w:rPr>
        <w:t>,</w:t>
      </w:r>
      <w:r w:rsidR="00D83449" w:rsidRPr="00D557DB">
        <w:rPr>
          <w:rFonts w:ascii="Times New Roman" w:hAnsi="Times New Roman" w:cs="Times New Roman"/>
          <w:color w:val="000000"/>
          <w:sz w:val="24"/>
          <w:szCs w:val="24"/>
        </w:rPr>
        <w:t xml:space="preserve"> particularly the ones who were able to </w:t>
      </w:r>
      <w:r w:rsidR="00D83449" w:rsidRPr="00416541">
        <w:rPr>
          <w:rFonts w:ascii="Times New Roman" w:hAnsi="Times New Roman" w:cs="Times New Roman"/>
          <w:color w:val="000000"/>
          <w:sz w:val="24"/>
          <w:szCs w:val="24"/>
        </w:rPr>
        <w:t xml:space="preserve">promote discourses on this issue across conversational networks. </w:t>
      </w:r>
    </w:p>
    <w:p w14:paraId="35404D32" w14:textId="77777777" w:rsidR="005679EC" w:rsidRPr="00416541" w:rsidRDefault="005679EC" w:rsidP="00785DE0">
      <w:pPr>
        <w:spacing w:line="360" w:lineRule="auto"/>
        <w:jc w:val="both"/>
        <w:rPr>
          <w:rFonts w:ascii="Times New Roman" w:hAnsi="Times New Roman" w:cs="Times New Roman"/>
          <w:color w:val="000000"/>
          <w:sz w:val="24"/>
          <w:szCs w:val="24"/>
        </w:rPr>
      </w:pPr>
    </w:p>
    <w:p w14:paraId="50E9F89E" w14:textId="0883FFA8" w:rsidR="005E539F" w:rsidRPr="00416541" w:rsidRDefault="00D83449" w:rsidP="00785DE0">
      <w:pPr>
        <w:spacing w:line="360" w:lineRule="auto"/>
        <w:jc w:val="both"/>
        <w:rPr>
          <w:rFonts w:ascii="Times New Roman" w:hAnsi="Times New Roman" w:cs="Times New Roman"/>
          <w:color w:val="000000"/>
          <w:sz w:val="24"/>
          <w:szCs w:val="24"/>
        </w:rPr>
      </w:pPr>
      <w:r w:rsidRPr="00416541">
        <w:rPr>
          <w:rFonts w:ascii="Times New Roman" w:hAnsi="Times New Roman" w:cs="Times New Roman"/>
          <w:color w:val="000000"/>
          <w:sz w:val="24"/>
          <w:szCs w:val="24"/>
        </w:rPr>
        <w:t>Resisters in this camp expressed their lack of trust in the government’s ability to deal with delicate issues of data protection</w:t>
      </w:r>
      <w:r w:rsidR="007A5A51">
        <w:rPr>
          <w:rFonts w:ascii="Times New Roman" w:hAnsi="Times New Roman" w:cs="Times New Roman"/>
          <w:color w:val="000000"/>
          <w:sz w:val="24"/>
          <w:szCs w:val="24"/>
        </w:rPr>
        <w:t xml:space="preserve"> </w:t>
      </w:r>
      <w:r w:rsidR="007A5A51" w:rsidRPr="00416541">
        <w:rPr>
          <w:rFonts w:ascii="Times New Roman" w:hAnsi="Times New Roman" w:cs="Times New Roman"/>
          <w:color w:val="000000"/>
          <w:sz w:val="24"/>
          <w:szCs w:val="24"/>
        </w:rPr>
        <w:t>proficiently</w:t>
      </w:r>
      <w:r w:rsidRPr="00416541">
        <w:rPr>
          <w:rFonts w:ascii="Times New Roman" w:hAnsi="Times New Roman" w:cs="Times New Roman"/>
          <w:color w:val="000000"/>
          <w:sz w:val="24"/>
          <w:szCs w:val="24"/>
        </w:rPr>
        <w:t xml:space="preserve">. Concerns </w:t>
      </w:r>
      <w:proofErr w:type="gramStart"/>
      <w:r w:rsidRPr="00416541">
        <w:rPr>
          <w:rFonts w:ascii="Times New Roman" w:hAnsi="Times New Roman" w:cs="Times New Roman"/>
          <w:color w:val="000000"/>
          <w:sz w:val="24"/>
          <w:szCs w:val="24"/>
        </w:rPr>
        <w:t>were raised</w:t>
      </w:r>
      <w:proofErr w:type="gramEnd"/>
      <w:r w:rsidRPr="00416541">
        <w:rPr>
          <w:rFonts w:ascii="Times New Roman" w:hAnsi="Times New Roman" w:cs="Times New Roman"/>
          <w:color w:val="000000"/>
          <w:sz w:val="24"/>
          <w:szCs w:val="24"/>
        </w:rPr>
        <w:t xml:space="preserve"> about the potential of the app, which is data-driven, to foment data breaches and violations. For instance, there were speculations regarding compliance with some aspects of the G</w:t>
      </w:r>
      <w:r w:rsidR="008237A4">
        <w:rPr>
          <w:rFonts w:ascii="Times New Roman" w:hAnsi="Times New Roman" w:cs="Times New Roman"/>
          <w:color w:val="000000"/>
          <w:sz w:val="24"/>
          <w:szCs w:val="24"/>
        </w:rPr>
        <w:t>D</w:t>
      </w:r>
      <w:r w:rsidRPr="00416541">
        <w:rPr>
          <w:rFonts w:ascii="Times New Roman" w:hAnsi="Times New Roman" w:cs="Times New Roman"/>
          <w:color w:val="000000"/>
          <w:sz w:val="24"/>
          <w:szCs w:val="24"/>
        </w:rPr>
        <w:t>PR and concerns that the app required a number of permissions (including Bluetooth accessibility) which could increase the risk of hacking</w:t>
      </w:r>
      <w:r w:rsidR="008977B1">
        <w:rPr>
          <w:rFonts w:ascii="Times New Roman" w:hAnsi="Times New Roman" w:cs="Times New Roman"/>
          <w:color w:val="000000"/>
          <w:sz w:val="24"/>
          <w:szCs w:val="24"/>
        </w:rPr>
        <w:t xml:space="preserve"> (</w:t>
      </w:r>
      <w:r w:rsidR="00F46348">
        <w:rPr>
          <w:rFonts w:ascii="Times New Roman" w:hAnsi="Times New Roman" w:cs="Times New Roman"/>
          <w:color w:val="000000"/>
          <w:sz w:val="24"/>
          <w:szCs w:val="24"/>
        </w:rPr>
        <w:t xml:space="preserve">e.g., </w:t>
      </w:r>
      <w:r w:rsidR="008977B1">
        <w:rPr>
          <w:rFonts w:ascii="Times New Roman" w:hAnsi="Times New Roman" w:cs="Times New Roman"/>
          <w:color w:val="000000"/>
          <w:sz w:val="24"/>
          <w:szCs w:val="24"/>
        </w:rPr>
        <w:t>‘</w:t>
      </w:r>
      <w:r w:rsidR="008977B1" w:rsidRPr="00F314B4">
        <w:rPr>
          <w:rFonts w:ascii="Times New Roman" w:hAnsi="Times New Roman" w:cs="Times New Roman"/>
          <w:i/>
          <w:iCs/>
          <w:color w:val="000000"/>
          <w:sz w:val="24"/>
          <w:szCs w:val="24"/>
        </w:rPr>
        <w:t>It breaks GDPR law!</w:t>
      </w:r>
      <w:r w:rsidR="008977B1">
        <w:rPr>
          <w:rFonts w:ascii="Times New Roman" w:hAnsi="Times New Roman" w:cs="Times New Roman"/>
          <w:color w:val="000000"/>
          <w:sz w:val="24"/>
          <w:szCs w:val="24"/>
        </w:rPr>
        <w:t xml:space="preserve">’; </w:t>
      </w:r>
      <w:r w:rsidR="00743B28">
        <w:rPr>
          <w:rFonts w:ascii="Times New Roman" w:hAnsi="Times New Roman" w:cs="Times New Roman"/>
          <w:color w:val="000000"/>
          <w:sz w:val="24"/>
          <w:szCs w:val="24"/>
        </w:rPr>
        <w:t>‘</w:t>
      </w:r>
      <w:r w:rsidR="00743B28" w:rsidRPr="00F314B4">
        <w:rPr>
          <w:rFonts w:ascii="Times New Roman" w:hAnsi="Times New Roman" w:cs="Times New Roman"/>
          <w:i/>
          <w:iCs/>
          <w:color w:val="000000"/>
          <w:sz w:val="24"/>
          <w:szCs w:val="24"/>
        </w:rPr>
        <w:t>this is a cybersecurity nightmare,</w:t>
      </w:r>
      <w:r w:rsidR="00F314B4" w:rsidRPr="00F314B4">
        <w:rPr>
          <w:rFonts w:ascii="Times New Roman" w:hAnsi="Times New Roman" w:cs="Times New Roman"/>
          <w:i/>
          <w:iCs/>
          <w:color w:val="000000"/>
          <w:sz w:val="24"/>
          <w:szCs w:val="24"/>
        </w:rPr>
        <w:t xml:space="preserve"> it worked in China but British people cannot agree to this!</w:t>
      </w:r>
      <w:r w:rsidR="00F314B4">
        <w:rPr>
          <w:rFonts w:ascii="Times New Roman" w:hAnsi="Times New Roman" w:cs="Times New Roman"/>
          <w:color w:val="000000"/>
          <w:sz w:val="24"/>
          <w:szCs w:val="24"/>
        </w:rPr>
        <w:t>’</w:t>
      </w:r>
      <w:r w:rsidR="00F46348">
        <w:rPr>
          <w:rFonts w:ascii="Times New Roman" w:hAnsi="Times New Roman" w:cs="Times New Roman"/>
          <w:color w:val="000000"/>
          <w:sz w:val="24"/>
          <w:szCs w:val="24"/>
        </w:rPr>
        <w:t>)</w:t>
      </w:r>
      <w:r w:rsidRPr="00416541">
        <w:rPr>
          <w:rFonts w:ascii="Times New Roman" w:hAnsi="Times New Roman" w:cs="Times New Roman"/>
          <w:color w:val="000000"/>
          <w:sz w:val="24"/>
          <w:szCs w:val="24"/>
        </w:rPr>
        <w:t xml:space="preserve">. Several resisters also noted that </w:t>
      </w:r>
      <w:proofErr w:type="gramStart"/>
      <w:r w:rsidRPr="00416541">
        <w:rPr>
          <w:rFonts w:ascii="Times New Roman" w:hAnsi="Times New Roman" w:cs="Times New Roman"/>
          <w:color w:val="000000"/>
          <w:sz w:val="24"/>
          <w:szCs w:val="24"/>
        </w:rPr>
        <w:t>private access</w:t>
      </w:r>
      <w:proofErr w:type="gramEnd"/>
      <w:r w:rsidRPr="00416541">
        <w:rPr>
          <w:rFonts w:ascii="Times New Roman" w:hAnsi="Times New Roman" w:cs="Times New Roman"/>
          <w:color w:val="000000"/>
          <w:sz w:val="24"/>
          <w:szCs w:val="24"/>
        </w:rPr>
        <w:t xml:space="preserve"> to sensitive data can prompt other cybersecurity concerns or increase exposure to scams. There were claim</w:t>
      </w:r>
      <w:r w:rsidR="00DF6B5F" w:rsidRPr="00416541">
        <w:rPr>
          <w:rFonts w:ascii="Times New Roman" w:hAnsi="Times New Roman" w:cs="Times New Roman"/>
          <w:color w:val="000000"/>
          <w:sz w:val="24"/>
          <w:szCs w:val="24"/>
        </w:rPr>
        <w:t>s</w:t>
      </w:r>
      <w:r w:rsidRPr="00416541">
        <w:rPr>
          <w:rFonts w:ascii="Times New Roman" w:hAnsi="Times New Roman" w:cs="Times New Roman"/>
          <w:color w:val="000000"/>
          <w:sz w:val="24"/>
          <w:szCs w:val="24"/>
        </w:rPr>
        <w:t xml:space="preserve"> that people were </w:t>
      </w:r>
      <w:proofErr w:type="gramStart"/>
      <w:r w:rsidRPr="00416541">
        <w:rPr>
          <w:rFonts w:ascii="Times New Roman" w:hAnsi="Times New Roman" w:cs="Times New Roman"/>
          <w:color w:val="000000"/>
          <w:sz w:val="24"/>
          <w:szCs w:val="24"/>
        </w:rPr>
        <w:t>being asked</w:t>
      </w:r>
      <w:proofErr w:type="gramEnd"/>
      <w:r w:rsidRPr="00416541">
        <w:rPr>
          <w:rFonts w:ascii="Times New Roman" w:hAnsi="Times New Roman" w:cs="Times New Roman"/>
          <w:color w:val="000000"/>
          <w:sz w:val="24"/>
          <w:szCs w:val="24"/>
        </w:rPr>
        <w:t xml:space="preserve"> to enter credit card details for identification and verification which could expose them to cyber harms. </w:t>
      </w:r>
    </w:p>
    <w:p w14:paraId="326F7375" w14:textId="77777777" w:rsidR="005E539F" w:rsidRPr="00416541" w:rsidRDefault="005E539F" w:rsidP="00785DE0">
      <w:pPr>
        <w:spacing w:line="360" w:lineRule="auto"/>
        <w:jc w:val="both"/>
        <w:rPr>
          <w:rFonts w:ascii="Times New Roman" w:hAnsi="Times New Roman" w:cs="Times New Roman"/>
          <w:color w:val="000000"/>
          <w:sz w:val="24"/>
          <w:szCs w:val="24"/>
        </w:rPr>
      </w:pPr>
    </w:p>
    <w:p w14:paraId="5F458453" w14:textId="05F4BC6E" w:rsidR="00D83449" w:rsidRPr="00416541" w:rsidRDefault="004E37DB" w:rsidP="00785DE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There</w:t>
      </w:r>
      <w:r w:rsidR="00D75643">
        <w:rPr>
          <w:rFonts w:ascii="Times New Roman" w:hAnsi="Times New Roman" w:cs="Times New Roman"/>
          <w:color w:val="000000"/>
          <w:sz w:val="24"/>
          <w:szCs w:val="24"/>
        </w:rPr>
        <w:t xml:space="preserve"> were</w:t>
      </w:r>
      <w:r w:rsidR="00615885" w:rsidRPr="00416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also </w:t>
      </w:r>
      <w:r w:rsidR="00615885" w:rsidRPr="00416541">
        <w:rPr>
          <w:rFonts w:ascii="Times New Roman" w:hAnsi="Times New Roman" w:cs="Times New Roman"/>
          <w:color w:val="000000"/>
          <w:sz w:val="24"/>
          <w:szCs w:val="24"/>
        </w:rPr>
        <w:t xml:space="preserve">instances of disinformation </w:t>
      </w:r>
      <w:r w:rsidR="003F60AF" w:rsidRPr="00416541">
        <w:rPr>
          <w:rFonts w:ascii="Times New Roman" w:hAnsi="Times New Roman" w:cs="Times New Roman"/>
          <w:color w:val="000000"/>
          <w:sz w:val="24"/>
          <w:szCs w:val="24"/>
        </w:rPr>
        <w:t>through references</w:t>
      </w:r>
      <w:r w:rsidR="00D83449" w:rsidRPr="00416541">
        <w:rPr>
          <w:rFonts w:ascii="Times New Roman" w:hAnsi="Times New Roman" w:cs="Times New Roman"/>
          <w:color w:val="000000"/>
          <w:sz w:val="24"/>
          <w:szCs w:val="24"/>
        </w:rPr>
        <w:t xml:space="preserve"> to the possibility that the </w:t>
      </w:r>
      <w:r w:rsidR="00DF6B5F" w:rsidRPr="00416541">
        <w:rPr>
          <w:rFonts w:ascii="Times New Roman" w:hAnsi="Times New Roman" w:cs="Times New Roman"/>
          <w:color w:val="000000"/>
          <w:sz w:val="24"/>
          <w:szCs w:val="24"/>
        </w:rPr>
        <w:t xml:space="preserve">private company implementing the app will access people’s information for nefarious purposes, and that the </w:t>
      </w:r>
      <w:r w:rsidR="00D75643">
        <w:rPr>
          <w:rFonts w:ascii="Times New Roman" w:hAnsi="Times New Roman" w:cs="Times New Roman"/>
          <w:color w:val="000000"/>
          <w:sz w:val="24"/>
          <w:szCs w:val="24"/>
        </w:rPr>
        <w:t>G</w:t>
      </w:r>
      <w:r w:rsidR="00D83449" w:rsidRPr="00416541">
        <w:rPr>
          <w:rFonts w:ascii="Times New Roman" w:hAnsi="Times New Roman" w:cs="Times New Roman"/>
          <w:color w:val="000000"/>
          <w:sz w:val="24"/>
          <w:szCs w:val="24"/>
        </w:rPr>
        <w:t>overnment, working with ‘big tech’ companies such as Google, would misuse users’ data by feeding the companies the data they need for their facial recognition software since the current pandemic and face mask restrictions had reduced the availability of such data</w:t>
      </w:r>
      <w:r w:rsidR="00D00EB9">
        <w:rPr>
          <w:rFonts w:ascii="Times New Roman" w:hAnsi="Times New Roman" w:cs="Times New Roman"/>
          <w:color w:val="000000"/>
          <w:sz w:val="24"/>
          <w:szCs w:val="24"/>
        </w:rPr>
        <w:t xml:space="preserve"> (</w:t>
      </w:r>
      <w:r w:rsidR="00F46348">
        <w:rPr>
          <w:rFonts w:ascii="Times New Roman" w:hAnsi="Times New Roman" w:cs="Times New Roman"/>
          <w:color w:val="000000"/>
          <w:sz w:val="24"/>
          <w:szCs w:val="24"/>
        </w:rPr>
        <w:t xml:space="preserve">e.g., </w:t>
      </w:r>
      <w:r w:rsidR="00D00EB9">
        <w:rPr>
          <w:rFonts w:ascii="Times New Roman" w:hAnsi="Times New Roman" w:cs="Times New Roman"/>
          <w:color w:val="000000"/>
          <w:sz w:val="24"/>
          <w:szCs w:val="24"/>
        </w:rPr>
        <w:lastRenderedPageBreak/>
        <w:t>‘</w:t>
      </w:r>
      <w:r w:rsidR="00D00EB9" w:rsidRPr="009D204A">
        <w:rPr>
          <w:rFonts w:ascii="Times New Roman" w:hAnsi="Times New Roman" w:cs="Times New Roman"/>
          <w:i/>
          <w:iCs/>
          <w:color w:val="000000"/>
          <w:sz w:val="24"/>
          <w:szCs w:val="24"/>
        </w:rPr>
        <w:t xml:space="preserve">Face masks have hindered facial recognition, that track and trace app so wanted by the government </w:t>
      </w:r>
      <w:r w:rsidR="009D204A" w:rsidRPr="009D204A">
        <w:rPr>
          <w:rFonts w:ascii="Times New Roman" w:hAnsi="Times New Roman" w:cs="Times New Roman"/>
          <w:i/>
          <w:iCs/>
          <w:color w:val="000000"/>
          <w:sz w:val="24"/>
          <w:szCs w:val="24"/>
        </w:rPr>
        <w:t>could harvest new data’</w:t>
      </w:r>
      <w:r w:rsidR="009D204A">
        <w:rPr>
          <w:rFonts w:ascii="Times New Roman" w:hAnsi="Times New Roman" w:cs="Times New Roman"/>
          <w:color w:val="000000"/>
          <w:sz w:val="24"/>
          <w:szCs w:val="24"/>
        </w:rPr>
        <w:t>)</w:t>
      </w:r>
      <w:r w:rsidR="00D83449" w:rsidRPr="00416541">
        <w:rPr>
          <w:rFonts w:ascii="Times New Roman" w:hAnsi="Times New Roman" w:cs="Times New Roman"/>
          <w:color w:val="000000"/>
          <w:sz w:val="24"/>
          <w:szCs w:val="24"/>
        </w:rPr>
        <w:t xml:space="preserve">. </w:t>
      </w:r>
      <w:proofErr w:type="gramStart"/>
      <w:r w:rsidR="00D83449" w:rsidRPr="00416541">
        <w:rPr>
          <w:rFonts w:ascii="Times New Roman" w:hAnsi="Times New Roman" w:cs="Times New Roman"/>
          <w:color w:val="000000"/>
          <w:sz w:val="24"/>
          <w:szCs w:val="24"/>
        </w:rPr>
        <w:t>Some</w:t>
      </w:r>
      <w:proofErr w:type="gramEnd"/>
      <w:r w:rsidR="00D83449" w:rsidRPr="00416541">
        <w:rPr>
          <w:rFonts w:ascii="Times New Roman" w:hAnsi="Times New Roman" w:cs="Times New Roman"/>
          <w:color w:val="000000"/>
          <w:sz w:val="24"/>
          <w:szCs w:val="24"/>
        </w:rPr>
        <w:t xml:space="preserve"> also claimed that the government would release such data to other countries such as Russia for surveillance policies and practices</w:t>
      </w:r>
      <w:r w:rsidR="001C7215">
        <w:rPr>
          <w:rFonts w:ascii="Times New Roman" w:hAnsi="Times New Roman" w:cs="Times New Roman"/>
          <w:color w:val="000000"/>
          <w:sz w:val="24"/>
          <w:szCs w:val="24"/>
        </w:rPr>
        <w:t xml:space="preserve"> (</w:t>
      </w:r>
      <w:r w:rsidR="00F46348">
        <w:rPr>
          <w:rFonts w:ascii="Times New Roman" w:hAnsi="Times New Roman" w:cs="Times New Roman"/>
          <w:color w:val="000000"/>
          <w:sz w:val="24"/>
          <w:szCs w:val="24"/>
        </w:rPr>
        <w:t xml:space="preserve">e.g., </w:t>
      </w:r>
      <w:r w:rsidR="001C7215">
        <w:rPr>
          <w:rFonts w:ascii="Times New Roman" w:hAnsi="Times New Roman" w:cs="Times New Roman"/>
          <w:color w:val="000000"/>
          <w:sz w:val="24"/>
          <w:szCs w:val="24"/>
        </w:rPr>
        <w:t>‘</w:t>
      </w:r>
      <w:r w:rsidR="001C7215" w:rsidRPr="001C7215">
        <w:rPr>
          <w:rFonts w:ascii="Times New Roman" w:hAnsi="Times New Roman" w:cs="Times New Roman"/>
          <w:i/>
          <w:iCs/>
          <w:color w:val="000000"/>
          <w:sz w:val="24"/>
          <w:szCs w:val="24"/>
        </w:rPr>
        <w:t>the app will release all our data to Russia’</w:t>
      </w:r>
      <w:r w:rsidR="001C7215">
        <w:rPr>
          <w:rFonts w:ascii="Times New Roman" w:hAnsi="Times New Roman" w:cs="Times New Roman"/>
          <w:color w:val="000000"/>
          <w:sz w:val="24"/>
          <w:szCs w:val="24"/>
        </w:rPr>
        <w:t>)</w:t>
      </w:r>
      <w:r w:rsidR="00D83449" w:rsidRPr="00416541">
        <w:rPr>
          <w:rFonts w:ascii="Times New Roman" w:hAnsi="Times New Roman" w:cs="Times New Roman"/>
          <w:color w:val="000000"/>
          <w:sz w:val="24"/>
          <w:szCs w:val="24"/>
        </w:rPr>
        <w:t xml:space="preserve">. More generally, the app </w:t>
      </w:r>
      <w:proofErr w:type="gramStart"/>
      <w:r w:rsidR="00D83449" w:rsidRPr="00416541">
        <w:rPr>
          <w:rFonts w:ascii="Times New Roman" w:hAnsi="Times New Roman" w:cs="Times New Roman"/>
          <w:color w:val="000000"/>
          <w:sz w:val="24"/>
          <w:szCs w:val="24"/>
        </w:rPr>
        <w:t>was portrayed</w:t>
      </w:r>
      <w:proofErr w:type="gramEnd"/>
      <w:r w:rsidR="00D83449" w:rsidRPr="00416541">
        <w:rPr>
          <w:rFonts w:ascii="Times New Roman" w:hAnsi="Times New Roman" w:cs="Times New Roman"/>
          <w:color w:val="000000"/>
          <w:sz w:val="24"/>
          <w:szCs w:val="24"/>
        </w:rPr>
        <w:t xml:space="preserve"> as a data harvesting app for malicious agents and motives, denying its use as a public health tool. Further, the app</w:t>
      </w:r>
      <w:r w:rsidR="001C7A7E" w:rsidRPr="00416541">
        <w:rPr>
          <w:rFonts w:ascii="Times New Roman" w:hAnsi="Times New Roman" w:cs="Times New Roman"/>
          <w:color w:val="000000"/>
          <w:sz w:val="24"/>
          <w:szCs w:val="24"/>
        </w:rPr>
        <w:t xml:space="preserve"> </w:t>
      </w:r>
      <w:proofErr w:type="gramStart"/>
      <w:r w:rsidR="005E539F" w:rsidRPr="00416541">
        <w:rPr>
          <w:rFonts w:ascii="Times New Roman" w:hAnsi="Times New Roman" w:cs="Times New Roman"/>
          <w:color w:val="000000"/>
          <w:sz w:val="24"/>
          <w:szCs w:val="24"/>
        </w:rPr>
        <w:t xml:space="preserve">was </w:t>
      </w:r>
      <w:r w:rsidR="001C7A7E" w:rsidRPr="00416541">
        <w:rPr>
          <w:rFonts w:ascii="Times New Roman" w:hAnsi="Times New Roman" w:cs="Times New Roman"/>
          <w:color w:val="000000"/>
          <w:sz w:val="24"/>
          <w:szCs w:val="24"/>
        </w:rPr>
        <w:t>depicted</w:t>
      </w:r>
      <w:proofErr w:type="gramEnd"/>
      <w:r w:rsidR="001C7A7E" w:rsidRPr="00416541">
        <w:rPr>
          <w:rFonts w:ascii="Times New Roman" w:hAnsi="Times New Roman" w:cs="Times New Roman"/>
          <w:color w:val="000000"/>
          <w:sz w:val="24"/>
          <w:szCs w:val="24"/>
        </w:rPr>
        <w:t xml:space="preserve"> by some resisters as </w:t>
      </w:r>
      <w:r w:rsidR="00E87FD2" w:rsidRPr="00416541">
        <w:rPr>
          <w:rFonts w:ascii="Times New Roman" w:hAnsi="Times New Roman" w:cs="Times New Roman"/>
          <w:color w:val="000000"/>
          <w:sz w:val="24"/>
          <w:szCs w:val="24"/>
        </w:rPr>
        <w:t xml:space="preserve">a feature of neoliberal responsibilisation. In this respect, some </w:t>
      </w:r>
      <w:r w:rsidR="001C7A7E" w:rsidRPr="00416541">
        <w:rPr>
          <w:rFonts w:ascii="Times New Roman" w:hAnsi="Times New Roman" w:cs="Times New Roman"/>
          <w:color w:val="000000"/>
          <w:sz w:val="24"/>
          <w:szCs w:val="24"/>
        </w:rPr>
        <w:t xml:space="preserve">resisters </w:t>
      </w:r>
      <w:r w:rsidR="00E87FD2" w:rsidRPr="00416541">
        <w:rPr>
          <w:rFonts w:ascii="Times New Roman" w:hAnsi="Times New Roman" w:cs="Times New Roman"/>
          <w:color w:val="000000"/>
          <w:sz w:val="24"/>
          <w:szCs w:val="24"/>
        </w:rPr>
        <w:t xml:space="preserve">maintained that the Government, incapable of dealing with the pandemic effectively and seeking to divest itself of its responsibility for ensuring adequate public health protection and provision, was (through the app) </w:t>
      </w:r>
      <w:r w:rsidR="003B0E0D" w:rsidRPr="00416541">
        <w:rPr>
          <w:rFonts w:ascii="Times New Roman" w:hAnsi="Times New Roman" w:cs="Times New Roman"/>
          <w:color w:val="000000"/>
          <w:sz w:val="24"/>
          <w:szCs w:val="24"/>
        </w:rPr>
        <w:t xml:space="preserve">deliberately </w:t>
      </w:r>
      <w:r w:rsidR="00313DA3" w:rsidRPr="00416541">
        <w:rPr>
          <w:rFonts w:ascii="Times New Roman" w:hAnsi="Times New Roman" w:cs="Times New Roman"/>
          <w:color w:val="000000"/>
          <w:sz w:val="24"/>
          <w:szCs w:val="24"/>
        </w:rPr>
        <w:t xml:space="preserve">transferring </w:t>
      </w:r>
      <w:r w:rsidR="00E87FD2" w:rsidRPr="00416541">
        <w:rPr>
          <w:rFonts w:ascii="Times New Roman" w:hAnsi="Times New Roman" w:cs="Times New Roman"/>
          <w:color w:val="000000"/>
          <w:sz w:val="24"/>
          <w:szCs w:val="24"/>
        </w:rPr>
        <w:t>responsibility for dealing with the virus to the general public</w:t>
      </w:r>
      <w:r w:rsidR="00611115">
        <w:rPr>
          <w:rFonts w:ascii="Times New Roman" w:hAnsi="Times New Roman" w:cs="Times New Roman"/>
          <w:color w:val="000000"/>
          <w:sz w:val="24"/>
          <w:szCs w:val="24"/>
        </w:rPr>
        <w:t xml:space="preserve"> (</w:t>
      </w:r>
      <w:r w:rsidR="00F46348">
        <w:rPr>
          <w:rFonts w:ascii="Times New Roman" w:hAnsi="Times New Roman" w:cs="Times New Roman"/>
          <w:color w:val="000000"/>
          <w:sz w:val="24"/>
          <w:szCs w:val="24"/>
        </w:rPr>
        <w:t xml:space="preserve">e.g., </w:t>
      </w:r>
      <w:r w:rsidR="00611115">
        <w:rPr>
          <w:rFonts w:ascii="Times New Roman" w:hAnsi="Times New Roman" w:cs="Times New Roman"/>
          <w:color w:val="000000"/>
          <w:sz w:val="24"/>
          <w:szCs w:val="24"/>
        </w:rPr>
        <w:t>‘</w:t>
      </w:r>
      <w:r w:rsidR="00611115" w:rsidRPr="00401147">
        <w:rPr>
          <w:rFonts w:ascii="Times New Roman" w:hAnsi="Times New Roman" w:cs="Times New Roman"/>
          <w:i/>
          <w:iCs/>
          <w:color w:val="000000"/>
          <w:sz w:val="24"/>
          <w:szCs w:val="24"/>
        </w:rPr>
        <w:t>They should take responsibility for its failures, but they shamefully use political covers</w:t>
      </w:r>
      <w:r w:rsidR="00401147" w:rsidRPr="00401147">
        <w:rPr>
          <w:rFonts w:ascii="Times New Roman" w:hAnsi="Times New Roman" w:cs="Times New Roman"/>
          <w:i/>
          <w:iCs/>
          <w:color w:val="000000"/>
          <w:sz w:val="24"/>
          <w:szCs w:val="24"/>
        </w:rPr>
        <w:t>’</w:t>
      </w:r>
      <w:r w:rsidR="00401147">
        <w:rPr>
          <w:rFonts w:ascii="Times New Roman" w:hAnsi="Times New Roman" w:cs="Times New Roman"/>
          <w:color w:val="000000"/>
          <w:sz w:val="24"/>
          <w:szCs w:val="24"/>
        </w:rPr>
        <w:t>)</w:t>
      </w:r>
      <w:r w:rsidR="00E87FD2" w:rsidRPr="00416541">
        <w:rPr>
          <w:rFonts w:ascii="Times New Roman" w:hAnsi="Times New Roman" w:cs="Times New Roman"/>
          <w:color w:val="000000"/>
          <w:sz w:val="24"/>
          <w:szCs w:val="24"/>
        </w:rPr>
        <w:t>. </w:t>
      </w:r>
    </w:p>
    <w:p w14:paraId="508327F8" w14:textId="77777777" w:rsidR="00D83449" w:rsidRPr="00416541" w:rsidRDefault="00D83449" w:rsidP="00D94D03">
      <w:pPr>
        <w:spacing w:line="360" w:lineRule="auto"/>
        <w:jc w:val="both"/>
        <w:rPr>
          <w:rFonts w:ascii="Times New Roman" w:hAnsi="Times New Roman" w:cs="Times New Roman"/>
          <w:color w:val="000000"/>
          <w:sz w:val="24"/>
          <w:szCs w:val="24"/>
        </w:rPr>
      </w:pPr>
    </w:p>
    <w:p w14:paraId="18F928BB" w14:textId="4AF381A2" w:rsidR="00E87FD2" w:rsidRPr="00531DE5" w:rsidRDefault="00D83449" w:rsidP="00D94D03">
      <w:pPr>
        <w:spacing w:line="360" w:lineRule="auto"/>
        <w:jc w:val="both"/>
        <w:rPr>
          <w:rFonts w:ascii="Times New Roman" w:hAnsi="Times New Roman" w:cs="Times New Roman"/>
          <w:color w:val="000000"/>
          <w:sz w:val="24"/>
          <w:szCs w:val="24"/>
        </w:rPr>
      </w:pPr>
      <w:r w:rsidRPr="00531DE5">
        <w:rPr>
          <w:rFonts w:ascii="Times New Roman" w:hAnsi="Times New Roman" w:cs="Times New Roman"/>
          <w:color w:val="000000"/>
          <w:sz w:val="24"/>
          <w:szCs w:val="24"/>
        </w:rPr>
        <w:t>Taken together, t</w:t>
      </w:r>
      <w:r w:rsidR="001C7A7E" w:rsidRPr="00531DE5">
        <w:rPr>
          <w:rFonts w:ascii="Times New Roman" w:hAnsi="Times New Roman" w:cs="Times New Roman"/>
          <w:color w:val="000000"/>
          <w:sz w:val="24"/>
          <w:szCs w:val="24"/>
        </w:rPr>
        <w:t>hese narratives</w:t>
      </w:r>
      <w:r w:rsidRPr="00531DE5">
        <w:rPr>
          <w:rFonts w:ascii="Times New Roman" w:hAnsi="Times New Roman" w:cs="Times New Roman"/>
          <w:color w:val="000000"/>
          <w:sz w:val="24"/>
          <w:szCs w:val="24"/>
        </w:rPr>
        <w:t>,</w:t>
      </w:r>
      <w:r w:rsidR="001C7A7E" w:rsidRPr="00531DE5">
        <w:rPr>
          <w:rFonts w:ascii="Times New Roman" w:hAnsi="Times New Roman" w:cs="Times New Roman"/>
          <w:color w:val="000000"/>
          <w:sz w:val="24"/>
          <w:szCs w:val="24"/>
        </w:rPr>
        <w:t xml:space="preserve"> which </w:t>
      </w:r>
      <w:proofErr w:type="gramStart"/>
      <w:r w:rsidR="001C7A7E" w:rsidRPr="00531DE5">
        <w:rPr>
          <w:rFonts w:ascii="Times New Roman" w:hAnsi="Times New Roman" w:cs="Times New Roman"/>
          <w:color w:val="000000"/>
          <w:sz w:val="24"/>
          <w:szCs w:val="24"/>
        </w:rPr>
        <w:t xml:space="preserve">were </w:t>
      </w:r>
      <w:r w:rsidRPr="00531DE5">
        <w:rPr>
          <w:rFonts w:ascii="Times New Roman" w:hAnsi="Times New Roman" w:cs="Times New Roman"/>
          <w:color w:val="000000"/>
          <w:sz w:val="24"/>
          <w:szCs w:val="24"/>
        </w:rPr>
        <w:t>produce</w:t>
      </w:r>
      <w:r w:rsidR="001C7A7E" w:rsidRPr="00531DE5">
        <w:rPr>
          <w:rFonts w:ascii="Times New Roman" w:hAnsi="Times New Roman" w:cs="Times New Roman"/>
          <w:color w:val="000000"/>
          <w:sz w:val="24"/>
          <w:szCs w:val="24"/>
        </w:rPr>
        <w:t>d</w:t>
      </w:r>
      <w:proofErr w:type="gramEnd"/>
      <w:r w:rsidR="001C7A7E" w:rsidRPr="00531DE5">
        <w:rPr>
          <w:rFonts w:ascii="Times New Roman" w:hAnsi="Times New Roman" w:cs="Times New Roman"/>
          <w:color w:val="000000"/>
          <w:sz w:val="24"/>
          <w:szCs w:val="24"/>
        </w:rPr>
        <w:t xml:space="preserve"> </w:t>
      </w:r>
      <w:r w:rsidR="002D4698" w:rsidRPr="00531DE5">
        <w:rPr>
          <w:rFonts w:ascii="Times New Roman" w:hAnsi="Times New Roman" w:cs="Times New Roman"/>
          <w:color w:val="000000"/>
          <w:sz w:val="24"/>
          <w:szCs w:val="24"/>
        </w:rPr>
        <w:t xml:space="preserve">or endorsed (e.g., via </w:t>
      </w:r>
      <w:r w:rsidR="001A758E" w:rsidRPr="00531DE5">
        <w:rPr>
          <w:rFonts w:ascii="Times New Roman" w:hAnsi="Times New Roman" w:cs="Times New Roman"/>
          <w:color w:val="000000"/>
          <w:sz w:val="24"/>
          <w:szCs w:val="24"/>
        </w:rPr>
        <w:t>retweets</w:t>
      </w:r>
      <w:r w:rsidR="002D4698" w:rsidRPr="00531DE5">
        <w:rPr>
          <w:rFonts w:ascii="Times New Roman" w:hAnsi="Times New Roman" w:cs="Times New Roman"/>
          <w:color w:val="000000"/>
          <w:sz w:val="24"/>
          <w:szCs w:val="24"/>
        </w:rPr>
        <w:t xml:space="preserve">) </w:t>
      </w:r>
      <w:r w:rsidR="001C7A7E" w:rsidRPr="00531DE5">
        <w:rPr>
          <w:rFonts w:ascii="Times New Roman" w:hAnsi="Times New Roman" w:cs="Times New Roman"/>
          <w:color w:val="000000"/>
          <w:sz w:val="24"/>
          <w:szCs w:val="24"/>
        </w:rPr>
        <w:t>by users resisting the app</w:t>
      </w:r>
      <w:r w:rsidRPr="00531DE5">
        <w:rPr>
          <w:rFonts w:ascii="Times New Roman" w:hAnsi="Times New Roman" w:cs="Times New Roman"/>
          <w:color w:val="000000"/>
          <w:sz w:val="24"/>
          <w:szCs w:val="24"/>
        </w:rPr>
        <w:t xml:space="preserve"> and</w:t>
      </w:r>
      <w:r w:rsidR="001C7A7E" w:rsidRPr="00531DE5">
        <w:rPr>
          <w:rFonts w:ascii="Times New Roman" w:hAnsi="Times New Roman" w:cs="Times New Roman"/>
          <w:color w:val="000000"/>
          <w:sz w:val="24"/>
          <w:szCs w:val="24"/>
        </w:rPr>
        <w:t xml:space="preserve"> </w:t>
      </w:r>
      <w:r w:rsidRPr="00531DE5">
        <w:rPr>
          <w:rFonts w:ascii="Times New Roman" w:hAnsi="Times New Roman" w:cs="Times New Roman"/>
          <w:color w:val="000000"/>
          <w:sz w:val="24"/>
          <w:szCs w:val="24"/>
        </w:rPr>
        <w:t xml:space="preserve">able to widely promote their resistance across conversational networks, </w:t>
      </w:r>
      <w:r w:rsidR="001C7A7E" w:rsidRPr="00531DE5">
        <w:rPr>
          <w:rFonts w:ascii="Times New Roman" w:hAnsi="Times New Roman" w:cs="Times New Roman"/>
          <w:color w:val="000000"/>
          <w:sz w:val="24"/>
          <w:szCs w:val="24"/>
        </w:rPr>
        <w:t>can be considered instances of information pollution</w:t>
      </w:r>
      <w:r w:rsidRPr="00531DE5">
        <w:rPr>
          <w:rFonts w:ascii="Times New Roman" w:hAnsi="Times New Roman" w:cs="Times New Roman"/>
          <w:color w:val="000000"/>
          <w:sz w:val="24"/>
          <w:szCs w:val="24"/>
        </w:rPr>
        <w:t xml:space="preserve">. </w:t>
      </w:r>
      <w:r w:rsidR="00403C66" w:rsidRPr="00531DE5">
        <w:rPr>
          <w:rFonts w:ascii="Times New Roman" w:hAnsi="Times New Roman" w:cs="Times New Roman"/>
          <w:color w:val="000000"/>
          <w:sz w:val="24"/>
          <w:szCs w:val="24"/>
        </w:rPr>
        <w:t>Re</w:t>
      </w:r>
      <w:r w:rsidR="00A40478" w:rsidRPr="00531DE5">
        <w:rPr>
          <w:rFonts w:ascii="Times New Roman" w:hAnsi="Times New Roman" w:cs="Times New Roman"/>
          <w:color w:val="000000"/>
          <w:sz w:val="24"/>
          <w:szCs w:val="24"/>
        </w:rPr>
        <w:t xml:space="preserve">gardless of </w:t>
      </w:r>
      <w:r w:rsidR="009C0E8B" w:rsidRPr="00531DE5">
        <w:rPr>
          <w:rFonts w:ascii="Times New Roman" w:hAnsi="Times New Roman" w:cs="Times New Roman"/>
          <w:color w:val="000000"/>
          <w:sz w:val="24"/>
          <w:szCs w:val="24"/>
        </w:rPr>
        <w:t>the concerns</w:t>
      </w:r>
      <w:r w:rsidR="008E03EC" w:rsidRPr="00531DE5">
        <w:rPr>
          <w:rFonts w:ascii="Times New Roman" w:hAnsi="Times New Roman" w:cs="Times New Roman"/>
          <w:color w:val="000000"/>
          <w:sz w:val="24"/>
          <w:szCs w:val="24"/>
        </w:rPr>
        <w:t xml:space="preserve">, motives, or intent </w:t>
      </w:r>
      <w:r w:rsidR="00810622" w:rsidRPr="00531DE5">
        <w:rPr>
          <w:rFonts w:ascii="Times New Roman" w:hAnsi="Times New Roman" w:cs="Times New Roman"/>
          <w:color w:val="000000"/>
          <w:sz w:val="24"/>
          <w:szCs w:val="24"/>
        </w:rPr>
        <w:t xml:space="preserve">underpinning </w:t>
      </w:r>
      <w:r w:rsidR="0003345B" w:rsidRPr="00531DE5">
        <w:rPr>
          <w:rFonts w:ascii="Times New Roman" w:hAnsi="Times New Roman" w:cs="Times New Roman"/>
          <w:color w:val="000000"/>
          <w:sz w:val="24"/>
          <w:szCs w:val="24"/>
        </w:rPr>
        <w:t xml:space="preserve">the </w:t>
      </w:r>
      <w:r w:rsidR="009C2455" w:rsidRPr="00531DE5">
        <w:rPr>
          <w:rFonts w:ascii="Times New Roman" w:hAnsi="Times New Roman" w:cs="Times New Roman"/>
          <w:color w:val="000000"/>
          <w:sz w:val="24"/>
          <w:szCs w:val="24"/>
        </w:rPr>
        <w:t>narratives in the Twittersphere, t</w:t>
      </w:r>
      <w:r w:rsidR="00FD2181" w:rsidRPr="00531DE5">
        <w:rPr>
          <w:rFonts w:ascii="Times New Roman" w:hAnsi="Times New Roman" w:cs="Times New Roman"/>
          <w:color w:val="000000"/>
          <w:sz w:val="24"/>
          <w:szCs w:val="24"/>
        </w:rPr>
        <w:t xml:space="preserve">ogether, the forms of malinformation and </w:t>
      </w:r>
      <w:r w:rsidR="009C2455" w:rsidRPr="00531DE5">
        <w:rPr>
          <w:rFonts w:ascii="Times New Roman" w:hAnsi="Times New Roman" w:cs="Times New Roman"/>
          <w:color w:val="000000"/>
          <w:sz w:val="24"/>
          <w:szCs w:val="24"/>
        </w:rPr>
        <w:t>mis/</w:t>
      </w:r>
      <w:r w:rsidR="00FD2181" w:rsidRPr="00531DE5">
        <w:rPr>
          <w:rFonts w:ascii="Times New Roman" w:hAnsi="Times New Roman" w:cs="Times New Roman"/>
          <w:color w:val="000000"/>
          <w:sz w:val="24"/>
          <w:szCs w:val="24"/>
        </w:rPr>
        <w:t xml:space="preserve">disinformation </w:t>
      </w:r>
      <w:proofErr w:type="gramStart"/>
      <w:r w:rsidR="009C2455" w:rsidRPr="00531DE5">
        <w:rPr>
          <w:rFonts w:ascii="Times New Roman" w:hAnsi="Times New Roman" w:cs="Times New Roman"/>
          <w:color w:val="000000"/>
          <w:sz w:val="24"/>
          <w:szCs w:val="24"/>
        </w:rPr>
        <w:t>encountered</w:t>
      </w:r>
      <w:proofErr w:type="gramEnd"/>
      <w:r w:rsidR="009C2455" w:rsidRPr="00531DE5">
        <w:rPr>
          <w:rFonts w:ascii="Times New Roman" w:hAnsi="Times New Roman" w:cs="Times New Roman"/>
          <w:color w:val="000000"/>
          <w:sz w:val="24"/>
          <w:szCs w:val="24"/>
        </w:rPr>
        <w:t xml:space="preserve"> </w:t>
      </w:r>
      <w:r w:rsidRPr="00531DE5">
        <w:rPr>
          <w:rFonts w:ascii="Times New Roman" w:hAnsi="Times New Roman" w:cs="Times New Roman"/>
          <w:color w:val="000000"/>
          <w:sz w:val="24"/>
          <w:szCs w:val="24"/>
        </w:rPr>
        <w:t>were</w:t>
      </w:r>
      <w:r w:rsidR="001C7A7E" w:rsidRPr="00531DE5">
        <w:rPr>
          <w:rFonts w:ascii="Times New Roman" w:hAnsi="Times New Roman" w:cs="Times New Roman"/>
          <w:color w:val="000000"/>
          <w:sz w:val="24"/>
          <w:szCs w:val="24"/>
        </w:rPr>
        <w:t xml:space="preserve"> constructed</w:t>
      </w:r>
      <w:r w:rsidR="004546F6" w:rsidRPr="00531DE5">
        <w:rPr>
          <w:rFonts w:ascii="Times New Roman" w:hAnsi="Times New Roman" w:cs="Times New Roman"/>
          <w:color w:val="000000"/>
          <w:sz w:val="24"/>
          <w:szCs w:val="24"/>
        </w:rPr>
        <w:t xml:space="preserve"> </w:t>
      </w:r>
      <w:r w:rsidR="002D4698" w:rsidRPr="00531DE5">
        <w:rPr>
          <w:rFonts w:ascii="Times New Roman" w:hAnsi="Times New Roman" w:cs="Times New Roman"/>
          <w:color w:val="000000"/>
          <w:sz w:val="24"/>
          <w:szCs w:val="24"/>
        </w:rPr>
        <w:t xml:space="preserve">or propagated </w:t>
      </w:r>
      <w:r w:rsidR="009C2455" w:rsidRPr="00531DE5">
        <w:rPr>
          <w:rFonts w:ascii="Times New Roman" w:hAnsi="Times New Roman" w:cs="Times New Roman"/>
          <w:color w:val="000000"/>
          <w:sz w:val="24"/>
          <w:szCs w:val="24"/>
        </w:rPr>
        <w:t xml:space="preserve">in a way that </w:t>
      </w:r>
      <w:r w:rsidR="00FB2CF1">
        <w:rPr>
          <w:rFonts w:ascii="Times New Roman" w:hAnsi="Times New Roman" w:cs="Times New Roman"/>
          <w:color w:val="000000"/>
          <w:sz w:val="24"/>
          <w:szCs w:val="24"/>
        </w:rPr>
        <w:t>intended</w:t>
      </w:r>
      <w:r w:rsidR="00131B82" w:rsidRPr="00531DE5">
        <w:rPr>
          <w:rFonts w:ascii="Times New Roman" w:hAnsi="Times New Roman" w:cs="Times New Roman"/>
          <w:color w:val="000000"/>
          <w:sz w:val="24"/>
          <w:szCs w:val="24"/>
        </w:rPr>
        <w:t xml:space="preserve"> to</w:t>
      </w:r>
      <w:r w:rsidR="004546F6" w:rsidRPr="00531DE5">
        <w:rPr>
          <w:rFonts w:ascii="Times New Roman" w:hAnsi="Times New Roman" w:cs="Times New Roman"/>
          <w:color w:val="000000"/>
          <w:sz w:val="24"/>
          <w:szCs w:val="24"/>
        </w:rPr>
        <w:t xml:space="preserve"> sustain a certain narrative</w:t>
      </w:r>
      <w:r w:rsidR="00131B82" w:rsidRPr="00531DE5">
        <w:rPr>
          <w:rFonts w:ascii="Times New Roman" w:hAnsi="Times New Roman" w:cs="Times New Roman"/>
          <w:color w:val="000000"/>
          <w:sz w:val="24"/>
          <w:szCs w:val="24"/>
        </w:rPr>
        <w:t xml:space="preserve">, sustaining the </w:t>
      </w:r>
      <w:r w:rsidRPr="00531DE5">
        <w:rPr>
          <w:rFonts w:ascii="Times New Roman" w:hAnsi="Times New Roman" w:cs="Times New Roman"/>
          <w:color w:val="000000"/>
          <w:sz w:val="24"/>
          <w:szCs w:val="24"/>
        </w:rPr>
        <w:t>rejection of a public health initiative.</w:t>
      </w:r>
    </w:p>
    <w:p w14:paraId="299C417C" w14:textId="77777777" w:rsidR="00E87FD2" w:rsidRPr="00416541" w:rsidRDefault="00E87FD2" w:rsidP="00D94D03">
      <w:pPr>
        <w:spacing w:line="360" w:lineRule="auto"/>
        <w:jc w:val="both"/>
        <w:rPr>
          <w:rFonts w:ascii="Times New Roman" w:eastAsia="Times New Roman" w:hAnsi="Times New Roman" w:cs="Times New Roman"/>
          <w:sz w:val="24"/>
          <w:szCs w:val="24"/>
        </w:rPr>
      </w:pPr>
    </w:p>
    <w:p w14:paraId="3777CBCA" w14:textId="0A81F4FF" w:rsidR="00E87FD2" w:rsidRPr="00416541" w:rsidRDefault="00785DE0" w:rsidP="00D94D03">
      <w:pPr>
        <w:spacing w:line="360" w:lineRule="auto"/>
        <w:jc w:val="both"/>
        <w:rPr>
          <w:rFonts w:ascii="Times New Roman" w:hAnsi="Times New Roman" w:cs="Times New Roman"/>
          <w:sz w:val="24"/>
          <w:szCs w:val="24"/>
        </w:rPr>
      </w:pPr>
      <w:r w:rsidRPr="00416541">
        <w:rPr>
          <w:rFonts w:ascii="Times New Roman" w:hAnsi="Times New Roman" w:cs="Times New Roman"/>
          <w:i/>
          <w:iCs/>
          <w:color w:val="000000"/>
          <w:sz w:val="24"/>
          <w:szCs w:val="24"/>
        </w:rPr>
        <w:t xml:space="preserve">Information pollution via </w:t>
      </w:r>
      <w:r w:rsidR="002B3013" w:rsidRPr="00416541">
        <w:rPr>
          <w:rFonts w:ascii="Times New Roman" w:hAnsi="Times New Roman" w:cs="Times New Roman"/>
          <w:i/>
          <w:iCs/>
          <w:color w:val="000000"/>
          <w:sz w:val="24"/>
          <w:szCs w:val="24"/>
        </w:rPr>
        <w:t>perceived harms of</w:t>
      </w:r>
      <w:r w:rsidRPr="00416541">
        <w:rPr>
          <w:rFonts w:ascii="Times New Roman" w:hAnsi="Times New Roman" w:cs="Times New Roman"/>
          <w:b/>
          <w:bCs/>
          <w:color w:val="000000"/>
          <w:sz w:val="24"/>
          <w:szCs w:val="24"/>
        </w:rPr>
        <w:t xml:space="preserve"> </w:t>
      </w:r>
      <w:r w:rsidR="0018201E" w:rsidRPr="00416541">
        <w:rPr>
          <w:rFonts w:ascii="Times New Roman" w:hAnsi="Times New Roman" w:cs="Times New Roman"/>
          <w:i/>
          <w:iCs/>
          <w:color w:val="000000"/>
          <w:sz w:val="24"/>
          <w:szCs w:val="24"/>
        </w:rPr>
        <w:t>enhanced s</w:t>
      </w:r>
      <w:r w:rsidR="00E87FD2" w:rsidRPr="00416541">
        <w:rPr>
          <w:rFonts w:ascii="Times New Roman" w:hAnsi="Times New Roman" w:cs="Times New Roman"/>
          <w:i/>
          <w:iCs/>
          <w:color w:val="000000"/>
          <w:sz w:val="24"/>
          <w:szCs w:val="24"/>
        </w:rPr>
        <w:t>urveillance and law enforcement </w:t>
      </w:r>
    </w:p>
    <w:p w14:paraId="53DC7BA7" w14:textId="7AC10721" w:rsidR="00E87FD2" w:rsidRPr="00416541" w:rsidRDefault="005679EC" w:rsidP="00D94D03">
      <w:pPr>
        <w:spacing w:line="360" w:lineRule="auto"/>
        <w:jc w:val="both"/>
        <w:rPr>
          <w:rFonts w:ascii="Times New Roman" w:hAnsi="Times New Roman" w:cs="Times New Roman"/>
          <w:color w:val="000000"/>
          <w:sz w:val="24"/>
          <w:szCs w:val="24"/>
        </w:rPr>
      </w:pPr>
      <w:r w:rsidRPr="00416541">
        <w:rPr>
          <w:rFonts w:ascii="Times New Roman" w:hAnsi="Times New Roman" w:cs="Times New Roman"/>
          <w:color w:val="000000"/>
          <w:sz w:val="24"/>
          <w:szCs w:val="24"/>
        </w:rPr>
        <w:t xml:space="preserve">The risk of enhanced surveillance and law enforcement was another primary harm attributed to the app. </w:t>
      </w:r>
      <w:r w:rsidR="00E87FD2" w:rsidRPr="00416541">
        <w:rPr>
          <w:rFonts w:ascii="Times New Roman" w:hAnsi="Times New Roman" w:cs="Times New Roman"/>
          <w:color w:val="000000"/>
          <w:sz w:val="24"/>
          <w:szCs w:val="24"/>
        </w:rPr>
        <w:t xml:space="preserve">Our analysis also revealed concerns </w:t>
      </w:r>
      <w:r w:rsidRPr="00416541">
        <w:rPr>
          <w:rFonts w:ascii="Times New Roman" w:hAnsi="Times New Roman" w:cs="Times New Roman"/>
          <w:color w:val="000000"/>
          <w:sz w:val="24"/>
          <w:szCs w:val="24"/>
        </w:rPr>
        <w:t xml:space="preserve">expressed by resisters </w:t>
      </w:r>
      <w:proofErr w:type="gramStart"/>
      <w:r w:rsidRPr="00416541">
        <w:rPr>
          <w:rFonts w:ascii="Times New Roman" w:hAnsi="Times New Roman" w:cs="Times New Roman"/>
          <w:color w:val="000000"/>
          <w:sz w:val="24"/>
          <w:szCs w:val="24"/>
        </w:rPr>
        <w:t>regarding</w:t>
      </w:r>
      <w:proofErr w:type="gramEnd"/>
      <w:r w:rsidRPr="00416541">
        <w:rPr>
          <w:rFonts w:ascii="Times New Roman" w:hAnsi="Times New Roman" w:cs="Times New Roman"/>
          <w:color w:val="000000"/>
          <w:sz w:val="24"/>
          <w:szCs w:val="24"/>
        </w:rPr>
        <w:t xml:space="preserve"> the </w:t>
      </w:r>
      <w:r w:rsidR="00E87FD2" w:rsidRPr="00416541">
        <w:rPr>
          <w:rFonts w:ascii="Times New Roman" w:hAnsi="Times New Roman" w:cs="Times New Roman"/>
          <w:color w:val="000000"/>
          <w:sz w:val="24"/>
          <w:szCs w:val="24"/>
        </w:rPr>
        <w:t xml:space="preserve">capacity </w:t>
      </w:r>
      <w:r w:rsidRPr="00416541">
        <w:rPr>
          <w:rFonts w:ascii="Times New Roman" w:hAnsi="Times New Roman" w:cs="Times New Roman"/>
          <w:color w:val="000000"/>
          <w:sz w:val="24"/>
          <w:szCs w:val="24"/>
        </w:rPr>
        <w:t xml:space="preserve">of the app </w:t>
      </w:r>
      <w:r w:rsidR="00E87FD2" w:rsidRPr="00416541">
        <w:rPr>
          <w:rFonts w:ascii="Times New Roman" w:hAnsi="Times New Roman" w:cs="Times New Roman"/>
          <w:color w:val="000000"/>
          <w:sz w:val="24"/>
          <w:szCs w:val="24"/>
        </w:rPr>
        <w:t>to operate as an additional surveillance technology alongside existing tools such as CCTV cameras</w:t>
      </w:r>
      <w:r w:rsidR="003E196A">
        <w:rPr>
          <w:rFonts w:ascii="Times New Roman" w:hAnsi="Times New Roman" w:cs="Times New Roman"/>
          <w:color w:val="000000"/>
          <w:sz w:val="24"/>
          <w:szCs w:val="24"/>
        </w:rPr>
        <w:t xml:space="preserve"> (e.g., ‘</w:t>
      </w:r>
      <w:r w:rsidR="003E196A" w:rsidRPr="003E196A">
        <w:rPr>
          <w:rFonts w:ascii="Times New Roman" w:hAnsi="Times New Roman" w:cs="Times New Roman"/>
          <w:i/>
          <w:iCs/>
          <w:color w:val="000000"/>
          <w:sz w:val="24"/>
          <w:szCs w:val="24"/>
        </w:rPr>
        <w:t>a state surveillance app</w:t>
      </w:r>
      <w:r w:rsidR="003E196A" w:rsidRPr="00210047">
        <w:rPr>
          <w:rFonts w:ascii="Times New Roman" w:hAnsi="Times New Roman" w:cs="Times New Roman"/>
          <w:color w:val="000000"/>
          <w:sz w:val="24"/>
          <w:szCs w:val="24"/>
        </w:rPr>
        <w:t>’</w:t>
      </w:r>
      <w:r w:rsidR="00210047" w:rsidRPr="00210047">
        <w:rPr>
          <w:rFonts w:ascii="Times New Roman" w:hAnsi="Times New Roman" w:cs="Times New Roman"/>
          <w:color w:val="000000"/>
          <w:sz w:val="24"/>
          <w:szCs w:val="24"/>
        </w:rPr>
        <w:t>; ‘</w:t>
      </w:r>
      <w:r w:rsidR="00210047" w:rsidRPr="00210047">
        <w:rPr>
          <w:rFonts w:ascii="Times New Roman" w:hAnsi="Times New Roman" w:cs="Times New Roman"/>
          <w:i/>
          <w:iCs/>
          <w:color w:val="000000"/>
          <w:sz w:val="24"/>
          <w:szCs w:val="24"/>
        </w:rPr>
        <w:t>this is just another method of mass surveillance</w:t>
      </w:r>
      <w:r w:rsidR="00210047">
        <w:rPr>
          <w:rFonts w:ascii="Times New Roman" w:hAnsi="Times New Roman" w:cs="Times New Roman"/>
          <w:color w:val="000000"/>
          <w:sz w:val="24"/>
          <w:szCs w:val="24"/>
        </w:rPr>
        <w:t>’</w:t>
      </w:r>
      <w:r w:rsidR="003E196A">
        <w:rPr>
          <w:rFonts w:ascii="Times New Roman" w:hAnsi="Times New Roman" w:cs="Times New Roman"/>
          <w:color w:val="000000"/>
          <w:sz w:val="24"/>
          <w:szCs w:val="24"/>
        </w:rPr>
        <w:t>)</w:t>
      </w:r>
      <w:r w:rsidR="00E87FD2" w:rsidRPr="00416541">
        <w:rPr>
          <w:rFonts w:ascii="Times New Roman" w:hAnsi="Times New Roman" w:cs="Times New Roman"/>
          <w:color w:val="000000"/>
          <w:sz w:val="24"/>
          <w:szCs w:val="24"/>
        </w:rPr>
        <w:t xml:space="preserve">. </w:t>
      </w:r>
      <w:r w:rsidR="00ED74F1" w:rsidRPr="00416541">
        <w:rPr>
          <w:rFonts w:ascii="Times New Roman" w:hAnsi="Times New Roman" w:cs="Times New Roman"/>
          <w:color w:val="000000"/>
          <w:sz w:val="24"/>
          <w:szCs w:val="24"/>
        </w:rPr>
        <w:t>T</w:t>
      </w:r>
      <w:r w:rsidR="0018201E" w:rsidRPr="00416541">
        <w:rPr>
          <w:rFonts w:ascii="Times New Roman" w:hAnsi="Times New Roman" w:cs="Times New Roman"/>
          <w:color w:val="000000"/>
          <w:sz w:val="24"/>
          <w:szCs w:val="24"/>
        </w:rPr>
        <w:t xml:space="preserve">hese discourses </w:t>
      </w:r>
      <w:r w:rsidR="002B3013" w:rsidRPr="00416541">
        <w:rPr>
          <w:rFonts w:ascii="Times New Roman" w:hAnsi="Times New Roman" w:cs="Times New Roman"/>
          <w:color w:val="000000"/>
          <w:sz w:val="24"/>
          <w:szCs w:val="24"/>
        </w:rPr>
        <w:t xml:space="preserve">about the primary harm of an initiative introduced by the </w:t>
      </w:r>
      <w:r w:rsidR="00B56168">
        <w:rPr>
          <w:rFonts w:ascii="Times New Roman" w:hAnsi="Times New Roman" w:cs="Times New Roman"/>
          <w:color w:val="000000"/>
          <w:sz w:val="24"/>
          <w:szCs w:val="24"/>
        </w:rPr>
        <w:t>G</w:t>
      </w:r>
      <w:r w:rsidR="002B3013" w:rsidRPr="00416541">
        <w:rPr>
          <w:rFonts w:ascii="Times New Roman" w:hAnsi="Times New Roman" w:cs="Times New Roman"/>
          <w:color w:val="000000"/>
          <w:sz w:val="24"/>
          <w:szCs w:val="24"/>
        </w:rPr>
        <w:t>overnment</w:t>
      </w:r>
      <w:r w:rsidR="00ED74F1" w:rsidRPr="00416541">
        <w:rPr>
          <w:rFonts w:ascii="Times New Roman" w:hAnsi="Times New Roman" w:cs="Times New Roman"/>
          <w:color w:val="000000"/>
          <w:sz w:val="24"/>
          <w:szCs w:val="24"/>
        </w:rPr>
        <w:t>,</w:t>
      </w:r>
      <w:r w:rsidR="002B3013" w:rsidRPr="00416541">
        <w:rPr>
          <w:rFonts w:ascii="Times New Roman" w:hAnsi="Times New Roman" w:cs="Times New Roman"/>
          <w:color w:val="000000"/>
          <w:sz w:val="24"/>
          <w:szCs w:val="24"/>
        </w:rPr>
        <w:t xml:space="preserve"> </w:t>
      </w:r>
      <w:proofErr w:type="gramStart"/>
      <w:r w:rsidR="007B1BC8" w:rsidRPr="00416541">
        <w:rPr>
          <w:rFonts w:ascii="Times New Roman" w:hAnsi="Times New Roman" w:cs="Times New Roman"/>
          <w:color w:val="000000"/>
          <w:sz w:val="24"/>
          <w:szCs w:val="24"/>
        </w:rPr>
        <w:t>contained</w:t>
      </w:r>
      <w:proofErr w:type="gramEnd"/>
      <w:r w:rsidR="00E87FD2" w:rsidRPr="00416541">
        <w:rPr>
          <w:rFonts w:ascii="Times New Roman" w:hAnsi="Times New Roman" w:cs="Times New Roman"/>
          <w:color w:val="000000"/>
          <w:sz w:val="24"/>
          <w:szCs w:val="24"/>
        </w:rPr>
        <w:t xml:space="preserve"> instances of </w:t>
      </w:r>
      <w:r w:rsidR="00785DE0" w:rsidRPr="00416541">
        <w:rPr>
          <w:rFonts w:ascii="Times New Roman" w:hAnsi="Times New Roman" w:cs="Times New Roman"/>
          <w:color w:val="000000"/>
          <w:sz w:val="24"/>
          <w:szCs w:val="24"/>
        </w:rPr>
        <w:t xml:space="preserve">information pollution in the form of conspiratorial </w:t>
      </w:r>
      <w:r w:rsidR="005E539F" w:rsidRPr="00416541">
        <w:rPr>
          <w:rFonts w:ascii="Times New Roman" w:hAnsi="Times New Roman" w:cs="Times New Roman"/>
          <w:color w:val="000000"/>
          <w:sz w:val="24"/>
          <w:szCs w:val="24"/>
        </w:rPr>
        <w:t>thinking</w:t>
      </w:r>
      <w:r w:rsidR="00E87FD2" w:rsidRPr="00416541">
        <w:rPr>
          <w:rFonts w:ascii="Times New Roman" w:hAnsi="Times New Roman" w:cs="Times New Roman"/>
          <w:color w:val="000000"/>
          <w:sz w:val="24"/>
          <w:szCs w:val="24"/>
        </w:rPr>
        <w:t xml:space="preserve">. </w:t>
      </w:r>
      <w:r w:rsidR="007B1BC8" w:rsidRPr="00416541">
        <w:rPr>
          <w:rFonts w:ascii="Times New Roman" w:hAnsi="Times New Roman" w:cs="Times New Roman"/>
          <w:color w:val="000000"/>
          <w:sz w:val="24"/>
          <w:szCs w:val="24"/>
        </w:rPr>
        <w:t xml:space="preserve">To illustrate this, </w:t>
      </w:r>
      <w:r w:rsidR="00785DE0" w:rsidRPr="00416541">
        <w:rPr>
          <w:rFonts w:ascii="Times New Roman" w:hAnsi="Times New Roman" w:cs="Times New Roman"/>
          <w:color w:val="000000"/>
          <w:sz w:val="24"/>
          <w:szCs w:val="24"/>
        </w:rPr>
        <w:t>some</w:t>
      </w:r>
      <w:r w:rsidR="007B1BC8" w:rsidRPr="00416541">
        <w:rPr>
          <w:rFonts w:ascii="Times New Roman" w:hAnsi="Times New Roman" w:cs="Times New Roman"/>
          <w:color w:val="000000"/>
          <w:sz w:val="24"/>
          <w:szCs w:val="24"/>
        </w:rPr>
        <w:t xml:space="preserve"> users in this category </w:t>
      </w:r>
      <w:r w:rsidR="003F60AF" w:rsidRPr="00416541">
        <w:rPr>
          <w:rFonts w:ascii="Times New Roman" w:hAnsi="Times New Roman" w:cs="Times New Roman"/>
          <w:color w:val="000000"/>
          <w:sz w:val="24"/>
          <w:szCs w:val="24"/>
        </w:rPr>
        <w:t>claimed</w:t>
      </w:r>
      <w:r w:rsidR="00EE48DB" w:rsidRPr="00416541">
        <w:rPr>
          <w:rFonts w:ascii="Times New Roman" w:hAnsi="Times New Roman" w:cs="Times New Roman"/>
          <w:color w:val="000000"/>
          <w:sz w:val="24"/>
          <w:szCs w:val="24"/>
        </w:rPr>
        <w:t xml:space="preserve"> </w:t>
      </w:r>
      <w:r w:rsidR="007B1BC8" w:rsidRPr="00416541">
        <w:rPr>
          <w:rFonts w:ascii="Times New Roman" w:hAnsi="Times New Roman" w:cs="Times New Roman"/>
          <w:color w:val="000000"/>
          <w:sz w:val="24"/>
          <w:szCs w:val="24"/>
        </w:rPr>
        <w:t xml:space="preserve">that the app was part of a wider plan to create a </w:t>
      </w:r>
      <w:r w:rsidR="00E87FD2" w:rsidRPr="00416541">
        <w:rPr>
          <w:rFonts w:ascii="Times New Roman" w:hAnsi="Times New Roman" w:cs="Times New Roman"/>
          <w:color w:val="000000"/>
          <w:sz w:val="24"/>
          <w:szCs w:val="24"/>
        </w:rPr>
        <w:t>private police force for the future</w:t>
      </w:r>
      <w:r w:rsidR="005378F8">
        <w:rPr>
          <w:rFonts w:ascii="Times New Roman" w:hAnsi="Times New Roman" w:cs="Times New Roman"/>
          <w:color w:val="000000"/>
          <w:sz w:val="24"/>
          <w:szCs w:val="24"/>
        </w:rPr>
        <w:t xml:space="preserve"> </w:t>
      </w:r>
      <w:r w:rsidR="005378F8" w:rsidRPr="00EE18ED">
        <w:rPr>
          <w:rFonts w:ascii="Times New Roman" w:hAnsi="Times New Roman" w:cs="Times New Roman"/>
          <w:color w:val="000000"/>
          <w:sz w:val="24"/>
          <w:szCs w:val="24"/>
        </w:rPr>
        <w:t>(</w:t>
      </w:r>
      <w:r w:rsidR="00EE18ED">
        <w:rPr>
          <w:rFonts w:ascii="Times New Roman" w:hAnsi="Times New Roman" w:cs="Times New Roman"/>
          <w:color w:val="000000"/>
          <w:sz w:val="24"/>
          <w:szCs w:val="24"/>
        </w:rPr>
        <w:t xml:space="preserve">e.g., </w:t>
      </w:r>
      <w:r w:rsidR="005378F8" w:rsidRPr="005378F8">
        <w:rPr>
          <w:rFonts w:ascii="Times New Roman" w:hAnsi="Times New Roman" w:cs="Times New Roman"/>
          <w:i/>
          <w:iCs/>
          <w:color w:val="000000"/>
          <w:sz w:val="24"/>
          <w:szCs w:val="24"/>
        </w:rPr>
        <w:t>‘this is one step towards a private police force</w:t>
      </w:r>
      <w:r w:rsidR="005378F8">
        <w:rPr>
          <w:rFonts w:ascii="Times New Roman" w:hAnsi="Times New Roman" w:cs="Times New Roman"/>
          <w:color w:val="000000"/>
          <w:sz w:val="24"/>
          <w:szCs w:val="24"/>
        </w:rPr>
        <w:t>’</w:t>
      </w:r>
      <w:r w:rsidR="004872D2">
        <w:rPr>
          <w:rFonts w:ascii="Times New Roman" w:hAnsi="Times New Roman" w:cs="Times New Roman"/>
          <w:color w:val="000000"/>
          <w:sz w:val="24"/>
          <w:szCs w:val="24"/>
        </w:rPr>
        <w:t>; ‘</w:t>
      </w:r>
      <w:r w:rsidR="00AC52F6" w:rsidRPr="00AC52F6">
        <w:rPr>
          <w:rFonts w:ascii="Times New Roman" w:hAnsi="Times New Roman" w:cs="Times New Roman"/>
          <w:i/>
          <w:iCs/>
          <w:color w:val="000000"/>
          <w:sz w:val="24"/>
          <w:szCs w:val="24"/>
        </w:rPr>
        <w:t>a private contractor that will soon have the authority to tell you to comply</w:t>
      </w:r>
      <w:r w:rsidR="00AC52F6">
        <w:rPr>
          <w:rFonts w:ascii="Times New Roman" w:hAnsi="Times New Roman" w:cs="Times New Roman"/>
          <w:i/>
          <w:iCs/>
          <w:color w:val="000000"/>
          <w:sz w:val="24"/>
          <w:szCs w:val="24"/>
        </w:rPr>
        <w:t xml:space="preserve"> or else</w:t>
      </w:r>
      <w:r w:rsidR="00AC52F6" w:rsidRPr="00AC52F6">
        <w:rPr>
          <w:rFonts w:ascii="Times New Roman" w:hAnsi="Times New Roman" w:cs="Times New Roman"/>
          <w:i/>
          <w:iCs/>
          <w:color w:val="000000"/>
          <w:sz w:val="24"/>
          <w:szCs w:val="24"/>
        </w:rPr>
        <w:t>,</w:t>
      </w:r>
      <w:r w:rsidR="00AC52F6">
        <w:rPr>
          <w:rFonts w:ascii="Times New Roman" w:hAnsi="Times New Roman" w:cs="Times New Roman"/>
          <w:i/>
          <w:iCs/>
          <w:color w:val="000000"/>
          <w:sz w:val="24"/>
          <w:szCs w:val="24"/>
        </w:rPr>
        <w:t xml:space="preserve"> a private police</w:t>
      </w:r>
      <w:r w:rsidR="00AC52F6" w:rsidRPr="00AC52F6">
        <w:rPr>
          <w:rFonts w:ascii="Times New Roman" w:hAnsi="Times New Roman" w:cs="Times New Roman"/>
          <w:i/>
          <w:iCs/>
          <w:color w:val="000000"/>
          <w:sz w:val="24"/>
          <w:szCs w:val="24"/>
        </w:rPr>
        <w:t xml:space="preserve"> to keep us commoners in line’</w:t>
      </w:r>
      <w:r w:rsidR="005378F8">
        <w:rPr>
          <w:rFonts w:ascii="Times New Roman" w:hAnsi="Times New Roman" w:cs="Times New Roman"/>
          <w:color w:val="000000"/>
          <w:sz w:val="24"/>
          <w:szCs w:val="24"/>
        </w:rPr>
        <w:t>)</w:t>
      </w:r>
      <w:r w:rsidR="00E87FD2" w:rsidRPr="00416541">
        <w:rPr>
          <w:rFonts w:ascii="Times New Roman" w:hAnsi="Times New Roman" w:cs="Times New Roman"/>
          <w:color w:val="000000"/>
          <w:sz w:val="24"/>
          <w:szCs w:val="24"/>
        </w:rPr>
        <w:t xml:space="preserve">. </w:t>
      </w:r>
      <w:r w:rsidR="003F60AF" w:rsidRPr="00416541">
        <w:rPr>
          <w:rFonts w:ascii="Times New Roman" w:hAnsi="Times New Roman" w:cs="Times New Roman"/>
          <w:color w:val="000000"/>
          <w:sz w:val="24"/>
          <w:szCs w:val="24"/>
        </w:rPr>
        <w:t xml:space="preserve">Others </w:t>
      </w:r>
      <w:proofErr w:type="gramStart"/>
      <w:r w:rsidR="003F60AF" w:rsidRPr="00416541">
        <w:rPr>
          <w:rFonts w:ascii="Times New Roman" w:hAnsi="Times New Roman" w:cs="Times New Roman"/>
          <w:color w:val="000000"/>
          <w:sz w:val="24"/>
          <w:szCs w:val="24"/>
        </w:rPr>
        <w:t>maintained</w:t>
      </w:r>
      <w:proofErr w:type="gramEnd"/>
      <w:r w:rsidR="00E87FD2" w:rsidRPr="00416541">
        <w:rPr>
          <w:rFonts w:ascii="Times New Roman" w:hAnsi="Times New Roman" w:cs="Times New Roman"/>
          <w:color w:val="000000"/>
          <w:sz w:val="24"/>
          <w:szCs w:val="24"/>
        </w:rPr>
        <w:t xml:space="preserve"> that </w:t>
      </w:r>
      <w:r w:rsidR="00D35C5D">
        <w:rPr>
          <w:rFonts w:ascii="Times New Roman" w:hAnsi="Times New Roman" w:cs="Times New Roman"/>
          <w:color w:val="000000"/>
          <w:sz w:val="24"/>
          <w:szCs w:val="24"/>
        </w:rPr>
        <w:t xml:space="preserve">data collected from the </w:t>
      </w:r>
      <w:r w:rsidR="00785DE0" w:rsidRPr="00416541">
        <w:rPr>
          <w:rFonts w:ascii="Times New Roman" w:hAnsi="Times New Roman" w:cs="Times New Roman"/>
          <w:color w:val="000000"/>
          <w:sz w:val="24"/>
          <w:szCs w:val="24"/>
        </w:rPr>
        <w:t xml:space="preserve">app </w:t>
      </w:r>
      <w:r w:rsidR="00E87FD2" w:rsidRPr="00416541">
        <w:rPr>
          <w:rFonts w:ascii="Times New Roman" w:hAnsi="Times New Roman" w:cs="Times New Roman"/>
          <w:color w:val="000000"/>
          <w:sz w:val="24"/>
          <w:szCs w:val="24"/>
        </w:rPr>
        <w:t>would be misused for practices such as covert surveillance or the promotion of a eugenics agenda</w:t>
      </w:r>
      <w:r w:rsidR="001F61AD">
        <w:rPr>
          <w:rFonts w:ascii="Times New Roman" w:hAnsi="Times New Roman" w:cs="Times New Roman"/>
          <w:color w:val="000000"/>
          <w:sz w:val="24"/>
          <w:szCs w:val="24"/>
        </w:rPr>
        <w:t xml:space="preserve"> (‘</w:t>
      </w:r>
      <w:r w:rsidR="001F61AD" w:rsidRPr="001F61AD">
        <w:rPr>
          <w:rFonts w:ascii="Times New Roman" w:hAnsi="Times New Roman" w:cs="Times New Roman"/>
          <w:i/>
          <w:iCs/>
          <w:color w:val="000000"/>
          <w:sz w:val="24"/>
          <w:szCs w:val="24"/>
        </w:rPr>
        <w:t>our data will be in the hands of eugenics enthusiasts</w:t>
      </w:r>
      <w:r w:rsidR="001F61AD">
        <w:rPr>
          <w:rFonts w:ascii="Times New Roman" w:hAnsi="Times New Roman" w:cs="Times New Roman"/>
          <w:color w:val="000000"/>
          <w:sz w:val="24"/>
          <w:szCs w:val="24"/>
        </w:rPr>
        <w:t>’)</w:t>
      </w:r>
      <w:r w:rsidR="00E87FD2" w:rsidRPr="00416541">
        <w:rPr>
          <w:rFonts w:ascii="Times New Roman" w:hAnsi="Times New Roman" w:cs="Times New Roman"/>
          <w:color w:val="000000"/>
          <w:sz w:val="24"/>
          <w:szCs w:val="24"/>
        </w:rPr>
        <w:t>.</w:t>
      </w:r>
      <w:r w:rsidR="0063505D" w:rsidRPr="00416541">
        <w:rPr>
          <w:rFonts w:ascii="Times New Roman" w:hAnsi="Times New Roman" w:cs="Times New Roman"/>
          <w:color w:val="000000"/>
          <w:sz w:val="24"/>
          <w:szCs w:val="24"/>
        </w:rPr>
        <w:t xml:space="preserve"> Some also </w:t>
      </w:r>
      <w:proofErr w:type="gramStart"/>
      <w:r w:rsidR="0063505D" w:rsidRPr="00416541">
        <w:rPr>
          <w:rFonts w:ascii="Times New Roman" w:hAnsi="Times New Roman" w:cs="Times New Roman"/>
          <w:color w:val="000000"/>
          <w:sz w:val="24"/>
          <w:szCs w:val="24"/>
        </w:rPr>
        <w:t>stated</w:t>
      </w:r>
      <w:proofErr w:type="gramEnd"/>
      <w:r w:rsidR="0063505D" w:rsidRPr="00416541">
        <w:rPr>
          <w:rFonts w:ascii="Times New Roman" w:hAnsi="Times New Roman" w:cs="Times New Roman"/>
          <w:color w:val="000000"/>
          <w:sz w:val="24"/>
          <w:szCs w:val="24"/>
        </w:rPr>
        <w:t xml:space="preserve"> emphatically that users’ personal data could at some point be de-anonymised to enhance surveillance capacities</w:t>
      </w:r>
      <w:r w:rsidR="00F1374D">
        <w:rPr>
          <w:rFonts w:ascii="Times New Roman" w:hAnsi="Times New Roman" w:cs="Times New Roman"/>
          <w:color w:val="000000"/>
          <w:sz w:val="24"/>
          <w:szCs w:val="24"/>
        </w:rPr>
        <w:t xml:space="preserve"> (e.g., ‘</w:t>
      </w:r>
      <w:r w:rsidR="00F1374D" w:rsidRPr="00F1374D">
        <w:rPr>
          <w:rFonts w:ascii="Times New Roman" w:hAnsi="Times New Roman" w:cs="Times New Roman"/>
          <w:i/>
          <w:iCs/>
          <w:color w:val="000000"/>
          <w:sz w:val="24"/>
          <w:szCs w:val="24"/>
        </w:rPr>
        <w:t>ministers are discussing how they might de-anonymise users’</w:t>
      </w:r>
      <w:r w:rsidR="00F1374D">
        <w:rPr>
          <w:rFonts w:ascii="Times New Roman" w:hAnsi="Times New Roman" w:cs="Times New Roman"/>
          <w:color w:val="000000"/>
          <w:sz w:val="24"/>
          <w:szCs w:val="24"/>
        </w:rPr>
        <w:t>)</w:t>
      </w:r>
      <w:r w:rsidR="0063505D" w:rsidRPr="00416541">
        <w:rPr>
          <w:rFonts w:ascii="Times New Roman" w:hAnsi="Times New Roman" w:cs="Times New Roman"/>
          <w:color w:val="000000"/>
          <w:sz w:val="24"/>
          <w:szCs w:val="24"/>
        </w:rPr>
        <w:t xml:space="preserve">. The </w:t>
      </w:r>
      <w:r w:rsidR="00E4137A">
        <w:rPr>
          <w:rFonts w:ascii="Times New Roman" w:hAnsi="Times New Roman" w:cs="Times New Roman"/>
          <w:color w:val="000000"/>
          <w:sz w:val="24"/>
          <w:szCs w:val="24"/>
        </w:rPr>
        <w:lastRenderedPageBreak/>
        <w:t>G</w:t>
      </w:r>
      <w:r w:rsidR="0063505D" w:rsidRPr="00416541">
        <w:rPr>
          <w:rFonts w:ascii="Times New Roman" w:hAnsi="Times New Roman" w:cs="Times New Roman"/>
          <w:color w:val="000000"/>
          <w:sz w:val="24"/>
          <w:szCs w:val="24"/>
        </w:rPr>
        <w:t xml:space="preserve">overnment does however claim that controls reducing or removing the ability to </w:t>
      </w:r>
      <w:proofErr w:type="gramStart"/>
      <w:r w:rsidR="0063505D" w:rsidRPr="00416541">
        <w:rPr>
          <w:rFonts w:ascii="Times New Roman" w:hAnsi="Times New Roman" w:cs="Times New Roman"/>
          <w:color w:val="000000"/>
          <w:sz w:val="24"/>
          <w:szCs w:val="24"/>
        </w:rPr>
        <w:t>identify</w:t>
      </w:r>
      <w:proofErr w:type="gramEnd"/>
      <w:r w:rsidR="0063505D" w:rsidRPr="00416541">
        <w:rPr>
          <w:rFonts w:ascii="Times New Roman" w:hAnsi="Times New Roman" w:cs="Times New Roman"/>
          <w:color w:val="000000"/>
          <w:sz w:val="24"/>
          <w:szCs w:val="24"/>
        </w:rPr>
        <w:t xml:space="preserve"> app users are integrated in the app and although the app holds personal data (for </w:t>
      </w:r>
      <w:r w:rsidR="00E853E9" w:rsidRPr="00416541">
        <w:rPr>
          <w:rFonts w:ascii="Times New Roman" w:hAnsi="Times New Roman" w:cs="Times New Roman"/>
          <w:color w:val="000000"/>
          <w:sz w:val="24"/>
          <w:szCs w:val="24"/>
        </w:rPr>
        <w:t>example, on</w:t>
      </w:r>
      <w:r w:rsidR="0063505D" w:rsidRPr="00416541">
        <w:rPr>
          <w:rFonts w:ascii="Times New Roman" w:hAnsi="Times New Roman" w:cs="Times New Roman"/>
          <w:color w:val="000000"/>
          <w:sz w:val="24"/>
          <w:szCs w:val="24"/>
        </w:rPr>
        <w:t xml:space="preserve"> venues visited), such data are not stored or shared (UK Health Security Agency</w:t>
      </w:r>
      <w:r w:rsidR="00B95C5A" w:rsidRPr="00416541">
        <w:rPr>
          <w:rFonts w:ascii="Times New Roman" w:hAnsi="Times New Roman" w:cs="Times New Roman"/>
          <w:color w:val="000000"/>
          <w:sz w:val="24"/>
          <w:szCs w:val="24"/>
        </w:rPr>
        <w:t>,</w:t>
      </w:r>
      <w:r w:rsidR="0063505D" w:rsidRPr="00416541">
        <w:rPr>
          <w:rFonts w:ascii="Times New Roman" w:hAnsi="Times New Roman" w:cs="Times New Roman"/>
          <w:color w:val="000000"/>
          <w:sz w:val="24"/>
          <w:szCs w:val="24"/>
        </w:rPr>
        <w:t xml:space="preserve"> 2021</w:t>
      </w:r>
      <w:r w:rsidR="005B2F7D" w:rsidRPr="00416541">
        <w:rPr>
          <w:rFonts w:ascii="Times New Roman" w:hAnsi="Times New Roman" w:cs="Times New Roman"/>
          <w:color w:val="000000"/>
          <w:sz w:val="24"/>
          <w:szCs w:val="24"/>
        </w:rPr>
        <w:t xml:space="preserve">). </w:t>
      </w:r>
      <w:r w:rsidR="0063505D" w:rsidRPr="00416541">
        <w:rPr>
          <w:rFonts w:ascii="Times New Roman" w:hAnsi="Times New Roman" w:cs="Times New Roman"/>
          <w:color w:val="000000"/>
          <w:sz w:val="24"/>
          <w:szCs w:val="24"/>
        </w:rPr>
        <w:t xml:space="preserve">Nevertheless, </w:t>
      </w:r>
      <w:r w:rsidR="00B34367">
        <w:rPr>
          <w:rFonts w:ascii="Times New Roman" w:hAnsi="Times New Roman" w:cs="Times New Roman"/>
          <w:color w:val="000000"/>
          <w:sz w:val="24"/>
          <w:szCs w:val="24"/>
        </w:rPr>
        <w:t xml:space="preserve">speculative </w:t>
      </w:r>
      <w:r w:rsidR="0063505D" w:rsidRPr="00416541">
        <w:rPr>
          <w:rFonts w:ascii="Times New Roman" w:hAnsi="Times New Roman" w:cs="Times New Roman"/>
          <w:color w:val="000000"/>
          <w:sz w:val="24"/>
          <w:szCs w:val="24"/>
        </w:rPr>
        <w:t>concerns about enhanced surveillance through the app formed the basis of expressions of resistance</w:t>
      </w:r>
      <w:r w:rsidR="00441719" w:rsidRPr="00416541">
        <w:rPr>
          <w:rFonts w:ascii="Times New Roman" w:hAnsi="Times New Roman" w:cs="Times New Roman"/>
          <w:color w:val="000000"/>
          <w:sz w:val="24"/>
          <w:szCs w:val="24"/>
        </w:rPr>
        <w:t xml:space="preserve"> and </w:t>
      </w:r>
      <w:r w:rsidR="00785DE0" w:rsidRPr="00416541">
        <w:rPr>
          <w:rFonts w:ascii="Times New Roman" w:hAnsi="Times New Roman" w:cs="Times New Roman"/>
          <w:color w:val="000000"/>
          <w:sz w:val="24"/>
          <w:szCs w:val="24"/>
        </w:rPr>
        <w:t>information pollution via disinformation and conspiratorial thinking</w:t>
      </w:r>
      <w:r w:rsidR="0063505D" w:rsidRPr="00416541">
        <w:rPr>
          <w:rFonts w:ascii="Times New Roman" w:hAnsi="Times New Roman" w:cs="Times New Roman"/>
          <w:color w:val="000000"/>
          <w:sz w:val="24"/>
          <w:szCs w:val="24"/>
        </w:rPr>
        <w:t>.</w:t>
      </w:r>
    </w:p>
    <w:p w14:paraId="7D5E6541" w14:textId="25BF4DC3" w:rsidR="00E87FD2" w:rsidRPr="00416541" w:rsidRDefault="00E87FD2" w:rsidP="00D94D03">
      <w:pPr>
        <w:spacing w:line="360" w:lineRule="auto"/>
        <w:jc w:val="both"/>
        <w:rPr>
          <w:rFonts w:ascii="Times New Roman" w:eastAsia="Times New Roman" w:hAnsi="Times New Roman" w:cs="Times New Roman"/>
          <w:sz w:val="24"/>
          <w:szCs w:val="24"/>
        </w:rPr>
      </w:pPr>
    </w:p>
    <w:p w14:paraId="3716EA56" w14:textId="77777777" w:rsidR="00D94D03" w:rsidRPr="00416541" w:rsidRDefault="00D94D03" w:rsidP="00D94D03">
      <w:pPr>
        <w:spacing w:line="360" w:lineRule="auto"/>
        <w:jc w:val="both"/>
        <w:rPr>
          <w:rFonts w:ascii="Times New Roman" w:eastAsia="Times New Roman" w:hAnsi="Times New Roman" w:cs="Times New Roman"/>
          <w:sz w:val="24"/>
          <w:szCs w:val="24"/>
        </w:rPr>
      </w:pPr>
    </w:p>
    <w:p w14:paraId="4C5C22FC" w14:textId="52BAC410" w:rsidR="00E87FD2" w:rsidRPr="004A237E" w:rsidRDefault="00E853E9" w:rsidP="00D94D03">
      <w:pPr>
        <w:spacing w:line="360" w:lineRule="auto"/>
        <w:jc w:val="both"/>
        <w:rPr>
          <w:rFonts w:ascii="Times New Roman" w:hAnsi="Times New Roman" w:cs="Times New Roman"/>
          <w:b/>
          <w:bCs/>
          <w:color w:val="000000"/>
          <w:sz w:val="24"/>
          <w:szCs w:val="24"/>
        </w:rPr>
      </w:pPr>
      <w:r w:rsidRPr="00416541">
        <w:rPr>
          <w:rFonts w:ascii="Times New Roman" w:hAnsi="Times New Roman" w:cs="Times New Roman"/>
          <w:b/>
          <w:bCs/>
          <w:color w:val="000000"/>
          <w:sz w:val="24"/>
          <w:szCs w:val="24"/>
        </w:rPr>
        <w:t>D</w:t>
      </w:r>
      <w:r w:rsidR="00E87FD2" w:rsidRPr="00416541">
        <w:rPr>
          <w:rFonts w:ascii="Times New Roman" w:hAnsi="Times New Roman" w:cs="Times New Roman"/>
          <w:b/>
          <w:bCs/>
          <w:color w:val="000000"/>
          <w:sz w:val="24"/>
          <w:szCs w:val="24"/>
        </w:rPr>
        <w:t>iscussion</w:t>
      </w:r>
    </w:p>
    <w:p w14:paraId="06F81D26" w14:textId="77777777" w:rsidR="00D94D03" w:rsidRPr="004A237E" w:rsidRDefault="00D94D03" w:rsidP="00D94D03">
      <w:pPr>
        <w:spacing w:line="360" w:lineRule="auto"/>
        <w:jc w:val="both"/>
        <w:rPr>
          <w:rFonts w:ascii="Times New Roman" w:hAnsi="Times New Roman" w:cs="Times New Roman"/>
          <w:b/>
          <w:bCs/>
          <w:color w:val="000000"/>
          <w:sz w:val="24"/>
          <w:szCs w:val="24"/>
        </w:rPr>
      </w:pPr>
    </w:p>
    <w:p w14:paraId="45233F3E" w14:textId="48F6C198" w:rsidR="00EE48DB" w:rsidRPr="004A237E" w:rsidRDefault="00E87FD2" w:rsidP="0023318D">
      <w:pPr>
        <w:spacing w:line="360" w:lineRule="auto"/>
        <w:jc w:val="both"/>
        <w:rPr>
          <w:rFonts w:ascii="Times New Roman" w:hAnsi="Times New Roman" w:cs="Times New Roman"/>
          <w:color w:val="000000"/>
          <w:sz w:val="24"/>
          <w:szCs w:val="24"/>
        </w:rPr>
      </w:pPr>
      <w:r w:rsidRPr="004A237E">
        <w:rPr>
          <w:rFonts w:ascii="Times New Roman" w:hAnsi="Times New Roman" w:cs="Times New Roman"/>
          <w:color w:val="000000"/>
          <w:sz w:val="24"/>
          <w:szCs w:val="24"/>
        </w:rPr>
        <w:t xml:space="preserve">In this </w:t>
      </w:r>
      <w:r w:rsidR="00EE48DB" w:rsidRPr="004A237E">
        <w:rPr>
          <w:rFonts w:ascii="Times New Roman" w:hAnsi="Times New Roman" w:cs="Times New Roman"/>
          <w:color w:val="000000"/>
          <w:sz w:val="24"/>
          <w:szCs w:val="24"/>
        </w:rPr>
        <w:t>paper</w:t>
      </w:r>
      <w:r w:rsidRPr="004A237E">
        <w:rPr>
          <w:rFonts w:ascii="Times New Roman" w:hAnsi="Times New Roman" w:cs="Times New Roman"/>
          <w:color w:val="000000"/>
          <w:sz w:val="24"/>
          <w:szCs w:val="24"/>
        </w:rPr>
        <w:t xml:space="preserve">, we built on an interdisciplinary study that brought together criminological and computational </w:t>
      </w:r>
      <w:proofErr w:type="gramStart"/>
      <w:r w:rsidRPr="004A237E">
        <w:rPr>
          <w:rFonts w:ascii="Times New Roman" w:hAnsi="Times New Roman" w:cs="Times New Roman"/>
          <w:color w:val="000000"/>
          <w:sz w:val="24"/>
          <w:szCs w:val="24"/>
        </w:rPr>
        <w:t>expertise</w:t>
      </w:r>
      <w:proofErr w:type="gramEnd"/>
      <w:r w:rsidRPr="004A237E">
        <w:rPr>
          <w:rFonts w:ascii="Times New Roman" w:hAnsi="Times New Roman" w:cs="Times New Roman"/>
          <w:color w:val="000000"/>
          <w:sz w:val="24"/>
          <w:szCs w:val="24"/>
        </w:rPr>
        <w:t xml:space="preserve"> to </w:t>
      </w:r>
      <w:r w:rsidR="004E21B1" w:rsidRPr="004A237E">
        <w:rPr>
          <w:rFonts w:ascii="Times New Roman" w:hAnsi="Times New Roman" w:cs="Times New Roman"/>
          <w:color w:val="000000"/>
          <w:sz w:val="24"/>
          <w:szCs w:val="24"/>
        </w:rPr>
        <w:t xml:space="preserve">provide an </w:t>
      </w:r>
      <w:r w:rsidRPr="004A237E">
        <w:rPr>
          <w:rFonts w:ascii="Times New Roman" w:hAnsi="Times New Roman" w:cs="Times New Roman"/>
          <w:color w:val="000000"/>
          <w:sz w:val="24"/>
          <w:szCs w:val="24"/>
        </w:rPr>
        <w:t>empirica</w:t>
      </w:r>
      <w:r w:rsidR="004E21B1" w:rsidRPr="004A237E">
        <w:rPr>
          <w:rFonts w:ascii="Times New Roman" w:hAnsi="Times New Roman" w:cs="Times New Roman"/>
          <w:color w:val="000000"/>
          <w:sz w:val="24"/>
          <w:szCs w:val="24"/>
        </w:rPr>
        <w:t>l account of</w:t>
      </w:r>
      <w:r w:rsidRPr="004A237E">
        <w:rPr>
          <w:rFonts w:ascii="Times New Roman" w:hAnsi="Times New Roman" w:cs="Times New Roman"/>
          <w:color w:val="000000"/>
          <w:sz w:val="24"/>
          <w:szCs w:val="24"/>
        </w:rPr>
        <w:t xml:space="preserve"> how ‘less powerful’ </w:t>
      </w:r>
      <w:r w:rsidR="00EE48DB" w:rsidRPr="004A237E">
        <w:rPr>
          <w:rFonts w:ascii="Times New Roman" w:hAnsi="Times New Roman" w:cs="Times New Roman"/>
          <w:color w:val="000000"/>
          <w:sz w:val="24"/>
          <w:szCs w:val="24"/>
        </w:rPr>
        <w:t xml:space="preserve">people </w:t>
      </w:r>
      <w:r w:rsidR="00DF1507">
        <w:rPr>
          <w:rFonts w:ascii="Times New Roman" w:hAnsi="Times New Roman" w:cs="Times New Roman"/>
          <w:color w:val="000000"/>
          <w:sz w:val="24"/>
          <w:szCs w:val="24"/>
        </w:rPr>
        <w:t xml:space="preserve">digitally </w:t>
      </w:r>
      <w:r w:rsidR="00EE48DB" w:rsidRPr="004A237E">
        <w:rPr>
          <w:rFonts w:ascii="Times New Roman" w:hAnsi="Times New Roman" w:cs="Times New Roman"/>
          <w:color w:val="000000"/>
          <w:sz w:val="24"/>
          <w:szCs w:val="24"/>
        </w:rPr>
        <w:t>exercise their agency to</w:t>
      </w:r>
      <w:r w:rsidRPr="004A237E">
        <w:rPr>
          <w:rFonts w:ascii="Times New Roman" w:hAnsi="Times New Roman" w:cs="Times New Roman"/>
          <w:color w:val="000000"/>
          <w:sz w:val="24"/>
          <w:szCs w:val="24"/>
        </w:rPr>
        <w:t xml:space="preserve"> resist the perceived harms of powerful actors, </w:t>
      </w:r>
      <w:r w:rsidR="009F7FF0" w:rsidRPr="004A237E">
        <w:rPr>
          <w:rFonts w:ascii="Times New Roman" w:hAnsi="Times New Roman" w:cs="Times New Roman"/>
          <w:color w:val="000000"/>
          <w:sz w:val="24"/>
          <w:szCs w:val="24"/>
        </w:rPr>
        <w:t xml:space="preserve">whilst at the same time </w:t>
      </w:r>
      <w:r w:rsidR="00EE48DB" w:rsidRPr="004A237E">
        <w:rPr>
          <w:rFonts w:ascii="Times New Roman" w:hAnsi="Times New Roman" w:cs="Times New Roman"/>
          <w:color w:val="000000"/>
          <w:sz w:val="24"/>
          <w:szCs w:val="24"/>
        </w:rPr>
        <w:t xml:space="preserve">producing </w:t>
      </w:r>
      <w:r w:rsidRPr="004A237E">
        <w:rPr>
          <w:rFonts w:ascii="Times New Roman" w:hAnsi="Times New Roman" w:cs="Times New Roman"/>
          <w:color w:val="000000"/>
          <w:sz w:val="24"/>
          <w:szCs w:val="24"/>
        </w:rPr>
        <w:t xml:space="preserve">the </w:t>
      </w:r>
      <w:r w:rsidR="00ED74F1" w:rsidRPr="004A237E">
        <w:rPr>
          <w:rFonts w:ascii="Times New Roman" w:hAnsi="Times New Roman" w:cs="Times New Roman"/>
          <w:color w:val="000000"/>
          <w:sz w:val="24"/>
          <w:szCs w:val="24"/>
        </w:rPr>
        <w:t xml:space="preserve">secondary </w:t>
      </w:r>
      <w:r w:rsidRPr="004A237E">
        <w:rPr>
          <w:rFonts w:ascii="Times New Roman" w:hAnsi="Times New Roman" w:cs="Times New Roman"/>
          <w:color w:val="000000"/>
          <w:sz w:val="24"/>
          <w:szCs w:val="24"/>
        </w:rPr>
        <w:t xml:space="preserve">harm of </w:t>
      </w:r>
      <w:r w:rsidR="00B0444B" w:rsidRPr="004A237E">
        <w:rPr>
          <w:rFonts w:ascii="Times New Roman" w:hAnsi="Times New Roman" w:cs="Times New Roman"/>
          <w:color w:val="000000"/>
          <w:sz w:val="24"/>
          <w:szCs w:val="24"/>
        </w:rPr>
        <w:t>information pollution</w:t>
      </w:r>
      <w:r w:rsidRPr="004A237E">
        <w:rPr>
          <w:rFonts w:ascii="Times New Roman" w:hAnsi="Times New Roman" w:cs="Times New Roman"/>
          <w:color w:val="000000"/>
          <w:sz w:val="24"/>
          <w:szCs w:val="24"/>
        </w:rPr>
        <w:t xml:space="preserve">. This </w:t>
      </w:r>
      <w:proofErr w:type="gramStart"/>
      <w:r w:rsidRPr="004A237E">
        <w:rPr>
          <w:rFonts w:ascii="Times New Roman" w:hAnsi="Times New Roman" w:cs="Times New Roman"/>
          <w:color w:val="000000"/>
          <w:sz w:val="24"/>
          <w:szCs w:val="24"/>
        </w:rPr>
        <w:t>apparent</w:t>
      </w:r>
      <w:proofErr w:type="gramEnd"/>
      <w:r w:rsidRPr="004A237E">
        <w:rPr>
          <w:rFonts w:ascii="Times New Roman" w:hAnsi="Times New Roman" w:cs="Times New Roman"/>
          <w:color w:val="000000"/>
          <w:sz w:val="24"/>
          <w:szCs w:val="24"/>
        </w:rPr>
        <w:t xml:space="preserve"> paradox, we argue, is of fundamental criminological importance, not only </w:t>
      </w:r>
      <w:r w:rsidRPr="00531DE5">
        <w:rPr>
          <w:rFonts w:ascii="Times New Roman" w:hAnsi="Times New Roman" w:cs="Times New Roman"/>
          <w:color w:val="000000"/>
          <w:sz w:val="24"/>
          <w:szCs w:val="24"/>
        </w:rPr>
        <w:t xml:space="preserve">because it </w:t>
      </w:r>
      <w:r w:rsidR="00DA3149" w:rsidRPr="00531DE5">
        <w:rPr>
          <w:rFonts w:ascii="Times New Roman" w:hAnsi="Times New Roman" w:cs="Times New Roman"/>
          <w:color w:val="000000"/>
          <w:sz w:val="24"/>
          <w:szCs w:val="24"/>
        </w:rPr>
        <w:t>uncovers new types of potentially socially harmful practices</w:t>
      </w:r>
      <w:r w:rsidRPr="00531DE5">
        <w:rPr>
          <w:rFonts w:ascii="Times New Roman" w:hAnsi="Times New Roman" w:cs="Times New Roman"/>
          <w:color w:val="000000"/>
          <w:sz w:val="24"/>
          <w:szCs w:val="24"/>
        </w:rPr>
        <w:t>, but</w:t>
      </w:r>
      <w:r w:rsidRPr="004A237E">
        <w:rPr>
          <w:rFonts w:ascii="Times New Roman" w:hAnsi="Times New Roman" w:cs="Times New Roman"/>
          <w:color w:val="000000"/>
          <w:sz w:val="24"/>
          <w:szCs w:val="24"/>
        </w:rPr>
        <w:t xml:space="preserve"> also because it demystifies some assumption</w:t>
      </w:r>
      <w:r w:rsidR="00AA484A" w:rsidRPr="004A237E">
        <w:rPr>
          <w:rFonts w:ascii="Times New Roman" w:hAnsi="Times New Roman" w:cs="Times New Roman"/>
          <w:color w:val="000000"/>
          <w:sz w:val="24"/>
          <w:szCs w:val="24"/>
        </w:rPr>
        <w:t>s</w:t>
      </w:r>
      <w:r w:rsidRPr="004A237E">
        <w:rPr>
          <w:rFonts w:ascii="Times New Roman" w:hAnsi="Times New Roman" w:cs="Times New Roman"/>
          <w:color w:val="000000"/>
          <w:sz w:val="24"/>
          <w:szCs w:val="24"/>
        </w:rPr>
        <w:t xml:space="preserve"> </w:t>
      </w:r>
      <w:r w:rsidR="00AA484A" w:rsidRPr="004A237E">
        <w:rPr>
          <w:rFonts w:ascii="Times New Roman" w:hAnsi="Times New Roman" w:cs="Times New Roman"/>
          <w:color w:val="000000"/>
          <w:sz w:val="24"/>
          <w:szCs w:val="24"/>
        </w:rPr>
        <w:t>within</w:t>
      </w:r>
      <w:r w:rsidRPr="004A237E">
        <w:rPr>
          <w:rFonts w:ascii="Times New Roman" w:hAnsi="Times New Roman" w:cs="Times New Roman"/>
          <w:color w:val="000000"/>
          <w:sz w:val="24"/>
          <w:szCs w:val="24"/>
        </w:rPr>
        <w:t xml:space="preserve"> the criminological scholarship on social harms</w:t>
      </w:r>
      <w:r w:rsidR="005E1067" w:rsidRPr="004A237E">
        <w:rPr>
          <w:rFonts w:ascii="Times New Roman" w:hAnsi="Times New Roman" w:cs="Times New Roman"/>
          <w:color w:val="000000"/>
          <w:sz w:val="24"/>
          <w:szCs w:val="24"/>
        </w:rPr>
        <w:t>.</w:t>
      </w:r>
      <w:r w:rsidR="00EE48DB" w:rsidRPr="004A237E">
        <w:rPr>
          <w:rFonts w:ascii="Times New Roman" w:hAnsi="Times New Roman" w:cs="Times New Roman"/>
          <w:color w:val="000000"/>
          <w:sz w:val="24"/>
          <w:szCs w:val="24"/>
        </w:rPr>
        <w:t xml:space="preserve"> </w:t>
      </w:r>
    </w:p>
    <w:p w14:paraId="07E74C67" w14:textId="77777777" w:rsidR="00EE48DB" w:rsidRPr="004A237E" w:rsidRDefault="00EE48DB" w:rsidP="0023318D">
      <w:pPr>
        <w:spacing w:line="360" w:lineRule="auto"/>
        <w:jc w:val="both"/>
        <w:rPr>
          <w:rFonts w:ascii="Times New Roman" w:hAnsi="Times New Roman" w:cs="Times New Roman"/>
          <w:color w:val="000000"/>
          <w:sz w:val="24"/>
          <w:szCs w:val="24"/>
        </w:rPr>
      </w:pPr>
    </w:p>
    <w:p w14:paraId="0F275AE6" w14:textId="083E381A" w:rsidR="00187658" w:rsidRDefault="00EE48DB" w:rsidP="00E753B3">
      <w:pPr>
        <w:spacing w:line="360" w:lineRule="auto"/>
        <w:jc w:val="both"/>
        <w:rPr>
          <w:rFonts w:ascii="Times New Roman" w:hAnsi="Times New Roman" w:cs="Times New Roman"/>
          <w:color w:val="000000"/>
          <w:sz w:val="24"/>
          <w:szCs w:val="24"/>
        </w:rPr>
      </w:pPr>
      <w:r w:rsidRPr="004A237E">
        <w:rPr>
          <w:rFonts w:ascii="Times New Roman" w:hAnsi="Times New Roman" w:cs="Times New Roman"/>
          <w:color w:val="000000"/>
          <w:sz w:val="24"/>
          <w:szCs w:val="24"/>
        </w:rPr>
        <w:t xml:space="preserve">In our paper, we focused on </w:t>
      </w:r>
      <w:r w:rsidR="004059A9" w:rsidRPr="004A237E">
        <w:rPr>
          <w:rFonts w:ascii="Times New Roman" w:hAnsi="Times New Roman" w:cs="Times New Roman"/>
          <w:color w:val="000000"/>
          <w:sz w:val="24"/>
          <w:szCs w:val="24"/>
        </w:rPr>
        <w:t xml:space="preserve">online social resistance </w:t>
      </w:r>
      <w:r w:rsidRPr="004A237E">
        <w:rPr>
          <w:rFonts w:ascii="Times New Roman" w:hAnsi="Times New Roman" w:cs="Times New Roman"/>
          <w:color w:val="000000"/>
          <w:sz w:val="24"/>
          <w:szCs w:val="24"/>
        </w:rPr>
        <w:t xml:space="preserve">which </w:t>
      </w:r>
      <w:r w:rsidR="004059A9" w:rsidRPr="004A237E">
        <w:rPr>
          <w:rFonts w:ascii="Times New Roman" w:hAnsi="Times New Roman" w:cs="Times New Roman"/>
          <w:color w:val="000000"/>
          <w:sz w:val="24"/>
          <w:szCs w:val="24"/>
        </w:rPr>
        <w:t xml:space="preserve">has expanded phenomenally in recent years, partly due to the availability of social media affordances which enable anyone with a suitable device and internet access to </w:t>
      </w:r>
      <w:r w:rsidR="00FF1274">
        <w:rPr>
          <w:rFonts w:ascii="Times New Roman" w:hAnsi="Times New Roman" w:cs="Times New Roman"/>
          <w:color w:val="000000"/>
          <w:sz w:val="24"/>
          <w:szCs w:val="24"/>
        </w:rPr>
        <w:t>share</w:t>
      </w:r>
      <w:r w:rsidR="004059A9" w:rsidRPr="004A237E">
        <w:rPr>
          <w:rFonts w:ascii="Times New Roman" w:hAnsi="Times New Roman" w:cs="Times New Roman"/>
          <w:color w:val="000000"/>
          <w:sz w:val="24"/>
          <w:szCs w:val="24"/>
        </w:rPr>
        <w:t xml:space="preserve"> their opinions </w:t>
      </w:r>
      <w:r w:rsidR="008D2672">
        <w:rPr>
          <w:rFonts w:ascii="Times New Roman" w:hAnsi="Times New Roman" w:cs="Times New Roman"/>
          <w:color w:val="000000"/>
          <w:sz w:val="24"/>
          <w:szCs w:val="24"/>
        </w:rPr>
        <w:t>with</w:t>
      </w:r>
      <w:r w:rsidR="004059A9" w:rsidRPr="004A237E">
        <w:rPr>
          <w:rFonts w:ascii="Times New Roman" w:hAnsi="Times New Roman" w:cs="Times New Roman"/>
          <w:color w:val="000000"/>
          <w:sz w:val="24"/>
          <w:szCs w:val="24"/>
        </w:rPr>
        <w:t xml:space="preserve"> a global audience in real time</w:t>
      </w:r>
      <w:r w:rsidR="003F6A94">
        <w:rPr>
          <w:rFonts w:ascii="Times New Roman" w:hAnsi="Times New Roman" w:cs="Times New Roman"/>
          <w:color w:val="000000"/>
          <w:sz w:val="24"/>
          <w:szCs w:val="24"/>
        </w:rPr>
        <w:t xml:space="preserve"> and to ‘cluster’ with likeminded people</w:t>
      </w:r>
      <w:r w:rsidR="004059A9" w:rsidRPr="004A237E">
        <w:rPr>
          <w:rFonts w:ascii="Times New Roman" w:hAnsi="Times New Roman" w:cs="Times New Roman"/>
          <w:color w:val="000000"/>
          <w:sz w:val="24"/>
          <w:szCs w:val="24"/>
        </w:rPr>
        <w:t xml:space="preserve"> just as </w:t>
      </w:r>
      <w:r w:rsidR="002A2C38" w:rsidRPr="004A237E">
        <w:rPr>
          <w:rFonts w:ascii="Times New Roman" w:hAnsi="Times New Roman" w:cs="Times New Roman"/>
          <w:color w:val="000000"/>
          <w:sz w:val="24"/>
          <w:szCs w:val="24"/>
        </w:rPr>
        <w:t>the resisters in our stud</w:t>
      </w:r>
      <w:r w:rsidR="008D2672">
        <w:rPr>
          <w:rFonts w:ascii="Times New Roman" w:hAnsi="Times New Roman" w:cs="Times New Roman"/>
          <w:color w:val="000000"/>
          <w:sz w:val="24"/>
          <w:szCs w:val="24"/>
        </w:rPr>
        <w:t>y</w:t>
      </w:r>
      <w:r w:rsidR="002A2C38" w:rsidRPr="004A237E">
        <w:rPr>
          <w:rFonts w:ascii="Times New Roman" w:hAnsi="Times New Roman" w:cs="Times New Roman"/>
          <w:color w:val="000000"/>
          <w:sz w:val="24"/>
          <w:szCs w:val="24"/>
        </w:rPr>
        <w:t xml:space="preserve"> did in response to the perceived harms of </w:t>
      </w:r>
      <w:r w:rsidR="002A2C38" w:rsidRPr="00A15BBC">
        <w:rPr>
          <w:rFonts w:ascii="Times New Roman" w:hAnsi="Times New Roman" w:cs="Times New Roman"/>
          <w:color w:val="000000"/>
          <w:sz w:val="24"/>
          <w:szCs w:val="24"/>
        </w:rPr>
        <w:t>the contact tracing app</w:t>
      </w:r>
      <w:r w:rsidR="004059A9" w:rsidRPr="00336BC0">
        <w:rPr>
          <w:rFonts w:ascii="Times New Roman" w:hAnsi="Times New Roman" w:cs="Times New Roman"/>
          <w:b/>
          <w:bCs/>
          <w:color w:val="000000"/>
          <w:sz w:val="24"/>
          <w:szCs w:val="24"/>
        </w:rPr>
        <w:t>.</w:t>
      </w:r>
      <w:r w:rsidR="004059A9" w:rsidRPr="00336BC0">
        <w:rPr>
          <w:rFonts w:ascii="Times New Roman" w:hAnsi="Times New Roman" w:cs="Times New Roman"/>
          <w:color w:val="000000"/>
          <w:sz w:val="24"/>
          <w:szCs w:val="24"/>
        </w:rPr>
        <w:t xml:space="preserve"> Studies of social movements have shown that the experience </w:t>
      </w:r>
      <w:r w:rsidR="002A2C38" w:rsidRPr="00336BC0">
        <w:rPr>
          <w:rFonts w:ascii="Times New Roman" w:hAnsi="Times New Roman" w:cs="Times New Roman"/>
          <w:color w:val="000000"/>
          <w:sz w:val="24"/>
          <w:szCs w:val="24"/>
        </w:rPr>
        <w:t xml:space="preserve">or even the perception </w:t>
      </w:r>
      <w:r w:rsidR="004059A9" w:rsidRPr="00336BC0">
        <w:rPr>
          <w:rFonts w:ascii="Times New Roman" w:hAnsi="Times New Roman" w:cs="Times New Roman"/>
          <w:color w:val="000000"/>
          <w:sz w:val="24"/>
          <w:szCs w:val="24"/>
        </w:rPr>
        <w:t xml:space="preserve">of marginality, victimisation, and other forms of disempowerment </w:t>
      </w:r>
      <w:r w:rsidR="001555ED">
        <w:rPr>
          <w:rFonts w:ascii="Times New Roman" w:hAnsi="Times New Roman" w:cs="Times New Roman"/>
          <w:color w:val="000000"/>
          <w:sz w:val="24"/>
          <w:szCs w:val="24"/>
        </w:rPr>
        <w:t xml:space="preserve">(or </w:t>
      </w:r>
      <w:r w:rsidR="00E47A34">
        <w:rPr>
          <w:rFonts w:ascii="Times New Roman" w:hAnsi="Times New Roman" w:cs="Times New Roman"/>
          <w:color w:val="000000"/>
          <w:sz w:val="24"/>
          <w:szCs w:val="24"/>
        </w:rPr>
        <w:t xml:space="preserve">‘powerlessness’, in the </w:t>
      </w:r>
      <w:r w:rsidR="00673CE6">
        <w:rPr>
          <w:rFonts w:ascii="Times New Roman" w:hAnsi="Times New Roman" w:cs="Times New Roman"/>
          <w:color w:val="000000"/>
          <w:sz w:val="24"/>
          <w:szCs w:val="24"/>
        </w:rPr>
        <w:t xml:space="preserve">social harm jargon – see e.g. Pemberton, 2015) </w:t>
      </w:r>
      <w:r w:rsidR="004059A9" w:rsidRPr="00336BC0">
        <w:rPr>
          <w:rFonts w:ascii="Times New Roman" w:hAnsi="Times New Roman" w:cs="Times New Roman"/>
          <w:color w:val="000000"/>
          <w:sz w:val="24"/>
          <w:szCs w:val="24"/>
        </w:rPr>
        <w:t xml:space="preserve">can motivate online resistance. Such resistance </w:t>
      </w:r>
      <w:proofErr w:type="gramStart"/>
      <w:r w:rsidR="004059A9" w:rsidRPr="00336BC0">
        <w:rPr>
          <w:rFonts w:ascii="Times New Roman" w:hAnsi="Times New Roman" w:cs="Times New Roman"/>
          <w:color w:val="000000"/>
          <w:sz w:val="24"/>
          <w:szCs w:val="24"/>
        </w:rPr>
        <w:t>is typically intended</w:t>
      </w:r>
      <w:proofErr w:type="gramEnd"/>
      <w:r w:rsidR="004059A9" w:rsidRPr="00336BC0">
        <w:rPr>
          <w:rFonts w:ascii="Times New Roman" w:hAnsi="Times New Roman" w:cs="Times New Roman"/>
          <w:color w:val="000000"/>
          <w:sz w:val="24"/>
          <w:szCs w:val="24"/>
        </w:rPr>
        <w:t xml:space="preserve"> to raise awareness of the harmful </w:t>
      </w:r>
      <w:r w:rsidR="002A2C38" w:rsidRPr="00336BC0">
        <w:rPr>
          <w:rFonts w:ascii="Times New Roman" w:hAnsi="Times New Roman" w:cs="Times New Roman"/>
          <w:color w:val="000000"/>
          <w:sz w:val="24"/>
          <w:szCs w:val="24"/>
        </w:rPr>
        <w:t>implications of</w:t>
      </w:r>
      <w:r w:rsidR="004059A9" w:rsidRPr="00336BC0">
        <w:rPr>
          <w:rFonts w:ascii="Times New Roman" w:hAnsi="Times New Roman" w:cs="Times New Roman"/>
          <w:color w:val="000000"/>
          <w:sz w:val="24"/>
          <w:szCs w:val="24"/>
        </w:rPr>
        <w:t xml:space="preserve"> unequal power relations across several spheres</w:t>
      </w:r>
      <w:r w:rsidR="002A2C38" w:rsidRPr="00336BC0">
        <w:rPr>
          <w:rFonts w:ascii="Times New Roman" w:hAnsi="Times New Roman" w:cs="Times New Roman"/>
          <w:color w:val="000000"/>
          <w:sz w:val="24"/>
          <w:szCs w:val="24"/>
        </w:rPr>
        <w:t xml:space="preserve">. </w:t>
      </w:r>
    </w:p>
    <w:p w14:paraId="16FB35C9" w14:textId="77777777" w:rsidR="00187658" w:rsidRDefault="00187658" w:rsidP="00E753B3">
      <w:pPr>
        <w:spacing w:line="360" w:lineRule="auto"/>
        <w:jc w:val="both"/>
        <w:rPr>
          <w:rFonts w:ascii="Times New Roman" w:hAnsi="Times New Roman" w:cs="Times New Roman"/>
          <w:color w:val="000000"/>
          <w:sz w:val="24"/>
          <w:szCs w:val="24"/>
        </w:rPr>
      </w:pPr>
    </w:p>
    <w:p w14:paraId="628531CE" w14:textId="4AAF5689" w:rsidR="00187658" w:rsidRDefault="002A2C38" w:rsidP="00E753B3">
      <w:pPr>
        <w:spacing w:line="360" w:lineRule="auto"/>
        <w:jc w:val="both"/>
        <w:rPr>
          <w:rFonts w:ascii="Times New Roman" w:hAnsi="Times New Roman" w:cs="Times New Roman"/>
          <w:color w:val="000000"/>
          <w:sz w:val="24"/>
          <w:szCs w:val="24"/>
        </w:rPr>
      </w:pPr>
      <w:r w:rsidRPr="00336BC0">
        <w:rPr>
          <w:rFonts w:ascii="Times New Roman" w:hAnsi="Times New Roman" w:cs="Times New Roman"/>
          <w:color w:val="000000"/>
          <w:sz w:val="24"/>
          <w:szCs w:val="24"/>
        </w:rPr>
        <w:t xml:space="preserve">Although we focused on </w:t>
      </w:r>
      <w:r w:rsidR="004B05B4">
        <w:rPr>
          <w:rFonts w:ascii="Times New Roman" w:hAnsi="Times New Roman" w:cs="Times New Roman"/>
          <w:color w:val="000000"/>
          <w:sz w:val="24"/>
          <w:szCs w:val="24"/>
        </w:rPr>
        <w:t xml:space="preserve">digital </w:t>
      </w:r>
      <w:r w:rsidR="00EE48DB" w:rsidRPr="00336BC0">
        <w:rPr>
          <w:rFonts w:ascii="Times New Roman" w:hAnsi="Times New Roman" w:cs="Times New Roman"/>
          <w:color w:val="000000"/>
          <w:sz w:val="24"/>
          <w:szCs w:val="24"/>
        </w:rPr>
        <w:t>resistance by</w:t>
      </w:r>
      <w:r w:rsidRPr="00336BC0">
        <w:rPr>
          <w:rFonts w:ascii="Times New Roman" w:hAnsi="Times New Roman" w:cs="Times New Roman"/>
          <w:color w:val="000000"/>
          <w:sz w:val="24"/>
          <w:szCs w:val="24"/>
        </w:rPr>
        <w:t xml:space="preserve"> ordinary citizens </w:t>
      </w:r>
      <w:r w:rsidR="00EE48DB" w:rsidRPr="00336BC0">
        <w:rPr>
          <w:rFonts w:ascii="Times New Roman" w:hAnsi="Times New Roman" w:cs="Times New Roman"/>
          <w:color w:val="000000"/>
          <w:sz w:val="24"/>
          <w:szCs w:val="24"/>
        </w:rPr>
        <w:t>against perceived harms of government initiative</w:t>
      </w:r>
      <w:r w:rsidRPr="00336BC0">
        <w:rPr>
          <w:rFonts w:ascii="Times New Roman" w:hAnsi="Times New Roman" w:cs="Times New Roman"/>
          <w:color w:val="000000"/>
          <w:sz w:val="24"/>
          <w:szCs w:val="24"/>
        </w:rPr>
        <w:t xml:space="preserve">s, other studies </w:t>
      </w:r>
      <w:r w:rsidR="00010A93">
        <w:rPr>
          <w:rFonts w:ascii="Times New Roman" w:hAnsi="Times New Roman" w:cs="Times New Roman"/>
          <w:color w:val="000000"/>
          <w:sz w:val="24"/>
          <w:szCs w:val="24"/>
        </w:rPr>
        <w:t xml:space="preserve">of digital resistance </w:t>
      </w:r>
      <w:r w:rsidRPr="00336BC0">
        <w:rPr>
          <w:rFonts w:ascii="Times New Roman" w:hAnsi="Times New Roman" w:cs="Times New Roman"/>
          <w:color w:val="000000"/>
          <w:sz w:val="24"/>
          <w:szCs w:val="24"/>
        </w:rPr>
        <w:t xml:space="preserve">have explored </w:t>
      </w:r>
      <w:r w:rsidR="00010A93">
        <w:rPr>
          <w:rFonts w:ascii="Times New Roman" w:hAnsi="Times New Roman" w:cs="Times New Roman"/>
          <w:color w:val="000000"/>
          <w:sz w:val="24"/>
          <w:szCs w:val="24"/>
        </w:rPr>
        <w:t>r</w:t>
      </w:r>
      <w:r w:rsidRPr="00336BC0">
        <w:rPr>
          <w:rFonts w:ascii="Times New Roman" w:hAnsi="Times New Roman" w:cs="Times New Roman"/>
          <w:color w:val="000000"/>
          <w:sz w:val="24"/>
          <w:szCs w:val="24"/>
        </w:rPr>
        <w:t xml:space="preserve">esistance against </w:t>
      </w:r>
      <w:r w:rsidR="004059A9" w:rsidRPr="00336BC0">
        <w:rPr>
          <w:rFonts w:ascii="Times New Roman" w:hAnsi="Times New Roman" w:cs="Times New Roman"/>
          <w:color w:val="000000"/>
          <w:sz w:val="24"/>
          <w:szCs w:val="24"/>
        </w:rPr>
        <w:t>male violence towards women (e.g., Carney, 2016)</w:t>
      </w:r>
      <w:r w:rsidRPr="00336BC0">
        <w:rPr>
          <w:rFonts w:ascii="Times New Roman" w:hAnsi="Times New Roman" w:cs="Times New Roman"/>
          <w:color w:val="000000"/>
          <w:sz w:val="24"/>
          <w:szCs w:val="24"/>
        </w:rPr>
        <w:t>,</w:t>
      </w:r>
      <w:r w:rsidR="004059A9" w:rsidRPr="00336BC0">
        <w:rPr>
          <w:rFonts w:ascii="Times New Roman" w:hAnsi="Times New Roman" w:cs="Times New Roman"/>
          <w:color w:val="000000"/>
          <w:sz w:val="24"/>
          <w:szCs w:val="24"/>
        </w:rPr>
        <w:t xml:space="preserve"> </w:t>
      </w:r>
      <w:r w:rsidRPr="00336BC0">
        <w:rPr>
          <w:rFonts w:ascii="Times New Roman" w:hAnsi="Times New Roman" w:cs="Times New Roman"/>
          <w:color w:val="000000"/>
          <w:sz w:val="24"/>
          <w:szCs w:val="24"/>
        </w:rPr>
        <w:t xml:space="preserve">and against </w:t>
      </w:r>
      <w:r w:rsidR="004059A9" w:rsidRPr="00336BC0">
        <w:rPr>
          <w:rFonts w:ascii="Times New Roman" w:hAnsi="Times New Roman" w:cs="Times New Roman"/>
          <w:color w:val="000000"/>
          <w:sz w:val="24"/>
          <w:szCs w:val="24"/>
        </w:rPr>
        <w:t xml:space="preserve">policing (e.g., Bonilla and Rosa, 2015). Studies of movements such as #BLM and #MeToo reveal how historically disempowered groups, such as women and BAME people, </w:t>
      </w:r>
      <w:proofErr w:type="gramStart"/>
      <w:r w:rsidR="004059A9" w:rsidRPr="00336BC0">
        <w:rPr>
          <w:rFonts w:ascii="Times New Roman" w:hAnsi="Times New Roman" w:cs="Times New Roman"/>
          <w:color w:val="000000"/>
          <w:sz w:val="24"/>
          <w:szCs w:val="24"/>
        </w:rPr>
        <w:t>utilise</w:t>
      </w:r>
      <w:proofErr w:type="gramEnd"/>
      <w:r w:rsidR="004059A9" w:rsidRPr="00336BC0">
        <w:rPr>
          <w:rFonts w:ascii="Times New Roman" w:hAnsi="Times New Roman" w:cs="Times New Roman"/>
          <w:color w:val="000000"/>
          <w:sz w:val="24"/>
          <w:szCs w:val="24"/>
        </w:rPr>
        <w:t xml:space="preserve"> social media sites to influence the representation of important social issues, publicise social harms and injustices, and catalyse </w:t>
      </w:r>
      <w:r w:rsidR="004059A9" w:rsidRPr="00336BC0">
        <w:rPr>
          <w:rFonts w:ascii="Times New Roman" w:hAnsi="Times New Roman" w:cs="Times New Roman"/>
          <w:color w:val="000000"/>
          <w:sz w:val="24"/>
          <w:szCs w:val="24"/>
        </w:rPr>
        <w:lastRenderedPageBreak/>
        <w:t xml:space="preserve">social and political change (e.g., Freelon et al., 2016). These studies suggest </w:t>
      </w:r>
      <w:r w:rsidR="0023318D" w:rsidRPr="00336BC0">
        <w:rPr>
          <w:rFonts w:ascii="Times New Roman" w:hAnsi="Times New Roman" w:cs="Times New Roman"/>
          <w:color w:val="000000"/>
          <w:sz w:val="24"/>
          <w:szCs w:val="24"/>
        </w:rPr>
        <w:t xml:space="preserve">that, just as we found in our study, </w:t>
      </w:r>
      <w:r w:rsidR="004059A9" w:rsidRPr="00336BC0">
        <w:rPr>
          <w:rFonts w:ascii="Times New Roman" w:hAnsi="Times New Roman" w:cs="Times New Roman"/>
          <w:color w:val="000000"/>
          <w:sz w:val="24"/>
          <w:szCs w:val="24"/>
        </w:rPr>
        <w:t xml:space="preserve">ordinary citizens </w:t>
      </w:r>
      <w:proofErr w:type="gramStart"/>
      <w:r w:rsidR="00EE48DB" w:rsidRPr="00336BC0">
        <w:rPr>
          <w:rFonts w:ascii="Times New Roman" w:hAnsi="Times New Roman" w:cs="Times New Roman"/>
          <w:color w:val="000000"/>
          <w:sz w:val="24"/>
          <w:szCs w:val="24"/>
        </w:rPr>
        <w:t>are able to</w:t>
      </w:r>
      <w:proofErr w:type="gramEnd"/>
      <w:r w:rsidR="004059A9" w:rsidRPr="00336BC0">
        <w:rPr>
          <w:rFonts w:ascii="Times New Roman" w:hAnsi="Times New Roman" w:cs="Times New Roman"/>
          <w:color w:val="000000"/>
          <w:sz w:val="24"/>
          <w:szCs w:val="24"/>
        </w:rPr>
        <w:t xml:space="preserve"> </w:t>
      </w:r>
      <w:r w:rsidR="00EE48DB" w:rsidRPr="00336BC0">
        <w:rPr>
          <w:rFonts w:ascii="Times New Roman" w:hAnsi="Times New Roman" w:cs="Times New Roman"/>
          <w:color w:val="000000"/>
          <w:sz w:val="24"/>
          <w:szCs w:val="24"/>
        </w:rPr>
        <w:t>engage in online resistance against</w:t>
      </w:r>
      <w:r w:rsidR="004059A9" w:rsidRPr="00336BC0">
        <w:rPr>
          <w:rFonts w:ascii="Times New Roman" w:hAnsi="Times New Roman" w:cs="Times New Roman"/>
          <w:color w:val="000000"/>
          <w:sz w:val="24"/>
          <w:szCs w:val="24"/>
        </w:rPr>
        <w:t xml:space="preserve"> </w:t>
      </w:r>
      <w:r w:rsidR="000319E9">
        <w:rPr>
          <w:rFonts w:ascii="Times New Roman" w:hAnsi="Times New Roman" w:cs="Times New Roman"/>
          <w:color w:val="000000"/>
          <w:sz w:val="24"/>
          <w:szCs w:val="24"/>
        </w:rPr>
        <w:t xml:space="preserve">the </w:t>
      </w:r>
      <w:r w:rsidR="004059A9" w:rsidRPr="00336BC0">
        <w:rPr>
          <w:rFonts w:ascii="Times New Roman" w:hAnsi="Times New Roman" w:cs="Times New Roman"/>
          <w:color w:val="000000"/>
          <w:sz w:val="24"/>
          <w:szCs w:val="24"/>
        </w:rPr>
        <w:t xml:space="preserve">harms </w:t>
      </w:r>
      <w:r w:rsidR="00EE48DB" w:rsidRPr="00336BC0">
        <w:rPr>
          <w:rFonts w:ascii="Times New Roman" w:hAnsi="Times New Roman" w:cs="Times New Roman"/>
          <w:color w:val="000000"/>
          <w:sz w:val="24"/>
          <w:szCs w:val="24"/>
        </w:rPr>
        <w:t xml:space="preserve">of the powerful </w:t>
      </w:r>
      <w:r w:rsidR="004059A9" w:rsidRPr="00336BC0">
        <w:rPr>
          <w:rFonts w:ascii="Times New Roman" w:hAnsi="Times New Roman" w:cs="Times New Roman"/>
          <w:color w:val="000000"/>
          <w:sz w:val="24"/>
          <w:szCs w:val="24"/>
        </w:rPr>
        <w:t xml:space="preserve">by developing counter-narratives and </w:t>
      </w:r>
      <w:r w:rsidR="00F053BF">
        <w:rPr>
          <w:rFonts w:ascii="Times New Roman" w:hAnsi="Times New Roman" w:cs="Times New Roman"/>
          <w:color w:val="000000"/>
          <w:sz w:val="24"/>
          <w:szCs w:val="24"/>
        </w:rPr>
        <w:t xml:space="preserve">influential </w:t>
      </w:r>
      <w:r w:rsidR="004059A9" w:rsidRPr="00336BC0">
        <w:rPr>
          <w:rFonts w:ascii="Times New Roman" w:hAnsi="Times New Roman" w:cs="Times New Roman"/>
          <w:color w:val="000000"/>
          <w:sz w:val="24"/>
          <w:szCs w:val="24"/>
        </w:rPr>
        <w:t xml:space="preserve">oppositional discourses (see also Gallagher et al., 2018). </w:t>
      </w:r>
    </w:p>
    <w:p w14:paraId="39212C9A" w14:textId="77777777" w:rsidR="00187658" w:rsidRDefault="00187658" w:rsidP="00E753B3">
      <w:pPr>
        <w:spacing w:line="360" w:lineRule="auto"/>
        <w:jc w:val="both"/>
        <w:rPr>
          <w:rFonts w:ascii="Times New Roman" w:hAnsi="Times New Roman" w:cs="Times New Roman"/>
          <w:color w:val="000000"/>
          <w:sz w:val="24"/>
          <w:szCs w:val="24"/>
        </w:rPr>
      </w:pPr>
    </w:p>
    <w:p w14:paraId="7C4D81D1" w14:textId="285E4E98" w:rsidR="00E753B3" w:rsidRPr="00A617EA" w:rsidRDefault="004059A9" w:rsidP="00E753B3">
      <w:pPr>
        <w:spacing w:line="360" w:lineRule="auto"/>
        <w:jc w:val="both"/>
        <w:rPr>
          <w:rFonts w:ascii="Times New Roman" w:hAnsi="Times New Roman" w:cs="Times New Roman"/>
          <w:color w:val="000000"/>
          <w:sz w:val="24"/>
          <w:szCs w:val="24"/>
        </w:rPr>
      </w:pPr>
      <w:r w:rsidRPr="00336BC0">
        <w:rPr>
          <w:rFonts w:ascii="Times New Roman" w:hAnsi="Times New Roman" w:cs="Times New Roman"/>
          <w:color w:val="000000"/>
          <w:sz w:val="24"/>
          <w:szCs w:val="24"/>
        </w:rPr>
        <w:t xml:space="preserve">In his critical analysis of digital media and democratic participation, Dahlberg (2015: 861) notes that digital spaces can enable online ‘discursive contestation’ in the form of ‘contestations of power […] strengthening the voice of alternative, marginalized, or otherwise oppressed groups’. This highlights what </w:t>
      </w:r>
      <w:r w:rsidR="002D6D54">
        <w:rPr>
          <w:rFonts w:ascii="Times New Roman" w:hAnsi="Times New Roman" w:cs="Times New Roman"/>
          <w:color w:val="000000"/>
          <w:sz w:val="24"/>
          <w:szCs w:val="24"/>
        </w:rPr>
        <w:t>has been</w:t>
      </w:r>
      <w:r w:rsidRPr="00336BC0">
        <w:rPr>
          <w:rFonts w:ascii="Times New Roman" w:hAnsi="Times New Roman" w:cs="Times New Roman"/>
          <w:color w:val="000000"/>
          <w:sz w:val="24"/>
          <w:szCs w:val="24"/>
        </w:rPr>
        <w:t xml:space="preserve"> conceptualised as the empowerment model of online knowledge production (</w:t>
      </w:r>
      <w:r w:rsidR="00133B8B">
        <w:rPr>
          <w:rFonts w:ascii="Times New Roman" w:hAnsi="Times New Roman" w:cs="Times New Roman"/>
          <w:color w:val="000000"/>
          <w:sz w:val="24"/>
          <w:szCs w:val="24"/>
        </w:rPr>
        <w:t>Ugwudike</w:t>
      </w:r>
      <w:r w:rsidR="003361EF">
        <w:rPr>
          <w:rFonts w:ascii="Times New Roman" w:hAnsi="Times New Roman" w:cs="Times New Roman"/>
          <w:color w:val="000000"/>
          <w:sz w:val="24"/>
          <w:szCs w:val="24"/>
        </w:rPr>
        <w:t xml:space="preserve"> and Fleming,</w:t>
      </w:r>
      <w:r w:rsidRPr="00336BC0">
        <w:rPr>
          <w:rFonts w:ascii="Times New Roman" w:hAnsi="Times New Roman" w:cs="Times New Roman"/>
          <w:color w:val="000000"/>
          <w:sz w:val="24"/>
          <w:szCs w:val="24"/>
        </w:rPr>
        <w:t xml:space="preserve"> 2021). </w:t>
      </w:r>
      <w:r w:rsidR="0023318D" w:rsidRPr="00336BC0">
        <w:rPr>
          <w:rFonts w:ascii="Times New Roman" w:hAnsi="Times New Roman" w:cs="Times New Roman"/>
          <w:color w:val="000000"/>
          <w:sz w:val="24"/>
          <w:szCs w:val="24"/>
        </w:rPr>
        <w:t xml:space="preserve">It </w:t>
      </w:r>
      <w:r w:rsidR="00ED74F1" w:rsidRPr="00336BC0">
        <w:rPr>
          <w:rFonts w:ascii="Times New Roman" w:hAnsi="Times New Roman" w:cs="Times New Roman"/>
          <w:color w:val="000000"/>
          <w:sz w:val="24"/>
          <w:szCs w:val="24"/>
        </w:rPr>
        <w:t xml:space="preserve">can be </w:t>
      </w:r>
      <w:r w:rsidR="0023318D" w:rsidRPr="00336BC0">
        <w:rPr>
          <w:rFonts w:ascii="Times New Roman" w:hAnsi="Times New Roman" w:cs="Times New Roman"/>
          <w:color w:val="000000"/>
          <w:sz w:val="24"/>
          <w:szCs w:val="24"/>
        </w:rPr>
        <w:t>bolstered by social media algorithms which amplify content tha</w:t>
      </w:r>
      <w:r w:rsidR="00ED74F1" w:rsidRPr="00336BC0">
        <w:rPr>
          <w:rFonts w:ascii="Times New Roman" w:hAnsi="Times New Roman" w:cs="Times New Roman"/>
          <w:color w:val="000000"/>
          <w:sz w:val="24"/>
          <w:szCs w:val="24"/>
        </w:rPr>
        <w:t>t</w:t>
      </w:r>
      <w:r w:rsidR="0023318D" w:rsidRPr="00336BC0">
        <w:rPr>
          <w:rFonts w:ascii="Times New Roman" w:hAnsi="Times New Roman" w:cs="Times New Roman"/>
          <w:color w:val="000000"/>
          <w:sz w:val="24"/>
          <w:szCs w:val="24"/>
        </w:rPr>
        <w:t xml:space="preserve"> </w:t>
      </w:r>
      <w:proofErr w:type="gramStart"/>
      <w:r w:rsidR="0023318D" w:rsidRPr="00336BC0">
        <w:rPr>
          <w:rFonts w:ascii="Times New Roman" w:hAnsi="Times New Roman" w:cs="Times New Roman"/>
          <w:color w:val="000000"/>
          <w:sz w:val="24"/>
          <w:szCs w:val="24"/>
        </w:rPr>
        <w:t>appear to be</w:t>
      </w:r>
      <w:proofErr w:type="gramEnd"/>
      <w:r w:rsidR="0023318D" w:rsidRPr="00336BC0">
        <w:rPr>
          <w:rFonts w:ascii="Times New Roman" w:hAnsi="Times New Roman" w:cs="Times New Roman"/>
          <w:color w:val="000000"/>
          <w:sz w:val="24"/>
          <w:szCs w:val="24"/>
        </w:rPr>
        <w:t xml:space="preserve"> generating </w:t>
      </w:r>
      <w:r w:rsidR="00070896">
        <w:rPr>
          <w:rFonts w:ascii="Times New Roman" w:hAnsi="Times New Roman" w:cs="Times New Roman"/>
          <w:color w:val="000000"/>
          <w:sz w:val="24"/>
          <w:szCs w:val="24"/>
        </w:rPr>
        <w:t>significant</w:t>
      </w:r>
      <w:r w:rsidR="00070896" w:rsidRPr="00336BC0">
        <w:rPr>
          <w:rFonts w:ascii="Times New Roman" w:hAnsi="Times New Roman" w:cs="Times New Roman"/>
          <w:color w:val="000000"/>
          <w:sz w:val="24"/>
          <w:szCs w:val="24"/>
        </w:rPr>
        <w:t xml:space="preserve"> </w:t>
      </w:r>
      <w:r w:rsidR="0023318D" w:rsidRPr="00336BC0">
        <w:rPr>
          <w:rFonts w:ascii="Times New Roman" w:hAnsi="Times New Roman" w:cs="Times New Roman"/>
          <w:color w:val="000000"/>
          <w:sz w:val="24"/>
          <w:szCs w:val="24"/>
        </w:rPr>
        <w:t xml:space="preserve">interest. In the case of Twitter, for example, </w:t>
      </w:r>
      <w:r w:rsidR="00F96062" w:rsidRPr="00336BC0">
        <w:rPr>
          <w:rFonts w:ascii="Times New Roman" w:hAnsi="Times New Roman" w:cs="Times New Roman"/>
          <w:color w:val="000000"/>
          <w:sz w:val="24"/>
          <w:szCs w:val="24"/>
        </w:rPr>
        <w:t>content</w:t>
      </w:r>
      <w:r w:rsidR="0023318D" w:rsidRPr="00336BC0">
        <w:rPr>
          <w:rFonts w:ascii="Times New Roman" w:hAnsi="Times New Roman" w:cs="Times New Roman"/>
          <w:color w:val="000000"/>
          <w:sz w:val="24"/>
          <w:szCs w:val="24"/>
        </w:rPr>
        <w:t xml:space="preserve"> which generates interest in the </w:t>
      </w:r>
      <w:r w:rsidR="00F96062" w:rsidRPr="00336BC0">
        <w:rPr>
          <w:rFonts w:ascii="Times New Roman" w:hAnsi="Times New Roman" w:cs="Times New Roman"/>
          <w:color w:val="000000"/>
          <w:sz w:val="24"/>
          <w:szCs w:val="24"/>
        </w:rPr>
        <w:t>form</w:t>
      </w:r>
      <w:r w:rsidR="0023318D" w:rsidRPr="00336BC0">
        <w:rPr>
          <w:rFonts w:ascii="Times New Roman" w:hAnsi="Times New Roman" w:cs="Times New Roman"/>
          <w:color w:val="000000"/>
          <w:sz w:val="24"/>
          <w:szCs w:val="24"/>
        </w:rPr>
        <w:t xml:space="preserve"> of likes, </w:t>
      </w:r>
      <w:r w:rsidR="00F96062" w:rsidRPr="00336BC0">
        <w:rPr>
          <w:rFonts w:ascii="Times New Roman" w:hAnsi="Times New Roman" w:cs="Times New Roman"/>
          <w:color w:val="000000"/>
          <w:sz w:val="24"/>
          <w:szCs w:val="24"/>
        </w:rPr>
        <w:t>replies and retweets</w:t>
      </w:r>
      <w:r w:rsidR="0023318D" w:rsidRPr="00336BC0">
        <w:rPr>
          <w:rFonts w:ascii="Times New Roman" w:hAnsi="Times New Roman" w:cs="Times New Roman"/>
          <w:color w:val="000000"/>
          <w:sz w:val="24"/>
          <w:szCs w:val="24"/>
        </w:rPr>
        <w:t xml:space="preserve"> </w:t>
      </w:r>
      <w:r w:rsidR="00F96062" w:rsidRPr="00336BC0">
        <w:rPr>
          <w:rFonts w:ascii="Times New Roman" w:hAnsi="Times New Roman" w:cs="Times New Roman"/>
          <w:color w:val="000000"/>
          <w:sz w:val="24"/>
          <w:szCs w:val="24"/>
        </w:rPr>
        <w:t xml:space="preserve">are more likely to attract algorithmic amplification via further dissemination to wider </w:t>
      </w:r>
      <w:r w:rsidR="00F96062" w:rsidRPr="00456397">
        <w:rPr>
          <w:rFonts w:ascii="Times New Roman" w:hAnsi="Times New Roman" w:cs="Times New Roman"/>
          <w:color w:val="000000"/>
          <w:sz w:val="24"/>
          <w:szCs w:val="24"/>
        </w:rPr>
        <w:t xml:space="preserve">audiences </w:t>
      </w:r>
      <w:r w:rsidR="00456397" w:rsidRPr="00456397">
        <w:rPr>
          <w:rFonts w:ascii="Times New Roman" w:hAnsi="Times New Roman" w:cs="Times New Roman"/>
          <w:color w:val="000000"/>
          <w:sz w:val="24"/>
          <w:szCs w:val="24"/>
        </w:rPr>
        <w:t>(</w:t>
      </w:r>
      <w:r w:rsidR="00456397" w:rsidRPr="00456397">
        <w:rPr>
          <w:rFonts w:ascii="Times New Roman" w:hAnsi="Times New Roman" w:cs="Times New Roman"/>
          <w:sz w:val="24"/>
          <w:szCs w:val="24"/>
        </w:rPr>
        <w:t>Koumchatzky and Andryeyev</w:t>
      </w:r>
      <w:r w:rsidR="00DA3149">
        <w:rPr>
          <w:rFonts w:ascii="Times New Roman" w:hAnsi="Times New Roman" w:cs="Times New Roman"/>
          <w:sz w:val="24"/>
          <w:szCs w:val="24"/>
        </w:rPr>
        <w:t>,</w:t>
      </w:r>
      <w:r w:rsidR="00456397">
        <w:rPr>
          <w:rFonts w:ascii="Times New Roman" w:hAnsi="Times New Roman" w:cs="Times New Roman"/>
          <w:sz w:val="24"/>
          <w:szCs w:val="24"/>
        </w:rPr>
        <w:t xml:space="preserve"> 2017</w:t>
      </w:r>
      <w:r w:rsidR="00F96062" w:rsidRPr="00456397">
        <w:rPr>
          <w:rFonts w:ascii="Times New Roman" w:hAnsi="Times New Roman" w:cs="Times New Roman"/>
          <w:color w:val="000000"/>
          <w:sz w:val="24"/>
          <w:szCs w:val="24"/>
        </w:rPr>
        <w:t>). This is an empowering</w:t>
      </w:r>
      <w:r w:rsidR="00F96062" w:rsidRPr="00336BC0">
        <w:rPr>
          <w:rFonts w:ascii="Times New Roman" w:hAnsi="Times New Roman" w:cs="Times New Roman"/>
          <w:color w:val="000000"/>
          <w:sz w:val="24"/>
          <w:szCs w:val="24"/>
        </w:rPr>
        <w:t xml:space="preserve"> feature that equips users with digital capital in the form of the power to produce influential </w:t>
      </w:r>
      <w:r w:rsidR="00E753B3" w:rsidRPr="00336BC0">
        <w:rPr>
          <w:rFonts w:ascii="Times New Roman" w:hAnsi="Times New Roman" w:cs="Times New Roman"/>
          <w:color w:val="000000"/>
          <w:sz w:val="24"/>
          <w:szCs w:val="24"/>
        </w:rPr>
        <w:t xml:space="preserve">online </w:t>
      </w:r>
      <w:r w:rsidR="00F96062" w:rsidRPr="00336BC0">
        <w:rPr>
          <w:rFonts w:ascii="Times New Roman" w:hAnsi="Times New Roman" w:cs="Times New Roman"/>
          <w:color w:val="000000"/>
          <w:sz w:val="24"/>
          <w:szCs w:val="24"/>
        </w:rPr>
        <w:t>discourses</w:t>
      </w:r>
      <w:r w:rsidR="00124013">
        <w:rPr>
          <w:rFonts w:ascii="Times New Roman" w:hAnsi="Times New Roman" w:cs="Times New Roman"/>
          <w:color w:val="000000"/>
          <w:sz w:val="24"/>
          <w:szCs w:val="24"/>
        </w:rPr>
        <w:t>,</w:t>
      </w:r>
      <w:r w:rsidR="003A6418" w:rsidRPr="00336BC0">
        <w:rPr>
          <w:rFonts w:ascii="Times New Roman" w:hAnsi="Times New Roman" w:cs="Times New Roman"/>
          <w:color w:val="000000"/>
          <w:sz w:val="24"/>
          <w:szCs w:val="24"/>
        </w:rPr>
        <w:t xml:space="preserve"> </w:t>
      </w:r>
      <w:r w:rsidR="00ED74F1" w:rsidRPr="00336BC0">
        <w:rPr>
          <w:rFonts w:ascii="Times New Roman" w:hAnsi="Times New Roman" w:cs="Times New Roman"/>
          <w:color w:val="000000"/>
          <w:sz w:val="24"/>
          <w:szCs w:val="24"/>
        </w:rPr>
        <w:t>including</w:t>
      </w:r>
      <w:r w:rsidR="003A6418" w:rsidRPr="00336BC0">
        <w:rPr>
          <w:rFonts w:ascii="Times New Roman" w:hAnsi="Times New Roman" w:cs="Times New Roman"/>
          <w:color w:val="000000"/>
          <w:sz w:val="24"/>
          <w:szCs w:val="24"/>
        </w:rPr>
        <w:t xml:space="preserve"> those propagating information pollution</w:t>
      </w:r>
      <w:r w:rsidR="00F96062" w:rsidRPr="00336BC0">
        <w:rPr>
          <w:rFonts w:ascii="Times New Roman" w:hAnsi="Times New Roman" w:cs="Times New Roman"/>
          <w:color w:val="000000"/>
          <w:sz w:val="24"/>
          <w:szCs w:val="24"/>
        </w:rPr>
        <w:t>.</w:t>
      </w:r>
      <w:r w:rsidR="00E753B3" w:rsidRPr="00336BC0">
        <w:rPr>
          <w:rFonts w:ascii="Times New Roman" w:hAnsi="Times New Roman" w:cs="Times New Roman"/>
          <w:color w:val="000000"/>
          <w:sz w:val="24"/>
          <w:szCs w:val="24"/>
        </w:rPr>
        <w:t xml:space="preserve"> </w:t>
      </w:r>
    </w:p>
    <w:p w14:paraId="73D5ED89" w14:textId="77777777" w:rsidR="00E753B3" w:rsidRPr="00A617EA" w:rsidRDefault="00E753B3" w:rsidP="0023318D">
      <w:pPr>
        <w:spacing w:line="360" w:lineRule="auto"/>
        <w:jc w:val="both"/>
        <w:rPr>
          <w:rFonts w:ascii="Times New Roman" w:hAnsi="Times New Roman" w:cs="Times New Roman"/>
          <w:sz w:val="24"/>
          <w:szCs w:val="24"/>
        </w:rPr>
      </w:pPr>
    </w:p>
    <w:p w14:paraId="5039161C" w14:textId="7633702C" w:rsidR="00187658" w:rsidRDefault="00E753B3" w:rsidP="009329B5">
      <w:pPr>
        <w:spacing w:line="360" w:lineRule="auto"/>
        <w:jc w:val="both"/>
        <w:rPr>
          <w:rFonts w:ascii="Times New Roman" w:hAnsi="Times New Roman" w:cs="Times New Roman"/>
          <w:color w:val="000000"/>
          <w:sz w:val="24"/>
          <w:szCs w:val="24"/>
        </w:rPr>
      </w:pPr>
      <w:r w:rsidRPr="00A617EA">
        <w:rPr>
          <w:rFonts w:ascii="Times New Roman" w:hAnsi="Times New Roman" w:cs="Times New Roman"/>
          <w:color w:val="000000"/>
          <w:sz w:val="24"/>
          <w:szCs w:val="24"/>
        </w:rPr>
        <w:t xml:space="preserve">Digital capital is a </w:t>
      </w:r>
      <w:proofErr w:type="gramStart"/>
      <w:r w:rsidRPr="00A617EA">
        <w:rPr>
          <w:rFonts w:ascii="Times New Roman" w:hAnsi="Times New Roman" w:cs="Times New Roman"/>
          <w:color w:val="000000"/>
          <w:sz w:val="24"/>
          <w:szCs w:val="24"/>
        </w:rPr>
        <w:t>relatively new</w:t>
      </w:r>
      <w:proofErr w:type="gramEnd"/>
      <w:r w:rsidRPr="00A617EA">
        <w:rPr>
          <w:rFonts w:ascii="Times New Roman" w:hAnsi="Times New Roman" w:cs="Times New Roman"/>
          <w:color w:val="000000"/>
          <w:sz w:val="24"/>
          <w:szCs w:val="24"/>
        </w:rPr>
        <w:t xml:space="preserve"> form of capital that has gained ascendancy with the advent of the digital age and the worldwide explosion of web 2.0 which enables anyone to freely </w:t>
      </w:r>
      <w:r w:rsidR="00AD36C5">
        <w:rPr>
          <w:rFonts w:ascii="Times New Roman" w:hAnsi="Times New Roman" w:cs="Times New Roman"/>
          <w:color w:val="000000"/>
          <w:sz w:val="24"/>
          <w:szCs w:val="24"/>
        </w:rPr>
        <w:t xml:space="preserve">create and </w:t>
      </w:r>
      <w:r w:rsidR="00AD06D3">
        <w:rPr>
          <w:rFonts w:ascii="Times New Roman" w:hAnsi="Times New Roman" w:cs="Times New Roman"/>
          <w:color w:val="000000"/>
          <w:sz w:val="24"/>
          <w:szCs w:val="24"/>
        </w:rPr>
        <w:t xml:space="preserve">share </w:t>
      </w:r>
      <w:r w:rsidR="00AD06D3" w:rsidRPr="00A617EA">
        <w:rPr>
          <w:rFonts w:ascii="Times New Roman" w:hAnsi="Times New Roman" w:cs="Times New Roman"/>
          <w:color w:val="000000"/>
          <w:sz w:val="24"/>
          <w:szCs w:val="24"/>
        </w:rPr>
        <w:t>information</w:t>
      </w:r>
      <w:r w:rsidRPr="00A617EA">
        <w:rPr>
          <w:rFonts w:ascii="Times New Roman" w:hAnsi="Times New Roman" w:cs="Times New Roman"/>
          <w:color w:val="000000"/>
          <w:sz w:val="24"/>
          <w:szCs w:val="24"/>
        </w:rPr>
        <w:t xml:space="preserve"> to a global audience in real time, engendering new power relations. </w:t>
      </w:r>
      <w:r w:rsidR="00AD06D3" w:rsidRPr="00AD06D3">
        <w:rPr>
          <w:rFonts w:ascii="Times New Roman" w:hAnsi="Times New Roman" w:cs="Times New Roman"/>
          <w:color w:val="000000"/>
          <w:sz w:val="24"/>
          <w:szCs w:val="24"/>
        </w:rPr>
        <w:t xml:space="preserve">From a sociological perspective, digital capital </w:t>
      </w:r>
      <w:r w:rsidR="00AD06D3">
        <w:rPr>
          <w:rFonts w:ascii="Times New Roman" w:hAnsi="Times New Roman" w:cs="Times New Roman"/>
          <w:color w:val="000000"/>
          <w:sz w:val="24"/>
          <w:szCs w:val="24"/>
        </w:rPr>
        <w:t xml:space="preserve">has </w:t>
      </w:r>
      <w:proofErr w:type="gramStart"/>
      <w:r w:rsidR="00AD06D3">
        <w:rPr>
          <w:rFonts w:ascii="Times New Roman" w:hAnsi="Times New Roman" w:cs="Times New Roman"/>
          <w:color w:val="000000"/>
          <w:sz w:val="24"/>
          <w:szCs w:val="24"/>
        </w:rPr>
        <w:t>been</w:t>
      </w:r>
      <w:r w:rsidR="00AD06D3" w:rsidRPr="00AD06D3">
        <w:rPr>
          <w:rFonts w:ascii="Times New Roman" w:hAnsi="Times New Roman" w:cs="Times New Roman"/>
          <w:color w:val="000000"/>
          <w:sz w:val="24"/>
          <w:szCs w:val="24"/>
        </w:rPr>
        <w:t xml:space="preserve"> defined</w:t>
      </w:r>
      <w:proofErr w:type="gramEnd"/>
      <w:r w:rsidR="00AD06D3" w:rsidRPr="00AD06D3">
        <w:rPr>
          <w:rFonts w:ascii="Times New Roman" w:hAnsi="Times New Roman" w:cs="Times New Roman"/>
          <w:color w:val="000000"/>
          <w:sz w:val="24"/>
          <w:szCs w:val="24"/>
        </w:rPr>
        <w:t xml:space="preserve"> as the </w:t>
      </w:r>
      <w:r w:rsidR="004A0348">
        <w:rPr>
          <w:rFonts w:ascii="Times New Roman" w:hAnsi="Times New Roman" w:cs="Times New Roman"/>
          <w:color w:val="000000"/>
          <w:sz w:val="24"/>
          <w:szCs w:val="24"/>
        </w:rPr>
        <w:t xml:space="preserve">skills, competencies and other resources which confer the power and </w:t>
      </w:r>
      <w:r w:rsidR="00AD06D3" w:rsidRPr="00AD06D3">
        <w:rPr>
          <w:rFonts w:ascii="Times New Roman" w:hAnsi="Times New Roman" w:cs="Times New Roman"/>
          <w:color w:val="000000"/>
          <w:sz w:val="24"/>
          <w:szCs w:val="24"/>
        </w:rPr>
        <w:t xml:space="preserve">ability to </w:t>
      </w:r>
      <w:r w:rsidR="004A0348">
        <w:rPr>
          <w:rFonts w:ascii="Times New Roman" w:hAnsi="Times New Roman" w:cs="Times New Roman"/>
          <w:color w:val="000000"/>
          <w:sz w:val="24"/>
          <w:szCs w:val="24"/>
        </w:rPr>
        <w:t>exploit</w:t>
      </w:r>
      <w:r w:rsidR="00AD06D3" w:rsidRPr="00AD06D3">
        <w:rPr>
          <w:rFonts w:ascii="Times New Roman" w:hAnsi="Times New Roman" w:cs="Times New Roman"/>
          <w:color w:val="000000"/>
          <w:sz w:val="24"/>
          <w:szCs w:val="24"/>
        </w:rPr>
        <w:t xml:space="preserve"> the benefits of technologies such as </w:t>
      </w:r>
      <w:r w:rsidR="00187658">
        <w:rPr>
          <w:rFonts w:ascii="Times New Roman" w:hAnsi="Times New Roman" w:cs="Times New Roman"/>
          <w:color w:val="000000"/>
          <w:sz w:val="24"/>
          <w:szCs w:val="24"/>
        </w:rPr>
        <w:t>ONSs</w:t>
      </w:r>
      <w:r w:rsidR="00AD06D3">
        <w:rPr>
          <w:rFonts w:ascii="Times New Roman" w:hAnsi="Times New Roman" w:cs="Times New Roman"/>
          <w:color w:val="000000"/>
          <w:sz w:val="24"/>
          <w:szCs w:val="24"/>
        </w:rPr>
        <w:t xml:space="preserve"> (</w:t>
      </w:r>
      <w:r w:rsidR="009E00F4" w:rsidRPr="009E00F4">
        <w:rPr>
          <w:rFonts w:ascii="Times New Roman" w:hAnsi="Times New Roman" w:cs="Times New Roman"/>
          <w:color w:val="000000"/>
          <w:sz w:val="24"/>
          <w:szCs w:val="24"/>
          <w:lang w:val="en-US"/>
        </w:rPr>
        <w:t xml:space="preserve">Ragnedda and </w:t>
      </w:r>
      <w:proofErr w:type="spellStart"/>
      <w:r w:rsidR="009E00F4" w:rsidRPr="009E00F4">
        <w:rPr>
          <w:rFonts w:ascii="Times New Roman" w:hAnsi="Times New Roman" w:cs="Times New Roman"/>
          <w:color w:val="000000"/>
          <w:sz w:val="24"/>
          <w:szCs w:val="24"/>
          <w:lang w:val="en-US"/>
        </w:rPr>
        <w:t>Ruiu</w:t>
      </w:r>
      <w:proofErr w:type="spellEnd"/>
      <w:r w:rsidR="00DA3149">
        <w:rPr>
          <w:rFonts w:ascii="Times New Roman" w:hAnsi="Times New Roman" w:cs="Times New Roman"/>
          <w:color w:val="000000"/>
          <w:sz w:val="24"/>
          <w:szCs w:val="24"/>
          <w:lang w:val="en-US"/>
        </w:rPr>
        <w:t>,</w:t>
      </w:r>
      <w:r w:rsidR="009E00F4" w:rsidRPr="009E00F4">
        <w:rPr>
          <w:rFonts w:ascii="Times New Roman" w:hAnsi="Times New Roman" w:cs="Times New Roman"/>
          <w:color w:val="000000"/>
          <w:sz w:val="24"/>
          <w:szCs w:val="24"/>
          <w:lang w:val="en-US"/>
        </w:rPr>
        <w:t xml:space="preserve"> 2020</w:t>
      </w:r>
      <w:r w:rsidR="009E00F4">
        <w:rPr>
          <w:rFonts w:ascii="Times New Roman" w:hAnsi="Times New Roman" w:cs="Times New Roman"/>
          <w:color w:val="000000"/>
          <w:sz w:val="24"/>
          <w:szCs w:val="24"/>
          <w:lang w:val="en-US"/>
        </w:rPr>
        <w:t xml:space="preserve">; </w:t>
      </w:r>
      <w:r w:rsidR="004A0348" w:rsidRPr="004A0348">
        <w:rPr>
          <w:rFonts w:ascii="Times New Roman" w:hAnsi="Times New Roman" w:cs="Times New Roman"/>
          <w:color w:val="000000"/>
          <w:sz w:val="24"/>
          <w:szCs w:val="24"/>
        </w:rPr>
        <w:t>van Dijk</w:t>
      </w:r>
      <w:r w:rsidR="00DA3149">
        <w:rPr>
          <w:rFonts w:ascii="Times New Roman" w:hAnsi="Times New Roman" w:cs="Times New Roman"/>
          <w:color w:val="000000"/>
          <w:sz w:val="24"/>
          <w:szCs w:val="24"/>
        </w:rPr>
        <w:t>,</w:t>
      </w:r>
      <w:r w:rsidR="004A0348" w:rsidRPr="004A0348">
        <w:rPr>
          <w:rFonts w:ascii="Times New Roman" w:hAnsi="Times New Roman" w:cs="Times New Roman"/>
          <w:color w:val="000000"/>
          <w:sz w:val="24"/>
          <w:szCs w:val="24"/>
        </w:rPr>
        <w:t xml:space="preserve"> </w:t>
      </w:r>
      <w:r w:rsidR="009E00F4">
        <w:rPr>
          <w:rFonts w:ascii="Times New Roman" w:hAnsi="Times New Roman" w:cs="Times New Roman"/>
          <w:color w:val="000000"/>
          <w:sz w:val="24"/>
          <w:szCs w:val="24"/>
        </w:rPr>
        <w:t>2005)</w:t>
      </w:r>
      <w:r w:rsidR="00AD06D3">
        <w:rPr>
          <w:rFonts w:ascii="Times New Roman" w:hAnsi="Times New Roman" w:cs="Times New Roman"/>
          <w:color w:val="000000"/>
          <w:sz w:val="24"/>
          <w:szCs w:val="24"/>
        </w:rPr>
        <w:t xml:space="preserve">. </w:t>
      </w:r>
      <w:r w:rsidR="004A0348">
        <w:rPr>
          <w:rFonts w:ascii="Times New Roman" w:hAnsi="Times New Roman" w:cs="Times New Roman"/>
          <w:color w:val="000000"/>
          <w:sz w:val="24"/>
          <w:szCs w:val="24"/>
        </w:rPr>
        <w:t xml:space="preserve">One such benefit </w:t>
      </w:r>
      <w:r w:rsidR="001D4AC7">
        <w:rPr>
          <w:rFonts w:ascii="Times New Roman" w:hAnsi="Times New Roman" w:cs="Times New Roman"/>
          <w:color w:val="000000"/>
          <w:sz w:val="24"/>
          <w:szCs w:val="24"/>
        </w:rPr>
        <w:t xml:space="preserve">is the ability to control the narrative or prevailing discourse about </w:t>
      </w:r>
      <w:proofErr w:type="gramStart"/>
      <w:r w:rsidR="001D4AC7">
        <w:rPr>
          <w:rFonts w:ascii="Times New Roman" w:hAnsi="Times New Roman" w:cs="Times New Roman"/>
          <w:color w:val="000000"/>
          <w:sz w:val="24"/>
          <w:szCs w:val="24"/>
        </w:rPr>
        <w:t>important issues</w:t>
      </w:r>
      <w:proofErr w:type="gramEnd"/>
      <w:r w:rsidR="001D4AC7">
        <w:rPr>
          <w:rFonts w:ascii="Times New Roman" w:hAnsi="Times New Roman" w:cs="Times New Roman"/>
          <w:color w:val="000000"/>
          <w:sz w:val="24"/>
          <w:szCs w:val="24"/>
        </w:rPr>
        <w:t xml:space="preserve"> </w:t>
      </w:r>
      <w:r w:rsidR="004A0348">
        <w:rPr>
          <w:rFonts w:ascii="Times New Roman" w:hAnsi="Times New Roman" w:cs="Times New Roman"/>
          <w:color w:val="000000"/>
          <w:sz w:val="24"/>
          <w:szCs w:val="24"/>
        </w:rPr>
        <w:t>including</w:t>
      </w:r>
      <w:r w:rsidR="001D4AC7">
        <w:rPr>
          <w:rFonts w:ascii="Times New Roman" w:hAnsi="Times New Roman" w:cs="Times New Roman"/>
          <w:color w:val="000000"/>
          <w:sz w:val="24"/>
          <w:szCs w:val="24"/>
        </w:rPr>
        <w:t xml:space="preserve"> public health initiatives. </w:t>
      </w:r>
    </w:p>
    <w:p w14:paraId="0453440D" w14:textId="77777777" w:rsidR="00187658" w:rsidRDefault="00187658" w:rsidP="009329B5">
      <w:pPr>
        <w:spacing w:line="360" w:lineRule="auto"/>
        <w:jc w:val="both"/>
        <w:rPr>
          <w:rFonts w:ascii="Times New Roman" w:hAnsi="Times New Roman" w:cs="Times New Roman"/>
          <w:color w:val="000000"/>
          <w:sz w:val="24"/>
          <w:szCs w:val="24"/>
        </w:rPr>
      </w:pPr>
    </w:p>
    <w:p w14:paraId="2A4C820B" w14:textId="0696F19C" w:rsidR="009329B5" w:rsidRPr="00AB0026" w:rsidRDefault="001D4AC7" w:rsidP="009329B5">
      <w:pPr>
        <w:spacing w:line="360" w:lineRule="auto"/>
        <w:jc w:val="both"/>
        <w:rPr>
          <w:rFonts w:ascii="Times New Roman" w:hAnsi="Times New Roman" w:cs="Times New Roman"/>
          <w:color w:val="000000"/>
          <w:sz w:val="24"/>
          <w:szCs w:val="24"/>
        </w:rPr>
      </w:pPr>
      <w:r w:rsidRPr="00AB0026">
        <w:rPr>
          <w:rFonts w:ascii="Times New Roman" w:hAnsi="Times New Roman" w:cs="Times New Roman"/>
          <w:color w:val="000000"/>
          <w:sz w:val="24"/>
          <w:szCs w:val="24"/>
        </w:rPr>
        <w:t xml:space="preserve">Existing social harm perspectives emphasise other forms of capital, for example, </w:t>
      </w:r>
      <w:r w:rsidR="009E00F4" w:rsidRPr="00AB0026">
        <w:rPr>
          <w:rFonts w:ascii="Times New Roman" w:hAnsi="Times New Roman" w:cs="Times New Roman"/>
          <w:color w:val="000000"/>
          <w:sz w:val="24"/>
          <w:szCs w:val="24"/>
        </w:rPr>
        <w:t>material</w:t>
      </w:r>
      <w:r w:rsidR="00187658" w:rsidRPr="00AB0026">
        <w:rPr>
          <w:rFonts w:ascii="Times New Roman" w:hAnsi="Times New Roman" w:cs="Times New Roman"/>
          <w:color w:val="000000"/>
          <w:sz w:val="24"/>
          <w:szCs w:val="24"/>
        </w:rPr>
        <w:t xml:space="preserve"> or financial</w:t>
      </w:r>
      <w:r w:rsidRPr="00AB0026">
        <w:rPr>
          <w:rFonts w:ascii="Times New Roman" w:hAnsi="Times New Roman" w:cs="Times New Roman"/>
          <w:color w:val="000000"/>
          <w:sz w:val="24"/>
          <w:szCs w:val="24"/>
        </w:rPr>
        <w:t xml:space="preserve"> capital (see Pemberton</w:t>
      </w:r>
      <w:r w:rsidR="00DA3149">
        <w:rPr>
          <w:rFonts w:ascii="Times New Roman" w:hAnsi="Times New Roman" w:cs="Times New Roman"/>
          <w:color w:val="000000"/>
          <w:sz w:val="24"/>
          <w:szCs w:val="24"/>
        </w:rPr>
        <w:t>,</w:t>
      </w:r>
      <w:r w:rsidR="00A957C9" w:rsidRPr="00AB0026">
        <w:rPr>
          <w:rFonts w:ascii="Times New Roman" w:hAnsi="Times New Roman" w:cs="Times New Roman"/>
          <w:color w:val="000000"/>
          <w:sz w:val="24"/>
          <w:szCs w:val="24"/>
        </w:rPr>
        <w:t xml:space="preserve"> 2015</w:t>
      </w:r>
      <w:r w:rsidRPr="00AB0026">
        <w:rPr>
          <w:rFonts w:ascii="Times New Roman" w:hAnsi="Times New Roman" w:cs="Times New Roman"/>
          <w:color w:val="000000"/>
          <w:sz w:val="24"/>
          <w:szCs w:val="24"/>
        </w:rPr>
        <w:t xml:space="preserve">), and </w:t>
      </w:r>
      <w:proofErr w:type="gramStart"/>
      <w:r w:rsidRPr="00AB0026">
        <w:rPr>
          <w:rFonts w:ascii="Times New Roman" w:hAnsi="Times New Roman" w:cs="Times New Roman"/>
          <w:color w:val="000000"/>
          <w:sz w:val="24"/>
          <w:szCs w:val="24"/>
        </w:rPr>
        <w:t>demonstrate</w:t>
      </w:r>
      <w:proofErr w:type="gramEnd"/>
      <w:r w:rsidRPr="00AB0026">
        <w:rPr>
          <w:rFonts w:ascii="Times New Roman" w:hAnsi="Times New Roman" w:cs="Times New Roman"/>
          <w:color w:val="000000"/>
          <w:sz w:val="24"/>
          <w:szCs w:val="24"/>
        </w:rPr>
        <w:t xml:space="preserve"> quite persuasively how</w:t>
      </w:r>
      <w:r w:rsidR="009E00F4" w:rsidRPr="00DA3149">
        <w:rPr>
          <w:rFonts w:ascii="Times New Roman" w:hAnsi="Times New Roman" w:cs="Times New Roman"/>
          <w:color w:val="000000" w:themeColor="text1"/>
          <w:kern w:val="24"/>
          <w:sz w:val="24"/>
          <w:szCs w:val="24"/>
          <w:lang w:val="en-US"/>
        </w:rPr>
        <w:t xml:space="preserve"> </w:t>
      </w:r>
      <w:r w:rsidR="009E00F4" w:rsidRPr="00DA3149">
        <w:rPr>
          <w:rFonts w:ascii="Times New Roman" w:hAnsi="Times New Roman" w:cs="Times New Roman"/>
          <w:color w:val="000000"/>
          <w:sz w:val="24"/>
          <w:szCs w:val="24"/>
        </w:rPr>
        <w:t xml:space="preserve">ownership or access to such capital explains power asymmetries in society. </w:t>
      </w:r>
      <w:r w:rsidR="009329B5" w:rsidRPr="00DA3149">
        <w:rPr>
          <w:rFonts w:ascii="Times New Roman" w:hAnsi="Times New Roman" w:cs="Times New Roman"/>
          <w:color w:val="000000"/>
          <w:sz w:val="24"/>
          <w:szCs w:val="24"/>
        </w:rPr>
        <w:t>The</w:t>
      </w:r>
      <w:r w:rsidR="00935B60">
        <w:rPr>
          <w:rFonts w:ascii="Times New Roman" w:hAnsi="Times New Roman" w:cs="Times New Roman"/>
          <w:color w:val="000000"/>
          <w:sz w:val="24"/>
          <w:szCs w:val="24"/>
        </w:rPr>
        <w:t>se</w:t>
      </w:r>
      <w:r w:rsidR="009329B5" w:rsidRPr="00DA3149">
        <w:rPr>
          <w:rFonts w:ascii="Times New Roman" w:hAnsi="Times New Roman" w:cs="Times New Roman"/>
          <w:color w:val="000000"/>
          <w:sz w:val="24"/>
          <w:szCs w:val="24"/>
        </w:rPr>
        <w:t xml:space="preserve"> perspectives show that the individuals, states, and corporations equipped with such capital able to exercise social, economic, and political power, and enjoy a level of impunity when their actions</w:t>
      </w:r>
      <w:r w:rsidR="00FD213F">
        <w:rPr>
          <w:rFonts w:ascii="Times New Roman" w:hAnsi="Times New Roman" w:cs="Times New Roman"/>
          <w:color w:val="000000"/>
          <w:sz w:val="24"/>
          <w:szCs w:val="24"/>
        </w:rPr>
        <w:t>,</w:t>
      </w:r>
      <w:r w:rsidR="009329B5" w:rsidRPr="00DA3149">
        <w:rPr>
          <w:rFonts w:ascii="Times New Roman" w:hAnsi="Times New Roman" w:cs="Times New Roman"/>
          <w:color w:val="000000"/>
          <w:sz w:val="24"/>
          <w:szCs w:val="24"/>
        </w:rPr>
        <w:t xml:space="preserve"> produce social harms. Less powerful groups lacking such capital are often the ones exposed to social harms, particularly the harms associated with capitalist production and accumulation, harms such as environmental pollution and </w:t>
      </w:r>
      <w:r w:rsidR="00187658" w:rsidRPr="00DA3149">
        <w:rPr>
          <w:rFonts w:ascii="Times New Roman" w:hAnsi="Times New Roman" w:cs="Times New Roman"/>
          <w:color w:val="000000"/>
          <w:sz w:val="24"/>
          <w:szCs w:val="24"/>
        </w:rPr>
        <w:t>H</w:t>
      </w:r>
      <w:r w:rsidR="009329B5" w:rsidRPr="00DA3149">
        <w:rPr>
          <w:rFonts w:ascii="Times New Roman" w:hAnsi="Times New Roman" w:cs="Times New Roman"/>
          <w:color w:val="000000"/>
          <w:sz w:val="24"/>
          <w:szCs w:val="24"/>
        </w:rPr>
        <w:t>ealth and Safety violations (</w:t>
      </w:r>
      <w:r w:rsidR="00DA3149">
        <w:rPr>
          <w:rFonts w:ascii="Times New Roman" w:hAnsi="Times New Roman" w:cs="Times New Roman"/>
          <w:color w:val="000000"/>
          <w:sz w:val="24"/>
          <w:szCs w:val="24"/>
        </w:rPr>
        <w:t xml:space="preserve">Pemberton, 2015; </w:t>
      </w:r>
      <w:r w:rsidR="009329B5" w:rsidRPr="00DA3149">
        <w:rPr>
          <w:rFonts w:ascii="Times New Roman" w:hAnsi="Times New Roman" w:cs="Times New Roman"/>
          <w:color w:val="000000"/>
          <w:sz w:val="24"/>
          <w:szCs w:val="24"/>
        </w:rPr>
        <w:t>Canning and Tombs</w:t>
      </w:r>
      <w:r w:rsidR="00DA3149">
        <w:rPr>
          <w:rFonts w:ascii="Times New Roman" w:hAnsi="Times New Roman" w:cs="Times New Roman"/>
          <w:color w:val="000000"/>
          <w:sz w:val="24"/>
          <w:szCs w:val="24"/>
        </w:rPr>
        <w:t>,</w:t>
      </w:r>
      <w:r w:rsidR="009329B5" w:rsidRPr="00DA3149">
        <w:rPr>
          <w:rFonts w:ascii="Times New Roman" w:hAnsi="Times New Roman" w:cs="Times New Roman"/>
          <w:color w:val="000000"/>
          <w:sz w:val="24"/>
          <w:szCs w:val="24"/>
        </w:rPr>
        <w:t xml:space="preserve"> 2021).</w:t>
      </w:r>
    </w:p>
    <w:p w14:paraId="1BA25102" w14:textId="3B05E3DA" w:rsidR="001D4AC7" w:rsidRDefault="001D4AC7" w:rsidP="00AD06D3">
      <w:pPr>
        <w:spacing w:line="360" w:lineRule="auto"/>
        <w:jc w:val="both"/>
        <w:rPr>
          <w:rFonts w:ascii="Times New Roman" w:hAnsi="Times New Roman" w:cs="Times New Roman"/>
          <w:color w:val="000000"/>
          <w:sz w:val="24"/>
          <w:szCs w:val="24"/>
        </w:rPr>
      </w:pPr>
    </w:p>
    <w:p w14:paraId="32429E32" w14:textId="207816FC" w:rsidR="00AD06D3" w:rsidRPr="00AB0026" w:rsidRDefault="009E00F4" w:rsidP="00AD06D3">
      <w:pPr>
        <w:spacing w:line="360" w:lineRule="auto"/>
        <w:jc w:val="both"/>
        <w:rPr>
          <w:rFonts w:ascii="Times New Roman" w:hAnsi="Times New Roman" w:cs="Times New Roman"/>
          <w:color w:val="000000"/>
          <w:sz w:val="24"/>
          <w:szCs w:val="24"/>
        </w:rPr>
      </w:pPr>
      <w:r w:rsidRPr="00272A1C">
        <w:rPr>
          <w:rFonts w:ascii="Times New Roman" w:hAnsi="Times New Roman" w:cs="Times New Roman"/>
          <w:color w:val="000000"/>
          <w:sz w:val="24"/>
          <w:szCs w:val="24"/>
        </w:rPr>
        <w:t xml:space="preserve">Unequal access to digital capital also contributes to power asymmetries, with those lacking such capital </w:t>
      </w:r>
      <w:r w:rsidR="00F23CC6" w:rsidRPr="000537A1">
        <w:rPr>
          <w:rFonts w:ascii="Times New Roman" w:hAnsi="Times New Roman" w:cs="Times New Roman"/>
          <w:color w:val="000000"/>
          <w:sz w:val="24"/>
          <w:szCs w:val="24"/>
        </w:rPr>
        <w:t xml:space="preserve">also </w:t>
      </w:r>
      <w:r w:rsidR="005D4561">
        <w:rPr>
          <w:rFonts w:ascii="Times New Roman" w:hAnsi="Times New Roman" w:cs="Times New Roman"/>
          <w:color w:val="000000"/>
          <w:sz w:val="24"/>
          <w:szCs w:val="24"/>
        </w:rPr>
        <w:t>tending to be</w:t>
      </w:r>
      <w:r w:rsidR="005D4561" w:rsidRPr="000537A1">
        <w:rPr>
          <w:rFonts w:ascii="Times New Roman" w:hAnsi="Times New Roman" w:cs="Times New Roman"/>
          <w:color w:val="000000"/>
          <w:sz w:val="24"/>
          <w:szCs w:val="24"/>
        </w:rPr>
        <w:t xml:space="preserve"> </w:t>
      </w:r>
      <w:r w:rsidRPr="000537A1">
        <w:rPr>
          <w:rFonts w:ascii="Times New Roman" w:hAnsi="Times New Roman" w:cs="Times New Roman"/>
          <w:color w:val="000000"/>
          <w:sz w:val="24"/>
          <w:szCs w:val="24"/>
        </w:rPr>
        <w:t>more exposed to digital harms and marginalisation (van Dijk</w:t>
      </w:r>
      <w:r w:rsidR="00DA3149">
        <w:rPr>
          <w:rFonts w:ascii="Times New Roman" w:hAnsi="Times New Roman" w:cs="Times New Roman"/>
          <w:color w:val="000000"/>
          <w:sz w:val="24"/>
          <w:szCs w:val="24"/>
        </w:rPr>
        <w:t>,</w:t>
      </w:r>
      <w:r w:rsidRPr="000537A1">
        <w:rPr>
          <w:rFonts w:ascii="Times New Roman" w:hAnsi="Times New Roman" w:cs="Times New Roman"/>
          <w:color w:val="000000"/>
          <w:sz w:val="24"/>
          <w:szCs w:val="24"/>
        </w:rPr>
        <w:t xml:space="preserve"> 2005</w:t>
      </w:r>
      <w:r w:rsidRPr="001A5E6C">
        <w:rPr>
          <w:rFonts w:ascii="Times New Roman" w:hAnsi="Times New Roman" w:cs="Times New Roman"/>
          <w:color w:val="000000"/>
          <w:sz w:val="24"/>
          <w:szCs w:val="24"/>
        </w:rPr>
        <w:t xml:space="preserve">). </w:t>
      </w:r>
      <w:r w:rsidR="005D4561">
        <w:rPr>
          <w:rFonts w:ascii="Times New Roman" w:hAnsi="Times New Roman" w:cs="Times New Roman"/>
          <w:color w:val="000000"/>
          <w:sz w:val="24"/>
          <w:szCs w:val="24"/>
        </w:rPr>
        <w:t>Although a</w:t>
      </w:r>
      <w:r w:rsidRPr="001A5E6C">
        <w:rPr>
          <w:rFonts w:ascii="Times New Roman" w:hAnsi="Times New Roman" w:cs="Times New Roman"/>
          <w:color w:val="000000"/>
          <w:sz w:val="24"/>
          <w:szCs w:val="24"/>
        </w:rPr>
        <w:t xml:space="preserve"> </w:t>
      </w:r>
      <w:r w:rsidR="001D4AC7" w:rsidRPr="001A5E6C">
        <w:rPr>
          <w:rFonts w:ascii="Times New Roman" w:hAnsi="Times New Roman" w:cs="Times New Roman"/>
          <w:color w:val="000000"/>
          <w:sz w:val="24"/>
          <w:szCs w:val="24"/>
        </w:rPr>
        <w:t xml:space="preserve">key difference between digital capital and </w:t>
      </w:r>
      <w:r w:rsidRPr="001A5E6C">
        <w:rPr>
          <w:rFonts w:ascii="Times New Roman" w:hAnsi="Times New Roman" w:cs="Times New Roman"/>
          <w:color w:val="000000"/>
          <w:sz w:val="24"/>
          <w:szCs w:val="24"/>
        </w:rPr>
        <w:t>material</w:t>
      </w:r>
      <w:r w:rsidR="001D4AC7" w:rsidRPr="001A5E6C">
        <w:rPr>
          <w:rFonts w:ascii="Times New Roman" w:hAnsi="Times New Roman" w:cs="Times New Roman"/>
          <w:color w:val="000000"/>
          <w:sz w:val="24"/>
          <w:szCs w:val="24"/>
        </w:rPr>
        <w:t xml:space="preserve"> capital is that the former focuses more on the new types of power </w:t>
      </w:r>
      <w:r w:rsidR="00F23CC6" w:rsidRPr="0039215E">
        <w:rPr>
          <w:rFonts w:ascii="Times New Roman" w:hAnsi="Times New Roman" w:cs="Times New Roman"/>
          <w:color w:val="000000"/>
          <w:sz w:val="24"/>
          <w:szCs w:val="24"/>
        </w:rPr>
        <w:t>imbalance</w:t>
      </w:r>
      <w:r w:rsidR="001D4AC7" w:rsidRPr="0039215E">
        <w:rPr>
          <w:rFonts w:ascii="Times New Roman" w:hAnsi="Times New Roman" w:cs="Times New Roman"/>
          <w:color w:val="000000"/>
          <w:sz w:val="24"/>
          <w:szCs w:val="24"/>
        </w:rPr>
        <w:t xml:space="preserve"> </w:t>
      </w:r>
      <w:r w:rsidRPr="0039215E">
        <w:rPr>
          <w:rFonts w:ascii="Times New Roman" w:hAnsi="Times New Roman" w:cs="Times New Roman"/>
          <w:color w:val="000000"/>
          <w:sz w:val="24"/>
          <w:szCs w:val="24"/>
        </w:rPr>
        <w:t>tha</w:t>
      </w:r>
      <w:r w:rsidR="009170A3" w:rsidRPr="0039215E">
        <w:rPr>
          <w:rFonts w:ascii="Times New Roman" w:hAnsi="Times New Roman" w:cs="Times New Roman"/>
          <w:color w:val="000000"/>
          <w:sz w:val="24"/>
          <w:szCs w:val="24"/>
        </w:rPr>
        <w:t>t</w:t>
      </w:r>
      <w:r w:rsidRPr="0039215E">
        <w:rPr>
          <w:rFonts w:ascii="Times New Roman" w:hAnsi="Times New Roman" w:cs="Times New Roman"/>
          <w:color w:val="000000"/>
          <w:sz w:val="24"/>
          <w:szCs w:val="24"/>
        </w:rPr>
        <w:t xml:space="preserve"> are </w:t>
      </w:r>
      <w:proofErr w:type="gramStart"/>
      <w:r w:rsidRPr="0039215E">
        <w:rPr>
          <w:rFonts w:ascii="Times New Roman" w:hAnsi="Times New Roman" w:cs="Times New Roman"/>
          <w:color w:val="000000"/>
          <w:sz w:val="24"/>
          <w:szCs w:val="24"/>
        </w:rPr>
        <w:t>emerging</w:t>
      </w:r>
      <w:proofErr w:type="gramEnd"/>
      <w:r w:rsidRPr="0039215E">
        <w:rPr>
          <w:rFonts w:ascii="Times New Roman" w:hAnsi="Times New Roman" w:cs="Times New Roman"/>
          <w:color w:val="000000"/>
          <w:sz w:val="24"/>
          <w:szCs w:val="24"/>
        </w:rPr>
        <w:t xml:space="preserve"> with the advent of new technologies such as </w:t>
      </w:r>
      <w:r w:rsidR="00187658" w:rsidRPr="0039215E">
        <w:rPr>
          <w:rFonts w:ascii="Times New Roman" w:hAnsi="Times New Roman" w:cs="Times New Roman"/>
          <w:color w:val="000000"/>
          <w:sz w:val="24"/>
          <w:szCs w:val="24"/>
        </w:rPr>
        <w:t>ONSs</w:t>
      </w:r>
      <w:r w:rsidR="001D4AC7" w:rsidRPr="00531DE5">
        <w:rPr>
          <w:rFonts w:ascii="Times New Roman" w:hAnsi="Times New Roman" w:cs="Times New Roman"/>
          <w:color w:val="000000"/>
          <w:sz w:val="24"/>
          <w:szCs w:val="24"/>
        </w:rPr>
        <w:t xml:space="preserve">. </w:t>
      </w:r>
      <w:r w:rsidR="009329B5" w:rsidRPr="00531DE5">
        <w:rPr>
          <w:rFonts w:ascii="Times New Roman" w:hAnsi="Times New Roman" w:cs="Times New Roman"/>
          <w:color w:val="000000"/>
          <w:sz w:val="24"/>
          <w:szCs w:val="24"/>
        </w:rPr>
        <w:t>Unlike material capital,</w:t>
      </w:r>
      <w:r w:rsidR="004A0348" w:rsidRPr="00531DE5">
        <w:rPr>
          <w:rFonts w:ascii="Times New Roman" w:hAnsi="Times New Roman" w:cs="Times New Roman"/>
          <w:color w:val="000000"/>
          <w:sz w:val="24"/>
          <w:szCs w:val="24"/>
        </w:rPr>
        <w:t xml:space="preserve"> </w:t>
      </w:r>
      <w:r w:rsidR="009329B5" w:rsidRPr="00531DE5">
        <w:rPr>
          <w:rFonts w:ascii="Times New Roman" w:hAnsi="Times New Roman" w:cs="Times New Roman"/>
          <w:color w:val="000000"/>
          <w:sz w:val="24"/>
          <w:szCs w:val="24"/>
        </w:rPr>
        <w:t xml:space="preserve">the power </w:t>
      </w:r>
      <w:r w:rsidR="00F23CC6" w:rsidRPr="00531DE5">
        <w:rPr>
          <w:rFonts w:ascii="Times New Roman" w:hAnsi="Times New Roman" w:cs="Times New Roman"/>
          <w:color w:val="000000"/>
          <w:sz w:val="24"/>
          <w:szCs w:val="24"/>
        </w:rPr>
        <w:t xml:space="preserve">inequalities associated with </w:t>
      </w:r>
      <w:r w:rsidR="004A0348" w:rsidRPr="00531DE5">
        <w:rPr>
          <w:rFonts w:ascii="Times New Roman" w:hAnsi="Times New Roman" w:cs="Times New Roman"/>
          <w:color w:val="000000"/>
          <w:sz w:val="24"/>
          <w:szCs w:val="24"/>
        </w:rPr>
        <w:t xml:space="preserve">digital capital </w:t>
      </w:r>
      <w:proofErr w:type="gramStart"/>
      <w:r w:rsidR="00F55ABB" w:rsidRPr="00531DE5">
        <w:rPr>
          <w:rFonts w:ascii="Times New Roman" w:hAnsi="Times New Roman" w:cs="Times New Roman"/>
          <w:color w:val="000000"/>
          <w:sz w:val="24"/>
          <w:szCs w:val="24"/>
        </w:rPr>
        <w:t>are</w:t>
      </w:r>
      <w:r w:rsidR="00F23CC6" w:rsidRPr="00531DE5">
        <w:rPr>
          <w:rFonts w:ascii="Times New Roman" w:hAnsi="Times New Roman" w:cs="Times New Roman"/>
          <w:color w:val="000000"/>
          <w:sz w:val="24"/>
          <w:szCs w:val="24"/>
        </w:rPr>
        <w:t xml:space="preserve"> not necessarily linked</w:t>
      </w:r>
      <w:proofErr w:type="gramEnd"/>
      <w:r w:rsidR="00F23CC6" w:rsidRPr="00531DE5">
        <w:rPr>
          <w:rFonts w:ascii="Times New Roman" w:hAnsi="Times New Roman" w:cs="Times New Roman"/>
          <w:color w:val="000000"/>
          <w:sz w:val="24"/>
          <w:szCs w:val="24"/>
        </w:rPr>
        <w:t xml:space="preserve"> to differential abilities to exercise social, economic, and political power. Instead, </w:t>
      </w:r>
      <w:r w:rsidR="00F55ABB" w:rsidRPr="00531DE5">
        <w:rPr>
          <w:rFonts w:ascii="Times New Roman" w:hAnsi="Times New Roman" w:cs="Times New Roman"/>
          <w:color w:val="000000"/>
          <w:sz w:val="24"/>
          <w:szCs w:val="24"/>
        </w:rPr>
        <w:t>the inequalities stem</w:t>
      </w:r>
      <w:r w:rsidR="00F23CC6" w:rsidRPr="00531DE5">
        <w:rPr>
          <w:rFonts w:ascii="Times New Roman" w:hAnsi="Times New Roman" w:cs="Times New Roman"/>
          <w:color w:val="000000"/>
          <w:sz w:val="24"/>
          <w:szCs w:val="24"/>
        </w:rPr>
        <w:t xml:space="preserve"> </w:t>
      </w:r>
      <w:proofErr w:type="gramStart"/>
      <w:r w:rsidR="00F23CC6" w:rsidRPr="00531DE5">
        <w:rPr>
          <w:rFonts w:ascii="Times New Roman" w:hAnsi="Times New Roman" w:cs="Times New Roman"/>
          <w:color w:val="000000"/>
          <w:sz w:val="24"/>
          <w:szCs w:val="24"/>
        </w:rPr>
        <w:t>largely from</w:t>
      </w:r>
      <w:proofErr w:type="gramEnd"/>
      <w:r w:rsidR="00F23CC6" w:rsidRPr="00531DE5">
        <w:rPr>
          <w:rFonts w:ascii="Times New Roman" w:hAnsi="Times New Roman" w:cs="Times New Roman"/>
          <w:color w:val="000000"/>
          <w:sz w:val="24"/>
          <w:szCs w:val="24"/>
        </w:rPr>
        <w:t xml:space="preserve"> the ability of the powerful (in this context, those equipped with digital </w:t>
      </w:r>
      <w:r w:rsidR="00187658" w:rsidRPr="00531DE5">
        <w:rPr>
          <w:rFonts w:ascii="Times New Roman" w:hAnsi="Times New Roman" w:cs="Times New Roman"/>
          <w:color w:val="000000"/>
          <w:sz w:val="24"/>
          <w:szCs w:val="24"/>
        </w:rPr>
        <w:t>capital) to</w:t>
      </w:r>
      <w:r w:rsidR="009170A3" w:rsidRPr="00531DE5">
        <w:rPr>
          <w:rFonts w:ascii="Times New Roman" w:hAnsi="Times New Roman" w:cs="Times New Roman"/>
          <w:color w:val="000000"/>
          <w:sz w:val="24"/>
          <w:szCs w:val="24"/>
        </w:rPr>
        <w:t xml:space="preserve"> use</w:t>
      </w:r>
      <w:r w:rsidR="004A0348" w:rsidRPr="00531DE5">
        <w:rPr>
          <w:rFonts w:ascii="Times New Roman" w:hAnsi="Times New Roman" w:cs="Times New Roman"/>
          <w:color w:val="000000"/>
          <w:sz w:val="24"/>
          <w:szCs w:val="24"/>
        </w:rPr>
        <w:t xml:space="preserve"> digital products in ways that</w:t>
      </w:r>
      <w:r w:rsidR="00AD06D3" w:rsidRPr="00531DE5">
        <w:rPr>
          <w:rFonts w:ascii="Times New Roman" w:hAnsi="Times New Roman" w:cs="Times New Roman"/>
          <w:color w:val="000000"/>
          <w:sz w:val="24"/>
          <w:szCs w:val="24"/>
        </w:rPr>
        <w:t xml:space="preserve"> can</w:t>
      </w:r>
      <w:r w:rsidR="004A0348" w:rsidRPr="00531DE5">
        <w:rPr>
          <w:rFonts w:ascii="Times New Roman" w:hAnsi="Times New Roman" w:cs="Times New Roman"/>
          <w:color w:val="000000"/>
          <w:sz w:val="24"/>
          <w:szCs w:val="24"/>
        </w:rPr>
        <w:t xml:space="preserve">, </w:t>
      </w:r>
      <w:r w:rsidR="004A0348" w:rsidRPr="00531DE5">
        <w:rPr>
          <w:rFonts w:ascii="Times New Roman" w:hAnsi="Times New Roman" w:cs="Times New Roman"/>
          <w:i/>
          <w:iCs/>
          <w:color w:val="000000"/>
          <w:sz w:val="24"/>
          <w:szCs w:val="24"/>
        </w:rPr>
        <w:t>inter alia</w:t>
      </w:r>
      <w:r w:rsidR="004A0348" w:rsidRPr="00531DE5">
        <w:rPr>
          <w:rFonts w:ascii="Times New Roman" w:hAnsi="Times New Roman" w:cs="Times New Roman"/>
          <w:color w:val="000000"/>
          <w:sz w:val="24"/>
          <w:szCs w:val="24"/>
        </w:rPr>
        <w:t xml:space="preserve">, </w:t>
      </w:r>
      <w:r w:rsidR="00AD06D3" w:rsidRPr="00531DE5">
        <w:rPr>
          <w:rFonts w:ascii="Times New Roman" w:hAnsi="Times New Roman" w:cs="Times New Roman"/>
          <w:color w:val="000000"/>
          <w:sz w:val="24"/>
          <w:szCs w:val="24"/>
        </w:rPr>
        <w:t xml:space="preserve">shape knowledge of </w:t>
      </w:r>
      <w:r w:rsidR="004A0348" w:rsidRPr="00531DE5">
        <w:rPr>
          <w:rFonts w:ascii="Times New Roman" w:hAnsi="Times New Roman" w:cs="Times New Roman"/>
          <w:color w:val="000000"/>
          <w:sz w:val="24"/>
          <w:szCs w:val="24"/>
        </w:rPr>
        <w:t>key social issues</w:t>
      </w:r>
      <w:r w:rsidRPr="00531DE5">
        <w:rPr>
          <w:rFonts w:ascii="Times New Roman" w:hAnsi="Times New Roman" w:cs="Times New Roman"/>
          <w:color w:val="000000"/>
          <w:sz w:val="24"/>
          <w:szCs w:val="24"/>
        </w:rPr>
        <w:t>, and in some cases, pro</w:t>
      </w:r>
      <w:r w:rsidR="00187658" w:rsidRPr="00531DE5">
        <w:rPr>
          <w:rFonts w:ascii="Times New Roman" w:hAnsi="Times New Roman" w:cs="Times New Roman"/>
          <w:color w:val="000000"/>
          <w:sz w:val="24"/>
          <w:szCs w:val="24"/>
        </w:rPr>
        <w:t>duce</w:t>
      </w:r>
      <w:r w:rsidRPr="00531DE5">
        <w:rPr>
          <w:rFonts w:ascii="Times New Roman" w:hAnsi="Times New Roman" w:cs="Times New Roman"/>
          <w:color w:val="000000"/>
          <w:sz w:val="24"/>
          <w:szCs w:val="24"/>
        </w:rPr>
        <w:t xml:space="preserve"> </w:t>
      </w:r>
      <w:r w:rsidR="00A70B0A" w:rsidRPr="00531DE5">
        <w:rPr>
          <w:rFonts w:ascii="Times New Roman" w:hAnsi="Times New Roman" w:cs="Times New Roman"/>
          <w:color w:val="000000"/>
          <w:sz w:val="24"/>
          <w:szCs w:val="24"/>
        </w:rPr>
        <w:t>– alongside positive effect</w:t>
      </w:r>
      <w:r w:rsidR="0000645E" w:rsidRPr="00531DE5">
        <w:rPr>
          <w:rFonts w:ascii="Times New Roman" w:hAnsi="Times New Roman" w:cs="Times New Roman"/>
          <w:color w:val="000000"/>
          <w:sz w:val="24"/>
          <w:szCs w:val="24"/>
        </w:rPr>
        <w:t>s –</w:t>
      </w:r>
      <w:r w:rsidRPr="00531DE5">
        <w:rPr>
          <w:rFonts w:ascii="Times New Roman" w:hAnsi="Times New Roman" w:cs="Times New Roman"/>
          <w:color w:val="000000"/>
          <w:sz w:val="24"/>
          <w:szCs w:val="24"/>
        </w:rPr>
        <w:t>harms such as information pollution</w:t>
      </w:r>
      <w:r w:rsidRPr="00AB0026">
        <w:rPr>
          <w:rFonts w:ascii="Times New Roman" w:hAnsi="Times New Roman" w:cs="Times New Roman"/>
          <w:color w:val="000000"/>
          <w:sz w:val="24"/>
          <w:szCs w:val="24"/>
        </w:rPr>
        <w:t xml:space="preserve">. </w:t>
      </w:r>
      <w:r w:rsidR="00F23CC6" w:rsidRPr="00AB0026">
        <w:rPr>
          <w:rFonts w:ascii="Times New Roman" w:hAnsi="Times New Roman" w:cs="Times New Roman"/>
          <w:color w:val="000000"/>
          <w:sz w:val="24"/>
          <w:szCs w:val="24"/>
        </w:rPr>
        <w:t>That said, those equipped with this form of capital may be of low socioeconomic status and affected by powerlessness in the offline world</w:t>
      </w:r>
      <w:r w:rsidR="00F55ABB" w:rsidRPr="00AB0026">
        <w:rPr>
          <w:rFonts w:ascii="Times New Roman" w:hAnsi="Times New Roman" w:cs="Times New Roman"/>
          <w:color w:val="000000"/>
          <w:sz w:val="24"/>
          <w:szCs w:val="24"/>
        </w:rPr>
        <w:t xml:space="preserve">. Yet, </w:t>
      </w:r>
      <w:r w:rsidR="00F23CC6" w:rsidRPr="00AB0026">
        <w:rPr>
          <w:rFonts w:ascii="Times New Roman" w:hAnsi="Times New Roman" w:cs="Times New Roman"/>
          <w:color w:val="000000"/>
          <w:sz w:val="24"/>
          <w:szCs w:val="24"/>
        </w:rPr>
        <w:t xml:space="preserve">they may </w:t>
      </w:r>
      <w:proofErr w:type="gramStart"/>
      <w:r w:rsidR="00BA75DD">
        <w:rPr>
          <w:rFonts w:ascii="Times New Roman" w:hAnsi="Times New Roman" w:cs="Times New Roman"/>
          <w:color w:val="000000"/>
          <w:sz w:val="24"/>
          <w:szCs w:val="24"/>
        </w:rPr>
        <w:t>retain</w:t>
      </w:r>
      <w:proofErr w:type="gramEnd"/>
      <w:r w:rsidR="00BA75DD" w:rsidRPr="00AB0026">
        <w:rPr>
          <w:rFonts w:ascii="Times New Roman" w:hAnsi="Times New Roman" w:cs="Times New Roman"/>
          <w:color w:val="000000"/>
          <w:sz w:val="24"/>
          <w:szCs w:val="24"/>
        </w:rPr>
        <w:t xml:space="preserve"> </w:t>
      </w:r>
      <w:r w:rsidR="00187658" w:rsidRPr="00AB0026">
        <w:rPr>
          <w:rFonts w:ascii="Times New Roman" w:hAnsi="Times New Roman" w:cs="Times New Roman"/>
          <w:color w:val="000000"/>
          <w:sz w:val="24"/>
          <w:szCs w:val="24"/>
        </w:rPr>
        <w:t>the capacity to</w:t>
      </w:r>
      <w:r w:rsidR="00F23CC6" w:rsidRPr="00AB0026">
        <w:rPr>
          <w:rFonts w:ascii="Times New Roman" w:hAnsi="Times New Roman" w:cs="Times New Roman"/>
          <w:color w:val="000000"/>
          <w:sz w:val="24"/>
          <w:szCs w:val="24"/>
        </w:rPr>
        <w:t xml:space="preserve"> exercise power </w:t>
      </w:r>
      <w:r w:rsidR="00187658" w:rsidRPr="0095413E">
        <w:rPr>
          <w:rFonts w:ascii="Times New Roman" w:hAnsi="Times New Roman" w:cs="Times New Roman"/>
          <w:color w:val="000000"/>
          <w:sz w:val="24"/>
          <w:szCs w:val="24"/>
        </w:rPr>
        <w:t>through their digital capital</w:t>
      </w:r>
      <w:r w:rsidR="00BA75DD">
        <w:rPr>
          <w:rFonts w:ascii="Times New Roman" w:hAnsi="Times New Roman" w:cs="Times New Roman"/>
          <w:color w:val="000000"/>
          <w:sz w:val="24"/>
          <w:szCs w:val="24"/>
        </w:rPr>
        <w:t>, hereby</w:t>
      </w:r>
      <w:r w:rsidR="00BA75DD" w:rsidRPr="0095413E">
        <w:rPr>
          <w:rFonts w:ascii="Times New Roman" w:hAnsi="Times New Roman" w:cs="Times New Roman"/>
          <w:color w:val="000000"/>
          <w:sz w:val="24"/>
          <w:szCs w:val="24"/>
        </w:rPr>
        <w:t xml:space="preserve"> empowering</w:t>
      </w:r>
      <w:r w:rsidR="00187658" w:rsidRPr="0095413E">
        <w:rPr>
          <w:rFonts w:ascii="Times New Roman" w:hAnsi="Times New Roman" w:cs="Times New Roman"/>
          <w:color w:val="000000"/>
          <w:sz w:val="24"/>
          <w:szCs w:val="24"/>
        </w:rPr>
        <w:t xml:space="preserve"> them to </w:t>
      </w:r>
      <w:r w:rsidR="00F23CC6" w:rsidRPr="0095413E">
        <w:rPr>
          <w:rFonts w:ascii="Times New Roman" w:hAnsi="Times New Roman" w:cs="Times New Roman"/>
          <w:color w:val="000000"/>
          <w:sz w:val="24"/>
          <w:szCs w:val="24"/>
        </w:rPr>
        <w:t>control knowledge and information production</w:t>
      </w:r>
      <w:r w:rsidR="00187658" w:rsidRPr="0095413E">
        <w:rPr>
          <w:rFonts w:ascii="Times New Roman" w:hAnsi="Times New Roman" w:cs="Times New Roman"/>
          <w:color w:val="000000"/>
          <w:sz w:val="24"/>
          <w:szCs w:val="24"/>
        </w:rPr>
        <w:t xml:space="preserve"> both online and offline</w:t>
      </w:r>
      <w:r w:rsidR="00F55ABB" w:rsidRPr="006448E6">
        <w:rPr>
          <w:rFonts w:ascii="Times New Roman" w:hAnsi="Times New Roman" w:cs="Times New Roman"/>
          <w:color w:val="000000"/>
          <w:sz w:val="24"/>
          <w:szCs w:val="24"/>
        </w:rPr>
        <w:t>.</w:t>
      </w:r>
      <w:r w:rsidR="00F23CC6" w:rsidRPr="006448E6">
        <w:rPr>
          <w:rFonts w:ascii="Times New Roman" w:hAnsi="Times New Roman" w:cs="Times New Roman"/>
          <w:color w:val="000000"/>
          <w:sz w:val="24"/>
          <w:szCs w:val="24"/>
        </w:rPr>
        <w:t xml:space="preserve"> </w:t>
      </w:r>
    </w:p>
    <w:p w14:paraId="0A30C233" w14:textId="77777777" w:rsidR="00AD06D3" w:rsidRDefault="00AD06D3" w:rsidP="00E753B3">
      <w:pPr>
        <w:spacing w:line="360" w:lineRule="auto"/>
        <w:jc w:val="both"/>
        <w:rPr>
          <w:rFonts w:ascii="Times New Roman" w:hAnsi="Times New Roman" w:cs="Times New Roman"/>
          <w:color w:val="000000"/>
          <w:sz w:val="24"/>
          <w:szCs w:val="24"/>
        </w:rPr>
      </w:pPr>
    </w:p>
    <w:p w14:paraId="3EB76564" w14:textId="465AE3FA" w:rsidR="00A957C9" w:rsidRPr="00272A1C" w:rsidRDefault="00E753B3" w:rsidP="00E753B3">
      <w:pPr>
        <w:spacing w:line="360" w:lineRule="auto"/>
        <w:jc w:val="both"/>
        <w:rPr>
          <w:rFonts w:ascii="Times New Roman" w:hAnsi="Times New Roman" w:cs="Times New Roman"/>
          <w:color w:val="000000"/>
          <w:sz w:val="24"/>
          <w:szCs w:val="24"/>
        </w:rPr>
      </w:pPr>
      <w:r w:rsidRPr="00272A1C">
        <w:rPr>
          <w:rFonts w:ascii="Times New Roman" w:hAnsi="Times New Roman" w:cs="Times New Roman"/>
          <w:color w:val="000000"/>
          <w:sz w:val="24"/>
          <w:szCs w:val="24"/>
        </w:rPr>
        <w:t xml:space="preserve">We have shown that </w:t>
      </w:r>
      <w:r w:rsidRPr="00531DE5">
        <w:rPr>
          <w:rFonts w:ascii="Times New Roman" w:hAnsi="Times New Roman" w:cs="Times New Roman"/>
          <w:color w:val="000000"/>
          <w:sz w:val="24"/>
          <w:szCs w:val="24"/>
        </w:rPr>
        <w:t xml:space="preserve">in the instances of resistance </w:t>
      </w:r>
      <w:proofErr w:type="gramStart"/>
      <w:r w:rsidRPr="00531DE5">
        <w:rPr>
          <w:rFonts w:ascii="Times New Roman" w:hAnsi="Times New Roman" w:cs="Times New Roman"/>
          <w:color w:val="000000"/>
          <w:sz w:val="24"/>
          <w:szCs w:val="24"/>
        </w:rPr>
        <w:t>observed</w:t>
      </w:r>
      <w:proofErr w:type="gramEnd"/>
      <w:r w:rsidR="009170A3" w:rsidRPr="00531DE5">
        <w:rPr>
          <w:rFonts w:ascii="Times New Roman" w:hAnsi="Times New Roman" w:cs="Times New Roman"/>
          <w:color w:val="000000"/>
          <w:sz w:val="24"/>
          <w:szCs w:val="24"/>
        </w:rPr>
        <w:t xml:space="preserve"> in the data</w:t>
      </w:r>
      <w:r w:rsidRPr="00531DE5">
        <w:rPr>
          <w:rFonts w:ascii="Times New Roman" w:hAnsi="Times New Roman" w:cs="Times New Roman"/>
          <w:color w:val="000000"/>
          <w:sz w:val="24"/>
          <w:szCs w:val="24"/>
        </w:rPr>
        <w:t xml:space="preserve">, some resisters </w:t>
      </w:r>
      <w:r w:rsidR="00F55ABB" w:rsidRPr="00531DE5">
        <w:rPr>
          <w:rFonts w:ascii="Times New Roman" w:hAnsi="Times New Roman" w:cs="Times New Roman"/>
          <w:color w:val="000000"/>
          <w:sz w:val="24"/>
          <w:szCs w:val="24"/>
        </w:rPr>
        <w:t xml:space="preserve">who were ordinary citizens </w:t>
      </w:r>
      <w:r w:rsidRPr="00531DE5">
        <w:rPr>
          <w:rFonts w:ascii="Times New Roman" w:hAnsi="Times New Roman" w:cs="Times New Roman"/>
          <w:color w:val="000000"/>
          <w:sz w:val="24"/>
          <w:szCs w:val="24"/>
        </w:rPr>
        <w:t xml:space="preserve">were able to promote discourses that contained </w:t>
      </w:r>
      <w:r w:rsidR="00A50169" w:rsidRPr="00531DE5">
        <w:rPr>
          <w:rFonts w:ascii="Times New Roman" w:hAnsi="Times New Roman" w:cs="Times New Roman"/>
          <w:color w:val="000000"/>
          <w:sz w:val="24"/>
          <w:szCs w:val="24"/>
        </w:rPr>
        <w:t>forms</w:t>
      </w:r>
      <w:r w:rsidRPr="00531DE5">
        <w:rPr>
          <w:rFonts w:ascii="Times New Roman" w:hAnsi="Times New Roman" w:cs="Times New Roman"/>
          <w:color w:val="000000"/>
          <w:sz w:val="24"/>
          <w:szCs w:val="24"/>
        </w:rPr>
        <w:t xml:space="preserve"> of information pollution across conversational networks, specifically information pollution disputing the origins and proposed agenda of the contact tracing app.</w:t>
      </w:r>
      <w:r w:rsidRPr="001A5E6C">
        <w:rPr>
          <w:rFonts w:ascii="Times New Roman" w:hAnsi="Times New Roman" w:cs="Times New Roman"/>
          <w:color w:val="000000"/>
          <w:sz w:val="24"/>
          <w:szCs w:val="24"/>
        </w:rPr>
        <w:t xml:space="preserve"> </w:t>
      </w:r>
      <w:r w:rsidR="009822C3">
        <w:rPr>
          <w:rFonts w:ascii="Times New Roman" w:hAnsi="Times New Roman" w:cs="Times New Roman"/>
          <w:color w:val="000000"/>
          <w:sz w:val="24"/>
          <w:szCs w:val="24"/>
        </w:rPr>
        <w:t xml:space="preserve">In other words, </w:t>
      </w:r>
      <w:r w:rsidR="008B2C25">
        <w:rPr>
          <w:rFonts w:ascii="Times New Roman" w:hAnsi="Times New Roman" w:cs="Times New Roman"/>
          <w:color w:val="000000"/>
          <w:sz w:val="24"/>
          <w:szCs w:val="24"/>
        </w:rPr>
        <w:t xml:space="preserve">speeches of resistance, to </w:t>
      </w:r>
      <w:proofErr w:type="gramStart"/>
      <w:r w:rsidR="008B2C25">
        <w:rPr>
          <w:rFonts w:ascii="Times New Roman" w:hAnsi="Times New Roman" w:cs="Times New Roman"/>
          <w:color w:val="000000"/>
          <w:sz w:val="24"/>
          <w:szCs w:val="24"/>
        </w:rPr>
        <w:t>be welcomed</w:t>
      </w:r>
      <w:proofErr w:type="gramEnd"/>
      <w:r w:rsidR="008B2C25">
        <w:rPr>
          <w:rFonts w:ascii="Times New Roman" w:hAnsi="Times New Roman" w:cs="Times New Roman"/>
          <w:color w:val="000000"/>
          <w:sz w:val="24"/>
          <w:szCs w:val="24"/>
        </w:rPr>
        <w:t xml:space="preserve"> when </w:t>
      </w:r>
      <w:r w:rsidR="004816C3">
        <w:rPr>
          <w:rFonts w:ascii="Times New Roman" w:hAnsi="Times New Roman" w:cs="Times New Roman"/>
          <w:color w:val="000000"/>
          <w:sz w:val="24"/>
          <w:szCs w:val="24"/>
        </w:rPr>
        <w:t xml:space="preserve">opposing injustice and corruption, </w:t>
      </w:r>
      <w:r w:rsidR="00453553">
        <w:rPr>
          <w:rFonts w:ascii="Times New Roman" w:hAnsi="Times New Roman" w:cs="Times New Roman"/>
          <w:color w:val="000000"/>
          <w:sz w:val="24"/>
          <w:szCs w:val="24"/>
        </w:rPr>
        <w:t>also</w:t>
      </w:r>
      <w:r w:rsidR="00B957BD">
        <w:rPr>
          <w:rFonts w:ascii="Times New Roman" w:hAnsi="Times New Roman" w:cs="Times New Roman"/>
          <w:color w:val="000000"/>
          <w:sz w:val="24"/>
          <w:szCs w:val="24"/>
        </w:rPr>
        <w:t xml:space="preserve"> </w:t>
      </w:r>
      <w:r w:rsidR="00074507">
        <w:rPr>
          <w:rFonts w:ascii="Times New Roman" w:hAnsi="Times New Roman" w:cs="Times New Roman"/>
          <w:color w:val="000000"/>
          <w:sz w:val="24"/>
          <w:szCs w:val="24"/>
        </w:rPr>
        <w:t xml:space="preserve">became the means through which potentially misleading information travelled. </w:t>
      </w:r>
      <w:r w:rsidR="00DE6F00">
        <w:rPr>
          <w:rFonts w:ascii="Times New Roman" w:hAnsi="Times New Roman" w:cs="Times New Roman"/>
          <w:color w:val="000000"/>
          <w:sz w:val="24"/>
          <w:szCs w:val="24"/>
        </w:rPr>
        <w:t>In addition, i</w:t>
      </w:r>
      <w:r w:rsidR="00A957C9" w:rsidRPr="00286FF1">
        <w:rPr>
          <w:rFonts w:ascii="Times New Roman" w:hAnsi="Times New Roman" w:cs="Times New Roman"/>
          <w:color w:val="000000"/>
          <w:sz w:val="24"/>
          <w:szCs w:val="24"/>
        </w:rPr>
        <w:t xml:space="preserve">t is worth considering the role of social media algorithms in </w:t>
      </w:r>
      <w:r w:rsidR="00187658" w:rsidRPr="00286FF1">
        <w:rPr>
          <w:rFonts w:ascii="Times New Roman" w:hAnsi="Times New Roman" w:cs="Times New Roman"/>
          <w:color w:val="000000"/>
          <w:sz w:val="24"/>
          <w:szCs w:val="24"/>
        </w:rPr>
        <w:t xml:space="preserve">conferring digital capital on some users </w:t>
      </w:r>
      <w:r w:rsidR="00187658" w:rsidRPr="0095413E">
        <w:rPr>
          <w:rFonts w:ascii="Times New Roman" w:hAnsi="Times New Roman" w:cs="Times New Roman"/>
          <w:color w:val="000000"/>
          <w:sz w:val="24"/>
          <w:szCs w:val="24"/>
        </w:rPr>
        <w:t xml:space="preserve">by </w:t>
      </w:r>
      <w:r w:rsidR="00A957C9" w:rsidRPr="0095413E">
        <w:rPr>
          <w:rFonts w:ascii="Times New Roman" w:hAnsi="Times New Roman" w:cs="Times New Roman"/>
          <w:color w:val="000000"/>
          <w:sz w:val="24"/>
          <w:szCs w:val="24"/>
        </w:rPr>
        <w:t xml:space="preserve">amplifying </w:t>
      </w:r>
      <w:r w:rsidR="00187658" w:rsidRPr="0095413E">
        <w:rPr>
          <w:rFonts w:ascii="Times New Roman" w:hAnsi="Times New Roman" w:cs="Times New Roman"/>
          <w:color w:val="000000"/>
          <w:sz w:val="24"/>
          <w:szCs w:val="24"/>
        </w:rPr>
        <w:t xml:space="preserve">their </w:t>
      </w:r>
      <w:r w:rsidR="00A957C9" w:rsidRPr="006448E6">
        <w:rPr>
          <w:rFonts w:ascii="Times New Roman" w:hAnsi="Times New Roman" w:cs="Times New Roman"/>
          <w:color w:val="000000"/>
          <w:sz w:val="24"/>
          <w:szCs w:val="24"/>
        </w:rPr>
        <w:t>digital content</w:t>
      </w:r>
      <w:r w:rsidR="00187658" w:rsidRPr="00272A1C">
        <w:rPr>
          <w:rFonts w:ascii="Times New Roman" w:hAnsi="Times New Roman" w:cs="Times New Roman"/>
          <w:color w:val="000000"/>
          <w:sz w:val="24"/>
          <w:szCs w:val="24"/>
        </w:rPr>
        <w:t>, particularly where such content</w:t>
      </w:r>
      <w:r w:rsidR="00A957C9" w:rsidRPr="00272A1C">
        <w:rPr>
          <w:rFonts w:ascii="Times New Roman" w:hAnsi="Times New Roman" w:cs="Times New Roman"/>
          <w:color w:val="000000"/>
          <w:sz w:val="24"/>
          <w:szCs w:val="24"/>
        </w:rPr>
        <w:t xml:space="preserve"> </w:t>
      </w:r>
      <w:proofErr w:type="gramStart"/>
      <w:r w:rsidR="00A957C9" w:rsidRPr="00272A1C">
        <w:rPr>
          <w:rFonts w:ascii="Times New Roman" w:hAnsi="Times New Roman" w:cs="Times New Roman"/>
          <w:color w:val="000000"/>
          <w:sz w:val="24"/>
          <w:szCs w:val="24"/>
        </w:rPr>
        <w:t>appears to be</w:t>
      </w:r>
      <w:proofErr w:type="gramEnd"/>
      <w:r w:rsidR="00A957C9" w:rsidRPr="00272A1C">
        <w:rPr>
          <w:rFonts w:ascii="Times New Roman" w:hAnsi="Times New Roman" w:cs="Times New Roman"/>
          <w:color w:val="000000"/>
          <w:sz w:val="24"/>
          <w:szCs w:val="24"/>
        </w:rPr>
        <w:t xml:space="preserve"> generating </w:t>
      </w:r>
      <w:r w:rsidR="008E3EFC">
        <w:rPr>
          <w:rFonts w:ascii="Times New Roman" w:hAnsi="Times New Roman" w:cs="Times New Roman"/>
          <w:color w:val="000000"/>
          <w:sz w:val="24"/>
          <w:szCs w:val="24"/>
        </w:rPr>
        <w:t>great</w:t>
      </w:r>
      <w:r w:rsidR="008E3EFC" w:rsidRPr="00272A1C">
        <w:rPr>
          <w:rFonts w:ascii="Times New Roman" w:hAnsi="Times New Roman" w:cs="Times New Roman"/>
          <w:color w:val="000000"/>
          <w:sz w:val="24"/>
          <w:szCs w:val="24"/>
        </w:rPr>
        <w:t xml:space="preserve"> </w:t>
      </w:r>
      <w:r w:rsidR="00A957C9" w:rsidRPr="00272A1C">
        <w:rPr>
          <w:rFonts w:ascii="Times New Roman" w:hAnsi="Times New Roman" w:cs="Times New Roman"/>
          <w:color w:val="000000"/>
          <w:sz w:val="24"/>
          <w:szCs w:val="24"/>
        </w:rPr>
        <w:t>interest (</w:t>
      </w:r>
      <w:r w:rsidR="00A957C9" w:rsidRPr="00DA3149">
        <w:rPr>
          <w:rFonts w:ascii="Times New Roman" w:hAnsi="Times New Roman" w:cs="Times New Roman"/>
          <w:sz w:val="24"/>
          <w:szCs w:val="24"/>
        </w:rPr>
        <w:t>Koumchatzky and Andryeyev</w:t>
      </w:r>
      <w:r w:rsidR="00DA3149">
        <w:rPr>
          <w:rFonts w:ascii="Times New Roman" w:hAnsi="Times New Roman" w:cs="Times New Roman"/>
          <w:sz w:val="24"/>
          <w:szCs w:val="24"/>
        </w:rPr>
        <w:t>,</w:t>
      </w:r>
      <w:r w:rsidR="00A957C9" w:rsidRPr="00DA3149">
        <w:rPr>
          <w:rFonts w:ascii="Times New Roman" w:hAnsi="Times New Roman" w:cs="Times New Roman"/>
          <w:sz w:val="24"/>
          <w:szCs w:val="24"/>
        </w:rPr>
        <w:t xml:space="preserve"> 2017</w:t>
      </w:r>
      <w:r w:rsidR="00A957C9" w:rsidRPr="00272A1C">
        <w:rPr>
          <w:rFonts w:ascii="Times New Roman" w:hAnsi="Times New Roman" w:cs="Times New Roman"/>
          <w:color w:val="000000"/>
          <w:sz w:val="24"/>
          <w:szCs w:val="24"/>
        </w:rPr>
        <w:t xml:space="preserve">). </w:t>
      </w:r>
    </w:p>
    <w:p w14:paraId="15386626" w14:textId="77777777" w:rsidR="00A957C9" w:rsidRDefault="00A957C9" w:rsidP="00E753B3">
      <w:pPr>
        <w:spacing w:line="360" w:lineRule="auto"/>
        <w:jc w:val="both"/>
        <w:rPr>
          <w:rFonts w:ascii="Times New Roman" w:hAnsi="Times New Roman" w:cs="Times New Roman"/>
          <w:color w:val="000000"/>
          <w:sz w:val="24"/>
          <w:szCs w:val="24"/>
        </w:rPr>
      </w:pPr>
    </w:p>
    <w:p w14:paraId="4638144D" w14:textId="11C7F77C" w:rsidR="00E753B3" w:rsidRPr="009A75C2" w:rsidRDefault="00A957C9" w:rsidP="00E753B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More generally, the</w:t>
      </w:r>
      <w:r w:rsidRPr="00BE428C">
        <w:rPr>
          <w:rFonts w:ascii="Times New Roman" w:hAnsi="Times New Roman" w:cs="Times New Roman"/>
          <w:color w:val="000000"/>
          <w:sz w:val="24"/>
          <w:szCs w:val="24"/>
        </w:rPr>
        <w:t xml:space="preserve"> </w:t>
      </w:r>
      <w:r w:rsidR="00E753B3" w:rsidRPr="00BE428C">
        <w:rPr>
          <w:rFonts w:ascii="Times New Roman" w:hAnsi="Times New Roman" w:cs="Times New Roman"/>
          <w:color w:val="000000"/>
          <w:sz w:val="24"/>
          <w:szCs w:val="24"/>
        </w:rPr>
        <w:t>emergence of digital capital as a resource that confers the power to produce influential</w:t>
      </w:r>
      <w:r w:rsidR="008E3EFC">
        <w:rPr>
          <w:rFonts w:ascii="Times New Roman" w:hAnsi="Times New Roman" w:cs="Times New Roman"/>
          <w:color w:val="000000"/>
          <w:sz w:val="24"/>
          <w:szCs w:val="24"/>
        </w:rPr>
        <w:t>,</w:t>
      </w:r>
      <w:r w:rsidR="00E753B3" w:rsidRPr="00BE428C">
        <w:rPr>
          <w:rFonts w:ascii="Times New Roman" w:hAnsi="Times New Roman" w:cs="Times New Roman"/>
          <w:color w:val="000000"/>
          <w:sz w:val="24"/>
          <w:szCs w:val="24"/>
        </w:rPr>
        <w:t xml:space="preserve"> but potentially harmful</w:t>
      </w:r>
      <w:r w:rsidR="008E3EFC">
        <w:rPr>
          <w:rFonts w:ascii="Times New Roman" w:hAnsi="Times New Roman" w:cs="Times New Roman"/>
          <w:color w:val="000000"/>
          <w:sz w:val="24"/>
          <w:szCs w:val="24"/>
        </w:rPr>
        <w:t>,</w:t>
      </w:r>
      <w:r w:rsidR="00E753B3" w:rsidRPr="00BE428C">
        <w:rPr>
          <w:rFonts w:ascii="Times New Roman" w:hAnsi="Times New Roman" w:cs="Times New Roman"/>
          <w:color w:val="000000"/>
          <w:sz w:val="24"/>
          <w:szCs w:val="24"/>
        </w:rPr>
        <w:t xml:space="preserve"> discourses </w:t>
      </w:r>
      <w:proofErr w:type="gramStart"/>
      <w:r w:rsidR="00E753B3" w:rsidRPr="00BE428C">
        <w:rPr>
          <w:rFonts w:ascii="Times New Roman" w:hAnsi="Times New Roman" w:cs="Times New Roman"/>
          <w:color w:val="000000"/>
          <w:sz w:val="24"/>
          <w:szCs w:val="24"/>
        </w:rPr>
        <w:t>challenges</w:t>
      </w:r>
      <w:proofErr w:type="gramEnd"/>
      <w:r w:rsidR="00E753B3" w:rsidRPr="00BE428C">
        <w:rPr>
          <w:rFonts w:ascii="Times New Roman" w:hAnsi="Times New Roman" w:cs="Times New Roman"/>
          <w:color w:val="000000"/>
          <w:sz w:val="24"/>
          <w:szCs w:val="24"/>
        </w:rPr>
        <w:t xml:space="preserve"> the predominant (in social harm studies) distinctions made between the powerful and the powerless via the lens of neoliberal </w:t>
      </w:r>
      <w:r>
        <w:rPr>
          <w:rFonts w:ascii="Times New Roman" w:hAnsi="Times New Roman" w:cs="Times New Roman"/>
          <w:color w:val="000000"/>
          <w:sz w:val="24"/>
          <w:szCs w:val="24"/>
        </w:rPr>
        <w:t xml:space="preserve">or other forms of </w:t>
      </w:r>
      <w:r w:rsidR="00E753B3" w:rsidRPr="00BE428C">
        <w:rPr>
          <w:rFonts w:ascii="Times New Roman" w:hAnsi="Times New Roman" w:cs="Times New Roman"/>
          <w:color w:val="000000"/>
          <w:sz w:val="24"/>
          <w:szCs w:val="24"/>
        </w:rPr>
        <w:t>capital. Historically marginalised groups are now able to access digital capital and the power it confers via social media affordances and other digital facilities. In this context, the paper poses a fundamental question for zemiology</w:t>
      </w:r>
      <w:r w:rsidR="00321DF3">
        <w:rPr>
          <w:rFonts w:ascii="Times New Roman" w:hAnsi="Times New Roman" w:cs="Times New Roman"/>
          <w:color w:val="000000"/>
          <w:sz w:val="24"/>
          <w:szCs w:val="24"/>
        </w:rPr>
        <w:t xml:space="preserve"> and, more generally, critical criminologists</w:t>
      </w:r>
      <w:r w:rsidR="00E753B3" w:rsidRPr="00BE428C">
        <w:rPr>
          <w:rFonts w:ascii="Times New Roman" w:hAnsi="Times New Roman" w:cs="Times New Roman"/>
          <w:color w:val="000000"/>
          <w:sz w:val="24"/>
          <w:szCs w:val="24"/>
        </w:rPr>
        <w:t xml:space="preserve"> in </w:t>
      </w:r>
      <w:r w:rsidR="00A6573C">
        <w:rPr>
          <w:rFonts w:ascii="Times New Roman" w:hAnsi="Times New Roman" w:cs="Times New Roman"/>
          <w:color w:val="000000"/>
          <w:sz w:val="24"/>
          <w:szCs w:val="24"/>
        </w:rPr>
        <w:t xml:space="preserve">the </w:t>
      </w:r>
      <w:r w:rsidR="00E753B3" w:rsidRPr="00BE428C">
        <w:rPr>
          <w:rFonts w:ascii="Times New Roman" w:hAnsi="Times New Roman" w:cs="Times New Roman"/>
          <w:color w:val="000000"/>
          <w:sz w:val="24"/>
          <w:szCs w:val="24"/>
        </w:rPr>
        <w:t>digital era: should we redefine the meaning of capital, or rather, consider different forms of capital</w:t>
      </w:r>
      <w:r w:rsidR="00A6573C">
        <w:rPr>
          <w:rFonts w:ascii="Times New Roman" w:hAnsi="Times New Roman" w:cs="Times New Roman"/>
          <w:color w:val="000000"/>
          <w:sz w:val="24"/>
          <w:szCs w:val="24"/>
        </w:rPr>
        <w:t>,</w:t>
      </w:r>
      <w:r w:rsidR="00E753B3" w:rsidRPr="00BE428C">
        <w:rPr>
          <w:rFonts w:ascii="Times New Roman" w:hAnsi="Times New Roman" w:cs="Times New Roman"/>
          <w:color w:val="000000"/>
          <w:sz w:val="24"/>
          <w:szCs w:val="24"/>
        </w:rPr>
        <w:t xml:space="preserve"> and why?</w:t>
      </w:r>
    </w:p>
    <w:p w14:paraId="6D929DF6" w14:textId="706F9C7F" w:rsidR="00E753B3" w:rsidRPr="009A75C2" w:rsidRDefault="00E753B3" w:rsidP="00E753B3">
      <w:pPr>
        <w:spacing w:line="360" w:lineRule="auto"/>
        <w:jc w:val="both"/>
        <w:rPr>
          <w:rFonts w:ascii="Times New Roman" w:hAnsi="Times New Roman" w:cs="Times New Roman"/>
          <w:sz w:val="24"/>
          <w:szCs w:val="24"/>
        </w:rPr>
      </w:pPr>
    </w:p>
    <w:p w14:paraId="4430B0BC" w14:textId="25EAEDB3" w:rsidR="00EE48DB" w:rsidRPr="009A75C2" w:rsidRDefault="00E753B3" w:rsidP="0023318D">
      <w:pPr>
        <w:spacing w:line="360" w:lineRule="auto"/>
        <w:jc w:val="both"/>
        <w:rPr>
          <w:rFonts w:ascii="Times New Roman" w:hAnsi="Times New Roman" w:cs="Times New Roman"/>
          <w:color w:val="000000"/>
          <w:sz w:val="24"/>
          <w:szCs w:val="24"/>
        </w:rPr>
      </w:pPr>
      <w:r w:rsidRPr="009A75C2">
        <w:rPr>
          <w:rFonts w:ascii="Times New Roman" w:hAnsi="Times New Roman" w:cs="Times New Roman"/>
          <w:sz w:val="24"/>
          <w:szCs w:val="24"/>
        </w:rPr>
        <w:lastRenderedPageBreak/>
        <w:t xml:space="preserve">Indeed, the </w:t>
      </w:r>
      <w:r w:rsidR="002A2C38" w:rsidRPr="009A75C2">
        <w:rPr>
          <w:rFonts w:ascii="Times New Roman" w:hAnsi="Times New Roman" w:cs="Times New Roman"/>
          <w:color w:val="000000"/>
          <w:sz w:val="24"/>
          <w:szCs w:val="24"/>
        </w:rPr>
        <w:t xml:space="preserve">empowerment model of social media usage </w:t>
      </w:r>
      <w:r w:rsidR="00027983">
        <w:rPr>
          <w:rFonts w:ascii="Times New Roman" w:hAnsi="Times New Roman" w:cs="Times New Roman"/>
          <w:color w:val="000000"/>
          <w:sz w:val="24"/>
          <w:szCs w:val="24"/>
        </w:rPr>
        <w:t>which empowers</w:t>
      </w:r>
      <w:r w:rsidR="002A2C38" w:rsidRPr="009A75C2">
        <w:rPr>
          <w:rFonts w:ascii="Times New Roman" w:hAnsi="Times New Roman" w:cs="Times New Roman"/>
          <w:color w:val="000000"/>
          <w:sz w:val="24"/>
          <w:szCs w:val="24"/>
        </w:rPr>
        <w:t xml:space="preserve"> ordinary citizens</w:t>
      </w:r>
      <w:r w:rsidR="00A6573C">
        <w:rPr>
          <w:rFonts w:ascii="Times New Roman" w:hAnsi="Times New Roman" w:cs="Times New Roman"/>
          <w:color w:val="000000"/>
          <w:sz w:val="24"/>
          <w:szCs w:val="24"/>
        </w:rPr>
        <w:t>,</w:t>
      </w:r>
      <w:r w:rsidR="002A2C38" w:rsidRPr="009A75C2">
        <w:rPr>
          <w:rFonts w:ascii="Times New Roman" w:hAnsi="Times New Roman" w:cs="Times New Roman"/>
          <w:color w:val="000000"/>
          <w:sz w:val="24"/>
          <w:szCs w:val="24"/>
        </w:rPr>
        <w:t xml:space="preserve"> </w:t>
      </w:r>
      <w:r w:rsidR="00EE48DB" w:rsidRPr="009A75C2">
        <w:rPr>
          <w:rFonts w:ascii="Times New Roman" w:hAnsi="Times New Roman" w:cs="Times New Roman"/>
          <w:color w:val="000000"/>
          <w:sz w:val="24"/>
          <w:szCs w:val="24"/>
        </w:rPr>
        <w:t>such as the resisters in our study</w:t>
      </w:r>
      <w:r w:rsidR="00A6573C">
        <w:rPr>
          <w:rFonts w:ascii="Times New Roman" w:hAnsi="Times New Roman" w:cs="Times New Roman"/>
          <w:color w:val="000000"/>
          <w:sz w:val="24"/>
          <w:szCs w:val="24"/>
        </w:rPr>
        <w:t>,</w:t>
      </w:r>
      <w:r w:rsidR="00027983" w:rsidRPr="00027983">
        <w:rPr>
          <w:rFonts w:ascii="Times New Roman" w:hAnsi="Times New Roman" w:cs="Times New Roman"/>
          <w:color w:val="000000"/>
          <w:sz w:val="24"/>
          <w:szCs w:val="24"/>
        </w:rPr>
        <w:t xml:space="preserve"> </w:t>
      </w:r>
      <w:r w:rsidR="00027983">
        <w:rPr>
          <w:rFonts w:ascii="Times New Roman" w:hAnsi="Times New Roman" w:cs="Times New Roman"/>
          <w:color w:val="000000"/>
          <w:sz w:val="24"/>
          <w:szCs w:val="24"/>
        </w:rPr>
        <w:t>to produce influential discourses</w:t>
      </w:r>
      <w:r w:rsidR="00027983" w:rsidRPr="004B3A11">
        <w:rPr>
          <w:rFonts w:ascii="Times New Roman" w:hAnsi="Times New Roman" w:cs="Times New Roman"/>
          <w:color w:val="000000"/>
          <w:sz w:val="24"/>
          <w:szCs w:val="24"/>
        </w:rPr>
        <w:t xml:space="preserve">, </w:t>
      </w:r>
      <w:r w:rsidR="00027983">
        <w:rPr>
          <w:rFonts w:ascii="Times New Roman" w:hAnsi="Times New Roman" w:cs="Times New Roman"/>
          <w:color w:val="000000"/>
          <w:sz w:val="24"/>
          <w:szCs w:val="24"/>
        </w:rPr>
        <w:t xml:space="preserve">could be </w:t>
      </w:r>
      <w:r w:rsidR="00206C9E">
        <w:rPr>
          <w:rFonts w:ascii="Times New Roman" w:hAnsi="Times New Roman" w:cs="Times New Roman"/>
          <w:color w:val="000000"/>
          <w:sz w:val="24"/>
          <w:szCs w:val="24"/>
        </w:rPr>
        <w:t>displacing</w:t>
      </w:r>
      <w:r w:rsidR="00206C9E" w:rsidRPr="009A75C2">
        <w:rPr>
          <w:rFonts w:ascii="Times New Roman" w:hAnsi="Times New Roman" w:cs="Times New Roman"/>
          <w:color w:val="000000"/>
          <w:sz w:val="24"/>
          <w:szCs w:val="24"/>
        </w:rPr>
        <w:t xml:space="preserve"> </w:t>
      </w:r>
      <w:r w:rsidR="002A2C38" w:rsidRPr="009A75C2">
        <w:rPr>
          <w:rFonts w:ascii="Times New Roman" w:hAnsi="Times New Roman" w:cs="Times New Roman"/>
          <w:color w:val="000000"/>
          <w:sz w:val="24"/>
          <w:szCs w:val="24"/>
        </w:rPr>
        <w:t>the locus of power from its traditional sites, notably amongst the more powerful (e.g., large corporations and nation states)</w:t>
      </w:r>
      <w:r w:rsidR="00027983">
        <w:rPr>
          <w:rFonts w:ascii="Times New Roman" w:hAnsi="Times New Roman" w:cs="Times New Roman"/>
          <w:color w:val="000000"/>
          <w:sz w:val="24"/>
          <w:szCs w:val="24"/>
        </w:rPr>
        <w:t xml:space="preserve">. </w:t>
      </w:r>
      <w:r w:rsidR="00206C9E">
        <w:rPr>
          <w:rFonts w:ascii="Times New Roman" w:hAnsi="Times New Roman" w:cs="Times New Roman"/>
          <w:color w:val="000000"/>
          <w:sz w:val="24"/>
          <w:szCs w:val="24"/>
        </w:rPr>
        <w:t xml:space="preserve">This </w:t>
      </w:r>
      <w:r w:rsidR="00027983">
        <w:rPr>
          <w:rFonts w:ascii="Times New Roman" w:hAnsi="Times New Roman" w:cs="Times New Roman"/>
          <w:color w:val="000000"/>
          <w:sz w:val="24"/>
          <w:szCs w:val="24"/>
        </w:rPr>
        <w:t xml:space="preserve">could </w:t>
      </w:r>
      <w:proofErr w:type="gramStart"/>
      <w:r w:rsidR="00206C9E">
        <w:rPr>
          <w:rFonts w:ascii="Times New Roman" w:hAnsi="Times New Roman" w:cs="Times New Roman"/>
          <w:color w:val="000000"/>
          <w:sz w:val="24"/>
          <w:szCs w:val="24"/>
        </w:rPr>
        <w:t xml:space="preserve">entail </w:t>
      </w:r>
      <w:r w:rsidR="002F4C05">
        <w:rPr>
          <w:rFonts w:ascii="Times New Roman" w:hAnsi="Times New Roman" w:cs="Times New Roman"/>
          <w:color w:val="000000"/>
          <w:sz w:val="24"/>
          <w:szCs w:val="24"/>
        </w:rPr>
        <w:t xml:space="preserve"> the</w:t>
      </w:r>
      <w:proofErr w:type="gramEnd"/>
      <w:r w:rsidR="002F4C05">
        <w:rPr>
          <w:rFonts w:ascii="Times New Roman" w:hAnsi="Times New Roman" w:cs="Times New Roman"/>
          <w:color w:val="000000"/>
          <w:sz w:val="24"/>
          <w:szCs w:val="24"/>
        </w:rPr>
        <w:t xml:space="preserve"> </w:t>
      </w:r>
      <w:r w:rsidR="00027983">
        <w:rPr>
          <w:rFonts w:ascii="Times New Roman" w:hAnsi="Times New Roman" w:cs="Times New Roman"/>
          <w:color w:val="000000"/>
          <w:sz w:val="24"/>
          <w:szCs w:val="24"/>
        </w:rPr>
        <w:t xml:space="preserve">extending </w:t>
      </w:r>
      <w:r w:rsidR="002F4C05">
        <w:rPr>
          <w:rFonts w:ascii="Times New Roman" w:hAnsi="Times New Roman" w:cs="Times New Roman"/>
          <w:color w:val="000000"/>
          <w:sz w:val="24"/>
          <w:szCs w:val="24"/>
        </w:rPr>
        <w:t xml:space="preserve">of </w:t>
      </w:r>
      <w:r w:rsidR="00027983">
        <w:rPr>
          <w:rFonts w:ascii="Times New Roman" w:hAnsi="Times New Roman" w:cs="Times New Roman"/>
          <w:color w:val="000000"/>
          <w:sz w:val="24"/>
          <w:szCs w:val="24"/>
        </w:rPr>
        <w:t>power to new areas</w:t>
      </w:r>
      <w:r w:rsidR="002F4C05">
        <w:rPr>
          <w:rFonts w:ascii="Times New Roman" w:hAnsi="Times New Roman" w:cs="Times New Roman"/>
          <w:color w:val="000000"/>
          <w:sz w:val="24"/>
          <w:szCs w:val="24"/>
        </w:rPr>
        <w:t>,</w:t>
      </w:r>
      <w:r w:rsidR="00027983">
        <w:rPr>
          <w:rFonts w:ascii="Times New Roman" w:hAnsi="Times New Roman" w:cs="Times New Roman"/>
          <w:color w:val="000000"/>
          <w:sz w:val="24"/>
          <w:szCs w:val="24"/>
        </w:rPr>
        <w:t xml:space="preserve"> including amongst ordinary citizens equipped with digital capital.</w:t>
      </w:r>
      <w:r w:rsidR="002A2C38" w:rsidRPr="009A75C2">
        <w:rPr>
          <w:rFonts w:ascii="Times New Roman" w:hAnsi="Times New Roman" w:cs="Times New Roman"/>
          <w:color w:val="000000"/>
          <w:sz w:val="24"/>
          <w:szCs w:val="24"/>
        </w:rPr>
        <w:t xml:space="preserve"> </w:t>
      </w:r>
      <w:r w:rsidR="00EE48DB" w:rsidRPr="009A75C2">
        <w:rPr>
          <w:rFonts w:ascii="Times New Roman" w:hAnsi="Times New Roman" w:cs="Times New Roman"/>
          <w:color w:val="000000"/>
          <w:sz w:val="24"/>
          <w:szCs w:val="24"/>
        </w:rPr>
        <w:t xml:space="preserve">As we have shown in our study of public resistance to the contact tracing app, in the current digital age, </w:t>
      </w:r>
      <w:r w:rsidR="002A2C38" w:rsidRPr="009A75C2">
        <w:rPr>
          <w:rFonts w:ascii="Times New Roman" w:hAnsi="Times New Roman" w:cs="Times New Roman"/>
          <w:color w:val="000000"/>
          <w:sz w:val="24"/>
          <w:szCs w:val="24"/>
        </w:rPr>
        <w:t xml:space="preserve">the power to </w:t>
      </w:r>
      <w:r w:rsidR="00027983">
        <w:rPr>
          <w:rFonts w:ascii="Times New Roman" w:hAnsi="Times New Roman" w:cs="Times New Roman"/>
          <w:color w:val="000000"/>
          <w:sz w:val="24"/>
          <w:szCs w:val="24"/>
        </w:rPr>
        <w:t>construct potentially harmful but influential information and forms of knowledge</w:t>
      </w:r>
      <w:r w:rsidR="002A2C38" w:rsidRPr="009A75C2">
        <w:rPr>
          <w:rFonts w:ascii="Times New Roman" w:hAnsi="Times New Roman" w:cs="Times New Roman"/>
          <w:color w:val="000000"/>
          <w:sz w:val="24"/>
          <w:szCs w:val="24"/>
        </w:rPr>
        <w:t xml:space="preserve"> no longer </w:t>
      </w:r>
      <w:proofErr w:type="gramStart"/>
      <w:r w:rsidR="002A2C38" w:rsidRPr="009A75C2">
        <w:rPr>
          <w:rFonts w:ascii="Times New Roman" w:hAnsi="Times New Roman" w:cs="Times New Roman"/>
          <w:color w:val="000000"/>
          <w:sz w:val="24"/>
          <w:szCs w:val="24"/>
        </w:rPr>
        <w:t>resides</w:t>
      </w:r>
      <w:proofErr w:type="gramEnd"/>
      <w:r w:rsidR="002A2C38" w:rsidRPr="009A75C2">
        <w:rPr>
          <w:rFonts w:ascii="Times New Roman" w:hAnsi="Times New Roman" w:cs="Times New Roman"/>
          <w:color w:val="000000"/>
          <w:sz w:val="24"/>
          <w:szCs w:val="24"/>
        </w:rPr>
        <w:t xml:space="preserve"> solely in </w:t>
      </w:r>
      <w:r w:rsidR="002F4C05">
        <w:rPr>
          <w:rFonts w:ascii="Times New Roman" w:hAnsi="Times New Roman" w:cs="Times New Roman"/>
          <w:color w:val="000000"/>
          <w:sz w:val="24"/>
          <w:szCs w:val="24"/>
        </w:rPr>
        <w:t xml:space="preserve">the </w:t>
      </w:r>
      <w:r w:rsidR="002A2C38" w:rsidRPr="009A75C2">
        <w:rPr>
          <w:rFonts w:ascii="Times New Roman" w:hAnsi="Times New Roman" w:cs="Times New Roman"/>
          <w:color w:val="000000"/>
          <w:sz w:val="24"/>
          <w:szCs w:val="24"/>
        </w:rPr>
        <w:t xml:space="preserve">powerful elite, disciplines and institutions. </w:t>
      </w:r>
    </w:p>
    <w:p w14:paraId="5E1B3676" w14:textId="77777777" w:rsidR="00EE48DB" w:rsidRPr="009A75C2" w:rsidRDefault="00EE48DB" w:rsidP="0023318D">
      <w:pPr>
        <w:spacing w:line="360" w:lineRule="auto"/>
        <w:jc w:val="both"/>
        <w:rPr>
          <w:rFonts w:ascii="Times New Roman" w:hAnsi="Times New Roman" w:cs="Times New Roman"/>
          <w:color w:val="000000"/>
          <w:sz w:val="24"/>
          <w:szCs w:val="24"/>
        </w:rPr>
      </w:pPr>
    </w:p>
    <w:p w14:paraId="060F8657" w14:textId="32C7F36E" w:rsidR="00E85543" w:rsidRPr="009A75C2" w:rsidRDefault="002A2C38" w:rsidP="0023318D">
      <w:pPr>
        <w:spacing w:line="360" w:lineRule="auto"/>
        <w:jc w:val="both"/>
        <w:rPr>
          <w:rFonts w:ascii="Times New Roman" w:hAnsi="Times New Roman" w:cs="Times New Roman"/>
          <w:color w:val="000000"/>
          <w:sz w:val="24"/>
          <w:szCs w:val="24"/>
        </w:rPr>
      </w:pPr>
      <w:r w:rsidRPr="009A75C2">
        <w:rPr>
          <w:rFonts w:ascii="Times New Roman" w:hAnsi="Times New Roman" w:cs="Times New Roman"/>
          <w:color w:val="000000"/>
          <w:sz w:val="24"/>
          <w:szCs w:val="24"/>
        </w:rPr>
        <w:t xml:space="preserve">Therefore, although it has been argued that a progressive social harm perspective must be </w:t>
      </w:r>
      <w:proofErr w:type="gramStart"/>
      <w:r w:rsidRPr="009A75C2">
        <w:rPr>
          <w:rFonts w:ascii="Times New Roman" w:hAnsi="Times New Roman" w:cs="Times New Roman"/>
          <w:color w:val="000000"/>
          <w:sz w:val="24"/>
          <w:szCs w:val="24"/>
        </w:rPr>
        <w:t>cognizant</w:t>
      </w:r>
      <w:proofErr w:type="gramEnd"/>
      <w:r w:rsidRPr="009A75C2">
        <w:rPr>
          <w:rFonts w:ascii="Times New Roman" w:hAnsi="Times New Roman" w:cs="Times New Roman"/>
          <w:color w:val="000000"/>
          <w:sz w:val="24"/>
          <w:szCs w:val="24"/>
        </w:rPr>
        <w:t xml:space="preserve"> of the intersections of access to traditional forms of capital, power, and the capacity to produce social harm (Garside, 2013), this </w:t>
      </w:r>
      <w:r w:rsidR="004D32D1" w:rsidRPr="009A75C2">
        <w:rPr>
          <w:rFonts w:ascii="Times New Roman" w:hAnsi="Times New Roman" w:cs="Times New Roman"/>
          <w:color w:val="000000"/>
          <w:sz w:val="24"/>
          <w:szCs w:val="24"/>
        </w:rPr>
        <w:t>must</w:t>
      </w:r>
      <w:r w:rsidRPr="009A75C2">
        <w:rPr>
          <w:rFonts w:ascii="Times New Roman" w:hAnsi="Times New Roman" w:cs="Times New Roman"/>
          <w:color w:val="000000"/>
          <w:sz w:val="24"/>
          <w:szCs w:val="24"/>
        </w:rPr>
        <w:t xml:space="preserve"> be reconsidered in the digital age. This is because, focusing on</w:t>
      </w:r>
      <w:r w:rsidRPr="009A75C2">
        <w:rPr>
          <w:rFonts w:ascii="Times New Roman" w:hAnsi="Times New Roman" w:cs="Times New Roman"/>
          <w:sz w:val="24"/>
          <w:szCs w:val="24"/>
        </w:rPr>
        <w:t xml:space="preserve"> how</w:t>
      </w:r>
      <w:r w:rsidRPr="009A75C2">
        <w:rPr>
          <w:rFonts w:ascii="Times New Roman" w:hAnsi="Times New Roman" w:cs="Times New Roman"/>
          <w:color w:val="000000"/>
          <w:sz w:val="24"/>
          <w:szCs w:val="24"/>
        </w:rPr>
        <w:t xml:space="preserve"> relations of production central to capitalism generate social harm ignores other harms perpetrated by those outside the capitalist establishment. Examples include those with access to social media and other technological affordances that can confer digital capital. The resisters we studie</w:t>
      </w:r>
      <w:r w:rsidR="0023318D" w:rsidRPr="009A75C2">
        <w:rPr>
          <w:rFonts w:ascii="Times New Roman" w:hAnsi="Times New Roman" w:cs="Times New Roman"/>
          <w:color w:val="000000"/>
          <w:sz w:val="24"/>
          <w:szCs w:val="24"/>
        </w:rPr>
        <w:t>d</w:t>
      </w:r>
      <w:r w:rsidRPr="009A75C2">
        <w:rPr>
          <w:rFonts w:ascii="Times New Roman" w:hAnsi="Times New Roman" w:cs="Times New Roman"/>
          <w:color w:val="000000"/>
          <w:sz w:val="24"/>
          <w:szCs w:val="24"/>
        </w:rPr>
        <w:t xml:space="preserve"> </w:t>
      </w:r>
      <w:r w:rsidR="002841A1">
        <w:rPr>
          <w:rFonts w:ascii="Times New Roman" w:hAnsi="Times New Roman" w:cs="Times New Roman"/>
          <w:color w:val="000000"/>
          <w:sz w:val="24"/>
          <w:szCs w:val="24"/>
        </w:rPr>
        <w:t>pose</w:t>
      </w:r>
      <w:r w:rsidR="002841A1" w:rsidRPr="009A75C2">
        <w:rPr>
          <w:rFonts w:ascii="Times New Roman" w:hAnsi="Times New Roman" w:cs="Times New Roman"/>
          <w:color w:val="000000"/>
          <w:sz w:val="24"/>
          <w:szCs w:val="24"/>
        </w:rPr>
        <w:t xml:space="preserve"> </w:t>
      </w:r>
      <w:r w:rsidRPr="009A75C2">
        <w:rPr>
          <w:rFonts w:ascii="Times New Roman" w:hAnsi="Times New Roman" w:cs="Times New Roman"/>
          <w:color w:val="000000"/>
          <w:sz w:val="24"/>
          <w:szCs w:val="24"/>
        </w:rPr>
        <w:t xml:space="preserve">an example. </w:t>
      </w:r>
    </w:p>
    <w:p w14:paraId="78ACA9C1" w14:textId="77777777" w:rsidR="00E85543" w:rsidRPr="009A75C2" w:rsidRDefault="00E85543" w:rsidP="0023318D">
      <w:pPr>
        <w:spacing w:line="360" w:lineRule="auto"/>
        <w:jc w:val="both"/>
        <w:rPr>
          <w:rFonts w:ascii="Times New Roman" w:hAnsi="Times New Roman" w:cs="Times New Roman"/>
          <w:color w:val="000000"/>
          <w:sz w:val="24"/>
          <w:szCs w:val="24"/>
        </w:rPr>
      </w:pPr>
    </w:p>
    <w:p w14:paraId="76A7BFCD" w14:textId="44F9E12E" w:rsidR="0023318D" w:rsidRPr="009A75C2" w:rsidRDefault="0023318D" w:rsidP="0023318D">
      <w:pPr>
        <w:spacing w:line="360" w:lineRule="auto"/>
        <w:jc w:val="both"/>
        <w:rPr>
          <w:rFonts w:ascii="Times New Roman" w:hAnsi="Times New Roman" w:cs="Times New Roman"/>
          <w:color w:val="000000"/>
          <w:sz w:val="24"/>
          <w:szCs w:val="24"/>
        </w:rPr>
      </w:pPr>
      <w:r w:rsidRPr="009A75C2">
        <w:rPr>
          <w:rFonts w:ascii="Times New Roman" w:hAnsi="Times New Roman" w:cs="Times New Roman"/>
          <w:color w:val="000000"/>
          <w:sz w:val="24"/>
          <w:szCs w:val="24"/>
        </w:rPr>
        <w:t xml:space="preserve">Digital capital can manifest itself as the power to construct dominant or influential discourses (e.g., van Dijk, 2005), and we </w:t>
      </w:r>
      <w:proofErr w:type="gramStart"/>
      <w:r w:rsidRPr="009A75C2">
        <w:rPr>
          <w:rFonts w:ascii="Times New Roman" w:hAnsi="Times New Roman" w:cs="Times New Roman"/>
          <w:color w:val="000000"/>
          <w:sz w:val="24"/>
          <w:szCs w:val="24"/>
        </w:rPr>
        <w:t>demonstrate</w:t>
      </w:r>
      <w:proofErr w:type="gramEnd"/>
      <w:r w:rsidRPr="009A75C2">
        <w:rPr>
          <w:rFonts w:ascii="Times New Roman" w:hAnsi="Times New Roman" w:cs="Times New Roman"/>
          <w:color w:val="000000"/>
          <w:sz w:val="24"/>
          <w:szCs w:val="24"/>
        </w:rPr>
        <w:t xml:space="preserve"> in this paper that this is a type of capital that brings with it novel harms. </w:t>
      </w:r>
      <w:proofErr w:type="gramStart"/>
      <w:r w:rsidRPr="009A75C2">
        <w:rPr>
          <w:rFonts w:ascii="Times New Roman" w:hAnsi="Times New Roman" w:cs="Times New Roman"/>
          <w:color w:val="000000"/>
          <w:sz w:val="24"/>
          <w:szCs w:val="24"/>
        </w:rPr>
        <w:t>Much</w:t>
      </w:r>
      <w:proofErr w:type="gramEnd"/>
      <w:r w:rsidRPr="009A75C2">
        <w:rPr>
          <w:rFonts w:ascii="Times New Roman" w:hAnsi="Times New Roman" w:cs="Times New Roman"/>
          <w:color w:val="000000"/>
          <w:sz w:val="24"/>
          <w:szCs w:val="24"/>
        </w:rPr>
        <w:t xml:space="preserve"> like neoliberal capital, it is a highly unregulated form of capital with freedom of speech often cited to legitimise it. Owners of digital capital may lack the political and economic power associated with forms of capitalism such as neoliberal capitalism</w:t>
      </w:r>
      <w:r w:rsidR="00511251">
        <w:rPr>
          <w:rFonts w:ascii="Times New Roman" w:hAnsi="Times New Roman" w:cs="Times New Roman"/>
          <w:color w:val="000000"/>
          <w:sz w:val="24"/>
          <w:szCs w:val="24"/>
        </w:rPr>
        <w:t>, but</w:t>
      </w:r>
      <w:r w:rsidR="002D6D54">
        <w:rPr>
          <w:rFonts w:ascii="Times New Roman" w:hAnsi="Times New Roman" w:cs="Times New Roman"/>
          <w:color w:val="000000"/>
          <w:sz w:val="24"/>
          <w:szCs w:val="24"/>
        </w:rPr>
        <w:t xml:space="preserve"> </w:t>
      </w:r>
      <w:r w:rsidRPr="009A75C2">
        <w:rPr>
          <w:rFonts w:ascii="Times New Roman" w:hAnsi="Times New Roman" w:cs="Times New Roman"/>
          <w:color w:val="000000"/>
          <w:sz w:val="24"/>
          <w:szCs w:val="24"/>
        </w:rPr>
        <w:t>just as we found in our study, they have the power (</w:t>
      </w:r>
      <w:proofErr w:type="gramStart"/>
      <w:r w:rsidRPr="009A75C2">
        <w:rPr>
          <w:rFonts w:ascii="Times New Roman" w:hAnsi="Times New Roman" w:cs="Times New Roman"/>
          <w:color w:val="000000"/>
          <w:sz w:val="24"/>
          <w:szCs w:val="24"/>
        </w:rPr>
        <w:t>acquired</w:t>
      </w:r>
      <w:proofErr w:type="gramEnd"/>
      <w:r w:rsidRPr="009A75C2">
        <w:rPr>
          <w:rFonts w:ascii="Times New Roman" w:hAnsi="Times New Roman" w:cs="Times New Roman"/>
          <w:color w:val="000000"/>
          <w:sz w:val="24"/>
          <w:szCs w:val="24"/>
        </w:rPr>
        <w:t xml:space="preserve"> for example through social media affordances) to pollute information. They can even monetise such practice whilst causing social harms. Therefore, their motives and justifications must be critiqued and debunked with relevant moderations and regulations </w:t>
      </w:r>
      <w:proofErr w:type="gramStart"/>
      <w:r w:rsidRPr="009A75C2">
        <w:rPr>
          <w:rFonts w:ascii="Times New Roman" w:hAnsi="Times New Roman" w:cs="Times New Roman"/>
          <w:color w:val="000000"/>
          <w:sz w:val="24"/>
          <w:szCs w:val="24"/>
        </w:rPr>
        <w:t>established</w:t>
      </w:r>
      <w:proofErr w:type="gramEnd"/>
      <w:r w:rsidRPr="009A75C2">
        <w:rPr>
          <w:rFonts w:ascii="Times New Roman" w:hAnsi="Times New Roman" w:cs="Times New Roman"/>
          <w:color w:val="000000"/>
          <w:sz w:val="24"/>
          <w:szCs w:val="24"/>
        </w:rPr>
        <w:t xml:space="preserve">. This is particularly necessary in the context of potentially life-saving public health interventions. Our study found evidence of resisters using their digital capital to propagate harmful </w:t>
      </w:r>
      <w:r w:rsidR="00B0444B" w:rsidRPr="009A75C2">
        <w:rPr>
          <w:rFonts w:ascii="Times New Roman" w:hAnsi="Times New Roman" w:cs="Times New Roman"/>
          <w:color w:val="000000"/>
          <w:sz w:val="24"/>
          <w:szCs w:val="24"/>
        </w:rPr>
        <w:t>information pollution</w:t>
      </w:r>
      <w:r w:rsidRPr="009A75C2">
        <w:rPr>
          <w:rFonts w:ascii="Times New Roman" w:hAnsi="Times New Roman" w:cs="Times New Roman"/>
          <w:color w:val="000000"/>
          <w:sz w:val="24"/>
          <w:szCs w:val="24"/>
        </w:rPr>
        <w:t xml:space="preserve"> whilst discussing the contact tracing app. Other studies have shown that people with digital capital (e.g., social media influencers) can produce online health misinformation that can persuade and influence others (e.g., Chadwick et al., 2018; </w:t>
      </w:r>
      <w:r w:rsidR="00FD362D">
        <w:rPr>
          <w:rFonts w:ascii="Times New Roman" w:hAnsi="Times New Roman" w:cs="Times New Roman"/>
          <w:color w:val="000000"/>
          <w:sz w:val="24"/>
          <w:szCs w:val="24"/>
        </w:rPr>
        <w:t>Lavorgna</w:t>
      </w:r>
      <w:r w:rsidR="009B770D">
        <w:rPr>
          <w:rFonts w:ascii="Times New Roman" w:hAnsi="Times New Roman" w:cs="Times New Roman"/>
          <w:color w:val="000000"/>
          <w:sz w:val="24"/>
          <w:szCs w:val="24"/>
        </w:rPr>
        <w:t xml:space="preserve"> and Myles</w:t>
      </w:r>
      <w:r w:rsidR="00FD362D">
        <w:rPr>
          <w:rFonts w:ascii="Times New Roman" w:hAnsi="Times New Roman" w:cs="Times New Roman"/>
          <w:color w:val="000000"/>
          <w:sz w:val="24"/>
          <w:szCs w:val="24"/>
        </w:rPr>
        <w:t>, 202</w:t>
      </w:r>
      <w:r w:rsidR="009B770D">
        <w:rPr>
          <w:rFonts w:ascii="Times New Roman" w:hAnsi="Times New Roman" w:cs="Times New Roman"/>
          <w:color w:val="000000"/>
          <w:sz w:val="24"/>
          <w:szCs w:val="24"/>
        </w:rPr>
        <w:t>1; Lavorgna,</w:t>
      </w:r>
      <w:r w:rsidRPr="009A75C2">
        <w:rPr>
          <w:rFonts w:ascii="Times New Roman" w:hAnsi="Times New Roman" w:cs="Times New Roman"/>
          <w:color w:val="000000"/>
          <w:sz w:val="24"/>
          <w:szCs w:val="24"/>
        </w:rPr>
        <w:t xml:space="preserve"> 2021</w:t>
      </w:r>
      <w:r w:rsidR="00FD362D">
        <w:rPr>
          <w:rFonts w:ascii="Times New Roman" w:hAnsi="Times New Roman" w:cs="Times New Roman"/>
          <w:color w:val="000000"/>
          <w:sz w:val="24"/>
          <w:szCs w:val="24"/>
        </w:rPr>
        <w:t>b</w:t>
      </w:r>
      <w:r w:rsidRPr="009A75C2">
        <w:rPr>
          <w:rFonts w:ascii="Times New Roman" w:hAnsi="Times New Roman" w:cs="Times New Roman"/>
          <w:color w:val="000000"/>
          <w:sz w:val="24"/>
          <w:szCs w:val="24"/>
        </w:rPr>
        <w:t xml:space="preserve">). This can include historically disempowered groups who, with their digital capital bolstered social media affordances, construct and </w:t>
      </w:r>
      <w:proofErr w:type="gramStart"/>
      <w:r w:rsidRPr="009A75C2">
        <w:rPr>
          <w:rFonts w:ascii="Times New Roman" w:hAnsi="Times New Roman" w:cs="Times New Roman"/>
          <w:color w:val="000000"/>
          <w:sz w:val="24"/>
          <w:szCs w:val="24"/>
        </w:rPr>
        <w:t>disseminate</w:t>
      </w:r>
      <w:proofErr w:type="gramEnd"/>
      <w:r w:rsidRPr="009A75C2">
        <w:rPr>
          <w:rFonts w:ascii="Times New Roman" w:hAnsi="Times New Roman" w:cs="Times New Roman"/>
          <w:color w:val="000000"/>
          <w:sz w:val="24"/>
          <w:szCs w:val="24"/>
        </w:rPr>
        <w:t xml:space="preserve"> discourses designed to resist perceived harms of the powerful and challenge epistemic domination. </w:t>
      </w:r>
    </w:p>
    <w:p w14:paraId="78F11A86" w14:textId="77777777" w:rsidR="0023318D" w:rsidRPr="009A75C2" w:rsidRDefault="0023318D" w:rsidP="0023318D">
      <w:pPr>
        <w:spacing w:line="360" w:lineRule="auto"/>
        <w:jc w:val="both"/>
        <w:rPr>
          <w:rFonts w:ascii="Times New Roman" w:hAnsi="Times New Roman" w:cs="Times New Roman"/>
          <w:color w:val="000000"/>
          <w:sz w:val="24"/>
          <w:szCs w:val="24"/>
        </w:rPr>
      </w:pPr>
    </w:p>
    <w:p w14:paraId="6B4503F5" w14:textId="1165931A" w:rsidR="004B0571" w:rsidRDefault="00EB6751" w:rsidP="004B0571">
      <w:pPr>
        <w:spacing w:line="360" w:lineRule="auto"/>
        <w:jc w:val="both"/>
        <w:rPr>
          <w:rFonts w:ascii="Times New Roman" w:hAnsi="Times New Roman" w:cs="Times New Roman"/>
          <w:color w:val="000000"/>
          <w:sz w:val="24"/>
          <w:szCs w:val="24"/>
        </w:rPr>
      </w:pPr>
      <w:r w:rsidRPr="009A75C2">
        <w:rPr>
          <w:rFonts w:ascii="Times New Roman" w:hAnsi="Times New Roman" w:cs="Times New Roman"/>
          <w:color w:val="000000"/>
          <w:sz w:val="24"/>
          <w:szCs w:val="24"/>
        </w:rPr>
        <w:t xml:space="preserve">Paradoxically, studies have found that although social media platforms can also be disempowering when </w:t>
      </w:r>
      <w:r w:rsidR="00032D45">
        <w:rPr>
          <w:rFonts w:ascii="Times New Roman" w:hAnsi="Times New Roman" w:cs="Times New Roman"/>
          <w:color w:val="000000"/>
          <w:sz w:val="24"/>
          <w:szCs w:val="24"/>
        </w:rPr>
        <w:t>they</w:t>
      </w:r>
      <w:r w:rsidR="00032D45" w:rsidRPr="009A75C2">
        <w:rPr>
          <w:rFonts w:ascii="Times New Roman" w:hAnsi="Times New Roman" w:cs="Times New Roman"/>
          <w:color w:val="000000"/>
          <w:sz w:val="24"/>
          <w:szCs w:val="24"/>
        </w:rPr>
        <w:t xml:space="preserve"> </w:t>
      </w:r>
      <w:r w:rsidRPr="009A75C2">
        <w:rPr>
          <w:rFonts w:ascii="Times New Roman" w:hAnsi="Times New Roman" w:cs="Times New Roman"/>
          <w:color w:val="000000"/>
          <w:sz w:val="24"/>
          <w:szCs w:val="24"/>
        </w:rPr>
        <w:t>amplif</w:t>
      </w:r>
      <w:r w:rsidR="00032D45">
        <w:rPr>
          <w:rFonts w:ascii="Times New Roman" w:hAnsi="Times New Roman" w:cs="Times New Roman"/>
          <w:color w:val="000000"/>
          <w:sz w:val="24"/>
          <w:szCs w:val="24"/>
        </w:rPr>
        <w:t>y</w:t>
      </w:r>
      <w:r w:rsidRPr="009A75C2">
        <w:rPr>
          <w:rFonts w:ascii="Times New Roman" w:hAnsi="Times New Roman" w:cs="Times New Roman"/>
          <w:color w:val="000000"/>
          <w:sz w:val="24"/>
          <w:szCs w:val="24"/>
        </w:rPr>
        <w:t xml:space="preserve"> the discourses of the more powerful, </w:t>
      </w:r>
      <w:proofErr w:type="gramStart"/>
      <w:r w:rsidRPr="009A75C2">
        <w:rPr>
          <w:rFonts w:ascii="Times New Roman" w:hAnsi="Times New Roman" w:cs="Times New Roman"/>
          <w:color w:val="000000"/>
          <w:sz w:val="24"/>
          <w:szCs w:val="24"/>
        </w:rPr>
        <w:t>rendering</w:t>
      </w:r>
      <w:proofErr w:type="gramEnd"/>
      <w:r w:rsidRPr="009A75C2">
        <w:rPr>
          <w:rFonts w:ascii="Times New Roman" w:hAnsi="Times New Roman" w:cs="Times New Roman"/>
          <w:color w:val="000000"/>
          <w:sz w:val="24"/>
          <w:szCs w:val="24"/>
        </w:rPr>
        <w:t xml:space="preserve"> others less visible (</w:t>
      </w:r>
      <w:r w:rsidR="00E85543" w:rsidRPr="009A75C2">
        <w:rPr>
          <w:rFonts w:ascii="Times New Roman" w:hAnsi="Times New Roman" w:cs="Times New Roman"/>
          <w:color w:val="000000"/>
          <w:sz w:val="24"/>
          <w:szCs w:val="24"/>
        </w:rPr>
        <w:t>e.g.</w:t>
      </w:r>
      <w:r w:rsidR="00F50723" w:rsidRPr="009A75C2">
        <w:rPr>
          <w:rFonts w:ascii="Times New Roman" w:hAnsi="Times New Roman" w:cs="Times New Roman"/>
          <w:color w:val="000000"/>
          <w:sz w:val="24"/>
          <w:szCs w:val="24"/>
        </w:rPr>
        <w:t>,</w:t>
      </w:r>
      <w:r w:rsidR="00E85543" w:rsidRPr="009A75C2">
        <w:rPr>
          <w:rFonts w:ascii="Times New Roman" w:hAnsi="Times New Roman" w:cs="Times New Roman"/>
          <w:color w:val="000000"/>
          <w:sz w:val="24"/>
          <w:szCs w:val="24"/>
        </w:rPr>
        <w:t xml:space="preserve"> Ugwudike and Fleming</w:t>
      </w:r>
      <w:r w:rsidR="009B770D">
        <w:rPr>
          <w:rFonts w:ascii="Times New Roman" w:hAnsi="Times New Roman" w:cs="Times New Roman"/>
          <w:color w:val="000000"/>
          <w:sz w:val="24"/>
          <w:szCs w:val="24"/>
        </w:rPr>
        <w:t>,</w:t>
      </w:r>
      <w:r w:rsidR="00E85543" w:rsidRPr="009A75C2">
        <w:rPr>
          <w:rFonts w:ascii="Times New Roman" w:hAnsi="Times New Roman" w:cs="Times New Roman"/>
          <w:color w:val="000000"/>
          <w:sz w:val="24"/>
          <w:szCs w:val="24"/>
        </w:rPr>
        <w:t xml:space="preserve"> 2021</w:t>
      </w:r>
      <w:r w:rsidRPr="009A75C2">
        <w:rPr>
          <w:rFonts w:ascii="Times New Roman" w:hAnsi="Times New Roman" w:cs="Times New Roman"/>
          <w:color w:val="000000"/>
          <w:sz w:val="24"/>
          <w:szCs w:val="24"/>
        </w:rPr>
        <w:t>), the platforms can also heighten the visibility of the historically marginalised</w:t>
      </w:r>
      <w:r w:rsidR="00E85543" w:rsidRPr="009A75C2">
        <w:rPr>
          <w:rFonts w:ascii="Times New Roman" w:hAnsi="Times New Roman" w:cs="Times New Roman"/>
          <w:color w:val="000000"/>
          <w:sz w:val="24"/>
          <w:szCs w:val="24"/>
        </w:rPr>
        <w:t>, including those resisting perceived harms of the more powerful in society</w:t>
      </w:r>
      <w:r w:rsidRPr="009A75C2">
        <w:rPr>
          <w:rFonts w:ascii="Times New Roman" w:hAnsi="Times New Roman" w:cs="Times New Roman"/>
          <w:color w:val="000000"/>
          <w:sz w:val="24"/>
          <w:szCs w:val="24"/>
        </w:rPr>
        <w:t xml:space="preserve">. </w:t>
      </w:r>
      <w:r w:rsidR="007340E2" w:rsidRPr="009A75C2">
        <w:rPr>
          <w:rFonts w:ascii="Times New Roman" w:hAnsi="Times New Roman" w:cs="Times New Roman"/>
          <w:color w:val="000000"/>
          <w:sz w:val="24"/>
          <w:szCs w:val="24"/>
        </w:rPr>
        <w:t xml:space="preserve">Therefore, the distribution of power in online spaces is dynamic. Platform algorithms play a part in this through </w:t>
      </w:r>
      <w:r w:rsidR="00ED74F1" w:rsidRPr="009A75C2">
        <w:rPr>
          <w:rFonts w:ascii="Times New Roman" w:hAnsi="Times New Roman" w:cs="Times New Roman"/>
          <w:color w:val="000000"/>
          <w:sz w:val="24"/>
          <w:szCs w:val="24"/>
        </w:rPr>
        <w:t>the</w:t>
      </w:r>
      <w:r w:rsidR="007340E2" w:rsidRPr="009A75C2">
        <w:rPr>
          <w:rFonts w:ascii="Times New Roman" w:hAnsi="Times New Roman" w:cs="Times New Roman"/>
          <w:color w:val="000000"/>
          <w:sz w:val="24"/>
          <w:szCs w:val="24"/>
        </w:rPr>
        <w:t xml:space="preserve"> amplification </w:t>
      </w:r>
      <w:r w:rsidR="007340E2" w:rsidRPr="00A15BBC">
        <w:rPr>
          <w:rFonts w:ascii="Times New Roman" w:hAnsi="Times New Roman" w:cs="Times New Roman"/>
          <w:color w:val="000000"/>
          <w:sz w:val="24"/>
          <w:szCs w:val="24"/>
        </w:rPr>
        <w:t xml:space="preserve">or </w:t>
      </w:r>
      <w:r w:rsidR="00A15BBC" w:rsidRPr="00A15BBC">
        <w:rPr>
          <w:rFonts w:ascii="Times New Roman" w:hAnsi="Times New Roman" w:cs="Times New Roman"/>
          <w:color w:val="000000"/>
          <w:sz w:val="24"/>
          <w:szCs w:val="24"/>
        </w:rPr>
        <w:t>sup</w:t>
      </w:r>
      <w:r w:rsidR="007340E2" w:rsidRPr="00A15BBC">
        <w:rPr>
          <w:rFonts w:ascii="Times New Roman" w:hAnsi="Times New Roman" w:cs="Times New Roman"/>
          <w:color w:val="000000"/>
          <w:sz w:val="24"/>
          <w:szCs w:val="24"/>
        </w:rPr>
        <w:t>pression of posts</w:t>
      </w:r>
      <w:r w:rsidR="00ED74F1" w:rsidRPr="00A15BBC">
        <w:rPr>
          <w:rFonts w:ascii="Times New Roman" w:hAnsi="Times New Roman" w:cs="Times New Roman"/>
          <w:color w:val="000000"/>
          <w:sz w:val="24"/>
          <w:szCs w:val="24"/>
        </w:rPr>
        <w:t xml:space="preserve"> </w:t>
      </w:r>
      <w:r w:rsidR="007340E2" w:rsidRPr="00A15BBC">
        <w:rPr>
          <w:rFonts w:ascii="Times New Roman" w:hAnsi="Times New Roman" w:cs="Times New Roman"/>
          <w:color w:val="000000"/>
          <w:sz w:val="24"/>
          <w:szCs w:val="24"/>
        </w:rPr>
        <w:t>(</w:t>
      </w:r>
      <w:r w:rsidR="00A15BBC" w:rsidRPr="00A15BBC">
        <w:rPr>
          <w:rFonts w:ascii="Times New Roman" w:hAnsi="Times New Roman" w:cs="Times New Roman"/>
          <w:color w:val="000000"/>
          <w:sz w:val="24"/>
          <w:szCs w:val="24"/>
        </w:rPr>
        <w:t>e.g., Keller</w:t>
      </w:r>
      <w:r w:rsidR="009B770D">
        <w:rPr>
          <w:rFonts w:ascii="Times New Roman" w:hAnsi="Times New Roman" w:cs="Times New Roman"/>
          <w:color w:val="000000"/>
          <w:sz w:val="24"/>
          <w:szCs w:val="24"/>
        </w:rPr>
        <w:t>,</w:t>
      </w:r>
      <w:r w:rsidR="00A15BBC" w:rsidRPr="00A15BBC">
        <w:rPr>
          <w:rFonts w:ascii="Times New Roman" w:hAnsi="Times New Roman" w:cs="Times New Roman"/>
          <w:color w:val="000000"/>
          <w:sz w:val="24"/>
          <w:szCs w:val="24"/>
        </w:rPr>
        <w:t xml:space="preserve"> 2021</w:t>
      </w:r>
      <w:r w:rsidR="007340E2" w:rsidRPr="00A15BBC">
        <w:rPr>
          <w:rFonts w:ascii="Times New Roman" w:hAnsi="Times New Roman" w:cs="Times New Roman"/>
          <w:color w:val="000000"/>
          <w:sz w:val="24"/>
          <w:szCs w:val="24"/>
        </w:rPr>
        <w:t>).</w:t>
      </w:r>
      <w:r w:rsidR="007340E2" w:rsidRPr="009268AC">
        <w:rPr>
          <w:rFonts w:ascii="Times New Roman" w:hAnsi="Times New Roman" w:cs="Times New Roman"/>
          <w:color w:val="000000"/>
          <w:sz w:val="24"/>
          <w:szCs w:val="24"/>
        </w:rPr>
        <w:t xml:space="preserve"> For example, </w:t>
      </w:r>
      <w:r w:rsidR="00BD3E99">
        <w:rPr>
          <w:rFonts w:ascii="Times New Roman" w:hAnsi="Times New Roman" w:cs="Times New Roman"/>
          <w:color w:val="000000"/>
          <w:sz w:val="24"/>
          <w:szCs w:val="24"/>
        </w:rPr>
        <w:t xml:space="preserve">as already noted, </w:t>
      </w:r>
      <w:r w:rsidR="007340E2" w:rsidRPr="009268AC">
        <w:rPr>
          <w:rFonts w:ascii="Times New Roman" w:hAnsi="Times New Roman" w:cs="Times New Roman"/>
          <w:color w:val="000000"/>
          <w:sz w:val="24"/>
          <w:szCs w:val="24"/>
        </w:rPr>
        <w:t xml:space="preserve">posts that appear to generate considerable attention </w:t>
      </w:r>
      <w:r w:rsidR="007340E2" w:rsidRPr="00BD3E99">
        <w:rPr>
          <w:rFonts w:ascii="Times New Roman" w:hAnsi="Times New Roman" w:cs="Times New Roman"/>
          <w:color w:val="000000"/>
          <w:sz w:val="24"/>
          <w:szCs w:val="24"/>
        </w:rPr>
        <w:t>tend to</w:t>
      </w:r>
      <w:r w:rsidR="00BD3E99" w:rsidRPr="00BD3E99">
        <w:rPr>
          <w:rFonts w:ascii="Times New Roman" w:hAnsi="Times New Roman" w:cs="Times New Roman"/>
          <w:color w:val="000000"/>
          <w:sz w:val="24"/>
          <w:szCs w:val="24"/>
        </w:rPr>
        <w:t xml:space="preserve"> be subject to algorithmic amplification,</w:t>
      </w:r>
      <w:r w:rsidR="007340E2" w:rsidRPr="00BD3E99">
        <w:rPr>
          <w:rFonts w:ascii="Times New Roman" w:hAnsi="Times New Roman" w:cs="Times New Roman"/>
          <w:color w:val="000000"/>
          <w:sz w:val="24"/>
          <w:szCs w:val="24"/>
        </w:rPr>
        <w:t xml:space="preserve"> </w:t>
      </w:r>
      <w:r w:rsidR="00BD3E99" w:rsidRPr="00BD3E99">
        <w:rPr>
          <w:rFonts w:ascii="Times New Roman" w:hAnsi="Times New Roman" w:cs="Times New Roman"/>
          <w:color w:val="000000"/>
          <w:sz w:val="24"/>
          <w:szCs w:val="24"/>
        </w:rPr>
        <w:t>conferring</w:t>
      </w:r>
      <w:r w:rsidR="007340E2" w:rsidRPr="00BD3E99">
        <w:rPr>
          <w:rFonts w:ascii="Times New Roman" w:hAnsi="Times New Roman" w:cs="Times New Roman"/>
          <w:color w:val="000000"/>
          <w:sz w:val="24"/>
          <w:szCs w:val="24"/>
        </w:rPr>
        <w:t xml:space="preserve"> digital capital on the authors by allowing them</w:t>
      </w:r>
      <w:r w:rsidR="007340E2" w:rsidRPr="009268AC">
        <w:rPr>
          <w:rFonts w:ascii="Times New Roman" w:hAnsi="Times New Roman" w:cs="Times New Roman"/>
          <w:color w:val="000000"/>
          <w:sz w:val="24"/>
          <w:szCs w:val="24"/>
        </w:rPr>
        <w:t xml:space="preserve"> to dominate </w:t>
      </w:r>
      <w:r w:rsidR="00AD57B7">
        <w:rPr>
          <w:rFonts w:ascii="Times New Roman" w:hAnsi="Times New Roman" w:cs="Times New Roman"/>
          <w:color w:val="000000"/>
          <w:sz w:val="24"/>
          <w:szCs w:val="24"/>
        </w:rPr>
        <w:t xml:space="preserve">digital </w:t>
      </w:r>
      <w:r w:rsidR="007340E2" w:rsidRPr="009268AC">
        <w:rPr>
          <w:rFonts w:ascii="Times New Roman" w:hAnsi="Times New Roman" w:cs="Times New Roman"/>
          <w:color w:val="000000"/>
          <w:sz w:val="24"/>
          <w:szCs w:val="24"/>
        </w:rPr>
        <w:t>discourses. Algorithmic amplification processes can</w:t>
      </w:r>
      <w:r w:rsidR="004B0571" w:rsidRPr="009268AC">
        <w:rPr>
          <w:rFonts w:ascii="Times New Roman" w:hAnsi="Times New Roman" w:cs="Times New Roman"/>
          <w:color w:val="000000"/>
          <w:sz w:val="24"/>
          <w:szCs w:val="24"/>
        </w:rPr>
        <w:t xml:space="preserve"> </w:t>
      </w:r>
      <w:r w:rsidR="007340E2" w:rsidRPr="009268AC">
        <w:rPr>
          <w:rFonts w:ascii="Times New Roman" w:hAnsi="Times New Roman" w:cs="Times New Roman"/>
          <w:color w:val="000000"/>
          <w:sz w:val="24"/>
          <w:szCs w:val="24"/>
        </w:rPr>
        <w:t xml:space="preserve">allow </w:t>
      </w:r>
      <w:r w:rsidR="004B0571" w:rsidRPr="009268AC">
        <w:rPr>
          <w:rFonts w:ascii="Times New Roman" w:hAnsi="Times New Roman" w:cs="Times New Roman"/>
          <w:color w:val="000000"/>
          <w:sz w:val="24"/>
          <w:szCs w:val="24"/>
        </w:rPr>
        <w:t>individuals and groups that traditionally lack public visibility and voice offline</w:t>
      </w:r>
      <w:r w:rsidR="007340E2" w:rsidRPr="009268AC">
        <w:rPr>
          <w:rFonts w:ascii="Times New Roman" w:hAnsi="Times New Roman" w:cs="Times New Roman"/>
          <w:color w:val="000000"/>
          <w:sz w:val="24"/>
          <w:szCs w:val="24"/>
        </w:rPr>
        <w:t>, to produce influential discourses in online spaces</w:t>
      </w:r>
      <w:r w:rsidR="004B0571" w:rsidRPr="009268AC">
        <w:rPr>
          <w:rFonts w:ascii="Times New Roman" w:hAnsi="Times New Roman" w:cs="Times New Roman"/>
          <w:color w:val="000000"/>
          <w:sz w:val="24"/>
          <w:szCs w:val="24"/>
        </w:rPr>
        <w:t xml:space="preserve">. This new voice might not be sufficient to have a </w:t>
      </w:r>
      <w:r w:rsidR="005C72EE">
        <w:rPr>
          <w:rFonts w:ascii="Times New Roman" w:hAnsi="Times New Roman" w:cs="Times New Roman"/>
          <w:color w:val="000000"/>
          <w:sz w:val="24"/>
          <w:szCs w:val="24"/>
        </w:rPr>
        <w:t>seat</w:t>
      </w:r>
      <w:r w:rsidR="005C72EE" w:rsidRPr="009268AC">
        <w:rPr>
          <w:rFonts w:ascii="Times New Roman" w:hAnsi="Times New Roman" w:cs="Times New Roman"/>
          <w:color w:val="000000"/>
          <w:sz w:val="24"/>
          <w:szCs w:val="24"/>
        </w:rPr>
        <w:t xml:space="preserve"> </w:t>
      </w:r>
      <w:r w:rsidR="004B0571" w:rsidRPr="009268AC">
        <w:rPr>
          <w:rFonts w:ascii="Times New Roman" w:hAnsi="Times New Roman" w:cs="Times New Roman"/>
          <w:color w:val="000000"/>
          <w:sz w:val="24"/>
          <w:szCs w:val="24"/>
        </w:rPr>
        <w:t xml:space="preserve">in the metaphorical </w:t>
      </w:r>
      <w:r w:rsidR="002F7AE7">
        <w:rPr>
          <w:rFonts w:ascii="Times New Roman" w:hAnsi="Times New Roman" w:cs="Times New Roman"/>
          <w:color w:val="000000"/>
          <w:sz w:val="24"/>
          <w:szCs w:val="24"/>
        </w:rPr>
        <w:t>table</w:t>
      </w:r>
      <w:r w:rsidR="00BE51EC">
        <w:rPr>
          <w:rFonts w:ascii="Times New Roman" w:hAnsi="Times New Roman" w:cs="Times New Roman"/>
          <w:color w:val="000000"/>
          <w:sz w:val="24"/>
          <w:szCs w:val="24"/>
        </w:rPr>
        <w:t>,</w:t>
      </w:r>
      <w:r w:rsidR="005E7B1F">
        <w:rPr>
          <w:rFonts w:ascii="Times New Roman" w:hAnsi="Times New Roman" w:cs="Times New Roman"/>
          <w:color w:val="000000"/>
          <w:sz w:val="24"/>
          <w:szCs w:val="24"/>
        </w:rPr>
        <w:t xml:space="preserve"> but</w:t>
      </w:r>
      <w:r w:rsidR="00BE51EC">
        <w:rPr>
          <w:rFonts w:ascii="Times New Roman" w:hAnsi="Times New Roman" w:cs="Times New Roman"/>
          <w:color w:val="000000"/>
          <w:sz w:val="24"/>
          <w:szCs w:val="24"/>
        </w:rPr>
        <w:t xml:space="preserve"> </w:t>
      </w:r>
      <w:r w:rsidR="007340E2" w:rsidRPr="009268AC">
        <w:rPr>
          <w:rFonts w:ascii="Times New Roman" w:hAnsi="Times New Roman" w:cs="Times New Roman"/>
          <w:color w:val="000000"/>
          <w:sz w:val="24"/>
          <w:szCs w:val="24"/>
        </w:rPr>
        <w:t xml:space="preserve">it </w:t>
      </w:r>
      <w:r w:rsidR="004B0571" w:rsidRPr="009268AC">
        <w:rPr>
          <w:rFonts w:ascii="Times New Roman" w:hAnsi="Times New Roman" w:cs="Times New Roman"/>
          <w:color w:val="000000"/>
          <w:sz w:val="24"/>
          <w:szCs w:val="24"/>
        </w:rPr>
        <w:t xml:space="preserve">is enough to </w:t>
      </w:r>
      <w:r w:rsidR="007340E2" w:rsidRPr="009268AC">
        <w:rPr>
          <w:rFonts w:ascii="Times New Roman" w:hAnsi="Times New Roman" w:cs="Times New Roman"/>
          <w:color w:val="000000"/>
          <w:sz w:val="24"/>
          <w:szCs w:val="24"/>
        </w:rPr>
        <w:t>confer</w:t>
      </w:r>
      <w:r w:rsidR="004B0571" w:rsidRPr="009268AC">
        <w:rPr>
          <w:rFonts w:ascii="Times New Roman" w:hAnsi="Times New Roman" w:cs="Times New Roman"/>
          <w:color w:val="000000"/>
          <w:sz w:val="24"/>
          <w:szCs w:val="24"/>
        </w:rPr>
        <w:t xml:space="preserve"> </w:t>
      </w:r>
      <w:r w:rsidR="007340E2" w:rsidRPr="009268AC">
        <w:rPr>
          <w:rFonts w:ascii="Times New Roman" w:hAnsi="Times New Roman" w:cs="Times New Roman"/>
          <w:color w:val="000000"/>
          <w:sz w:val="24"/>
          <w:szCs w:val="24"/>
        </w:rPr>
        <w:t>the</w:t>
      </w:r>
      <w:r w:rsidR="004B0571" w:rsidRPr="009268AC">
        <w:rPr>
          <w:rFonts w:ascii="Times New Roman" w:hAnsi="Times New Roman" w:cs="Times New Roman"/>
          <w:color w:val="000000"/>
          <w:sz w:val="24"/>
          <w:szCs w:val="24"/>
        </w:rPr>
        <w:t xml:space="preserve"> power </w:t>
      </w:r>
      <w:r w:rsidR="007340E2" w:rsidRPr="009268AC">
        <w:rPr>
          <w:rFonts w:ascii="Times New Roman" w:hAnsi="Times New Roman" w:cs="Times New Roman"/>
          <w:color w:val="000000"/>
          <w:sz w:val="24"/>
          <w:szCs w:val="24"/>
        </w:rPr>
        <w:t xml:space="preserve">to exercise one’s agency and produce widely </w:t>
      </w:r>
      <w:proofErr w:type="gramStart"/>
      <w:r w:rsidR="007340E2" w:rsidRPr="009268AC">
        <w:rPr>
          <w:rFonts w:ascii="Times New Roman" w:hAnsi="Times New Roman" w:cs="Times New Roman"/>
          <w:color w:val="000000"/>
          <w:sz w:val="24"/>
          <w:szCs w:val="24"/>
        </w:rPr>
        <w:t>disseminated</w:t>
      </w:r>
      <w:proofErr w:type="gramEnd"/>
      <w:r w:rsidR="007340E2" w:rsidRPr="009268AC">
        <w:rPr>
          <w:rFonts w:ascii="Times New Roman" w:hAnsi="Times New Roman" w:cs="Times New Roman"/>
          <w:color w:val="000000"/>
          <w:sz w:val="24"/>
          <w:szCs w:val="24"/>
        </w:rPr>
        <w:t xml:space="preserve"> information</w:t>
      </w:r>
      <w:r w:rsidR="004B0571" w:rsidRPr="009268AC">
        <w:rPr>
          <w:rFonts w:ascii="Times New Roman" w:hAnsi="Times New Roman" w:cs="Times New Roman"/>
          <w:color w:val="000000"/>
          <w:sz w:val="24"/>
          <w:szCs w:val="24"/>
        </w:rPr>
        <w:t xml:space="preserve">. </w:t>
      </w:r>
    </w:p>
    <w:p w14:paraId="2EE3B954" w14:textId="443D3930" w:rsidR="00DA3149" w:rsidRDefault="00DA3149" w:rsidP="004B0571">
      <w:pPr>
        <w:spacing w:line="360" w:lineRule="auto"/>
        <w:jc w:val="both"/>
        <w:rPr>
          <w:rFonts w:ascii="Times New Roman" w:hAnsi="Times New Roman" w:cs="Times New Roman"/>
          <w:color w:val="000000"/>
          <w:sz w:val="24"/>
          <w:szCs w:val="24"/>
        </w:rPr>
      </w:pPr>
    </w:p>
    <w:p w14:paraId="7BC7AC91" w14:textId="77777777" w:rsidR="00DA3149" w:rsidRPr="009268AC" w:rsidRDefault="00DA3149" w:rsidP="004B0571">
      <w:pPr>
        <w:spacing w:line="360" w:lineRule="auto"/>
        <w:jc w:val="both"/>
        <w:rPr>
          <w:rFonts w:ascii="Times New Roman" w:hAnsi="Times New Roman" w:cs="Times New Roman"/>
          <w:color w:val="000000"/>
          <w:sz w:val="24"/>
          <w:szCs w:val="24"/>
        </w:rPr>
      </w:pPr>
    </w:p>
    <w:p w14:paraId="5692F77E" w14:textId="714992FF" w:rsidR="004B0571" w:rsidRDefault="00533B0D" w:rsidP="0023318D">
      <w:pPr>
        <w:spacing w:line="360" w:lineRule="auto"/>
        <w:jc w:val="both"/>
        <w:rPr>
          <w:rFonts w:ascii="Times New Roman" w:hAnsi="Times New Roman" w:cs="Times New Roman"/>
          <w:b/>
          <w:color w:val="000000"/>
          <w:sz w:val="24"/>
          <w:szCs w:val="24"/>
        </w:rPr>
      </w:pPr>
      <w:r w:rsidRPr="00DA3149">
        <w:rPr>
          <w:rFonts w:ascii="Times New Roman" w:hAnsi="Times New Roman" w:cs="Times New Roman"/>
          <w:b/>
          <w:color w:val="000000"/>
          <w:sz w:val="24"/>
          <w:szCs w:val="24"/>
        </w:rPr>
        <w:t>Conclusions</w:t>
      </w:r>
    </w:p>
    <w:p w14:paraId="2E99256B" w14:textId="77777777" w:rsidR="00DA3149" w:rsidRPr="00DA3149" w:rsidRDefault="00DA3149" w:rsidP="0023318D">
      <w:pPr>
        <w:spacing w:line="360" w:lineRule="auto"/>
        <w:jc w:val="both"/>
        <w:rPr>
          <w:rFonts w:ascii="Times New Roman" w:hAnsi="Times New Roman" w:cs="Times New Roman"/>
          <w:b/>
          <w:color w:val="000000"/>
          <w:sz w:val="24"/>
          <w:szCs w:val="24"/>
        </w:rPr>
      </w:pPr>
    </w:p>
    <w:p w14:paraId="544D51AF" w14:textId="1F78DEF7" w:rsidR="008A173D" w:rsidRPr="00D52C3E" w:rsidRDefault="00EB6751" w:rsidP="0023318D">
      <w:pPr>
        <w:spacing w:line="360" w:lineRule="auto"/>
        <w:jc w:val="both"/>
        <w:rPr>
          <w:rFonts w:ascii="Times New Roman" w:hAnsi="Times New Roman" w:cs="Times New Roman"/>
          <w:color w:val="000000"/>
          <w:sz w:val="24"/>
          <w:szCs w:val="24"/>
        </w:rPr>
      </w:pPr>
      <w:r w:rsidRPr="009268AC">
        <w:rPr>
          <w:rFonts w:ascii="Times New Roman" w:hAnsi="Times New Roman" w:cs="Times New Roman"/>
          <w:color w:val="000000"/>
          <w:sz w:val="24"/>
          <w:szCs w:val="24"/>
        </w:rPr>
        <w:t>O</w:t>
      </w:r>
      <w:r w:rsidR="0023318D" w:rsidRPr="009268AC">
        <w:rPr>
          <w:rFonts w:ascii="Times New Roman" w:hAnsi="Times New Roman" w:cs="Times New Roman"/>
          <w:color w:val="000000"/>
          <w:sz w:val="24"/>
          <w:szCs w:val="24"/>
        </w:rPr>
        <w:t xml:space="preserve">ur primary focus in this paper has been to show that in the process of exercising their agency </w:t>
      </w:r>
      <w:r w:rsidR="00E85543" w:rsidRPr="009268AC">
        <w:rPr>
          <w:rFonts w:ascii="Times New Roman" w:hAnsi="Times New Roman" w:cs="Times New Roman"/>
          <w:color w:val="000000"/>
          <w:sz w:val="24"/>
          <w:szCs w:val="24"/>
        </w:rPr>
        <w:t>through</w:t>
      </w:r>
      <w:r w:rsidR="0023318D" w:rsidRPr="009268AC">
        <w:rPr>
          <w:rFonts w:ascii="Times New Roman" w:hAnsi="Times New Roman" w:cs="Times New Roman"/>
          <w:color w:val="000000"/>
          <w:sz w:val="24"/>
          <w:szCs w:val="24"/>
        </w:rPr>
        <w:t xml:space="preserve"> online resistance</w:t>
      </w:r>
      <w:r w:rsidR="007340E2" w:rsidRPr="009268AC">
        <w:rPr>
          <w:rFonts w:ascii="Times New Roman" w:hAnsi="Times New Roman" w:cs="Times New Roman"/>
          <w:color w:val="000000"/>
          <w:sz w:val="24"/>
          <w:szCs w:val="24"/>
        </w:rPr>
        <w:t xml:space="preserve"> in the form of producing potentially harmful information</w:t>
      </w:r>
      <w:r w:rsidR="0023318D" w:rsidRPr="009268AC">
        <w:rPr>
          <w:rFonts w:ascii="Times New Roman" w:hAnsi="Times New Roman" w:cs="Times New Roman"/>
          <w:color w:val="000000"/>
          <w:sz w:val="24"/>
          <w:szCs w:val="24"/>
        </w:rPr>
        <w:t xml:space="preserve">, </w:t>
      </w:r>
      <w:r w:rsidR="00E753B3" w:rsidRPr="009268AC">
        <w:rPr>
          <w:rFonts w:ascii="Times New Roman" w:hAnsi="Times New Roman" w:cs="Times New Roman"/>
          <w:color w:val="000000"/>
          <w:sz w:val="24"/>
          <w:szCs w:val="24"/>
        </w:rPr>
        <w:t>resisters</w:t>
      </w:r>
      <w:r w:rsidR="007340E2" w:rsidRPr="009268AC">
        <w:rPr>
          <w:rFonts w:ascii="Times New Roman" w:hAnsi="Times New Roman" w:cs="Times New Roman"/>
          <w:color w:val="000000"/>
          <w:sz w:val="24"/>
          <w:szCs w:val="24"/>
        </w:rPr>
        <w:t xml:space="preserve"> </w:t>
      </w:r>
      <w:r w:rsidR="00E753B3" w:rsidRPr="009268AC">
        <w:rPr>
          <w:rFonts w:ascii="Times New Roman" w:hAnsi="Times New Roman" w:cs="Times New Roman"/>
          <w:color w:val="000000"/>
          <w:sz w:val="24"/>
          <w:szCs w:val="24"/>
        </w:rPr>
        <w:t xml:space="preserve">can produce </w:t>
      </w:r>
      <w:r w:rsidR="0023318D" w:rsidRPr="00D52C3E">
        <w:rPr>
          <w:rFonts w:ascii="Times New Roman" w:hAnsi="Times New Roman" w:cs="Times New Roman"/>
          <w:color w:val="000000"/>
          <w:sz w:val="24"/>
          <w:szCs w:val="24"/>
        </w:rPr>
        <w:t>secondary social harm</w:t>
      </w:r>
      <w:r w:rsidR="007340E2" w:rsidRPr="00D52C3E">
        <w:rPr>
          <w:rFonts w:ascii="Times New Roman" w:hAnsi="Times New Roman" w:cs="Times New Roman"/>
          <w:color w:val="000000"/>
          <w:sz w:val="24"/>
          <w:szCs w:val="24"/>
        </w:rPr>
        <w:t xml:space="preserve">, </w:t>
      </w:r>
      <w:r w:rsidR="00140F3E">
        <w:rPr>
          <w:rFonts w:ascii="Times New Roman" w:hAnsi="Times New Roman" w:cs="Times New Roman"/>
          <w:color w:val="000000"/>
          <w:sz w:val="24"/>
          <w:szCs w:val="24"/>
        </w:rPr>
        <w:t>such as</w:t>
      </w:r>
      <w:r w:rsidR="00027983">
        <w:rPr>
          <w:rFonts w:ascii="Times New Roman" w:hAnsi="Times New Roman" w:cs="Times New Roman"/>
          <w:color w:val="000000"/>
          <w:sz w:val="24"/>
          <w:szCs w:val="24"/>
        </w:rPr>
        <w:t xml:space="preserve"> </w:t>
      </w:r>
      <w:proofErr w:type="gramStart"/>
      <w:r w:rsidR="00027983">
        <w:rPr>
          <w:rFonts w:ascii="Times New Roman" w:hAnsi="Times New Roman" w:cs="Times New Roman"/>
          <w:color w:val="000000"/>
          <w:sz w:val="24"/>
          <w:szCs w:val="24"/>
        </w:rPr>
        <w:t>digitally-enabled</w:t>
      </w:r>
      <w:proofErr w:type="gramEnd"/>
      <w:r w:rsidR="00027983">
        <w:rPr>
          <w:rFonts w:ascii="Times New Roman" w:hAnsi="Times New Roman" w:cs="Times New Roman"/>
          <w:color w:val="000000"/>
          <w:sz w:val="24"/>
          <w:szCs w:val="24"/>
        </w:rPr>
        <w:t xml:space="preserve"> </w:t>
      </w:r>
      <w:r w:rsidR="0023318D" w:rsidRPr="00D52C3E">
        <w:rPr>
          <w:rFonts w:ascii="Times New Roman" w:hAnsi="Times New Roman" w:cs="Times New Roman"/>
          <w:color w:val="000000"/>
          <w:sz w:val="24"/>
          <w:szCs w:val="24"/>
        </w:rPr>
        <w:t>information pollutio</w:t>
      </w:r>
      <w:r w:rsidR="00B0444B" w:rsidRPr="00D52C3E">
        <w:rPr>
          <w:rFonts w:ascii="Times New Roman" w:hAnsi="Times New Roman" w:cs="Times New Roman"/>
          <w:color w:val="000000"/>
          <w:sz w:val="24"/>
          <w:szCs w:val="24"/>
        </w:rPr>
        <w:t>n</w:t>
      </w:r>
      <w:r w:rsidR="00140F3E">
        <w:rPr>
          <w:rFonts w:ascii="Times New Roman" w:hAnsi="Times New Roman" w:cs="Times New Roman"/>
          <w:color w:val="000000"/>
          <w:sz w:val="24"/>
          <w:szCs w:val="24"/>
        </w:rPr>
        <w:t>, as has been the focus of this study</w:t>
      </w:r>
      <w:r w:rsidR="00B0444B" w:rsidRPr="00D52C3E">
        <w:rPr>
          <w:rFonts w:ascii="Times New Roman" w:hAnsi="Times New Roman" w:cs="Times New Roman"/>
          <w:color w:val="000000"/>
          <w:sz w:val="24"/>
          <w:szCs w:val="24"/>
        </w:rPr>
        <w:t>.</w:t>
      </w:r>
      <w:r w:rsidR="0023318D" w:rsidRPr="00D52C3E">
        <w:rPr>
          <w:rFonts w:ascii="Times New Roman" w:hAnsi="Times New Roman" w:cs="Times New Roman"/>
          <w:color w:val="000000"/>
          <w:sz w:val="24"/>
          <w:szCs w:val="24"/>
        </w:rPr>
        <w:t xml:space="preserve"> We have used the example of resistance to public health interventions, specifically the contact tracing app introduced in the UK in the wake of the COVID-19 pandemic. The harms perpetrated by those resisting such intervention </w:t>
      </w:r>
      <w:r w:rsidR="003960C2">
        <w:rPr>
          <w:rFonts w:ascii="Times New Roman" w:hAnsi="Times New Roman" w:cs="Times New Roman"/>
          <w:color w:val="000000"/>
          <w:sz w:val="24"/>
          <w:szCs w:val="24"/>
        </w:rPr>
        <w:t>have</w:t>
      </w:r>
      <w:r w:rsidR="0023318D" w:rsidRPr="00D52C3E">
        <w:rPr>
          <w:rFonts w:ascii="Times New Roman" w:hAnsi="Times New Roman" w:cs="Times New Roman"/>
          <w:color w:val="000000"/>
          <w:sz w:val="24"/>
          <w:szCs w:val="24"/>
        </w:rPr>
        <w:t xml:space="preserve"> </w:t>
      </w:r>
      <w:r w:rsidR="00D52C3E">
        <w:rPr>
          <w:rFonts w:ascii="Times New Roman" w:hAnsi="Times New Roman" w:cs="Times New Roman"/>
          <w:color w:val="000000"/>
          <w:sz w:val="24"/>
          <w:szCs w:val="24"/>
        </w:rPr>
        <w:t xml:space="preserve">mostly </w:t>
      </w:r>
      <w:proofErr w:type="gramStart"/>
      <w:r w:rsidR="00140F3E">
        <w:rPr>
          <w:rFonts w:ascii="Times New Roman" w:hAnsi="Times New Roman" w:cs="Times New Roman"/>
          <w:color w:val="000000"/>
          <w:sz w:val="24"/>
          <w:szCs w:val="24"/>
        </w:rPr>
        <w:t xml:space="preserve">been </w:t>
      </w:r>
      <w:r w:rsidR="0023318D" w:rsidRPr="00D52C3E">
        <w:rPr>
          <w:rFonts w:ascii="Times New Roman" w:hAnsi="Times New Roman" w:cs="Times New Roman"/>
          <w:color w:val="000000"/>
          <w:sz w:val="24"/>
          <w:szCs w:val="24"/>
        </w:rPr>
        <w:t>ignored</w:t>
      </w:r>
      <w:proofErr w:type="gramEnd"/>
      <w:r w:rsidR="0023318D" w:rsidRPr="00D52C3E">
        <w:rPr>
          <w:rFonts w:ascii="Times New Roman" w:hAnsi="Times New Roman" w:cs="Times New Roman"/>
          <w:color w:val="000000"/>
          <w:sz w:val="24"/>
          <w:szCs w:val="24"/>
        </w:rPr>
        <w:t xml:space="preserve"> in criminological literature. </w:t>
      </w:r>
      <w:r w:rsidR="005E1067" w:rsidRPr="00D52C3E">
        <w:rPr>
          <w:rFonts w:ascii="Times New Roman" w:hAnsi="Times New Roman" w:cs="Times New Roman"/>
          <w:color w:val="000000"/>
          <w:sz w:val="24"/>
          <w:szCs w:val="24"/>
        </w:rPr>
        <w:t>In</w:t>
      </w:r>
      <w:r w:rsidR="00E87FD2" w:rsidRPr="00D52C3E">
        <w:rPr>
          <w:rFonts w:ascii="Times New Roman" w:hAnsi="Times New Roman" w:cs="Times New Roman"/>
          <w:color w:val="000000"/>
          <w:sz w:val="24"/>
          <w:szCs w:val="24"/>
        </w:rPr>
        <w:t xml:space="preserve"> the context of the COVID pandemic, </w:t>
      </w:r>
      <w:r w:rsidR="00CB66A0" w:rsidRPr="00D52C3E">
        <w:rPr>
          <w:rFonts w:ascii="Times New Roman" w:hAnsi="Times New Roman" w:cs="Times New Roman"/>
          <w:color w:val="000000"/>
          <w:sz w:val="24"/>
          <w:szCs w:val="24"/>
        </w:rPr>
        <w:t xml:space="preserve">apart from </w:t>
      </w:r>
      <w:proofErr w:type="gramStart"/>
      <w:r w:rsidR="00743040">
        <w:rPr>
          <w:rFonts w:ascii="Times New Roman" w:hAnsi="Times New Roman" w:cs="Times New Roman"/>
          <w:color w:val="000000"/>
          <w:sz w:val="24"/>
          <w:szCs w:val="24"/>
        </w:rPr>
        <w:t xml:space="preserve">a </w:t>
      </w:r>
      <w:r w:rsidR="00CB66A0" w:rsidRPr="00D52C3E">
        <w:rPr>
          <w:rFonts w:ascii="Times New Roman" w:hAnsi="Times New Roman" w:cs="Times New Roman"/>
          <w:color w:val="000000"/>
          <w:sz w:val="24"/>
          <w:szCs w:val="24"/>
        </w:rPr>
        <w:t>few</w:t>
      </w:r>
      <w:proofErr w:type="gramEnd"/>
      <w:r w:rsidR="00E87FD2" w:rsidRPr="00D52C3E">
        <w:rPr>
          <w:rFonts w:ascii="Times New Roman" w:hAnsi="Times New Roman" w:cs="Times New Roman"/>
          <w:color w:val="000000"/>
          <w:sz w:val="24"/>
          <w:szCs w:val="24"/>
        </w:rPr>
        <w:t xml:space="preserve"> exceptions (see, for instance, </w:t>
      </w:r>
      <w:r w:rsidR="009E3E3A">
        <w:rPr>
          <w:rFonts w:ascii="Times New Roman" w:hAnsi="Times New Roman" w:cs="Times New Roman"/>
          <w:color w:val="000000"/>
          <w:sz w:val="24"/>
          <w:szCs w:val="24"/>
        </w:rPr>
        <w:t xml:space="preserve">Lavorgna &amp; Myles 2021; Lavorgna, </w:t>
      </w:r>
      <w:r w:rsidR="00E87FD2" w:rsidRPr="00D52C3E">
        <w:rPr>
          <w:rFonts w:ascii="Times New Roman" w:hAnsi="Times New Roman" w:cs="Times New Roman"/>
          <w:color w:val="000000"/>
          <w:sz w:val="24"/>
          <w:szCs w:val="24"/>
        </w:rPr>
        <w:t>2021</w:t>
      </w:r>
      <w:r w:rsidR="009E3E3A">
        <w:rPr>
          <w:rFonts w:ascii="Times New Roman" w:hAnsi="Times New Roman" w:cs="Times New Roman"/>
          <w:color w:val="000000"/>
          <w:sz w:val="24"/>
          <w:szCs w:val="24"/>
        </w:rPr>
        <w:t>b</w:t>
      </w:r>
      <w:r w:rsidR="00E87FD2" w:rsidRPr="00D52C3E">
        <w:rPr>
          <w:rFonts w:ascii="Times New Roman" w:hAnsi="Times New Roman" w:cs="Times New Roman"/>
          <w:color w:val="000000"/>
          <w:sz w:val="24"/>
          <w:szCs w:val="24"/>
        </w:rPr>
        <w:t xml:space="preserve">; </w:t>
      </w:r>
      <w:r w:rsidR="00AC5340">
        <w:rPr>
          <w:rFonts w:ascii="Times New Roman" w:hAnsi="Times New Roman" w:cs="Times New Roman"/>
          <w:color w:val="000000"/>
          <w:sz w:val="24"/>
          <w:szCs w:val="24"/>
        </w:rPr>
        <w:t>Lavorgna et al.</w:t>
      </w:r>
      <w:r w:rsidR="00E87FD2" w:rsidRPr="00D52C3E">
        <w:rPr>
          <w:rFonts w:ascii="Times New Roman" w:hAnsi="Times New Roman" w:cs="Times New Roman"/>
          <w:color w:val="000000"/>
          <w:sz w:val="24"/>
          <w:szCs w:val="24"/>
        </w:rPr>
        <w:t xml:space="preserve">, 2021), critical criminologists and zemiologists </w:t>
      </w:r>
      <w:r w:rsidR="001956DA" w:rsidRPr="00D52C3E">
        <w:rPr>
          <w:rFonts w:ascii="Times New Roman" w:hAnsi="Times New Roman" w:cs="Times New Roman"/>
          <w:color w:val="000000"/>
          <w:sz w:val="24"/>
          <w:szCs w:val="24"/>
        </w:rPr>
        <w:t xml:space="preserve">studying </w:t>
      </w:r>
      <w:r w:rsidR="00E87FD2" w:rsidRPr="00D52C3E">
        <w:rPr>
          <w:rFonts w:ascii="Times New Roman" w:hAnsi="Times New Roman" w:cs="Times New Roman"/>
          <w:color w:val="000000"/>
          <w:sz w:val="24"/>
          <w:szCs w:val="24"/>
        </w:rPr>
        <w:t xml:space="preserve">social harms </w:t>
      </w:r>
      <w:r w:rsidR="001956DA" w:rsidRPr="00D52C3E">
        <w:rPr>
          <w:rFonts w:ascii="Times New Roman" w:hAnsi="Times New Roman" w:cs="Times New Roman"/>
          <w:color w:val="000000"/>
          <w:sz w:val="24"/>
          <w:szCs w:val="24"/>
        </w:rPr>
        <w:t xml:space="preserve">have </w:t>
      </w:r>
      <w:r w:rsidR="00E87FD2" w:rsidRPr="00D52C3E">
        <w:rPr>
          <w:rFonts w:ascii="Times New Roman" w:hAnsi="Times New Roman" w:cs="Times New Roman"/>
          <w:color w:val="000000"/>
          <w:sz w:val="24"/>
          <w:szCs w:val="24"/>
        </w:rPr>
        <w:t>mostly focused on the government</w:t>
      </w:r>
      <w:r w:rsidR="00BE51EC">
        <w:rPr>
          <w:rFonts w:ascii="Times New Roman" w:hAnsi="Times New Roman" w:cs="Times New Roman"/>
          <w:color w:val="000000"/>
          <w:sz w:val="24"/>
          <w:szCs w:val="24"/>
        </w:rPr>
        <w:t xml:space="preserve">al </w:t>
      </w:r>
      <w:r w:rsidR="00E87FD2" w:rsidRPr="00D52C3E">
        <w:rPr>
          <w:rFonts w:ascii="Times New Roman" w:hAnsi="Times New Roman" w:cs="Times New Roman"/>
          <w:color w:val="000000"/>
          <w:sz w:val="24"/>
          <w:szCs w:val="24"/>
        </w:rPr>
        <w:t>failures in responding effectively to the crisi</w:t>
      </w:r>
      <w:r w:rsidR="00841189" w:rsidRPr="00D52C3E">
        <w:rPr>
          <w:rFonts w:ascii="Times New Roman" w:hAnsi="Times New Roman" w:cs="Times New Roman"/>
          <w:color w:val="000000"/>
          <w:sz w:val="24"/>
          <w:szCs w:val="24"/>
        </w:rPr>
        <w:t>s. Key issues addressed include poor healthcare services</w:t>
      </w:r>
      <w:r w:rsidR="00E87FD2" w:rsidRPr="00D52C3E">
        <w:rPr>
          <w:rFonts w:ascii="Times New Roman" w:hAnsi="Times New Roman" w:cs="Times New Roman"/>
          <w:color w:val="000000"/>
          <w:sz w:val="24"/>
          <w:szCs w:val="24"/>
        </w:rPr>
        <w:t xml:space="preserve">, discriminatory responses </w:t>
      </w:r>
      <w:r w:rsidR="00841189" w:rsidRPr="00D52C3E">
        <w:rPr>
          <w:rFonts w:ascii="Times New Roman" w:hAnsi="Times New Roman" w:cs="Times New Roman"/>
          <w:color w:val="000000"/>
          <w:sz w:val="24"/>
          <w:szCs w:val="24"/>
        </w:rPr>
        <w:t>to the pandemic</w:t>
      </w:r>
      <w:r w:rsidR="00553418" w:rsidRPr="00D52C3E">
        <w:rPr>
          <w:rFonts w:ascii="Times New Roman" w:hAnsi="Times New Roman" w:cs="Times New Roman"/>
          <w:color w:val="000000"/>
          <w:sz w:val="24"/>
          <w:szCs w:val="24"/>
        </w:rPr>
        <w:t xml:space="preserve"> </w:t>
      </w:r>
      <w:r w:rsidR="00E87FD2" w:rsidRPr="00D52C3E">
        <w:rPr>
          <w:rFonts w:ascii="Times New Roman" w:hAnsi="Times New Roman" w:cs="Times New Roman"/>
          <w:color w:val="000000"/>
          <w:sz w:val="24"/>
          <w:szCs w:val="24"/>
        </w:rPr>
        <w:t>(</w:t>
      </w:r>
      <w:proofErr w:type="spellStart"/>
      <w:r w:rsidR="00841189" w:rsidRPr="00D52C3E">
        <w:rPr>
          <w:rFonts w:ascii="Times New Roman" w:hAnsi="Times New Roman" w:cs="Times New Roman"/>
          <w:color w:val="000000"/>
          <w:sz w:val="24"/>
          <w:szCs w:val="24"/>
        </w:rPr>
        <w:t>Vegh</w:t>
      </w:r>
      <w:proofErr w:type="spellEnd"/>
      <w:r w:rsidR="00E87FD2" w:rsidRPr="00D52C3E">
        <w:rPr>
          <w:rFonts w:ascii="Times New Roman" w:hAnsi="Times New Roman" w:cs="Times New Roman"/>
          <w:color w:val="000000"/>
          <w:sz w:val="24"/>
          <w:szCs w:val="24"/>
        </w:rPr>
        <w:t xml:space="preserve"> Weis </w:t>
      </w:r>
      <w:r w:rsidR="00B95C5A" w:rsidRPr="00D52C3E">
        <w:rPr>
          <w:rFonts w:ascii="Times New Roman" w:hAnsi="Times New Roman" w:cs="Times New Roman"/>
          <w:color w:val="000000"/>
          <w:sz w:val="24"/>
          <w:szCs w:val="24"/>
        </w:rPr>
        <w:t>and</w:t>
      </w:r>
      <w:r w:rsidR="00E87FD2" w:rsidRPr="00D52C3E">
        <w:rPr>
          <w:rFonts w:ascii="Times New Roman" w:hAnsi="Times New Roman" w:cs="Times New Roman"/>
          <w:color w:val="000000"/>
          <w:sz w:val="24"/>
          <w:szCs w:val="24"/>
        </w:rPr>
        <w:t xml:space="preserve"> </w:t>
      </w:r>
      <w:proofErr w:type="spellStart"/>
      <w:r w:rsidR="00E87FD2" w:rsidRPr="00D52C3E">
        <w:rPr>
          <w:rFonts w:ascii="Times New Roman" w:hAnsi="Times New Roman" w:cs="Times New Roman"/>
          <w:color w:val="000000"/>
          <w:sz w:val="24"/>
          <w:szCs w:val="24"/>
        </w:rPr>
        <w:t>Magnin</w:t>
      </w:r>
      <w:proofErr w:type="spellEnd"/>
      <w:r w:rsidR="00E87FD2" w:rsidRPr="00D52C3E">
        <w:rPr>
          <w:rFonts w:ascii="Times New Roman" w:hAnsi="Times New Roman" w:cs="Times New Roman"/>
          <w:color w:val="000000"/>
          <w:sz w:val="24"/>
          <w:szCs w:val="24"/>
        </w:rPr>
        <w:t xml:space="preserve">, 2021), </w:t>
      </w:r>
      <w:r w:rsidR="00553418" w:rsidRPr="00D52C3E">
        <w:rPr>
          <w:rFonts w:ascii="Times New Roman" w:hAnsi="Times New Roman" w:cs="Times New Roman"/>
          <w:color w:val="000000"/>
          <w:sz w:val="24"/>
          <w:szCs w:val="24"/>
        </w:rPr>
        <w:t>and</w:t>
      </w:r>
      <w:r w:rsidR="00E87FD2" w:rsidRPr="00D52C3E">
        <w:rPr>
          <w:rFonts w:ascii="Times New Roman" w:hAnsi="Times New Roman" w:cs="Times New Roman"/>
          <w:color w:val="000000"/>
          <w:sz w:val="24"/>
          <w:szCs w:val="24"/>
        </w:rPr>
        <w:t xml:space="preserve"> increased</w:t>
      </w:r>
      <w:r w:rsidR="007D60B0" w:rsidRPr="00D52C3E">
        <w:rPr>
          <w:rFonts w:ascii="Times New Roman" w:hAnsi="Times New Roman" w:cs="Times New Roman"/>
          <w:color w:val="000000"/>
          <w:sz w:val="24"/>
          <w:szCs w:val="24"/>
        </w:rPr>
        <w:t xml:space="preserve"> </w:t>
      </w:r>
      <w:r w:rsidR="00841189" w:rsidRPr="00D52C3E">
        <w:rPr>
          <w:rFonts w:ascii="Times New Roman" w:hAnsi="Times New Roman" w:cs="Times New Roman"/>
          <w:color w:val="000000"/>
          <w:sz w:val="24"/>
          <w:szCs w:val="24"/>
        </w:rPr>
        <w:t>government support</w:t>
      </w:r>
      <w:r w:rsidR="00E87FD2" w:rsidRPr="00D52C3E">
        <w:rPr>
          <w:rFonts w:ascii="Times New Roman" w:hAnsi="Times New Roman" w:cs="Times New Roman"/>
          <w:color w:val="000000"/>
          <w:sz w:val="24"/>
          <w:szCs w:val="24"/>
        </w:rPr>
        <w:t xml:space="preserve"> </w:t>
      </w:r>
      <w:r w:rsidR="00841189" w:rsidRPr="00D52C3E">
        <w:rPr>
          <w:rFonts w:ascii="Times New Roman" w:hAnsi="Times New Roman" w:cs="Times New Roman"/>
          <w:color w:val="000000"/>
          <w:sz w:val="24"/>
          <w:szCs w:val="24"/>
        </w:rPr>
        <w:t>for populist</w:t>
      </w:r>
      <w:r w:rsidR="00E87FD2" w:rsidRPr="00D52C3E">
        <w:rPr>
          <w:rFonts w:ascii="Times New Roman" w:hAnsi="Times New Roman" w:cs="Times New Roman"/>
          <w:color w:val="000000"/>
          <w:sz w:val="24"/>
          <w:szCs w:val="24"/>
        </w:rPr>
        <w:t xml:space="preserve"> policing (Scalia, 2021). We </w:t>
      </w:r>
      <w:r w:rsidR="00346007" w:rsidRPr="00D52C3E">
        <w:rPr>
          <w:rFonts w:ascii="Times New Roman" w:hAnsi="Times New Roman" w:cs="Times New Roman"/>
          <w:color w:val="000000"/>
          <w:sz w:val="24"/>
          <w:szCs w:val="24"/>
        </w:rPr>
        <w:t xml:space="preserve">acknowledge </w:t>
      </w:r>
      <w:r w:rsidR="00E87FD2" w:rsidRPr="00D52C3E">
        <w:rPr>
          <w:rFonts w:ascii="Times New Roman" w:hAnsi="Times New Roman" w:cs="Times New Roman"/>
          <w:color w:val="000000"/>
          <w:sz w:val="24"/>
          <w:szCs w:val="24"/>
        </w:rPr>
        <w:t>that th</w:t>
      </w:r>
      <w:r w:rsidR="00841189" w:rsidRPr="00D52C3E">
        <w:rPr>
          <w:rFonts w:ascii="Times New Roman" w:hAnsi="Times New Roman" w:cs="Times New Roman"/>
          <w:color w:val="000000"/>
          <w:sz w:val="24"/>
          <w:szCs w:val="24"/>
        </w:rPr>
        <w:t>e</w:t>
      </w:r>
      <w:r w:rsidR="00E87FD2" w:rsidRPr="00D52C3E">
        <w:rPr>
          <w:rFonts w:ascii="Times New Roman" w:hAnsi="Times New Roman" w:cs="Times New Roman"/>
          <w:color w:val="000000"/>
          <w:sz w:val="24"/>
          <w:szCs w:val="24"/>
        </w:rPr>
        <w:t>se are fundamental issues deserving disciplinary attention</w:t>
      </w:r>
      <w:r w:rsidR="00841189" w:rsidRPr="00D52C3E">
        <w:rPr>
          <w:rFonts w:ascii="Times New Roman" w:hAnsi="Times New Roman" w:cs="Times New Roman"/>
          <w:color w:val="000000"/>
          <w:sz w:val="24"/>
          <w:szCs w:val="24"/>
        </w:rPr>
        <w:t xml:space="preserve">. </w:t>
      </w:r>
      <w:r w:rsidR="0065477F" w:rsidRPr="00D52C3E">
        <w:rPr>
          <w:rFonts w:ascii="Times New Roman" w:hAnsi="Times New Roman" w:cs="Times New Roman"/>
          <w:color w:val="000000"/>
          <w:sz w:val="24"/>
          <w:szCs w:val="24"/>
        </w:rPr>
        <w:t>We therefore</w:t>
      </w:r>
      <w:r w:rsidR="00E87FD2" w:rsidRPr="00D52C3E">
        <w:rPr>
          <w:rFonts w:ascii="Times New Roman" w:hAnsi="Times New Roman" w:cs="Times New Roman"/>
          <w:color w:val="000000"/>
          <w:sz w:val="24"/>
          <w:szCs w:val="24"/>
        </w:rPr>
        <w:t xml:space="preserve"> recognise why criminological studies of social harms have traditionally focused on the often minimised or dismissed harms of the powerful</w:t>
      </w:r>
      <w:r w:rsidR="00C97159">
        <w:rPr>
          <w:rFonts w:ascii="Times New Roman" w:hAnsi="Times New Roman" w:cs="Times New Roman"/>
          <w:color w:val="000000"/>
          <w:sz w:val="24"/>
          <w:szCs w:val="24"/>
        </w:rPr>
        <w:t>,</w:t>
      </w:r>
      <w:r w:rsidR="0065477F" w:rsidRPr="00D52C3E">
        <w:rPr>
          <w:rFonts w:ascii="Times New Roman" w:hAnsi="Times New Roman" w:cs="Times New Roman"/>
          <w:color w:val="000000"/>
          <w:sz w:val="24"/>
          <w:szCs w:val="24"/>
        </w:rPr>
        <w:t xml:space="preserve"> including state harms</w:t>
      </w:r>
      <w:r w:rsidR="00E87FD2" w:rsidRPr="00D52C3E">
        <w:rPr>
          <w:rFonts w:ascii="Times New Roman" w:hAnsi="Times New Roman" w:cs="Times New Roman"/>
          <w:color w:val="000000"/>
          <w:sz w:val="24"/>
          <w:szCs w:val="24"/>
        </w:rPr>
        <w:t>.</w:t>
      </w:r>
      <w:r w:rsidR="002051CB" w:rsidRPr="00D52C3E">
        <w:rPr>
          <w:rFonts w:ascii="Times New Roman" w:hAnsi="Times New Roman" w:cs="Times New Roman"/>
          <w:color w:val="000000"/>
          <w:sz w:val="24"/>
          <w:szCs w:val="24"/>
        </w:rPr>
        <w:t xml:space="preserve"> </w:t>
      </w:r>
    </w:p>
    <w:p w14:paraId="7AEFA52D" w14:textId="77777777" w:rsidR="008A173D" w:rsidRPr="00D52C3E" w:rsidRDefault="008A173D" w:rsidP="00D94D03">
      <w:pPr>
        <w:spacing w:line="360" w:lineRule="auto"/>
        <w:jc w:val="both"/>
        <w:rPr>
          <w:rFonts w:ascii="Times New Roman" w:hAnsi="Times New Roman" w:cs="Times New Roman"/>
          <w:color w:val="000000"/>
          <w:sz w:val="24"/>
          <w:szCs w:val="24"/>
        </w:rPr>
      </w:pPr>
    </w:p>
    <w:p w14:paraId="4906D745" w14:textId="72230006" w:rsidR="0065477F" w:rsidRPr="00D52C3E" w:rsidRDefault="00E87FD2" w:rsidP="00D94D03">
      <w:pPr>
        <w:spacing w:line="360" w:lineRule="auto"/>
        <w:jc w:val="both"/>
        <w:rPr>
          <w:rFonts w:ascii="Times New Roman" w:hAnsi="Times New Roman" w:cs="Times New Roman"/>
          <w:color w:val="000000"/>
          <w:sz w:val="24"/>
          <w:szCs w:val="24"/>
        </w:rPr>
      </w:pPr>
      <w:r w:rsidRPr="00D52C3E">
        <w:rPr>
          <w:rFonts w:ascii="Times New Roman" w:hAnsi="Times New Roman" w:cs="Times New Roman"/>
          <w:color w:val="000000"/>
          <w:sz w:val="24"/>
          <w:szCs w:val="24"/>
        </w:rPr>
        <w:lastRenderedPageBreak/>
        <w:t>N</w:t>
      </w:r>
      <w:r w:rsidR="0065477F" w:rsidRPr="00D52C3E">
        <w:rPr>
          <w:rFonts w:ascii="Times New Roman" w:hAnsi="Times New Roman" w:cs="Times New Roman"/>
          <w:color w:val="000000"/>
          <w:sz w:val="24"/>
          <w:szCs w:val="24"/>
        </w:rPr>
        <w:t>ever</w:t>
      </w:r>
      <w:r w:rsidRPr="00D52C3E">
        <w:rPr>
          <w:rFonts w:ascii="Times New Roman" w:hAnsi="Times New Roman" w:cs="Times New Roman"/>
          <w:color w:val="000000"/>
          <w:sz w:val="24"/>
          <w:szCs w:val="24"/>
        </w:rPr>
        <w:t xml:space="preserve">theless, we </w:t>
      </w:r>
      <w:r w:rsidR="0065477F" w:rsidRPr="00D52C3E">
        <w:rPr>
          <w:rFonts w:ascii="Times New Roman" w:hAnsi="Times New Roman" w:cs="Times New Roman"/>
          <w:color w:val="000000"/>
          <w:sz w:val="24"/>
          <w:szCs w:val="24"/>
        </w:rPr>
        <w:t>contend</w:t>
      </w:r>
      <w:r w:rsidRPr="00D52C3E">
        <w:rPr>
          <w:rFonts w:ascii="Times New Roman" w:hAnsi="Times New Roman" w:cs="Times New Roman"/>
          <w:color w:val="000000"/>
          <w:sz w:val="24"/>
          <w:szCs w:val="24"/>
        </w:rPr>
        <w:t xml:space="preserve"> that there is a risk </w:t>
      </w:r>
      <w:r w:rsidR="0065477F" w:rsidRPr="00D52C3E">
        <w:rPr>
          <w:rFonts w:ascii="Times New Roman" w:hAnsi="Times New Roman" w:cs="Times New Roman"/>
          <w:color w:val="000000"/>
          <w:sz w:val="24"/>
          <w:szCs w:val="24"/>
        </w:rPr>
        <w:t>of</w:t>
      </w:r>
      <w:r w:rsidRPr="00D52C3E">
        <w:rPr>
          <w:rFonts w:ascii="Times New Roman" w:hAnsi="Times New Roman" w:cs="Times New Roman"/>
          <w:color w:val="000000"/>
          <w:sz w:val="24"/>
          <w:szCs w:val="24"/>
        </w:rPr>
        <w:t xml:space="preserve"> overlooking the agency of </w:t>
      </w:r>
      <w:r w:rsidR="00DF6F50" w:rsidRPr="00D52C3E">
        <w:rPr>
          <w:rFonts w:ascii="Times New Roman" w:hAnsi="Times New Roman" w:cs="Times New Roman"/>
          <w:color w:val="000000"/>
          <w:sz w:val="24"/>
          <w:szCs w:val="24"/>
        </w:rPr>
        <w:t xml:space="preserve">less powerful </w:t>
      </w:r>
      <w:r w:rsidR="0068727D" w:rsidRPr="00D52C3E">
        <w:rPr>
          <w:rFonts w:ascii="Times New Roman" w:hAnsi="Times New Roman" w:cs="Times New Roman"/>
          <w:color w:val="000000"/>
          <w:sz w:val="24"/>
          <w:szCs w:val="24"/>
        </w:rPr>
        <w:t xml:space="preserve">individuals and groups </w:t>
      </w:r>
      <w:r w:rsidR="00DF6F50" w:rsidRPr="00D52C3E">
        <w:rPr>
          <w:rFonts w:ascii="Times New Roman" w:hAnsi="Times New Roman" w:cs="Times New Roman"/>
          <w:color w:val="000000"/>
          <w:sz w:val="24"/>
          <w:szCs w:val="24"/>
        </w:rPr>
        <w:t xml:space="preserve">affected by </w:t>
      </w:r>
      <w:r w:rsidR="001C4B20">
        <w:rPr>
          <w:rFonts w:ascii="Times New Roman" w:hAnsi="Times New Roman" w:cs="Times New Roman"/>
          <w:color w:val="000000"/>
          <w:sz w:val="24"/>
          <w:szCs w:val="24"/>
        </w:rPr>
        <w:t xml:space="preserve">the </w:t>
      </w:r>
      <w:r w:rsidR="00DF6F50" w:rsidRPr="00D52C3E">
        <w:rPr>
          <w:rFonts w:ascii="Times New Roman" w:hAnsi="Times New Roman" w:cs="Times New Roman"/>
          <w:color w:val="000000"/>
          <w:sz w:val="24"/>
          <w:szCs w:val="24"/>
        </w:rPr>
        <w:t>harms of the powerfu</w:t>
      </w:r>
      <w:r w:rsidR="0068727D" w:rsidRPr="00D52C3E">
        <w:rPr>
          <w:rFonts w:ascii="Times New Roman" w:hAnsi="Times New Roman" w:cs="Times New Roman"/>
          <w:color w:val="000000"/>
          <w:sz w:val="24"/>
          <w:szCs w:val="24"/>
        </w:rPr>
        <w:t>l</w:t>
      </w:r>
      <w:r w:rsidRPr="00D52C3E">
        <w:rPr>
          <w:rFonts w:ascii="Times New Roman" w:hAnsi="Times New Roman" w:cs="Times New Roman"/>
          <w:color w:val="000000"/>
          <w:sz w:val="24"/>
          <w:szCs w:val="24"/>
        </w:rPr>
        <w:t xml:space="preserve">. In our study, we addressed this problem by focusing on </w:t>
      </w:r>
      <w:r w:rsidR="0068727D" w:rsidRPr="00D52C3E">
        <w:rPr>
          <w:rFonts w:ascii="Times New Roman" w:hAnsi="Times New Roman" w:cs="Times New Roman"/>
          <w:color w:val="000000"/>
          <w:sz w:val="24"/>
          <w:szCs w:val="24"/>
        </w:rPr>
        <w:t xml:space="preserve">those typically categorised as </w:t>
      </w:r>
      <w:r w:rsidRPr="00D52C3E">
        <w:rPr>
          <w:rFonts w:ascii="Times New Roman" w:hAnsi="Times New Roman" w:cs="Times New Roman"/>
          <w:color w:val="000000"/>
          <w:sz w:val="24"/>
          <w:szCs w:val="24"/>
        </w:rPr>
        <w:t>the ‘less powerful’</w:t>
      </w:r>
      <w:r w:rsidR="0068727D" w:rsidRPr="00D52C3E">
        <w:rPr>
          <w:rFonts w:ascii="Times New Roman" w:hAnsi="Times New Roman" w:cs="Times New Roman"/>
          <w:color w:val="000000"/>
          <w:sz w:val="24"/>
          <w:szCs w:val="24"/>
        </w:rPr>
        <w:t xml:space="preserve"> (ordinary citizens)</w:t>
      </w:r>
      <w:r w:rsidR="00F4248E" w:rsidRPr="00D52C3E">
        <w:rPr>
          <w:rFonts w:ascii="Times New Roman" w:hAnsi="Times New Roman" w:cs="Times New Roman"/>
          <w:color w:val="000000"/>
          <w:sz w:val="24"/>
          <w:szCs w:val="24"/>
        </w:rPr>
        <w:t xml:space="preserve">. We explored </w:t>
      </w:r>
      <w:r w:rsidRPr="00D52C3E">
        <w:rPr>
          <w:rFonts w:ascii="Times New Roman" w:hAnsi="Times New Roman" w:cs="Times New Roman"/>
          <w:color w:val="000000"/>
          <w:sz w:val="24"/>
          <w:szCs w:val="24"/>
        </w:rPr>
        <w:t>their active efforts to resist real or perceived harms</w:t>
      </w:r>
      <w:r w:rsidR="00C707E8" w:rsidRPr="00D52C3E">
        <w:rPr>
          <w:rFonts w:ascii="Times New Roman" w:hAnsi="Times New Roman" w:cs="Times New Roman"/>
          <w:color w:val="000000"/>
          <w:sz w:val="24"/>
          <w:szCs w:val="24"/>
        </w:rPr>
        <w:t xml:space="preserve"> </w:t>
      </w:r>
      <w:proofErr w:type="gramStart"/>
      <w:r w:rsidR="00C707E8" w:rsidRPr="00D52C3E">
        <w:rPr>
          <w:rFonts w:ascii="Times New Roman" w:hAnsi="Times New Roman" w:cs="Times New Roman"/>
          <w:color w:val="000000"/>
          <w:sz w:val="24"/>
          <w:szCs w:val="24"/>
        </w:rPr>
        <w:t>pertaining to</w:t>
      </w:r>
      <w:proofErr w:type="gramEnd"/>
      <w:r w:rsidR="00C707E8" w:rsidRPr="00D52C3E">
        <w:rPr>
          <w:rFonts w:ascii="Times New Roman" w:hAnsi="Times New Roman" w:cs="Times New Roman"/>
          <w:color w:val="000000"/>
          <w:sz w:val="24"/>
          <w:szCs w:val="24"/>
        </w:rPr>
        <w:t xml:space="preserve"> the </w:t>
      </w:r>
      <w:r w:rsidRPr="00D52C3E">
        <w:rPr>
          <w:rFonts w:ascii="Times New Roman" w:hAnsi="Times New Roman" w:cs="Times New Roman"/>
          <w:color w:val="000000"/>
          <w:sz w:val="24"/>
          <w:szCs w:val="24"/>
        </w:rPr>
        <w:t xml:space="preserve">COVID-19 digital tracing app. We have </w:t>
      </w:r>
      <w:r w:rsidR="00B9513C" w:rsidRPr="00D52C3E">
        <w:rPr>
          <w:rFonts w:ascii="Times New Roman" w:hAnsi="Times New Roman" w:cs="Times New Roman"/>
          <w:color w:val="000000"/>
          <w:sz w:val="24"/>
          <w:szCs w:val="24"/>
        </w:rPr>
        <w:t>in the process</w:t>
      </w:r>
      <w:r w:rsidR="00C707E8" w:rsidRPr="00D52C3E">
        <w:rPr>
          <w:rFonts w:ascii="Times New Roman" w:hAnsi="Times New Roman" w:cs="Times New Roman"/>
          <w:color w:val="000000"/>
          <w:sz w:val="24"/>
          <w:szCs w:val="24"/>
        </w:rPr>
        <w:t>,</w:t>
      </w:r>
      <w:r w:rsidR="00B9513C" w:rsidRPr="00D52C3E">
        <w:rPr>
          <w:rFonts w:ascii="Times New Roman" w:hAnsi="Times New Roman" w:cs="Times New Roman"/>
          <w:color w:val="000000"/>
          <w:sz w:val="24"/>
          <w:szCs w:val="24"/>
        </w:rPr>
        <w:t xml:space="preserve"> </w:t>
      </w:r>
      <w:r w:rsidRPr="00D52C3E">
        <w:rPr>
          <w:rFonts w:ascii="Times New Roman" w:hAnsi="Times New Roman" w:cs="Times New Roman"/>
          <w:color w:val="000000"/>
          <w:sz w:val="24"/>
          <w:szCs w:val="24"/>
        </w:rPr>
        <w:t xml:space="preserve">shown how unrecognised or minimised </w:t>
      </w:r>
      <w:r w:rsidR="00ED0B4E" w:rsidRPr="00D52C3E">
        <w:rPr>
          <w:rFonts w:ascii="Times New Roman" w:hAnsi="Times New Roman" w:cs="Times New Roman"/>
          <w:color w:val="000000"/>
          <w:sz w:val="24"/>
          <w:szCs w:val="24"/>
        </w:rPr>
        <w:t xml:space="preserve">‘secondary’ </w:t>
      </w:r>
      <w:r w:rsidRPr="00D52C3E">
        <w:rPr>
          <w:rFonts w:ascii="Times New Roman" w:hAnsi="Times New Roman" w:cs="Times New Roman"/>
          <w:color w:val="000000"/>
          <w:sz w:val="24"/>
          <w:szCs w:val="24"/>
        </w:rPr>
        <w:t xml:space="preserve">harms can </w:t>
      </w:r>
      <w:proofErr w:type="gramStart"/>
      <w:r w:rsidRPr="00D52C3E">
        <w:rPr>
          <w:rFonts w:ascii="Times New Roman" w:hAnsi="Times New Roman" w:cs="Times New Roman"/>
          <w:color w:val="000000"/>
          <w:sz w:val="24"/>
          <w:szCs w:val="24"/>
        </w:rPr>
        <w:t>be produced</w:t>
      </w:r>
      <w:proofErr w:type="gramEnd"/>
      <w:r w:rsidRPr="00D52C3E">
        <w:rPr>
          <w:rFonts w:ascii="Times New Roman" w:hAnsi="Times New Roman" w:cs="Times New Roman"/>
          <w:color w:val="000000"/>
          <w:sz w:val="24"/>
          <w:szCs w:val="24"/>
        </w:rPr>
        <w:t xml:space="preserve"> by individuals</w:t>
      </w:r>
      <w:r w:rsidR="0065477F" w:rsidRPr="00D52C3E">
        <w:rPr>
          <w:rFonts w:ascii="Times New Roman" w:hAnsi="Times New Roman" w:cs="Times New Roman"/>
          <w:color w:val="000000"/>
          <w:sz w:val="24"/>
          <w:szCs w:val="24"/>
        </w:rPr>
        <w:t xml:space="preserve"> resisting the harms of ‘</w:t>
      </w:r>
      <w:r w:rsidRPr="00D52C3E">
        <w:rPr>
          <w:rFonts w:ascii="Times New Roman" w:hAnsi="Times New Roman" w:cs="Times New Roman"/>
          <w:color w:val="000000"/>
          <w:sz w:val="24"/>
          <w:szCs w:val="24"/>
        </w:rPr>
        <w:t>the usual (powerful) suspects’</w:t>
      </w:r>
      <w:r w:rsidR="0065477F" w:rsidRPr="00D52C3E">
        <w:rPr>
          <w:rFonts w:ascii="Times New Roman" w:hAnsi="Times New Roman" w:cs="Times New Roman"/>
          <w:color w:val="000000"/>
          <w:sz w:val="24"/>
          <w:szCs w:val="24"/>
        </w:rPr>
        <w:t>, and w</w:t>
      </w:r>
      <w:r w:rsidRPr="00D52C3E">
        <w:rPr>
          <w:rFonts w:ascii="Times New Roman" w:hAnsi="Times New Roman" w:cs="Times New Roman"/>
          <w:color w:val="000000"/>
          <w:sz w:val="24"/>
          <w:szCs w:val="24"/>
        </w:rPr>
        <w:t xml:space="preserve">e have </w:t>
      </w:r>
      <w:r w:rsidR="00CB68ED" w:rsidRPr="00D52C3E">
        <w:rPr>
          <w:rFonts w:ascii="Times New Roman" w:hAnsi="Times New Roman" w:cs="Times New Roman"/>
          <w:color w:val="000000"/>
          <w:sz w:val="24"/>
          <w:szCs w:val="24"/>
        </w:rPr>
        <w:t xml:space="preserve">focused on the harm </w:t>
      </w:r>
      <w:r w:rsidR="00EC3DBD" w:rsidRPr="00D52C3E">
        <w:rPr>
          <w:rFonts w:ascii="Times New Roman" w:hAnsi="Times New Roman" w:cs="Times New Roman"/>
          <w:color w:val="000000"/>
          <w:sz w:val="24"/>
          <w:szCs w:val="24"/>
        </w:rPr>
        <w:t xml:space="preserve">of </w:t>
      </w:r>
      <w:r w:rsidR="00B0444B" w:rsidRPr="00D52C3E">
        <w:rPr>
          <w:rFonts w:ascii="Times New Roman" w:hAnsi="Times New Roman" w:cs="Times New Roman"/>
          <w:color w:val="000000"/>
          <w:sz w:val="24"/>
          <w:szCs w:val="24"/>
        </w:rPr>
        <w:t>information pollution</w:t>
      </w:r>
      <w:r w:rsidRPr="00D52C3E">
        <w:rPr>
          <w:rFonts w:ascii="Times New Roman" w:hAnsi="Times New Roman" w:cs="Times New Roman"/>
          <w:color w:val="000000"/>
          <w:sz w:val="24"/>
          <w:szCs w:val="24"/>
        </w:rPr>
        <w:t>.</w:t>
      </w:r>
      <w:r w:rsidR="00E753B3" w:rsidRPr="00D52C3E">
        <w:rPr>
          <w:rFonts w:ascii="Times New Roman" w:hAnsi="Times New Roman" w:cs="Times New Roman"/>
          <w:color w:val="000000"/>
          <w:sz w:val="24"/>
          <w:szCs w:val="24"/>
        </w:rPr>
        <w:t xml:space="preserve"> Such harm and its </w:t>
      </w:r>
      <w:r w:rsidR="001C4B20" w:rsidRPr="00D52C3E">
        <w:rPr>
          <w:rFonts w:ascii="Times New Roman" w:hAnsi="Times New Roman" w:cs="Times New Roman"/>
          <w:color w:val="000000"/>
          <w:sz w:val="24"/>
          <w:szCs w:val="24"/>
        </w:rPr>
        <w:t>embedded</w:t>
      </w:r>
      <w:r w:rsidRPr="00D52C3E">
        <w:rPr>
          <w:rFonts w:ascii="Times New Roman" w:hAnsi="Times New Roman" w:cs="Times New Roman"/>
          <w:color w:val="000000"/>
          <w:sz w:val="24"/>
          <w:szCs w:val="24"/>
        </w:rPr>
        <w:t xml:space="preserve"> mechanisms</w:t>
      </w:r>
      <w:r w:rsidR="00975089">
        <w:rPr>
          <w:rFonts w:ascii="Times New Roman" w:hAnsi="Times New Roman" w:cs="Times New Roman"/>
          <w:color w:val="000000"/>
          <w:sz w:val="24"/>
          <w:szCs w:val="24"/>
        </w:rPr>
        <w:t xml:space="preserve">, </w:t>
      </w:r>
      <w:r w:rsidRPr="00D52C3E">
        <w:rPr>
          <w:rFonts w:ascii="Times New Roman" w:hAnsi="Times New Roman" w:cs="Times New Roman"/>
          <w:color w:val="000000"/>
          <w:sz w:val="24"/>
          <w:szCs w:val="24"/>
        </w:rPr>
        <w:t xml:space="preserve">such as </w:t>
      </w:r>
      <w:r w:rsidR="00F164E6">
        <w:rPr>
          <w:rFonts w:ascii="Times New Roman" w:hAnsi="Times New Roman" w:cs="Times New Roman"/>
          <w:color w:val="000000"/>
          <w:sz w:val="24"/>
          <w:szCs w:val="24"/>
        </w:rPr>
        <w:t>mis/</w:t>
      </w:r>
      <w:r w:rsidR="00F50723" w:rsidRPr="00D52C3E">
        <w:rPr>
          <w:rFonts w:ascii="Times New Roman" w:hAnsi="Times New Roman" w:cs="Times New Roman"/>
          <w:color w:val="000000"/>
          <w:sz w:val="24"/>
          <w:szCs w:val="24"/>
        </w:rPr>
        <w:t xml:space="preserve">disinformation, </w:t>
      </w:r>
      <w:proofErr w:type="gramStart"/>
      <w:r w:rsidR="00F50723" w:rsidRPr="00D52C3E">
        <w:rPr>
          <w:rFonts w:ascii="Times New Roman" w:hAnsi="Times New Roman" w:cs="Times New Roman"/>
          <w:color w:val="000000"/>
          <w:sz w:val="24"/>
          <w:szCs w:val="24"/>
        </w:rPr>
        <w:t>misinformation</w:t>
      </w:r>
      <w:proofErr w:type="gramEnd"/>
      <w:r w:rsidR="00F50723" w:rsidRPr="00D52C3E">
        <w:rPr>
          <w:rFonts w:ascii="Times New Roman" w:hAnsi="Times New Roman" w:cs="Times New Roman"/>
          <w:color w:val="000000"/>
          <w:sz w:val="24"/>
          <w:szCs w:val="24"/>
        </w:rPr>
        <w:t xml:space="preserve"> and </w:t>
      </w:r>
      <w:r w:rsidR="00636E6A" w:rsidRPr="00D52C3E">
        <w:rPr>
          <w:rFonts w:ascii="Times New Roman" w:hAnsi="Times New Roman" w:cs="Times New Roman"/>
          <w:color w:val="000000"/>
          <w:sz w:val="24"/>
          <w:szCs w:val="24"/>
        </w:rPr>
        <w:t>conspiratorial thinking</w:t>
      </w:r>
      <w:r w:rsidR="00975089">
        <w:rPr>
          <w:rFonts w:ascii="Times New Roman" w:hAnsi="Times New Roman" w:cs="Times New Roman"/>
          <w:color w:val="000000"/>
          <w:sz w:val="24"/>
          <w:szCs w:val="24"/>
        </w:rPr>
        <w:t>,</w:t>
      </w:r>
      <w:r w:rsidRPr="00D52C3E">
        <w:rPr>
          <w:rFonts w:ascii="Times New Roman" w:hAnsi="Times New Roman" w:cs="Times New Roman"/>
          <w:color w:val="000000"/>
          <w:sz w:val="24"/>
          <w:szCs w:val="24"/>
        </w:rPr>
        <w:t xml:space="preserve"> can produce socially harmful outcomes even if they are perpetrated by the ‘less powerful’.  It is also worth noting that ‘less powerful’ is not always </w:t>
      </w:r>
      <w:r w:rsidR="00A8532C">
        <w:rPr>
          <w:rFonts w:ascii="Times New Roman" w:hAnsi="Times New Roman" w:cs="Times New Roman"/>
          <w:color w:val="000000"/>
          <w:sz w:val="24"/>
          <w:szCs w:val="24"/>
        </w:rPr>
        <w:t>synonymous with</w:t>
      </w:r>
      <w:r w:rsidRPr="00D52C3E">
        <w:rPr>
          <w:rFonts w:ascii="Times New Roman" w:hAnsi="Times New Roman" w:cs="Times New Roman"/>
          <w:color w:val="000000"/>
          <w:sz w:val="24"/>
          <w:szCs w:val="24"/>
        </w:rPr>
        <w:t xml:space="preserve"> </w:t>
      </w:r>
      <w:r w:rsidR="00237D7F" w:rsidRPr="00D52C3E">
        <w:rPr>
          <w:rFonts w:ascii="Times New Roman" w:hAnsi="Times New Roman" w:cs="Times New Roman"/>
          <w:color w:val="000000"/>
          <w:sz w:val="24"/>
          <w:szCs w:val="24"/>
        </w:rPr>
        <w:t>‘</w:t>
      </w:r>
      <w:r w:rsidRPr="00D52C3E">
        <w:rPr>
          <w:rFonts w:ascii="Times New Roman" w:hAnsi="Times New Roman" w:cs="Times New Roman"/>
          <w:color w:val="000000"/>
          <w:sz w:val="24"/>
          <w:szCs w:val="24"/>
        </w:rPr>
        <w:t>victimised</w:t>
      </w:r>
      <w:r w:rsidR="00237D7F" w:rsidRPr="00D52C3E">
        <w:rPr>
          <w:rFonts w:ascii="Times New Roman" w:hAnsi="Times New Roman" w:cs="Times New Roman"/>
          <w:color w:val="000000"/>
          <w:sz w:val="24"/>
          <w:szCs w:val="24"/>
        </w:rPr>
        <w:t>’</w:t>
      </w:r>
      <w:r w:rsidR="008A173D" w:rsidRPr="00D52C3E">
        <w:rPr>
          <w:rFonts w:ascii="Times New Roman" w:hAnsi="Times New Roman" w:cs="Times New Roman"/>
          <w:color w:val="000000"/>
          <w:sz w:val="24"/>
          <w:szCs w:val="24"/>
        </w:rPr>
        <w:t xml:space="preserve">. This is </w:t>
      </w:r>
      <w:r w:rsidR="00FD112A" w:rsidRPr="00D52C3E">
        <w:rPr>
          <w:rFonts w:ascii="Times New Roman" w:hAnsi="Times New Roman" w:cs="Times New Roman"/>
          <w:color w:val="000000"/>
          <w:sz w:val="24"/>
          <w:szCs w:val="24"/>
        </w:rPr>
        <w:t xml:space="preserve">particularly </w:t>
      </w:r>
      <w:r w:rsidR="008A173D" w:rsidRPr="00D52C3E">
        <w:rPr>
          <w:rFonts w:ascii="Times New Roman" w:hAnsi="Times New Roman" w:cs="Times New Roman"/>
          <w:color w:val="000000"/>
          <w:sz w:val="24"/>
          <w:szCs w:val="24"/>
        </w:rPr>
        <w:t xml:space="preserve">the case where </w:t>
      </w:r>
      <w:r w:rsidRPr="00D52C3E">
        <w:rPr>
          <w:rFonts w:ascii="Times New Roman" w:hAnsi="Times New Roman" w:cs="Times New Roman"/>
          <w:color w:val="000000"/>
          <w:sz w:val="24"/>
          <w:szCs w:val="24"/>
        </w:rPr>
        <w:t xml:space="preserve">the position of </w:t>
      </w:r>
      <w:proofErr w:type="gramStart"/>
      <w:r w:rsidRPr="00D52C3E">
        <w:rPr>
          <w:rFonts w:ascii="Times New Roman" w:hAnsi="Times New Roman" w:cs="Times New Roman"/>
          <w:color w:val="000000"/>
          <w:sz w:val="24"/>
          <w:szCs w:val="24"/>
        </w:rPr>
        <w:t>some</w:t>
      </w:r>
      <w:proofErr w:type="gramEnd"/>
      <w:r w:rsidRPr="00D52C3E">
        <w:rPr>
          <w:rFonts w:ascii="Times New Roman" w:hAnsi="Times New Roman" w:cs="Times New Roman"/>
          <w:color w:val="000000"/>
          <w:sz w:val="24"/>
          <w:szCs w:val="24"/>
        </w:rPr>
        <w:t xml:space="preserve"> individuals </w:t>
      </w:r>
      <w:r w:rsidR="00237D7F" w:rsidRPr="00D52C3E">
        <w:rPr>
          <w:rFonts w:ascii="Times New Roman" w:hAnsi="Times New Roman" w:cs="Times New Roman"/>
          <w:color w:val="000000"/>
          <w:sz w:val="24"/>
          <w:szCs w:val="24"/>
        </w:rPr>
        <w:t xml:space="preserve">typically considered less powerful </w:t>
      </w:r>
      <w:r w:rsidRPr="00D52C3E">
        <w:rPr>
          <w:rFonts w:ascii="Times New Roman" w:hAnsi="Times New Roman" w:cs="Times New Roman"/>
          <w:color w:val="000000"/>
          <w:sz w:val="24"/>
          <w:szCs w:val="24"/>
        </w:rPr>
        <w:t>becomes ambiguous</w:t>
      </w:r>
      <w:r w:rsidR="008A173D" w:rsidRPr="00D52C3E">
        <w:rPr>
          <w:rFonts w:ascii="Times New Roman" w:hAnsi="Times New Roman" w:cs="Times New Roman"/>
          <w:color w:val="000000"/>
          <w:sz w:val="24"/>
          <w:szCs w:val="24"/>
        </w:rPr>
        <w:t>. An example is when</w:t>
      </w:r>
      <w:r w:rsidRPr="00D52C3E">
        <w:rPr>
          <w:rFonts w:ascii="Times New Roman" w:hAnsi="Times New Roman" w:cs="Times New Roman"/>
          <w:color w:val="000000"/>
          <w:sz w:val="24"/>
          <w:szCs w:val="24"/>
        </w:rPr>
        <w:t xml:space="preserve"> their access to </w:t>
      </w:r>
      <w:r w:rsidR="00EE7683" w:rsidRPr="00D52C3E">
        <w:rPr>
          <w:rFonts w:ascii="Times New Roman" w:hAnsi="Times New Roman" w:cs="Times New Roman"/>
          <w:color w:val="000000"/>
          <w:sz w:val="24"/>
          <w:szCs w:val="24"/>
        </w:rPr>
        <w:t>social media affordances equip</w:t>
      </w:r>
      <w:r w:rsidR="00FD112A" w:rsidRPr="00D52C3E">
        <w:rPr>
          <w:rFonts w:ascii="Times New Roman" w:hAnsi="Times New Roman" w:cs="Times New Roman"/>
          <w:color w:val="000000"/>
          <w:sz w:val="24"/>
          <w:szCs w:val="24"/>
        </w:rPr>
        <w:t>s</w:t>
      </w:r>
      <w:r w:rsidR="00EE7683" w:rsidRPr="00D52C3E">
        <w:rPr>
          <w:rFonts w:ascii="Times New Roman" w:hAnsi="Times New Roman" w:cs="Times New Roman"/>
          <w:color w:val="000000"/>
          <w:sz w:val="24"/>
          <w:szCs w:val="24"/>
        </w:rPr>
        <w:t xml:space="preserve"> them with the </w:t>
      </w:r>
      <w:r w:rsidRPr="00D52C3E">
        <w:rPr>
          <w:rFonts w:ascii="Times New Roman" w:hAnsi="Times New Roman" w:cs="Times New Roman"/>
          <w:color w:val="000000"/>
          <w:sz w:val="24"/>
          <w:szCs w:val="24"/>
        </w:rPr>
        <w:t xml:space="preserve">digital capital </w:t>
      </w:r>
      <w:r w:rsidR="008A173D" w:rsidRPr="00D52C3E">
        <w:rPr>
          <w:rFonts w:ascii="Times New Roman" w:hAnsi="Times New Roman" w:cs="Times New Roman"/>
          <w:color w:val="000000"/>
          <w:sz w:val="24"/>
          <w:szCs w:val="24"/>
        </w:rPr>
        <w:t>to support</w:t>
      </w:r>
      <w:r w:rsidR="005B0CCA">
        <w:rPr>
          <w:rFonts w:ascii="Times New Roman" w:hAnsi="Times New Roman" w:cs="Times New Roman"/>
          <w:color w:val="000000"/>
          <w:sz w:val="24"/>
          <w:szCs w:val="24"/>
        </w:rPr>
        <w:t>,</w:t>
      </w:r>
      <w:r w:rsidR="008A173D" w:rsidRPr="00D52C3E">
        <w:rPr>
          <w:rFonts w:ascii="Times New Roman" w:hAnsi="Times New Roman" w:cs="Times New Roman"/>
          <w:color w:val="000000"/>
          <w:sz w:val="24"/>
          <w:szCs w:val="24"/>
        </w:rPr>
        <w:t xml:space="preserve"> and </w:t>
      </w:r>
      <w:r w:rsidRPr="00D52C3E">
        <w:rPr>
          <w:rFonts w:ascii="Times New Roman" w:hAnsi="Times New Roman" w:cs="Times New Roman"/>
          <w:color w:val="000000"/>
          <w:sz w:val="24"/>
          <w:szCs w:val="24"/>
        </w:rPr>
        <w:t>proactively further</w:t>
      </w:r>
      <w:r w:rsidR="008A173D" w:rsidRPr="00D52C3E">
        <w:rPr>
          <w:rFonts w:ascii="Times New Roman" w:hAnsi="Times New Roman" w:cs="Times New Roman"/>
          <w:color w:val="000000"/>
          <w:sz w:val="24"/>
          <w:szCs w:val="24"/>
        </w:rPr>
        <w:t>,</w:t>
      </w:r>
      <w:r w:rsidRPr="00D52C3E">
        <w:rPr>
          <w:rFonts w:ascii="Times New Roman" w:hAnsi="Times New Roman" w:cs="Times New Roman"/>
          <w:color w:val="000000"/>
          <w:sz w:val="24"/>
          <w:szCs w:val="24"/>
        </w:rPr>
        <w:t xml:space="preserve"> </w:t>
      </w:r>
      <w:r w:rsidR="00587BA7" w:rsidRPr="00D52C3E">
        <w:rPr>
          <w:rFonts w:ascii="Times New Roman" w:hAnsi="Times New Roman" w:cs="Times New Roman"/>
          <w:color w:val="000000"/>
          <w:sz w:val="24"/>
          <w:szCs w:val="24"/>
        </w:rPr>
        <w:t xml:space="preserve">potentially dangerous </w:t>
      </w:r>
      <w:r w:rsidR="00B0444B" w:rsidRPr="00D52C3E">
        <w:rPr>
          <w:rFonts w:ascii="Times New Roman" w:hAnsi="Times New Roman" w:cs="Times New Roman"/>
          <w:color w:val="000000"/>
          <w:sz w:val="24"/>
          <w:szCs w:val="24"/>
        </w:rPr>
        <w:t>information pollution</w:t>
      </w:r>
      <w:r w:rsidR="002E427E">
        <w:rPr>
          <w:rFonts w:ascii="Times New Roman" w:hAnsi="Times New Roman" w:cs="Times New Roman"/>
          <w:color w:val="000000"/>
          <w:sz w:val="24"/>
          <w:szCs w:val="24"/>
        </w:rPr>
        <w:t>.</w:t>
      </w:r>
    </w:p>
    <w:p w14:paraId="3E7FD902" w14:textId="77777777" w:rsidR="00EB3BB1" w:rsidRPr="00D52C3E" w:rsidRDefault="00EB3BB1" w:rsidP="00D94D03">
      <w:pPr>
        <w:spacing w:line="360" w:lineRule="auto"/>
        <w:jc w:val="both"/>
        <w:rPr>
          <w:rFonts w:ascii="Times New Roman" w:hAnsi="Times New Roman" w:cs="Times New Roman"/>
          <w:color w:val="000000"/>
          <w:sz w:val="24"/>
          <w:szCs w:val="24"/>
        </w:rPr>
      </w:pPr>
    </w:p>
    <w:p w14:paraId="512C28C2" w14:textId="49B0A5A4" w:rsidR="00E87FD2" w:rsidRPr="000C1CA1" w:rsidRDefault="00E87FD2" w:rsidP="00D94D03">
      <w:pPr>
        <w:spacing w:line="360" w:lineRule="auto"/>
        <w:jc w:val="both"/>
        <w:rPr>
          <w:rFonts w:asciiTheme="majorBidi" w:hAnsiTheme="majorBidi" w:cstheme="majorBidi"/>
          <w:b/>
          <w:bCs/>
          <w:color w:val="000000"/>
          <w:sz w:val="24"/>
          <w:szCs w:val="24"/>
        </w:rPr>
      </w:pPr>
      <w:r w:rsidRPr="000C1CA1">
        <w:rPr>
          <w:rFonts w:asciiTheme="majorBidi" w:hAnsiTheme="majorBidi" w:cstheme="majorBidi"/>
          <w:b/>
          <w:bCs/>
          <w:color w:val="000000"/>
          <w:sz w:val="24"/>
          <w:szCs w:val="24"/>
        </w:rPr>
        <w:t>References</w:t>
      </w:r>
    </w:p>
    <w:p w14:paraId="18CF61B7" w14:textId="77777777" w:rsidR="00D94D03" w:rsidRPr="000C1CA1" w:rsidRDefault="00D94D03" w:rsidP="00D94D03">
      <w:pPr>
        <w:spacing w:line="360" w:lineRule="auto"/>
        <w:jc w:val="both"/>
        <w:rPr>
          <w:rFonts w:asciiTheme="majorBidi" w:hAnsiTheme="majorBidi" w:cstheme="majorBidi"/>
          <w:sz w:val="24"/>
          <w:szCs w:val="24"/>
        </w:rPr>
      </w:pPr>
    </w:p>
    <w:p w14:paraId="10C5F55D" w14:textId="77777777" w:rsidR="00904A99" w:rsidRPr="000C1CA1" w:rsidRDefault="00904A99" w:rsidP="00D94D03">
      <w:pPr>
        <w:spacing w:line="360" w:lineRule="auto"/>
        <w:jc w:val="both"/>
        <w:rPr>
          <w:rFonts w:asciiTheme="majorBidi" w:hAnsiTheme="majorBidi" w:cstheme="majorBidi"/>
          <w:color w:val="000000"/>
          <w:sz w:val="24"/>
          <w:szCs w:val="24"/>
        </w:rPr>
      </w:pPr>
      <w:r w:rsidRPr="000C1CA1">
        <w:rPr>
          <w:rFonts w:asciiTheme="majorBidi" w:hAnsiTheme="majorBidi" w:cstheme="majorBidi"/>
          <w:color w:val="000000"/>
          <w:sz w:val="24"/>
          <w:szCs w:val="24"/>
        </w:rPr>
        <w:t xml:space="preserve">Agarwal, P., Sastry, N., and Wood, E. (2019) ‘Tweeting MPs: Digital Engagement between </w:t>
      </w:r>
    </w:p>
    <w:p w14:paraId="1562AA8F" w14:textId="77777777" w:rsidR="00904A99" w:rsidRPr="000C1CA1" w:rsidRDefault="00904A99" w:rsidP="00D94D03">
      <w:pPr>
        <w:spacing w:line="360" w:lineRule="auto"/>
        <w:ind w:left="720"/>
        <w:jc w:val="both"/>
        <w:rPr>
          <w:rFonts w:asciiTheme="majorBidi" w:hAnsiTheme="majorBidi" w:cstheme="majorBidi"/>
          <w:sz w:val="24"/>
          <w:szCs w:val="24"/>
        </w:rPr>
      </w:pPr>
      <w:r w:rsidRPr="000C1CA1">
        <w:rPr>
          <w:rFonts w:asciiTheme="majorBidi" w:hAnsiTheme="majorBidi" w:cstheme="majorBidi"/>
          <w:color w:val="000000"/>
          <w:sz w:val="24"/>
          <w:szCs w:val="24"/>
        </w:rPr>
        <w:t xml:space="preserve">Citizens and Members of Parliament in the UK’, </w:t>
      </w:r>
      <w:r w:rsidRPr="000C1CA1">
        <w:rPr>
          <w:rFonts w:asciiTheme="majorBidi" w:hAnsiTheme="majorBidi" w:cstheme="majorBidi"/>
          <w:i/>
          <w:iCs/>
          <w:color w:val="000000"/>
          <w:sz w:val="24"/>
          <w:szCs w:val="24"/>
        </w:rPr>
        <w:t xml:space="preserve">Proceedings of the International AAAI Conference on Web and </w:t>
      </w:r>
      <w:proofErr w:type="gramStart"/>
      <w:r w:rsidRPr="000C1CA1">
        <w:rPr>
          <w:rFonts w:asciiTheme="majorBidi" w:hAnsiTheme="majorBidi" w:cstheme="majorBidi"/>
          <w:i/>
          <w:iCs/>
          <w:color w:val="000000"/>
          <w:sz w:val="24"/>
          <w:szCs w:val="24"/>
        </w:rPr>
        <w:t>Social Media</w:t>
      </w:r>
      <w:proofErr w:type="gramEnd"/>
      <w:r w:rsidRPr="000C1CA1">
        <w:rPr>
          <w:rFonts w:asciiTheme="majorBidi" w:hAnsiTheme="majorBidi" w:cstheme="majorBidi"/>
          <w:color w:val="000000"/>
          <w:sz w:val="24"/>
          <w:szCs w:val="24"/>
        </w:rPr>
        <w:t>, vol 13, no 1, pp 26-37. </w:t>
      </w:r>
    </w:p>
    <w:p w14:paraId="0535E527" w14:textId="77777777" w:rsidR="00904A99" w:rsidRPr="000C1CA1" w:rsidRDefault="00904A99" w:rsidP="00D94D03">
      <w:pPr>
        <w:spacing w:line="360" w:lineRule="auto"/>
        <w:jc w:val="both"/>
        <w:rPr>
          <w:rFonts w:asciiTheme="majorBidi" w:hAnsiTheme="majorBidi" w:cstheme="majorBidi"/>
          <w:color w:val="111111"/>
          <w:sz w:val="24"/>
          <w:szCs w:val="24"/>
        </w:rPr>
      </w:pPr>
      <w:r w:rsidRPr="000C1CA1">
        <w:rPr>
          <w:rFonts w:asciiTheme="majorBidi" w:hAnsiTheme="majorBidi" w:cstheme="majorBidi"/>
          <w:color w:val="111111"/>
          <w:sz w:val="24"/>
          <w:szCs w:val="24"/>
        </w:rPr>
        <w:t xml:space="preserve">Allington, D., Duffy, B., </w:t>
      </w:r>
      <w:proofErr w:type="spellStart"/>
      <w:r w:rsidRPr="000C1CA1">
        <w:rPr>
          <w:rFonts w:asciiTheme="majorBidi" w:hAnsiTheme="majorBidi" w:cstheme="majorBidi"/>
          <w:color w:val="111111"/>
          <w:sz w:val="24"/>
          <w:szCs w:val="24"/>
        </w:rPr>
        <w:t>Wessely</w:t>
      </w:r>
      <w:proofErr w:type="spellEnd"/>
      <w:r w:rsidRPr="000C1CA1">
        <w:rPr>
          <w:rFonts w:asciiTheme="majorBidi" w:hAnsiTheme="majorBidi" w:cstheme="majorBidi"/>
          <w:color w:val="111111"/>
          <w:sz w:val="24"/>
          <w:szCs w:val="24"/>
        </w:rPr>
        <w:t xml:space="preserve">, S., </w:t>
      </w:r>
      <w:proofErr w:type="spellStart"/>
      <w:r w:rsidRPr="000C1CA1">
        <w:rPr>
          <w:rFonts w:asciiTheme="majorBidi" w:hAnsiTheme="majorBidi" w:cstheme="majorBidi"/>
          <w:color w:val="111111"/>
          <w:sz w:val="24"/>
          <w:szCs w:val="24"/>
        </w:rPr>
        <w:t>Dhavan</w:t>
      </w:r>
      <w:proofErr w:type="spellEnd"/>
      <w:r w:rsidRPr="000C1CA1">
        <w:rPr>
          <w:rFonts w:asciiTheme="majorBidi" w:hAnsiTheme="majorBidi" w:cstheme="majorBidi"/>
          <w:color w:val="111111"/>
          <w:sz w:val="24"/>
          <w:szCs w:val="24"/>
        </w:rPr>
        <w:t xml:space="preserve">, N., and Rubin, J. (2021) ‘Health-protective </w:t>
      </w:r>
    </w:p>
    <w:p w14:paraId="7FA4BB4B" w14:textId="3C5D5742" w:rsidR="00904A99" w:rsidRDefault="00904A99" w:rsidP="00D94D03">
      <w:pPr>
        <w:spacing w:line="360" w:lineRule="auto"/>
        <w:ind w:left="720"/>
        <w:jc w:val="both"/>
        <w:rPr>
          <w:rFonts w:asciiTheme="majorBidi" w:hAnsiTheme="majorBidi" w:cstheme="majorBidi"/>
          <w:color w:val="111111"/>
          <w:sz w:val="24"/>
          <w:szCs w:val="24"/>
        </w:rPr>
      </w:pPr>
      <w:r w:rsidRPr="000C1CA1">
        <w:rPr>
          <w:rFonts w:asciiTheme="majorBidi" w:hAnsiTheme="majorBidi" w:cstheme="majorBidi"/>
          <w:color w:val="111111"/>
          <w:sz w:val="24"/>
          <w:szCs w:val="24"/>
        </w:rPr>
        <w:t>behaviour, social media usage and conspiracy belief during the COVID-19 public health emergency’, Psychological Medicine, vol 51, no 10, pp 1763-1769.</w:t>
      </w:r>
    </w:p>
    <w:p w14:paraId="63E94422" w14:textId="7962CD3D" w:rsidR="0071132F" w:rsidRPr="000C1CA1" w:rsidRDefault="0071132F" w:rsidP="00820849">
      <w:pPr>
        <w:spacing w:line="360" w:lineRule="auto"/>
        <w:ind w:left="720" w:hanging="720"/>
        <w:jc w:val="both"/>
        <w:rPr>
          <w:rFonts w:asciiTheme="majorBidi" w:eastAsiaTheme="minorHAnsi" w:hAnsiTheme="majorBidi" w:cstheme="majorBidi"/>
          <w:sz w:val="24"/>
          <w:szCs w:val="24"/>
        </w:rPr>
      </w:pPr>
      <w:proofErr w:type="spellStart"/>
      <w:r w:rsidRPr="0071132F">
        <w:rPr>
          <w:rFonts w:asciiTheme="majorBidi" w:eastAsiaTheme="minorHAnsi" w:hAnsiTheme="majorBidi" w:cstheme="majorBidi"/>
          <w:sz w:val="24"/>
          <w:szCs w:val="24"/>
        </w:rPr>
        <w:t>Alothali</w:t>
      </w:r>
      <w:proofErr w:type="spellEnd"/>
      <w:r w:rsidRPr="0071132F">
        <w:rPr>
          <w:rFonts w:asciiTheme="majorBidi" w:eastAsiaTheme="minorHAnsi" w:hAnsiTheme="majorBidi" w:cstheme="majorBidi"/>
          <w:sz w:val="24"/>
          <w:szCs w:val="24"/>
        </w:rPr>
        <w:t xml:space="preserve">, E., </w:t>
      </w:r>
      <w:proofErr w:type="spellStart"/>
      <w:r w:rsidRPr="0071132F">
        <w:rPr>
          <w:rFonts w:asciiTheme="majorBidi" w:eastAsiaTheme="minorHAnsi" w:hAnsiTheme="majorBidi" w:cstheme="majorBidi"/>
          <w:sz w:val="24"/>
          <w:szCs w:val="24"/>
        </w:rPr>
        <w:t>Zaki</w:t>
      </w:r>
      <w:proofErr w:type="spellEnd"/>
      <w:r w:rsidRPr="0071132F">
        <w:rPr>
          <w:rFonts w:asciiTheme="majorBidi" w:eastAsiaTheme="minorHAnsi" w:hAnsiTheme="majorBidi" w:cstheme="majorBidi"/>
          <w:sz w:val="24"/>
          <w:szCs w:val="24"/>
        </w:rPr>
        <w:t>, N., Mohamed, E.A.</w:t>
      </w:r>
      <w:r>
        <w:rPr>
          <w:rFonts w:asciiTheme="majorBidi" w:eastAsiaTheme="minorHAnsi" w:hAnsiTheme="majorBidi" w:cstheme="majorBidi"/>
          <w:sz w:val="24"/>
          <w:szCs w:val="24"/>
        </w:rPr>
        <w:t xml:space="preserve"> and</w:t>
      </w:r>
      <w:r w:rsidRPr="0071132F">
        <w:rPr>
          <w:rFonts w:asciiTheme="majorBidi" w:eastAsiaTheme="minorHAnsi" w:hAnsiTheme="majorBidi" w:cstheme="majorBidi"/>
          <w:sz w:val="24"/>
          <w:szCs w:val="24"/>
        </w:rPr>
        <w:t xml:space="preserve"> </w:t>
      </w:r>
      <w:proofErr w:type="spellStart"/>
      <w:r w:rsidRPr="0071132F">
        <w:rPr>
          <w:rFonts w:asciiTheme="majorBidi" w:eastAsiaTheme="minorHAnsi" w:hAnsiTheme="majorBidi" w:cstheme="majorBidi"/>
          <w:sz w:val="24"/>
          <w:szCs w:val="24"/>
        </w:rPr>
        <w:t>Alashwal</w:t>
      </w:r>
      <w:proofErr w:type="spellEnd"/>
      <w:r w:rsidRPr="0071132F">
        <w:rPr>
          <w:rFonts w:asciiTheme="majorBidi" w:eastAsiaTheme="minorHAnsi" w:hAnsiTheme="majorBidi" w:cstheme="majorBidi"/>
          <w:sz w:val="24"/>
          <w:szCs w:val="24"/>
        </w:rPr>
        <w:t>, H. (2018) Detecting social bots on twitter: a literature review. In 2018 International conference on innovations in information technology (IIT)</w:t>
      </w:r>
      <w:r w:rsidR="00820849">
        <w:rPr>
          <w:rFonts w:asciiTheme="majorBidi" w:eastAsiaTheme="minorHAnsi" w:hAnsiTheme="majorBidi" w:cstheme="majorBidi"/>
          <w:sz w:val="24"/>
          <w:szCs w:val="24"/>
        </w:rPr>
        <w:t xml:space="preserve">, </w:t>
      </w:r>
      <w:r w:rsidRPr="0071132F">
        <w:rPr>
          <w:rFonts w:asciiTheme="majorBidi" w:eastAsiaTheme="minorHAnsi" w:hAnsiTheme="majorBidi" w:cstheme="majorBidi"/>
          <w:sz w:val="24"/>
          <w:szCs w:val="24"/>
        </w:rPr>
        <w:t>IEEE.</w:t>
      </w:r>
    </w:p>
    <w:p w14:paraId="6DB219F0" w14:textId="77777777" w:rsidR="00904A99" w:rsidRPr="000C1CA1" w:rsidRDefault="00904A99" w:rsidP="00D94D03">
      <w:pPr>
        <w:spacing w:line="360" w:lineRule="auto"/>
        <w:jc w:val="both"/>
        <w:rPr>
          <w:rFonts w:asciiTheme="majorBidi" w:hAnsiTheme="majorBidi" w:cstheme="majorBidi"/>
          <w:color w:val="111111"/>
          <w:sz w:val="24"/>
          <w:szCs w:val="24"/>
        </w:rPr>
      </w:pPr>
      <w:proofErr w:type="spellStart"/>
      <w:r w:rsidRPr="000C1CA1">
        <w:rPr>
          <w:rFonts w:asciiTheme="majorBidi" w:hAnsiTheme="majorBidi" w:cstheme="majorBidi"/>
          <w:color w:val="111111"/>
          <w:sz w:val="24"/>
          <w:szCs w:val="24"/>
        </w:rPr>
        <w:t>Bangerter</w:t>
      </w:r>
      <w:proofErr w:type="spellEnd"/>
      <w:r w:rsidRPr="000C1CA1">
        <w:rPr>
          <w:rFonts w:asciiTheme="majorBidi" w:hAnsiTheme="majorBidi" w:cstheme="majorBidi"/>
          <w:color w:val="111111"/>
          <w:sz w:val="24"/>
          <w:szCs w:val="24"/>
        </w:rPr>
        <w:t xml:space="preserve">, A., Wagner-Egger, P. and </w:t>
      </w:r>
      <w:proofErr w:type="spellStart"/>
      <w:r w:rsidRPr="000C1CA1">
        <w:rPr>
          <w:rFonts w:asciiTheme="majorBidi" w:hAnsiTheme="majorBidi" w:cstheme="majorBidi"/>
          <w:color w:val="111111"/>
          <w:sz w:val="24"/>
          <w:szCs w:val="24"/>
        </w:rPr>
        <w:t>Delouvee</w:t>
      </w:r>
      <w:proofErr w:type="spellEnd"/>
      <w:r w:rsidRPr="000C1CA1">
        <w:rPr>
          <w:rFonts w:asciiTheme="majorBidi" w:hAnsiTheme="majorBidi" w:cstheme="majorBidi"/>
          <w:color w:val="111111"/>
          <w:sz w:val="24"/>
          <w:szCs w:val="24"/>
        </w:rPr>
        <w:t xml:space="preserve">, S. (2020) ‘How conspiracy theories spread’, </w:t>
      </w:r>
    </w:p>
    <w:p w14:paraId="649A0964" w14:textId="77777777" w:rsidR="00904A99" w:rsidRPr="000C1CA1" w:rsidRDefault="00904A99" w:rsidP="00D94D03">
      <w:pPr>
        <w:spacing w:line="360" w:lineRule="auto"/>
        <w:ind w:left="720"/>
        <w:jc w:val="both"/>
        <w:rPr>
          <w:rFonts w:asciiTheme="majorBidi" w:hAnsiTheme="majorBidi" w:cstheme="majorBidi"/>
          <w:sz w:val="24"/>
          <w:szCs w:val="24"/>
        </w:rPr>
      </w:pPr>
      <w:r w:rsidRPr="000C1CA1">
        <w:rPr>
          <w:rFonts w:asciiTheme="majorBidi" w:hAnsiTheme="majorBidi" w:cstheme="majorBidi"/>
          <w:color w:val="111111"/>
          <w:sz w:val="24"/>
          <w:szCs w:val="24"/>
        </w:rPr>
        <w:t xml:space="preserve">in Butter, M. and Knight, P. (eds.), </w:t>
      </w:r>
      <w:r w:rsidRPr="000C1CA1">
        <w:rPr>
          <w:rFonts w:asciiTheme="majorBidi" w:hAnsiTheme="majorBidi" w:cstheme="majorBidi"/>
          <w:i/>
          <w:iCs/>
          <w:color w:val="111111"/>
          <w:sz w:val="24"/>
          <w:szCs w:val="24"/>
        </w:rPr>
        <w:t>Routledge Handbook of Conspiracy Theories</w:t>
      </w:r>
      <w:r w:rsidRPr="000C1CA1">
        <w:rPr>
          <w:rFonts w:asciiTheme="majorBidi" w:hAnsiTheme="majorBidi" w:cstheme="majorBidi"/>
          <w:color w:val="111111"/>
          <w:sz w:val="24"/>
          <w:szCs w:val="24"/>
        </w:rPr>
        <w:t>, London: Routledge.</w:t>
      </w:r>
    </w:p>
    <w:p w14:paraId="04672F40" w14:textId="77777777" w:rsidR="00904A99" w:rsidRPr="000C1CA1" w:rsidRDefault="00904A99" w:rsidP="00D94D03">
      <w:pPr>
        <w:spacing w:line="360" w:lineRule="auto"/>
        <w:jc w:val="both"/>
        <w:rPr>
          <w:rFonts w:asciiTheme="majorBidi" w:hAnsiTheme="majorBidi" w:cstheme="majorBidi"/>
          <w:color w:val="111111"/>
          <w:sz w:val="24"/>
          <w:szCs w:val="24"/>
        </w:rPr>
      </w:pPr>
      <w:proofErr w:type="spellStart"/>
      <w:r w:rsidRPr="000C1CA1">
        <w:rPr>
          <w:rFonts w:asciiTheme="majorBidi" w:hAnsiTheme="majorBidi" w:cstheme="majorBidi"/>
          <w:color w:val="111111"/>
          <w:sz w:val="24"/>
          <w:szCs w:val="24"/>
        </w:rPr>
        <w:t>Biddlestone</w:t>
      </w:r>
      <w:proofErr w:type="spellEnd"/>
      <w:r w:rsidRPr="000C1CA1">
        <w:rPr>
          <w:rFonts w:asciiTheme="majorBidi" w:hAnsiTheme="majorBidi" w:cstheme="majorBidi"/>
          <w:color w:val="111111"/>
          <w:sz w:val="24"/>
          <w:szCs w:val="24"/>
        </w:rPr>
        <w:t xml:space="preserve">, M., Green, </w:t>
      </w:r>
      <w:proofErr w:type="gramStart"/>
      <w:r w:rsidRPr="000C1CA1">
        <w:rPr>
          <w:rFonts w:asciiTheme="majorBidi" w:hAnsiTheme="majorBidi" w:cstheme="majorBidi"/>
          <w:color w:val="111111"/>
          <w:sz w:val="24"/>
          <w:szCs w:val="24"/>
        </w:rPr>
        <w:t>R.</w:t>
      </w:r>
      <w:proofErr w:type="gramEnd"/>
      <w:r w:rsidRPr="000C1CA1">
        <w:rPr>
          <w:rFonts w:asciiTheme="majorBidi" w:hAnsiTheme="majorBidi" w:cstheme="majorBidi"/>
          <w:color w:val="111111"/>
          <w:sz w:val="24"/>
          <w:szCs w:val="24"/>
        </w:rPr>
        <w:t xml:space="preserve"> and Douglas, K.M. (2020) ‘Cultural orientation, power, belief in </w:t>
      </w:r>
    </w:p>
    <w:p w14:paraId="058C6FA3" w14:textId="77777777" w:rsidR="00904A99" w:rsidRPr="000C1CA1" w:rsidRDefault="00904A99" w:rsidP="00D94D03">
      <w:pPr>
        <w:spacing w:line="360" w:lineRule="auto"/>
        <w:ind w:left="720"/>
        <w:jc w:val="both"/>
        <w:rPr>
          <w:rFonts w:asciiTheme="majorBidi" w:hAnsiTheme="majorBidi" w:cstheme="majorBidi"/>
          <w:color w:val="111111"/>
          <w:sz w:val="24"/>
          <w:szCs w:val="24"/>
        </w:rPr>
      </w:pPr>
      <w:r w:rsidRPr="000C1CA1">
        <w:rPr>
          <w:rFonts w:asciiTheme="majorBidi" w:hAnsiTheme="majorBidi" w:cstheme="majorBidi"/>
          <w:color w:val="111111"/>
          <w:sz w:val="24"/>
          <w:szCs w:val="24"/>
        </w:rPr>
        <w:t xml:space="preserve">conspiracy theories, and intentions to reduce the spread of COVID-19’, </w:t>
      </w:r>
      <w:r w:rsidRPr="000C1CA1">
        <w:rPr>
          <w:rFonts w:asciiTheme="majorBidi" w:hAnsiTheme="majorBidi" w:cstheme="majorBidi"/>
          <w:i/>
          <w:iCs/>
          <w:color w:val="111111"/>
          <w:sz w:val="24"/>
          <w:szCs w:val="24"/>
        </w:rPr>
        <w:t>British Journal of Social Psychology</w:t>
      </w:r>
      <w:r w:rsidRPr="000C1CA1">
        <w:rPr>
          <w:rFonts w:asciiTheme="majorBidi" w:hAnsiTheme="majorBidi" w:cstheme="majorBidi"/>
          <w:color w:val="111111"/>
          <w:sz w:val="24"/>
          <w:szCs w:val="24"/>
        </w:rPr>
        <w:t>, vol 59, pp 663-673.</w:t>
      </w:r>
    </w:p>
    <w:p w14:paraId="77A37B55" w14:textId="77777777" w:rsidR="00904A99" w:rsidRPr="000C1CA1" w:rsidRDefault="00904A99" w:rsidP="00D94D03">
      <w:pPr>
        <w:spacing w:line="360" w:lineRule="auto"/>
        <w:jc w:val="both"/>
        <w:rPr>
          <w:rFonts w:asciiTheme="majorBidi" w:hAnsiTheme="majorBidi" w:cstheme="majorBidi"/>
          <w:sz w:val="24"/>
          <w:szCs w:val="24"/>
        </w:rPr>
      </w:pPr>
      <w:r w:rsidRPr="000C1CA1">
        <w:rPr>
          <w:rFonts w:asciiTheme="majorBidi" w:hAnsiTheme="majorBidi" w:cstheme="majorBidi"/>
          <w:sz w:val="24"/>
          <w:szCs w:val="24"/>
        </w:rPr>
        <w:t xml:space="preserve">Bonilla, Y. and Rosa, J. (2015), #Ferguson: Digital protest, hashtag ethnography, and the racial </w:t>
      </w:r>
    </w:p>
    <w:p w14:paraId="55BF51C8" w14:textId="77777777" w:rsidR="00904A99" w:rsidRPr="000C1CA1" w:rsidRDefault="00904A99" w:rsidP="00D94D03">
      <w:pPr>
        <w:spacing w:line="360" w:lineRule="auto"/>
        <w:ind w:firstLine="720"/>
        <w:jc w:val="both"/>
        <w:rPr>
          <w:rFonts w:asciiTheme="majorBidi" w:hAnsiTheme="majorBidi" w:cstheme="majorBidi"/>
          <w:sz w:val="24"/>
          <w:szCs w:val="24"/>
        </w:rPr>
      </w:pPr>
      <w:r w:rsidRPr="000C1CA1">
        <w:rPr>
          <w:rFonts w:asciiTheme="majorBidi" w:hAnsiTheme="majorBidi" w:cstheme="majorBidi"/>
          <w:sz w:val="24"/>
          <w:szCs w:val="24"/>
        </w:rPr>
        <w:t xml:space="preserve">politics of social media in the United States. </w:t>
      </w:r>
      <w:r w:rsidRPr="000C1CA1">
        <w:rPr>
          <w:rFonts w:asciiTheme="majorBidi" w:hAnsiTheme="majorBidi" w:cstheme="majorBidi"/>
          <w:i/>
          <w:iCs/>
          <w:sz w:val="24"/>
          <w:szCs w:val="24"/>
        </w:rPr>
        <w:t>American Ethnologist</w:t>
      </w:r>
      <w:r w:rsidRPr="000C1CA1">
        <w:rPr>
          <w:rFonts w:asciiTheme="majorBidi" w:hAnsiTheme="majorBidi" w:cstheme="majorBidi"/>
          <w:sz w:val="24"/>
          <w:szCs w:val="24"/>
        </w:rPr>
        <w:t>, 42(1), 4–17.</w:t>
      </w:r>
    </w:p>
    <w:p w14:paraId="27B140B2" w14:textId="77777777" w:rsidR="00904A99" w:rsidRPr="000C1CA1" w:rsidRDefault="00904A99" w:rsidP="00D94D03">
      <w:pPr>
        <w:spacing w:line="360" w:lineRule="auto"/>
        <w:jc w:val="both"/>
        <w:rPr>
          <w:rFonts w:asciiTheme="majorBidi" w:hAnsiTheme="majorBidi" w:cstheme="majorBidi"/>
          <w:color w:val="000000"/>
          <w:sz w:val="24"/>
          <w:szCs w:val="24"/>
        </w:rPr>
      </w:pPr>
      <w:r w:rsidRPr="000C1CA1">
        <w:rPr>
          <w:rFonts w:asciiTheme="majorBidi" w:hAnsiTheme="majorBidi" w:cstheme="majorBidi"/>
          <w:color w:val="000000"/>
          <w:sz w:val="24"/>
          <w:szCs w:val="24"/>
        </w:rPr>
        <w:lastRenderedPageBreak/>
        <w:t xml:space="preserve">Canning, V. and Tombs, S. (2021) </w:t>
      </w:r>
      <w:r w:rsidRPr="000C1CA1">
        <w:rPr>
          <w:rFonts w:asciiTheme="majorBidi" w:hAnsiTheme="majorBidi" w:cstheme="majorBidi"/>
          <w:i/>
          <w:iCs/>
          <w:color w:val="000000"/>
          <w:sz w:val="24"/>
          <w:szCs w:val="24"/>
        </w:rPr>
        <w:t>From Social Harm to Zemiology: A Critical Introductio</w:t>
      </w:r>
      <w:r w:rsidRPr="000C1CA1">
        <w:rPr>
          <w:rFonts w:asciiTheme="majorBidi" w:hAnsiTheme="majorBidi" w:cstheme="majorBidi"/>
          <w:color w:val="000000"/>
          <w:sz w:val="24"/>
          <w:szCs w:val="24"/>
        </w:rPr>
        <w:t xml:space="preserve">n, </w:t>
      </w:r>
    </w:p>
    <w:p w14:paraId="67FA71F2" w14:textId="77777777" w:rsidR="00D94D03" w:rsidRPr="000C1CA1" w:rsidRDefault="00904A99" w:rsidP="00D94D03">
      <w:pPr>
        <w:spacing w:line="360" w:lineRule="auto"/>
        <w:ind w:firstLine="720"/>
        <w:jc w:val="both"/>
        <w:rPr>
          <w:rFonts w:asciiTheme="majorBidi" w:hAnsiTheme="majorBidi" w:cstheme="majorBidi"/>
          <w:color w:val="000000"/>
          <w:sz w:val="24"/>
          <w:szCs w:val="24"/>
        </w:rPr>
      </w:pPr>
      <w:r w:rsidRPr="000C1CA1">
        <w:rPr>
          <w:rFonts w:asciiTheme="majorBidi" w:hAnsiTheme="majorBidi" w:cstheme="majorBidi"/>
          <w:color w:val="000000"/>
          <w:sz w:val="24"/>
          <w:szCs w:val="24"/>
        </w:rPr>
        <w:t>London: Routledge.</w:t>
      </w:r>
    </w:p>
    <w:p w14:paraId="14B0B454" w14:textId="52D63996" w:rsidR="00904A99" w:rsidRPr="000C1CA1" w:rsidRDefault="00904A99" w:rsidP="00D94D03">
      <w:pPr>
        <w:spacing w:line="360" w:lineRule="auto"/>
        <w:ind w:firstLine="720"/>
        <w:jc w:val="both"/>
        <w:rPr>
          <w:rFonts w:asciiTheme="majorBidi" w:hAnsiTheme="majorBidi" w:cstheme="majorBidi"/>
          <w:color w:val="000000"/>
          <w:sz w:val="24"/>
          <w:szCs w:val="24"/>
        </w:rPr>
      </w:pPr>
      <w:r w:rsidRPr="000C1CA1">
        <w:rPr>
          <w:rFonts w:asciiTheme="majorBidi" w:hAnsiTheme="majorBidi" w:cstheme="majorBidi"/>
          <w:sz w:val="24"/>
          <w:szCs w:val="24"/>
        </w:rPr>
        <w:t xml:space="preserve">Carney, N. (2016). All Lives Matter, but so Does Race: Black Lives Matter and the Evolving Role of </w:t>
      </w:r>
      <w:proofErr w:type="gramStart"/>
      <w:r w:rsidRPr="000C1CA1">
        <w:rPr>
          <w:rFonts w:asciiTheme="majorBidi" w:hAnsiTheme="majorBidi" w:cstheme="majorBidi"/>
          <w:sz w:val="24"/>
          <w:szCs w:val="24"/>
        </w:rPr>
        <w:t>Social Media</w:t>
      </w:r>
      <w:proofErr w:type="gramEnd"/>
      <w:r w:rsidRPr="000C1CA1">
        <w:rPr>
          <w:rFonts w:asciiTheme="majorBidi" w:hAnsiTheme="majorBidi" w:cstheme="majorBidi"/>
          <w:sz w:val="24"/>
          <w:szCs w:val="24"/>
        </w:rPr>
        <w:t xml:space="preserve">. </w:t>
      </w:r>
      <w:r w:rsidRPr="000C1CA1">
        <w:rPr>
          <w:rFonts w:asciiTheme="majorBidi" w:hAnsiTheme="majorBidi" w:cstheme="majorBidi"/>
          <w:i/>
          <w:iCs/>
          <w:sz w:val="24"/>
          <w:szCs w:val="24"/>
        </w:rPr>
        <w:t>Humanity &amp; Society</w:t>
      </w:r>
      <w:r w:rsidRPr="000C1CA1">
        <w:rPr>
          <w:rFonts w:asciiTheme="majorBidi" w:hAnsiTheme="majorBidi" w:cstheme="majorBidi"/>
          <w:sz w:val="24"/>
          <w:szCs w:val="24"/>
        </w:rPr>
        <w:t>, 40(2), 180</w:t>
      </w:r>
      <w:r w:rsidR="00D94D03" w:rsidRPr="000C1CA1">
        <w:rPr>
          <w:rFonts w:asciiTheme="majorBidi" w:hAnsiTheme="majorBidi" w:cstheme="majorBidi"/>
          <w:sz w:val="24"/>
          <w:szCs w:val="24"/>
        </w:rPr>
        <w:t>-</w:t>
      </w:r>
      <w:r w:rsidRPr="000C1CA1">
        <w:rPr>
          <w:rFonts w:asciiTheme="majorBidi" w:hAnsiTheme="majorBidi" w:cstheme="majorBidi"/>
          <w:sz w:val="24"/>
          <w:szCs w:val="24"/>
        </w:rPr>
        <w:t>199</w:t>
      </w:r>
      <w:r w:rsidR="00D94D03" w:rsidRPr="000C1CA1">
        <w:rPr>
          <w:rFonts w:asciiTheme="majorBidi" w:hAnsiTheme="majorBidi" w:cstheme="majorBidi"/>
          <w:sz w:val="24"/>
          <w:szCs w:val="24"/>
        </w:rPr>
        <w:t>.</w:t>
      </w:r>
    </w:p>
    <w:p w14:paraId="5A02B449" w14:textId="77777777" w:rsidR="00904A99" w:rsidRPr="000C1CA1" w:rsidRDefault="00904A99" w:rsidP="00D94D03">
      <w:pPr>
        <w:spacing w:line="360" w:lineRule="auto"/>
        <w:jc w:val="both"/>
        <w:rPr>
          <w:rFonts w:asciiTheme="majorBidi" w:hAnsiTheme="majorBidi" w:cstheme="majorBidi"/>
          <w:sz w:val="24"/>
          <w:szCs w:val="24"/>
        </w:rPr>
      </w:pPr>
      <w:r w:rsidRPr="000C1CA1">
        <w:rPr>
          <w:rFonts w:asciiTheme="majorBidi" w:hAnsiTheme="majorBidi" w:cstheme="majorBidi"/>
          <w:sz w:val="24"/>
          <w:szCs w:val="24"/>
        </w:rPr>
        <w:t xml:space="preserve">Carr, L. (2020), ‘Web Data Research Assistant’ (Version 3.5.11)’, </w:t>
      </w:r>
    </w:p>
    <w:p w14:paraId="34CB3015" w14:textId="77777777" w:rsidR="00904A99" w:rsidRPr="000C1CA1" w:rsidRDefault="00000000" w:rsidP="00D94D03">
      <w:pPr>
        <w:spacing w:line="360" w:lineRule="auto"/>
        <w:ind w:left="720"/>
        <w:jc w:val="both"/>
        <w:rPr>
          <w:rFonts w:asciiTheme="majorBidi" w:hAnsiTheme="majorBidi" w:cstheme="majorBidi"/>
          <w:sz w:val="24"/>
          <w:szCs w:val="24"/>
        </w:rPr>
      </w:pPr>
      <w:hyperlink r:id="rId11" w:history="1">
        <w:r w:rsidR="00904A99" w:rsidRPr="000C1CA1">
          <w:rPr>
            <w:rStyle w:val="Hyperlink"/>
            <w:rFonts w:asciiTheme="majorBidi" w:hAnsiTheme="majorBidi" w:cstheme="majorBidi"/>
            <w:sz w:val="24"/>
            <w:szCs w:val="24"/>
          </w:rPr>
          <w:t>https://chrome.google.com/webstore/detail/web-data-research-assista/kcdbekkmigohaijilebpaeoopcgjbbdm</w:t>
        </w:r>
      </w:hyperlink>
      <w:r w:rsidR="00904A99" w:rsidRPr="000C1CA1">
        <w:rPr>
          <w:rFonts w:asciiTheme="majorBidi" w:hAnsiTheme="majorBidi" w:cstheme="majorBidi"/>
          <w:sz w:val="24"/>
          <w:szCs w:val="24"/>
        </w:rPr>
        <w:t xml:space="preserve">  (accessed October 2020)</w:t>
      </w:r>
    </w:p>
    <w:p w14:paraId="72006E1E" w14:textId="77777777" w:rsidR="00904A99" w:rsidRPr="000C1CA1" w:rsidRDefault="00904A99" w:rsidP="00D94D03">
      <w:pPr>
        <w:spacing w:line="360" w:lineRule="auto"/>
        <w:jc w:val="both"/>
        <w:rPr>
          <w:rFonts w:asciiTheme="majorBidi" w:hAnsiTheme="majorBidi" w:cstheme="majorBidi"/>
          <w:sz w:val="24"/>
          <w:szCs w:val="24"/>
        </w:rPr>
      </w:pPr>
      <w:r w:rsidRPr="000C1CA1">
        <w:rPr>
          <w:rFonts w:asciiTheme="majorBidi" w:hAnsiTheme="majorBidi" w:cstheme="majorBidi"/>
          <w:sz w:val="24"/>
          <w:szCs w:val="24"/>
        </w:rPr>
        <w:t xml:space="preserve">Chadwick, A., Vaccari, C., O’Loughlin, B. (2018). Do tabloids poison the well of social media? </w:t>
      </w:r>
    </w:p>
    <w:p w14:paraId="391398A1" w14:textId="77777777" w:rsidR="00D94D03" w:rsidRPr="000C1CA1" w:rsidRDefault="00904A99" w:rsidP="00D94D03">
      <w:pPr>
        <w:spacing w:line="360" w:lineRule="auto"/>
        <w:ind w:left="720"/>
        <w:jc w:val="both"/>
        <w:rPr>
          <w:rFonts w:asciiTheme="majorBidi" w:hAnsiTheme="majorBidi" w:cstheme="majorBidi"/>
          <w:sz w:val="24"/>
          <w:szCs w:val="24"/>
        </w:rPr>
      </w:pPr>
      <w:r w:rsidRPr="000C1CA1">
        <w:rPr>
          <w:rFonts w:asciiTheme="majorBidi" w:hAnsiTheme="majorBidi" w:cstheme="majorBidi"/>
          <w:sz w:val="24"/>
          <w:szCs w:val="24"/>
        </w:rPr>
        <w:t xml:space="preserve">Explaining democratically dysfunctional news sharing. </w:t>
      </w:r>
      <w:r w:rsidRPr="000C1CA1">
        <w:rPr>
          <w:rFonts w:asciiTheme="majorBidi" w:hAnsiTheme="majorBidi" w:cstheme="majorBidi"/>
          <w:i/>
          <w:iCs/>
          <w:sz w:val="24"/>
          <w:szCs w:val="24"/>
        </w:rPr>
        <w:t>New Media &amp; Society</w:t>
      </w:r>
      <w:r w:rsidRPr="000C1CA1">
        <w:rPr>
          <w:rFonts w:asciiTheme="majorBidi" w:hAnsiTheme="majorBidi" w:cstheme="majorBidi"/>
          <w:sz w:val="24"/>
          <w:szCs w:val="24"/>
        </w:rPr>
        <w:t xml:space="preserve">, 20(11), 4255–4274. </w:t>
      </w:r>
    </w:p>
    <w:p w14:paraId="6C0C380F" w14:textId="20961796" w:rsidR="00904A99" w:rsidRPr="000C1CA1" w:rsidRDefault="00904A99" w:rsidP="00D94D03">
      <w:pPr>
        <w:spacing w:line="360" w:lineRule="auto"/>
        <w:jc w:val="both"/>
        <w:rPr>
          <w:rFonts w:asciiTheme="majorBidi" w:hAnsiTheme="majorBidi" w:cstheme="majorBidi"/>
          <w:sz w:val="24"/>
          <w:szCs w:val="24"/>
        </w:rPr>
      </w:pPr>
      <w:r w:rsidRPr="000C1CA1">
        <w:rPr>
          <w:rFonts w:asciiTheme="majorBidi" w:hAnsiTheme="majorBidi" w:cstheme="majorBidi"/>
          <w:color w:val="000000"/>
          <w:sz w:val="24"/>
          <w:szCs w:val="24"/>
        </w:rPr>
        <w:t xml:space="preserve">Coday, D. (2006) ‘An introduction to the philosophical debate about conspiracy theories’, in </w:t>
      </w:r>
    </w:p>
    <w:p w14:paraId="41156521" w14:textId="77777777" w:rsidR="00D94D03" w:rsidRPr="000C1CA1" w:rsidRDefault="00904A99" w:rsidP="00D94D03">
      <w:pPr>
        <w:spacing w:line="360" w:lineRule="auto"/>
        <w:ind w:firstLine="720"/>
        <w:jc w:val="both"/>
        <w:rPr>
          <w:rFonts w:asciiTheme="majorBidi" w:eastAsiaTheme="minorHAnsi" w:hAnsiTheme="majorBidi" w:cstheme="majorBidi"/>
          <w:sz w:val="24"/>
          <w:szCs w:val="24"/>
        </w:rPr>
      </w:pPr>
      <w:r w:rsidRPr="000C1CA1">
        <w:rPr>
          <w:rFonts w:asciiTheme="majorBidi" w:hAnsiTheme="majorBidi" w:cstheme="majorBidi"/>
          <w:color w:val="000000"/>
          <w:sz w:val="24"/>
          <w:szCs w:val="24"/>
        </w:rPr>
        <w:t xml:space="preserve">Coday, D. (ed.), </w:t>
      </w:r>
      <w:r w:rsidRPr="000C1CA1">
        <w:rPr>
          <w:rFonts w:asciiTheme="majorBidi" w:hAnsiTheme="majorBidi" w:cstheme="majorBidi"/>
          <w:i/>
          <w:iCs/>
          <w:color w:val="000000"/>
          <w:sz w:val="24"/>
          <w:szCs w:val="24"/>
        </w:rPr>
        <w:t>Conspiracy theories. The philosophical debate,</w:t>
      </w:r>
      <w:r w:rsidRPr="000C1CA1">
        <w:rPr>
          <w:rFonts w:asciiTheme="majorBidi" w:hAnsiTheme="majorBidi" w:cstheme="majorBidi"/>
          <w:color w:val="000000"/>
          <w:sz w:val="24"/>
          <w:szCs w:val="24"/>
        </w:rPr>
        <w:t xml:space="preserve"> London: Routledge.</w:t>
      </w:r>
      <w:r w:rsidRPr="000C1CA1">
        <w:rPr>
          <w:rFonts w:asciiTheme="majorBidi" w:hAnsiTheme="majorBidi" w:cstheme="majorBidi"/>
          <w:color w:val="FF9900"/>
          <w:sz w:val="24"/>
          <w:szCs w:val="24"/>
        </w:rPr>
        <w:t> </w:t>
      </w:r>
    </w:p>
    <w:p w14:paraId="5339732C" w14:textId="15AFA1F6" w:rsidR="00904A99" w:rsidRPr="000C1CA1" w:rsidRDefault="00904A99" w:rsidP="00D94D03">
      <w:pPr>
        <w:spacing w:line="360" w:lineRule="auto"/>
        <w:ind w:left="720" w:hanging="720"/>
        <w:jc w:val="both"/>
        <w:rPr>
          <w:rFonts w:asciiTheme="majorBidi" w:eastAsiaTheme="minorHAnsi" w:hAnsiTheme="majorBidi" w:cstheme="majorBidi"/>
          <w:sz w:val="24"/>
          <w:szCs w:val="24"/>
        </w:rPr>
      </w:pPr>
      <w:proofErr w:type="gramStart"/>
      <w:r w:rsidRPr="000C1CA1">
        <w:rPr>
          <w:rFonts w:asciiTheme="majorBidi" w:hAnsiTheme="majorBidi" w:cstheme="majorBidi"/>
          <w:color w:val="000000"/>
          <w:sz w:val="24"/>
          <w:szCs w:val="24"/>
          <w:lang w:val="it-IT"/>
        </w:rPr>
        <w:t>Cosi</w:t>
      </w:r>
      <w:proofErr w:type="gramEnd"/>
      <w:r w:rsidRPr="000C1CA1">
        <w:rPr>
          <w:rFonts w:asciiTheme="majorBidi" w:hAnsiTheme="majorBidi" w:cstheme="majorBidi"/>
          <w:color w:val="000000"/>
          <w:sz w:val="24"/>
          <w:szCs w:val="24"/>
          <w:lang w:val="it-IT"/>
        </w:rPr>
        <w:t>, G. (1984)</w:t>
      </w:r>
      <w:r w:rsidRPr="000C1CA1">
        <w:rPr>
          <w:rFonts w:asciiTheme="majorBidi" w:hAnsiTheme="majorBidi" w:cstheme="majorBidi"/>
          <w:i/>
          <w:iCs/>
          <w:color w:val="000000"/>
          <w:sz w:val="24"/>
          <w:szCs w:val="24"/>
          <w:lang w:val="it-IT"/>
        </w:rPr>
        <w:t xml:space="preserve"> Saggio sulla disobbedienza civile.</w:t>
      </w:r>
      <w:r w:rsidR="00D94D03" w:rsidRPr="000C1CA1">
        <w:rPr>
          <w:rFonts w:asciiTheme="majorBidi" w:hAnsiTheme="majorBidi" w:cstheme="majorBidi"/>
          <w:i/>
          <w:iCs/>
          <w:color w:val="000000"/>
          <w:sz w:val="24"/>
          <w:szCs w:val="24"/>
          <w:lang w:val="it-IT"/>
        </w:rPr>
        <w:t xml:space="preserve"> </w:t>
      </w:r>
      <w:r w:rsidRPr="000C1CA1">
        <w:rPr>
          <w:rFonts w:asciiTheme="majorBidi" w:hAnsiTheme="majorBidi" w:cstheme="majorBidi"/>
          <w:i/>
          <w:iCs/>
          <w:color w:val="000000"/>
          <w:sz w:val="24"/>
          <w:szCs w:val="24"/>
          <w:lang w:val="it-IT"/>
        </w:rPr>
        <w:t>Storia e critica del dissenso in democrazia</w:t>
      </w:r>
      <w:r w:rsidRPr="000C1CA1">
        <w:rPr>
          <w:rFonts w:asciiTheme="majorBidi" w:hAnsiTheme="majorBidi" w:cstheme="majorBidi"/>
          <w:color w:val="000000"/>
          <w:sz w:val="24"/>
          <w:szCs w:val="24"/>
          <w:lang w:val="it-IT"/>
        </w:rPr>
        <w:t>.</w:t>
      </w:r>
      <w:r w:rsidR="00D94D03" w:rsidRPr="000C1CA1">
        <w:rPr>
          <w:rFonts w:asciiTheme="majorBidi" w:hAnsiTheme="majorBidi" w:cstheme="majorBidi"/>
          <w:color w:val="000000"/>
          <w:sz w:val="24"/>
          <w:szCs w:val="24"/>
          <w:lang w:val="it-IT"/>
        </w:rPr>
        <w:t xml:space="preserve">                      </w:t>
      </w:r>
      <w:r w:rsidRPr="000C1CA1">
        <w:rPr>
          <w:rFonts w:asciiTheme="majorBidi" w:hAnsiTheme="majorBidi" w:cstheme="majorBidi"/>
          <w:color w:val="000000"/>
          <w:sz w:val="24"/>
          <w:szCs w:val="24"/>
        </w:rPr>
        <w:t xml:space="preserve">Milan. </w:t>
      </w:r>
      <w:proofErr w:type="spellStart"/>
      <w:r w:rsidRPr="000C1CA1">
        <w:rPr>
          <w:rFonts w:asciiTheme="majorBidi" w:hAnsiTheme="majorBidi" w:cstheme="majorBidi"/>
          <w:color w:val="000000"/>
          <w:sz w:val="24"/>
          <w:szCs w:val="24"/>
        </w:rPr>
        <w:t>Giuffrè</w:t>
      </w:r>
      <w:proofErr w:type="spellEnd"/>
      <w:r w:rsidRPr="000C1CA1">
        <w:rPr>
          <w:rFonts w:asciiTheme="majorBidi" w:hAnsiTheme="majorBidi" w:cstheme="majorBidi"/>
          <w:color w:val="000000"/>
          <w:sz w:val="24"/>
          <w:szCs w:val="24"/>
        </w:rPr>
        <w:t>. </w:t>
      </w:r>
    </w:p>
    <w:p w14:paraId="5E045286" w14:textId="77777777" w:rsidR="00904A99" w:rsidRPr="000C1CA1" w:rsidRDefault="00904A99" w:rsidP="00D94D03">
      <w:pPr>
        <w:spacing w:line="360" w:lineRule="auto"/>
        <w:jc w:val="both"/>
        <w:rPr>
          <w:rFonts w:asciiTheme="majorBidi" w:hAnsiTheme="majorBidi" w:cstheme="majorBidi"/>
          <w:i/>
          <w:iCs/>
          <w:sz w:val="24"/>
          <w:szCs w:val="24"/>
        </w:rPr>
      </w:pPr>
      <w:r w:rsidRPr="000C1CA1">
        <w:rPr>
          <w:rFonts w:asciiTheme="majorBidi" w:hAnsiTheme="majorBidi" w:cstheme="majorBidi"/>
          <w:sz w:val="24"/>
          <w:szCs w:val="24"/>
        </w:rPr>
        <w:t xml:space="preserve">Dahlberg, L. (2011), Re-Constructing Digital Democracy: An Outline of Four ‘Positions’, </w:t>
      </w:r>
      <w:r w:rsidRPr="000C1CA1">
        <w:rPr>
          <w:rFonts w:asciiTheme="majorBidi" w:hAnsiTheme="majorBidi" w:cstheme="majorBidi"/>
          <w:i/>
          <w:iCs/>
          <w:sz w:val="24"/>
          <w:szCs w:val="24"/>
        </w:rPr>
        <w:t xml:space="preserve">New </w:t>
      </w:r>
    </w:p>
    <w:p w14:paraId="66DEBBF7" w14:textId="77777777" w:rsidR="00904A99" w:rsidRPr="000C1CA1" w:rsidRDefault="00904A99" w:rsidP="00D94D03">
      <w:pPr>
        <w:spacing w:line="360" w:lineRule="auto"/>
        <w:ind w:firstLine="720"/>
        <w:jc w:val="both"/>
        <w:rPr>
          <w:rFonts w:asciiTheme="majorBidi" w:hAnsiTheme="majorBidi" w:cstheme="majorBidi"/>
          <w:sz w:val="24"/>
          <w:szCs w:val="24"/>
        </w:rPr>
      </w:pPr>
      <w:r w:rsidRPr="000C1CA1">
        <w:rPr>
          <w:rFonts w:asciiTheme="majorBidi" w:hAnsiTheme="majorBidi" w:cstheme="majorBidi"/>
          <w:i/>
          <w:iCs/>
          <w:sz w:val="24"/>
          <w:szCs w:val="24"/>
        </w:rPr>
        <w:t>Media and Society</w:t>
      </w:r>
      <w:r w:rsidRPr="000C1CA1">
        <w:rPr>
          <w:rFonts w:asciiTheme="majorBidi" w:hAnsiTheme="majorBidi" w:cstheme="majorBidi"/>
          <w:sz w:val="24"/>
          <w:szCs w:val="24"/>
        </w:rPr>
        <w:t xml:space="preserve">, 13(6): 855–872. </w:t>
      </w:r>
    </w:p>
    <w:p w14:paraId="09DDD20B" w14:textId="77777777" w:rsidR="00904A99" w:rsidRPr="000C1CA1" w:rsidRDefault="00904A99" w:rsidP="00D94D03">
      <w:pPr>
        <w:spacing w:line="360" w:lineRule="auto"/>
        <w:jc w:val="both"/>
        <w:rPr>
          <w:rFonts w:asciiTheme="majorBidi" w:hAnsiTheme="majorBidi" w:cstheme="majorBidi"/>
          <w:color w:val="111111"/>
          <w:sz w:val="24"/>
          <w:szCs w:val="24"/>
        </w:rPr>
      </w:pPr>
      <w:r w:rsidRPr="000C1CA1">
        <w:rPr>
          <w:rFonts w:asciiTheme="majorBidi" w:hAnsiTheme="majorBidi" w:cstheme="majorBidi"/>
          <w:color w:val="111111"/>
          <w:sz w:val="24"/>
          <w:szCs w:val="24"/>
        </w:rPr>
        <w:t xml:space="preserve">Douglas, K.M., </w:t>
      </w:r>
      <w:proofErr w:type="spellStart"/>
      <w:r w:rsidRPr="000C1CA1">
        <w:rPr>
          <w:rFonts w:asciiTheme="majorBidi" w:hAnsiTheme="majorBidi" w:cstheme="majorBidi"/>
          <w:color w:val="111111"/>
          <w:sz w:val="24"/>
          <w:szCs w:val="24"/>
        </w:rPr>
        <w:t>Cichocka</w:t>
      </w:r>
      <w:proofErr w:type="spellEnd"/>
      <w:r w:rsidRPr="000C1CA1">
        <w:rPr>
          <w:rFonts w:asciiTheme="majorBidi" w:hAnsiTheme="majorBidi" w:cstheme="majorBidi"/>
          <w:color w:val="111111"/>
          <w:sz w:val="24"/>
          <w:szCs w:val="24"/>
        </w:rPr>
        <w:t xml:space="preserve">, A. and Sutton, R.M. (2020) ‘Motivations, </w:t>
      </w:r>
      <w:proofErr w:type="gramStart"/>
      <w:r w:rsidRPr="000C1CA1">
        <w:rPr>
          <w:rFonts w:asciiTheme="majorBidi" w:hAnsiTheme="majorBidi" w:cstheme="majorBidi"/>
          <w:color w:val="111111"/>
          <w:sz w:val="24"/>
          <w:szCs w:val="24"/>
        </w:rPr>
        <w:t>emotions</w:t>
      </w:r>
      <w:proofErr w:type="gramEnd"/>
      <w:r w:rsidRPr="000C1CA1">
        <w:rPr>
          <w:rFonts w:asciiTheme="majorBidi" w:hAnsiTheme="majorBidi" w:cstheme="majorBidi"/>
          <w:color w:val="111111"/>
          <w:sz w:val="24"/>
          <w:szCs w:val="24"/>
        </w:rPr>
        <w:t xml:space="preserve"> and belief in </w:t>
      </w:r>
    </w:p>
    <w:p w14:paraId="1DCFA546" w14:textId="735453A3" w:rsidR="00904A99" w:rsidRDefault="00904A99" w:rsidP="00D94D03">
      <w:pPr>
        <w:spacing w:line="360" w:lineRule="auto"/>
        <w:ind w:left="720"/>
        <w:jc w:val="both"/>
        <w:rPr>
          <w:rFonts w:asciiTheme="majorBidi" w:hAnsiTheme="majorBidi" w:cstheme="majorBidi"/>
          <w:color w:val="111111"/>
          <w:sz w:val="24"/>
          <w:szCs w:val="24"/>
        </w:rPr>
      </w:pPr>
      <w:r w:rsidRPr="000C1CA1">
        <w:rPr>
          <w:rFonts w:asciiTheme="majorBidi" w:hAnsiTheme="majorBidi" w:cstheme="majorBidi"/>
          <w:color w:val="111111"/>
          <w:sz w:val="24"/>
          <w:szCs w:val="24"/>
        </w:rPr>
        <w:t xml:space="preserve">conspiracy theories’, in Butter, M. and Knight, P. (eds.), </w:t>
      </w:r>
      <w:r w:rsidRPr="000C1CA1">
        <w:rPr>
          <w:rFonts w:asciiTheme="majorBidi" w:hAnsiTheme="majorBidi" w:cstheme="majorBidi"/>
          <w:i/>
          <w:iCs/>
          <w:color w:val="111111"/>
          <w:sz w:val="24"/>
          <w:szCs w:val="24"/>
        </w:rPr>
        <w:t>Routledge Handbook of Conspiracy Theories</w:t>
      </w:r>
      <w:r w:rsidRPr="000C1CA1">
        <w:rPr>
          <w:rFonts w:asciiTheme="majorBidi" w:hAnsiTheme="majorBidi" w:cstheme="majorBidi"/>
          <w:color w:val="111111"/>
          <w:sz w:val="24"/>
          <w:szCs w:val="24"/>
        </w:rPr>
        <w:t>, London: Routledge.</w:t>
      </w:r>
    </w:p>
    <w:p w14:paraId="05198C8E" w14:textId="19050062" w:rsidR="00594B85" w:rsidRDefault="00594B85" w:rsidP="00594B85">
      <w:pPr>
        <w:spacing w:line="360" w:lineRule="auto"/>
        <w:ind w:left="720" w:hanging="720"/>
        <w:jc w:val="both"/>
        <w:rPr>
          <w:rFonts w:asciiTheme="majorBidi" w:eastAsiaTheme="minorHAnsi" w:hAnsiTheme="majorBidi" w:cstheme="majorBidi"/>
          <w:sz w:val="24"/>
          <w:szCs w:val="24"/>
        </w:rPr>
      </w:pPr>
      <w:r w:rsidRPr="00594B85">
        <w:rPr>
          <w:rFonts w:asciiTheme="majorBidi" w:eastAsiaTheme="minorHAnsi" w:hAnsiTheme="majorBidi" w:cstheme="majorBidi"/>
          <w:sz w:val="24"/>
          <w:szCs w:val="24"/>
        </w:rPr>
        <w:t xml:space="preserve">Durkheim, É (1893/1984) </w:t>
      </w:r>
      <w:r w:rsidRPr="00594B85">
        <w:rPr>
          <w:rFonts w:asciiTheme="majorBidi" w:eastAsiaTheme="minorHAnsi" w:hAnsiTheme="majorBidi" w:cstheme="majorBidi"/>
          <w:i/>
          <w:iCs/>
          <w:sz w:val="24"/>
          <w:szCs w:val="24"/>
        </w:rPr>
        <w:t>The division of labor in society</w:t>
      </w:r>
      <w:r w:rsidRPr="00594B85">
        <w:rPr>
          <w:rFonts w:asciiTheme="majorBidi" w:eastAsiaTheme="minorHAnsi" w:hAnsiTheme="majorBidi" w:cstheme="majorBidi"/>
          <w:sz w:val="24"/>
          <w:szCs w:val="24"/>
        </w:rPr>
        <w:t>. New York: The Free Press.</w:t>
      </w:r>
    </w:p>
    <w:p w14:paraId="58C2ED56" w14:textId="41A408E2" w:rsidR="00AA633D" w:rsidRPr="0027721E" w:rsidRDefault="00AA633D" w:rsidP="00594B85">
      <w:pPr>
        <w:spacing w:line="360" w:lineRule="auto"/>
        <w:ind w:left="720" w:hanging="720"/>
        <w:jc w:val="both"/>
        <w:rPr>
          <w:rFonts w:asciiTheme="majorBidi" w:eastAsiaTheme="minorHAnsi" w:hAnsiTheme="majorBidi" w:cstheme="majorBidi"/>
          <w:sz w:val="24"/>
          <w:szCs w:val="24"/>
        </w:rPr>
      </w:pPr>
      <w:r w:rsidRPr="00AA633D">
        <w:rPr>
          <w:rFonts w:asciiTheme="majorBidi" w:eastAsiaTheme="minorHAnsi" w:hAnsiTheme="majorBidi" w:cstheme="majorBidi"/>
          <w:sz w:val="24"/>
          <w:szCs w:val="24"/>
        </w:rPr>
        <w:t>Durkheim, É. (1900/1969</w:t>
      </w:r>
      <w:r w:rsidR="0027721E">
        <w:rPr>
          <w:rFonts w:asciiTheme="majorBidi" w:eastAsiaTheme="minorHAnsi" w:hAnsiTheme="majorBidi" w:cstheme="majorBidi"/>
          <w:sz w:val="24"/>
          <w:szCs w:val="24"/>
        </w:rPr>
        <w:t>) ‘</w:t>
      </w:r>
      <w:r w:rsidRPr="00AA633D">
        <w:rPr>
          <w:rFonts w:asciiTheme="majorBidi" w:eastAsiaTheme="minorHAnsi" w:hAnsiTheme="majorBidi" w:cstheme="majorBidi"/>
          <w:sz w:val="24"/>
          <w:szCs w:val="24"/>
        </w:rPr>
        <w:t>Two laws of penal evolution</w:t>
      </w:r>
      <w:r w:rsidR="0027721E">
        <w:rPr>
          <w:rFonts w:asciiTheme="majorBidi" w:eastAsiaTheme="minorHAnsi" w:hAnsiTheme="majorBidi" w:cstheme="majorBidi"/>
          <w:sz w:val="24"/>
          <w:szCs w:val="24"/>
        </w:rPr>
        <w:t xml:space="preserve">’, </w:t>
      </w:r>
      <w:r w:rsidRPr="0027721E">
        <w:rPr>
          <w:rFonts w:asciiTheme="majorBidi" w:eastAsiaTheme="minorHAnsi" w:hAnsiTheme="majorBidi" w:cstheme="majorBidi"/>
          <w:i/>
          <w:iCs/>
          <w:sz w:val="24"/>
          <w:szCs w:val="24"/>
        </w:rPr>
        <w:t>University of Cincinnati Law Review</w:t>
      </w:r>
      <w:r w:rsidRPr="00AA633D">
        <w:rPr>
          <w:rFonts w:asciiTheme="majorBidi" w:eastAsiaTheme="minorHAnsi" w:hAnsiTheme="majorBidi" w:cstheme="majorBidi"/>
          <w:sz w:val="24"/>
          <w:szCs w:val="24"/>
        </w:rPr>
        <w:t>, 38, 32–60.</w:t>
      </w:r>
    </w:p>
    <w:p w14:paraId="42042786" w14:textId="77777777" w:rsidR="00904A99" w:rsidRPr="000C1CA1" w:rsidRDefault="00904A99" w:rsidP="00D94D03">
      <w:pPr>
        <w:spacing w:line="360" w:lineRule="auto"/>
        <w:jc w:val="both"/>
        <w:rPr>
          <w:rFonts w:asciiTheme="majorBidi" w:hAnsiTheme="majorBidi" w:cstheme="majorBidi"/>
          <w:sz w:val="24"/>
          <w:szCs w:val="24"/>
        </w:rPr>
      </w:pPr>
      <w:r w:rsidRPr="000C1CA1">
        <w:rPr>
          <w:rFonts w:asciiTheme="majorBidi" w:hAnsiTheme="majorBidi" w:cstheme="majorBidi"/>
          <w:color w:val="111111"/>
          <w:sz w:val="24"/>
          <w:szCs w:val="24"/>
          <w:lang w:val="it-IT"/>
        </w:rPr>
        <w:t xml:space="preserve">Ferrari, V. (2004) </w:t>
      </w:r>
      <w:r w:rsidRPr="000C1CA1">
        <w:rPr>
          <w:rFonts w:asciiTheme="majorBidi" w:hAnsiTheme="majorBidi" w:cstheme="majorBidi"/>
          <w:i/>
          <w:iCs/>
          <w:color w:val="111111"/>
          <w:sz w:val="24"/>
          <w:szCs w:val="24"/>
          <w:lang w:val="it-IT"/>
        </w:rPr>
        <w:t>Diritto e società. Elementi di sociologia del diritto</w:t>
      </w:r>
      <w:r w:rsidRPr="000C1CA1">
        <w:rPr>
          <w:rFonts w:asciiTheme="majorBidi" w:hAnsiTheme="majorBidi" w:cstheme="majorBidi"/>
          <w:color w:val="111111"/>
          <w:sz w:val="24"/>
          <w:szCs w:val="24"/>
          <w:lang w:val="it-IT"/>
        </w:rPr>
        <w:t xml:space="preserve">. </w:t>
      </w:r>
      <w:r w:rsidRPr="000C1CA1">
        <w:rPr>
          <w:rFonts w:asciiTheme="majorBidi" w:hAnsiTheme="majorBidi" w:cstheme="majorBidi"/>
          <w:color w:val="111111"/>
          <w:sz w:val="24"/>
          <w:szCs w:val="24"/>
        </w:rPr>
        <w:t xml:space="preserve">Rome: </w:t>
      </w:r>
      <w:proofErr w:type="spellStart"/>
      <w:r w:rsidRPr="000C1CA1">
        <w:rPr>
          <w:rFonts w:asciiTheme="majorBidi" w:hAnsiTheme="majorBidi" w:cstheme="majorBidi"/>
          <w:color w:val="111111"/>
          <w:sz w:val="24"/>
          <w:szCs w:val="24"/>
        </w:rPr>
        <w:t>Editori</w:t>
      </w:r>
      <w:proofErr w:type="spellEnd"/>
      <w:r w:rsidRPr="000C1CA1">
        <w:rPr>
          <w:rFonts w:asciiTheme="majorBidi" w:hAnsiTheme="majorBidi" w:cstheme="majorBidi"/>
          <w:color w:val="111111"/>
          <w:sz w:val="24"/>
          <w:szCs w:val="24"/>
        </w:rPr>
        <w:t xml:space="preserve"> </w:t>
      </w:r>
      <w:proofErr w:type="spellStart"/>
      <w:r w:rsidRPr="000C1CA1">
        <w:rPr>
          <w:rFonts w:asciiTheme="majorBidi" w:hAnsiTheme="majorBidi" w:cstheme="majorBidi"/>
          <w:color w:val="111111"/>
          <w:sz w:val="24"/>
          <w:szCs w:val="24"/>
        </w:rPr>
        <w:t>Laterza</w:t>
      </w:r>
      <w:proofErr w:type="spellEnd"/>
      <w:r w:rsidRPr="000C1CA1">
        <w:rPr>
          <w:rFonts w:asciiTheme="majorBidi" w:hAnsiTheme="majorBidi" w:cstheme="majorBidi"/>
          <w:color w:val="111111"/>
          <w:sz w:val="24"/>
          <w:szCs w:val="24"/>
        </w:rPr>
        <w:t>.</w:t>
      </w:r>
    </w:p>
    <w:p w14:paraId="346D2941" w14:textId="77777777" w:rsidR="00904A99" w:rsidRPr="000C1CA1" w:rsidRDefault="00904A99" w:rsidP="00D94D03">
      <w:pPr>
        <w:spacing w:line="360" w:lineRule="auto"/>
        <w:jc w:val="both"/>
        <w:rPr>
          <w:rFonts w:asciiTheme="majorBidi" w:hAnsiTheme="majorBidi" w:cstheme="majorBidi"/>
          <w:color w:val="111111"/>
          <w:sz w:val="24"/>
          <w:szCs w:val="24"/>
        </w:rPr>
      </w:pPr>
      <w:r w:rsidRPr="000C1CA1">
        <w:rPr>
          <w:rFonts w:asciiTheme="majorBidi" w:hAnsiTheme="majorBidi" w:cstheme="majorBidi"/>
          <w:color w:val="111111"/>
          <w:sz w:val="24"/>
          <w:szCs w:val="24"/>
        </w:rPr>
        <w:t xml:space="preserve">Ferrell, J. (2019) ‘In Defense of Resistance’, Critical </w:t>
      </w:r>
      <w:proofErr w:type="gramStart"/>
      <w:r w:rsidRPr="000C1CA1">
        <w:rPr>
          <w:rFonts w:asciiTheme="majorBidi" w:hAnsiTheme="majorBidi" w:cstheme="majorBidi"/>
          <w:color w:val="111111"/>
          <w:sz w:val="24"/>
          <w:szCs w:val="24"/>
        </w:rPr>
        <w:t>Criminology,  (</w:t>
      </w:r>
      <w:proofErr w:type="gramEnd"/>
      <w:r w:rsidRPr="000C1CA1">
        <w:rPr>
          <w:rFonts w:asciiTheme="majorBidi" w:hAnsiTheme="majorBidi" w:cstheme="majorBidi"/>
          <w:color w:val="111111"/>
          <w:sz w:val="24"/>
          <w:szCs w:val="24"/>
        </w:rPr>
        <w:t xml:space="preserve">2019). </w:t>
      </w:r>
    </w:p>
    <w:p w14:paraId="5AD479D4" w14:textId="4684312E" w:rsidR="00904A99" w:rsidRDefault="005F48C3" w:rsidP="00D94D03">
      <w:pPr>
        <w:spacing w:line="360" w:lineRule="auto"/>
        <w:ind w:firstLine="720"/>
        <w:jc w:val="both"/>
        <w:rPr>
          <w:rFonts w:asciiTheme="majorBidi" w:hAnsiTheme="majorBidi" w:cstheme="majorBidi"/>
          <w:color w:val="111111"/>
          <w:sz w:val="24"/>
          <w:szCs w:val="24"/>
        </w:rPr>
      </w:pPr>
      <w:r w:rsidRPr="005F48C3">
        <w:rPr>
          <w:rFonts w:asciiTheme="majorBidi" w:hAnsiTheme="majorBidi" w:cstheme="majorBidi"/>
          <w:color w:val="111111"/>
          <w:sz w:val="24"/>
          <w:szCs w:val="24"/>
        </w:rPr>
        <w:t>https://doi.org/10.1007/s10612-019-09456-6</w:t>
      </w:r>
      <w:r w:rsidR="00904A99" w:rsidRPr="000C1CA1">
        <w:rPr>
          <w:rFonts w:asciiTheme="majorBidi" w:hAnsiTheme="majorBidi" w:cstheme="majorBidi"/>
          <w:color w:val="111111"/>
          <w:sz w:val="24"/>
          <w:szCs w:val="24"/>
        </w:rPr>
        <w:t>.</w:t>
      </w:r>
    </w:p>
    <w:p w14:paraId="740A8987" w14:textId="7503AD53" w:rsidR="005F48C3" w:rsidRPr="000C1CA1" w:rsidRDefault="005F48C3" w:rsidP="00C34629">
      <w:pPr>
        <w:spacing w:line="360" w:lineRule="auto"/>
        <w:jc w:val="both"/>
        <w:rPr>
          <w:rFonts w:asciiTheme="majorBidi" w:hAnsiTheme="majorBidi" w:cstheme="majorBidi"/>
          <w:sz w:val="24"/>
          <w:szCs w:val="24"/>
        </w:rPr>
      </w:pPr>
      <w:proofErr w:type="spellStart"/>
      <w:r w:rsidRPr="005F48C3">
        <w:rPr>
          <w:rFonts w:asciiTheme="majorBidi" w:hAnsiTheme="majorBidi" w:cstheme="majorBidi"/>
          <w:sz w:val="24"/>
          <w:szCs w:val="24"/>
        </w:rPr>
        <w:t>Ferri</w:t>
      </w:r>
      <w:proofErr w:type="spellEnd"/>
      <w:r w:rsidRPr="005F48C3">
        <w:rPr>
          <w:rFonts w:asciiTheme="majorBidi" w:hAnsiTheme="majorBidi" w:cstheme="majorBidi"/>
          <w:sz w:val="24"/>
          <w:szCs w:val="24"/>
        </w:rPr>
        <w:t xml:space="preserve">, E. (1921) </w:t>
      </w:r>
      <w:r>
        <w:rPr>
          <w:rFonts w:asciiTheme="majorBidi" w:hAnsiTheme="majorBidi" w:cstheme="majorBidi"/>
          <w:sz w:val="24"/>
          <w:szCs w:val="24"/>
        </w:rPr>
        <w:t>‘</w:t>
      </w:r>
      <w:r w:rsidRPr="005F48C3">
        <w:rPr>
          <w:rFonts w:asciiTheme="majorBidi" w:hAnsiTheme="majorBidi" w:cstheme="majorBidi"/>
          <w:sz w:val="24"/>
          <w:szCs w:val="24"/>
        </w:rPr>
        <w:t>Reform of Penal Law in Italy</w:t>
      </w:r>
      <w:r>
        <w:rPr>
          <w:rFonts w:asciiTheme="majorBidi" w:hAnsiTheme="majorBidi" w:cstheme="majorBidi"/>
          <w:sz w:val="24"/>
          <w:szCs w:val="24"/>
        </w:rPr>
        <w:t>’</w:t>
      </w:r>
      <w:r w:rsidRPr="005F48C3">
        <w:rPr>
          <w:rFonts w:asciiTheme="majorBidi" w:hAnsiTheme="majorBidi" w:cstheme="majorBidi"/>
          <w:sz w:val="24"/>
          <w:szCs w:val="24"/>
        </w:rPr>
        <w:t xml:space="preserve">. </w:t>
      </w:r>
      <w:r w:rsidRPr="00C34629">
        <w:rPr>
          <w:rFonts w:asciiTheme="majorBidi" w:hAnsiTheme="majorBidi" w:cstheme="majorBidi"/>
          <w:i/>
          <w:iCs/>
          <w:sz w:val="24"/>
          <w:szCs w:val="24"/>
        </w:rPr>
        <w:t>L</w:t>
      </w:r>
      <w:r w:rsidR="00C34629" w:rsidRPr="00C34629">
        <w:rPr>
          <w:rFonts w:asciiTheme="majorBidi" w:hAnsiTheme="majorBidi" w:cstheme="majorBidi"/>
          <w:i/>
          <w:iCs/>
          <w:sz w:val="24"/>
          <w:szCs w:val="24"/>
        </w:rPr>
        <w:t xml:space="preserve">aw </w:t>
      </w:r>
      <w:r w:rsidRPr="00C34629">
        <w:rPr>
          <w:rFonts w:asciiTheme="majorBidi" w:hAnsiTheme="majorBidi" w:cstheme="majorBidi"/>
          <w:i/>
          <w:iCs/>
          <w:sz w:val="24"/>
          <w:szCs w:val="24"/>
        </w:rPr>
        <w:t>Q</w:t>
      </w:r>
      <w:r w:rsidR="00C34629" w:rsidRPr="00C34629">
        <w:rPr>
          <w:rFonts w:asciiTheme="majorBidi" w:hAnsiTheme="majorBidi" w:cstheme="majorBidi"/>
          <w:i/>
          <w:iCs/>
          <w:sz w:val="24"/>
          <w:szCs w:val="24"/>
        </w:rPr>
        <w:t xml:space="preserve">uarterly </w:t>
      </w:r>
      <w:r w:rsidRPr="00C34629">
        <w:rPr>
          <w:rFonts w:asciiTheme="majorBidi" w:hAnsiTheme="majorBidi" w:cstheme="majorBidi"/>
          <w:i/>
          <w:iCs/>
          <w:sz w:val="24"/>
          <w:szCs w:val="24"/>
        </w:rPr>
        <w:t>Rev</w:t>
      </w:r>
      <w:r w:rsidR="00C34629" w:rsidRPr="00C34629">
        <w:rPr>
          <w:rFonts w:asciiTheme="majorBidi" w:hAnsiTheme="majorBidi" w:cstheme="majorBidi"/>
          <w:i/>
          <w:iCs/>
          <w:sz w:val="24"/>
          <w:szCs w:val="24"/>
        </w:rPr>
        <w:t>iew</w:t>
      </w:r>
      <w:r w:rsidRPr="005F48C3">
        <w:rPr>
          <w:rFonts w:asciiTheme="majorBidi" w:hAnsiTheme="majorBidi" w:cstheme="majorBidi"/>
          <w:sz w:val="24"/>
          <w:szCs w:val="24"/>
        </w:rPr>
        <w:t>, 37, 63</w:t>
      </w:r>
      <w:r w:rsidR="00C34629">
        <w:rPr>
          <w:rFonts w:asciiTheme="majorBidi" w:hAnsiTheme="majorBidi" w:cstheme="majorBidi"/>
          <w:sz w:val="24"/>
          <w:szCs w:val="24"/>
        </w:rPr>
        <w:t>-85</w:t>
      </w:r>
      <w:r w:rsidRPr="005F48C3">
        <w:rPr>
          <w:rFonts w:asciiTheme="majorBidi" w:hAnsiTheme="majorBidi" w:cstheme="majorBidi"/>
          <w:sz w:val="24"/>
          <w:szCs w:val="24"/>
        </w:rPr>
        <w:t>.</w:t>
      </w:r>
    </w:p>
    <w:p w14:paraId="2DBB52C5" w14:textId="77777777" w:rsidR="00904A99" w:rsidRPr="000C1CA1" w:rsidRDefault="00904A99" w:rsidP="00D94D03">
      <w:pPr>
        <w:spacing w:line="360" w:lineRule="auto"/>
        <w:jc w:val="both"/>
        <w:rPr>
          <w:rFonts w:asciiTheme="majorBidi" w:hAnsiTheme="majorBidi" w:cstheme="majorBidi"/>
          <w:sz w:val="24"/>
          <w:szCs w:val="24"/>
        </w:rPr>
      </w:pPr>
      <w:r w:rsidRPr="000C1CA1">
        <w:rPr>
          <w:rFonts w:asciiTheme="majorBidi" w:hAnsiTheme="majorBidi" w:cstheme="majorBidi"/>
          <w:sz w:val="24"/>
          <w:szCs w:val="24"/>
        </w:rPr>
        <w:t xml:space="preserve">Freelon, D., McIlwain, C., Clark, M. (2016) Quantifying the Power and Consequences of </w:t>
      </w:r>
    </w:p>
    <w:p w14:paraId="0663237D" w14:textId="2AE5DFE3" w:rsidR="00904A99" w:rsidRPr="000C1CA1" w:rsidRDefault="00904A99" w:rsidP="00D94D03">
      <w:pPr>
        <w:spacing w:line="360" w:lineRule="auto"/>
        <w:ind w:left="720"/>
        <w:jc w:val="both"/>
        <w:rPr>
          <w:rFonts w:asciiTheme="majorBidi" w:hAnsiTheme="majorBidi" w:cstheme="majorBidi"/>
          <w:sz w:val="24"/>
          <w:szCs w:val="24"/>
        </w:rPr>
      </w:pPr>
      <w:r w:rsidRPr="000C1CA1">
        <w:rPr>
          <w:rFonts w:asciiTheme="majorBidi" w:hAnsiTheme="majorBidi" w:cstheme="majorBidi"/>
          <w:sz w:val="24"/>
          <w:szCs w:val="24"/>
        </w:rPr>
        <w:t xml:space="preserve">Social Media Protest. </w:t>
      </w:r>
      <w:r w:rsidRPr="000C1CA1">
        <w:rPr>
          <w:rFonts w:asciiTheme="majorBidi" w:hAnsiTheme="majorBidi" w:cstheme="majorBidi"/>
          <w:i/>
          <w:iCs/>
          <w:sz w:val="24"/>
          <w:szCs w:val="24"/>
        </w:rPr>
        <w:t>New Media &amp; Society</w:t>
      </w:r>
      <w:r w:rsidRPr="000C1CA1">
        <w:rPr>
          <w:rFonts w:asciiTheme="majorBidi" w:hAnsiTheme="majorBidi" w:cstheme="majorBidi"/>
          <w:sz w:val="24"/>
          <w:szCs w:val="24"/>
        </w:rPr>
        <w:t>. https://doi.org/10.1177/1461444816676646</w:t>
      </w:r>
    </w:p>
    <w:p w14:paraId="245536AC" w14:textId="77777777" w:rsidR="00904A99" w:rsidRPr="000C1CA1" w:rsidRDefault="00904A99" w:rsidP="00D94D03">
      <w:pPr>
        <w:spacing w:line="360" w:lineRule="auto"/>
        <w:jc w:val="both"/>
        <w:rPr>
          <w:rFonts w:asciiTheme="majorBidi" w:hAnsiTheme="majorBidi" w:cstheme="majorBidi"/>
          <w:color w:val="000000"/>
          <w:sz w:val="24"/>
          <w:szCs w:val="24"/>
        </w:rPr>
      </w:pPr>
      <w:r w:rsidRPr="000C1CA1">
        <w:rPr>
          <w:rFonts w:asciiTheme="majorBidi" w:hAnsiTheme="majorBidi" w:cstheme="majorBidi"/>
          <w:color w:val="000000"/>
          <w:sz w:val="24"/>
          <w:szCs w:val="24"/>
        </w:rPr>
        <w:t xml:space="preserve">Gallagher, R., J., Reagan, A.J., </w:t>
      </w:r>
      <w:proofErr w:type="spellStart"/>
      <w:r w:rsidRPr="000C1CA1">
        <w:rPr>
          <w:rFonts w:asciiTheme="majorBidi" w:hAnsiTheme="majorBidi" w:cstheme="majorBidi"/>
          <w:color w:val="000000"/>
          <w:sz w:val="24"/>
          <w:szCs w:val="24"/>
        </w:rPr>
        <w:t>Danforth</w:t>
      </w:r>
      <w:proofErr w:type="spellEnd"/>
      <w:r w:rsidRPr="000C1CA1">
        <w:rPr>
          <w:rFonts w:asciiTheme="majorBidi" w:hAnsiTheme="majorBidi" w:cstheme="majorBidi"/>
          <w:color w:val="000000"/>
          <w:sz w:val="24"/>
          <w:szCs w:val="24"/>
        </w:rPr>
        <w:t xml:space="preserve">, C.M., and </w:t>
      </w:r>
      <w:proofErr w:type="spellStart"/>
      <w:r w:rsidRPr="000C1CA1">
        <w:rPr>
          <w:rFonts w:asciiTheme="majorBidi" w:hAnsiTheme="majorBidi" w:cstheme="majorBidi"/>
          <w:color w:val="000000"/>
          <w:sz w:val="24"/>
          <w:szCs w:val="24"/>
        </w:rPr>
        <w:t>Dodds</w:t>
      </w:r>
      <w:proofErr w:type="spellEnd"/>
      <w:r w:rsidRPr="000C1CA1">
        <w:rPr>
          <w:rFonts w:asciiTheme="majorBidi" w:hAnsiTheme="majorBidi" w:cstheme="majorBidi"/>
          <w:color w:val="000000"/>
          <w:sz w:val="24"/>
          <w:szCs w:val="24"/>
        </w:rPr>
        <w:t xml:space="preserve">, P.S. (2018) Divergent discourse </w:t>
      </w:r>
    </w:p>
    <w:p w14:paraId="741F2A2A" w14:textId="1718AC82" w:rsidR="00904A99" w:rsidRPr="000C1CA1" w:rsidRDefault="00904A99" w:rsidP="00D94D03">
      <w:pPr>
        <w:spacing w:line="360" w:lineRule="auto"/>
        <w:ind w:left="720"/>
        <w:jc w:val="both"/>
        <w:rPr>
          <w:rFonts w:asciiTheme="majorBidi" w:hAnsiTheme="majorBidi" w:cstheme="majorBidi"/>
          <w:color w:val="000000"/>
          <w:sz w:val="24"/>
          <w:szCs w:val="24"/>
          <w:lang w:val="es-ES"/>
        </w:rPr>
      </w:pPr>
      <w:r w:rsidRPr="000C1CA1">
        <w:rPr>
          <w:rFonts w:asciiTheme="majorBidi" w:hAnsiTheme="majorBidi" w:cstheme="majorBidi"/>
          <w:color w:val="000000"/>
          <w:sz w:val="24"/>
          <w:szCs w:val="24"/>
        </w:rPr>
        <w:t xml:space="preserve">between protests and counter-protests: #BlackLivesMatter and #AllLivesMatter. </w:t>
      </w:r>
      <w:proofErr w:type="spellStart"/>
      <w:r w:rsidRPr="000C1CA1">
        <w:rPr>
          <w:rFonts w:asciiTheme="majorBidi" w:hAnsiTheme="majorBidi" w:cstheme="majorBidi"/>
          <w:i/>
          <w:iCs/>
          <w:color w:val="000000"/>
          <w:sz w:val="24"/>
          <w:szCs w:val="24"/>
          <w:lang w:val="es-ES"/>
        </w:rPr>
        <w:t>PLoS</w:t>
      </w:r>
      <w:proofErr w:type="spellEnd"/>
      <w:r w:rsidRPr="000C1CA1">
        <w:rPr>
          <w:rFonts w:asciiTheme="majorBidi" w:hAnsiTheme="majorBidi" w:cstheme="majorBidi"/>
          <w:i/>
          <w:iCs/>
          <w:color w:val="000000"/>
          <w:sz w:val="24"/>
          <w:szCs w:val="24"/>
          <w:lang w:val="es-ES"/>
        </w:rPr>
        <w:t xml:space="preserve"> ONE</w:t>
      </w:r>
      <w:r w:rsidRPr="000C1CA1">
        <w:rPr>
          <w:rFonts w:asciiTheme="majorBidi" w:hAnsiTheme="majorBidi" w:cstheme="majorBidi"/>
          <w:color w:val="000000"/>
          <w:sz w:val="24"/>
          <w:szCs w:val="24"/>
          <w:lang w:val="es-ES"/>
        </w:rPr>
        <w:t xml:space="preserve"> </w:t>
      </w:r>
      <w:proofErr w:type="spellStart"/>
      <w:r w:rsidR="00D557DB" w:rsidRPr="000C1CA1">
        <w:rPr>
          <w:rFonts w:asciiTheme="majorBidi" w:hAnsiTheme="majorBidi" w:cstheme="majorBidi"/>
          <w:color w:val="000000"/>
          <w:sz w:val="24"/>
          <w:szCs w:val="24"/>
          <w:lang w:val="es-ES"/>
        </w:rPr>
        <w:t>vol</w:t>
      </w:r>
      <w:proofErr w:type="spellEnd"/>
      <w:r w:rsidR="00D557DB" w:rsidRPr="000C1CA1">
        <w:rPr>
          <w:rFonts w:asciiTheme="majorBidi" w:hAnsiTheme="majorBidi" w:cstheme="majorBidi"/>
          <w:color w:val="000000"/>
          <w:sz w:val="24"/>
          <w:szCs w:val="24"/>
          <w:lang w:val="es-ES"/>
        </w:rPr>
        <w:t xml:space="preserve"> </w:t>
      </w:r>
      <w:r w:rsidRPr="000C1CA1">
        <w:rPr>
          <w:rFonts w:asciiTheme="majorBidi" w:hAnsiTheme="majorBidi" w:cstheme="majorBidi"/>
          <w:color w:val="000000"/>
          <w:sz w:val="24"/>
          <w:szCs w:val="24"/>
          <w:lang w:val="es-ES"/>
        </w:rPr>
        <w:t>13</w:t>
      </w:r>
      <w:r w:rsidR="00D557DB" w:rsidRPr="000C1CA1">
        <w:rPr>
          <w:rFonts w:asciiTheme="majorBidi" w:hAnsiTheme="majorBidi" w:cstheme="majorBidi"/>
          <w:color w:val="000000"/>
          <w:sz w:val="24"/>
          <w:szCs w:val="24"/>
          <w:lang w:val="es-ES"/>
        </w:rPr>
        <w:t xml:space="preserve">, no </w:t>
      </w:r>
      <w:r w:rsidRPr="000C1CA1">
        <w:rPr>
          <w:rFonts w:asciiTheme="majorBidi" w:hAnsiTheme="majorBidi" w:cstheme="majorBidi"/>
          <w:color w:val="000000"/>
          <w:sz w:val="24"/>
          <w:szCs w:val="24"/>
          <w:lang w:val="es-ES"/>
        </w:rPr>
        <w:t xml:space="preserve">4). </w:t>
      </w:r>
    </w:p>
    <w:p w14:paraId="6AA18A9C" w14:textId="77777777" w:rsidR="00904A99" w:rsidRPr="000C1CA1" w:rsidRDefault="00904A99" w:rsidP="00D94D03">
      <w:pPr>
        <w:spacing w:line="360" w:lineRule="auto"/>
        <w:jc w:val="both"/>
        <w:rPr>
          <w:rFonts w:asciiTheme="majorBidi" w:hAnsiTheme="majorBidi" w:cstheme="majorBidi"/>
          <w:color w:val="000000"/>
          <w:sz w:val="24"/>
          <w:szCs w:val="24"/>
          <w:lang w:val="es-ES"/>
        </w:rPr>
      </w:pPr>
      <w:proofErr w:type="spellStart"/>
      <w:r w:rsidRPr="000C1CA1">
        <w:rPr>
          <w:rFonts w:asciiTheme="majorBidi" w:hAnsiTheme="majorBidi" w:cstheme="majorBidi"/>
          <w:color w:val="000000"/>
          <w:sz w:val="24"/>
          <w:szCs w:val="24"/>
          <w:lang w:val="es-ES"/>
        </w:rPr>
        <w:t>Garside</w:t>
      </w:r>
      <w:proofErr w:type="spellEnd"/>
      <w:r w:rsidRPr="000C1CA1">
        <w:rPr>
          <w:rFonts w:asciiTheme="majorBidi" w:hAnsiTheme="majorBidi" w:cstheme="majorBidi"/>
          <w:color w:val="000000"/>
          <w:sz w:val="24"/>
          <w:szCs w:val="24"/>
          <w:lang w:val="es-ES"/>
        </w:rPr>
        <w:t>, R. (2013). Abordar el daño social: mejor regulación o transformación</w:t>
      </w:r>
    </w:p>
    <w:p w14:paraId="524F7E87" w14:textId="45961ADD" w:rsidR="00904A99" w:rsidRPr="008C4C82" w:rsidRDefault="00904A99" w:rsidP="00D94D03">
      <w:pPr>
        <w:spacing w:line="360" w:lineRule="auto"/>
        <w:ind w:left="720"/>
        <w:jc w:val="both"/>
        <w:rPr>
          <w:rFonts w:asciiTheme="majorBidi" w:hAnsiTheme="majorBidi" w:cstheme="majorBidi"/>
          <w:color w:val="000000"/>
          <w:sz w:val="24"/>
          <w:szCs w:val="24"/>
          <w:lang w:val="es-ES"/>
        </w:rPr>
      </w:pPr>
      <w:r w:rsidRPr="008C4C82">
        <w:rPr>
          <w:rFonts w:asciiTheme="majorBidi" w:hAnsiTheme="majorBidi" w:cstheme="majorBidi"/>
          <w:color w:val="000000"/>
          <w:sz w:val="24"/>
          <w:szCs w:val="24"/>
          <w:lang w:val="es-ES"/>
        </w:rPr>
        <w:lastRenderedPageBreak/>
        <w:t>social (</w:t>
      </w:r>
      <w:proofErr w:type="spellStart"/>
      <w:r w:rsidRPr="008C4C82">
        <w:rPr>
          <w:rFonts w:asciiTheme="majorBidi" w:hAnsiTheme="majorBidi" w:cstheme="majorBidi"/>
          <w:color w:val="000000"/>
          <w:sz w:val="24"/>
          <w:szCs w:val="24"/>
          <w:lang w:val="es-ES"/>
        </w:rPr>
        <w:t>Addressing</w:t>
      </w:r>
      <w:proofErr w:type="spellEnd"/>
      <w:r w:rsidRPr="008C4C82">
        <w:rPr>
          <w:rFonts w:asciiTheme="majorBidi" w:hAnsiTheme="majorBidi" w:cstheme="majorBidi"/>
          <w:color w:val="000000"/>
          <w:sz w:val="24"/>
          <w:szCs w:val="24"/>
          <w:lang w:val="es-ES"/>
        </w:rPr>
        <w:t xml:space="preserve"> social </w:t>
      </w:r>
      <w:proofErr w:type="spellStart"/>
      <w:r w:rsidRPr="008C4C82">
        <w:rPr>
          <w:rFonts w:asciiTheme="majorBidi" w:hAnsiTheme="majorBidi" w:cstheme="majorBidi"/>
          <w:color w:val="000000"/>
          <w:sz w:val="24"/>
          <w:szCs w:val="24"/>
          <w:lang w:val="es-ES"/>
        </w:rPr>
        <w:t>harm</w:t>
      </w:r>
      <w:proofErr w:type="spellEnd"/>
      <w:r w:rsidRPr="008C4C82">
        <w:rPr>
          <w:rFonts w:asciiTheme="majorBidi" w:hAnsiTheme="majorBidi" w:cstheme="majorBidi"/>
          <w:color w:val="000000"/>
          <w:sz w:val="24"/>
          <w:szCs w:val="24"/>
          <w:lang w:val="es-ES"/>
        </w:rPr>
        <w:t xml:space="preserve">: </w:t>
      </w:r>
      <w:proofErr w:type="spellStart"/>
      <w:r w:rsidRPr="008C4C82">
        <w:rPr>
          <w:rFonts w:asciiTheme="majorBidi" w:hAnsiTheme="majorBidi" w:cstheme="majorBidi"/>
          <w:color w:val="000000"/>
          <w:sz w:val="24"/>
          <w:szCs w:val="24"/>
          <w:lang w:val="es-ES"/>
        </w:rPr>
        <w:t>better</w:t>
      </w:r>
      <w:proofErr w:type="spellEnd"/>
      <w:r w:rsidRPr="008C4C82">
        <w:rPr>
          <w:rFonts w:asciiTheme="majorBidi" w:hAnsiTheme="majorBidi" w:cstheme="majorBidi"/>
          <w:color w:val="000000"/>
          <w:sz w:val="24"/>
          <w:szCs w:val="24"/>
          <w:lang w:val="es-ES"/>
        </w:rPr>
        <w:t xml:space="preserve"> </w:t>
      </w:r>
      <w:proofErr w:type="spellStart"/>
      <w:r w:rsidRPr="008C4C82">
        <w:rPr>
          <w:rFonts w:asciiTheme="majorBidi" w:hAnsiTheme="majorBidi" w:cstheme="majorBidi"/>
          <w:color w:val="000000"/>
          <w:sz w:val="24"/>
          <w:szCs w:val="24"/>
          <w:lang w:val="es-ES"/>
        </w:rPr>
        <w:t>regulation</w:t>
      </w:r>
      <w:proofErr w:type="spellEnd"/>
      <w:r w:rsidRPr="008C4C82">
        <w:rPr>
          <w:rFonts w:asciiTheme="majorBidi" w:hAnsiTheme="majorBidi" w:cstheme="majorBidi"/>
          <w:color w:val="000000"/>
          <w:sz w:val="24"/>
          <w:szCs w:val="24"/>
          <w:lang w:val="es-ES"/>
        </w:rPr>
        <w:t xml:space="preserve"> versus social </w:t>
      </w:r>
      <w:proofErr w:type="spellStart"/>
      <w:r w:rsidRPr="008C4C82">
        <w:rPr>
          <w:rFonts w:asciiTheme="majorBidi" w:hAnsiTheme="majorBidi" w:cstheme="majorBidi"/>
          <w:color w:val="000000"/>
          <w:sz w:val="24"/>
          <w:szCs w:val="24"/>
          <w:lang w:val="es-ES"/>
        </w:rPr>
        <w:t>transformation</w:t>
      </w:r>
      <w:proofErr w:type="spellEnd"/>
      <w:r w:rsidRPr="008C4C82">
        <w:rPr>
          <w:rFonts w:asciiTheme="majorBidi" w:hAnsiTheme="majorBidi" w:cstheme="majorBidi"/>
          <w:color w:val="000000"/>
          <w:sz w:val="24"/>
          <w:szCs w:val="24"/>
          <w:lang w:val="es-ES"/>
        </w:rPr>
        <w:t xml:space="preserve">) </w:t>
      </w:r>
      <w:r w:rsidRPr="008C4C82">
        <w:rPr>
          <w:rFonts w:asciiTheme="majorBidi" w:hAnsiTheme="majorBidi" w:cstheme="majorBidi"/>
          <w:i/>
          <w:iCs/>
          <w:color w:val="000000"/>
          <w:sz w:val="24"/>
          <w:szCs w:val="24"/>
          <w:lang w:val="es-ES"/>
        </w:rPr>
        <w:t>Revista Crítica Penal Y Poder</w:t>
      </w:r>
      <w:r w:rsidRPr="008C4C82">
        <w:rPr>
          <w:rFonts w:asciiTheme="majorBidi" w:hAnsiTheme="majorBidi" w:cstheme="majorBidi"/>
          <w:color w:val="000000"/>
          <w:sz w:val="24"/>
          <w:szCs w:val="24"/>
          <w:lang w:val="es-ES"/>
        </w:rPr>
        <w:t>, 5, 225–246.</w:t>
      </w:r>
    </w:p>
    <w:p w14:paraId="2A9171C5" w14:textId="0FEAAA2D" w:rsidR="00173AB0" w:rsidRPr="008C4C82" w:rsidRDefault="00173AB0" w:rsidP="00173AB0">
      <w:pPr>
        <w:spacing w:line="360" w:lineRule="auto"/>
        <w:ind w:left="720" w:hanging="720"/>
        <w:jc w:val="both"/>
        <w:rPr>
          <w:rFonts w:asciiTheme="majorBidi" w:hAnsiTheme="majorBidi" w:cstheme="majorBidi"/>
          <w:color w:val="000000"/>
          <w:sz w:val="24"/>
          <w:szCs w:val="24"/>
          <w:lang w:val="es-ES"/>
        </w:rPr>
      </w:pPr>
      <w:r w:rsidRPr="008C4C82">
        <w:rPr>
          <w:rFonts w:asciiTheme="majorBidi" w:hAnsiTheme="majorBidi" w:cstheme="majorBidi"/>
          <w:color w:val="000000"/>
          <w:sz w:val="24"/>
          <w:szCs w:val="24"/>
          <w:lang w:val="es-ES"/>
        </w:rPr>
        <w:t>Gordon, F., McGovern, A., Thompson, C., and Wood, M.A. (2022) ‘</w:t>
      </w:r>
      <w:proofErr w:type="spellStart"/>
      <w:r w:rsidRPr="008C4C82">
        <w:rPr>
          <w:rFonts w:asciiTheme="majorBidi" w:hAnsiTheme="majorBidi" w:cstheme="majorBidi"/>
          <w:color w:val="000000"/>
          <w:sz w:val="24"/>
          <w:szCs w:val="24"/>
          <w:lang w:val="es-ES"/>
        </w:rPr>
        <w:t>Beyond</w:t>
      </w:r>
      <w:proofErr w:type="spellEnd"/>
      <w:r w:rsidRPr="008C4C82">
        <w:rPr>
          <w:rFonts w:asciiTheme="majorBidi" w:hAnsiTheme="majorBidi" w:cstheme="majorBidi"/>
          <w:color w:val="000000"/>
          <w:sz w:val="24"/>
          <w:szCs w:val="24"/>
          <w:lang w:val="es-ES"/>
        </w:rPr>
        <w:t xml:space="preserve"> </w:t>
      </w:r>
      <w:proofErr w:type="spellStart"/>
      <w:r w:rsidRPr="008C4C82">
        <w:rPr>
          <w:rFonts w:asciiTheme="majorBidi" w:hAnsiTheme="majorBidi" w:cstheme="majorBidi"/>
          <w:color w:val="000000"/>
          <w:sz w:val="24"/>
          <w:szCs w:val="24"/>
          <w:lang w:val="es-ES"/>
        </w:rPr>
        <w:t>cybercrime</w:t>
      </w:r>
      <w:proofErr w:type="spellEnd"/>
      <w:r w:rsidRPr="008C4C82">
        <w:rPr>
          <w:rFonts w:asciiTheme="majorBidi" w:hAnsiTheme="majorBidi" w:cstheme="majorBidi"/>
          <w:color w:val="000000"/>
          <w:sz w:val="24"/>
          <w:szCs w:val="24"/>
          <w:lang w:val="es-ES"/>
        </w:rPr>
        <w:t xml:space="preserve">: New </w:t>
      </w:r>
      <w:proofErr w:type="spellStart"/>
      <w:r w:rsidRPr="008C4C82">
        <w:rPr>
          <w:rFonts w:asciiTheme="majorBidi" w:hAnsiTheme="majorBidi" w:cstheme="majorBidi"/>
          <w:color w:val="000000"/>
          <w:sz w:val="24"/>
          <w:szCs w:val="24"/>
          <w:lang w:val="es-ES"/>
        </w:rPr>
        <w:t>perspectives</w:t>
      </w:r>
      <w:proofErr w:type="spellEnd"/>
      <w:r w:rsidRPr="008C4C82">
        <w:rPr>
          <w:rFonts w:asciiTheme="majorBidi" w:hAnsiTheme="majorBidi" w:cstheme="majorBidi"/>
          <w:color w:val="000000"/>
          <w:sz w:val="24"/>
          <w:szCs w:val="24"/>
          <w:lang w:val="es-ES"/>
        </w:rPr>
        <w:t xml:space="preserve"> </w:t>
      </w:r>
      <w:proofErr w:type="spellStart"/>
      <w:r w:rsidRPr="008C4C82">
        <w:rPr>
          <w:rFonts w:asciiTheme="majorBidi" w:hAnsiTheme="majorBidi" w:cstheme="majorBidi"/>
          <w:color w:val="000000"/>
          <w:sz w:val="24"/>
          <w:szCs w:val="24"/>
          <w:lang w:val="es-ES"/>
        </w:rPr>
        <w:t>on</w:t>
      </w:r>
      <w:proofErr w:type="spellEnd"/>
      <w:r w:rsidRPr="008C4C82">
        <w:rPr>
          <w:rFonts w:asciiTheme="majorBidi" w:hAnsiTheme="majorBidi" w:cstheme="majorBidi"/>
          <w:color w:val="000000"/>
          <w:sz w:val="24"/>
          <w:szCs w:val="24"/>
          <w:lang w:val="es-ES"/>
        </w:rPr>
        <w:t xml:space="preserve"> </w:t>
      </w:r>
      <w:proofErr w:type="spellStart"/>
      <w:r w:rsidRPr="008C4C82">
        <w:rPr>
          <w:rFonts w:asciiTheme="majorBidi" w:hAnsiTheme="majorBidi" w:cstheme="majorBidi"/>
          <w:color w:val="000000"/>
          <w:sz w:val="24"/>
          <w:szCs w:val="24"/>
          <w:lang w:val="es-ES"/>
        </w:rPr>
        <w:t>crime</w:t>
      </w:r>
      <w:proofErr w:type="spellEnd"/>
      <w:r w:rsidRPr="008C4C82">
        <w:rPr>
          <w:rFonts w:asciiTheme="majorBidi" w:hAnsiTheme="majorBidi" w:cstheme="majorBidi"/>
          <w:color w:val="000000"/>
          <w:sz w:val="24"/>
          <w:szCs w:val="24"/>
          <w:lang w:val="es-ES"/>
        </w:rPr>
        <w:t xml:space="preserve">, </w:t>
      </w:r>
      <w:proofErr w:type="spellStart"/>
      <w:r w:rsidRPr="008C4C82">
        <w:rPr>
          <w:rFonts w:asciiTheme="majorBidi" w:hAnsiTheme="majorBidi" w:cstheme="majorBidi"/>
          <w:color w:val="000000"/>
          <w:sz w:val="24"/>
          <w:szCs w:val="24"/>
          <w:lang w:val="es-ES"/>
        </w:rPr>
        <w:t>harm</w:t>
      </w:r>
      <w:proofErr w:type="spellEnd"/>
      <w:r w:rsidRPr="008C4C82">
        <w:rPr>
          <w:rFonts w:asciiTheme="majorBidi" w:hAnsiTheme="majorBidi" w:cstheme="majorBidi"/>
          <w:color w:val="000000"/>
          <w:sz w:val="24"/>
          <w:szCs w:val="24"/>
          <w:lang w:val="es-ES"/>
        </w:rPr>
        <w:t xml:space="preserve"> and digital </w:t>
      </w:r>
      <w:proofErr w:type="spellStart"/>
      <w:r w:rsidRPr="008C4C82">
        <w:rPr>
          <w:rFonts w:asciiTheme="majorBidi" w:hAnsiTheme="majorBidi" w:cstheme="majorBidi"/>
          <w:color w:val="000000"/>
          <w:sz w:val="24"/>
          <w:szCs w:val="24"/>
          <w:lang w:val="es-ES"/>
        </w:rPr>
        <w:t>technologies</w:t>
      </w:r>
      <w:proofErr w:type="spellEnd"/>
      <w:r w:rsidRPr="008C4C82">
        <w:rPr>
          <w:rFonts w:asciiTheme="majorBidi" w:hAnsiTheme="majorBidi" w:cstheme="majorBidi"/>
          <w:color w:val="000000"/>
          <w:sz w:val="24"/>
          <w:szCs w:val="24"/>
          <w:lang w:val="es-ES"/>
        </w:rPr>
        <w:t xml:space="preserve">’, </w:t>
      </w:r>
      <w:r w:rsidRPr="008C4C82">
        <w:rPr>
          <w:rFonts w:asciiTheme="majorBidi" w:hAnsiTheme="majorBidi" w:cstheme="majorBidi"/>
          <w:i/>
          <w:iCs/>
          <w:color w:val="000000"/>
          <w:sz w:val="24"/>
          <w:szCs w:val="24"/>
          <w:lang w:val="es-ES"/>
        </w:rPr>
        <w:t xml:space="preserve">International </w:t>
      </w:r>
      <w:proofErr w:type="spellStart"/>
      <w:r w:rsidRPr="008C4C82">
        <w:rPr>
          <w:rFonts w:asciiTheme="majorBidi" w:hAnsiTheme="majorBidi" w:cstheme="majorBidi"/>
          <w:i/>
          <w:iCs/>
          <w:color w:val="000000"/>
          <w:sz w:val="24"/>
          <w:szCs w:val="24"/>
          <w:lang w:val="es-ES"/>
        </w:rPr>
        <w:t>Journal</w:t>
      </w:r>
      <w:proofErr w:type="spellEnd"/>
      <w:r w:rsidRPr="008C4C82">
        <w:rPr>
          <w:rFonts w:asciiTheme="majorBidi" w:hAnsiTheme="majorBidi" w:cstheme="majorBidi"/>
          <w:i/>
          <w:iCs/>
          <w:color w:val="000000"/>
          <w:sz w:val="24"/>
          <w:szCs w:val="24"/>
          <w:lang w:val="es-ES"/>
        </w:rPr>
        <w:t xml:space="preserve"> </w:t>
      </w:r>
      <w:proofErr w:type="spellStart"/>
      <w:r w:rsidRPr="008C4C82">
        <w:rPr>
          <w:rFonts w:asciiTheme="majorBidi" w:hAnsiTheme="majorBidi" w:cstheme="majorBidi"/>
          <w:i/>
          <w:iCs/>
          <w:color w:val="000000"/>
          <w:sz w:val="24"/>
          <w:szCs w:val="24"/>
          <w:lang w:val="es-ES"/>
        </w:rPr>
        <w:t>for</w:t>
      </w:r>
      <w:proofErr w:type="spellEnd"/>
      <w:r w:rsidRPr="008C4C82">
        <w:rPr>
          <w:rFonts w:asciiTheme="majorBidi" w:hAnsiTheme="majorBidi" w:cstheme="majorBidi"/>
          <w:i/>
          <w:iCs/>
          <w:color w:val="000000"/>
          <w:sz w:val="24"/>
          <w:szCs w:val="24"/>
          <w:lang w:val="es-ES"/>
        </w:rPr>
        <w:t xml:space="preserve"> </w:t>
      </w:r>
      <w:proofErr w:type="spellStart"/>
      <w:r w:rsidRPr="008C4C82">
        <w:rPr>
          <w:rFonts w:asciiTheme="majorBidi" w:hAnsiTheme="majorBidi" w:cstheme="majorBidi"/>
          <w:i/>
          <w:iCs/>
          <w:color w:val="000000"/>
          <w:sz w:val="24"/>
          <w:szCs w:val="24"/>
          <w:lang w:val="es-ES"/>
        </w:rPr>
        <w:t>Crime</w:t>
      </w:r>
      <w:proofErr w:type="spellEnd"/>
      <w:r w:rsidRPr="008C4C82">
        <w:rPr>
          <w:rFonts w:asciiTheme="majorBidi" w:hAnsiTheme="majorBidi" w:cstheme="majorBidi"/>
          <w:i/>
          <w:iCs/>
          <w:color w:val="000000"/>
          <w:sz w:val="24"/>
          <w:szCs w:val="24"/>
          <w:lang w:val="es-ES"/>
        </w:rPr>
        <w:t xml:space="preserve">, </w:t>
      </w:r>
      <w:proofErr w:type="spellStart"/>
      <w:r w:rsidRPr="008C4C82">
        <w:rPr>
          <w:rFonts w:asciiTheme="majorBidi" w:hAnsiTheme="majorBidi" w:cstheme="majorBidi"/>
          <w:i/>
          <w:iCs/>
          <w:color w:val="000000"/>
          <w:sz w:val="24"/>
          <w:szCs w:val="24"/>
          <w:lang w:val="es-ES"/>
        </w:rPr>
        <w:t>Justice</w:t>
      </w:r>
      <w:proofErr w:type="spellEnd"/>
      <w:r w:rsidRPr="008C4C82">
        <w:rPr>
          <w:rFonts w:asciiTheme="majorBidi" w:hAnsiTheme="majorBidi" w:cstheme="majorBidi"/>
          <w:i/>
          <w:iCs/>
          <w:color w:val="000000"/>
          <w:sz w:val="24"/>
          <w:szCs w:val="24"/>
          <w:lang w:val="es-ES"/>
        </w:rPr>
        <w:t xml:space="preserve"> and Social </w:t>
      </w:r>
      <w:proofErr w:type="spellStart"/>
      <w:r w:rsidRPr="008C4C82">
        <w:rPr>
          <w:rFonts w:asciiTheme="majorBidi" w:hAnsiTheme="majorBidi" w:cstheme="majorBidi"/>
          <w:i/>
          <w:iCs/>
          <w:color w:val="000000"/>
          <w:sz w:val="24"/>
          <w:szCs w:val="24"/>
          <w:lang w:val="es-ES"/>
        </w:rPr>
        <w:t>Democracy</w:t>
      </w:r>
      <w:proofErr w:type="spellEnd"/>
      <w:r w:rsidRPr="008C4C82">
        <w:rPr>
          <w:rFonts w:asciiTheme="majorBidi" w:hAnsiTheme="majorBidi" w:cstheme="majorBidi"/>
          <w:color w:val="000000"/>
          <w:sz w:val="24"/>
          <w:szCs w:val="24"/>
          <w:lang w:val="es-ES"/>
        </w:rPr>
        <w:t>, 11(1).</w:t>
      </w:r>
    </w:p>
    <w:p w14:paraId="4EB5E48C" w14:textId="22759E20" w:rsidR="00904A99" w:rsidRPr="000C1CA1" w:rsidRDefault="00904A99" w:rsidP="00D94D03">
      <w:pPr>
        <w:spacing w:line="360" w:lineRule="auto"/>
        <w:jc w:val="both"/>
        <w:rPr>
          <w:rFonts w:asciiTheme="majorBidi" w:hAnsiTheme="majorBidi" w:cstheme="majorBidi"/>
          <w:i/>
          <w:iCs/>
          <w:color w:val="000000"/>
          <w:sz w:val="24"/>
          <w:szCs w:val="24"/>
          <w:shd w:val="clear" w:color="auto" w:fill="FFFFFF"/>
        </w:rPr>
      </w:pPr>
      <w:r w:rsidRPr="000C1CA1">
        <w:rPr>
          <w:rFonts w:asciiTheme="majorBidi" w:hAnsiTheme="majorBidi" w:cstheme="majorBidi"/>
          <w:color w:val="000000"/>
          <w:sz w:val="24"/>
          <w:szCs w:val="24"/>
          <w:shd w:val="clear" w:color="auto" w:fill="FFFFFF"/>
        </w:rPr>
        <w:t xml:space="preserve">Greenfield, V.A., and Paoli L. (2013) </w:t>
      </w:r>
      <w:r w:rsidR="00222772">
        <w:rPr>
          <w:rFonts w:asciiTheme="majorBidi" w:hAnsiTheme="majorBidi" w:cstheme="majorBidi"/>
          <w:color w:val="000000"/>
          <w:sz w:val="24"/>
          <w:szCs w:val="24"/>
          <w:shd w:val="clear" w:color="auto" w:fill="FFFFFF"/>
        </w:rPr>
        <w:t>‘</w:t>
      </w:r>
      <w:r w:rsidRPr="000C1CA1">
        <w:rPr>
          <w:rFonts w:asciiTheme="majorBidi" w:hAnsiTheme="majorBidi" w:cstheme="majorBidi"/>
          <w:color w:val="000000"/>
          <w:sz w:val="24"/>
          <w:szCs w:val="24"/>
          <w:shd w:val="clear" w:color="auto" w:fill="FFFFFF"/>
        </w:rPr>
        <w:t xml:space="preserve">A framework to assess the harms of crimes’, </w:t>
      </w:r>
      <w:r w:rsidRPr="000C1CA1">
        <w:rPr>
          <w:rFonts w:asciiTheme="majorBidi" w:hAnsiTheme="majorBidi" w:cstheme="majorBidi"/>
          <w:i/>
          <w:iCs/>
          <w:color w:val="000000"/>
          <w:sz w:val="24"/>
          <w:szCs w:val="24"/>
          <w:shd w:val="clear" w:color="auto" w:fill="FFFFFF"/>
        </w:rPr>
        <w:t xml:space="preserve">The British </w:t>
      </w:r>
    </w:p>
    <w:p w14:paraId="330DB117" w14:textId="77777777" w:rsidR="00904A99" w:rsidRPr="000C1CA1" w:rsidRDefault="00904A99" w:rsidP="00D94D03">
      <w:pPr>
        <w:spacing w:line="360" w:lineRule="auto"/>
        <w:ind w:firstLine="720"/>
        <w:jc w:val="both"/>
        <w:rPr>
          <w:rFonts w:asciiTheme="majorBidi" w:hAnsiTheme="majorBidi" w:cstheme="majorBidi"/>
          <w:sz w:val="24"/>
          <w:szCs w:val="24"/>
        </w:rPr>
      </w:pPr>
      <w:r w:rsidRPr="000C1CA1">
        <w:rPr>
          <w:rFonts w:asciiTheme="majorBidi" w:hAnsiTheme="majorBidi" w:cstheme="majorBidi"/>
          <w:i/>
          <w:iCs/>
          <w:color w:val="000000"/>
          <w:sz w:val="24"/>
          <w:szCs w:val="24"/>
          <w:shd w:val="clear" w:color="auto" w:fill="FFFFFF"/>
        </w:rPr>
        <w:t>Journal of Criminology</w:t>
      </w:r>
      <w:r w:rsidRPr="000C1CA1">
        <w:rPr>
          <w:rFonts w:asciiTheme="majorBidi" w:hAnsiTheme="majorBidi" w:cstheme="majorBidi"/>
          <w:color w:val="000000"/>
          <w:sz w:val="24"/>
          <w:szCs w:val="24"/>
          <w:shd w:val="clear" w:color="auto" w:fill="FFFFFF"/>
        </w:rPr>
        <w:t xml:space="preserve"> vol 53, no 5, pp 864-685.</w:t>
      </w:r>
    </w:p>
    <w:p w14:paraId="2F4F9E37" w14:textId="77777777" w:rsidR="00904A99" w:rsidRPr="000C1CA1" w:rsidRDefault="00904A99" w:rsidP="00D94D03">
      <w:pPr>
        <w:spacing w:line="360" w:lineRule="auto"/>
        <w:jc w:val="both"/>
        <w:rPr>
          <w:rFonts w:asciiTheme="majorBidi" w:hAnsiTheme="majorBidi" w:cstheme="majorBidi"/>
          <w:sz w:val="24"/>
          <w:szCs w:val="24"/>
        </w:rPr>
      </w:pPr>
      <w:r w:rsidRPr="000C1CA1">
        <w:rPr>
          <w:rFonts w:asciiTheme="majorBidi" w:hAnsiTheme="majorBidi" w:cstheme="majorBidi"/>
          <w:sz w:val="24"/>
          <w:szCs w:val="24"/>
        </w:rPr>
        <w:t xml:space="preserve">Gruzd, A. (2016). Netlytic: Software for Automated Text and Social Network Analysis. </w:t>
      </w:r>
    </w:p>
    <w:p w14:paraId="5324CEE9" w14:textId="77777777" w:rsidR="00222772" w:rsidRDefault="00904A99" w:rsidP="00222772">
      <w:pPr>
        <w:spacing w:line="360" w:lineRule="auto"/>
        <w:ind w:firstLine="720"/>
        <w:jc w:val="both"/>
        <w:rPr>
          <w:rStyle w:val="Hyperlink"/>
          <w:rFonts w:asciiTheme="majorBidi" w:hAnsiTheme="majorBidi" w:cstheme="majorBidi"/>
          <w:sz w:val="24"/>
          <w:szCs w:val="24"/>
        </w:rPr>
      </w:pPr>
      <w:r w:rsidRPr="000C1CA1">
        <w:rPr>
          <w:rFonts w:asciiTheme="majorBidi" w:hAnsiTheme="majorBidi" w:cstheme="majorBidi"/>
          <w:sz w:val="24"/>
          <w:szCs w:val="24"/>
        </w:rPr>
        <w:t xml:space="preserve">Available at </w:t>
      </w:r>
      <w:hyperlink r:id="rId12" w:history="1">
        <w:r w:rsidRPr="000C1CA1">
          <w:rPr>
            <w:rStyle w:val="Hyperlink"/>
            <w:rFonts w:asciiTheme="majorBidi" w:hAnsiTheme="majorBidi" w:cstheme="majorBidi"/>
            <w:sz w:val="24"/>
            <w:szCs w:val="24"/>
          </w:rPr>
          <w:t>http://Netlytic.org</w:t>
        </w:r>
      </w:hyperlink>
      <w:r w:rsidR="00222772">
        <w:rPr>
          <w:rStyle w:val="Hyperlink"/>
          <w:rFonts w:asciiTheme="majorBidi" w:hAnsiTheme="majorBidi" w:cstheme="majorBidi"/>
          <w:sz w:val="24"/>
          <w:szCs w:val="24"/>
        </w:rPr>
        <w:t>.</w:t>
      </w:r>
    </w:p>
    <w:p w14:paraId="693849A6" w14:textId="4D805BD2" w:rsidR="00222772" w:rsidRPr="00222772" w:rsidRDefault="00222772" w:rsidP="00222772">
      <w:pPr>
        <w:spacing w:line="360" w:lineRule="auto"/>
        <w:ind w:left="720" w:hanging="720"/>
        <w:jc w:val="both"/>
        <w:rPr>
          <w:rFonts w:asciiTheme="majorBidi" w:hAnsiTheme="majorBidi" w:cstheme="majorBidi"/>
          <w:color w:val="0000FF"/>
          <w:sz w:val="24"/>
          <w:szCs w:val="24"/>
          <w:u w:val="single"/>
        </w:rPr>
      </w:pPr>
      <w:r w:rsidRPr="00222772">
        <w:rPr>
          <w:rFonts w:asciiTheme="majorBidi" w:hAnsiTheme="majorBidi" w:cstheme="majorBidi"/>
          <w:sz w:val="24"/>
          <w:szCs w:val="24"/>
        </w:rPr>
        <w:t xml:space="preserve">Hill, M.L. (2018) </w:t>
      </w:r>
      <w:proofErr w:type="gramStart"/>
      <w:r>
        <w:rPr>
          <w:rFonts w:asciiTheme="majorBidi" w:hAnsiTheme="majorBidi" w:cstheme="majorBidi"/>
          <w:sz w:val="24"/>
          <w:szCs w:val="24"/>
        </w:rPr>
        <w:t>‘”</w:t>
      </w:r>
      <w:r w:rsidRPr="00222772">
        <w:rPr>
          <w:rFonts w:asciiTheme="majorBidi" w:hAnsiTheme="majorBidi" w:cstheme="majorBidi"/>
          <w:sz w:val="24"/>
          <w:szCs w:val="24"/>
        </w:rPr>
        <w:t>Thank</w:t>
      </w:r>
      <w:proofErr w:type="gramEnd"/>
      <w:r w:rsidRPr="00222772">
        <w:rPr>
          <w:rFonts w:asciiTheme="majorBidi" w:hAnsiTheme="majorBidi" w:cstheme="majorBidi"/>
          <w:sz w:val="24"/>
          <w:szCs w:val="24"/>
        </w:rPr>
        <w:t xml:space="preserve"> you, Black Twitter”: State violence, digital </w:t>
      </w:r>
      <w:proofErr w:type="spellStart"/>
      <w:r w:rsidRPr="00222772">
        <w:rPr>
          <w:rFonts w:asciiTheme="majorBidi" w:hAnsiTheme="majorBidi" w:cstheme="majorBidi"/>
          <w:sz w:val="24"/>
          <w:szCs w:val="24"/>
        </w:rPr>
        <w:t>counterpublics</w:t>
      </w:r>
      <w:proofErr w:type="spellEnd"/>
      <w:r w:rsidRPr="00222772">
        <w:rPr>
          <w:rFonts w:asciiTheme="majorBidi" w:hAnsiTheme="majorBidi" w:cstheme="majorBidi"/>
          <w:sz w:val="24"/>
          <w:szCs w:val="24"/>
        </w:rPr>
        <w:t>, and pedagogies of resistance</w:t>
      </w:r>
      <w:r>
        <w:rPr>
          <w:rFonts w:asciiTheme="majorBidi" w:hAnsiTheme="majorBidi" w:cstheme="majorBidi"/>
          <w:sz w:val="24"/>
          <w:szCs w:val="24"/>
        </w:rPr>
        <w:t>’,</w:t>
      </w:r>
      <w:r w:rsidRPr="00222772">
        <w:rPr>
          <w:rFonts w:asciiTheme="majorBidi" w:hAnsiTheme="majorBidi" w:cstheme="majorBidi"/>
          <w:sz w:val="24"/>
          <w:szCs w:val="24"/>
        </w:rPr>
        <w:t xml:space="preserve"> </w:t>
      </w:r>
      <w:r w:rsidRPr="00222772">
        <w:rPr>
          <w:rFonts w:asciiTheme="majorBidi" w:hAnsiTheme="majorBidi" w:cstheme="majorBidi"/>
          <w:i/>
          <w:iCs/>
          <w:sz w:val="24"/>
          <w:szCs w:val="24"/>
        </w:rPr>
        <w:t>Urban Education,</w:t>
      </w:r>
      <w:r w:rsidRPr="00222772">
        <w:rPr>
          <w:rFonts w:asciiTheme="majorBidi" w:hAnsiTheme="majorBidi" w:cstheme="majorBidi"/>
          <w:sz w:val="24"/>
          <w:szCs w:val="24"/>
        </w:rPr>
        <w:t xml:space="preserve"> 53(2), 286-302.</w:t>
      </w:r>
    </w:p>
    <w:p w14:paraId="622975CE" w14:textId="77777777" w:rsidR="00904A99" w:rsidRPr="000C1CA1" w:rsidRDefault="00904A99" w:rsidP="00D94D03">
      <w:pPr>
        <w:spacing w:line="360" w:lineRule="auto"/>
        <w:jc w:val="both"/>
        <w:rPr>
          <w:rFonts w:asciiTheme="majorBidi" w:hAnsiTheme="majorBidi" w:cstheme="majorBidi"/>
          <w:color w:val="000000"/>
          <w:sz w:val="24"/>
          <w:szCs w:val="24"/>
        </w:rPr>
      </w:pPr>
      <w:r w:rsidRPr="000C1CA1">
        <w:rPr>
          <w:rFonts w:asciiTheme="majorBidi" w:hAnsiTheme="majorBidi" w:cstheme="majorBidi"/>
          <w:color w:val="000000"/>
          <w:sz w:val="24"/>
          <w:szCs w:val="24"/>
        </w:rPr>
        <w:t>Hillyard, P., &amp; Tombs, S. (2004) Beyond Criminology? In Hillyard, P., Pantazis, C.,</w:t>
      </w:r>
    </w:p>
    <w:p w14:paraId="6B994729" w14:textId="77777777" w:rsidR="00904A99" w:rsidRPr="000C1CA1" w:rsidRDefault="00904A99" w:rsidP="00D94D03">
      <w:pPr>
        <w:spacing w:line="360" w:lineRule="auto"/>
        <w:ind w:left="720"/>
        <w:jc w:val="both"/>
        <w:rPr>
          <w:rFonts w:asciiTheme="majorBidi" w:hAnsiTheme="majorBidi" w:cstheme="majorBidi"/>
          <w:color w:val="000000"/>
          <w:sz w:val="24"/>
          <w:szCs w:val="24"/>
        </w:rPr>
      </w:pPr>
      <w:r w:rsidRPr="000C1CA1">
        <w:rPr>
          <w:rFonts w:asciiTheme="majorBidi" w:hAnsiTheme="majorBidi" w:cstheme="majorBidi"/>
          <w:color w:val="000000"/>
          <w:sz w:val="24"/>
          <w:szCs w:val="24"/>
        </w:rPr>
        <w:t xml:space="preserve">Tombs, S., &amp; Gordon, D. (Eds.), </w:t>
      </w:r>
      <w:r w:rsidRPr="000C1CA1">
        <w:rPr>
          <w:rFonts w:asciiTheme="majorBidi" w:hAnsiTheme="majorBidi" w:cstheme="majorBidi"/>
          <w:i/>
          <w:iCs/>
          <w:color w:val="000000"/>
          <w:sz w:val="24"/>
          <w:szCs w:val="24"/>
        </w:rPr>
        <w:t>Beyond Criminology: Taking Harm Seriously</w:t>
      </w:r>
      <w:r w:rsidRPr="000C1CA1">
        <w:rPr>
          <w:rFonts w:asciiTheme="majorBidi" w:hAnsiTheme="majorBidi" w:cstheme="majorBidi"/>
          <w:color w:val="000000"/>
          <w:sz w:val="24"/>
          <w:szCs w:val="24"/>
        </w:rPr>
        <w:t xml:space="preserve"> (pp. 10–29). London: Pluto Press.</w:t>
      </w:r>
    </w:p>
    <w:p w14:paraId="724BDC3D" w14:textId="77777777" w:rsidR="00904A99" w:rsidRPr="000C1CA1" w:rsidRDefault="00904A99" w:rsidP="00D94D03">
      <w:pPr>
        <w:spacing w:line="360" w:lineRule="auto"/>
        <w:jc w:val="both"/>
        <w:rPr>
          <w:rFonts w:asciiTheme="majorBidi" w:hAnsiTheme="majorBidi" w:cstheme="majorBidi"/>
          <w:sz w:val="24"/>
          <w:szCs w:val="24"/>
        </w:rPr>
      </w:pPr>
      <w:r w:rsidRPr="000C1CA1">
        <w:rPr>
          <w:rFonts w:asciiTheme="majorBidi" w:hAnsiTheme="majorBidi" w:cstheme="majorBidi"/>
          <w:sz w:val="24"/>
          <w:szCs w:val="24"/>
        </w:rPr>
        <w:t xml:space="preserve">Hillyard, P. and Tombs, S. (2017) Social Harm and Zemiology, in Liebling, A., Maruna, S. and </w:t>
      </w:r>
    </w:p>
    <w:p w14:paraId="634D032C" w14:textId="088BD07D" w:rsidR="00904A99" w:rsidRDefault="00904A99" w:rsidP="00D94D03">
      <w:pPr>
        <w:spacing w:line="360" w:lineRule="auto"/>
        <w:ind w:left="720"/>
        <w:jc w:val="both"/>
        <w:rPr>
          <w:rFonts w:asciiTheme="majorBidi" w:hAnsiTheme="majorBidi" w:cstheme="majorBidi"/>
          <w:sz w:val="24"/>
          <w:szCs w:val="24"/>
        </w:rPr>
      </w:pPr>
      <w:r w:rsidRPr="000C1CA1">
        <w:rPr>
          <w:rFonts w:asciiTheme="majorBidi" w:hAnsiTheme="majorBidi" w:cstheme="majorBidi"/>
          <w:sz w:val="24"/>
          <w:szCs w:val="24"/>
        </w:rPr>
        <w:t xml:space="preserve">McAra, L. (eds) </w:t>
      </w:r>
      <w:r w:rsidRPr="000C1CA1">
        <w:rPr>
          <w:rFonts w:asciiTheme="majorBidi" w:hAnsiTheme="majorBidi" w:cstheme="majorBidi"/>
          <w:i/>
          <w:iCs/>
          <w:sz w:val="24"/>
          <w:szCs w:val="24"/>
        </w:rPr>
        <w:t>Oxford Handbook of Criminology</w:t>
      </w:r>
      <w:r w:rsidRPr="000C1CA1">
        <w:rPr>
          <w:rFonts w:asciiTheme="majorBidi" w:hAnsiTheme="majorBidi" w:cstheme="majorBidi"/>
          <w:sz w:val="24"/>
          <w:szCs w:val="24"/>
        </w:rPr>
        <w:t xml:space="preserve"> (6th edn). Oxford: Oxford University Press).</w:t>
      </w:r>
    </w:p>
    <w:p w14:paraId="76CA0E2B" w14:textId="76C327F9" w:rsidR="006529BA" w:rsidRPr="000C1CA1" w:rsidRDefault="006529BA" w:rsidP="006529BA">
      <w:pPr>
        <w:spacing w:line="360" w:lineRule="auto"/>
        <w:ind w:left="720" w:hanging="720"/>
        <w:jc w:val="both"/>
        <w:rPr>
          <w:rFonts w:asciiTheme="majorBidi" w:hAnsiTheme="majorBidi" w:cstheme="majorBidi"/>
          <w:sz w:val="24"/>
          <w:szCs w:val="24"/>
        </w:rPr>
      </w:pPr>
      <w:proofErr w:type="spellStart"/>
      <w:r w:rsidRPr="006529BA">
        <w:rPr>
          <w:rFonts w:asciiTheme="majorBidi" w:hAnsiTheme="majorBidi" w:cstheme="majorBidi"/>
          <w:sz w:val="24"/>
          <w:szCs w:val="24"/>
        </w:rPr>
        <w:t>Hopmann</w:t>
      </w:r>
      <w:proofErr w:type="spellEnd"/>
      <w:r>
        <w:rPr>
          <w:rFonts w:asciiTheme="majorBidi" w:hAnsiTheme="majorBidi" w:cstheme="majorBidi"/>
          <w:sz w:val="24"/>
          <w:szCs w:val="24"/>
        </w:rPr>
        <w:t>, D.N. and</w:t>
      </w:r>
      <w:r w:rsidRPr="006529BA">
        <w:rPr>
          <w:rFonts w:asciiTheme="majorBidi" w:hAnsiTheme="majorBidi" w:cstheme="majorBidi"/>
          <w:sz w:val="24"/>
          <w:szCs w:val="24"/>
        </w:rPr>
        <w:t xml:space="preserve"> &amp; Shehata</w:t>
      </w:r>
      <w:r>
        <w:rPr>
          <w:rFonts w:asciiTheme="majorBidi" w:hAnsiTheme="majorBidi" w:cstheme="majorBidi"/>
          <w:sz w:val="24"/>
          <w:szCs w:val="24"/>
        </w:rPr>
        <w:t>, A.</w:t>
      </w:r>
      <w:r w:rsidRPr="006529BA">
        <w:rPr>
          <w:rFonts w:asciiTheme="majorBidi" w:hAnsiTheme="majorBidi" w:cstheme="majorBidi"/>
          <w:sz w:val="24"/>
          <w:szCs w:val="24"/>
        </w:rPr>
        <w:t xml:space="preserve"> (2011) </w:t>
      </w:r>
      <w:r>
        <w:rPr>
          <w:rFonts w:asciiTheme="majorBidi" w:hAnsiTheme="majorBidi" w:cstheme="majorBidi"/>
          <w:sz w:val="24"/>
          <w:szCs w:val="24"/>
        </w:rPr>
        <w:t>‘</w:t>
      </w:r>
      <w:r w:rsidRPr="006529BA">
        <w:rPr>
          <w:rFonts w:asciiTheme="majorBidi" w:hAnsiTheme="majorBidi" w:cstheme="majorBidi"/>
          <w:sz w:val="24"/>
          <w:szCs w:val="24"/>
        </w:rPr>
        <w:t xml:space="preserve">The Contingencies </w:t>
      </w:r>
      <w:proofErr w:type="gramStart"/>
      <w:r w:rsidRPr="006529BA">
        <w:rPr>
          <w:rFonts w:asciiTheme="majorBidi" w:hAnsiTheme="majorBidi" w:cstheme="majorBidi"/>
          <w:sz w:val="24"/>
          <w:szCs w:val="24"/>
        </w:rPr>
        <w:t>Of</w:t>
      </w:r>
      <w:proofErr w:type="gramEnd"/>
      <w:r w:rsidRPr="006529BA">
        <w:rPr>
          <w:rFonts w:asciiTheme="majorBidi" w:hAnsiTheme="majorBidi" w:cstheme="majorBidi"/>
          <w:sz w:val="24"/>
          <w:szCs w:val="24"/>
        </w:rPr>
        <w:t xml:space="preserve"> Ordinary Citizen Appearances In Political Television News</w:t>
      </w:r>
      <w:r>
        <w:rPr>
          <w:rFonts w:asciiTheme="majorBidi" w:hAnsiTheme="majorBidi" w:cstheme="majorBidi"/>
          <w:sz w:val="24"/>
          <w:szCs w:val="24"/>
        </w:rPr>
        <w:t>’</w:t>
      </w:r>
      <w:r w:rsidRPr="006529BA">
        <w:rPr>
          <w:rFonts w:asciiTheme="majorBidi" w:hAnsiTheme="majorBidi" w:cstheme="majorBidi"/>
          <w:sz w:val="24"/>
          <w:szCs w:val="24"/>
        </w:rPr>
        <w:t xml:space="preserve">, </w:t>
      </w:r>
      <w:r w:rsidRPr="006529BA">
        <w:rPr>
          <w:rFonts w:asciiTheme="majorBidi" w:hAnsiTheme="majorBidi" w:cstheme="majorBidi"/>
          <w:i/>
          <w:iCs/>
          <w:sz w:val="24"/>
          <w:szCs w:val="24"/>
        </w:rPr>
        <w:t>Journalism Practice</w:t>
      </w:r>
      <w:r w:rsidRPr="006529BA">
        <w:rPr>
          <w:rFonts w:asciiTheme="majorBidi" w:hAnsiTheme="majorBidi" w:cstheme="majorBidi"/>
          <w:sz w:val="24"/>
          <w:szCs w:val="24"/>
        </w:rPr>
        <w:t xml:space="preserve">, </w:t>
      </w:r>
      <w:r>
        <w:rPr>
          <w:rFonts w:asciiTheme="majorBidi" w:hAnsiTheme="majorBidi" w:cstheme="majorBidi"/>
          <w:sz w:val="24"/>
          <w:szCs w:val="24"/>
        </w:rPr>
        <w:t xml:space="preserve">vol </w:t>
      </w:r>
      <w:r w:rsidRPr="006529BA">
        <w:rPr>
          <w:rFonts w:asciiTheme="majorBidi" w:hAnsiTheme="majorBidi" w:cstheme="majorBidi"/>
          <w:sz w:val="24"/>
          <w:szCs w:val="24"/>
        </w:rPr>
        <w:t>5</w:t>
      </w:r>
      <w:r>
        <w:rPr>
          <w:rFonts w:asciiTheme="majorBidi" w:hAnsiTheme="majorBidi" w:cstheme="majorBidi"/>
          <w:sz w:val="24"/>
          <w:szCs w:val="24"/>
        </w:rPr>
        <w:t xml:space="preserve">, no </w:t>
      </w:r>
      <w:r w:rsidRPr="006529BA">
        <w:rPr>
          <w:rFonts w:asciiTheme="majorBidi" w:hAnsiTheme="majorBidi" w:cstheme="majorBidi"/>
          <w:sz w:val="24"/>
          <w:szCs w:val="24"/>
        </w:rPr>
        <w:t>6</w:t>
      </w:r>
      <w:r>
        <w:rPr>
          <w:rFonts w:asciiTheme="majorBidi" w:hAnsiTheme="majorBidi" w:cstheme="majorBidi"/>
          <w:sz w:val="24"/>
          <w:szCs w:val="24"/>
        </w:rPr>
        <w:t xml:space="preserve">, pp </w:t>
      </w:r>
      <w:r w:rsidRPr="006529BA">
        <w:rPr>
          <w:rFonts w:asciiTheme="majorBidi" w:hAnsiTheme="majorBidi" w:cstheme="majorBidi"/>
          <w:sz w:val="24"/>
          <w:szCs w:val="24"/>
        </w:rPr>
        <w:t>657-671</w:t>
      </w:r>
      <w:r>
        <w:rPr>
          <w:rFonts w:asciiTheme="majorBidi" w:hAnsiTheme="majorBidi" w:cstheme="majorBidi"/>
          <w:sz w:val="24"/>
          <w:szCs w:val="24"/>
        </w:rPr>
        <w:t>.</w:t>
      </w:r>
    </w:p>
    <w:p w14:paraId="1C7FA84C" w14:textId="77777777" w:rsidR="00904A99" w:rsidRPr="000C1CA1" w:rsidRDefault="00904A99" w:rsidP="00D94D03">
      <w:pPr>
        <w:spacing w:line="360" w:lineRule="auto"/>
        <w:jc w:val="both"/>
        <w:rPr>
          <w:rFonts w:asciiTheme="majorBidi" w:hAnsiTheme="majorBidi" w:cstheme="majorBidi"/>
          <w:color w:val="111111"/>
          <w:sz w:val="24"/>
          <w:szCs w:val="24"/>
        </w:rPr>
      </w:pPr>
      <w:r w:rsidRPr="000C1CA1">
        <w:rPr>
          <w:rFonts w:asciiTheme="majorBidi" w:hAnsiTheme="majorBidi" w:cstheme="majorBidi"/>
          <w:color w:val="111111"/>
          <w:sz w:val="24"/>
          <w:szCs w:val="24"/>
        </w:rPr>
        <w:t xml:space="preserve">Imhoff, R. and </w:t>
      </w:r>
      <w:proofErr w:type="spellStart"/>
      <w:r w:rsidRPr="000C1CA1">
        <w:rPr>
          <w:rFonts w:asciiTheme="majorBidi" w:hAnsiTheme="majorBidi" w:cstheme="majorBidi"/>
          <w:color w:val="111111"/>
          <w:sz w:val="24"/>
          <w:szCs w:val="24"/>
        </w:rPr>
        <w:t>Lamberty</w:t>
      </w:r>
      <w:proofErr w:type="spellEnd"/>
      <w:r w:rsidRPr="000C1CA1">
        <w:rPr>
          <w:rFonts w:asciiTheme="majorBidi" w:hAnsiTheme="majorBidi" w:cstheme="majorBidi"/>
          <w:color w:val="111111"/>
          <w:sz w:val="24"/>
          <w:szCs w:val="24"/>
        </w:rPr>
        <w:t xml:space="preserve">, P. (2020) ‘Conspiracy beliefs as psycho-political reactions to </w:t>
      </w:r>
    </w:p>
    <w:p w14:paraId="68682201" w14:textId="3E9D78C7" w:rsidR="00904A99" w:rsidRDefault="00904A99" w:rsidP="00D94D03">
      <w:pPr>
        <w:spacing w:line="360" w:lineRule="auto"/>
        <w:ind w:left="720"/>
        <w:jc w:val="both"/>
        <w:rPr>
          <w:rFonts w:asciiTheme="majorBidi" w:hAnsiTheme="majorBidi" w:cstheme="majorBidi"/>
          <w:color w:val="111111"/>
          <w:sz w:val="24"/>
          <w:szCs w:val="24"/>
        </w:rPr>
      </w:pPr>
      <w:r w:rsidRPr="000C1CA1">
        <w:rPr>
          <w:rFonts w:asciiTheme="majorBidi" w:hAnsiTheme="majorBidi" w:cstheme="majorBidi"/>
          <w:color w:val="111111"/>
          <w:sz w:val="24"/>
          <w:szCs w:val="24"/>
        </w:rPr>
        <w:t xml:space="preserve">perceived power’, in Butter, M. and Knight, P. (eds.) </w:t>
      </w:r>
      <w:r w:rsidRPr="000C1CA1">
        <w:rPr>
          <w:rFonts w:asciiTheme="majorBidi" w:hAnsiTheme="majorBidi" w:cstheme="majorBidi"/>
          <w:i/>
          <w:iCs/>
          <w:color w:val="111111"/>
          <w:sz w:val="24"/>
          <w:szCs w:val="24"/>
        </w:rPr>
        <w:t>Routledge Handbook of Conspiracy Theories</w:t>
      </w:r>
      <w:r w:rsidRPr="000C1CA1">
        <w:rPr>
          <w:rFonts w:asciiTheme="majorBidi" w:hAnsiTheme="majorBidi" w:cstheme="majorBidi"/>
          <w:color w:val="111111"/>
          <w:sz w:val="24"/>
          <w:szCs w:val="24"/>
        </w:rPr>
        <w:t>, London: Routledge</w:t>
      </w:r>
      <w:r w:rsidR="00A20F3C">
        <w:rPr>
          <w:rFonts w:asciiTheme="majorBidi" w:hAnsiTheme="majorBidi" w:cstheme="majorBidi"/>
          <w:color w:val="111111"/>
          <w:sz w:val="24"/>
          <w:szCs w:val="24"/>
        </w:rPr>
        <w:t>.</w:t>
      </w:r>
    </w:p>
    <w:p w14:paraId="3A2F4555" w14:textId="227839DD" w:rsidR="00A20F3C" w:rsidRPr="000C1CA1" w:rsidRDefault="00A20F3C" w:rsidP="005B5510">
      <w:pPr>
        <w:spacing w:line="360" w:lineRule="auto"/>
        <w:ind w:left="720" w:hanging="720"/>
        <w:jc w:val="both"/>
        <w:rPr>
          <w:rFonts w:asciiTheme="majorBidi" w:hAnsiTheme="majorBidi" w:cstheme="majorBidi"/>
          <w:sz w:val="24"/>
          <w:szCs w:val="24"/>
        </w:rPr>
      </w:pPr>
      <w:r w:rsidRPr="00A20F3C">
        <w:rPr>
          <w:rFonts w:asciiTheme="majorBidi" w:hAnsiTheme="majorBidi" w:cstheme="majorBidi"/>
          <w:sz w:val="24"/>
          <w:szCs w:val="24"/>
        </w:rPr>
        <w:t xml:space="preserve">Jamison, A. M., </w:t>
      </w:r>
      <w:proofErr w:type="spellStart"/>
      <w:r w:rsidRPr="00A20F3C">
        <w:rPr>
          <w:rFonts w:asciiTheme="majorBidi" w:hAnsiTheme="majorBidi" w:cstheme="majorBidi"/>
          <w:sz w:val="24"/>
          <w:szCs w:val="24"/>
        </w:rPr>
        <w:t>Broniatowski</w:t>
      </w:r>
      <w:proofErr w:type="spellEnd"/>
      <w:r w:rsidRPr="00A20F3C">
        <w:rPr>
          <w:rFonts w:asciiTheme="majorBidi" w:hAnsiTheme="majorBidi" w:cstheme="majorBidi"/>
          <w:sz w:val="24"/>
          <w:szCs w:val="24"/>
        </w:rPr>
        <w:t xml:space="preserve">, D. A., </w:t>
      </w:r>
      <w:proofErr w:type="spellStart"/>
      <w:r w:rsidRPr="00A20F3C">
        <w:rPr>
          <w:rFonts w:asciiTheme="majorBidi" w:hAnsiTheme="majorBidi" w:cstheme="majorBidi"/>
          <w:sz w:val="24"/>
          <w:szCs w:val="24"/>
        </w:rPr>
        <w:t>Dredze</w:t>
      </w:r>
      <w:proofErr w:type="spellEnd"/>
      <w:r w:rsidRPr="00A20F3C">
        <w:rPr>
          <w:rFonts w:asciiTheme="majorBidi" w:hAnsiTheme="majorBidi" w:cstheme="majorBidi"/>
          <w:sz w:val="24"/>
          <w:szCs w:val="24"/>
        </w:rPr>
        <w:t xml:space="preserve">, M., </w:t>
      </w:r>
      <w:proofErr w:type="spellStart"/>
      <w:r w:rsidRPr="00A20F3C">
        <w:rPr>
          <w:rFonts w:asciiTheme="majorBidi" w:hAnsiTheme="majorBidi" w:cstheme="majorBidi"/>
          <w:sz w:val="24"/>
          <w:szCs w:val="24"/>
        </w:rPr>
        <w:t>Sangraula</w:t>
      </w:r>
      <w:proofErr w:type="spellEnd"/>
      <w:r w:rsidRPr="00A20F3C">
        <w:rPr>
          <w:rFonts w:asciiTheme="majorBidi" w:hAnsiTheme="majorBidi" w:cstheme="majorBidi"/>
          <w:sz w:val="24"/>
          <w:szCs w:val="24"/>
        </w:rPr>
        <w:t>, A., Smith, M. C.</w:t>
      </w:r>
      <w:r>
        <w:rPr>
          <w:rFonts w:asciiTheme="majorBidi" w:hAnsiTheme="majorBidi" w:cstheme="majorBidi"/>
          <w:sz w:val="24"/>
          <w:szCs w:val="24"/>
        </w:rPr>
        <w:t xml:space="preserve"> and</w:t>
      </w:r>
      <w:r w:rsidRPr="00A20F3C">
        <w:rPr>
          <w:rFonts w:asciiTheme="majorBidi" w:hAnsiTheme="majorBidi" w:cstheme="majorBidi"/>
          <w:sz w:val="24"/>
          <w:szCs w:val="24"/>
        </w:rPr>
        <w:t xml:space="preserve"> Quinn, S. C. (2020)</w:t>
      </w:r>
      <w:r>
        <w:rPr>
          <w:rFonts w:asciiTheme="majorBidi" w:hAnsiTheme="majorBidi" w:cstheme="majorBidi"/>
          <w:sz w:val="24"/>
          <w:szCs w:val="24"/>
        </w:rPr>
        <w:t xml:space="preserve"> </w:t>
      </w:r>
      <w:r w:rsidR="005B5510">
        <w:rPr>
          <w:rFonts w:asciiTheme="majorBidi" w:hAnsiTheme="majorBidi" w:cstheme="majorBidi"/>
          <w:sz w:val="24"/>
          <w:szCs w:val="24"/>
        </w:rPr>
        <w:t>‘</w:t>
      </w:r>
      <w:r w:rsidRPr="00A20F3C">
        <w:rPr>
          <w:rFonts w:asciiTheme="majorBidi" w:hAnsiTheme="majorBidi" w:cstheme="majorBidi"/>
          <w:sz w:val="24"/>
          <w:szCs w:val="24"/>
        </w:rPr>
        <w:t>Not just conspiracy theories: Vaccine opponents and proponents add to the COVID-19 ‘</w:t>
      </w:r>
      <w:proofErr w:type="spellStart"/>
      <w:r w:rsidRPr="00A20F3C">
        <w:rPr>
          <w:rFonts w:asciiTheme="majorBidi" w:hAnsiTheme="majorBidi" w:cstheme="majorBidi"/>
          <w:sz w:val="24"/>
          <w:szCs w:val="24"/>
        </w:rPr>
        <w:t>infodemic’on</w:t>
      </w:r>
      <w:proofErr w:type="spellEnd"/>
      <w:r w:rsidRPr="00A20F3C">
        <w:rPr>
          <w:rFonts w:asciiTheme="majorBidi" w:hAnsiTheme="majorBidi" w:cstheme="majorBidi"/>
          <w:sz w:val="24"/>
          <w:szCs w:val="24"/>
        </w:rPr>
        <w:t xml:space="preserve"> Twitter</w:t>
      </w:r>
      <w:r w:rsidR="005B5510">
        <w:rPr>
          <w:rFonts w:asciiTheme="majorBidi" w:hAnsiTheme="majorBidi" w:cstheme="majorBidi"/>
          <w:sz w:val="24"/>
          <w:szCs w:val="24"/>
        </w:rPr>
        <w:t>’,</w:t>
      </w:r>
      <w:r w:rsidRPr="00A20F3C">
        <w:rPr>
          <w:rFonts w:asciiTheme="majorBidi" w:hAnsiTheme="majorBidi" w:cstheme="majorBidi"/>
          <w:sz w:val="24"/>
          <w:szCs w:val="24"/>
        </w:rPr>
        <w:t xml:space="preserve"> </w:t>
      </w:r>
      <w:r w:rsidRPr="005B5510">
        <w:rPr>
          <w:rFonts w:asciiTheme="majorBidi" w:hAnsiTheme="majorBidi" w:cstheme="majorBidi"/>
          <w:i/>
          <w:iCs/>
          <w:sz w:val="24"/>
          <w:szCs w:val="24"/>
        </w:rPr>
        <w:t>Harvard Kennedy School Misinformation Review</w:t>
      </w:r>
      <w:r w:rsidRPr="00A20F3C">
        <w:rPr>
          <w:rFonts w:asciiTheme="majorBidi" w:hAnsiTheme="majorBidi" w:cstheme="majorBidi"/>
          <w:sz w:val="24"/>
          <w:szCs w:val="24"/>
        </w:rPr>
        <w:t>, 1.</w:t>
      </w:r>
    </w:p>
    <w:p w14:paraId="1894B875" w14:textId="77777777" w:rsidR="00A15BBC" w:rsidRPr="000C1CA1" w:rsidRDefault="00A15BBC" w:rsidP="00D94D03">
      <w:pPr>
        <w:pStyle w:val="ListParagraph"/>
        <w:spacing w:line="360" w:lineRule="auto"/>
        <w:ind w:left="0"/>
        <w:jc w:val="both"/>
        <w:rPr>
          <w:rFonts w:asciiTheme="majorBidi" w:hAnsiTheme="majorBidi" w:cstheme="majorBidi"/>
          <w:sz w:val="24"/>
          <w:szCs w:val="24"/>
        </w:rPr>
      </w:pPr>
      <w:r w:rsidRPr="000C1CA1">
        <w:rPr>
          <w:rFonts w:asciiTheme="majorBidi" w:hAnsiTheme="majorBidi" w:cstheme="majorBidi"/>
          <w:sz w:val="24"/>
          <w:szCs w:val="24"/>
        </w:rPr>
        <w:t xml:space="preserve">Keller, D. (2021). Amplification and Its Discontents: Why Regulating the Reach of Online </w:t>
      </w:r>
    </w:p>
    <w:p w14:paraId="1DDD9346" w14:textId="728A1D69" w:rsidR="00A15BBC" w:rsidRDefault="00A15BBC" w:rsidP="00A15BBC">
      <w:pPr>
        <w:pStyle w:val="ListParagraph"/>
        <w:spacing w:line="360" w:lineRule="auto"/>
        <w:ind w:left="0" w:firstLine="720"/>
        <w:jc w:val="both"/>
        <w:rPr>
          <w:rFonts w:asciiTheme="majorBidi" w:hAnsiTheme="majorBidi" w:cstheme="majorBidi"/>
          <w:sz w:val="24"/>
          <w:szCs w:val="24"/>
        </w:rPr>
      </w:pPr>
      <w:r w:rsidRPr="000C1CA1">
        <w:rPr>
          <w:rFonts w:asciiTheme="majorBidi" w:hAnsiTheme="majorBidi" w:cstheme="majorBidi"/>
          <w:sz w:val="24"/>
          <w:szCs w:val="24"/>
        </w:rPr>
        <w:t>Content Is Hard. J. FREE SPEECH L., 1, 227-268.</w:t>
      </w:r>
    </w:p>
    <w:p w14:paraId="379730F8" w14:textId="35832133" w:rsidR="00325C69" w:rsidRDefault="00325C69" w:rsidP="00A23788">
      <w:pPr>
        <w:spacing w:line="360" w:lineRule="auto"/>
        <w:jc w:val="both"/>
        <w:rPr>
          <w:rFonts w:asciiTheme="majorBidi" w:hAnsiTheme="majorBidi" w:cstheme="majorBidi"/>
          <w:sz w:val="24"/>
          <w:szCs w:val="24"/>
        </w:rPr>
      </w:pPr>
      <w:r>
        <w:rPr>
          <w:rFonts w:asciiTheme="majorBidi" w:hAnsiTheme="majorBidi" w:cstheme="majorBidi"/>
          <w:sz w:val="24"/>
          <w:szCs w:val="24"/>
        </w:rPr>
        <w:t>Khan, S.R. (2012) ‘</w:t>
      </w:r>
      <w:r w:rsidRPr="00325C69">
        <w:rPr>
          <w:rFonts w:asciiTheme="majorBidi" w:hAnsiTheme="majorBidi" w:cstheme="majorBidi"/>
          <w:sz w:val="24"/>
          <w:szCs w:val="24"/>
        </w:rPr>
        <w:t>The Sociology of Elites</w:t>
      </w:r>
      <w:r>
        <w:rPr>
          <w:rFonts w:asciiTheme="majorBidi" w:hAnsiTheme="majorBidi" w:cstheme="majorBidi"/>
          <w:sz w:val="24"/>
          <w:szCs w:val="24"/>
        </w:rPr>
        <w:t xml:space="preserve">’, </w:t>
      </w:r>
      <w:r w:rsidR="00A23788" w:rsidRPr="00A23788">
        <w:rPr>
          <w:rFonts w:asciiTheme="majorBidi" w:hAnsiTheme="majorBidi" w:cstheme="majorBidi"/>
          <w:i/>
          <w:iCs/>
          <w:sz w:val="24"/>
          <w:szCs w:val="24"/>
        </w:rPr>
        <w:t>Annual Review of Sociology</w:t>
      </w:r>
      <w:r w:rsidR="00A23788">
        <w:rPr>
          <w:rFonts w:asciiTheme="majorBidi" w:hAnsiTheme="majorBidi" w:cstheme="majorBidi"/>
          <w:sz w:val="24"/>
          <w:szCs w:val="24"/>
        </w:rPr>
        <w:t xml:space="preserve">, vol </w:t>
      </w:r>
      <w:r w:rsidR="00A23788" w:rsidRPr="00A23788">
        <w:rPr>
          <w:rFonts w:asciiTheme="majorBidi" w:hAnsiTheme="majorBidi" w:cstheme="majorBidi"/>
          <w:sz w:val="24"/>
          <w:szCs w:val="24"/>
        </w:rPr>
        <w:t>38</w:t>
      </w:r>
      <w:r w:rsidR="00A23788">
        <w:rPr>
          <w:rFonts w:asciiTheme="majorBidi" w:hAnsiTheme="majorBidi" w:cstheme="majorBidi"/>
          <w:sz w:val="24"/>
          <w:szCs w:val="24"/>
        </w:rPr>
        <w:t xml:space="preserve">, pp </w:t>
      </w:r>
      <w:r w:rsidR="00A23788" w:rsidRPr="00A23788">
        <w:rPr>
          <w:rFonts w:asciiTheme="majorBidi" w:hAnsiTheme="majorBidi" w:cstheme="majorBidi"/>
          <w:sz w:val="24"/>
          <w:szCs w:val="24"/>
        </w:rPr>
        <w:t>361-377</w:t>
      </w:r>
      <w:r w:rsidR="00A23788">
        <w:rPr>
          <w:rFonts w:asciiTheme="majorBidi" w:hAnsiTheme="majorBidi" w:cstheme="majorBidi"/>
          <w:sz w:val="24"/>
          <w:szCs w:val="24"/>
        </w:rPr>
        <w:t>.</w:t>
      </w:r>
    </w:p>
    <w:p w14:paraId="029D66C4" w14:textId="517A0FFC" w:rsidR="00032D76" w:rsidRPr="00A23788" w:rsidRDefault="00032D76" w:rsidP="00032D76">
      <w:pPr>
        <w:spacing w:line="360" w:lineRule="auto"/>
        <w:ind w:left="720" w:hanging="720"/>
        <w:jc w:val="both"/>
        <w:rPr>
          <w:rFonts w:asciiTheme="majorBidi" w:hAnsiTheme="majorBidi" w:cstheme="majorBidi"/>
          <w:sz w:val="24"/>
          <w:szCs w:val="24"/>
        </w:rPr>
      </w:pPr>
      <w:r w:rsidRPr="00032D76">
        <w:rPr>
          <w:rFonts w:asciiTheme="majorBidi" w:hAnsiTheme="majorBidi" w:cstheme="majorBidi"/>
          <w:sz w:val="24"/>
          <w:szCs w:val="24"/>
        </w:rPr>
        <w:t>Krippendorff, K.</w:t>
      </w:r>
      <w:r>
        <w:rPr>
          <w:rFonts w:asciiTheme="majorBidi" w:hAnsiTheme="majorBidi" w:cstheme="majorBidi"/>
          <w:sz w:val="24"/>
          <w:szCs w:val="24"/>
        </w:rPr>
        <w:t xml:space="preserve"> and</w:t>
      </w:r>
      <w:r w:rsidRPr="00032D76">
        <w:rPr>
          <w:rFonts w:asciiTheme="majorBidi" w:hAnsiTheme="majorBidi" w:cstheme="majorBidi"/>
          <w:sz w:val="24"/>
          <w:szCs w:val="24"/>
        </w:rPr>
        <w:t xml:space="preserve"> </w:t>
      </w:r>
      <w:proofErr w:type="spellStart"/>
      <w:r w:rsidRPr="00032D76">
        <w:rPr>
          <w:rFonts w:asciiTheme="majorBidi" w:hAnsiTheme="majorBidi" w:cstheme="majorBidi"/>
          <w:sz w:val="24"/>
          <w:szCs w:val="24"/>
        </w:rPr>
        <w:t>Halabi</w:t>
      </w:r>
      <w:proofErr w:type="spellEnd"/>
      <w:r w:rsidRPr="00032D76">
        <w:rPr>
          <w:rFonts w:asciiTheme="majorBidi" w:hAnsiTheme="majorBidi" w:cstheme="majorBidi"/>
          <w:sz w:val="24"/>
          <w:szCs w:val="24"/>
        </w:rPr>
        <w:t>, N. (</w:t>
      </w:r>
      <w:r>
        <w:rPr>
          <w:rFonts w:asciiTheme="majorBidi" w:hAnsiTheme="majorBidi" w:cstheme="majorBidi"/>
          <w:sz w:val="24"/>
          <w:szCs w:val="24"/>
        </w:rPr>
        <w:t>e</w:t>
      </w:r>
      <w:r w:rsidRPr="00032D76">
        <w:rPr>
          <w:rFonts w:asciiTheme="majorBidi" w:hAnsiTheme="majorBidi" w:cstheme="majorBidi"/>
          <w:sz w:val="24"/>
          <w:szCs w:val="24"/>
        </w:rPr>
        <w:t xml:space="preserve">ds) (2020) </w:t>
      </w:r>
      <w:r w:rsidRPr="00032D76">
        <w:rPr>
          <w:rFonts w:asciiTheme="majorBidi" w:hAnsiTheme="majorBidi" w:cstheme="majorBidi"/>
          <w:i/>
          <w:iCs/>
          <w:sz w:val="24"/>
          <w:szCs w:val="24"/>
        </w:rPr>
        <w:t>Discourses in Action: What Language Enables Us to Do</w:t>
      </w:r>
      <w:r w:rsidRPr="00032D76">
        <w:rPr>
          <w:rFonts w:asciiTheme="majorBidi" w:hAnsiTheme="majorBidi" w:cstheme="majorBidi"/>
          <w:sz w:val="24"/>
          <w:szCs w:val="24"/>
        </w:rPr>
        <w:t xml:space="preserve">. </w:t>
      </w:r>
      <w:r>
        <w:rPr>
          <w:rFonts w:asciiTheme="majorBidi" w:hAnsiTheme="majorBidi" w:cstheme="majorBidi"/>
          <w:sz w:val="24"/>
          <w:szCs w:val="24"/>
        </w:rPr>
        <w:t xml:space="preserve">London: </w:t>
      </w:r>
      <w:r w:rsidRPr="00032D76">
        <w:rPr>
          <w:rFonts w:asciiTheme="majorBidi" w:hAnsiTheme="majorBidi" w:cstheme="majorBidi"/>
          <w:sz w:val="24"/>
          <w:szCs w:val="24"/>
        </w:rPr>
        <w:t>Routledge.</w:t>
      </w:r>
    </w:p>
    <w:p w14:paraId="3F1AB8A6" w14:textId="11A8792E" w:rsidR="00456397" w:rsidRPr="000C1CA1" w:rsidRDefault="00456397" w:rsidP="00456397">
      <w:pPr>
        <w:spacing w:line="360" w:lineRule="auto"/>
        <w:jc w:val="both"/>
        <w:rPr>
          <w:rFonts w:asciiTheme="majorBidi" w:hAnsiTheme="majorBidi" w:cstheme="majorBidi"/>
          <w:sz w:val="24"/>
          <w:szCs w:val="24"/>
        </w:rPr>
      </w:pPr>
      <w:r w:rsidRPr="000C1CA1">
        <w:rPr>
          <w:rFonts w:asciiTheme="majorBidi" w:hAnsiTheme="majorBidi" w:cstheme="majorBidi"/>
          <w:sz w:val="24"/>
          <w:szCs w:val="24"/>
        </w:rPr>
        <w:t>Koumchatzky, N. and Andryeyev, A. (2017) Using deep learning at scale in Twitter’s</w:t>
      </w:r>
    </w:p>
    <w:p w14:paraId="7F2A8B8C" w14:textId="77777777" w:rsidR="00456397" w:rsidRPr="000C1CA1" w:rsidRDefault="00456397" w:rsidP="00456397">
      <w:pPr>
        <w:pStyle w:val="ListParagraph"/>
        <w:spacing w:line="360" w:lineRule="auto"/>
        <w:jc w:val="both"/>
        <w:rPr>
          <w:rFonts w:asciiTheme="majorBidi" w:hAnsiTheme="majorBidi" w:cstheme="majorBidi"/>
          <w:sz w:val="24"/>
          <w:szCs w:val="24"/>
        </w:rPr>
      </w:pPr>
      <w:r w:rsidRPr="000C1CA1">
        <w:rPr>
          <w:rFonts w:asciiTheme="majorBidi" w:hAnsiTheme="majorBidi" w:cstheme="majorBidi"/>
          <w:sz w:val="24"/>
          <w:szCs w:val="24"/>
        </w:rPr>
        <w:t>timelines. Available at: https://blog.twitter.com/engineering/en_us/topics/insights/</w:t>
      </w:r>
    </w:p>
    <w:p w14:paraId="1E38727F" w14:textId="0130FFDB" w:rsidR="00456397" w:rsidRDefault="00456397" w:rsidP="00456397">
      <w:pPr>
        <w:pStyle w:val="ListParagraph"/>
        <w:spacing w:line="360" w:lineRule="auto"/>
        <w:jc w:val="both"/>
        <w:rPr>
          <w:rFonts w:asciiTheme="majorBidi" w:hAnsiTheme="majorBidi" w:cstheme="majorBidi"/>
          <w:sz w:val="24"/>
          <w:szCs w:val="24"/>
        </w:rPr>
      </w:pPr>
      <w:r w:rsidRPr="000C1CA1">
        <w:rPr>
          <w:rFonts w:asciiTheme="majorBidi" w:hAnsiTheme="majorBidi" w:cstheme="majorBidi"/>
          <w:sz w:val="24"/>
          <w:szCs w:val="24"/>
        </w:rPr>
        <w:lastRenderedPageBreak/>
        <w:t>2017/using-deep-learning-at-scale-in-twitters-timelines.html (accessed September 2020).</w:t>
      </w:r>
    </w:p>
    <w:p w14:paraId="4FD43572" w14:textId="5BCA120A" w:rsidR="00F7663A" w:rsidRPr="00F7663A" w:rsidRDefault="00F7663A" w:rsidP="00F7663A">
      <w:pPr>
        <w:spacing w:line="360" w:lineRule="auto"/>
        <w:ind w:left="720" w:hanging="720"/>
        <w:jc w:val="both"/>
        <w:rPr>
          <w:rFonts w:asciiTheme="majorBidi" w:hAnsiTheme="majorBidi" w:cstheme="majorBidi"/>
          <w:sz w:val="24"/>
          <w:szCs w:val="24"/>
        </w:rPr>
      </w:pPr>
      <w:proofErr w:type="spellStart"/>
      <w:r w:rsidRPr="00F7663A">
        <w:rPr>
          <w:rFonts w:asciiTheme="majorBidi" w:hAnsiTheme="majorBidi" w:cstheme="majorBidi"/>
          <w:sz w:val="24"/>
          <w:szCs w:val="24"/>
        </w:rPr>
        <w:t>Lasslett</w:t>
      </w:r>
      <w:proofErr w:type="spellEnd"/>
      <w:r w:rsidRPr="00F7663A">
        <w:rPr>
          <w:rFonts w:asciiTheme="majorBidi" w:hAnsiTheme="majorBidi" w:cstheme="majorBidi"/>
          <w:sz w:val="24"/>
          <w:szCs w:val="24"/>
        </w:rPr>
        <w:t xml:space="preserve">, K. </w:t>
      </w:r>
      <w:r>
        <w:rPr>
          <w:rFonts w:asciiTheme="majorBidi" w:hAnsiTheme="majorBidi" w:cstheme="majorBidi"/>
          <w:sz w:val="24"/>
          <w:szCs w:val="24"/>
        </w:rPr>
        <w:t>(2010) ‘</w:t>
      </w:r>
      <w:r w:rsidRPr="00F7663A">
        <w:rPr>
          <w:rFonts w:asciiTheme="majorBidi" w:hAnsiTheme="majorBidi" w:cstheme="majorBidi"/>
          <w:sz w:val="24"/>
          <w:szCs w:val="24"/>
        </w:rPr>
        <w:t>Crime or social harm? A dialectical perspective</w:t>
      </w:r>
      <w:r>
        <w:rPr>
          <w:rFonts w:asciiTheme="majorBidi" w:hAnsiTheme="majorBidi" w:cstheme="majorBidi"/>
          <w:sz w:val="24"/>
          <w:szCs w:val="24"/>
        </w:rPr>
        <w:t>’,</w:t>
      </w:r>
      <w:r w:rsidRPr="00F7663A">
        <w:rPr>
          <w:rFonts w:asciiTheme="majorBidi" w:hAnsiTheme="majorBidi" w:cstheme="majorBidi"/>
          <w:sz w:val="24"/>
          <w:szCs w:val="24"/>
        </w:rPr>
        <w:t> </w:t>
      </w:r>
      <w:r w:rsidRPr="00F7663A">
        <w:rPr>
          <w:rFonts w:asciiTheme="majorBidi" w:hAnsiTheme="majorBidi" w:cstheme="majorBidi"/>
          <w:i/>
          <w:iCs/>
          <w:sz w:val="24"/>
          <w:szCs w:val="24"/>
        </w:rPr>
        <w:t>Crime Law Soc Change</w:t>
      </w:r>
      <w:r>
        <w:rPr>
          <w:rFonts w:asciiTheme="majorBidi" w:hAnsiTheme="majorBidi" w:cstheme="majorBidi"/>
          <w:i/>
          <w:iCs/>
          <w:sz w:val="24"/>
          <w:szCs w:val="24"/>
        </w:rPr>
        <w:t>,</w:t>
      </w:r>
      <w:r w:rsidRPr="00F7663A">
        <w:rPr>
          <w:rFonts w:asciiTheme="majorBidi" w:hAnsiTheme="majorBidi" w:cstheme="majorBidi"/>
          <w:sz w:val="24"/>
          <w:szCs w:val="24"/>
        </w:rPr>
        <w:t> 54, 1–19.</w:t>
      </w:r>
    </w:p>
    <w:p w14:paraId="1F232ABD" w14:textId="23EAF0FA" w:rsidR="00181478" w:rsidRPr="00181478" w:rsidRDefault="00181478" w:rsidP="00181478">
      <w:pPr>
        <w:spacing w:line="360" w:lineRule="auto"/>
        <w:ind w:left="720" w:hanging="720"/>
        <w:jc w:val="both"/>
        <w:rPr>
          <w:rFonts w:asciiTheme="majorBidi" w:hAnsiTheme="majorBidi" w:cstheme="majorBidi"/>
          <w:sz w:val="24"/>
          <w:szCs w:val="24"/>
        </w:rPr>
      </w:pPr>
      <w:r w:rsidRPr="008C4C82">
        <w:rPr>
          <w:rFonts w:asciiTheme="majorBidi" w:hAnsiTheme="majorBidi" w:cstheme="majorBidi"/>
          <w:sz w:val="24"/>
          <w:szCs w:val="24"/>
        </w:rPr>
        <w:t xml:space="preserve">Lavorgna, A., and Di Ronco, A. (eds.) </w:t>
      </w:r>
      <w:r w:rsidRPr="00181478">
        <w:rPr>
          <w:rFonts w:asciiTheme="majorBidi" w:hAnsiTheme="majorBidi" w:cstheme="majorBidi"/>
          <w:sz w:val="24"/>
          <w:szCs w:val="24"/>
        </w:rPr>
        <w:t xml:space="preserve">(2019) </w:t>
      </w:r>
      <w:r w:rsidRPr="00181478">
        <w:rPr>
          <w:rFonts w:asciiTheme="majorBidi" w:hAnsiTheme="majorBidi" w:cstheme="majorBidi"/>
          <w:i/>
          <w:iCs/>
          <w:sz w:val="24"/>
          <w:szCs w:val="24"/>
        </w:rPr>
        <w:t>Medical Misinformation and Social Harm in Non-Science Based Health Practices: A Multidisciplinary Perspective.</w:t>
      </w:r>
      <w:r w:rsidRPr="00181478">
        <w:rPr>
          <w:rFonts w:asciiTheme="majorBidi" w:hAnsiTheme="majorBidi" w:cstheme="majorBidi"/>
          <w:sz w:val="24"/>
          <w:szCs w:val="24"/>
        </w:rPr>
        <w:t xml:space="preserve"> </w:t>
      </w:r>
      <w:r>
        <w:rPr>
          <w:rFonts w:asciiTheme="majorBidi" w:hAnsiTheme="majorBidi" w:cstheme="majorBidi"/>
          <w:sz w:val="24"/>
          <w:szCs w:val="24"/>
        </w:rPr>
        <w:t xml:space="preserve">London: </w:t>
      </w:r>
      <w:r w:rsidRPr="00181478">
        <w:rPr>
          <w:rFonts w:asciiTheme="majorBidi" w:hAnsiTheme="majorBidi" w:cstheme="majorBidi"/>
          <w:sz w:val="24"/>
          <w:szCs w:val="24"/>
        </w:rPr>
        <w:t>Routledge.</w:t>
      </w:r>
    </w:p>
    <w:p w14:paraId="26B71A4D" w14:textId="2D9168A6" w:rsidR="004B3D96" w:rsidRDefault="004B3D96" w:rsidP="004B3D96">
      <w:pPr>
        <w:spacing w:line="360" w:lineRule="auto"/>
        <w:ind w:left="720" w:hanging="720"/>
        <w:jc w:val="both"/>
        <w:rPr>
          <w:rFonts w:asciiTheme="majorBidi" w:hAnsiTheme="majorBidi" w:cstheme="majorBidi"/>
          <w:sz w:val="24"/>
          <w:szCs w:val="24"/>
        </w:rPr>
      </w:pPr>
      <w:r w:rsidRPr="004B3D96">
        <w:rPr>
          <w:rFonts w:asciiTheme="majorBidi" w:hAnsiTheme="majorBidi" w:cstheme="majorBidi"/>
          <w:sz w:val="24"/>
          <w:szCs w:val="24"/>
        </w:rPr>
        <w:t>Lavorgna, A. (2021</w:t>
      </w:r>
      <w:r w:rsidR="00F72F88">
        <w:rPr>
          <w:rFonts w:asciiTheme="majorBidi" w:hAnsiTheme="majorBidi" w:cstheme="majorBidi"/>
          <w:sz w:val="24"/>
          <w:szCs w:val="24"/>
        </w:rPr>
        <w:t>a</w:t>
      </w:r>
      <w:r w:rsidRPr="004B3D96">
        <w:rPr>
          <w:rFonts w:asciiTheme="majorBidi" w:hAnsiTheme="majorBidi" w:cstheme="majorBidi"/>
          <w:sz w:val="24"/>
          <w:szCs w:val="24"/>
        </w:rPr>
        <w:t>) Looking at Crime and Deviancy in Cyberspace Through the Social Harm Lens</w:t>
      </w:r>
      <w:r w:rsidR="00857EB7">
        <w:rPr>
          <w:rFonts w:asciiTheme="majorBidi" w:hAnsiTheme="majorBidi" w:cstheme="majorBidi"/>
          <w:sz w:val="24"/>
          <w:szCs w:val="24"/>
        </w:rPr>
        <w:t xml:space="preserve">, </w:t>
      </w:r>
      <w:r w:rsidR="00857EB7" w:rsidRPr="000C1CA1">
        <w:rPr>
          <w:rFonts w:asciiTheme="majorBidi" w:hAnsiTheme="majorBidi" w:cstheme="majorBidi"/>
          <w:sz w:val="24"/>
          <w:szCs w:val="24"/>
        </w:rPr>
        <w:t xml:space="preserve">in Davies, P., Leighton, P. S. and Wyatt, T. (eds) </w:t>
      </w:r>
      <w:r w:rsidR="00857EB7" w:rsidRPr="000C1CA1">
        <w:rPr>
          <w:rFonts w:asciiTheme="majorBidi" w:hAnsiTheme="majorBidi" w:cstheme="majorBidi"/>
          <w:i/>
          <w:iCs/>
          <w:sz w:val="24"/>
          <w:szCs w:val="24"/>
        </w:rPr>
        <w:t>The Palgrave Handbook of Social Harm</w:t>
      </w:r>
      <w:r w:rsidR="00857EB7" w:rsidRPr="000C1CA1">
        <w:rPr>
          <w:rFonts w:asciiTheme="majorBidi" w:hAnsiTheme="majorBidi" w:cstheme="majorBidi"/>
          <w:sz w:val="24"/>
          <w:szCs w:val="24"/>
        </w:rPr>
        <w:t>. Basingstoke: Palgrave Macmillan.</w:t>
      </w:r>
    </w:p>
    <w:p w14:paraId="3E686D64" w14:textId="15DCD03D" w:rsidR="00F72F88" w:rsidRDefault="00F72F88" w:rsidP="004B3D96">
      <w:pPr>
        <w:spacing w:line="36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Lavorgna, A. (2021b) </w:t>
      </w:r>
      <w:r w:rsidR="00F93479" w:rsidRPr="00F93479">
        <w:rPr>
          <w:rFonts w:asciiTheme="majorBidi" w:hAnsiTheme="majorBidi" w:cstheme="majorBidi"/>
          <w:i/>
          <w:iCs/>
          <w:sz w:val="24"/>
          <w:szCs w:val="24"/>
        </w:rPr>
        <w:t>Information pollution as social harm: Investigating the digital drift of medical misinformation in a time of crisis</w:t>
      </w:r>
      <w:r w:rsidR="00F93479" w:rsidRPr="00F93479">
        <w:rPr>
          <w:rFonts w:asciiTheme="majorBidi" w:hAnsiTheme="majorBidi" w:cstheme="majorBidi"/>
          <w:sz w:val="24"/>
          <w:szCs w:val="24"/>
        </w:rPr>
        <w:t xml:space="preserve">. </w:t>
      </w:r>
      <w:r w:rsidR="00CC5C45">
        <w:rPr>
          <w:rFonts w:asciiTheme="majorBidi" w:hAnsiTheme="majorBidi" w:cstheme="majorBidi"/>
          <w:sz w:val="24"/>
          <w:szCs w:val="24"/>
        </w:rPr>
        <w:t>Bingley</w:t>
      </w:r>
      <w:r w:rsidR="00F93479">
        <w:rPr>
          <w:rFonts w:asciiTheme="majorBidi" w:hAnsiTheme="majorBidi" w:cstheme="majorBidi"/>
          <w:sz w:val="24"/>
          <w:szCs w:val="24"/>
        </w:rPr>
        <w:t xml:space="preserve">: </w:t>
      </w:r>
      <w:r w:rsidR="00F93479" w:rsidRPr="00F93479">
        <w:rPr>
          <w:rFonts w:asciiTheme="majorBidi" w:hAnsiTheme="majorBidi" w:cstheme="majorBidi"/>
          <w:sz w:val="24"/>
          <w:szCs w:val="24"/>
        </w:rPr>
        <w:t>Emerald</w:t>
      </w:r>
      <w:r w:rsidR="00F93479">
        <w:rPr>
          <w:rFonts w:asciiTheme="majorBidi" w:hAnsiTheme="majorBidi" w:cstheme="majorBidi"/>
          <w:sz w:val="24"/>
          <w:szCs w:val="24"/>
        </w:rPr>
        <w:t>.</w:t>
      </w:r>
    </w:p>
    <w:p w14:paraId="532D6A8F" w14:textId="3E0F5A53" w:rsidR="009B770D" w:rsidRDefault="009B770D" w:rsidP="004B3D96">
      <w:pPr>
        <w:spacing w:line="360" w:lineRule="auto"/>
        <w:ind w:left="720" w:hanging="720"/>
        <w:jc w:val="both"/>
        <w:rPr>
          <w:rFonts w:asciiTheme="majorBidi" w:hAnsiTheme="majorBidi" w:cstheme="majorBidi"/>
          <w:sz w:val="24"/>
          <w:szCs w:val="24"/>
        </w:rPr>
      </w:pPr>
      <w:r w:rsidRPr="009B770D">
        <w:rPr>
          <w:rFonts w:asciiTheme="majorBidi" w:hAnsiTheme="majorBidi" w:cstheme="majorBidi"/>
          <w:sz w:val="24"/>
          <w:szCs w:val="24"/>
        </w:rPr>
        <w:t>Lavorgna</w:t>
      </w:r>
      <w:r>
        <w:rPr>
          <w:rFonts w:asciiTheme="majorBidi" w:hAnsiTheme="majorBidi" w:cstheme="majorBidi"/>
          <w:sz w:val="24"/>
          <w:szCs w:val="24"/>
        </w:rPr>
        <w:t>,</w:t>
      </w:r>
      <w:r w:rsidRPr="009B770D">
        <w:rPr>
          <w:rFonts w:asciiTheme="majorBidi" w:hAnsiTheme="majorBidi" w:cstheme="majorBidi"/>
          <w:sz w:val="24"/>
          <w:szCs w:val="24"/>
        </w:rPr>
        <w:t xml:space="preserve"> A</w:t>
      </w:r>
      <w:r>
        <w:rPr>
          <w:rFonts w:asciiTheme="majorBidi" w:hAnsiTheme="majorBidi" w:cstheme="majorBidi"/>
          <w:sz w:val="24"/>
          <w:szCs w:val="24"/>
        </w:rPr>
        <w:t>. and</w:t>
      </w:r>
      <w:r w:rsidRPr="009B770D">
        <w:rPr>
          <w:rFonts w:asciiTheme="majorBidi" w:hAnsiTheme="majorBidi" w:cstheme="majorBidi"/>
          <w:sz w:val="24"/>
          <w:szCs w:val="24"/>
        </w:rPr>
        <w:t xml:space="preserve"> Myles</w:t>
      </w:r>
      <w:r>
        <w:rPr>
          <w:rFonts w:asciiTheme="majorBidi" w:hAnsiTheme="majorBidi" w:cstheme="majorBidi"/>
          <w:sz w:val="24"/>
          <w:szCs w:val="24"/>
        </w:rPr>
        <w:t>,</w:t>
      </w:r>
      <w:r w:rsidRPr="009B770D">
        <w:rPr>
          <w:rFonts w:asciiTheme="majorBidi" w:hAnsiTheme="majorBidi" w:cstheme="majorBidi"/>
          <w:sz w:val="24"/>
          <w:szCs w:val="24"/>
        </w:rPr>
        <w:t xml:space="preserve"> H.</w:t>
      </w:r>
      <w:r>
        <w:rPr>
          <w:rFonts w:asciiTheme="majorBidi" w:hAnsiTheme="majorBidi" w:cstheme="majorBidi"/>
          <w:sz w:val="24"/>
          <w:szCs w:val="24"/>
        </w:rPr>
        <w:t xml:space="preserve"> (2021)</w:t>
      </w:r>
      <w:r w:rsidRPr="009B770D">
        <w:rPr>
          <w:rFonts w:asciiTheme="majorBidi" w:hAnsiTheme="majorBidi" w:cstheme="majorBidi"/>
          <w:sz w:val="24"/>
          <w:szCs w:val="24"/>
        </w:rPr>
        <w:t xml:space="preserve"> </w:t>
      </w:r>
      <w:r>
        <w:rPr>
          <w:rFonts w:asciiTheme="majorBidi" w:hAnsiTheme="majorBidi" w:cstheme="majorBidi"/>
          <w:sz w:val="24"/>
          <w:szCs w:val="24"/>
        </w:rPr>
        <w:t>‘</w:t>
      </w:r>
      <w:r w:rsidRPr="009B770D">
        <w:rPr>
          <w:rFonts w:asciiTheme="majorBidi" w:hAnsiTheme="majorBidi" w:cstheme="majorBidi"/>
          <w:sz w:val="24"/>
          <w:szCs w:val="24"/>
        </w:rPr>
        <w:t>Science denial and medical misinformation in pandemic times: A psycho-criminological analysis</w:t>
      </w:r>
      <w:r>
        <w:rPr>
          <w:rFonts w:asciiTheme="majorBidi" w:hAnsiTheme="majorBidi" w:cstheme="majorBidi"/>
          <w:sz w:val="24"/>
          <w:szCs w:val="24"/>
        </w:rPr>
        <w:t>’,</w:t>
      </w:r>
      <w:r w:rsidRPr="009B770D">
        <w:rPr>
          <w:rFonts w:asciiTheme="majorBidi" w:hAnsiTheme="majorBidi" w:cstheme="majorBidi"/>
          <w:sz w:val="24"/>
          <w:szCs w:val="24"/>
        </w:rPr>
        <w:t xml:space="preserve"> </w:t>
      </w:r>
      <w:r w:rsidRPr="009B770D">
        <w:rPr>
          <w:rFonts w:asciiTheme="majorBidi" w:hAnsiTheme="majorBidi" w:cstheme="majorBidi"/>
          <w:i/>
          <w:iCs/>
          <w:sz w:val="24"/>
          <w:szCs w:val="24"/>
        </w:rPr>
        <w:t>European Journal of Criminology</w:t>
      </w:r>
      <w:r>
        <w:rPr>
          <w:rFonts w:asciiTheme="majorBidi" w:hAnsiTheme="majorBidi" w:cstheme="majorBidi"/>
          <w:sz w:val="24"/>
          <w:szCs w:val="24"/>
        </w:rPr>
        <w:t>,</w:t>
      </w:r>
      <w:r w:rsidRPr="009B770D">
        <w:rPr>
          <w:rFonts w:asciiTheme="majorBidi" w:hAnsiTheme="majorBidi" w:cstheme="majorBidi"/>
          <w:sz w:val="24"/>
          <w:szCs w:val="24"/>
        </w:rPr>
        <w:t xml:space="preserve"> doi:10.1177/1477370820988832</w:t>
      </w:r>
      <w:r>
        <w:rPr>
          <w:rFonts w:asciiTheme="majorBidi" w:hAnsiTheme="majorBidi" w:cstheme="majorBidi"/>
          <w:sz w:val="24"/>
          <w:szCs w:val="24"/>
        </w:rPr>
        <w:t>.</w:t>
      </w:r>
    </w:p>
    <w:p w14:paraId="5CA04F84" w14:textId="2D434A20" w:rsidR="000E1F9E" w:rsidRDefault="000E1F9E" w:rsidP="004B3D96">
      <w:pPr>
        <w:spacing w:line="360" w:lineRule="auto"/>
        <w:ind w:left="720" w:hanging="720"/>
        <w:jc w:val="both"/>
        <w:rPr>
          <w:rFonts w:asciiTheme="majorBidi" w:hAnsiTheme="majorBidi" w:cstheme="majorBidi"/>
          <w:sz w:val="24"/>
          <w:szCs w:val="24"/>
        </w:rPr>
      </w:pPr>
      <w:r w:rsidRPr="000E1F9E">
        <w:rPr>
          <w:rFonts w:asciiTheme="majorBidi" w:hAnsiTheme="majorBidi" w:cstheme="majorBidi"/>
          <w:sz w:val="24"/>
          <w:szCs w:val="24"/>
        </w:rPr>
        <w:t xml:space="preserve">Lavorgna, A., Ugwudike, P., Carr, L., Benitez, Y.S. </w:t>
      </w:r>
      <w:r>
        <w:rPr>
          <w:rFonts w:asciiTheme="majorBidi" w:hAnsiTheme="majorBidi" w:cstheme="majorBidi"/>
          <w:sz w:val="24"/>
          <w:szCs w:val="24"/>
        </w:rPr>
        <w:t>and</w:t>
      </w:r>
      <w:r w:rsidRPr="000E1F9E">
        <w:rPr>
          <w:rFonts w:asciiTheme="majorBidi" w:hAnsiTheme="majorBidi" w:cstheme="majorBidi"/>
          <w:sz w:val="24"/>
          <w:szCs w:val="24"/>
        </w:rPr>
        <w:t xml:space="preserve"> Rekha, G.S. (2021</w:t>
      </w:r>
      <w:r w:rsidR="008E190C">
        <w:rPr>
          <w:rFonts w:asciiTheme="majorBidi" w:hAnsiTheme="majorBidi" w:cstheme="majorBidi"/>
          <w:sz w:val="24"/>
          <w:szCs w:val="24"/>
        </w:rPr>
        <w:t>a</w:t>
      </w:r>
      <w:r w:rsidRPr="000E1F9E">
        <w:rPr>
          <w:rFonts w:asciiTheme="majorBidi" w:hAnsiTheme="majorBidi" w:cstheme="majorBidi"/>
          <w:sz w:val="24"/>
          <w:szCs w:val="24"/>
        </w:rPr>
        <w:t xml:space="preserve">) </w:t>
      </w:r>
      <w:r>
        <w:rPr>
          <w:rFonts w:asciiTheme="majorBidi" w:hAnsiTheme="majorBidi" w:cstheme="majorBidi"/>
          <w:sz w:val="24"/>
          <w:szCs w:val="24"/>
        </w:rPr>
        <w:t>‘</w:t>
      </w:r>
      <w:r w:rsidRPr="000E1F9E">
        <w:rPr>
          <w:rFonts w:asciiTheme="majorBidi" w:hAnsiTheme="majorBidi" w:cstheme="majorBidi"/>
          <w:sz w:val="24"/>
          <w:szCs w:val="24"/>
        </w:rPr>
        <w:t xml:space="preserve">To app or not to </w:t>
      </w:r>
      <w:proofErr w:type="gramStart"/>
      <w:r w:rsidRPr="000E1F9E">
        <w:rPr>
          <w:rFonts w:asciiTheme="majorBidi" w:hAnsiTheme="majorBidi" w:cstheme="majorBidi"/>
          <w:sz w:val="24"/>
          <w:szCs w:val="24"/>
        </w:rPr>
        <w:t>app?:</w:t>
      </w:r>
      <w:proofErr w:type="gramEnd"/>
      <w:r w:rsidRPr="000E1F9E">
        <w:rPr>
          <w:rFonts w:asciiTheme="majorBidi" w:hAnsiTheme="majorBidi" w:cstheme="majorBidi"/>
          <w:sz w:val="24"/>
          <w:szCs w:val="24"/>
        </w:rPr>
        <w:t xml:space="preserve"> Understanding public resistance to COVID-19 digital contact tracing and its criminological relevance</w:t>
      </w:r>
      <w:r>
        <w:rPr>
          <w:rFonts w:asciiTheme="majorBidi" w:hAnsiTheme="majorBidi" w:cstheme="majorBidi"/>
          <w:sz w:val="24"/>
          <w:szCs w:val="24"/>
        </w:rPr>
        <w:t>’,</w:t>
      </w:r>
      <w:r w:rsidRPr="000E1F9E">
        <w:rPr>
          <w:rFonts w:asciiTheme="majorBidi" w:hAnsiTheme="majorBidi" w:cstheme="majorBidi"/>
          <w:sz w:val="24"/>
          <w:szCs w:val="24"/>
        </w:rPr>
        <w:t xml:space="preserve"> </w:t>
      </w:r>
      <w:r w:rsidRPr="000E1F9E">
        <w:rPr>
          <w:rFonts w:asciiTheme="majorBidi" w:hAnsiTheme="majorBidi" w:cstheme="majorBidi"/>
          <w:i/>
          <w:iCs/>
          <w:sz w:val="24"/>
          <w:szCs w:val="24"/>
        </w:rPr>
        <w:t>Law, Technology and Humans</w:t>
      </w:r>
      <w:r w:rsidRPr="000E1F9E">
        <w:rPr>
          <w:rFonts w:asciiTheme="majorBidi" w:hAnsiTheme="majorBidi" w:cstheme="majorBidi"/>
          <w:sz w:val="24"/>
          <w:szCs w:val="24"/>
        </w:rPr>
        <w:t xml:space="preserve">, </w:t>
      </w:r>
      <w:r>
        <w:rPr>
          <w:rFonts w:asciiTheme="majorBidi" w:hAnsiTheme="majorBidi" w:cstheme="majorBidi"/>
          <w:sz w:val="24"/>
          <w:szCs w:val="24"/>
        </w:rPr>
        <w:t xml:space="preserve">vol </w:t>
      </w:r>
      <w:r w:rsidRPr="000E1F9E">
        <w:rPr>
          <w:rFonts w:asciiTheme="majorBidi" w:hAnsiTheme="majorBidi" w:cstheme="majorBidi"/>
          <w:sz w:val="24"/>
          <w:szCs w:val="24"/>
        </w:rPr>
        <w:t>3</w:t>
      </w:r>
      <w:r>
        <w:rPr>
          <w:rFonts w:asciiTheme="majorBidi" w:hAnsiTheme="majorBidi" w:cstheme="majorBidi"/>
          <w:sz w:val="24"/>
          <w:szCs w:val="24"/>
        </w:rPr>
        <w:t xml:space="preserve">, no </w:t>
      </w:r>
      <w:r w:rsidRPr="000E1F9E">
        <w:rPr>
          <w:rFonts w:asciiTheme="majorBidi" w:hAnsiTheme="majorBidi" w:cstheme="majorBidi"/>
          <w:sz w:val="24"/>
          <w:szCs w:val="24"/>
        </w:rPr>
        <w:t>2</w:t>
      </w:r>
      <w:r>
        <w:rPr>
          <w:rFonts w:asciiTheme="majorBidi" w:hAnsiTheme="majorBidi" w:cstheme="majorBidi"/>
          <w:sz w:val="24"/>
          <w:szCs w:val="24"/>
        </w:rPr>
        <w:t>, pp</w:t>
      </w:r>
      <w:r w:rsidRPr="000E1F9E">
        <w:rPr>
          <w:rFonts w:asciiTheme="majorBidi" w:hAnsiTheme="majorBidi" w:cstheme="majorBidi"/>
          <w:sz w:val="24"/>
          <w:szCs w:val="24"/>
        </w:rPr>
        <w:t xml:space="preserve"> 28-45.</w:t>
      </w:r>
    </w:p>
    <w:p w14:paraId="097F732A" w14:textId="30D5BBD9" w:rsidR="00995531" w:rsidRDefault="00995531" w:rsidP="004B3D96">
      <w:pPr>
        <w:spacing w:line="360" w:lineRule="auto"/>
        <w:ind w:left="720" w:hanging="720"/>
        <w:jc w:val="both"/>
        <w:rPr>
          <w:rFonts w:asciiTheme="majorBidi" w:hAnsiTheme="majorBidi" w:cstheme="majorBidi"/>
          <w:sz w:val="24"/>
          <w:szCs w:val="24"/>
        </w:rPr>
      </w:pPr>
      <w:r w:rsidRPr="00995531">
        <w:rPr>
          <w:rFonts w:asciiTheme="majorBidi" w:hAnsiTheme="majorBidi" w:cstheme="majorBidi"/>
          <w:sz w:val="24"/>
          <w:szCs w:val="24"/>
        </w:rPr>
        <w:t>Lavorgna</w:t>
      </w:r>
      <w:r>
        <w:rPr>
          <w:rFonts w:asciiTheme="majorBidi" w:hAnsiTheme="majorBidi" w:cstheme="majorBidi"/>
          <w:sz w:val="24"/>
          <w:szCs w:val="24"/>
        </w:rPr>
        <w:t>,</w:t>
      </w:r>
      <w:r w:rsidRPr="00995531">
        <w:rPr>
          <w:rFonts w:asciiTheme="majorBidi" w:hAnsiTheme="majorBidi" w:cstheme="majorBidi"/>
          <w:sz w:val="24"/>
          <w:szCs w:val="24"/>
        </w:rPr>
        <w:t xml:space="preserve"> A</w:t>
      </w:r>
      <w:r>
        <w:rPr>
          <w:rFonts w:asciiTheme="majorBidi" w:hAnsiTheme="majorBidi" w:cstheme="majorBidi"/>
          <w:sz w:val="24"/>
          <w:szCs w:val="24"/>
        </w:rPr>
        <w:t>.</w:t>
      </w:r>
      <w:r w:rsidRPr="00995531">
        <w:rPr>
          <w:rFonts w:asciiTheme="majorBidi" w:hAnsiTheme="majorBidi" w:cstheme="majorBidi"/>
          <w:sz w:val="24"/>
          <w:szCs w:val="24"/>
        </w:rPr>
        <w:t>, Ugwudike</w:t>
      </w:r>
      <w:r>
        <w:rPr>
          <w:rFonts w:asciiTheme="majorBidi" w:hAnsiTheme="majorBidi" w:cstheme="majorBidi"/>
          <w:sz w:val="24"/>
          <w:szCs w:val="24"/>
        </w:rPr>
        <w:t>,</w:t>
      </w:r>
      <w:r w:rsidRPr="00995531">
        <w:rPr>
          <w:rFonts w:asciiTheme="majorBidi" w:hAnsiTheme="majorBidi" w:cstheme="majorBidi"/>
          <w:sz w:val="24"/>
          <w:szCs w:val="24"/>
        </w:rPr>
        <w:t xml:space="preserve"> P</w:t>
      </w:r>
      <w:r>
        <w:rPr>
          <w:rFonts w:asciiTheme="majorBidi" w:hAnsiTheme="majorBidi" w:cstheme="majorBidi"/>
          <w:sz w:val="24"/>
          <w:szCs w:val="24"/>
        </w:rPr>
        <w:t>.</w:t>
      </w:r>
      <w:r w:rsidRPr="00995531">
        <w:rPr>
          <w:rFonts w:asciiTheme="majorBidi" w:hAnsiTheme="majorBidi" w:cstheme="majorBidi"/>
          <w:sz w:val="24"/>
          <w:szCs w:val="24"/>
        </w:rPr>
        <w:t>, Sanchez Benitez</w:t>
      </w:r>
      <w:r>
        <w:rPr>
          <w:rFonts w:asciiTheme="majorBidi" w:hAnsiTheme="majorBidi" w:cstheme="majorBidi"/>
          <w:sz w:val="24"/>
          <w:szCs w:val="24"/>
        </w:rPr>
        <w:t>,</w:t>
      </w:r>
      <w:r w:rsidRPr="00995531">
        <w:rPr>
          <w:rFonts w:asciiTheme="majorBidi" w:hAnsiTheme="majorBidi" w:cstheme="majorBidi"/>
          <w:sz w:val="24"/>
          <w:szCs w:val="24"/>
        </w:rPr>
        <w:t xml:space="preserve"> Y</w:t>
      </w:r>
      <w:r>
        <w:rPr>
          <w:rFonts w:asciiTheme="majorBidi" w:hAnsiTheme="majorBidi" w:cstheme="majorBidi"/>
          <w:sz w:val="24"/>
          <w:szCs w:val="24"/>
        </w:rPr>
        <w:t>.</w:t>
      </w:r>
      <w:r w:rsidRPr="00995531">
        <w:rPr>
          <w:rFonts w:asciiTheme="majorBidi" w:hAnsiTheme="majorBidi" w:cstheme="majorBidi"/>
          <w:sz w:val="24"/>
          <w:szCs w:val="24"/>
        </w:rPr>
        <w:t xml:space="preserve"> </w:t>
      </w:r>
      <w:r>
        <w:rPr>
          <w:rFonts w:asciiTheme="majorBidi" w:hAnsiTheme="majorBidi" w:cstheme="majorBidi"/>
          <w:sz w:val="24"/>
          <w:szCs w:val="24"/>
        </w:rPr>
        <w:t>and</w:t>
      </w:r>
      <w:r w:rsidRPr="00995531">
        <w:rPr>
          <w:rFonts w:asciiTheme="majorBidi" w:hAnsiTheme="majorBidi" w:cstheme="majorBidi"/>
          <w:sz w:val="24"/>
          <w:szCs w:val="24"/>
        </w:rPr>
        <w:t xml:space="preserve"> Carr</w:t>
      </w:r>
      <w:r>
        <w:rPr>
          <w:rFonts w:asciiTheme="majorBidi" w:hAnsiTheme="majorBidi" w:cstheme="majorBidi"/>
          <w:sz w:val="24"/>
          <w:szCs w:val="24"/>
        </w:rPr>
        <w:t>,</w:t>
      </w:r>
      <w:r w:rsidRPr="00995531">
        <w:rPr>
          <w:rFonts w:asciiTheme="majorBidi" w:hAnsiTheme="majorBidi" w:cstheme="majorBidi"/>
          <w:sz w:val="24"/>
          <w:szCs w:val="24"/>
        </w:rPr>
        <w:t xml:space="preserve"> L</w:t>
      </w:r>
      <w:r>
        <w:rPr>
          <w:rFonts w:asciiTheme="majorBidi" w:hAnsiTheme="majorBidi" w:cstheme="majorBidi"/>
          <w:sz w:val="24"/>
          <w:szCs w:val="24"/>
        </w:rPr>
        <w:t>.</w:t>
      </w:r>
      <w:r w:rsidRPr="00995531">
        <w:rPr>
          <w:rFonts w:asciiTheme="majorBidi" w:hAnsiTheme="majorBidi" w:cstheme="majorBidi"/>
          <w:sz w:val="24"/>
          <w:szCs w:val="24"/>
        </w:rPr>
        <w:t xml:space="preserve"> (2021</w:t>
      </w:r>
      <w:r>
        <w:rPr>
          <w:rFonts w:asciiTheme="majorBidi" w:hAnsiTheme="majorBidi" w:cstheme="majorBidi"/>
          <w:sz w:val="24"/>
          <w:szCs w:val="24"/>
        </w:rPr>
        <w:t>b</w:t>
      </w:r>
      <w:r w:rsidRPr="00995531">
        <w:rPr>
          <w:rFonts w:asciiTheme="majorBidi" w:hAnsiTheme="majorBidi" w:cstheme="majorBidi"/>
          <w:sz w:val="24"/>
          <w:szCs w:val="24"/>
        </w:rPr>
        <w:t xml:space="preserve">) </w:t>
      </w:r>
      <w:r w:rsidRPr="00995531">
        <w:rPr>
          <w:rFonts w:asciiTheme="majorBidi" w:hAnsiTheme="majorBidi" w:cstheme="majorBidi"/>
          <w:i/>
          <w:iCs/>
          <w:sz w:val="24"/>
          <w:szCs w:val="24"/>
        </w:rPr>
        <w:t>Understanding public resistance in using COVID-19 digital contact tracing app: an interdisciplinary analysis</w:t>
      </w:r>
      <w:r w:rsidRPr="00995531">
        <w:rPr>
          <w:rFonts w:asciiTheme="majorBidi" w:hAnsiTheme="majorBidi" w:cstheme="majorBidi"/>
          <w:sz w:val="24"/>
          <w:szCs w:val="24"/>
        </w:rPr>
        <w:t xml:space="preserve">. Project report </w:t>
      </w:r>
      <w:r>
        <w:rPr>
          <w:rFonts w:asciiTheme="majorBidi" w:hAnsiTheme="majorBidi" w:cstheme="majorBidi"/>
          <w:sz w:val="24"/>
          <w:szCs w:val="24"/>
        </w:rPr>
        <w:t>&amp;</w:t>
      </w:r>
      <w:r w:rsidRPr="00995531">
        <w:rPr>
          <w:rFonts w:asciiTheme="majorBidi" w:hAnsiTheme="majorBidi" w:cstheme="majorBidi"/>
          <w:sz w:val="24"/>
          <w:szCs w:val="24"/>
        </w:rPr>
        <w:t xml:space="preserve"> policy brief, Universi</w:t>
      </w:r>
      <w:r>
        <w:rPr>
          <w:rFonts w:asciiTheme="majorBidi" w:hAnsiTheme="majorBidi" w:cstheme="majorBidi"/>
          <w:sz w:val="24"/>
          <w:szCs w:val="24"/>
        </w:rPr>
        <w:t>ty of</w:t>
      </w:r>
      <w:r w:rsidRPr="00995531">
        <w:rPr>
          <w:rFonts w:asciiTheme="majorBidi" w:hAnsiTheme="majorBidi" w:cstheme="majorBidi"/>
          <w:sz w:val="24"/>
          <w:szCs w:val="24"/>
        </w:rPr>
        <w:t xml:space="preserve"> Southampton</w:t>
      </w:r>
      <w:r w:rsidR="00346EC1">
        <w:rPr>
          <w:rFonts w:asciiTheme="majorBidi" w:hAnsiTheme="majorBidi" w:cstheme="majorBidi"/>
          <w:sz w:val="24"/>
          <w:szCs w:val="24"/>
        </w:rPr>
        <w:t>. A</w:t>
      </w:r>
      <w:r w:rsidR="00627DFB">
        <w:rPr>
          <w:rFonts w:asciiTheme="majorBidi" w:hAnsiTheme="majorBidi" w:cstheme="majorBidi"/>
          <w:sz w:val="24"/>
          <w:szCs w:val="24"/>
        </w:rPr>
        <w:t xml:space="preserve">vailable at: </w:t>
      </w:r>
      <w:hyperlink r:id="rId13" w:history="1">
        <w:r w:rsidR="00346EC1" w:rsidRPr="00CE0B44">
          <w:rPr>
            <w:rStyle w:val="Hyperlink"/>
            <w:rFonts w:asciiTheme="majorBidi" w:hAnsiTheme="majorBidi" w:cstheme="majorBidi"/>
            <w:sz w:val="24"/>
            <w:szCs w:val="24"/>
          </w:rPr>
          <w:t>https://www.southampton.ac.uk/research/projects</w:t>
        </w:r>
      </w:hyperlink>
      <w:r w:rsidR="00346EC1">
        <w:rPr>
          <w:rFonts w:asciiTheme="majorBidi" w:hAnsiTheme="majorBidi" w:cstheme="majorBidi"/>
          <w:sz w:val="24"/>
          <w:szCs w:val="24"/>
        </w:rPr>
        <w:t xml:space="preserve">. </w:t>
      </w:r>
    </w:p>
    <w:p w14:paraId="56501FCC" w14:textId="17F8C06C" w:rsidR="000E0EE5" w:rsidRPr="004B3D96" w:rsidRDefault="000E0EE5" w:rsidP="004B3D96">
      <w:pPr>
        <w:spacing w:line="360" w:lineRule="auto"/>
        <w:ind w:left="720" w:hanging="720"/>
        <w:jc w:val="both"/>
        <w:rPr>
          <w:rFonts w:asciiTheme="majorBidi" w:hAnsiTheme="majorBidi" w:cstheme="majorBidi"/>
          <w:sz w:val="24"/>
          <w:szCs w:val="24"/>
        </w:rPr>
      </w:pPr>
      <w:r w:rsidRPr="000E0EE5">
        <w:rPr>
          <w:rFonts w:asciiTheme="majorBidi" w:hAnsiTheme="majorBidi" w:cstheme="majorBidi"/>
          <w:sz w:val="24"/>
          <w:szCs w:val="24"/>
        </w:rPr>
        <w:t>Lavorgna</w:t>
      </w:r>
      <w:r>
        <w:rPr>
          <w:rFonts w:asciiTheme="majorBidi" w:hAnsiTheme="majorBidi" w:cstheme="majorBidi"/>
          <w:sz w:val="24"/>
          <w:szCs w:val="24"/>
        </w:rPr>
        <w:t>,</w:t>
      </w:r>
      <w:r w:rsidRPr="000E0EE5">
        <w:rPr>
          <w:rFonts w:asciiTheme="majorBidi" w:hAnsiTheme="majorBidi" w:cstheme="majorBidi"/>
          <w:sz w:val="24"/>
          <w:szCs w:val="24"/>
        </w:rPr>
        <w:t xml:space="preserve"> A</w:t>
      </w:r>
      <w:r>
        <w:rPr>
          <w:rFonts w:asciiTheme="majorBidi" w:hAnsiTheme="majorBidi" w:cstheme="majorBidi"/>
          <w:sz w:val="24"/>
          <w:szCs w:val="24"/>
        </w:rPr>
        <w:t>.</w:t>
      </w:r>
      <w:r w:rsidRPr="000E0EE5">
        <w:rPr>
          <w:rFonts w:asciiTheme="majorBidi" w:hAnsiTheme="majorBidi" w:cstheme="majorBidi"/>
          <w:sz w:val="24"/>
          <w:szCs w:val="24"/>
        </w:rPr>
        <w:t>, Carr</w:t>
      </w:r>
      <w:r>
        <w:rPr>
          <w:rFonts w:asciiTheme="majorBidi" w:hAnsiTheme="majorBidi" w:cstheme="majorBidi"/>
          <w:sz w:val="24"/>
          <w:szCs w:val="24"/>
        </w:rPr>
        <w:t>,</w:t>
      </w:r>
      <w:r w:rsidRPr="000E0EE5">
        <w:rPr>
          <w:rFonts w:asciiTheme="majorBidi" w:hAnsiTheme="majorBidi" w:cstheme="majorBidi"/>
          <w:sz w:val="24"/>
          <w:szCs w:val="24"/>
        </w:rPr>
        <w:t xml:space="preserve"> L</w:t>
      </w:r>
      <w:r>
        <w:rPr>
          <w:rFonts w:asciiTheme="majorBidi" w:hAnsiTheme="majorBidi" w:cstheme="majorBidi"/>
          <w:sz w:val="24"/>
          <w:szCs w:val="24"/>
        </w:rPr>
        <w:t>.</w:t>
      </w:r>
      <w:r w:rsidRPr="000E0EE5">
        <w:rPr>
          <w:rFonts w:asciiTheme="majorBidi" w:hAnsiTheme="majorBidi" w:cstheme="majorBidi"/>
          <w:sz w:val="24"/>
          <w:szCs w:val="24"/>
        </w:rPr>
        <w:t xml:space="preserve"> </w:t>
      </w:r>
      <w:r>
        <w:rPr>
          <w:rFonts w:asciiTheme="majorBidi" w:hAnsiTheme="majorBidi" w:cstheme="majorBidi"/>
          <w:sz w:val="24"/>
          <w:szCs w:val="24"/>
        </w:rPr>
        <w:t>and</w:t>
      </w:r>
      <w:r w:rsidRPr="000E0EE5">
        <w:rPr>
          <w:rFonts w:asciiTheme="majorBidi" w:hAnsiTheme="majorBidi" w:cstheme="majorBidi"/>
          <w:sz w:val="24"/>
          <w:szCs w:val="24"/>
        </w:rPr>
        <w:t xml:space="preserve"> Kingdon</w:t>
      </w:r>
      <w:r>
        <w:rPr>
          <w:rFonts w:asciiTheme="majorBidi" w:hAnsiTheme="majorBidi" w:cstheme="majorBidi"/>
          <w:sz w:val="24"/>
          <w:szCs w:val="24"/>
        </w:rPr>
        <w:t>,</w:t>
      </w:r>
      <w:r w:rsidRPr="000E0EE5">
        <w:rPr>
          <w:rFonts w:asciiTheme="majorBidi" w:hAnsiTheme="majorBidi" w:cstheme="majorBidi"/>
          <w:sz w:val="24"/>
          <w:szCs w:val="24"/>
        </w:rPr>
        <w:t xml:space="preserve"> A</w:t>
      </w:r>
      <w:r>
        <w:rPr>
          <w:rFonts w:asciiTheme="majorBidi" w:hAnsiTheme="majorBidi" w:cstheme="majorBidi"/>
          <w:sz w:val="24"/>
          <w:szCs w:val="24"/>
        </w:rPr>
        <w:t>.</w:t>
      </w:r>
      <w:r w:rsidRPr="000E0EE5">
        <w:rPr>
          <w:rFonts w:asciiTheme="majorBidi" w:hAnsiTheme="majorBidi" w:cstheme="majorBidi"/>
          <w:sz w:val="24"/>
          <w:szCs w:val="24"/>
        </w:rPr>
        <w:t xml:space="preserve"> (</w:t>
      </w:r>
      <w:r>
        <w:rPr>
          <w:rFonts w:asciiTheme="majorBidi" w:hAnsiTheme="majorBidi" w:cstheme="majorBidi"/>
          <w:sz w:val="24"/>
          <w:szCs w:val="24"/>
        </w:rPr>
        <w:t>2022</w:t>
      </w:r>
      <w:r w:rsidRPr="000E0EE5">
        <w:rPr>
          <w:rFonts w:asciiTheme="majorBidi" w:hAnsiTheme="majorBidi" w:cstheme="majorBidi"/>
          <w:sz w:val="24"/>
          <w:szCs w:val="24"/>
        </w:rPr>
        <w:t xml:space="preserve">) </w:t>
      </w:r>
      <w:r w:rsidR="00A2217A">
        <w:rPr>
          <w:rFonts w:asciiTheme="majorBidi" w:hAnsiTheme="majorBidi" w:cstheme="majorBidi"/>
          <w:sz w:val="24"/>
          <w:szCs w:val="24"/>
        </w:rPr>
        <w:t>‘</w:t>
      </w:r>
      <w:r w:rsidRPr="000E0EE5">
        <w:rPr>
          <w:rFonts w:asciiTheme="majorBidi" w:hAnsiTheme="majorBidi" w:cstheme="majorBidi"/>
          <w:sz w:val="24"/>
          <w:szCs w:val="24"/>
        </w:rPr>
        <w:t>To wear or not to wear? Unpacking the #NoMask discourses and conversations on Twitter</w:t>
      </w:r>
      <w:r w:rsidR="00A2217A">
        <w:rPr>
          <w:rFonts w:asciiTheme="majorBidi" w:hAnsiTheme="majorBidi" w:cstheme="majorBidi"/>
          <w:sz w:val="24"/>
          <w:szCs w:val="24"/>
        </w:rPr>
        <w:t>’</w:t>
      </w:r>
      <w:r w:rsidRPr="000E0EE5">
        <w:rPr>
          <w:rFonts w:asciiTheme="majorBidi" w:hAnsiTheme="majorBidi" w:cstheme="majorBidi"/>
          <w:sz w:val="24"/>
          <w:szCs w:val="24"/>
        </w:rPr>
        <w:t>.</w:t>
      </w:r>
      <w:r>
        <w:rPr>
          <w:rFonts w:asciiTheme="majorBidi" w:hAnsiTheme="majorBidi" w:cstheme="majorBidi"/>
          <w:sz w:val="24"/>
          <w:szCs w:val="24"/>
        </w:rPr>
        <w:t xml:space="preserve"> Under Review.</w:t>
      </w:r>
    </w:p>
    <w:p w14:paraId="7DED7B9E" w14:textId="22782C39" w:rsidR="00904A99" w:rsidRPr="000C1CA1" w:rsidRDefault="00904A99" w:rsidP="00456397">
      <w:pPr>
        <w:pStyle w:val="ListParagraph"/>
        <w:spacing w:line="360" w:lineRule="auto"/>
        <w:ind w:left="0"/>
        <w:jc w:val="both"/>
        <w:rPr>
          <w:rFonts w:asciiTheme="majorBidi" w:hAnsiTheme="majorBidi" w:cstheme="majorBidi"/>
          <w:sz w:val="24"/>
          <w:szCs w:val="24"/>
        </w:rPr>
      </w:pPr>
      <w:r w:rsidRPr="000C1CA1">
        <w:rPr>
          <w:rFonts w:asciiTheme="majorBidi" w:hAnsiTheme="majorBidi" w:cstheme="majorBidi"/>
          <w:sz w:val="24"/>
          <w:szCs w:val="24"/>
        </w:rPr>
        <w:t xml:space="preserve">Leighton, P. (2021) The Harms of Industrial Food Production: How Modern Agriculture, </w:t>
      </w:r>
    </w:p>
    <w:p w14:paraId="1AAC54E3" w14:textId="77777777" w:rsidR="00904A99" w:rsidRPr="000C1CA1" w:rsidRDefault="00904A99" w:rsidP="00D94D03">
      <w:pPr>
        <w:pStyle w:val="ListParagraph"/>
        <w:spacing w:line="360" w:lineRule="auto"/>
        <w:jc w:val="both"/>
        <w:rPr>
          <w:rFonts w:asciiTheme="majorBidi" w:hAnsiTheme="majorBidi" w:cstheme="majorBidi"/>
          <w:sz w:val="24"/>
          <w:szCs w:val="24"/>
        </w:rPr>
      </w:pPr>
      <w:r w:rsidRPr="000C1CA1">
        <w:rPr>
          <w:rFonts w:asciiTheme="majorBidi" w:hAnsiTheme="majorBidi" w:cstheme="majorBidi"/>
          <w:sz w:val="24"/>
          <w:szCs w:val="24"/>
        </w:rPr>
        <w:t xml:space="preserve">Livestock Rearing and Food Processing Contribute to Disease, Environmental Degradation and Worker Exploitation, in Davies, P., Leighton, P. S. and Wyatt, T. (eds) </w:t>
      </w:r>
      <w:r w:rsidRPr="000C1CA1">
        <w:rPr>
          <w:rFonts w:asciiTheme="majorBidi" w:hAnsiTheme="majorBidi" w:cstheme="majorBidi"/>
          <w:i/>
          <w:iCs/>
          <w:sz w:val="24"/>
          <w:szCs w:val="24"/>
        </w:rPr>
        <w:t>The Palgrave Handbook of Social Harm</w:t>
      </w:r>
      <w:r w:rsidRPr="000C1CA1">
        <w:rPr>
          <w:rFonts w:asciiTheme="majorBidi" w:hAnsiTheme="majorBidi" w:cstheme="majorBidi"/>
          <w:sz w:val="24"/>
          <w:szCs w:val="24"/>
        </w:rPr>
        <w:t>. Basingstoke: Palgrave Macmillan.</w:t>
      </w:r>
    </w:p>
    <w:p w14:paraId="60413EF0" w14:textId="77777777" w:rsidR="00904A99" w:rsidRPr="000C1CA1" w:rsidRDefault="00904A99" w:rsidP="00D94D03">
      <w:pPr>
        <w:pStyle w:val="ListParagraph"/>
        <w:spacing w:line="360" w:lineRule="auto"/>
        <w:ind w:left="0"/>
        <w:jc w:val="both"/>
        <w:rPr>
          <w:rFonts w:asciiTheme="majorBidi" w:hAnsiTheme="majorBidi" w:cstheme="majorBidi"/>
          <w:i/>
          <w:iCs/>
          <w:sz w:val="24"/>
          <w:szCs w:val="24"/>
        </w:rPr>
      </w:pPr>
      <w:r w:rsidRPr="000C1CA1">
        <w:rPr>
          <w:rFonts w:asciiTheme="majorBidi" w:hAnsiTheme="majorBidi" w:cstheme="majorBidi"/>
          <w:sz w:val="24"/>
          <w:szCs w:val="24"/>
        </w:rPr>
        <w:t xml:space="preserve">Lloyd, A. (2021) Work-Based Harm, in Davies, P., Leighton, P. S. and Wyatt, T. (eds) </w:t>
      </w:r>
      <w:r w:rsidRPr="000C1CA1">
        <w:rPr>
          <w:rFonts w:asciiTheme="majorBidi" w:hAnsiTheme="majorBidi" w:cstheme="majorBidi"/>
          <w:i/>
          <w:iCs/>
          <w:sz w:val="24"/>
          <w:szCs w:val="24"/>
        </w:rPr>
        <w:t xml:space="preserve">The </w:t>
      </w:r>
    </w:p>
    <w:p w14:paraId="4218590D" w14:textId="1A11D5D3" w:rsidR="00904A99" w:rsidRDefault="00904A99" w:rsidP="00D94D03">
      <w:pPr>
        <w:pStyle w:val="ListParagraph"/>
        <w:spacing w:line="360" w:lineRule="auto"/>
        <w:ind w:left="0" w:firstLine="720"/>
        <w:jc w:val="both"/>
        <w:rPr>
          <w:rFonts w:asciiTheme="majorBidi" w:hAnsiTheme="majorBidi" w:cstheme="majorBidi"/>
          <w:sz w:val="24"/>
          <w:szCs w:val="24"/>
        </w:rPr>
      </w:pPr>
      <w:r w:rsidRPr="000C1CA1">
        <w:rPr>
          <w:rFonts w:asciiTheme="majorBidi" w:hAnsiTheme="majorBidi" w:cstheme="majorBidi"/>
          <w:i/>
          <w:iCs/>
          <w:sz w:val="24"/>
          <w:szCs w:val="24"/>
        </w:rPr>
        <w:t>Palgrave Handbook of Social Harm</w:t>
      </w:r>
      <w:r w:rsidRPr="000C1CA1">
        <w:rPr>
          <w:rFonts w:asciiTheme="majorBidi" w:hAnsiTheme="majorBidi" w:cstheme="majorBidi"/>
          <w:sz w:val="24"/>
          <w:szCs w:val="24"/>
        </w:rPr>
        <w:t>. Basingstoke: Palgrave Macmillan.</w:t>
      </w:r>
    </w:p>
    <w:p w14:paraId="3944B8D3" w14:textId="2810F8CF" w:rsidR="00E932A6" w:rsidRDefault="00E932A6" w:rsidP="00E932A6">
      <w:pPr>
        <w:spacing w:line="360" w:lineRule="auto"/>
        <w:ind w:left="720" w:hanging="720"/>
        <w:jc w:val="both"/>
        <w:rPr>
          <w:rFonts w:asciiTheme="majorBidi" w:hAnsiTheme="majorBidi" w:cstheme="majorBidi"/>
          <w:sz w:val="24"/>
          <w:szCs w:val="24"/>
        </w:rPr>
      </w:pPr>
      <w:proofErr w:type="spellStart"/>
      <w:r w:rsidRPr="00E932A6">
        <w:rPr>
          <w:rFonts w:asciiTheme="majorBidi" w:hAnsiTheme="majorBidi" w:cstheme="majorBidi"/>
          <w:sz w:val="24"/>
          <w:szCs w:val="24"/>
        </w:rPr>
        <w:t>Luhn</w:t>
      </w:r>
      <w:proofErr w:type="spellEnd"/>
      <w:r w:rsidRPr="00E932A6">
        <w:rPr>
          <w:rFonts w:asciiTheme="majorBidi" w:hAnsiTheme="majorBidi" w:cstheme="majorBidi"/>
          <w:sz w:val="24"/>
          <w:szCs w:val="24"/>
        </w:rPr>
        <w:t xml:space="preserve">, H.P. (1960) </w:t>
      </w:r>
      <w:r>
        <w:rPr>
          <w:rFonts w:asciiTheme="majorBidi" w:hAnsiTheme="majorBidi" w:cstheme="majorBidi"/>
          <w:sz w:val="24"/>
          <w:szCs w:val="24"/>
        </w:rPr>
        <w:t>‘</w:t>
      </w:r>
      <w:r w:rsidRPr="00E932A6">
        <w:rPr>
          <w:rFonts w:asciiTheme="majorBidi" w:hAnsiTheme="majorBidi" w:cstheme="majorBidi"/>
          <w:sz w:val="24"/>
          <w:szCs w:val="24"/>
        </w:rPr>
        <w:t>Key word‐in‐context index for technical literature (kwic index)</w:t>
      </w:r>
      <w:r>
        <w:rPr>
          <w:rFonts w:asciiTheme="majorBidi" w:hAnsiTheme="majorBidi" w:cstheme="majorBidi"/>
          <w:sz w:val="24"/>
          <w:szCs w:val="24"/>
        </w:rPr>
        <w:t>’,</w:t>
      </w:r>
      <w:r w:rsidRPr="00E932A6">
        <w:rPr>
          <w:rFonts w:asciiTheme="majorBidi" w:hAnsiTheme="majorBidi" w:cstheme="majorBidi"/>
          <w:sz w:val="24"/>
          <w:szCs w:val="24"/>
        </w:rPr>
        <w:t xml:space="preserve"> </w:t>
      </w:r>
      <w:r w:rsidRPr="00E932A6">
        <w:rPr>
          <w:rFonts w:asciiTheme="majorBidi" w:hAnsiTheme="majorBidi" w:cstheme="majorBidi"/>
          <w:i/>
          <w:iCs/>
          <w:sz w:val="24"/>
          <w:szCs w:val="24"/>
        </w:rPr>
        <w:t>American documentation</w:t>
      </w:r>
      <w:r w:rsidRPr="00E932A6">
        <w:rPr>
          <w:rFonts w:asciiTheme="majorBidi" w:hAnsiTheme="majorBidi" w:cstheme="majorBidi"/>
          <w:sz w:val="24"/>
          <w:szCs w:val="24"/>
        </w:rPr>
        <w:t xml:space="preserve">, </w:t>
      </w:r>
      <w:r>
        <w:rPr>
          <w:rFonts w:asciiTheme="majorBidi" w:hAnsiTheme="majorBidi" w:cstheme="majorBidi"/>
          <w:sz w:val="24"/>
          <w:szCs w:val="24"/>
        </w:rPr>
        <w:t xml:space="preserve">vol </w:t>
      </w:r>
      <w:r w:rsidRPr="00E932A6">
        <w:rPr>
          <w:rFonts w:asciiTheme="majorBidi" w:hAnsiTheme="majorBidi" w:cstheme="majorBidi"/>
          <w:sz w:val="24"/>
          <w:szCs w:val="24"/>
        </w:rPr>
        <w:t>11</w:t>
      </w:r>
      <w:r>
        <w:rPr>
          <w:rFonts w:asciiTheme="majorBidi" w:hAnsiTheme="majorBidi" w:cstheme="majorBidi"/>
          <w:sz w:val="24"/>
          <w:szCs w:val="24"/>
        </w:rPr>
        <w:t>, no 4, pp</w:t>
      </w:r>
      <w:r w:rsidRPr="00E932A6">
        <w:rPr>
          <w:rFonts w:asciiTheme="majorBidi" w:hAnsiTheme="majorBidi" w:cstheme="majorBidi"/>
          <w:sz w:val="24"/>
          <w:szCs w:val="24"/>
        </w:rPr>
        <w:t xml:space="preserve"> 288-295.</w:t>
      </w:r>
    </w:p>
    <w:p w14:paraId="2E25D3E6" w14:textId="271A4015" w:rsidR="00626300" w:rsidRPr="00E932A6" w:rsidRDefault="00626300" w:rsidP="00E932A6">
      <w:pPr>
        <w:spacing w:line="360" w:lineRule="auto"/>
        <w:ind w:left="720" w:hanging="720"/>
        <w:jc w:val="both"/>
        <w:rPr>
          <w:rFonts w:asciiTheme="majorBidi" w:hAnsiTheme="majorBidi" w:cstheme="majorBidi"/>
          <w:sz w:val="24"/>
          <w:szCs w:val="24"/>
        </w:rPr>
      </w:pPr>
      <w:r w:rsidRPr="00626300">
        <w:rPr>
          <w:rFonts w:asciiTheme="majorBidi" w:hAnsiTheme="majorBidi" w:cstheme="majorBidi"/>
          <w:sz w:val="24"/>
          <w:szCs w:val="24"/>
        </w:rPr>
        <w:t>Miller, D</w:t>
      </w:r>
      <w:r>
        <w:rPr>
          <w:rFonts w:asciiTheme="majorBidi" w:hAnsiTheme="majorBidi" w:cstheme="majorBidi"/>
          <w:sz w:val="24"/>
          <w:szCs w:val="24"/>
        </w:rPr>
        <w:t>.</w:t>
      </w:r>
      <w:r w:rsidRPr="00626300">
        <w:rPr>
          <w:rFonts w:asciiTheme="majorBidi" w:hAnsiTheme="majorBidi" w:cstheme="majorBidi"/>
          <w:sz w:val="24"/>
          <w:szCs w:val="24"/>
        </w:rPr>
        <w:t>T.</w:t>
      </w:r>
      <w:r>
        <w:rPr>
          <w:rFonts w:asciiTheme="majorBidi" w:hAnsiTheme="majorBidi" w:cstheme="majorBidi"/>
          <w:sz w:val="24"/>
          <w:szCs w:val="24"/>
        </w:rPr>
        <w:t xml:space="preserve"> (2021)</w:t>
      </w:r>
      <w:r w:rsidRPr="00626300">
        <w:rPr>
          <w:rFonts w:asciiTheme="majorBidi" w:hAnsiTheme="majorBidi" w:cstheme="majorBidi"/>
          <w:sz w:val="24"/>
          <w:szCs w:val="24"/>
        </w:rPr>
        <w:t xml:space="preserve"> </w:t>
      </w:r>
      <w:r>
        <w:rPr>
          <w:rFonts w:asciiTheme="majorBidi" w:hAnsiTheme="majorBidi" w:cstheme="majorBidi"/>
          <w:sz w:val="24"/>
          <w:szCs w:val="24"/>
        </w:rPr>
        <w:t>‘</w:t>
      </w:r>
      <w:r w:rsidRPr="00626300">
        <w:rPr>
          <w:rFonts w:asciiTheme="majorBidi" w:hAnsiTheme="majorBidi" w:cstheme="majorBidi"/>
          <w:sz w:val="24"/>
          <w:szCs w:val="24"/>
        </w:rPr>
        <w:t>Characterizing QAnon: Analysis of YouTube comments presents new conclusions about a popular conservative conspiracy</w:t>
      </w:r>
      <w:r>
        <w:rPr>
          <w:rFonts w:asciiTheme="majorBidi" w:hAnsiTheme="majorBidi" w:cstheme="majorBidi"/>
          <w:sz w:val="24"/>
          <w:szCs w:val="24"/>
        </w:rPr>
        <w:t>’,</w:t>
      </w:r>
      <w:r w:rsidRPr="00626300">
        <w:rPr>
          <w:rFonts w:asciiTheme="majorBidi" w:hAnsiTheme="majorBidi" w:cstheme="majorBidi"/>
          <w:sz w:val="24"/>
          <w:szCs w:val="24"/>
        </w:rPr>
        <w:t xml:space="preserve"> </w:t>
      </w:r>
      <w:r w:rsidRPr="00626300">
        <w:rPr>
          <w:rFonts w:asciiTheme="majorBidi" w:hAnsiTheme="majorBidi" w:cstheme="majorBidi"/>
          <w:i/>
          <w:iCs/>
          <w:sz w:val="24"/>
          <w:szCs w:val="24"/>
        </w:rPr>
        <w:t>First Monday</w:t>
      </w:r>
      <w:r w:rsidRPr="00626300">
        <w:rPr>
          <w:rFonts w:asciiTheme="majorBidi" w:hAnsiTheme="majorBidi" w:cstheme="majorBidi"/>
          <w:sz w:val="24"/>
          <w:szCs w:val="24"/>
        </w:rPr>
        <w:t>.</w:t>
      </w:r>
    </w:p>
    <w:p w14:paraId="1B5AF93C" w14:textId="5F5F8F5D" w:rsidR="00AB50F6" w:rsidRPr="000C1CA1" w:rsidRDefault="00AB50F6" w:rsidP="00AB50F6">
      <w:pPr>
        <w:spacing w:line="360" w:lineRule="auto"/>
        <w:jc w:val="both"/>
        <w:rPr>
          <w:rFonts w:asciiTheme="majorBidi" w:hAnsiTheme="majorBidi" w:cstheme="majorBidi"/>
          <w:sz w:val="24"/>
          <w:szCs w:val="24"/>
        </w:rPr>
      </w:pPr>
      <w:r w:rsidRPr="000C1CA1">
        <w:rPr>
          <w:rFonts w:asciiTheme="majorBidi" w:hAnsiTheme="majorBidi" w:cstheme="majorBidi"/>
          <w:sz w:val="24"/>
          <w:szCs w:val="24"/>
        </w:rPr>
        <w:lastRenderedPageBreak/>
        <w:t xml:space="preserve">Nielsen, J. (2003) ‘IM, Not IP (Information Pollution)’, </w:t>
      </w:r>
      <w:r w:rsidRPr="000C1CA1">
        <w:rPr>
          <w:rFonts w:asciiTheme="majorBidi" w:hAnsiTheme="majorBidi" w:cstheme="majorBidi"/>
          <w:i/>
          <w:iCs/>
          <w:sz w:val="24"/>
          <w:szCs w:val="24"/>
        </w:rPr>
        <w:t>ACM Queue</w:t>
      </w:r>
      <w:r w:rsidRPr="000C1CA1">
        <w:rPr>
          <w:rFonts w:asciiTheme="majorBidi" w:hAnsiTheme="majorBidi" w:cstheme="majorBidi"/>
          <w:sz w:val="24"/>
          <w:szCs w:val="24"/>
        </w:rPr>
        <w:t>, vol 1, no 8</w:t>
      </w:r>
      <w:r w:rsidR="00A01765" w:rsidRPr="000C1CA1">
        <w:rPr>
          <w:rFonts w:asciiTheme="majorBidi" w:hAnsiTheme="majorBidi" w:cstheme="majorBidi"/>
          <w:sz w:val="24"/>
          <w:szCs w:val="24"/>
        </w:rPr>
        <w:t xml:space="preserve">, pp </w:t>
      </w:r>
      <w:r w:rsidRPr="000C1CA1">
        <w:rPr>
          <w:rFonts w:asciiTheme="majorBidi" w:hAnsiTheme="majorBidi" w:cstheme="majorBidi"/>
          <w:sz w:val="24"/>
          <w:szCs w:val="24"/>
        </w:rPr>
        <w:t>75</w:t>
      </w:r>
      <w:r w:rsidR="00A01765" w:rsidRPr="000C1CA1">
        <w:rPr>
          <w:rFonts w:asciiTheme="majorBidi" w:hAnsiTheme="majorBidi" w:cstheme="majorBidi"/>
          <w:sz w:val="24"/>
          <w:szCs w:val="24"/>
        </w:rPr>
        <w:t>-</w:t>
      </w:r>
      <w:r w:rsidRPr="000C1CA1">
        <w:rPr>
          <w:rFonts w:asciiTheme="majorBidi" w:hAnsiTheme="majorBidi" w:cstheme="majorBidi"/>
          <w:sz w:val="24"/>
          <w:szCs w:val="24"/>
        </w:rPr>
        <w:t>76.</w:t>
      </w:r>
    </w:p>
    <w:p w14:paraId="3B1D15B9" w14:textId="77777777" w:rsidR="00904A99" w:rsidRPr="000C1CA1" w:rsidRDefault="00904A99" w:rsidP="00D94D03">
      <w:pPr>
        <w:spacing w:line="360" w:lineRule="auto"/>
        <w:jc w:val="both"/>
        <w:rPr>
          <w:rFonts w:asciiTheme="majorBidi" w:hAnsiTheme="majorBidi" w:cstheme="majorBidi"/>
          <w:sz w:val="24"/>
          <w:szCs w:val="24"/>
          <w:lang w:val="en-US"/>
        </w:rPr>
      </w:pPr>
      <w:r w:rsidRPr="000C1CA1">
        <w:rPr>
          <w:rFonts w:asciiTheme="majorBidi" w:hAnsiTheme="majorBidi" w:cstheme="majorBidi"/>
          <w:sz w:val="24"/>
          <w:szCs w:val="24"/>
          <w:lang w:val="en-US"/>
        </w:rPr>
        <w:t>Ofori-</w:t>
      </w:r>
      <w:proofErr w:type="spellStart"/>
      <w:r w:rsidRPr="000C1CA1">
        <w:rPr>
          <w:rFonts w:asciiTheme="majorBidi" w:hAnsiTheme="majorBidi" w:cstheme="majorBidi"/>
          <w:sz w:val="24"/>
          <w:szCs w:val="24"/>
          <w:lang w:val="en-US"/>
        </w:rPr>
        <w:t>Parku</w:t>
      </w:r>
      <w:proofErr w:type="spellEnd"/>
      <w:r w:rsidRPr="000C1CA1">
        <w:rPr>
          <w:rFonts w:asciiTheme="majorBidi" w:hAnsiTheme="majorBidi" w:cstheme="majorBidi"/>
          <w:sz w:val="24"/>
          <w:szCs w:val="24"/>
          <w:lang w:val="en-US"/>
        </w:rPr>
        <w:t xml:space="preserve">, S.S. and Moscato, D. (2018) ‘Hashtag Activism as a Form of Political Action: A </w:t>
      </w:r>
    </w:p>
    <w:p w14:paraId="65D7376A" w14:textId="77777777" w:rsidR="00904A99" w:rsidRPr="000C1CA1" w:rsidRDefault="00904A99" w:rsidP="00D94D03">
      <w:pPr>
        <w:spacing w:line="360" w:lineRule="auto"/>
        <w:ind w:left="720"/>
        <w:jc w:val="both"/>
        <w:rPr>
          <w:rFonts w:asciiTheme="majorBidi" w:hAnsiTheme="majorBidi" w:cstheme="majorBidi"/>
          <w:sz w:val="24"/>
          <w:szCs w:val="24"/>
        </w:rPr>
      </w:pPr>
      <w:r w:rsidRPr="000C1CA1">
        <w:rPr>
          <w:rFonts w:asciiTheme="majorBidi" w:hAnsiTheme="majorBidi" w:cstheme="majorBidi"/>
          <w:sz w:val="24"/>
          <w:szCs w:val="24"/>
          <w:lang w:val="en-US"/>
        </w:rPr>
        <w:t xml:space="preserve">Qualitative Analysis of the #BringBackOurGirls Campaign in Nigerian, UK, and U.S. Press’, </w:t>
      </w:r>
      <w:r w:rsidRPr="000C1CA1">
        <w:rPr>
          <w:rFonts w:asciiTheme="majorBidi" w:hAnsiTheme="majorBidi" w:cstheme="majorBidi"/>
          <w:i/>
          <w:iCs/>
          <w:sz w:val="24"/>
          <w:szCs w:val="24"/>
          <w:lang w:val="en-US"/>
        </w:rPr>
        <w:t>International Journal of Communication</w:t>
      </w:r>
      <w:r w:rsidRPr="000C1CA1">
        <w:rPr>
          <w:rFonts w:asciiTheme="majorBidi" w:hAnsiTheme="majorBidi" w:cstheme="majorBidi"/>
          <w:sz w:val="24"/>
          <w:szCs w:val="24"/>
          <w:lang w:val="en-US"/>
        </w:rPr>
        <w:t>, vol 12, no 23.</w:t>
      </w:r>
    </w:p>
    <w:p w14:paraId="0C75DC37" w14:textId="77777777" w:rsidR="00904A99" w:rsidRPr="000C1CA1" w:rsidRDefault="00904A99" w:rsidP="00D94D03">
      <w:pPr>
        <w:spacing w:line="360" w:lineRule="auto"/>
        <w:contextualSpacing/>
        <w:jc w:val="both"/>
        <w:rPr>
          <w:rFonts w:asciiTheme="majorBidi" w:hAnsiTheme="majorBidi" w:cstheme="majorBidi"/>
          <w:sz w:val="24"/>
          <w:szCs w:val="24"/>
        </w:rPr>
      </w:pPr>
      <w:r w:rsidRPr="000C1CA1">
        <w:rPr>
          <w:rFonts w:asciiTheme="majorBidi" w:hAnsiTheme="majorBidi" w:cstheme="majorBidi"/>
          <w:sz w:val="24"/>
          <w:szCs w:val="24"/>
        </w:rPr>
        <w:t xml:space="preserve">ONS (2020) </w:t>
      </w:r>
      <w:r w:rsidRPr="000C1CA1">
        <w:rPr>
          <w:rFonts w:asciiTheme="majorBidi" w:hAnsiTheme="majorBidi" w:cstheme="majorBidi"/>
          <w:i/>
          <w:iCs/>
          <w:sz w:val="24"/>
          <w:szCs w:val="24"/>
        </w:rPr>
        <w:t xml:space="preserve">Why </w:t>
      </w:r>
      <w:proofErr w:type="gramStart"/>
      <w:r w:rsidRPr="000C1CA1">
        <w:rPr>
          <w:rFonts w:asciiTheme="majorBidi" w:hAnsiTheme="majorBidi" w:cstheme="majorBidi"/>
          <w:i/>
          <w:iCs/>
          <w:sz w:val="24"/>
          <w:szCs w:val="24"/>
        </w:rPr>
        <w:t>have Black and South Asian people been hit hardest by COVID-19</w:t>
      </w:r>
      <w:proofErr w:type="gramEnd"/>
      <w:r w:rsidRPr="000C1CA1">
        <w:rPr>
          <w:rFonts w:asciiTheme="majorBidi" w:hAnsiTheme="majorBidi" w:cstheme="majorBidi"/>
          <w:i/>
          <w:iCs/>
          <w:sz w:val="24"/>
          <w:szCs w:val="24"/>
        </w:rPr>
        <w:t>?</w:t>
      </w:r>
      <w:r w:rsidRPr="000C1CA1">
        <w:rPr>
          <w:rFonts w:asciiTheme="majorBidi" w:hAnsiTheme="majorBidi" w:cstheme="majorBidi"/>
          <w:sz w:val="24"/>
          <w:szCs w:val="24"/>
        </w:rPr>
        <w:t xml:space="preserve"> </w:t>
      </w:r>
    </w:p>
    <w:p w14:paraId="208DE361" w14:textId="77777777" w:rsidR="00904A99" w:rsidRPr="000C1CA1" w:rsidRDefault="00000000" w:rsidP="00D94D03">
      <w:pPr>
        <w:spacing w:line="360" w:lineRule="auto"/>
        <w:ind w:left="720"/>
        <w:contextualSpacing/>
        <w:jc w:val="both"/>
        <w:rPr>
          <w:rFonts w:asciiTheme="majorBidi" w:hAnsiTheme="majorBidi" w:cstheme="majorBidi"/>
          <w:color w:val="0563C1" w:themeColor="hyperlink"/>
          <w:sz w:val="24"/>
          <w:szCs w:val="24"/>
          <w:u w:val="single"/>
        </w:rPr>
      </w:pPr>
      <w:hyperlink r:id="rId14" w:history="1">
        <w:r w:rsidR="00904A99" w:rsidRPr="000C1CA1">
          <w:rPr>
            <w:rStyle w:val="Hyperlink"/>
            <w:rFonts w:asciiTheme="majorBidi" w:hAnsiTheme="majorBidi" w:cstheme="majorBidi"/>
            <w:sz w:val="24"/>
            <w:szCs w:val="24"/>
          </w:rPr>
          <w:t>https://www.ons.gov.uk/peoplepopulationandcommunity/healthandsocialcare/conditionsanddiseases/articles/whyhaveblackandsouthasianpeoplebeenhithardestbycovid19/2020-12-14</w:t>
        </w:r>
      </w:hyperlink>
    </w:p>
    <w:p w14:paraId="701A2469" w14:textId="0EE2EA78" w:rsidR="00253376" w:rsidRDefault="00253376" w:rsidP="00D94D03">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Pemberton, S. (2015)</w:t>
      </w:r>
      <w:r w:rsidR="00ED3AD6">
        <w:rPr>
          <w:rFonts w:asciiTheme="majorBidi" w:hAnsiTheme="majorBidi" w:cstheme="majorBidi"/>
          <w:sz w:val="24"/>
          <w:szCs w:val="24"/>
        </w:rPr>
        <w:t>,</w:t>
      </w:r>
      <w:r>
        <w:rPr>
          <w:rFonts w:asciiTheme="majorBidi" w:hAnsiTheme="majorBidi" w:cstheme="majorBidi"/>
          <w:sz w:val="24"/>
          <w:szCs w:val="24"/>
        </w:rPr>
        <w:t xml:space="preserve"> </w:t>
      </w:r>
      <w:r w:rsidR="00ED3AD6" w:rsidRPr="00ED3AD6">
        <w:rPr>
          <w:rFonts w:asciiTheme="majorBidi" w:hAnsiTheme="majorBidi" w:cstheme="majorBidi"/>
          <w:i/>
          <w:iCs/>
          <w:sz w:val="24"/>
          <w:szCs w:val="24"/>
        </w:rPr>
        <w:t>Harmful societies. Understanding social harms</w:t>
      </w:r>
      <w:r w:rsidR="00ED3AD6">
        <w:rPr>
          <w:rFonts w:asciiTheme="majorBidi" w:hAnsiTheme="majorBidi" w:cstheme="majorBidi"/>
          <w:sz w:val="24"/>
          <w:szCs w:val="24"/>
        </w:rPr>
        <w:t>. Bristol: Policy Press.</w:t>
      </w:r>
    </w:p>
    <w:p w14:paraId="3249C9DF" w14:textId="1384F72D" w:rsidR="006020FC" w:rsidRDefault="006020FC" w:rsidP="006020FC">
      <w:pPr>
        <w:pStyle w:val="ListParagraph"/>
        <w:spacing w:line="360" w:lineRule="auto"/>
        <w:ind w:hanging="720"/>
        <w:jc w:val="both"/>
        <w:rPr>
          <w:rFonts w:asciiTheme="majorBidi" w:hAnsiTheme="majorBidi" w:cstheme="majorBidi"/>
          <w:sz w:val="24"/>
          <w:szCs w:val="24"/>
        </w:rPr>
      </w:pPr>
      <w:r w:rsidRPr="006020FC">
        <w:rPr>
          <w:rFonts w:asciiTheme="majorBidi" w:hAnsiTheme="majorBidi" w:cstheme="majorBidi"/>
          <w:sz w:val="24"/>
          <w:szCs w:val="24"/>
        </w:rPr>
        <w:t>Peter</w:t>
      </w:r>
      <w:r>
        <w:rPr>
          <w:rFonts w:asciiTheme="majorBidi" w:hAnsiTheme="majorBidi" w:cstheme="majorBidi"/>
          <w:sz w:val="24"/>
          <w:szCs w:val="24"/>
        </w:rPr>
        <w:t>, C. and</w:t>
      </w:r>
      <w:r w:rsidRPr="006020FC">
        <w:rPr>
          <w:rFonts w:asciiTheme="majorBidi" w:hAnsiTheme="majorBidi" w:cstheme="majorBidi"/>
          <w:sz w:val="24"/>
          <w:szCs w:val="24"/>
        </w:rPr>
        <w:t xml:space="preserve"> &amp; </w:t>
      </w:r>
      <w:proofErr w:type="spellStart"/>
      <w:r w:rsidRPr="006020FC">
        <w:rPr>
          <w:rFonts w:asciiTheme="majorBidi" w:hAnsiTheme="majorBidi" w:cstheme="majorBidi"/>
          <w:sz w:val="24"/>
          <w:szCs w:val="24"/>
        </w:rPr>
        <w:t>Zerback</w:t>
      </w:r>
      <w:proofErr w:type="spellEnd"/>
      <w:r>
        <w:rPr>
          <w:rFonts w:asciiTheme="majorBidi" w:hAnsiTheme="majorBidi" w:cstheme="majorBidi"/>
          <w:sz w:val="24"/>
          <w:szCs w:val="24"/>
        </w:rPr>
        <w:t>, T.</w:t>
      </w:r>
      <w:r w:rsidRPr="006020FC">
        <w:rPr>
          <w:rFonts w:asciiTheme="majorBidi" w:hAnsiTheme="majorBidi" w:cstheme="majorBidi"/>
          <w:sz w:val="24"/>
          <w:szCs w:val="24"/>
        </w:rPr>
        <w:t xml:space="preserve"> (2020) </w:t>
      </w:r>
      <w:r>
        <w:rPr>
          <w:rFonts w:asciiTheme="majorBidi" w:hAnsiTheme="majorBidi" w:cstheme="majorBidi"/>
          <w:sz w:val="24"/>
          <w:szCs w:val="24"/>
        </w:rPr>
        <w:t>‘</w:t>
      </w:r>
      <w:r w:rsidRPr="006020FC">
        <w:rPr>
          <w:rFonts w:asciiTheme="majorBidi" w:hAnsiTheme="majorBidi" w:cstheme="majorBidi"/>
          <w:sz w:val="24"/>
          <w:szCs w:val="24"/>
        </w:rPr>
        <w:t>Ordinary Citizens in the News: A Conceptual Framework</w:t>
      </w:r>
      <w:r>
        <w:rPr>
          <w:rFonts w:asciiTheme="majorBidi" w:hAnsiTheme="majorBidi" w:cstheme="majorBidi"/>
          <w:sz w:val="24"/>
          <w:szCs w:val="24"/>
        </w:rPr>
        <w:t>’</w:t>
      </w:r>
      <w:r w:rsidRPr="006020FC">
        <w:rPr>
          <w:rFonts w:asciiTheme="majorBidi" w:hAnsiTheme="majorBidi" w:cstheme="majorBidi"/>
          <w:sz w:val="24"/>
          <w:szCs w:val="24"/>
        </w:rPr>
        <w:t xml:space="preserve">, </w:t>
      </w:r>
      <w:r w:rsidRPr="006020FC">
        <w:rPr>
          <w:rFonts w:asciiTheme="majorBidi" w:hAnsiTheme="majorBidi" w:cstheme="majorBidi"/>
          <w:i/>
          <w:iCs/>
          <w:sz w:val="24"/>
          <w:szCs w:val="24"/>
        </w:rPr>
        <w:t>Journalism Studies</w:t>
      </w:r>
      <w:r w:rsidRPr="006020FC">
        <w:rPr>
          <w:rFonts w:asciiTheme="majorBidi" w:hAnsiTheme="majorBidi" w:cstheme="majorBidi"/>
          <w:sz w:val="24"/>
          <w:szCs w:val="24"/>
        </w:rPr>
        <w:t>,</w:t>
      </w:r>
      <w:r>
        <w:rPr>
          <w:rFonts w:asciiTheme="majorBidi" w:hAnsiTheme="majorBidi" w:cstheme="majorBidi"/>
          <w:sz w:val="24"/>
          <w:szCs w:val="24"/>
        </w:rPr>
        <w:t xml:space="preserve"> vol</w:t>
      </w:r>
      <w:r w:rsidRPr="006020FC">
        <w:rPr>
          <w:rFonts w:asciiTheme="majorBidi" w:hAnsiTheme="majorBidi" w:cstheme="majorBidi"/>
          <w:sz w:val="24"/>
          <w:szCs w:val="24"/>
        </w:rPr>
        <w:t xml:space="preserve"> 21</w:t>
      </w:r>
      <w:r>
        <w:rPr>
          <w:rFonts w:asciiTheme="majorBidi" w:hAnsiTheme="majorBidi" w:cstheme="majorBidi"/>
          <w:sz w:val="24"/>
          <w:szCs w:val="24"/>
        </w:rPr>
        <w:t xml:space="preserve">, no </w:t>
      </w:r>
      <w:r w:rsidRPr="006020FC">
        <w:rPr>
          <w:rFonts w:asciiTheme="majorBidi" w:hAnsiTheme="majorBidi" w:cstheme="majorBidi"/>
          <w:sz w:val="24"/>
          <w:szCs w:val="24"/>
        </w:rPr>
        <w:t xml:space="preserve">8, </w:t>
      </w:r>
      <w:r>
        <w:rPr>
          <w:rFonts w:asciiTheme="majorBidi" w:hAnsiTheme="majorBidi" w:cstheme="majorBidi"/>
          <w:sz w:val="24"/>
          <w:szCs w:val="24"/>
        </w:rPr>
        <w:t xml:space="preserve">pp </w:t>
      </w:r>
      <w:r w:rsidRPr="006020FC">
        <w:rPr>
          <w:rFonts w:asciiTheme="majorBidi" w:hAnsiTheme="majorBidi" w:cstheme="majorBidi"/>
          <w:sz w:val="24"/>
          <w:szCs w:val="24"/>
        </w:rPr>
        <w:t>1003-1016</w:t>
      </w:r>
      <w:r>
        <w:rPr>
          <w:rFonts w:asciiTheme="majorBidi" w:hAnsiTheme="majorBidi" w:cstheme="majorBidi"/>
          <w:sz w:val="24"/>
          <w:szCs w:val="24"/>
        </w:rPr>
        <w:t>.</w:t>
      </w:r>
    </w:p>
    <w:p w14:paraId="2F9B473C" w14:textId="4EB0CFA1" w:rsidR="008A173D" w:rsidRDefault="00904A99" w:rsidP="00D94D03">
      <w:pPr>
        <w:pStyle w:val="ListParagraph"/>
        <w:spacing w:line="360" w:lineRule="auto"/>
        <w:ind w:left="0"/>
        <w:jc w:val="both"/>
        <w:rPr>
          <w:rFonts w:asciiTheme="majorBidi" w:hAnsiTheme="majorBidi" w:cstheme="majorBidi"/>
          <w:sz w:val="24"/>
          <w:szCs w:val="24"/>
        </w:rPr>
      </w:pPr>
      <w:r w:rsidRPr="000C1CA1">
        <w:rPr>
          <w:rFonts w:asciiTheme="majorBidi" w:hAnsiTheme="majorBidi" w:cstheme="majorBidi"/>
          <w:sz w:val="24"/>
          <w:szCs w:val="24"/>
        </w:rPr>
        <w:t>Presser, L. (2013), Why We Harm, New Brunswick, NJ: Rutgers University Press.</w:t>
      </w:r>
    </w:p>
    <w:p w14:paraId="5C530DBE" w14:textId="77777777" w:rsidR="00253376" w:rsidRPr="000C1CA1" w:rsidRDefault="00253376" w:rsidP="00253376">
      <w:pPr>
        <w:spacing w:line="360" w:lineRule="auto"/>
        <w:jc w:val="both"/>
        <w:rPr>
          <w:rFonts w:asciiTheme="majorBidi" w:hAnsiTheme="majorBidi" w:cstheme="majorBidi"/>
          <w:color w:val="111111"/>
          <w:sz w:val="24"/>
          <w:szCs w:val="24"/>
          <w:lang w:val="de-DE"/>
        </w:rPr>
      </w:pPr>
      <w:r w:rsidRPr="000C1CA1">
        <w:rPr>
          <w:rFonts w:asciiTheme="majorBidi" w:hAnsiTheme="majorBidi" w:cstheme="majorBidi"/>
          <w:color w:val="111111"/>
          <w:sz w:val="24"/>
          <w:szCs w:val="24"/>
          <w:lang w:val="de-DE"/>
        </w:rPr>
        <w:t xml:space="preserve">Pummerer, L., Böhm, R., </w:t>
      </w:r>
      <w:proofErr w:type="spellStart"/>
      <w:r w:rsidRPr="000C1CA1">
        <w:rPr>
          <w:rFonts w:asciiTheme="majorBidi" w:hAnsiTheme="majorBidi" w:cstheme="majorBidi"/>
          <w:color w:val="111111"/>
          <w:sz w:val="24"/>
          <w:szCs w:val="24"/>
          <w:lang w:val="de-DE"/>
        </w:rPr>
        <w:t>Lilleholt</w:t>
      </w:r>
      <w:proofErr w:type="spellEnd"/>
      <w:r w:rsidRPr="000C1CA1">
        <w:rPr>
          <w:rFonts w:asciiTheme="majorBidi" w:hAnsiTheme="majorBidi" w:cstheme="majorBidi"/>
          <w:color w:val="111111"/>
          <w:sz w:val="24"/>
          <w:szCs w:val="24"/>
          <w:lang w:val="de-DE"/>
        </w:rPr>
        <w:t xml:space="preserve">, L., Winter, K., Zettler, I. and Sassenberg, K. (2022) </w:t>
      </w:r>
    </w:p>
    <w:p w14:paraId="0D56F71F" w14:textId="19FAC98D" w:rsidR="00253376" w:rsidRPr="000C1CA1" w:rsidRDefault="00253376" w:rsidP="00253376">
      <w:pPr>
        <w:spacing w:line="360" w:lineRule="auto"/>
        <w:ind w:left="720"/>
        <w:jc w:val="both"/>
        <w:rPr>
          <w:rFonts w:asciiTheme="majorBidi" w:hAnsiTheme="majorBidi" w:cstheme="majorBidi"/>
          <w:sz w:val="24"/>
          <w:szCs w:val="24"/>
        </w:rPr>
      </w:pPr>
      <w:r w:rsidRPr="000C1CA1">
        <w:rPr>
          <w:rFonts w:asciiTheme="majorBidi" w:hAnsiTheme="majorBidi" w:cstheme="majorBidi"/>
          <w:color w:val="111111"/>
          <w:sz w:val="24"/>
          <w:szCs w:val="24"/>
        </w:rPr>
        <w:t xml:space="preserve">‘Conspiracy Theories and Their Societal Effects During the COVID-19 Pandemic’, </w:t>
      </w:r>
      <w:r w:rsidRPr="000C1CA1">
        <w:rPr>
          <w:rFonts w:asciiTheme="majorBidi" w:hAnsiTheme="majorBidi" w:cstheme="majorBidi"/>
          <w:i/>
          <w:iCs/>
          <w:color w:val="111111"/>
          <w:sz w:val="24"/>
          <w:szCs w:val="24"/>
        </w:rPr>
        <w:t>Social Psychological and Personality Science</w:t>
      </w:r>
      <w:r w:rsidRPr="000C1CA1">
        <w:rPr>
          <w:rFonts w:asciiTheme="majorBidi" w:hAnsiTheme="majorBidi" w:cstheme="majorBidi"/>
          <w:color w:val="111111"/>
          <w:sz w:val="24"/>
          <w:szCs w:val="24"/>
        </w:rPr>
        <w:t>, vol 13, no 1, pp 49-59.</w:t>
      </w:r>
    </w:p>
    <w:p w14:paraId="0062001A" w14:textId="439F1FCE" w:rsidR="009E00F4" w:rsidRDefault="009E00F4" w:rsidP="00857EB7">
      <w:pPr>
        <w:spacing w:line="360" w:lineRule="auto"/>
        <w:ind w:left="720" w:hanging="720"/>
        <w:jc w:val="both"/>
        <w:rPr>
          <w:rFonts w:asciiTheme="majorBidi" w:hAnsiTheme="majorBidi" w:cstheme="majorBidi"/>
          <w:color w:val="111111"/>
          <w:sz w:val="24"/>
          <w:szCs w:val="24"/>
        </w:rPr>
      </w:pPr>
      <w:r w:rsidRPr="009E00F4">
        <w:rPr>
          <w:rFonts w:asciiTheme="majorBidi" w:hAnsiTheme="majorBidi" w:cstheme="majorBidi"/>
          <w:color w:val="111111"/>
          <w:sz w:val="24"/>
          <w:szCs w:val="24"/>
        </w:rPr>
        <w:t>Ragnedda M</w:t>
      </w:r>
      <w:r w:rsidR="00857EB7">
        <w:rPr>
          <w:rFonts w:asciiTheme="majorBidi" w:hAnsiTheme="majorBidi" w:cstheme="majorBidi"/>
          <w:color w:val="111111"/>
          <w:sz w:val="24"/>
          <w:szCs w:val="24"/>
        </w:rPr>
        <w:t>.</w:t>
      </w:r>
      <w:r w:rsidRPr="009E00F4">
        <w:rPr>
          <w:rFonts w:asciiTheme="majorBidi" w:hAnsiTheme="majorBidi" w:cstheme="majorBidi"/>
          <w:color w:val="111111"/>
          <w:sz w:val="24"/>
          <w:szCs w:val="24"/>
        </w:rPr>
        <w:t xml:space="preserve">, </w:t>
      </w:r>
      <w:proofErr w:type="spellStart"/>
      <w:r w:rsidRPr="009E00F4">
        <w:rPr>
          <w:rFonts w:asciiTheme="majorBidi" w:hAnsiTheme="majorBidi" w:cstheme="majorBidi"/>
          <w:color w:val="111111"/>
          <w:sz w:val="24"/>
          <w:szCs w:val="24"/>
        </w:rPr>
        <w:t>Ruiu</w:t>
      </w:r>
      <w:proofErr w:type="spellEnd"/>
      <w:r w:rsidRPr="009E00F4">
        <w:rPr>
          <w:rFonts w:asciiTheme="majorBidi" w:hAnsiTheme="majorBidi" w:cstheme="majorBidi"/>
          <w:color w:val="111111"/>
          <w:sz w:val="24"/>
          <w:szCs w:val="24"/>
        </w:rPr>
        <w:t xml:space="preserve"> M</w:t>
      </w:r>
      <w:r w:rsidR="00857EB7">
        <w:rPr>
          <w:rFonts w:asciiTheme="majorBidi" w:hAnsiTheme="majorBidi" w:cstheme="majorBidi"/>
          <w:color w:val="111111"/>
          <w:sz w:val="24"/>
          <w:szCs w:val="24"/>
        </w:rPr>
        <w:t>.</w:t>
      </w:r>
      <w:r w:rsidRPr="009E00F4">
        <w:rPr>
          <w:rFonts w:asciiTheme="majorBidi" w:hAnsiTheme="majorBidi" w:cstheme="majorBidi"/>
          <w:color w:val="111111"/>
          <w:sz w:val="24"/>
          <w:szCs w:val="24"/>
        </w:rPr>
        <w:t>L</w:t>
      </w:r>
      <w:r w:rsidR="00857EB7">
        <w:rPr>
          <w:rFonts w:asciiTheme="majorBidi" w:hAnsiTheme="majorBidi" w:cstheme="majorBidi"/>
          <w:color w:val="111111"/>
          <w:sz w:val="24"/>
          <w:szCs w:val="24"/>
        </w:rPr>
        <w:t>. and</w:t>
      </w:r>
      <w:r w:rsidRPr="009E00F4">
        <w:rPr>
          <w:rFonts w:asciiTheme="majorBidi" w:hAnsiTheme="majorBidi" w:cstheme="majorBidi"/>
          <w:color w:val="111111"/>
          <w:sz w:val="24"/>
          <w:szCs w:val="24"/>
        </w:rPr>
        <w:t xml:space="preserve"> </w:t>
      </w:r>
      <w:proofErr w:type="spellStart"/>
      <w:r w:rsidRPr="009E00F4">
        <w:rPr>
          <w:rFonts w:asciiTheme="majorBidi" w:hAnsiTheme="majorBidi" w:cstheme="majorBidi"/>
          <w:color w:val="111111"/>
          <w:sz w:val="24"/>
          <w:szCs w:val="24"/>
        </w:rPr>
        <w:t>Addeo</w:t>
      </w:r>
      <w:proofErr w:type="spellEnd"/>
      <w:r w:rsidRPr="009E00F4">
        <w:rPr>
          <w:rFonts w:asciiTheme="majorBidi" w:hAnsiTheme="majorBidi" w:cstheme="majorBidi"/>
          <w:color w:val="111111"/>
          <w:sz w:val="24"/>
          <w:szCs w:val="24"/>
        </w:rPr>
        <w:t xml:space="preserve"> F</w:t>
      </w:r>
      <w:r w:rsidR="00857EB7">
        <w:rPr>
          <w:rFonts w:asciiTheme="majorBidi" w:hAnsiTheme="majorBidi" w:cstheme="majorBidi"/>
          <w:color w:val="111111"/>
          <w:sz w:val="24"/>
          <w:szCs w:val="24"/>
        </w:rPr>
        <w:t>. (2020)</w:t>
      </w:r>
      <w:r w:rsidRPr="009E00F4">
        <w:rPr>
          <w:rFonts w:asciiTheme="majorBidi" w:hAnsiTheme="majorBidi" w:cstheme="majorBidi"/>
          <w:color w:val="111111"/>
          <w:sz w:val="24"/>
          <w:szCs w:val="24"/>
        </w:rPr>
        <w:t xml:space="preserve"> </w:t>
      </w:r>
      <w:r w:rsidR="00857EB7">
        <w:rPr>
          <w:rFonts w:asciiTheme="majorBidi" w:hAnsiTheme="majorBidi" w:cstheme="majorBidi"/>
          <w:color w:val="111111"/>
          <w:sz w:val="24"/>
          <w:szCs w:val="24"/>
        </w:rPr>
        <w:t>‘</w:t>
      </w:r>
      <w:r w:rsidRPr="009E00F4">
        <w:rPr>
          <w:rFonts w:asciiTheme="majorBidi" w:hAnsiTheme="majorBidi" w:cstheme="majorBidi"/>
          <w:color w:val="111111"/>
          <w:sz w:val="24"/>
          <w:szCs w:val="24"/>
        </w:rPr>
        <w:t>Measuring Digital Capital: An empirical investigation</w:t>
      </w:r>
      <w:r w:rsidR="00857EB7">
        <w:rPr>
          <w:rFonts w:asciiTheme="majorBidi" w:hAnsiTheme="majorBidi" w:cstheme="majorBidi"/>
          <w:color w:val="111111"/>
          <w:sz w:val="24"/>
          <w:szCs w:val="24"/>
        </w:rPr>
        <w:t>’,</w:t>
      </w:r>
      <w:r w:rsidRPr="009E00F4">
        <w:rPr>
          <w:rFonts w:asciiTheme="majorBidi" w:hAnsiTheme="majorBidi" w:cstheme="majorBidi"/>
          <w:color w:val="111111"/>
          <w:sz w:val="24"/>
          <w:szCs w:val="24"/>
        </w:rPr>
        <w:t> </w:t>
      </w:r>
      <w:r w:rsidRPr="00857EB7">
        <w:rPr>
          <w:rFonts w:asciiTheme="majorBidi" w:hAnsiTheme="majorBidi" w:cstheme="majorBidi"/>
          <w:i/>
          <w:iCs/>
          <w:color w:val="111111"/>
          <w:sz w:val="24"/>
          <w:szCs w:val="24"/>
        </w:rPr>
        <w:t>New Media &amp; Society</w:t>
      </w:r>
      <w:r w:rsidR="00857EB7">
        <w:rPr>
          <w:rFonts w:asciiTheme="majorBidi" w:hAnsiTheme="majorBidi" w:cstheme="majorBidi"/>
          <w:color w:val="111111"/>
          <w:sz w:val="24"/>
          <w:szCs w:val="24"/>
        </w:rPr>
        <w:t xml:space="preserve">, vol </w:t>
      </w:r>
      <w:r w:rsidRPr="009E00F4">
        <w:rPr>
          <w:rFonts w:asciiTheme="majorBidi" w:hAnsiTheme="majorBidi" w:cstheme="majorBidi"/>
          <w:color w:val="111111"/>
          <w:sz w:val="24"/>
          <w:szCs w:val="24"/>
        </w:rPr>
        <w:t>22</w:t>
      </w:r>
      <w:r w:rsidR="00857EB7">
        <w:rPr>
          <w:rFonts w:asciiTheme="majorBidi" w:hAnsiTheme="majorBidi" w:cstheme="majorBidi"/>
          <w:color w:val="111111"/>
          <w:sz w:val="24"/>
          <w:szCs w:val="24"/>
        </w:rPr>
        <w:t xml:space="preserve">, no </w:t>
      </w:r>
      <w:r w:rsidRPr="009E00F4">
        <w:rPr>
          <w:rFonts w:asciiTheme="majorBidi" w:hAnsiTheme="majorBidi" w:cstheme="majorBidi"/>
          <w:color w:val="111111"/>
          <w:sz w:val="24"/>
          <w:szCs w:val="24"/>
        </w:rPr>
        <w:t>5</w:t>
      </w:r>
      <w:r w:rsidR="00857EB7">
        <w:rPr>
          <w:rFonts w:asciiTheme="majorBidi" w:hAnsiTheme="majorBidi" w:cstheme="majorBidi"/>
          <w:color w:val="111111"/>
          <w:sz w:val="24"/>
          <w:szCs w:val="24"/>
        </w:rPr>
        <w:t xml:space="preserve">, pp </w:t>
      </w:r>
      <w:r w:rsidRPr="009E00F4">
        <w:rPr>
          <w:rFonts w:asciiTheme="majorBidi" w:hAnsiTheme="majorBidi" w:cstheme="majorBidi"/>
          <w:color w:val="111111"/>
          <w:sz w:val="24"/>
          <w:szCs w:val="24"/>
        </w:rPr>
        <w:t>793-816.</w:t>
      </w:r>
    </w:p>
    <w:p w14:paraId="3502A45E" w14:textId="47681E5F" w:rsidR="00904A99" w:rsidRPr="000C1CA1" w:rsidRDefault="00904A99" w:rsidP="00D94D03">
      <w:pPr>
        <w:spacing w:line="360" w:lineRule="auto"/>
        <w:jc w:val="both"/>
        <w:rPr>
          <w:rFonts w:asciiTheme="majorBidi" w:hAnsiTheme="majorBidi" w:cstheme="majorBidi"/>
          <w:color w:val="111111"/>
          <w:sz w:val="24"/>
          <w:szCs w:val="24"/>
        </w:rPr>
      </w:pPr>
      <w:r w:rsidRPr="000C1CA1">
        <w:rPr>
          <w:rFonts w:asciiTheme="majorBidi" w:hAnsiTheme="majorBidi" w:cstheme="majorBidi"/>
          <w:color w:val="111111"/>
          <w:sz w:val="24"/>
          <w:szCs w:val="24"/>
        </w:rPr>
        <w:t xml:space="preserve">Romer, D. and Hall Jamieson, K. (2020) ‘Conspiracy theories as barriers to controlling the </w:t>
      </w:r>
    </w:p>
    <w:p w14:paraId="385A22CD" w14:textId="595BC620" w:rsidR="00D94D03" w:rsidRDefault="00904A99" w:rsidP="00D94D03">
      <w:pPr>
        <w:spacing w:line="360" w:lineRule="auto"/>
        <w:ind w:firstLine="720"/>
        <w:jc w:val="both"/>
        <w:rPr>
          <w:rFonts w:asciiTheme="majorBidi" w:hAnsiTheme="majorBidi" w:cstheme="majorBidi"/>
          <w:color w:val="111111"/>
          <w:sz w:val="24"/>
          <w:szCs w:val="24"/>
        </w:rPr>
      </w:pPr>
      <w:r w:rsidRPr="000C1CA1">
        <w:rPr>
          <w:rFonts w:asciiTheme="majorBidi" w:hAnsiTheme="majorBidi" w:cstheme="majorBidi"/>
          <w:color w:val="111111"/>
          <w:sz w:val="24"/>
          <w:szCs w:val="24"/>
        </w:rPr>
        <w:t xml:space="preserve">spread of COVID-19 in the U.S.’, </w:t>
      </w:r>
      <w:r w:rsidRPr="000C1CA1">
        <w:rPr>
          <w:rFonts w:asciiTheme="majorBidi" w:hAnsiTheme="majorBidi" w:cstheme="majorBidi"/>
          <w:i/>
          <w:iCs/>
          <w:color w:val="111111"/>
          <w:sz w:val="24"/>
          <w:szCs w:val="24"/>
        </w:rPr>
        <w:t>Social Science &amp; Medicine</w:t>
      </w:r>
      <w:r w:rsidRPr="000C1CA1">
        <w:rPr>
          <w:rFonts w:asciiTheme="majorBidi" w:hAnsiTheme="majorBidi" w:cstheme="majorBidi"/>
          <w:color w:val="111111"/>
          <w:sz w:val="24"/>
          <w:szCs w:val="24"/>
        </w:rPr>
        <w:t>, 263.</w:t>
      </w:r>
    </w:p>
    <w:p w14:paraId="30CC9BA2" w14:textId="3EEE5860" w:rsidR="00DA0C63" w:rsidRPr="000C1CA1" w:rsidRDefault="00DA0C63" w:rsidP="00DA0C63">
      <w:pPr>
        <w:spacing w:line="360" w:lineRule="auto"/>
        <w:jc w:val="both"/>
        <w:rPr>
          <w:rFonts w:asciiTheme="majorBidi" w:eastAsiaTheme="minorHAnsi" w:hAnsiTheme="majorBidi" w:cstheme="majorBidi"/>
          <w:sz w:val="24"/>
          <w:szCs w:val="24"/>
        </w:rPr>
      </w:pPr>
      <w:proofErr w:type="spellStart"/>
      <w:r w:rsidRPr="00DA0C63">
        <w:rPr>
          <w:rFonts w:asciiTheme="majorBidi" w:eastAsiaTheme="minorHAnsi" w:hAnsiTheme="majorBidi" w:cstheme="majorBidi"/>
          <w:sz w:val="24"/>
          <w:szCs w:val="24"/>
        </w:rPr>
        <w:t>Rothe</w:t>
      </w:r>
      <w:proofErr w:type="spellEnd"/>
      <w:r w:rsidRPr="00DA0C63">
        <w:rPr>
          <w:rFonts w:asciiTheme="majorBidi" w:eastAsiaTheme="minorHAnsi" w:hAnsiTheme="majorBidi" w:cstheme="majorBidi"/>
          <w:sz w:val="24"/>
          <w:szCs w:val="24"/>
        </w:rPr>
        <w:t xml:space="preserve">, D., </w:t>
      </w:r>
      <w:r>
        <w:rPr>
          <w:rFonts w:asciiTheme="majorBidi" w:eastAsiaTheme="minorHAnsi" w:hAnsiTheme="majorBidi" w:cstheme="majorBidi"/>
          <w:sz w:val="24"/>
          <w:szCs w:val="24"/>
        </w:rPr>
        <w:t>and</w:t>
      </w:r>
      <w:r w:rsidRPr="00DA0C63">
        <w:rPr>
          <w:rFonts w:asciiTheme="majorBidi" w:eastAsiaTheme="minorHAnsi" w:hAnsiTheme="majorBidi" w:cstheme="majorBidi"/>
          <w:sz w:val="24"/>
          <w:szCs w:val="24"/>
        </w:rPr>
        <w:t xml:space="preserve"> </w:t>
      </w:r>
      <w:proofErr w:type="spellStart"/>
      <w:r w:rsidRPr="00DA0C63">
        <w:rPr>
          <w:rFonts w:asciiTheme="majorBidi" w:eastAsiaTheme="minorHAnsi" w:hAnsiTheme="majorBidi" w:cstheme="majorBidi"/>
          <w:sz w:val="24"/>
          <w:szCs w:val="24"/>
        </w:rPr>
        <w:t>Kauzlarich</w:t>
      </w:r>
      <w:proofErr w:type="spellEnd"/>
      <w:r w:rsidRPr="00DA0C63">
        <w:rPr>
          <w:rFonts w:asciiTheme="majorBidi" w:eastAsiaTheme="minorHAnsi" w:hAnsiTheme="majorBidi" w:cstheme="majorBidi"/>
          <w:sz w:val="24"/>
          <w:szCs w:val="24"/>
        </w:rPr>
        <w:t xml:space="preserve">, D. (2016) </w:t>
      </w:r>
      <w:r w:rsidRPr="00DA0C63">
        <w:rPr>
          <w:rFonts w:asciiTheme="majorBidi" w:eastAsiaTheme="minorHAnsi" w:hAnsiTheme="majorBidi" w:cstheme="majorBidi"/>
          <w:i/>
          <w:iCs/>
          <w:sz w:val="24"/>
          <w:szCs w:val="24"/>
        </w:rPr>
        <w:t>Crimes of the powerful</w:t>
      </w:r>
      <w:r w:rsidRPr="00DA0C63">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 xml:space="preserve">London: </w:t>
      </w:r>
      <w:r w:rsidRPr="00DA0C63">
        <w:rPr>
          <w:rFonts w:asciiTheme="majorBidi" w:eastAsiaTheme="minorHAnsi" w:hAnsiTheme="majorBidi" w:cstheme="majorBidi"/>
          <w:sz w:val="24"/>
          <w:szCs w:val="24"/>
        </w:rPr>
        <w:t>Routledge.</w:t>
      </w:r>
    </w:p>
    <w:p w14:paraId="6E40CFED" w14:textId="1673E574" w:rsidR="00904A99" w:rsidRDefault="00904A99" w:rsidP="00D94D03">
      <w:pPr>
        <w:spacing w:line="360" w:lineRule="auto"/>
        <w:ind w:left="720" w:hanging="720"/>
        <w:jc w:val="both"/>
        <w:rPr>
          <w:rFonts w:asciiTheme="majorBidi" w:hAnsiTheme="majorBidi" w:cstheme="majorBidi"/>
          <w:sz w:val="24"/>
          <w:szCs w:val="24"/>
        </w:rPr>
      </w:pPr>
      <w:r w:rsidRPr="000C1CA1">
        <w:rPr>
          <w:rFonts w:asciiTheme="majorBidi" w:hAnsiTheme="majorBidi" w:cstheme="majorBidi"/>
          <w:sz w:val="24"/>
          <w:szCs w:val="24"/>
        </w:rPr>
        <w:t xml:space="preserve">Royal Society for Public Health (2020) </w:t>
      </w:r>
      <w:r w:rsidRPr="000C1CA1">
        <w:rPr>
          <w:rFonts w:asciiTheme="majorBidi" w:hAnsiTheme="majorBidi" w:cstheme="majorBidi"/>
          <w:i/>
          <w:iCs/>
          <w:sz w:val="24"/>
          <w:szCs w:val="24"/>
        </w:rPr>
        <w:t xml:space="preserve">Public attitudes to a Covid-19 vaccine, and </w:t>
      </w:r>
      <w:proofErr w:type="gramStart"/>
      <w:r w:rsidRPr="000C1CA1">
        <w:rPr>
          <w:rFonts w:asciiTheme="majorBidi" w:hAnsiTheme="majorBidi" w:cstheme="majorBidi"/>
          <w:i/>
          <w:iCs/>
          <w:sz w:val="24"/>
          <w:szCs w:val="24"/>
        </w:rPr>
        <w:t xml:space="preserve">their </w:t>
      </w:r>
      <w:r w:rsidR="00D94D03" w:rsidRPr="000C1CA1">
        <w:rPr>
          <w:rFonts w:asciiTheme="majorBidi" w:hAnsiTheme="majorBidi" w:cstheme="majorBidi"/>
          <w:i/>
          <w:iCs/>
          <w:sz w:val="24"/>
          <w:szCs w:val="24"/>
        </w:rPr>
        <w:t xml:space="preserve"> </w:t>
      </w:r>
      <w:r w:rsidRPr="000C1CA1">
        <w:rPr>
          <w:rFonts w:asciiTheme="majorBidi" w:hAnsiTheme="majorBidi" w:cstheme="majorBidi"/>
          <w:i/>
          <w:iCs/>
          <w:sz w:val="24"/>
          <w:szCs w:val="24"/>
        </w:rPr>
        <w:t>variations</w:t>
      </w:r>
      <w:proofErr w:type="gramEnd"/>
      <w:r w:rsidRPr="000C1CA1">
        <w:rPr>
          <w:rFonts w:asciiTheme="majorBidi" w:hAnsiTheme="majorBidi" w:cstheme="majorBidi"/>
          <w:i/>
          <w:iCs/>
          <w:sz w:val="24"/>
          <w:szCs w:val="24"/>
        </w:rPr>
        <w:t xml:space="preserve"> across ethnic and socioeconomic groups.</w:t>
      </w:r>
      <w:r w:rsidRPr="000C1CA1">
        <w:rPr>
          <w:rFonts w:asciiTheme="majorBidi" w:hAnsiTheme="majorBidi" w:cstheme="majorBidi"/>
          <w:sz w:val="24"/>
          <w:szCs w:val="24"/>
        </w:rPr>
        <w:t xml:space="preserve"> </w:t>
      </w:r>
      <w:hyperlink r:id="rId15" w:history="1">
        <w:r w:rsidRPr="000C1CA1">
          <w:rPr>
            <w:rStyle w:val="Hyperlink"/>
            <w:rFonts w:asciiTheme="majorBidi" w:hAnsiTheme="majorBidi" w:cstheme="majorBidi"/>
            <w:sz w:val="24"/>
            <w:szCs w:val="24"/>
          </w:rPr>
          <w:t>https://www.rsph.org.uk/static/0409f277-9ec5-4bde-81e3c07cff95d746/COVIDvaccinePaper4.pdf</w:t>
        </w:r>
      </w:hyperlink>
      <w:r w:rsidRPr="000C1CA1">
        <w:rPr>
          <w:rFonts w:asciiTheme="majorBidi" w:hAnsiTheme="majorBidi" w:cstheme="majorBidi"/>
          <w:sz w:val="24"/>
          <w:szCs w:val="24"/>
        </w:rPr>
        <w:t>).</w:t>
      </w:r>
    </w:p>
    <w:p w14:paraId="77364950" w14:textId="789EDEA4" w:rsidR="002C4180" w:rsidRDefault="002C4180" w:rsidP="00D94D03">
      <w:pPr>
        <w:spacing w:line="360" w:lineRule="auto"/>
        <w:ind w:left="720" w:hanging="720"/>
        <w:jc w:val="both"/>
        <w:rPr>
          <w:rFonts w:asciiTheme="majorBidi" w:eastAsiaTheme="minorHAnsi" w:hAnsiTheme="majorBidi" w:cstheme="majorBidi"/>
          <w:sz w:val="24"/>
          <w:szCs w:val="24"/>
        </w:rPr>
      </w:pPr>
      <w:r w:rsidRPr="002C4180">
        <w:rPr>
          <w:rFonts w:asciiTheme="majorBidi" w:eastAsiaTheme="minorHAnsi" w:hAnsiTheme="majorBidi" w:cstheme="majorBidi"/>
          <w:sz w:val="24"/>
          <w:szCs w:val="24"/>
        </w:rPr>
        <w:t xml:space="preserve">Sattar, N.S. and </w:t>
      </w:r>
      <w:proofErr w:type="spellStart"/>
      <w:r w:rsidRPr="002C4180">
        <w:rPr>
          <w:rFonts w:asciiTheme="majorBidi" w:eastAsiaTheme="minorHAnsi" w:hAnsiTheme="majorBidi" w:cstheme="majorBidi"/>
          <w:sz w:val="24"/>
          <w:szCs w:val="24"/>
        </w:rPr>
        <w:t>Arifuzzaman</w:t>
      </w:r>
      <w:proofErr w:type="spellEnd"/>
      <w:r w:rsidRPr="002C4180">
        <w:rPr>
          <w:rFonts w:asciiTheme="majorBidi" w:eastAsiaTheme="minorHAnsi" w:hAnsiTheme="majorBidi" w:cstheme="majorBidi"/>
          <w:sz w:val="24"/>
          <w:szCs w:val="24"/>
        </w:rPr>
        <w:t>, S. (2021) ’COVID-19 vaccination awareness and aftermath: Public sentiment analysis on Twitter data and vaccinated population prediction in the USA</w:t>
      </w:r>
      <w:r>
        <w:rPr>
          <w:rFonts w:asciiTheme="majorBidi" w:eastAsiaTheme="minorHAnsi" w:hAnsiTheme="majorBidi" w:cstheme="majorBidi"/>
          <w:sz w:val="24"/>
          <w:szCs w:val="24"/>
        </w:rPr>
        <w:t>’,</w:t>
      </w:r>
      <w:r w:rsidRPr="002C4180">
        <w:rPr>
          <w:rFonts w:asciiTheme="majorBidi" w:eastAsiaTheme="minorHAnsi" w:hAnsiTheme="majorBidi" w:cstheme="majorBidi"/>
          <w:sz w:val="24"/>
          <w:szCs w:val="24"/>
        </w:rPr>
        <w:t xml:space="preserve"> </w:t>
      </w:r>
      <w:r w:rsidRPr="002C4180">
        <w:rPr>
          <w:rFonts w:asciiTheme="majorBidi" w:eastAsiaTheme="minorHAnsi" w:hAnsiTheme="majorBidi" w:cstheme="majorBidi"/>
          <w:i/>
          <w:iCs/>
          <w:sz w:val="24"/>
          <w:szCs w:val="24"/>
        </w:rPr>
        <w:t xml:space="preserve">Applied </w:t>
      </w:r>
      <w:proofErr w:type="gramStart"/>
      <w:r w:rsidRPr="002C4180">
        <w:rPr>
          <w:rFonts w:asciiTheme="majorBidi" w:eastAsiaTheme="minorHAnsi" w:hAnsiTheme="majorBidi" w:cstheme="majorBidi"/>
          <w:i/>
          <w:iCs/>
          <w:sz w:val="24"/>
          <w:szCs w:val="24"/>
        </w:rPr>
        <w:t>Sciences</w:t>
      </w:r>
      <w:r w:rsidRPr="002C4180">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 xml:space="preserve"> vol</w:t>
      </w:r>
      <w:proofErr w:type="gramEnd"/>
      <w:r>
        <w:rPr>
          <w:rFonts w:asciiTheme="majorBidi" w:eastAsiaTheme="minorHAnsi" w:hAnsiTheme="majorBidi" w:cstheme="majorBidi"/>
          <w:sz w:val="24"/>
          <w:szCs w:val="24"/>
        </w:rPr>
        <w:t xml:space="preserve"> </w:t>
      </w:r>
      <w:r w:rsidRPr="002C4180">
        <w:rPr>
          <w:rFonts w:asciiTheme="majorBidi" w:eastAsiaTheme="minorHAnsi" w:hAnsiTheme="majorBidi" w:cstheme="majorBidi"/>
          <w:sz w:val="24"/>
          <w:szCs w:val="24"/>
        </w:rPr>
        <w:t>11</w:t>
      </w:r>
      <w:r>
        <w:rPr>
          <w:rFonts w:asciiTheme="majorBidi" w:eastAsiaTheme="minorHAnsi" w:hAnsiTheme="majorBidi" w:cstheme="majorBidi"/>
          <w:sz w:val="24"/>
          <w:szCs w:val="24"/>
        </w:rPr>
        <w:t xml:space="preserve">, n </w:t>
      </w:r>
      <w:r w:rsidRPr="002C4180">
        <w:rPr>
          <w:rFonts w:asciiTheme="majorBidi" w:eastAsiaTheme="minorHAnsi" w:hAnsiTheme="majorBidi" w:cstheme="majorBidi"/>
          <w:sz w:val="24"/>
          <w:szCs w:val="24"/>
        </w:rPr>
        <w:t>13</w:t>
      </w:r>
      <w:r>
        <w:rPr>
          <w:rFonts w:asciiTheme="majorBidi" w:eastAsiaTheme="minorHAnsi" w:hAnsiTheme="majorBidi" w:cstheme="majorBidi"/>
          <w:sz w:val="24"/>
          <w:szCs w:val="24"/>
        </w:rPr>
        <w:t>, pp</w:t>
      </w:r>
      <w:r w:rsidRPr="002C4180">
        <w:rPr>
          <w:rFonts w:asciiTheme="majorBidi" w:eastAsiaTheme="minorHAnsi" w:hAnsiTheme="majorBidi" w:cstheme="majorBidi"/>
          <w:sz w:val="24"/>
          <w:szCs w:val="24"/>
        </w:rPr>
        <w:t xml:space="preserve"> 6128.</w:t>
      </w:r>
    </w:p>
    <w:p w14:paraId="01D033CA" w14:textId="7A0033AA" w:rsidR="008945F1" w:rsidRPr="000C1CA1" w:rsidRDefault="008945F1" w:rsidP="00D94D03">
      <w:pPr>
        <w:spacing w:line="360" w:lineRule="auto"/>
        <w:ind w:left="720" w:hanging="720"/>
        <w:jc w:val="both"/>
        <w:rPr>
          <w:rFonts w:asciiTheme="majorBidi" w:eastAsiaTheme="minorHAnsi" w:hAnsiTheme="majorBidi" w:cstheme="majorBidi"/>
          <w:sz w:val="24"/>
          <w:szCs w:val="24"/>
        </w:rPr>
      </w:pPr>
      <w:proofErr w:type="spellStart"/>
      <w:r w:rsidRPr="008945F1">
        <w:rPr>
          <w:rFonts w:asciiTheme="majorBidi" w:eastAsiaTheme="minorHAnsi" w:hAnsiTheme="majorBidi" w:cstheme="majorBidi"/>
          <w:sz w:val="24"/>
          <w:szCs w:val="24"/>
        </w:rPr>
        <w:t>Schwendinger</w:t>
      </w:r>
      <w:proofErr w:type="spellEnd"/>
      <w:r w:rsidRPr="008945F1">
        <w:rPr>
          <w:rFonts w:asciiTheme="majorBidi" w:eastAsiaTheme="minorHAnsi" w:hAnsiTheme="majorBidi" w:cstheme="majorBidi"/>
          <w:sz w:val="24"/>
          <w:szCs w:val="24"/>
        </w:rPr>
        <w:t xml:space="preserve">, H. and </w:t>
      </w:r>
      <w:proofErr w:type="spellStart"/>
      <w:r w:rsidRPr="008945F1">
        <w:rPr>
          <w:rFonts w:asciiTheme="majorBidi" w:eastAsiaTheme="minorHAnsi" w:hAnsiTheme="majorBidi" w:cstheme="majorBidi"/>
          <w:sz w:val="24"/>
          <w:szCs w:val="24"/>
        </w:rPr>
        <w:t>Schwendinger</w:t>
      </w:r>
      <w:proofErr w:type="spellEnd"/>
      <w:r w:rsidRPr="008945F1">
        <w:rPr>
          <w:rFonts w:asciiTheme="majorBidi" w:eastAsiaTheme="minorHAnsi" w:hAnsiTheme="majorBidi" w:cstheme="majorBidi"/>
          <w:sz w:val="24"/>
          <w:szCs w:val="24"/>
        </w:rPr>
        <w:t>, J. (1977) ‚Social class and the definition of crime</w:t>
      </w:r>
      <w:r>
        <w:rPr>
          <w:rFonts w:asciiTheme="majorBidi" w:eastAsiaTheme="minorHAnsi" w:hAnsiTheme="majorBidi" w:cstheme="majorBidi"/>
          <w:sz w:val="24"/>
          <w:szCs w:val="24"/>
        </w:rPr>
        <w:t>’,</w:t>
      </w:r>
      <w:r w:rsidRPr="008945F1">
        <w:rPr>
          <w:rFonts w:asciiTheme="majorBidi" w:eastAsiaTheme="minorHAnsi" w:hAnsiTheme="majorBidi" w:cstheme="majorBidi"/>
          <w:sz w:val="24"/>
          <w:szCs w:val="24"/>
        </w:rPr>
        <w:t xml:space="preserve"> </w:t>
      </w:r>
      <w:r w:rsidRPr="008945F1">
        <w:rPr>
          <w:rFonts w:asciiTheme="majorBidi" w:eastAsiaTheme="minorHAnsi" w:hAnsiTheme="majorBidi" w:cstheme="majorBidi"/>
          <w:i/>
          <w:iCs/>
          <w:sz w:val="24"/>
          <w:szCs w:val="24"/>
        </w:rPr>
        <w:t>Crime and Social Justice</w:t>
      </w:r>
      <w:r w:rsidRPr="008945F1">
        <w:rPr>
          <w:rFonts w:asciiTheme="majorBidi" w:eastAsiaTheme="minorHAnsi" w:hAnsiTheme="majorBidi" w:cstheme="majorBidi"/>
          <w:sz w:val="24"/>
          <w:szCs w:val="24"/>
        </w:rPr>
        <w:t>, 7, 4–13.</w:t>
      </w:r>
    </w:p>
    <w:p w14:paraId="4775AD09" w14:textId="77777777" w:rsidR="00904A99" w:rsidRPr="000C1CA1" w:rsidRDefault="00904A99" w:rsidP="00D94D03">
      <w:pPr>
        <w:spacing w:line="360" w:lineRule="auto"/>
        <w:jc w:val="both"/>
        <w:rPr>
          <w:rFonts w:asciiTheme="majorBidi" w:eastAsia="Times New Roman" w:hAnsiTheme="majorBidi" w:cstheme="majorBidi"/>
          <w:sz w:val="24"/>
          <w:szCs w:val="24"/>
        </w:rPr>
      </w:pPr>
      <w:r w:rsidRPr="000C1CA1">
        <w:rPr>
          <w:rFonts w:asciiTheme="majorBidi" w:eastAsia="Times New Roman" w:hAnsiTheme="majorBidi" w:cstheme="majorBidi"/>
          <w:sz w:val="24"/>
          <w:szCs w:val="24"/>
        </w:rPr>
        <w:t xml:space="preserve">Scalia V. (2021) “Stay home you murderer!”: populist policing of COVID-19 in </w:t>
      </w:r>
    </w:p>
    <w:p w14:paraId="087C0884" w14:textId="77777777" w:rsidR="00904A99" w:rsidRPr="000C1CA1" w:rsidRDefault="00904A99" w:rsidP="00D94D03">
      <w:pPr>
        <w:spacing w:line="360" w:lineRule="auto"/>
        <w:ind w:left="720"/>
        <w:jc w:val="both"/>
        <w:rPr>
          <w:rFonts w:asciiTheme="majorBidi" w:eastAsia="Times New Roman" w:hAnsiTheme="majorBidi" w:cstheme="majorBidi"/>
          <w:sz w:val="24"/>
          <w:szCs w:val="24"/>
        </w:rPr>
      </w:pPr>
      <w:r w:rsidRPr="000C1CA1">
        <w:rPr>
          <w:rFonts w:asciiTheme="majorBidi" w:eastAsia="Times New Roman" w:hAnsiTheme="majorBidi" w:cstheme="majorBidi"/>
          <w:sz w:val="24"/>
          <w:szCs w:val="24"/>
        </w:rPr>
        <w:t>Italy’, </w:t>
      </w:r>
      <w:r w:rsidRPr="000C1CA1">
        <w:rPr>
          <w:rFonts w:asciiTheme="majorBidi" w:eastAsia="Times New Roman" w:hAnsiTheme="majorBidi" w:cstheme="majorBidi"/>
          <w:i/>
          <w:iCs/>
          <w:sz w:val="24"/>
          <w:szCs w:val="24"/>
        </w:rPr>
        <w:t>International Journal of Police Science &amp; Management</w:t>
      </w:r>
      <w:r w:rsidRPr="000C1CA1">
        <w:rPr>
          <w:rFonts w:asciiTheme="majorBidi" w:eastAsia="Times New Roman" w:hAnsiTheme="majorBidi" w:cstheme="majorBidi"/>
          <w:sz w:val="24"/>
          <w:szCs w:val="24"/>
        </w:rPr>
        <w:t>, vol 23, no 3, pp 242-252.</w:t>
      </w:r>
    </w:p>
    <w:p w14:paraId="195F660E" w14:textId="77777777" w:rsidR="00904A99" w:rsidRPr="000C1CA1" w:rsidRDefault="00904A99" w:rsidP="00D94D03">
      <w:pPr>
        <w:spacing w:line="360" w:lineRule="auto"/>
        <w:jc w:val="both"/>
        <w:rPr>
          <w:rFonts w:asciiTheme="majorBidi" w:hAnsiTheme="majorBidi" w:cstheme="majorBidi"/>
          <w:color w:val="000000"/>
          <w:sz w:val="24"/>
          <w:szCs w:val="24"/>
        </w:rPr>
      </w:pPr>
      <w:r w:rsidRPr="000C1CA1">
        <w:rPr>
          <w:rFonts w:asciiTheme="majorBidi" w:hAnsiTheme="majorBidi" w:cstheme="majorBidi"/>
          <w:color w:val="000000"/>
          <w:sz w:val="24"/>
          <w:szCs w:val="24"/>
        </w:rPr>
        <w:t xml:space="preserve">Smith, G.D.J. and O’Malley, P. (2017) ‘Driving Politics: Data-driven Governance and </w:t>
      </w:r>
    </w:p>
    <w:p w14:paraId="54E75087" w14:textId="77777777" w:rsidR="00BB2925" w:rsidRDefault="00904A99" w:rsidP="00BB2925">
      <w:pPr>
        <w:spacing w:line="360" w:lineRule="auto"/>
        <w:ind w:firstLine="720"/>
        <w:jc w:val="both"/>
        <w:rPr>
          <w:rFonts w:asciiTheme="majorBidi" w:hAnsiTheme="majorBidi" w:cstheme="majorBidi"/>
          <w:color w:val="000000"/>
          <w:sz w:val="24"/>
          <w:szCs w:val="24"/>
        </w:rPr>
      </w:pPr>
      <w:r w:rsidRPr="000C1CA1">
        <w:rPr>
          <w:rFonts w:asciiTheme="majorBidi" w:hAnsiTheme="majorBidi" w:cstheme="majorBidi"/>
          <w:color w:val="000000"/>
          <w:sz w:val="24"/>
          <w:szCs w:val="24"/>
        </w:rPr>
        <w:t xml:space="preserve">Resistance’, </w:t>
      </w:r>
      <w:r w:rsidRPr="000C1CA1">
        <w:rPr>
          <w:rFonts w:asciiTheme="majorBidi" w:hAnsiTheme="majorBidi" w:cstheme="majorBidi"/>
          <w:i/>
          <w:iCs/>
          <w:color w:val="000000"/>
          <w:sz w:val="24"/>
          <w:szCs w:val="24"/>
        </w:rPr>
        <w:t>The British Journal of Criminology</w:t>
      </w:r>
      <w:r w:rsidRPr="000C1CA1">
        <w:rPr>
          <w:rFonts w:asciiTheme="majorBidi" w:hAnsiTheme="majorBidi" w:cstheme="majorBidi"/>
          <w:color w:val="000000"/>
          <w:sz w:val="24"/>
          <w:szCs w:val="24"/>
        </w:rPr>
        <w:t>, vol 57, no 2, pp 275-298.</w:t>
      </w:r>
    </w:p>
    <w:p w14:paraId="469F8ED2" w14:textId="08B746DB" w:rsidR="00BB2925" w:rsidRDefault="00BB2925" w:rsidP="0087729E">
      <w:pPr>
        <w:spacing w:line="360" w:lineRule="auto"/>
        <w:ind w:left="720" w:hanging="720"/>
        <w:jc w:val="both"/>
        <w:rPr>
          <w:rFonts w:asciiTheme="majorBidi" w:hAnsiTheme="majorBidi" w:cstheme="majorBidi"/>
          <w:sz w:val="24"/>
          <w:szCs w:val="24"/>
        </w:rPr>
      </w:pPr>
      <w:r w:rsidRPr="00BB2925">
        <w:rPr>
          <w:rFonts w:asciiTheme="majorBidi" w:hAnsiTheme="majorBidi" w:cstheme="majorBidi"/>
          <w:sz w:val="24"/>
          <w:szCs w:val="24"/>
        </w:rPr>
        <w:lastRenderedPageBreak/>
        <w:t xml:space="preserve">Social Data Lab. (2019) </w:t>
      </w:r>
      <w:r w:rsidRPr="0087729E">
        <w:rPr>
          <w:rFonts w:asciiTheme="majorBidi" w:hAnsiTheme="majorBidi" w:cstheme="majorBidi"/>
          <w:i/>
          <w:iCs/>
          <w:sz w:val="24"/>
          <w:szCs w:val="24"/>
        </w:rPr>
        <w:t>Lab online guide to social media research ethics.</w:t>
      </w:r>
      <w:r w:rsidRPr="00BB2925">
        <w:rPr>
          <w:rFonts w:asciiTheme="majorBidi" w:hAnsiTheme="majorBidi" w:cstheme="majorBidi"/>
          <w:sz w:val="24"/>
          <w:szCs w:val="24"/>
        </w:rPr>
        <w:t xml:space="preserve"> Available at: </w:t>
      </w:r>
      <w:hyperlink r:id="rId16" w:history="1">
        <w:r w:rsidR="00634C2B" w:rsidRPr="00CE0B44">
          <w:rPr>
            <w:rStyle w:val="Hyperlink"/>
            <w:rFonts w:asciiTheme="majorBidi" w:hAnsiTheme="majorBidi" w:cstheme="majorBidi"/>
            <w:sz w:val="24"/>
            <w:szCs w:val="24"/>
          </w:rPr>
          <w:t>http://socialdatalab.net/ethics-resources</w:t>
        </w:r>
      </w:hyperlink>
      <w:r w:rsidRPr="00BB2925">
        <w:rPr>
          <w:rFonts w:asciiTheme="majorBidi" w:hAnsiTheme="majorBidi" w:cstheme="majorBidi"/>
          <w:sz w:val="24"/>
          <w:szCs w:val="24"/>
        </w:rPr>
        <w:t>.</w:t>
      </w:r>
    </w:p>
    <w:p w14:paraId="7D3D89E9" w14:textId="76A271F6" w:rsidR="00634C2B" w:rsidRPr="0087729E" w:rsidRDefault="00634C2B" w:rsidP="0087729E">
      <w:pPr>
        <w:spacing w:line="360" w:lineRule="auto"/>
        <w:ind w:left="720" w:hanging="720"/>
        <w:jc w:val="both"/>
        <w:rPr>
          <w:rFonts w:asciiTheme="majorBidi" w:hAnsiTheme="majorBidi" w:cstheme="majorBidi"/>
          <w:color w:val="000000"/>
          <w:sz w:val="24"/>
          <w:szCs w:val="24"/>
        </w:rPr>
      </w:pPr>
      <w:r w:rsidRPr="00634C2B">
        <w:rPr>
          <w:rFonts w:asciiTheme="majorBidi" w:hAnsiTheme="majorBidi" w:cstheme="majorBidi"/>
          <w:color w:val="000000"/>
          <w:sz w:val="24"/>
          <w:szCs w:val="24"/>
        </w:rPr>
        <w:t xml:space="preserve">Sutherland, E.H. (1983) </w:t>
      </w:r>
      <w:r w:rsidRPr="000621B8">
        <w:rPr>
          <w:rFonts w:asciiTheme="majorBidi" w:hAnsiTheme="majorBidi" w:cstheme="majorBidi"/>
          <w:i/>
          <w:iCs/>
          <w:color w:val="000000"/>
          <w:sz w:val="24"/>
          <w:szCs w:val="24"/>
        </w:rPr>
        <w:t>White collar crime: The uncut version</w:t>
      </w:r>
      <w:r w:rsidRPr="00634C2B">
        <w:rPr>
          <w:rFonts w:asciiTheme="majorBidi" w:hAnsiTheme="majorBidi" w:cstheme="majorBidi"/>
          <w:color w:val="000000"/>
          <w:sz w:val="24"/>
          <w:szCs w:val="24"/>
        </w:rPr>
        <w:t xml:space="preserve">. </w:t>
      </w:r>
      <w:r w:rsidR="000621B8">
        <w:rPr>
          <w:rFonts w:asciiTheme="majorBidi" w:hAnsiTheme="majorBidi" w:cstheme="majorBidi"/>
          <w:color w:val="000000"/>
          <w:sz w:val="24"/>
          <w:szCs w:val="24"/>
        </w:rPr>
        <w:t xml:space="preserve">New Haven: </w:t>
      </w:r>
      <w:r w:rsidRPr="00634C2B">
        <w:rPr>
          <w:rFonts w:asciiTheme="majorBidi" w:hAnsiTheme="majorBidi" w:cstheme="majorBidi"/>
          <w:color w:val="000000"/>
          <w:sz w:val="24"/>
          <w:szCs w:val="24"/>
        </w:rPr>
        <w:t>Yale University Press.</w:t>
      </w:r>
    </w:p>
    <w:p w14:paraId="16D44E6B" w14:textId="77777777" w:rsidR="00904A99" w:rsidRPr="000C1CA1" w:rsidRDefault="00904A99" w:rsidP="00D94D03">
      <w:pPr>
        <w:pStyle w:val="ListParagraph"/>
        <w:spacing w:line="360" w:lineRule="auto"/>
        <w:ind w:left="0"/>
        <w:jc w:val="both"/>
        <w:rPr>
          <w:rFonts w:asciiTheme="majorBidi" w:hAnsiTheme="majorBidi" w:cstheme="majorBidi"/>
          <w:color w:val="000000"/>
          <w:sz w:val="24"/>
          <w:szCs w:val="24"/>
        </w:rPr>
      </w:pPr>
      <w:r w:rsidRPr="000C1CA1">
        <w:rPr>
          <w:rFonts w:asciiTheme="majorBidi" w:hAnsiTheme="majorBidi" w:cstheme="majorBidi"/>
          <w:color w:val="000000"/>
          <w:sz w:val="24"/>
          <w:szCs w:val="24"/>
        </w:rPr>
        <w:t xml:space="preserve">Tift, L., L., and Sullivan, D. C. (2001) A Needs-Based, Social Harms Definition of Crime, in </w:t>
      </w:r>
    </w:p>
    <w:p w14:paraId="69D113D8" w14:textId="77777777" w:rsidR="00904A99" w:rsidRPr="000C1CA1" w:rsidRDefault="00904A99" w:rsidP="00D94D03">
      <w:pPr>
        <w:pStyle w:val="ListParagraph"/>
        <w:spacing w:line="360" w:lineRule="auto"/>
        <w:jc w:val="both"/>
        <w:rPr>
          <w:rFonts w:asciiTheme="majorBidi" w:hAnsiTheme="majorBidi" w:cstheme="majorBidi"/>
          <w:color w:val="000000"/>
          <w:sz w:val="24"/>
          <w:szCs w:val="24"/>
        </w:rPr>
      </w:pPr>
      <w:r w:rsidRPr="000C1CA1">
        <w:rPr>
          <w:rFonts w:asciiTheme="majorBidi" w:hAnsiTheme="majorBidi" w:cstheme="majorBidi"/>
          <w:color w:val="000000"/>
          <w:sz w:val="24"/>
          <w:szCs w:val="24"/>
        </w:rPr>
        <w:t xml:space="preserve">Henry, S. and Lanier, M. (eds) </w:t>
      </w:r>
      <w:r w:rsidRPr="000C1CA1">
        <w:rPr>
          <w:rFonts w:asciiTheme="majorBidi" w:hAnsiTheme="majorBidi" w:cstheme="majorBidi"/>
          <w:i/>
          <w:iCs/>
          <w:color w:val="000000"/>
          <w:sz w:val="24"/>
          <w:szCs w:val="24"/>
        </w:rPr>
        <w:t>What is Crime? Controversies over the Nature of Crime and What to do About It</w:t>
      </w:r>
      <w:r w:rsidRPr="000C1CA1">
        <w:rPr>
          <w:rFonts w:asciiTheme="majorBidi" w:hAnsiTheme="majorBidi" w:cstheme="majorBidi"/>
          <w:color w:val="000000"/>
          <w:sz w:val="24"/>
          <w:szCs w:val="24"/>
        </w:rPr>
        <w:t>. Lanham: Rowman and Littlefield Publishers, Inc.</w:t>
      </w:r>
    </w:p>
    <w:p w14:paraId="14F32F6C" w14:textId="77777777" w:rsidR="00904A99" w:rsidRPr="000C1CA1" w:rsidRDefault="00904A99" w:rsidP="00D94D03">
      <w:pPr>
        <w:pStyle w:val="ListParagraph"/>
        <w:spacing w:line="360" w:lineRule="auto"/>
        <w:ind w:left="0"/>
        <w:jc w:val="both"/>
        <w:rPr>
          <w:rFonts w:asciiTheme="majorBidi" w:hAnsiTheme="majorBidi" w:cstheme="majorBidi"/>
          <w:sz w:val="24"/>
          <w:szCs w:val="24"/>
        </w:rPr>
      </w:pPr>
      <w:r w:rsidRPr="000C1CA1">
        <w:rPr>
          <w:rFonts w:asciiTheme="majorBidi" w:hAnsiTheme="majorBidi" w:cstheme="majorBidi"/>
          <w:sz w:val="24"/>
          <w:szCs w:val="24"/>
        </w:rPr>
        <w:t xml:space="preserve">Tombs, S. (2014), ‘Hard Evidence: are work-related deaths in decline?’, The Conversation, </w:t>
      </w:r>
    </w:p>
    <w:p w14:paraId="5BEBBF07" w14:textId="77777777" w:rsidR="00FB6F1D" w:rsidRDefault="00904A99" w:rsidP="00FB6F1D">
      <w:pPr>
        <w:pStyle w:val="ListParagraph"/>
        <w:spacing w:line="360" w:lineRule="auto"/>
        <w:jc w:val="both"/>
        <w:rPr>
          <w:rFonts w:asciiTheme="majorBidi" w:hAnsiTheme="majorBidi" w:cstheme="majorBidi"/>
          <w:sz w:val="24"/>
          <w:szCs w:val="24"/>
        </w:rPr>
      </w:pPr>
      <w:r w:rsidRPr="000C1CA1">
        <w:rPr>
          <w:rFonts w:asciiTheme="majorBidi" w:hAnsiTheme="majorBidi" w:cstheme="majorBidi"/>
          <w:sz w:val="24"/>
          <w:szCs w:val="24"/>
        </w:rPr>
        <w:t xml:space="preserve">29 October, </w:t>
      </w:r>
      <w:hyperlink r:id="rId17" w:history="1">
        <w:r w:rsidRPr="000C1CA1">
          <w:rPr>
            <w:rStyle w:val="Hyperlink"/>
            <w:rFonts w:asciiTheme="majorBidi" w:hAnsiTheme="majorBidi" w:cstheme="majorBidi"/>
            <w:sz w:val="24"/>
            <w:szCs w:val="24"/>
          </w:rPr>
          <w:t>https://theconversation.com/hard-evidence-are-work-related-deaths-in-decline-33553</w:t>
        </w:r>
      </w:hyperlink>
      <w:r w:rsidRPr="000C1CA1">
        <w:rPr>
          <w:rFonts w:asciiTheme="majorBidi" w:hAnsiTheme="majorBidi" w:cstheme="majorBidi"/>
          <w:sz w:val="24"/>
          <w:szCs w:val="24"/>
        </w:rPr>
        <w:t>)</w:t>
      </w:r>
    </w:p>
    <w:p w14:paraId="40529EE5" w14:textId="3CA6893D" w:rsidR="00FB6F1D" w:rsidRPr="00FB6F1D" w:rsidRDefault="00F24D5D" w:rsidP="00FB6F1D">
      <w:pPr>
        <w:spacing w:line="360" w:lineRule="auto"/>
        <w:ind w:left="720" w:hanging="720"/>
        <w:jc w:val="both"/>
        <w:rPr>
          <w:rFonts w:asciiTheme="majorBidi" w:hAnsiTheme="majorBidi" w:cstheme="majorBidi"/>
          <w:sz w:val="24"/>
          <w:szCs w:val="24"/>
        </w:rPr>
      </w:pPr>
      <w:r w:rsidRPr="00FB6F1D">
        <w:rPr>
          <w:rFonts w:asciiTheme="majorBidi" w:hAnsiTheme="majorBidi" w:cstheme="majorBidi"/>
          <w:sz w:val="24"/>
          <w:szCs w:val="24"/>
        </w:rPr>
        <w:t xml:space="preserve">Ugwudike, P. (2015) </w:t>
      </w:r>
      <w:r w:rsidRPr="00FB6F1D">
        <w:rPr>
          <w:rFonts w:asciiTheme="majorBidi" w:hAnsiTheme="majorBidi" w:cstheme="majorBidi"/>
          <w:i/>
          <w:iCs/>
          <w:sz w:val="24"/>
          <w:szCs w:val="24"/>
        </w:rPr>
        <w:t>An introduction to critical criminology</w:t>
      </w:r>
      <w:r w:rsidRPr="00FB6F1D">
        <w:rPr>
          <w:rFonts w:asciiTheme="majorBidi" w:hAnsiTheme="majorBidi" w:cstheme="majorBidi"/>
          <w:sz w:val="24"/>
          <w:szCs w:val="24"/>
        </w:rPr>
        <w:t xml:space="preserve">. </w:t>
      </w:r>
      <w:r w:rsidR="00670944" w:rsidRPr="00FB6F1D">
        <w:rPr>
          <w:rFonts w:asciiTheme="majorBidi" w:hAnsiTheme="majorBidi" w:cstheme="majorBidi"/>
          <w:sz w:val="24"/>
          <w:szCs w:val="24"/>
        </w:rPr>
        <w:t>Bristol</w:t>
      </w:r>
      <w:r w:rsidRPr="00FB6F1D">
        <w:rPr>
          <w:rFonts w:asciiTheme="majorBidi" w:hAnsiTheme="majorBidi" w:cstheme="majorBidi"/>
          <w:sz w:val="24"/>
          <w:szCs w:val="24"/>
        </w:rPr>
        <w:t>: Policy Press.</w:t>
      </w:r>
    </w:p>
    <w:p w14:paraId="6C28969B" w14:textId="52026111" w:rsidR="00A244BB" w:rsidRPr="00FB6F1D" w:rsidRDefault="00A244BB" w:rsidP="00FB6F1D">
      <w:pPr>
        <w:spacing w:line="360" w:lineRule="auto"/>
        <w:ind w:left="720" w:hanging="720"/>
        <w:jc w:val="both"/>
        <w:rPr>
          <w:rFonts w:asciiTheme="majorBidi" w:hAnsiTheme="majorBidi" w:cstheme="majorBidi"/>
          <w:sz w:val="24"/>
          <w:szCs w:val="24"/>
        </w:rPr>
      </w:pPr>
      <w:r w:rsidRPr="00FB6F1D">
        <w:rPr>
          <w:rFonts w:asciiTheme="majorBidi" w:hAnsiTheme="majorBidi" w:cstheme="majorBidi"/>
          <w:sz w:val="24"/>
          <w:szCs w:val="24"/>
        </w:rPr>
        <w:t xml:space="preserve">Ugwudike, P. (2020) ‘Digital prediction technologies in the justice system: The implications of a “race-neutral” agenda’, </w:t>
      </w:r>
      <w:r w:rsidRPr="00FB6F1D">
        <w:rPr>
          <w:rFonts w:asciiTheme="majorBidi" w:hAnsiTheme="majorBidi" w:cstheme="majorBidi"/>
          <w:i/>
          <w:iCs/>
          <w:sz w:val="24"/>
          <w:szCs w:val="24"/>
        </w:rPr>
        <w:t>Theoretical Criminology</w:t>
      </w:r>
      <w:r w:rsidRPr="00FB6F1D">
        <w:rPr>
          <w:rFonts w:asciiTheme="majorBidi" w:hAnsiTheme="majorBidi" w:cstheme="majorBidi"/>
          <w:sz w:val="24"/>
          <w:szCs w:val="24"/>
        </w:rPr>
        <w:t>, vol 24, no 3, pp 482-501.</w:t>
      </w:r>
    </w:p>
    <w:p w14:paraId="0F2577B9" w14:textId="4D2ADCD9" w:rsidR="00FB6F1D" w:rsidRDefault="00FB6F1D" w:rsidP="00FB6F1D">
      <w:pPr>
        <w:spacing w:line="360" w:lineRule="auto"/>
        <w:ind w:left="720" w:hanging="720"/>
        <w:jc w:val="both"/>
        <w:rPr>
          <w:rFonts w:asciiTheme="majorBidi" w:hAnsiTheme="majorBidi" w:cstheme="majorBidi"/>
          <w:sz w:val="24"/>
          <w:szCs w:val="24"/>
        </w:rPr>
      </w:pPr>
      <w:r w:rsidRPr="00FB6F1D">
        <w:rPr>
          <w:rFonts w:asciiTheme="majorBidi" w:hAnsiTheme="majorBidi" w:cstheme="majorBidi"/>
          <w:sz w:val="24"/>
          <w:szCs w:val="24"/>
        </w:rPr>
        <w:t>Ugwudike, P. (2021) Data-Driven Technologies in Justice Systems: Intersections of Power, Data Configurations, and Knowledge Production</w:t>
      </w:r>
      <w:r>
        <w:rPr>
          <w:rFonts w:asciiTheme="majorBidi" w:hAnsiTheme="majorBidi" w:cstheme="majorBidi"/>
          <w:sz w:val="24"/>
          <w:szCs w:val="24"/>
        </w:rPr>
        <w:t>,</w:t>
      </w:r>
      <w:r w:rsidRPr="00FB6F1D">
        <w:rPr>
          <w:rFonts w:asciiTheme="majorBidi" w:hAnsiTheme="majorBidi" w:cstheme="majorBidi"/>
          <w:sz w:val="24"/>
          <w:szCs w:val="24"/>
        </w:rPr>
        <w:t xml:space="preserve"> </w:t>
      </w:r>
      <w:r w:rsidR="00857EB7">
        <w:rPr>
          <w:rFonts w:asciiTheme="majorBidi" w:hAnsiTheme="majorBidi" w:cstheme="majorBidi"/>
          <w:sz w:val="24"/>
          <w:szCs w:val="24"/>
        </w:rPr>
        <w:t>i</w:t>
      </w:r>
      <w:r w:rsidRPr="00FB6F1D">
        <w:rPr>
          <w:rFonts w:asciiTheme="majorBidi" w:hAnsiTheme="majorBidi" w:cstheme="majorBidi"/>
          <w:sz w:val="24"/>
          <w:szCs w:val="24"/>
        </w:rPr>
        <w:t>n</w:t>
      </w:r>
      <w:r>
        <w:rPr>
          <w:rFonts w:asciiTheme="majorBidi" w:hAnsiTheme="majorBidi" w:cstheme="majorBidi"/>
          <w:sz w:val="24"/>
          <w:szCs w:val="24"/>
        </w:rPr>
        <w:t xml:space="preserve"> Lavorgna, A. and Holt, T. (eds) </w:t>
      </w:r>
      <w:r w:rsidRPr="00FB6F1D">
        <w:rPr>
          <w:rFonts w:asciiTheme="majorBidi" w:hAnsiTheme="majorBidi" w:cstheme="majorBidi"/>
          <w:i/>
          <w:iCs/>
          <w:sz w:val="24"/>
          <w:szCs w:val="24"/>
        </w:rPr>
        <w:t>Researching Cybercrimes</w:t>
      </w:r>
      <w:r>
        <w:rPr>
          <w:rFonts w:asciiTheme="majorBidi" w:hAnsiTheme="majorBidi" w:cstheme="majorBidi"/>
          <w:sz w:val="24"/>
          <w:szCs w:val="24"/>
        </w:rPr>
        <w:t>, Cham:</w:t>
      </w:r>
      <w:r w:rsidRPr="00FB6F1D">
        <w:rPr>
          <w:rFonts w:asciiTheme="majorBidi" w:hAnsiTheme="majorBidi" w:cstheme="majorBidi"/>
          <w:sz w:val="24"/>
          <w:szCs w:val="24"/>
        </w:rPr>
        <w:t xml:space="preserve"> Palgrave Macmillan, Cham.</w:t>
      </w:r>
    </w:p>
    <w:p w14:paraId="00675B02" w14:textId="1E6DCDD4" w:rsidR="003361EF" w:rsidRDefault="003361EF" w:rsidP="00FB6F1D">
      <w:pPr>
        <w:spacing w:line="360" w:lineRule="auto"/>
        <w:ind w:left="720" w:hanging="720"/>
        <w:jc w:val="both"/>
        <w:rPr>
          <w:rFonts w:asciiTheme="majorBidi" w:hAnsiTheme="majorBidi" w:cstheme="majorBidi"/>
          <w:sz w:val="24"/>
          <w:szCs w:val="24"/>
        </w:rPr>
      </w:pPr>
      <w:r w:rsidRPr="003361EF">
        <w:rPr>
          <w:rFonts w:asciiTheme="majorBidi" w:hAnsiTheme="majorBidi" w:cstheme="majorBidi"/>
          <w:sz w:val="24"/>
          <w:szCs w:val="24"/>
        </w:rPr>
        <w:t xml:space="preserve">Ugwudike, P., </w:t>
      </w:r>
      <w:r>
        <w:rPr>
          <w:rFonts w:asciiTheme="majorBidi" w:hAnsiTheme="majorBidi" w:cstheme="majorBidi"/>
          <w:sz w:val="24"/>
          <w:szCs w:val="24"/>
        </w:rPr>
        <w:t>and</w:t>
      </w:r>
      <w:r w:rsidRPr="003361EF">
        <w:rPr>
          <w:rFonts w:asciiTheme="majorBidi" w:hAnsiTheme="majorBidi" w:cstheme="majorBidi"/>
          <w:sz w:val="24"/>
          <w:szCs w:val="24"/>
        </w:rPr>
        <w:t xml:space="preserve"> Fleming, J. (2021) </w:t>
      </w:r>
      <w:r>
        <w:rPr>
          <w:rFonts w:asciiTheme="majorBidi" w:hAnsiTheme="majorBidi" w:cstheme="majorBidi"/>
          <w:sz w:val="24"/>
          <w:szCs w:val="24"/>
        </w:rPr>
        <w:t>‘</w:t>
      </w:r>
      <w:r w:rsidRPr="003361EF">
        <w:rPr>
          <w:rFonts w:asciiTheme="majorBidi" w:hAnsiTheme="majorBidi" w:cstheme="majorBidi"/>
          <w:sz w:val="24"/>
          <w:szCs w:val="24"/>
        </w:rPr>
        <w:t>Artificial intelligence, digital capital, and epistemic domination on Twitter: A study of families affected by imprisonment</w:t>
      </w:r>
      <w:r>
        <w:rPr>
          <w:rFonts w:asciiTheme="majorBidi" w:hAnsiTheme="majorBidi" w:cstheme="majorBidi"/>
          <w:sz w:val="24"/>
          <w:szCs w:val="24"/>
        </w:rPr>
        <w:t>’,</w:t>
      </w:r>
      <w:r w:rsidRPr="003361EF">
        <w:rPr>
          <w:rFonts w:asciiTheme="majorBidi" w:hAnsiTheme="majorBidi" w:cstheme="majorBidi"/>
          <w:sz w:val="24"/>
          <w:szCs w:val="24"/>
        </w:rPr>
        <w:t xml:space="preserve"> </w:t>
      </w:r>
      <w:r w:rsidRPr="003361EF">
        <w:rPr>
          <w:rFonts w:asciiTheme="majorBidi" w:hAnsiTheme="majorBidi" w:cstheme="majorBidi"/>
          <w:i/>
          <w:iCs/>
          <w:sz w:val="24"/>
          <w:szCs w:val="24"/>
        </w:rPr>
        <w:t>Punishment &amp; Society</w:t>
      </w:r>
      <w:r w:rsidRPr="003361EF">
        <w:rPr>
          <w:rFonts w:asciiTheme="majorBidi" w:hAnsiTheme="majorBidi" w:cstheme="majorBidi"/>
          <w:sz w:val="24"/>
          <w:szCs w:val="24"/>
        </w:rPr>
        <w:t>, 14624745211014391.</w:t>
      </w:r>
    </w:p>
    <w:p w14:paraId="03DA23ED" w14:textId="5574D1A9" w:rsidR="00C13D54" w:rsidRPr="00670944" w:rsidRDefault="00C13D54" w:rsidP="00FB6F1D">
      <w:pPr>
        <w:spacing w:line="360" w:lineRule="auto"/>
        <w:ind w:left="720" w:hanging="720"/>
        <w:jc w:val="both"/>
        <w:rPr>
          <w:rFonts w:asciiTheme="majorBidi" w:hAnsiTheme="majorBidi" w:cstheme="majorBidi"/>
          <w:sz w:val="24"/>
          <w:szCs w:val="24"/>
        </w:rPr>
      </w:pPr>
      <w:r w:rsidRPr="00C13D54">
        <w:rPr>
          <w:rFonts w:asciiTheme="majorBidi" w:hAnsiTheme="majorBidi" w:cstheme="majorBidi"/>
          <w:sz w:val="24"/>
          <w:szCs w:val="24"/>
        </w:rPr>
        <w:t>Ugwudike</w:t>
      </w:r>
      <w:r>
        <w:rPr>
          <w:rFonts w:asciiTheme="majorBidi" w:hAnsiTheme="majorBidi" w:cstheme="majorBidi"/>
          <w:sz w:val="24"/>
          <w:szCs w:val="24"/>
        </w:rPr>
        <w:t>,</w:t>
      </w:r>
      <w:r w:rsidRPr="00C13D54">
        <w:rPr>
          <w:rFonts w:asciiTheme="majorBidi" w:hAnsiTheme="majorBidi" w:cstheme="majorBidi"/>
          <w:sz w:val="24"/>
          <w:szCs w:val="24"/>
        </w:rPr>
        <w:t xml:space="preserve"> P</w:t>
      </w:r>
      <w:r>
        <w:rPr>
          <w:rFonts w:asciiTheme="majorBidi" w:hAnsiTheme="majorBidi" w:cstheme="majorBidi"/>
          <w:sz w:val="24"/>
          <w:szCs w:val="24"/>
        </w:rPr>
        <w:t>. and</w:t>
      </w:r>
      <w:r w:rsidRPr="00C13D54">
        <w:rPr>
          <w:rFonts w:asciiTheme="majorBidi" w:hAnsiTheme="majorBidi" w:cstheme="majorBidi"/>
          <w:sz w:val="24"/>
          <w:szCs w:val="24"/>
        </w:rPr>
        <w:t xml:space="preserve"> Sánchez-Benitez</w:t>
      </w:r>
      <w:r>
        <w:rPr>
          <w:rFonts w:asciiTheme="majorBidi" w:hAnsiTheme="majorBidi" w:cstheme="majorBidi"/>
          <w:sz w:val="24"/>
          <w:szCs w:val="24"/>
        </w:rPr>
        <w:t>,</w:t>
      </w:r>
      <w:r w:rsidRPr="00C13D54">
        <w:rPr>
          <w:rFonts w:asciiTheme="majorBidi" w:hAnsiTheme="majorBidi" w:cstheme="majorBidi"/>
          <w:sz w:val="24"/>
          <w:szCs w:val="24"/>
        </w:rPr>
        <w:t xml:space="preserve"> Y.</w:t>
      </w:r>
      <w:r w:rsidR="00B24841">
        <w:rPr>
          <w:rFonts w:asciiTheme="majorBidi" w:hAnsiTheme="majorBidi" w:cstheme="majorBidi"/>
          <w:sz w:val="24"/>
          <w:szCs w:val="24"/>
        </w:rPr>
        <w:t xml:space="preserve"> (2022)</w:t>
      </w:r>
      <w:r w:rsidRPr="00C13D54">
        <w:rPr>
          <w:rFonts w:asciiTheme="majorBidi" w:hAnsiTheme="majorBidi" w:cstheme="majorBidi"/>
          <w:sz w:val="24"/>
          <w:szCs w:val="24"/>
        </w:rPr>
        <w:t xml:space="preserve"> </w:t>
      </w:r>
      <w:r w:rsidR="00B24841">
        <w:rPr>
          <w:rFonts w:asciiTheme="majorBidi" w:hAnsiTheme="majorBidi" w:cstheme="majorBidi"/>
          <w:sz w:val="24"/>
          <w:szCs w:val="24"/>
        </w:rPr>
        <w:t>‘</w:t>
      </w:r>
      <w:r w:rsidRPr="00C13D54">
        <w:rPr>
          <w:rFonts w:asciiTheme="majorBidi" w:hAnsiTheme="majorBidi" w:cstheme="majorBidi"/>
          <w:sz w:val="24"/>
          <w:szCs w:val="24"/>
        </w:rPr>
        <w:t>Critical Social Media Analysis: Problematising Online Policy Representations of the Impact of Imprisonment on Families</w:t>
      </w:r>
      <w:r w:rsidR="00B24841">
        <w:rPr>
          <w:rFonts w:asciiTheme="majorBidi" w:hAnsiTheme="majorBidi" w:cstheme="majorBidi"/>
          <w:sz w:val="24"/>
          <w:szCs w:val="24"/>
        </w:rPr>
        <w:t>’,</w:t>
      </w:r>
      <w:r w:rsidRPr="00C13D54">
        <w:rPr>
          <w:rFonts w:asciiTheme="majorBidi" w:hAnsiTheme="majorBidi" w:cstheme="majorBidi"/>
          <w:sz w:val="24"/>
          <w:szCs w:val="24"/>
        </w:rPr>
        <w:t xml:space="preserve"> </w:t>
      </w:r>
      <w:r w:rsidRPr="00B24841">
        <w:rPr>
          <w:rFonts w:asciiTheme="majorBidi" w:hAnsiTheme="majorBidi" w:cstheme="majorBidi"/>
          <w:i/>
          <w:iCs/>
          <w:sz w:val="24"/>
          <w:szCs w:val="24"/>
        </w:rPr>
        <w:t>International Journal of Offender Therapy and Comparative Criminology</w:t>
      </w:r>
      <w:r w:rsidR="00B24841">
        <w:rPr>
          <w:rFonts w:asciiTheme="majorBidi" w:hAnsiTheme="majorBidi" w:cstheme="majorBidi"/>
          <w:sz w:val="24"/>
          <w:szCs w:val="24"/>
        </w:rPr>
        <w:t xml:space="preserve">, </w:t>
      </w:r>
      <w:r w:rsidRPr="00C13D54">
        <w:rPr>
          <w:rFonts w:asciiTheme="majorBidi" w:hAnsiTheme="majorBidi" w:cstheme="majorBidi"/>
          <w:sz w:val="24"/>
          <w:szCs w:val="24"/>
        </w:rPr>
        <w:t>doi:10.1177/0306624X221086559</w:t>
      </w:r>
      <w:r w:rsidR="00B24841">
        <w:rPr>
          <w:rFonts w:asciiTheme="majorBidi" w:hAnsiTheme="majorBidi" w:cstheme="majorBidi"/>
          <w:sz w:val="24"/>
          <w:szCs w:val="24"/>
        </w:rPr>
        <w:t xml:space="preserve">. </w:t>
      </w:r>
    </w:p>
    <w:p w14:paraId="4AE96365" w14:textId="77777777" w:rsidR="00904A99" w:rsidRPr="000C1CA1" w:rsidRDefault="00904A99" w:rsidP="00D94D03">
      <w:pPr>
        <w:pStyle w:val="ListParagraph"/>
        <w:spacing w:line="360" w:lineRule="auto"/>
        <w:ind w:left="0"/>
        <w:jc w:val="both"/>
        <w:rPr>
          <w:rFonts w:asciiTheme="majorBidi" w:hAnsiTheme="majorBidi" w:cstheme="majorBidi"/>
          <w:color w:val="000000"/>
          <w:sz w:val="24"/>
          <w:szCs w:val="24"/>
        </w:rPr>
      </w:pPr>
      <w:r w:rsidRPr="000C1CA1">
        <w:rPr>
          <w:rFonts w:asciiTheme="majorBidi" w:hAnsiTheme="majorBidi" w:cstheme="majorBidi"/>
          <w:color w:val="000000"/>
          <w:sz w:val="24"/>
          <w:szCs w:val="24"/>
        </w:rPr>
        <w:t xml:space="preserve">UK Health Security Agency (2021) NHS COVID-19 app: anonymisation, definitions and </w:t>
      </w:r>
    </w:p>
    <w:p w14:paraId="7696EBBC" w14:textId="77777777" w:rsidR="00904A99" w:rsidRPr="000C1CA1" w:rsidRDefault="00904A99" w:rsidP="00D94D03">
      <w:pPr>
        <w:pStyle w:val="ListParagraph"/>
        <w:spacing w:line="360" w:lineRule="auto"/>
        <w:jc w:val="both"/>
        <w:rPr>
          <w:rStyle w:val="Hyperlink"/>
          <w:rFonts w:asciiTheme="majorBidi" w:hAnsiTheme="majorBidi" w:cstheme="majorBidi"/>
          <w:color w:val="auto"/>
          <w:sz w:val="24"/>
          <w:szCs w:val="24"/>
          <w:u w:val="none"/>
        </w:rPr>
      </w:pPr>
      <w:r w:rsidRPr="000C1CA1">
        <w:rPr>
          <w:rFonts w:asciiTheme="majorBidi" w:hAnsiTheme="majorBidi" w:cstheme="majorBidi"/>
          <w:color w:val="000000"/>
          <w:sz w:val="24"/>
          <w:szCs w:val="24"/>
        </w:rPr>
        <w:t xml:space="preserve">user data journeys. Available at: </w:t>
      </w:r>
      <w:hyperlink r:id="rId18" w:history="1">
        <w:r w:rsidRPr="000C1CA1">
          <w:rPr>
            <w:rStyle w:val="Hyperlink"/>
            <w:rFonts w:asciiTheme="majorBidi" w:hAnsiTheme="majorBidi" w:cstheme="majorBidi"/>
            <w:sz w:val="24"/>
            <w:szCs w:val="24"/>
          </w:rPr>
          <w:t>https://www.gov.uk/government/publications/nhs-covid-19-app-privacy-information/anonymisation-definitions-and-user-data-journeys</w:t>
        </w:r>
      </w:hyperlink>
    </w:p>
    <w:p w14:paraId="16DE8788" w14:textId="77777777" w:rsidR="00904A99" w:rsidRPr="000C1CA1" w:rsidRDefault="00904A99" w:rsidP="00D94D03">
      <w:pPr>
        <w:spacing w:line="360" w:lineRule="auto"/>
        <w:jc w:val="both"/>
        <w:rPr>
          <w:rFonts w:asciiTheme="majorBidi" w:hAnsiTheme="majorBidi" w:cstheme="majorBidi"/>
          <w:i/>
          <w:iCs/>
          <w:color w:val="000000"/>
          <w:sz w:val="24"/>
          <w:szCs w:val="24"/>
        </w:rPr>
      </w:pPr>
      <w:r w:rsidRPr="000C1CA1">
        <w:rPr>
          <w:rFonts w:asciiTheme="majorBidi" w:hAnsiTheme="majorBidi" w:cstheme="majorBidi"/>
          <w:color w:val="000000"/>
          <w:sz w:val="24"/>
          <w:szCs w:val="24"/>
        </w:rPr>
        <w:t xml:space="preserve">Van Dijk J (2005) </w:t>
      </w:r>
      <w:r w:rsidRPr="000C1CA1">
        <w:rPr>
          <w:rFonts w:asciiTheme="majorBidi" w:hAnsiTheme="majorBidi" w:cstheme="majorBidi"/>
          <w:i/>
          <w:iCs/>
          <w:color w:val="000000"/>
          <w:sz w:val="24"/>
          <w:szCs w:val="24"/>
        </w:rPr>
        <w:t xml:space="preserve">The deepening divide: Inequality in the information society. </w:t>
      </w:r>
    </w:p>
    <w:p w14:paraId="7202262C" w14:textId="77777777" w:rsidR="00904A99" w:rsidRPr="000C1CA1" w:rsidRDefault="00904A99" w:rsidP="00D94D03">
      <w:pPr>
        <w:pStyle w:val="ListParagraph"/>
        <w:spacing w:line="360" w:lineRule="auto"/>
        <w:ind w:left="0" w:firstLine="720"/>
        <w:jc w:val="both"/>
        <w:rPr>
          <w:rFonts w:asciiTheme="majorBidi" w:hAnsiTheme="majorBidi" w:cstheme="majorBidi"/>
          <w:color w:val="000000"/>
          <w:sz w:val="24"/>
          <w:szCs w:val="24"/>
        </w:rPr>
      </w:pPr>
      <w:r w:rsidRPr="000C1CA1">
        <w:rPr>
          <w:rFonts w:asciiTheme="majorBidi" w:hAnsiTheme="majorBidi" w:cstheme="majorBidi"/>
          <w:i/>
          <w:iCs/>
          <w:color w:val="000000"/>
          <w:sz w:val="24"/>
          <w:szCs w:val="24"/>
        </w:rPr>
        <w:t>Thousand Oaks,</w:t>
      </w:r>
      <w:r w:rsidRPr="000C1CA1">
        <w:rPr>
          <w:rFonts w:asciiTheme="majorBidi" w:hAnsiTheme="majorBidi" w:cstheme="majorBidi"/>
          <w:color w:val="000000"/>
          <w:sz w:val="24"/>
          <w:szCs w:val="24"/>
        </w:rPr>
        <w:t xml:space="preserve"> CA: Sage. </w:t>
      </w:r>
    </w:p>
    <w:p w14:paraId="577F67E9" w14:textId="77777777" w:rsidR="00904A99" w:rsidRPr="000C1CA1" w:rsidRDefault="00904A99" w:rsidP="00D94D03">
      <w:pPr>
        <w:spacing w:line="360" w:lineRule="auto"/>
        <w:jc w:val="both"/>
        <w:rPr>
          <w:rFonts w:asciiTheme="majorBidi" w:eastAsia="Times New Roman" w:hAnsiTheme="majorBidi" w:cstheme="majorBidi"/>
          <w:sz w:val="24"/>
          <w:szCs w:val="24"/>
        </w:rPr>
      </w:pPr>
      <w:proofErr w:type="spellStart"/>
      <w:r w:rsidRPr="000C1CA1">
        <w:rPr>
          <w:rFonts w:asciiTheme="majorBidi" w:eastAsia="Times New Roman" w:hAnsiTheme="majorBidi" w:cstheme="majorBidi"/>
          <w:sz w:val="24"/>
          <w:szCs w:val="24"/>
        </w:rPr>
        <w:t>Vegh</w:t>
      </w:r>
      <w:proofErr w:type="spellEnd"/>
      <w:r w:rsidRPr="000C1CA1">
        <w:rPr>
          <w:rFonts w:asciiTheme="majorBidi" w:eastAsia="Times New Roman" w:hAnsiTheme="majorBidi" w:cstheme="majorBidi"/>
          <w:sz w:val="24"/>
          <w:szCs w:val="24"/>
        </w:rPr>
        <w:t xml:space="preserve"> Weis, V., and </w:t>
      </w:r>
      <w:proofErr w:type="spellStart"/>
      <w:r w:rsidRPr="000C1CA1">
        <w:rPr>
          <w:rFonts w:asciiTheme="majorBidi" w:eastAsia="Times New Roman" w:hAnsiTheme="majorBidi" w:cstheme="majorBidi"/>
          <w:sz w:val="24"/>
          <w:szCs w:val="24"/>
        </w:rPr>
        <w:t>Magnin</w:t>
      </w:r>
      <w:proofErr w:type="spellEnd"/>
      <w:r w:rsidRPr="000C1CA1">
        <w:rPr>
          <w:rFonts w:asciiTheme="majorBidi" w:eastAsia="Times New Roman" w:hAnsiTheme="majorBidi" w:cstheme="majorBidi"/>
          <w:sz w:val="24"/>
          <w:szCs w:val="24"/>
        </w:rPr>
        <w:t xml:space="preserve">, B. (2021) ‘Essential Crimes? Essential Punishments? </w:t>
      </w:r>
    </w:p>
    <w:p w14:paraId="6C6CFF6B" w14:textId="33DFAD68" w:rsidR="008A173D" w:rsidRPr="000C1CA1" w:rsidRDefault="00904A99" w:rsidP="00D94D03">
      <w:pPr>
        <w:spacing w:line="360" w:lineRule="auto"/>
        <w:ind w:left="720"/>
        <w:jc w:val="both"/>
        <w:rPr>
          <w:rFonts w:asciiTheme="majorBidi" w:eastAsia="Times New Roman" w:hAnsiTheme="majorBidi" w:cstheme="majorBidi"/>
          <w:sz w:val="24"/>
          <w:szCs w:val="24"/>
        </w:rPr>
      </w:pPr>
      <w:r w:rsidRPr="000C1CA1">
        <w:rPr>
          <w:rFonts w:asciiTheme="majorBidi" w:eastAsia="Times New Roman" w:hAnsiTheme="majorBidi" w:cstheme="majorBidi"/>
          <w:sz w:val="24"/>
          <w:szCs w:val="24"/>
        </w:rPr>
        <w:t xml:space="preserve">Rethinking Essentiality </w:t>
      </w:r>
      <w:proofErr w:type="gramStart"/>
      <w:r w:rsidRPr="000C1CA1">
        <w:rPr>
          <w:rFonts w:asciiTheme="majorBidi" w:eastAsia="Times New Roman" w:hAnsiTheme="majorBidi" w:cstheme="majorBidi"/>
          <w:sz w:val="24"/>
          <w:szCs w:val="24"/>
        </w:rPr>
        <w:t>in the Midst of</w:t>
      </w:r>
      <w:proofErr w:type="gramEnd"/>
      <w:r w:rsidRPr="000C1CA1">
        <w:rPr>
          <w:rFonts w:asciiTheme="majorBidi" w:eastAsia="Times New Roman" w:hAnsiTheme="majorBidi" w:cstheme="majorBidi"/>
          <w:sz w:val="24"/>
          <w:szCs w:val="24"/>
        </w:rPr>
        <w:t xml:space="preserve"> the COVID-19 Pandemic’, </w:t>
      </w:r>
      <w:r w:rsidRPr="000C1CA1">
        <w:rPr>
          <w:rFonts w:asciiTheme="majorBidi" w:eastAsia="Times New Roman" w:hAnsiTheme="majorBidi" w:cstheme="majorBidi"/>
          <w:i/>
          <w:iCs/>
          <w:sz w:val="24"/>
          <w:szCs w:val="24"/>
        </w:rPr>
        <w:t xml:space="preserve">Critical Criminology, </w:t>
      </w:r>
      <w:r w:rsidRPr="000C1CA1">
        <w:rPr>
          <w:rFonts w:asciiTheme="majorBidi" w:eastAsia="Times New Roman" w:hAnsiTheme="majorBidi" w:cstheme="majorBidi"/>
          <w:sz w:val="24"/>
          <w:szCs w:val="24"/>
        </w:rPr>
        <w:t>vol 29, pp 273-288.</w:t>
      </w:r>
    </w:p>
    <w:p w14:paraId="2D767BCA" w14:textId="2C8F924D" w:rsidR="00904A99" w:rsidRPr="000C1CA1" w:rsidRDefault="00904A99" w:rsidP="00D94D03">
      <w:pPr>
        <w:spacing w:line="360" w:lineRule="auto"/>
        <w:jc w:val="both"/>
        <w:rPr>
          <w:rFonts w:asciiTheme="majorBidi" w:hAnsiTheme="majorBidi" w:cstheme="majorBidi"/>
          <w:i/>
          <w:iCs/>
          <w:color w:val="000000"/>
          <w:sz w:val="24"/>
          <w:szCs w:val="24"/>
        </w:rPr>
      </w:pPr>
      <w:r w:rsidRPr="000C1CA1">
        <w:rPr>
          <w:rFonts w:asciiTheme="majorBidi" w:hAnsiTheme="majorBidi" w:cstheme="majorBidi"/>
          <w:color w:val="000000"/>
          <w:sz w:val="24"/>
          <w:szCs w:val="24"/>
        </w:rPr>
        <w:t xml:space="preserve">Wardle, C. and </w:t>
      </w:r>
      <w:proofErr w:type="spellStart"/>
      <w:r w:rsidRPr="000C1CA1">
        <w:rPr>
          <w:rFonts w:asciiTheme="majorBidi" w:hAnsiTheme="majorBidi" w:cstheme="majorBidi"/>
          <w:color w:val="000000"/>
          <w:sz w:val="24"/>
          <w:szCs w:val="24"/>
        </w:rPr>
        <w:t>Derakhshan</w:t>
      </w:r>
      <w:proofErr w:type="spellEnd"/>
      <w:r w:rsidRPr="000C1CA1">
        <w:rPr>
          <w:rFonts w:asciiTheme="majorBidi" w:hAnsiTheme="majorBidi" w:cstheme="majorBidi"/>
          <w:color w:val="000000"/>
          <w:sz w:val="24"/>
          <w:szCs w:val="24"/>
        </w:rPr>
        <w:t xml:space="preserve">, H. (2017) </w:t>
      </w:r>
      <w:r w:rsidRPr="000C1CA1">
        <w:rPr>
          <w:rFonts w:asciiTheme="majorBidi" w:hAnsiTheme="majorBidi" w:cstheme="majorBidi"/>
          <w:i/>
          <w:iCs/>
          <w:color w:val="000000"/>
          <w:sz w:val="24"/>
          <w:szCs w:val="24"/>
        </w:rPr>
        <w:t xml:space="preserve">Information Disorder: Toward an Interdisciplinary </w:t>
      </w:r>
    </w:p>
    <w:p w14:paraId="00B6A77C" w14:textId="77777777" w:rsidR="00694B2B" w:rsidRDefault="00904A99" w:rsidP="00694B2B">
      <w:pPr>
        <w:spacing w:line="360" w:lineRule="auto"/>
        <w:ind w:firstLine="720"/>
        <w:jc w:val="both"/>
        <w:rPr>
          <w:rFonts w:asciiTheme="majorBidi" w:hAnsiTheme="majorBidi" w:cstheme="majorBidi"/>
          <w:color w:val="000000"/>
          <w:sz w:val="24"/>
          <w:szCs w:val="24"/>
        </w:rPr>
      </w:pPr>
      <w:r w:rsidRPr="000C1CA1">
        <w:rPr>
          <w:rFonts w:asciiTheme="majorBidi" w:hAnsiTheme="majorBidi" w:cstheme="majorBidi"/>
          <w:i/>
          <w:iCs/>
          <w:color w:val="000000"/>
          <w:sz w:val="24"/>
          <w:szCs w:val="24"/>
        </w:rPr>
        <w:t>Framework for Research and Policy Making.</w:t>
      </w:r>
      <w:r w:rsidRPr="000C1CA1">
        <w:rPr>
          <w:rFonts w:asciiTheme="majorBidi" w:hAnsiTheme="majorBidi" w:cstheme="majorBidi"/>
          <w:color w:val="000000"/>
          <w:sz w:val="24"/>
          <w:szCs w:val="24"/>
        </w:rPr>
        <w:t xml:space="preserve"> Strasbourg: Council of Europe.</w:t>
      </w:r>
    </w:p>
    <w:p w14:paraId="776021DE" w14:textId="5C195519" w:rsidR="00694B2B" w:rsidRPr="00694B2B" w:rsidRDefault="00694B2B" w:rsidP="00694B2B">
      <w:pPr>
        <w:spacing w:line="360" w:lineRule="auto"/>
        <w:ind w:left="720" w:hanging="720"/>
        <w:jc w:val="both"/>
        <w:rPr>
          <w:rFonts w:asciiTheme="majorBidi" w:hAnsiTheme="majorBidi" w:cstheme="majorBidi"/>
          <w:color w:val="000000"/>
          <w:sz w:val="24"/>
          <w:szCs w:val="24"/>
        </w:rPr>
      </w:pPr>
      <w:r w:rsidRPr="00694B2B">
        <w:rPr>
          <w:rFonts w:asciiTheme="majorBidi" w:hAnsiTheme="majorBidi" w:cstheme="majorBidi"/>
          <w:sz w:val="24"/>
          <w:szCs w:val="24"/>
        </w:rPr>
        <w:lastRenderedPageBreak/>
        <w:t>Wardle, C</w:t>
      </w:r>
      <w:r>
        <w:rPr>
          <w:rFonts w:asciiTheme="majorBidi" w:hAnsiTheme="majorBidi" w:cstheme="majorBidi"/>
          <w:sz w:val="24"/>
          <w:szCs w:val="24"/>
        </w:rPr>
        <w:t xml:space="preserve"> (2018)</w:t>
      </w:r>
      <w:r w:rsidRPr="00694B2B">
        <w:rPr>
          <w:rFonts w:asciiTheme="majorBidi" w:hAnsiTheme="majorBidi" w:cstheme="majorBidi"/>
          <w:sz w:val="24"/>
          <w:szCs w:val="24"/>
        </w:rPr>
        <w:t xml:space="preserve"> </w:t>
      </w:r>
      <w:r w:rsidRPr="00694B2B">
        <w:rPr>
          <w:rFonts w:asciiTheme="majorBidi" w:hAnsiTheme="majorBidi" w:cstheme="majorBidi"/>
          <w:i/>
          <w:iCs/>
          <w:sz w:val="24"/>
          <w:szCs w:val="24"/>
        </w:rPr>
        <w:t>Information disorder: The essential glossary</w:t>
      </w:r>
      <w:r w:rsidRPr="00694B2B">
        <w:rPr>
          <w:rFonts w:asciiTheme="majorBidi" w:hAnsiTheme="majorBidi" w:cstheme="majorBidi"/>
          <w:sz w:val="24"/>
          <w:szCs w:val="24"/>
        </w:rPr>
        <w:t xml:space="preserve">. Harvard, MA: Shorenstein </w:t>
      </w:r>
      <w:proofErr w:type="spellStart"/>
      <w:r w:rsidRPr="00694B2B">
        <w:rPr>
          <w:rFonts w:asciiTheme="majorBidi" w:hAnsiTheme="majorBidi" w:cstheme="majorBidi"/>
          <w:sz w:val="24"/>
          <w:szCs w:val="24"/>
        </w:rPr>
        <w:t>Center</w:t>
      </w:r>
      <w:proofErr w:type="spellEnd"/>
      <w:r w:rsidRPr="00694B2B">
        <w:rPr>
          <w:rFonts w:asciiTheme="majorBidi" w:hAnsiTheme="majorBidi" w:cstheme="majorBidi"/>
          <w:sz w:val="24"/>
          <w:szCs w:val="24"/>
        </w:rPr>
        <w:t xml:space="preserve"> on Media, Politics, and Public Policy, Harvard Kennedy School.</w:t>
      </w:r>
    </w:p>
    <w:p w14:paraId="4E8005C7" w14:textId="77777777" w:rsidR="00904A99" w:rsidRPr="000C1CA1" w:rsidRDefault="00904A99" w:rsidP="00D94D03">
      <w:pPr>
        <w:pStyle w:val="ListParagraph"/>
        <w:spacing w:line="360" w:lineRule="auto"/>
        <w:ind w:left="0"/>
        <w:jc w:val="both"/>
        <w:rPr>
          <w:rFonts w:asciiTheme="majorBidi" w:hAnsiTheme="majorBidi" w:cstheme="majorBidi"/>
          <w:sz w:val="24"/>
          <w:szCs w:val="24"/>
        </w:rPr>
      </w:pPr>
      <w:r w:rsidRPr="000C1CA1">
        <w:rPr>
          <w:rFonts w:asciiTheme="majorBidi" w:hAnsiTheme="majorBidi" w:cstheme="majorBidi"/>
          <w:sz w:val="24"/>
          <w:szCs w:val="24"/>
        </w:rPr>
        <w:t xml:space="preserve">White, R. (2021) Global Harms and the Natural Environment, in Davies, P., Leighton, P. S. </w:t>
      </w:r>
    </w:p>
    <w:p w14:paraId="206A8108" w14:textId="40E533B2" w:rsidR="00904A99" w:rsidRDefault="00904A99" w:rsidP="00D94D03">
      <w:pPr>
        <w:pStyle w:val="ListParagraph"/>
        <w:spacing w:line="360" w:lineRule="auto"/>
        <w:jc w:val="both"/>
        <w:rPr>
          <w:rFonts w:asciiTheme="majorBidi" w:hAnsiTheme="majorBidi" w:cstheme="majorBidi"/>
          <w:sz w:val="24"/>
          <w:szCs w:val="24"/>
        </w:rPr>
      </w:pPr>
      <w:r w:rsidRPr="000C1CA1">
        <w:rPr>
          <w:rFonts w:asciiTheme="majorBidi" w:hAnsiTheme="majorBidi" w:cstheme="majorBidi"/>
          <w:sz w:val="24"/>
          <w:szCs w:val="24"/>
        </w:rPr>
        <w:t xml:space="preserve">and Wyatt, T. (eds) </w:t>
      </w:r>
      <w:r w:rsidRPr="000C1CA1">
        <w:rPr>
          <w:rFonts w:asciiTheme="majorBidi" w:hAnsiTheme="majorBidi" w:cstheme="majorBidi"/>
          <w:i/>
          <w:iCs/>
          <w:sz w:val="24"/>
          <w:szCs w:val="24"/>
        </w:rPr>
        <w:t>The Palgrave Handbook of Social Harm</w:t>
      </w:r>
      <w:r w:rsidRPr="000C1CA1">
        <w:rPr>
          <w:rFonts w:asciiTheme="majorBidi" w:hAnsiTheme="majorBidi" w:cstheme="majorBidi"/>
          <w:sz w:val="24"/>
          <w:szCs w:val="24"/>
        </w:rPr>
        <w:t>. Basingstoke: Palgrave Macmillan.</w:t>
      </w:r>
    </w:p>
    <w:p w14:paraId="33FCF8F9" w14:textId="5891F972" w:rsidR="00B54E12" w:rsidRPr="00B074E9" w:rsidRDefault="00B54E12" w:rsidP="00B074E9">
      <w:pPr>
        <w:spacing w:line="360" w:lineRule="auto"/>
        <w:ind w:left="720" w:hanging="720"/>
        <w:jc w:val="both"/>
        <w:rPr>
          <w:rFonts w:asciiTheme="majorBidi" w:hAnsiTheme="majorBidi" w:cstheme="majorBidi"/>
          <w:sz w:val="24"/>
          <w:szCs w:val="24"/>
        </w:rPr>
      </w:pPr>
      <w:r w:rsidRPr="00B074E9">
        <w:rPr>
          <w:rFonts w:asciiTheme="majorBidi" w:hAnsiTheme="majorBidi" w:cstheme="majorBidi"/>
          <w:sz w:val="24"/>
          <w:szCs w:val="24"/>
        </w:rPr>
        <w:t xml:space="preserve">Wiedemann, G. (2016) </w:t>
      </w:r>
      <w:r w:rsidRPr="00B074E9">
        <w:rPr>
          <w:rFonts w:asciiTheme="majorBidi" w:hAnsiTheme="majorBidi" w:cstheme="majorBidi"/>
          <w:i/>
          <w:iCs/>
          <w:sz w:val="24"/>
          <w:szCs w:val="24"/>
        </w:rPr>
        <w:t>Text mining for qualitative data analysis in the social sciences (Vol. 1).</w:t>
      </w:r>
      <w:r w:rsidRPr="00B074E9">
        <w:rPr>
          <w:rFonts w:asciiTheme="majorBidi" w:hAnsiTheme="majorBidi" w:cstheme="majorBidi"/>
          <w:sz w:val="24"/>
          <w:szCs w:val="24"/>
        </w:rPr>
        <w:t xml:space="preserve"> Wiesbaden: </w:t>
      </w:r>
      <w:r w:rsidR="00B074E9">
        <w:rPr>
          <w:rFonts w:asciiTheme="majorBidi" w:hAnsiTheme="majorBidi" w:cstheme="majorBidi"/>
          <w:sz w:val="24"/>
          <w:szCs w:val="24"/>
        </w:rPr>
        <w:t>Springer</w:t>
      </w:r>
      <w:r w:rsidRPr="00B074E9">
        <w:rPr>
          <w:rFonts w:asciiTheme="majorBidi" w:hAnsiTheme="majorBidi" w:cstheme="majorBidi"/>
          <w:sz w:val="24"/>
          <w:szCs w:val="24"/>
        </w:rPr>
        <w:t>.</w:t>
      </w:r>
    </w:p>
    <w:p w14:paraId="777805C1" w14:textId="77777777" w:rsidR="00082AD5" w:rsidRPr="000C1CA1" w:rsidRDefault="00082AD5" w:rsidP="00082AD5">
      <w:pPr>
        <w:spacing w:line="360" w:lineRule="auto"/>
        <w:jc w:val="both"/>
        <w:rPr>
          <w:rFonts w:asciiTheme="majorBidi" w:hAnsiTheme="majorBidi" w:cstheme="majorBidi"/>
          <w:sz w:val="24"/>
          <w:szCs w:val="24"/>
          <w:lang w:val="en-US"/>
        </w:rPr>
      </w:pPr>
      <w:r w:rsidRPr="000C1CA1">
        <w:rPr>
          <w:rFonts w:asciiTheme="majorBidi" w:hAnsiTheme="majorBidi" w:cstheme="majorBidi"/>
          <w:sz w:val="24"/>
          <w:szCs w:val="24"/>
          <w:lang w:val="en-US"/>
        </w:rPr>
        <w:t xml:space="preserve">Williams, S. (2015) ‘Digital Defense: Black Feminists Resist Violence with Hashtag </w:t>
      </w:r>
    </w:p>
    <w:p w14:paraId="5281C0B0" w14:textId="77777777" w:rsidR="00082AD5" w:rsidRPr="000C1CA1" w:rsidRDefault="00082AD5" w:rsidP="00082AD5">
      <w:pPr>
        <w:spacing w:line="360" w:lineRule="auto"/>
        <w:ind w:firstLine="720"/>
        <w:jc w:val="both"/>
        <w:rPr>
          <w:rFonts w:asciiTheme="majorBidi" w:eastAsia="Times New Roman" w:hAnsiTheme="majorBidi" w:cstheme="majorBidi"/>
          <w:sz w:val="24"/>
          <w:szCs w:val="24"/>
          <w:lang w:val="nl-NL"/>
        </w:rPr>
      </w:pPr>
      <w:proofErr w:type="spellStart"/>
      <w:r w:rsidRPr="000C1CA1">
        <w:rPr>
          <w:rFonts w:asciiTheme="majorBidi" w:hAnsiTheme="majorBidi" w:cstheme="majorBidi"/>
          <w:sz w:val="24"/>
          <w:szCs w:val="24"/>
          <w:lang w:val="nl-NL"/>
        </w:rPr>
        <w:t>Activism</w:t>
      </w:r>
      <w:proofErr w:type="spellEnd"/>
      <w:r w:rsidRPr="000C1CA1">
        <w:rPr>
          <w:rFonts w:asciiTheme="majorBidi" w:hAnsiTheme="majorBidi" w:cstheme="majorBidi"/>
          <w:sz w:val="24"/>
          <w:szCs w:val="24"/>
          <w:lang w:val="nl-NL"/>
        </w:rPr>
        <w:t xml:space="preserve">’, </w:t>
      </w:r>
      <w:r w:rsidRPr="000C1CA1">
        <w:rPr>
          <w:rFonts w:asciiTheme="majorBidi" w:hAnsiTheme="majorBidi" w:cstheme="majorBidi"/>
          <w:i/>
          <w:iCs/>
          <w:sz w:val="24"/>
          <w:szCs w:val="24"/>
          <w:lang w:val="nl-NL"/>
        </w:rPr>
        <w:t>Feminist Media Studies</w:t>
      </w:r>
      <w:r w:rsidRPr="000C1CA1">
        <w:rPr>
          <w:rFonts w:asciiTheme="majorBidi" w:hAnsiTheme="majorBidi" w:cstheme="majorBidi"/>
          <w:sz w:val="24"/>
          <w:szCs w:val="24"/>
          <w:lang w:val="nl-NL"/>
        </w:rPr>
        <w:t>, vol 15, no 2, pp 341-344.</w:t>
      </w:r>
    </w:p>
    <w:p w14:paraId="30E4CC4D" w14:textId="77777777" w:rsidR="00904A99" w:rsidRPr="000C1CA1" w:rsidRDefault="00904A99" w:rsidP="00D94D03">
      <w:pPr>
        <w:pStyle w:val="ListParagraph"/>
        <w:spacing w:line="360" w:lineRule="auto"/>
        <w:ind w:left="0"/>
        <w:jc w:val="both"/>
        <w:rPr>
          <w:rFonts w:asciiTheme="majorBidi" w:hAnsiTheme="majorBidi" w:cstheme="majorBidi"/>
          <w:sz w:val="24"/>
          <w:szCs w:val="24"/>
        </w:rPr>
      </w:pPr>
      <w:r w:rsidRPr="000C1CA1">
        <w:rPr>
          <w:rFonts w:asciiTheme="majorBidi" w:hAnsiTheme="majorBidi" w:cstheme="majorBidi"/>
          <w:sz w:val="24"/>
          <w:szCs w:val="24"/>
        </w:rPr>
        <w:t xml:space="preserve">Wood, M. A. (2021). Mapping technology-harm relations: From ambient harms to zemiosis. </w:t>
      </w:r>
    </w:p>
    <w:p w14:paraId="547E68E2" w14:textId="18D5A0C7" w:rsidR="00904A99" w:rsidRPr="008C4C82" w:rsidRDefault="00904A99" w:rsidP="00D94D03">
      <w:pPr>
        <w:pStyle w:val="ListParagraph"/>
        <w:spacing w:line="360" w:lineRule="auto"/>
        <w:ind w:left="0" w:firstLine="720"/>
        <w:jc w:val="both"/>
        <w:rPr>
          <w:rFonts w:asciiTheme="majorBidi" w:hAnsiTheme="majorBidi" w:cstheme="majorBidi"/>
          <w:sz w:val="24"/>
          <w:szCs w:val="24"/>
        </w:rPr>
      </w:pPr>
      <w:r w:rsidRPr="008C4C82">
        <w:rPr>
          <w:rFonts w:asciiTheme="majorBidi" w:hAnsiTheme="majorBidi" w:cstheme="majorBidi"/>
          <w:i/>
          <w:iCs/>
          <w:sz w:val="24"/>
          <w:szCs w:val="24"/>
        </w:rPr>
        <w:t>Crime, Media, Culture</w:t>
      </w:r>
      <w:r w:rsidRPr="008C4C82">
        <w:rPr>
          <w:rFonts w:asciiTheme="majorBidi" w:hAnsiTheme="majorBidi" w:cstheme="majorBidi"/>
          <w:sz w:val="24"/>
          <w:szCs w:val="24"/>
        </w:rPr>
        <w:t>. https://doi.org/10.1177/17416590211037384</w:t>
      </w:r>
    </w:p>
    <w:p w14:paraId="0213F686" w14:textId="1FABFF72" w:rsidR="00082AD5" w:rsidRPr="000C1CA1" w:rsidRDefault="00082AD5" w:rsidP="00D94D03">
      <w:pPr>
        <w:spacing w:line="360" w:lineRule="auto"/>
        <w:jc w:val="both"/>
        <w:rPr>
          <w:rFonts w:asciiTheme="majorBidi" w:hAnsiTheme="majorBidi" w:cstheme="majorBidi"/>
          <w:sz w:val="24"/>
          <w:szCs w:val="24"/>
        </w:rPr>
      </w:pPr>
      <w:r w:rsidRPr="000C1CA1">
        <w:rPr>
          <w:rFonts w:asciiTheme="majorBidi" w:hAnsiTheme="majorBidi" w:cstheme="majorBidi"/>
          <w:sz w:val="24"/>
          <w:szCs w:val="24"/>
        </w:rPr>
        <w:t xml:space="preserve">World Health Organization (2020) Managing the COVID-19 infodemic: Promoting </w:t>
      </w:r>
    </w:p>
    <w:p w14:paraId="14B2B6E2" w14:textId="24738DAF" w:rsidR="00082AD5" w:rsidRPr="000C1CA1" w:rsidRDefault="00082AD5" w:rsidP="00A15BBC">
      <w:pPr>
        <w:spacing w:line="360" w:lineRule="auto"/>
        <w:ind w:left="720"/>
        <w:jc w:val="both"/>
        <w:rPr>
          <w:rStyle w:val="Hyperlink"/>
          <w:rFonts w:asciiTheme="majorBidi" w:hAnsiTheme="majorBidi" w:cstheme="majorBidi"/>
          <w:sz w:val="24"/>
          <w:szCs w:val="24"/>
        </w:rPr>
      </w:pPr>
      <w:r w:rsidRPr="000C1CA1">
        <w:rPr>
          <w:rFonts w:asciiTheme="majorBidi" w:hAnsiTheme="majorBidi" w:cstheme="majorBidi"/>
          <w:sz w:val="24"/>
          <w:szCs w:val="24"/>
        </w:rPr>
        <w:t xml:space="preserve">healthy behaviours and mitigating the harm from misinformation and disinformation. Joint statement by WHO, UN, UNICEF, UNDP, UNESCO, UNAIDS, ITU, UN Global Pulse, and IFRC. </w:t>
      </w:r>
      <w:hyperlink r:id="rId19" w:history="1">
        <w:r w:rsidRPr="000C1CA1">
          <w:rPr>
            <w:rStyle w:val="Hyperlink"/>
            <w:rFonts w:asciiTheme="majorBidi" w:hAnsiTheme="majorBidi" w:cstheme="majorBidi"/>
            <w:sz w:val="24"/>
            <w:szCs w:val="24"/>
          </w:rPr>
          <w:t>https://www.who.int/news/item/23-09-2020-managing-the-covid-19-infodemic-promoting-healthy-behaviours-and-mitigating-the-harm-from-misinformation-and-disinformation</w:t>
        </w:r>
      </w:hyperlink>
      <w:r w:rsidRPr="000C1CA1">
        <w:rPr>
          <w:rStyle w:val="Hyperlink"/>
          <w:rFonts w:asciiTheme="majorBidi" w:hAnsiTheme="majorBidi" w:cstheme="majorBidi"/>
          <w:sz w:val="24"/>
          <w:szCs w:val="24"/>
        </w:rPr>
        <w:t xml:space="preserve"> </w:t>
      </w:r>
    </w:p>
    <w:p w14:paraId="77B85C9D" w14:textId="77777777" w:rsidR="00904A99" w:rsidRPr="000C1CA1" w:rsidRDefault="00904A99" w:rsidP="00D94D03">
      <w:pPr>
        <w:spacing w:line="360" w:lineRule="auto"/>
        <w:jc w:val="both"/>
        <w:rPr>
          <w:rFonts w:asciiTheme="majorBidi" w:hAnsiTheme="majorBidi" w:cstheme="majorBidi"/>
          <w:sz w:val="24"/>
          <w:szCs w:val="24"/>
          <w:lang w:val="en-US"/>
        </w:rPr>
      </w:pPr>
      <w:proofErr w:type="spellStart"/>
      <w:r w:rsidRPr="000C1CA1">
        <w:rPr>
          <w:rFonts w:asciiTheme="majorBidi" w:hAnsiTheme="majorBidi" w:cstheme="majorBidi"/>
          <w:sz w:val="24"/>
          <w:szCs w:val="24"/>
          <w:lang w:val="en-US"/>
        </w:rPr>
        <w:t>Xiong</w:t>
      </w:r>
      <w:proofErr w:type="spellEnd"/>
      <w:r w:rsidRPr="000C1CA1">
        <w:rPr>
          <w:rFonts w:asciiTheme="majorBidi" w:hAnsiTheme="majorBidi" w:cstheme="majorBidi"/>
          <w:sz w:val="24"/>
          <w:szCs w:val="24"/>
          <w:lang w:val="en-US"/>
        </w:rPr>
        <w:t xml:space="preserve">, Y., Cho, M., and Boatwright, B. (2019) ‘Hashtag activism and message frames among </w:t>
      </w:r>
    </w:p>
    <w:p w14:paraId="76C5E898" w14:textId="77777777" w:rsidR="00904A99" w:rsidRPr="000C1CA1" w:rsidRDefault="00904A99" w:rsidP="00D94D03">
      <w:pPr>
        <w:spacing w:line="360" w:lineRule="auto"/>
        <w:ind w:left="720"/>
        <w:jc w:val="both"/>
        <w:rPr>
          <w:rFonts w:asciiTheme="majorBidi" w:hAnsiTheme="majorBidi" w:cstheme="majorBidi"/>
          <w:sz w:val="24"/>
          <w:szCs w:val="24"/>
          <w:lang w:val="en-US"/>
        </w:rPr>
      </w:pPr>
      <w:r w:rsidRPr="000C1CA1">
        <w:rPr>
          <w:rFonts w:asciiTheme="majorBidi" w:hAnsiTheme="majorBidi" w:cstheme="majorBidi"/>
          <w:sz w:val="24"/>
          <w:szCs w:val="24"/>
          <w:lang w:val="en-US"/>
        </w:rPr>
        <w:t xml:space="preserve">social movement organizations: Semantic network analysis and thematic analysis of Twitter during the #MeToo movement’, </w:t>
      </w:r>
      <w:r w:rsidRPr="000C1CA1">
        <w:rPr>
          <w:rFonts w:asciiTheme="majorBidi" w:hAnsiTheme="majorBidi" w:cstheme="majorBidi"/>
          <w:i/>
          <w:iCs/>
          <w:sz w:val="24"/>
          <w:szCs w:val="24"/>
          <w:lang w:val="en-US"/>
        </w:rPr>
        <w:t>Public Relations Review</w:t>
      </w:r>
      <w:r w:rsidRPr="000C1CA1">
        <w:rPr>
          <w:rFonts w:asciiTheme="majorBidi" w:hAnsiTheme="majorBidi" w:cstheme="majorBidi"/>
          <w:sz w:val="24"/>
          <w:szCs w:val="24"/>
          <w:lang w:val="en-US"/>
        </w:rPr>
        <w:t>, vol 45, no 1, pp 10-23.</w:t>
      </w:r>
    </w:p>
    <w:p w14:paraId="21790F46" w14:textId="77777777" w:rsidR="00904A99" w:rsidRPr="000C1CA1" w:rsidRDefault="00904A99" w:rsidP="00D94D03">
      <w:pPr>
        <w:spacing w:line="360" w:lineRule="auto"/>
        <w:jc w:val="both"/>
        <w:rPr>
          <w:rFonts w:asciiTheme="majorBidi" w:hAnsiTheme="majorBidi" w:cstheme="majorBidi"/>
          <w:sz w:val="24"/>
          <w:szCs w:val="24"/>
          <w:lang w:val="en-US"/>
        </w:rPr>
      </w:pPr>
      <w:r w:rsidRPr="000C1CA1">
        <w:rPr>
          <w:rFonts w:asciiTheme="majorBidi" w:hAnsiTheme="majorBidi" w:cstheme="majorBidi"/>
          <w:sz w:val="24"/>
          <w:szCs w:val="24"/>
          <w:lang w:val="en-US"/>
        </w:rPr>
        <w:t xml:space="preserve">Yang, G. (2016) ‘Narrative Agency in Hashtag Activism: The Case of #BlackLivesMatter’, </w:t>
      </w:r>
    </w:p>
    <w:p w14:paraId="41C39B2A" w14:textId="5CB14DDA" w:rsidR="000C1CA1" w:rsidRDefault="00904A99" w:rsidP="000C1CA1">
      <w:pPr>
        <w:spacing w:line="360" w:lineRule="auto"/>
        <w:ind w:firstLine="720"/>
        <w:jc w:val="both"/>
        <w:rPr>
          <w:rFonts w:asciiTheme="majorBidi" w:hAnsiTheme="majorBidi" w:cstheme="majorBidi"/>
          <w:sz w:val="24"/>
          <w:szCs w:val="24"/>
          <w:lang w:val="en-US"/>
        </w:rPr>
      </w:pPr>
      <w:r w:rsidRPr="000C1CA1">
        <w:rPr>
          <w:rFonts w:asciiTheme="majorBidi" w:hAnsiTheme="majorBidi" w:cstheme="majorBidi"/>
          <w:i/>
          <w:iCs/>
          <w:sz w:val="24"/>
          <w:szCs w:val="24"/>
          <w:lang w:val="en-US"/>
        </w:rPr>
        <w:t>Media and Communication</w:t>
      </w:r>
      <w:r w:rsidRPr="000C1CA1">
        <w:rPr>
          <w:rFonts w:asciiTheme="majorBidi" w:hAnsiTheme="majorBidi" w:cstheme="majorBidi"/>
          <w:sz w:val="24"/>
          <w:szCs w:val="24"/>
          <w:lang w:val="en-US"/>
        </w:rPr>
        <w:t>, vol 4, no 4, pp 13-17.</w:t>
      </w:r>
    </w:p>
    <w:p w14:paraId="6B247287" w14:textId="37398E42" w:rsidR="00E72BFA" w:rsidRPr="00247089" w:rsidRDefault="00E72BFA" w:rsidP="00247089">
      <w:pPr>
        <w:pStyle w:val="ListParagraph"/>
        <w:spacing w:line="360" w:lineRule="auto"/>
        <w:ind w:hanging="720"/>
        <w:jc w:val="both"/>
        <w:rPr>
          <w:rFonts w:asciiTheme="majorBidi" w:hAnsiTheme="majorBidi" w:cstheme="majorBidi"/>
          <w:color w:val="000000"/>
          <w:sz w:val="24"/>
          <w:szCs w:val="24"/>
        </w:rPr>
      </w:pPr>
      <w:r>
        <w:rPr>
          <w:rFonts w:asciiTheme="majorBidi" w:hAnsiTheme="majorBidi" w:cstheme="majorBidi"/>
          <w:sz w:val="24"/>
          <w:szCs w:val="24"/>
          <w:lang w:val="en-US"/>
        </w:rPr>
        <w:t>Yar, M. (2012) ‘</w:t>
      </w:r>
      <w:r w:rsidRPr="00E72BFA">
        <w:rPr>
          <w:rFonts w:asciiTheme="majorBidi" w:hAnsiTheme="majorBidi" w:cstheme="majorBidi"/>
          <w:sz w:val="24"/>
          <w:szCs w:val="24"/>
          <w:lang w:val="en-US"/>
        </w:rPr>
        <w:t>Critical criminology, critical theory and social harm</w:t>
      </w:r>
      <w:r>
        <w:rPr>
          <w:rFonts w:asciiTheme="majorBidi" w:hAnsiTheme="majorBidi" w:cstheme="majorBidi"/>
          <w:sz w:val="24"/>
          <w:szCs w:val="24"/>
          <w:lang w:val="en-US"/>
        </w:rPr>
        <w:t xml:space="preserve">’, </w:t>
      </w:r>
      <w:r w:rsidR="00CA3BDD">
        <w:rPr>
          <w:rFonts w:asciiTheme="majorBidi" w:hAnsiTheme="majorBidi" w:cstheme="majorBidi"/>
          <w:sz w:val="24"/>
          <w:szCs w:val="24"/>
          <w:lang w:val="en-US"/>
        </w:rPr>
        <w:t xml:space="preserve">in </w:t>
      </w:r>
      <w:r w:rsidR="00215440">
        <w:rPr>
          <w:rFonts w:asciiTheme="majorBidi" w:hAnsiTheme="majorBidi" w:cstheme="majorBidi"/>
          <w:color w:val="000000"/>
          <w:sz w:val="24"/>
          <w:szCs w:val="24"/>
        </w:rPr>
        <w:t>Hall</w:t>
      </w:r>
      <w:r w:rsidR="00CA3BDD" w:rsidRPr="00247089">
        <w:rPr>
          <w:rFonts w:asciiTheme="majorBidi" w:hAnsiTheme="majorBidi" w:cstheme="majorBidi"/>
          <w:color w:val="000000"/>
          <w:sz w:val="24"/>
          <w:szCs w:val="24"/>
        </w:rPr>
        <w:t>, S. and</w:t>
      </w:r>
      <w:r w:rsidR="00215440">
        <w:rPr>
          <w:rFonts w:asciiTheme="majorBidi" w:hAnsiTheme="majorBidi" w:cstheme="majorBidi"/>
          <w:color w:val="000000"/>
          <w:sz w:val="24"/>
          <w:szCs w:val="24"/>
        </w:rPr>
        <w:t xml:space="preserve"> Winlow</w:t>
      </w:r>
      <w:r w:rsidR="00CA3BDD" w:rsidRPr="00247089">
        <w:rPr>
          <w:rFonts w:asciiTheme="majorBidi" w:hAnsiTheme="majorBidi" w:cstheme="majorBidi"/>
          <w:color w:val="000000"/>
          <w:sz w:val="24"/>
          <w:szCs w:val="24"/>
        </w:rPr>
        <w:t xml:space="preserve">, </w:t>
      </w:r>
      <w:r w:rsidR="00215440">
        <w:rPr>
          <w:rFonts w:asciiTheme="majorBidi" w:hAnsiTheme="majorBidi" w:cstheme="majorBidi"/>
          <w:color w:val="000000"/>
          <w:sz w:val="24"/>
          <w:szCs w:val="24"/>
        </w:rPr>
        <w:t>S</w:t>
      </w:r>
      <w:r w:rsidR="00CA3BDD" w:rsidRPr="00247089">
        <w:rPr>
          <w:rFonts w:asciiTheme="majorBidi" w:hAnsiTheme="majorBidi" w:cstheme="majorBidi"/>
          <w:color w:val="000000"/>
          <w:sz w:val="24"/>
          <w:szCs w:val="24"/>
        </w:rPr>
        <w:t xml:space="preserve">. (eds) </w:t>
      </w:r>
      <w:r w:rsidR="00215440">
        <w:rPr>
          <w:rFonts w:asciiTheme="majorBidi" w:hAnsiTheme="majorBidi" w:cstheme="majorBidi"/>
          <w:i/>
          <w:iCs/>
          <w:color w:val="000000"/>
          <w:sz w:val="24"/>
          <w:szCs w:val="24"/>
        </w:rPr>
        <w:t>New Directions in Criminological Theory</w:t>
      </w:r>
      <w:r w:rsidR="00CA3BDD" w:rsidRPr="00247089">
        <w:rPr>
          <w:rFonts w:asciiTheme="majorBidi" w:hAnsiTheme="majorBidi" w:cstheme="majorBidi"/>
          <w:color w:val="000000"/>
          <w:sz w:val="24"/>
          <w:szCs w:val="24"/>
        </w:rPr>
        <w:t>.</w:t>
      </w:r>
      <w:r w:rsidR="00247089">
        <w:rPr>
          <w:rFonts w:asciiTheme="majorBidi" w:hAnsiTheme="majorBidi" w:cstheme="majorBidi"/>
          <w:color w:val="000000"/>
          <w:sz w:val="24"/>
          <w:szCs w:val="24"/>
        </w:rPr>
        <w:t xml:space="preserve"> Taylor &amp; Francis.</w:t>
      </w:r>
    </w:p>
    <w:p w14:paraId="648C9B19" w14:textId="31124A84" w:rsidR="003A4313" w:rsidRPr="000C1CA1" w:rsidRDefault="003A4313" w:rsidP="00F36AE8">
      <w:pPr>
        <w:spacing w:line="360" w:lineRule="auto"/>
        <w:ind w:left="720" w:hanging="720"/>
        <w:jc w:val="both"/>
        <w:rPr>
          <w:rFonts w:asciiTheme="majorBidi" w:hAnsiTheme="majorBidi" w:cstheme="majorBidi"/>
          <w:sz w:val="24"/>
          <w:szCs w:val="24"/>
          <w:lang w:val="en-US"/>
        </w:rPr>
      </w:pPr>
      <w:proofErr w:type="spellStart"/>
      <w:r w:rsidRPr="003A4313">
        <w:rPr>
          <w:rFonts w:asciiTheme="majorBidi" w:hAnsiTheme="majorBidi" w:cstheme="majorBidi"/>
          <w:sz w:val="24"/>
          <w:szCs w:val="24"/>
          <w:lang w:val="en-US"/>
        </w:rPr>
        <w:t>Ziccardi</w:t>
      </w:r>
      <w:proofErr w:type="spellEnd"/>
      <w:r w:rsidRPr="003A4313">
        <w:rPr>
          <w:rFonts w:asciiTheme="majorBidi" w:hAnsiTheme="majorBidi" w:cstheme="majorBidi"/>
          <w:sz w:val="24"/>
          <w:szCs w:val="24"/>
          <w:lang w:val="en-US"/>
        </w:rPr>
        <w:t xml:space="preserve">, G. (2012) Resistance, liberation technology and human rights in the digital age (Vol. 7). </w:t>
      </w:r>
      <w:r w:rsidR="00F36AE8">
        <w:rPr>
          <w:rFonts w:asciiTheme="majorBidi" w:hAnsiTheme="majorBidi" w:cstheme="majorBidi"/>
          <w:sz w:val="24"/>
          <w:szCs w:val="24"/>
          <w:lang w:val="en-US"/>
        </w:rPr>
        <w:t xml:space="preserve">Cham: </w:t>
      </w:r>
      <w:r w:rsidRPr="003A4313">
        <w:rPr>
          <w:rFonts w:asciiTheme="majorBidi" w:hAnsiTheme="majorBidi" w:cstheme="majorBidi"/>
          <w:sz w:val="24"/>
          <w:szCs w:val="24"/>
          <w:lang w:val="en-US"/>
        </w:rPr>
        <w:t>Springe.</w:t>
      </w:r>
    </w:p>
    <w:p w14:paraId="04FA7E71" w14:textId="7BD0B821" w:rsidR="000C1CA1" w:rsidRDefault="000C1CA1" w:rsidP="000C1CA1">
      <w:pPr>
        <w:spacing w:line="360" w:lineRule="auto"/>
        <w:ind w:left="720" w:hanging="720"/>
        <w:jc w:val="both"/>
        <w:rPr>
          <w:rFonts w:ascii="Times New Roman" w:hAnsi="Times New Roman" w:cs="Times New Roman"/>
          <w:sz w:val="24"/>
          <w:szCs w:val="24"/>
          <w:lang w:val="en-US"/>
        </w:rPr>
      </w:pPr>
      <w:r w:rsidRPr="008C4C82">
        <w:rPr>
          <w:rFonts w:ascii="Times New Roman" w:hAnsi="Times New Roman" w:cs="Times New Roman"/>
          <w:sz w:val="24"/>
          <w:szCs w:val="24"/>
        </w:rPr>
        <w:t>Zimmer, M., and Kinder-</w:t>
      </w:r>
      <w:proofErr w:type="spellStart"/>
      <w:r w:rsidRPr="008C4C82">
        <w:rPr>
          <w:rFonts w:ascii="Times New Roman" w:hAnsi="Times New Roman" w:cs="Times New Roman"/>
          <w:sz w:val="24"/>
          <w:szCs w:val="24"/>
        </w:rPr>
        <w:t>Kurlanda</w:t>
      </w:r>
      <w:proofErr w:type="spellEnd"/>
      <w:r w:rsidRPr="008C4C82">
        <w:rPr>
          <w:rFonts w:ascii="Times New Roman" w:hAnsi="Times New Roman" w:cs="Times New Roman"/>
          <w:sz w:val="24"/>
          <w:szCs w:val="24"/>
        </w:rPr>
        <w:t xml:space="preserve">, K. (eds.) </w:t>
      </w:r>
      <w:r w:rsidRPr="000C1CA1">
        <w:rPr>
          <w:rFonts w:ascii="Times New Roman" w:hAnsi="Times New Roman" w:cs="Times New Roman"/>
          <w:sz w:val="24"/>
          <w:szCs w:val="24"/>
          <w:lang w:val="en-US"/>
        </w:rPr>
        <w:t xml:space="preserve">(2017). </w:t>
      </w:r>
      <w:r w:rsidRPr="000C1CA1">
        <w:rPr>
          <w:rFonts w:ascii="Times New Roman" w:hAnsi="Times New Roman" w:cs="Times New Roman"/>
          <w:i/>
          <w:iCs/>
          <w:sz w:val="24"/>
          <w:szCs w:val="24"/>
          <w:lang w:val="en-US"/>
        </w:rPr>
        <w:t>Research ethics for the social age. New challenges, cases, and contexts</w:t>
      </w:r>
      <w:r w:rsidRPr="000C1CA1">
        <w:rPr>
          <w:rFonts w:ascii="Times New Roman" w:hAnsi="Times New Roman" w:cs="Times New Roman"/>
          <w:sz w:val="24"/>
          <w:szCs w:val="24"/>
          <w:lang w:val="en-US"/>
        </w:rPr>
        <w:t>. New York</w:t>
      </w:r>
      <w:r>
        <w:rPr>
          <w:rFonts w:ascii="Times New Roman" w:hAnsi="Times New Roman" w:cs="Times New Roman"/>
          <w:sz w:val="24"/>
          <w:szCs w:val="24"/>
          <w:lang w:val="en-US"/>
        </w:rPr>
        <w:t>:</w:t>
      </w:r>
      <w:r w:rsidRPr="000C1CA1">
        <w:rPr>
          <w:rFonts w:ascii="Times New Roman" w:hAnsi="Times New Roman" w:cs="Times New Roman"/>
          <w:sz w:val="24"/>
          <w:szCs w:val="24"/>
          <w:lang w:val="en-US"/>
        </w:rPr>
        <w:t xml:space="preserve"> Peter Lang.</w:t>
      </w:r>
    </w:p>
    <w:p w14:paraId="359B0998" w14:textId="77777777" w:rsidR="000C1CA1" w:rsidRPr="006F410C" w:rsidRDefault="000C1CA1" w:rsidP="00D94D03">
      <w:pPr>
        <w:spacing w:line="360" w:lineRule="auto"/>
        <w:ind w:firstLine="720"/>
        <w:jc w:val="both"/>
        <w:rPr>
          <w:rFonts w:ascii="Times New Roman" w:hAnsi="Times New Roman" w:cs="Times New Roman"/>
          <w:sz w:val="24"/>
          <w:szCs w:val="24"/>
        </w:rPr>
      </w:pPr>
    </w:p>
    <w:p w14:paraId="3B11A069" w14:textId="77777777" w:rsidR="00E87FD2" w:rsidRPr="006F410C" w:rsidRDefault="00E87FD2" w:rsidP="00D94D03">
      <w:pPr>
        <w:spacing w:line="360" w:lineRule="auto"/>
        <w:jc w:val="both"/>
        <w:rPr>
          <w:rFonts w:ascii="Times New Roman" w:hAnsi="Times New Roman" w:cs="Times New Roman"/>
          <w:color w:val="FF0000"/>
          <w:sz w:val="24"/>
          <w:szCs w:val="24"/>
        </w:rPr>
      </w:pPr>
    </w:p>
    <w:p w14:paraId="0B84A4BC" w14:textId="77777777" w:rsidR="00E87FD2" w:rsidRPr="006F410C" w:rsidRDefault="00E87FD2" w:rsidP="00D94D03">
      <w:pPr>
        <w:spacing w:line="360" w:lineRule="auto"/>
        <w:jc w:val="both"/>
        <w:rPr>
          <w:rFonts w:ascii="Times New Roman" w:hAnsi="Times New Roman" w:cs="Times New Roman"/>
          <w:b/>
          <w:bCs/>
          <w:color w:val="000000"/>
          <w:sz w:val="24"/>
          <w:szCs w:val="24"/>
        </w:rPr>
      </w:pPr>
      <w:r w:rsidRPr="006F410C">
        <w:rPr>
          <w:rFonts w:ascii="Times New Roman" w:hAnsi="Times New Roman" w:cs="Times New Roman"/>
          <w:b/>
          <w:bCs/>
          <w:color w:val="000000"/>
          <w:sz w:val="24"/>
          <w:szCs w:val="24"/>
        </w:rPr>
        <w:br w:type="page"/>
      </w:r>
    </w:p>
    <w:p w14:paraId="5D1732F5" w14:textId="145FFA92" w:rsidR="00E87FD2" w:rsidRPr="006F410C" w:rsidRDefault="00E87FD2" w:rsidP="00904A99">
      <w:pPr>
        <w:spacing w:line="480" w:lineRule="auto"/>
        <w:jc w:val="both"/>
        <w:rPr>
          <w:rFonts w:ascii="Times New Roman" w:hAnsi="Times New Roman" w:cs="Times New Roman"/>
          <w:sz w:val="24"/>
          <w:szCs w:val="24"/>
        </w:rPr>
      </w:pPr>
      <w:r w:rsidRPr="006F410C">
        <w:rPr>
          <w:rFonts w:ascii="Times New Roman" w:hAnsi="Times New Roman" w:cs="Times New Roman"/>
          <w:b/>
          <w:bCs/>
          <w:color w:val="000000"/>
          <w:sz w:val="24"/>
          <w:szCs w:val="24"/>
        </w:rPr>
        <w:lastRenderedPageBreak/>
        <w:t>Tables &amp; Figures</w:t>
      </w:r>
    </w:p>
    <w:p w14:paraId="5E0AB78B" w14:textId="1A877A82" w:rsidR="00E87FD2" w:rsidRPr="006F410C" w:rsidRDefault="00E87FD2" w:rsidP="00841189">
      <w:pPr>
        <w:spacing w:line="480" w:lineRule="auto"/>
        <w:jc w:val="both"/>
        <w:rPr>
          <w:rFonts w:ascii="Times New Roman" w:hAnsi="Times New Roman" w:cs="Times New Roman"/>
          <w:sz w:val="24"/>
          <w:szCs w:val="24"/>
        </w:rPr>
      </w:pPr>
      <w:r w:rsidRPr="006F410C">
        <w:rPr>
          <w:rFonts w:ascii="Times New Roman" w:hAnsi="Times New Roman" w:cs="Times New Roman"/>
          <w:i/>
          <w:iCs/>
          <w:color w:val="000000"/>
          <w:sz w:val="24"/>
          <w:szCs w:val="24"/>
        </w:rPr>
        <w:t xml:space="preserve">Figure 1 - Most used words in </w:t>
      </w:r>
      <w:r w:rsidR="00904A99" w:rsidRPr="006F410C">
        <w:rPr>
          <w:rFonts w:ascii="Times New Roman" w:hAnsi="Times New Roman" w:cs="Times New Roman"/>
          <w:i/>
          <w:iCs/>
          <w:color w:val="000000"/>
          <w:sz w:val="24"/>
          <w:szCs w:val="24"/>
        </w:rPr>
        <w:t>the dataset</w:t>
      </w:r>
      <w:r w:rsidRPr="006F410C">
        <w:rPr>
          <w:rFonts w:ascii="Times New Roman" w:hAnsi="Times New Roman" w:cs="Times New Roman"/>
          <w:i/>
          <w:iCs/>
          <w:color w:val="000000"/>
          <w:sz w:val="24"/>
          <w:szCs w:val="24"/>
        </w:rPr>
        <w:t> </w:t>
      </w:r>
    </w:p>
    <w:p w14:paraId="43408547" w14:textId="0FD5B3D0" w:rsidR="00E87FD2" w:rsidRPr="006F410C" w:rsidRDefault="00E87FD2" w:rsidP="00904A99">
      <w:pPr>
        <w:spacing w:line="480" w:lineRule="auto"/>
        <w:ind w:left="295" w:hanging="425"/>
        <w:rPr>
          <w:rFonts w:ascii="Times New Roman" w:hAnsi="Times New Roman" w:cs="Times New Roman"/>
          <w:sz w:val="24"/>
          <w:szCs w:val="24"/>
        </w:rPr>
      </w:pPr>
      <w:r w:rsidRPr="006F410C">
        <w:rPr>
          <w:rFonts w:ascii="Times New Roman" w:hAnsi="Times New Roman" w:cs="Times New Roman"/>
          <w:noProof/>
          <w:color w:val="000000"/>
          <w:sz w:val="24"/>
          <w:szCs w:val="24"/>
          <w:bdr w:val="none" w:sz="0" w:space="0" w:color="auto" w:frame="1"/>
          <w:lang w:val="fi-FI" w:eastAsia="fi-FI"/>
        </w:rPr>
        <w:drawing>
          <wp:inline distT="0" distB="0" distL="0" distR="0" wp14:anchorId="04B65C5B" wp14:editId="6301C5E7">
            <wp:extent cx="4841563" cy="2612113"/>
            <wp:effectExtent l="0" t="0" r="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74020" cy="2629624"/>
                    </a:xfrm>
                    <a:prstGeom prst="rect">
                      <a:avLst/>
                    </a:prstGeom>
                    <a:noFill/>
                    <a:ln>
                      <a:noFill/>
                    </a:ln>
                  </pic:spPr>
                </pic:pic>
              </a:graphicData>
            </a:graphic>
          </wp:inline>
        </w:drawing>
      </w:r>
    </w:p>
    <w:p w14:paraId="7159D8C2" w14:textId="2857AAAF" w:rsidR="008C3A10" w:rsidRDefault="00E87FD2" w:rsidP="00841189">
      <w:pPr>
        <w:spacing w:line="480" w:lineRule="auto"/>
        <w:jc w:val="both"/>
        <w:rPr>
          <w:rFonts w:ascii="Times New Roman" w:hAnsi="Times New Roman" w:cs="Times New Roman"/>
          <w:i/>
          <w:iCs/>
          <w:color w:val="000000"/>
          <w:sz w:val="24"/>
          <w:szCs w:val="24"/>
        </w:rPr>
      </w:pPr>
      <w:r w:rsidRPr="006F410C">
        <w:rPr>
          <w:rFonts w:ascii="Times New Roman" w:hAnsi="Times New Roman" w:cs="Times New Roman"/>
          <w:i/>
          <w:iCs/>
          <w:color w:val="000000"/>
          <w:sz w:val="24"/>
          <w:szCs w:val="24"/>
        </w:rPr>
        <w:t xml:space="preserve">Table 1 - Themes </w:t>
      </w:r>
      <w:r w:rsidR="008C3A10">
        <w:rPr>
          <w:rFonts w:ascii="Times New Roman" w:hAnsi="Times New Roman" w:cs="Times New Roman"/>
          <w:i/>
          <w:iCs/>
          <w:color w:val="000000"/>
          <w:sz w:val="24"/>
          <w:szCs w:val="24"/>
        </w:rPr>
        <w:t xml:space="preserve">depicting primary and secondary harms </w:t>
      </w:r>
      <w:r w:rsidR="008D2B74">
        <w:rPr>
          <w:rFonts w:ascii="Times New Roman" w:hAnsi="Times New Roman" w:cs="Times New Roman"/>
          <w:i/>
          <w:iCs/>
          <w:color w:val="000000"/>
          <w:sz w:val="24"/>
          <w:szCs w:val="24"/>
        </w:rPr>
        <w:t>(</w:t>
      </w:r>
      <w:r w:rsidR="006F410C">
        <w:rPr>
          <w:rFonts w:ascii="Times New Roman" w:hAnsi="Times New Roman" w:cs="Times New Roman"/>
          <w:i/>
          <w:iCs/>
          <w:color w:val="000000"/>
          <w:sz w:val="24"/>
          <w:szCs w:val="24"/>
        </w:rPr>
        <w:t>selected samples</w:t>
      </w:r>
      <w:r w:rsidR="008D2B74">
        <w:rPr>
          <w:rFonts w:ascii="Times New Roman" w:hAnsi="Times New Roman" w:cs="Times New Roman"/>
          <w:i/>
          <w:iCs/>
          <w:color w:val="000000"/>
          <w:sz w:val="24"/>
          <w:szCs w:val="24"/>
        </w:rPr>
        <w:t>)</w:t>
      </w:r>
    </w:p>
    <w:tbl>
      <w:tblPr>
        <w:tblpPr w:leftFromText="180" w:rightFromText="180" w:vertAnchor="text" w:horzAnchor="margin" w:tblpY="323"/>
        <w:tblW w:w="9771" w:type="dxa"/>
        <w:tblCellMar>
          <w:top w:w="15" w:type="dxa"/>
          <w:left w:w="15" w:type="dxa"/>
          <w:bottom w:w="15" w:type="dxa"/>
          <w:right w:w="15" w:type="dxa"/>
        </w:tblCellMar>
        <w:tblLook w:val="04A0" w:firstRow="1" w:lastRow="0" w:firstColumn="1" w:lastColumn="0" w:noHBand="0" w:noVBand="1"/>
      </w:tblPr>
      <w:tblGrid>
        <w:gridCol w:w="3534"/>
        <w:gridCol w:w="6237"/>
      </w:tblGrid>
      <w:tr w:rsidR="008C3A10" w:rsidRPr="00B603AF" w14:paraId="7A09B0DC" w14:textId="77777777" w:rsidTr="004B522F">
        <w:trPr>
          <w:trHeight w:val="372"/>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CB907" w14:textId="77777777" w:rsidR="008C3A10" w:rsidRDefault="008C3A10" w:rsidP="004B522F">
            <w:pPr>
              <w:jc w:val="both"/>
              <w:rPr>
                <w:rFonts w:ascii="Times New Roman" w:hAnsi="Times New Roman" w:cs="Times New Roman"/>
                <w:b/>
                <w:bCs/>
                <w:color w:val="000000"/>
              </w:rPr>
            </w:pPr>
            <w:r>
              <w:rPr>
                <w:rFonts w:ascii="Times New Roman" w:hAnsi="Times New Roman" w:cs="Times New Roman"/>
                <w:b/>
                <w:bCs/>
                <w:color w:val="000000"/>
              </w:rPr>
              <w:t>Primary Harms</w:t>
            </w:r>
          </w:p>
          <w:p w14:paraId="28031A09" w14:textId="77777777" w:rsidR="008C3A10" w:rsidRPr="0049533E" w:rsidRDefault="008C3A10" w:rsidP="004B522F">
            <w:pPr>
              <w:jc w:val="both"/>
              <w:rPr>
                <w:rFonts w:ascii="Times New Roman" w:hAnsi="Times New Roman" w:cs="Times New Roman"/>
                <w:i/>
                <w:iCs/>
              </w:rPr>
            </w:pPr>
            <w:r w:rsidRPr="0049533E">
              <w:rPr>
                <w:rFonts w:ascii="Times New Roman" w:hAnsi="Times New Roman" w:cs="Times New Roman"/>
                <w:i/>
                <w:iCs/>
                <w:color w:val="000000"/>
              </w:rPr>
              <w:t xml:space="preserve">(Perceived harms of the powerful)  </w:t>
            </w:r>
          </w:p>
        </w:tc>
        <w:tc>
          <w:tcPr>
            <w:tcW w:w="6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A929B" w14:textId="77777777" w:rsidR="008C3A10" w:rsidRDefault="008C3A10" w:rsidP="004B522F">
            <w:pPr>
              <w:jc w:val="both"/>
              <w:rPr>
                <w:rFonts w:ascii="Times New Roman" w:hAnsi="Times New Roman" w:cs="Times New Roman"/>
                <w:b/>
                <w:bCs/>
                <w:color w:val="000000"/>
              </w:rPr>
            </w:pPr>
            <w:r>
              <w:rPr>
                <w:rFonts w:ascii="Times New Roman" w:hAnsi="Times New Roman" w:cs="Times New Roman"/>
                <w:b/>
                <w:bCs/>
                <w:color w:val="000000"/>
              </w:rPr>
              <w:t>Secondary Harms</w:t>
            </w:r>
          </w:p>
          <w:p w14:paraId="22A6F4CA" w14:textId="7BEAE98E" w:rsidR="008C3A10" w:rsidRPr="0049533E" w:rsidRDefault="008C3A10" w:rsidP="004B522F">
            <w:pPr>
              <w:jc w:val="both"/>
              <w:rPr>
                <w:rFonts w:ascii="Times New Roman" w:hAnsi="Times New Roman" w:cs="Times New Roman"/>
                <w:i/>
                <w:iCs/>
              </w:rPr>
            </w:pPr>
            <w:r w:rsidRPr="0049533E">
              <w:rPr>
                <w:rFonts w:ascii="Times New Roman" w:hAnsi="Times New Roman" w:cs="Times New Roman"/>
                <w:i/>
                <w:iCs/>
                <w:color w:val="000000"/>
              </w:rPr>
              <w:t>(</w:t>
            </w:r>
            <w:r>
              <w:rPr>
                <w:rFonts w:ascii="Times New Roman" w:hAnsi="Times New Roman" w:cs="Times New Roman"/>
                <w:i/>
                <w:iCs/>
                <w:color w:val="000000"/>
              </w:rPr>
              <w:t xml:space="preserve">Types of </w:t>
            </w:r>
            <w:r w:rsidR="00626961">
              <w:rPr>
                <w:rFonts w:ascii="Times New Roman" w:hAnsi="Times New Roman" w:cs="Times New Roman"/>
                <w:i/>
                <w:iCs/>
                <w:color w:val="000000"/>
              </w:rPr>
              <w:t>i</w:t>
            </w:r>
            <w:r>
              <w:rPr>
                <w:rFonts w:ascii="Times New Roman" w:hAnsi="Times New Roman" w:cs="Times New Roman"/>
                <w:i/>
                <w:iCs/>
                <w:color w:val="000000"/>
              </w:rPr>
              <w:t xml:space="preserve">nformation </w:t>
            </w:r>
            <w:r w:rsidR="00626961">
              <w:rPr>
                <w:rFonts w:ascii="Times New Roman" w:hAnsi="Times New Roman" w:cs="Times New Roman"/>
                <w:i/>
                <w:iCs/>
                <w:color w:val="000000"/>
              </w:rPr>
              <w:t>p</w:t>
            </w:r>
            <w:r>
              <w:rPr>
                <w:rFonts w:ascii="Times New Roman" w:hAnsi="Times New Roman" w:cs="Times New Roman"/>
                <w:i/>
                <w:iCs/>
                <w:color w:val="000000"/>
              </w:rPr>
              <w:t>ollution by those</w:t>
            </w:r>
            <w:r w:rsidRPr="0049533E">
              <w:rPr>
                <w:rFonts w:ascii="Times New Roman" w:hAnsi="Times New Roman" w:cs="Times New Roman"/>
                <w:i/>
                <w:iCs/>
                <w:color w:val="000000"/>
              </w:rPr>
              <w:t xml:space="preserve"> resisting primary harms) </w:t>
            </w:r>
          </w:p>
        </w:tc>
      </w:tr>
      <w:tr w:rsidR="008C3A10" w:rsidRPr="00B603AF" w14:paraId="5AE476F5" w14:textId="77777777" w:rsidTr="004B522F">
        <w:trPr>
          <w:trHeight w:val="794"/>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2F310" w14:textId="77777777" w:rsidR="008C3A10" w:rsidRPr="00B603AF" w:rsidRDefault="008C3A10" w:rsidP="004B522F">
            <w:pPr>
              <w:jc w:val="both"/>
              <w:rPr>
                <w:rFonts w:ascii="Times New Roman" w:hAnsi="Times New Roman" w:cs="Times New Roman"/>
                <w:i/>
                <w:iCs/>
              </w:rPr>
            </w:pPr>
            <w:r>
              <w:rPr>
                <w:rFonts w:ascii="Times New Roman" w:hAnsi="Times New Roman" w:cs="Times New Roman"/>
                <w:i/>
                <w:iCs/>
                <w:color w:val="000000"/>
              </w:rPr>
              <w:t>F</w:t>
            </w:r>
            <w:r w:rsidRPr="00B603AF">
              <w:rPr>
                <w:rFonts w:ascii="Times New Roman" w:hAnsi="Times New Roman" w:cs="Times New Roman"/>
                <w:i/>
                <w:iCs/>
                <w:color w:val="000000"/>
              </w:rPr>
              <w:t>alse advertisement</w:t>
            </w:r>
          </w:p>
        </w:tc>
        <w:tc>
          <w:tcPr>
            <w:tcW w:w="6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3927E" w14:textId="77777777" w:rsidR="008C3A10" w:rsidRPr="00B603AF" w:rsidRDefault="008C3A10" w:rsidP="004B522F">
            <w:pPr>
              <w:rPr>
                <w:rFonts w:ascii="Times New Roman" w:hAnsi="Times New Roman" w:cs="Times New Roman"/>
                <w:color w:val="000000"/>
              </w:rPr>
            </w:pPr>
            <w:r w:rsidRPr="00B603AF">
              <w:rPr>
                <w:rFonts w:ascii="Times New Roman" w:hAnsi="Times New Roman" w:cs="Times New Roman"/>
                <w:color w:val="000000"/>
              </w:rPr>
              <w:t>Malinformation</w:t>
            </w:r>
          </w:p>
          <w:p w14:paraId="44D7B1E8" w14:textId="77777777" w:rsidR="008C3A10" w:rsidRDefault="008C3A10" w:rsidP="008C3A10">
            <w:pPr>
              <w:pStyle w:val="ListParagraph"/>
              <w:numPr>
                <w:ilvl w:val="0"/>
                <w:numId w:val="3"/>
              </w:numPr>
              <w:rPr>
                <w:rFonts w:ascii="Times New Roman" w:hAnsi="Times New Roman" w:cs="Times New Roman"/>
                <w:i/>
                <w:iCs/>
                <w:color w:val="000000"/>
              </w:rPr>
            </w:pPr>
            <w:r w:rsidRPr="0049533E">
              <w:rPr>
                <w:rFonts w:ascii="Times New Roman" w:hAnsi="Times New Roman" w:cs="Times New Roman"/>
                <w:i/>
                <w:iCs/>
                <w:color w:val="000000"/>
              </w:rPr>
              <w:t xml:space="preserve">App is privatised/ commercial app. but </w:t>
            </w:r>
            <w:r>
              <w:rPr>
                <w:rFonts w:ascii="Times New Roman" w:hAnsi="Times New Roman" w:cs="Times New Roman"/>
                <w:i/>
                <w:iCs/>
                <w:color w:val="000000"/>
              </w:rPr>
              <w:t>advertised as an NHS tool</w:t>
            </w:r>
          </w:p>
          <w:p w14:paraId="21D0EBB9" w14:textId="77777777" w:rsidR="008C3A10" w:rsidRPr="00B603AF" w:rsidRDefault="008C3A10" w:rsidP="004B522F">
            <w:pPr>
              <w:rPr>
                <w:rFonts w:ascii="Times New Roman" w:hAnsi="Times New Roman" w:cs="Times New Roman"/>
                <w:color w:val="000000"/>
              </w:rPr>
            </w:pPr>
          </w:p>
          <w:p w14:paraId="66EFD4E6" w14:textId="417CFFEE" w:rsidR="008C3A10" w:rsidRDefault="00F164E6" w:rsidP="004B522F">
            <w:pPr>
              <w:rPr>
                <w:rFonts w:ascii="Times New Roman" w:hAnsi="Times New Roman" w:cs="Times New Roman"/>
                <w:color w:val="000000"/>
              </w:rPr>
            </w:pPr>
            <w:r>
              <w:rPr>
                <w:rFonts w:ascii="Times New Roman" w:hAnsi="Times New Roman" w:cs="Times New Roman"/>
                <w:color w:val="000000"/>
              </w:rPr>
              <w:t>Mis/</w:t>
            </w:r>
            <w:r w:rsidR="008C3A10" w:rsidRPr="00B603AF">
              <w:rPr>
                <w:rFonts w:ascii="Times New Roman" w:hAnsi="Times New Roman" w:cs="Times New Roman"/>
                <w:color w:val="000000"/>
              </w:rPr>
              <w:t xml:space="preserve">Disinformation  </w:t>
            </w:r>
          </w:p>
          <w:p w14:paraId="19C75A57" w14:textId="77777777" w:rsidR="008C3A10" w:rsidRPr="0049533E" w:rsidRDefault="008C3A10" w:rsidP="008C3A10">
            <w:pPr>
              <w:pStyle w:val="ListParagraph"/>
              <w:numPr>
                <w:ilvl w:val="0"/>
                <w:numId w:val="3"/>
              </w:numPr>
              <w:rPr>
                <w:rFonts w:ascii="Times New Roman" w:hAnsi="Times New Roman" w:cs="Times New Roman"/>
                <w:i/>
                <w:iCs/>
                <w:color w:val="000000"/>
              </w:rPr>
            </w:pPr>
            <w:r w:rsidRPr="0049533E">
              <w:rPr>
                <w:rFonts w:ascii="Times New Roman" w:eastAsia="Times New Roman" w:hAnsi="Times New Roman" w:cs="Times New Roman"/>
                <w:i/>
                <w:iCs/>
              </w:rPr>
              <w:t xml:space="preserve">The app has </w:t>
            </w:r>
            <w:proofErr w:type="gramStart"/>
            <w:r w:rsidRPr="0049533E">
              <w:rPr>
                <w:rFonts w:ascii="Times New Roman" w:eastAsia="Times New Roman" w:hAnsi="Times New Roman" w:cs="Times New Roman"/>
                <w:i/>
                <w:iCs/>
              </w:rPr>
              <w:t>been deliberately designed</w:t>
            </w:r>
            <w:proofErr w:type="gramEnd"/>
            <w:r w:rsidRPr="0049533E">
              <w:rPr>
                <w:rFonts w:ascii="Times New Roman" w:eastAsia="Times New Roman" w:hAnsi="Times New Roman" w:cs="Times New Roman"/>
                <w:i/>
                <w:iCs/>
              </w:rPr>
              <w:t xml:space="preserve"> to fail, to support a herd immunity agenda.</w:t>
            </w:r>
          </w:p>
          <w:p w14:paraId="0FE18CD5" w14:textId="77777777" w:rsidR="008C3A10" w:rsidRPr="00B603AF" w:rsidRDefault="008C3A10" w:rsidP="004B522F">
            <w:pPr>
              <w:rPr>
                <w:rFonts w:ascii="Times New Roman" w:hAnsi="Times New Roman" w:cs="Times New Roman"/>
              </w:rPr>
            </w:pPr>
          </w:p>
        </w:tc>
      </w:tr>
      <w:tr w:rsidR="008C3A10" w:rsidRPr="00B603AF" w14:paraId="002F2044" w14:textId="77777777" w:rsidTr="004B522F">
        <w:trPr>
          <w:trHeight w:val="922"/>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47BF6" w14:textId="77777777" w:rsidR="008C3A10" w:rsidRPr="00B603AF" w:rsidRDefault="008C3A10" w:rsidP="004B522F">
            <w:pPr>
              <w:jc w:val="both"/>
              <w:rPr>
                <w:rFonts w:ascii="Times New Roman" w:hAnsi="Times New Roman" w:cs="Times New Roman"/>
                <w:i/>
                <w:iCs/>
              </w:rPr>
            </w:pPr>
            <w:r>
              <w:rPr>
                <w:rFonts w:ascii="Times New Roman" w:hAnsi="Times New Roman" w:cs="Times New Roman"/>
                <w:i/>
                <w:iCs/>
                <w:color w:val="000000"/>
              </w:rPr>
              <w:t>I</w:t>
            </w:r>
            <w:r w:rsidRPr="00B603AF">
              <w:rPr>
                <w:rFonts w:ascii="Times New Roman" w:hAnsi="Times New Roman" w:cs="Times New Roman"/>
                <w:i/>
                <w:iCs/>
                <w:color w:val="000000"/>
              </w:rPr>
              <w:t>nstitutionalised nepotism</w:t>
            </w:r>
          </w:p>
        </w:tc>
        <w:tc>
          <w:tcPr>
            <w:tcW w:w="6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42F82" w14:textId="2E7E12FB" w:rsidR="008C3A10" w:rsidRPr="00B603AF" w:rsidRDefault="00F164E6" w:rsidP="004B522F">
            <w:pPr>
              <w:rPr>
                <w:rFonts w:ascii="Times New Roman" w:hAnsi="Times New Roman" w:cs="Times New Roman"/>
              </w:rPr>
            </w:pPr>
            <w:r>
              <w:rPr>
                <w:rFonts w:ascii="Times New Roman" w:hAnsi="Times New Roman" w:cs="Times New Roman"/>
              </w:rPr>
              <w:t>Mis/</w:t>
            </w:r>
            <w:r w:rsidR="008C3A10" w:rsidRPr="00B603AF">
              <w:rPr>
                <w:rFonts w:ascii="Times New Roman" w:hAnsi="Times New Roman" w:cs="Times New Roman"/>
              </w:rPr>
              <w:t xml:space="preserve">Disinformation </w:t>
            </w:r>
          </w:p>
          <w:p w14:paraId="779F6F55" w14:textId="77777777" w:rsidR="008C3A10" w:rsidRPr="0049533E" w:rsidRDefault="008C3A10" w:rsidP="008C3A10">
            <w:pPr>
              <w:pStyle w:val="ListParagraph"/>
              <w:numPr>
                <w:ilvl w:val="0"/>
                <w:numId w:val="3"/>
              </w:numPr>
              <w:rPr>
                <w:rFonts w:ascii="Times New Roman" w:hAnsi="Times New Roman" w:cs="Times New Roman"/>
                <w:i/>
                <w:iCs/>
              </w:rPr>
            </w:pPr>
            <w:r w:rsidRPr="0049533E">
              <w:rPr>
                <w:rFonts w:ascii="Times New Roman" w:hAnsi="Times New Roman" w:cs="Times New Roman"/>
                <w:i/>
                <w:iCs/>
                <w:color w:val="000000"/>
              </w:rPr>
              <w:t>App ha</w:t>
            </w:r>
            <w:r>
              <w:rPr>
                <w:rFonts w:ascii="Times New Roman" w:hAnsi="Times New Roman" w:cs="Times New Roman"/>
                <w:i/>
                <w:iCs/>
                <w:color w:val="000000"/>
              </w:rPr>
              <w:t>s</w:t>
            </w:r>
            <w:r w:rsidRPr="0049533E">
              <w:rPr>
                <w:rFonts w:ascii="Times New Roman" w:hAnsi="Times New Roman" w:cs="Times New Roman"/>
                <w:i/>
                <w:iCs/>
                <w:color w:val="000000"/>
              </w:rPr>
              <w:t xml:space="preserve"> </w:t>
            </w:r>
            <w:proofErr w:type="gramStart"/>
            <w:r w:rsidRPr="0049533E">
              <w:rPr>
                <w:rFonts w:ascii="Times New Roman" w:hAnsi="Times New Roman" w:cs="Times New Roman"/>
                <w:i/>
                <w:iCs/>
                <w:color w:val="000000"/>
              </w:rPr>
              <w:t>been introduced</w:t>
            </w:r>
            <w:proofErr w:type="gramEnd"/>
            <w:r w:rsidRPr="0049533E">
              <w:rPr>
                <w:rFonts w:ascii="Times New Roman" w:hAnsi="Times New Roman" w:cs="Times New Roman"/>
                <w:i/>
                <w:iCs/>
                <w:color w:val="000000"/>
              </w:rPr>
              <w:t xml:space="preserve"> to bolster the profiteering agenda of a close affiliate of the current government</w:t>
            </w:r>
          </w:p>
          <w:p w14:paraId="3A7EF94E" w14:textId="77777777" w:rsidR="008C3A10" w:rsidRPr="0049533E" w:rsidRDefault="008C3A10" w:rsidP="004B522F">
            <w:pPr>
              <w:rPr>
                <w:rFonts w:ascii="Times New Roman" w:hAnsi="Times New Roman" w:cs="Times New Roman"/>
                <w:i/>
                <w:iCs/>
              </w:rPr>
            </w:pPr>
          </w:p>
          <w:p w14:paraId="342EEEB1" w14:textId="77777777" w:rsidR="008C3A10" w:rsidRDefault="008C3A10" w:rsidP="004B522F">
            <w:pPr>
              <w:rPr>
                <w:rFonts w:ascii="Times New Roman" w:hAnsi="Times New Roman" w:cs="Times New Roman"/>
              </w:rPr>
            </w:pPr>
            <w:r w:rsidRPr="00B603AF">
              <w:rPr>
                <w:rFonts w:ascii="Times New Roman" w:hAnsi="Times New Roman" w:cs="Times New Roman"/>
              </w:rPr>
              <w:t xml:space="preserve">Conspiratorial Thinking </w:t>
            </w:r>
          </w:p>
          <w:p w14:paraId="0787CF7A" w14:textId="77777777" w:rsidR="008C3A10" w:rsidRPr="0049533E" w:rsidRDefault="008C3A10" w:rsidP="008C3A10">
            <w:pPr>
              <w:pStyle w:val="ListParagraph"/>
              <w:numPr>
                <w:ilvl w:val="0"/>
                <w:numId w:val="3"/>
              </w:numPr>
              <w:rPr>
                <w:rFonts w:ascii="Times New Roman" w:hAnsi="Times New Roman" w:cs="Times New Roman"/>
                <w:i/>
                <w:iCs/>
              </w:rPr>
            </w:pPr>
            <w:r w:rsidRPr="0049533E">
              <w:rPr>
                <w:rFonts w:ascii="Times New Roman" w:hAnsi="Times New Roman" w:cs="Times New Roman"/>
                <w:i/>
                <w:iCs/>
                <w:color w:val="000000"/>
              </w:rPr>
              <w:t>Developers of the app are far right backers of the Government and Vote Leave affiliates</w:t>
            </w:r>
          </w:p>
        </w:tc>
      </w:tr>
      <w:tr w:rsidR="008C3A10" w:rsidRPr="00B603AF" w14:paraId="2A6B5BFB" w14:textId="77777777" w:rsidTr="004B522F">
        <w:trPr>
          <w:trHeight w:val="689"/>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572DF" w14:textId="77777777" w:rsidR="008C3A10" w:rsidRPr="00B603AF" w:rsidRDefault="008C3A10" w:rsidP="004B522F">
            <w:pPr>
              <w:jc w:val="both"/>
              <w:rPr>
                <w:rFonts w:ascii="Times New Roman" w:hAnsi="Times New Roman" w:cs="Times New Roman"/>
                <w:i/>
                <w:iCs/>
              </w:rPr>
            </w:pPr>
            <w:r>
              <w:rPr>
                <w:rFonts w:ascii="Times New Roman" w:hAnsi="Times New Roman" w:cs="Times New Roman"/>
                <w:i/>
                <w:iCs/>
                <w:color w:val="000000"/>
              </w:rPr>
              <w:t>G</w:t>
            </w:r>
            <w:r w:rsidRPr="00B603AF">
              <w:rPr>
                <w:rFonts w:ascii="Times New Roman" w:hAnsi="Times New Roman" w:cs="Times New Roman"/>
                <w:i/>
                <w:iCs/>
                <w:color w:val="000000"/>
              </w:rPr>
              <w:t>overnment incompetence</w:t>
            </w:r>
            <w:r>
              <w:rPr>
                <w:rFonts w:ascii="Times New Roman" w:hAnsi="Times New Roman" w:cs="Times New Roman"/>
                <w:i/>
                <w:iCs/>
                <w:color w:val="000000"/>
              </w:rPr>
              <w:t xml:space="preserve"> </w:t>
            </w:r>
            <w:r w:rsidRPr="00B603AF">
              <w:rPr>
                <w:rFonts w:ascii="Times New Roman" w:hAnsi="Times New Roman" w:cs="Times New Roman"/>
                <w:i/>
                <w:iCs/>
                <w:color w:val="000000"/>
              </w:rPr>
              <w:t xml:space="preserve">and privacy violations </w:t>
            </w:r>
          </w:p>
        </w:tc>
        <w:tc>
          <w:tcPr>
            <w:tcW w:w="6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4A843" w14:textId="77777777" w:rsidR="008C3A10" w:rsidRPr="00B603AF" w:rsidRDefault="008C3A10" w:rsidP="004B522F">
            <w:pPr>
              <w:rPr>
                <w:rFonts w:ascii="Times New Roman" w:hAnsi="Times New Roman" w:cs="Times New Roman"/>
                <w:color w:val="000000"/>
              </w:rPr>
            </w:pPr>
            <w:r w:rsidRPr="00B603AF">
              <w:rPr>
                <w:rFonts w:ascii="Times New Roman" w:hAnsi="Times New Roman" w:cs="Times New Roman"/>
                <w:color w:val="000000"/>
              </w:rPr>
              <w:t>Malinformation</w:t>
            </w:r>
          </w:p>
          <w:p w14:paraId="55F7CCA2" w14:textId="77777777" w:rsidR="008C3A10" w:rsidRPr="0049533E" w:rsidRDefault="008C3A10" w:rsidP="008C3A10">
            <w:pPr>
              <w:pStyle w:val="ListParagraph"/>
              <w:numPr>
                <w:ilvl w:val="0"/>
                <w:numId w:val="3"/>
              </w:numPr>
              <w:jc w:val="both"/>
              <w:rPr>
                <w:rFonts w:ascii="Times New Roman" w:hAnsi="Times New Roman" w:cs="Times New Roman"/>
                <w:i/>
                <w:iCs/>
                <w:color w:val="000000"/>
              </w:rPr>
            </w:pPr>
            <w:r w:rsidRPr="0049533E">
              <w:rPr>
                <w:rFonts w:ascii="Times New Roman" w:hAnsi="Times New Roman" w:cs="Times New Roman"/>
                <w:i/>
                <w:iCs/>
                <w:color w:val="000000"/>
              </w:rPr>
              <w:t>App will foment data breaches and violations.</w:t>
            </w:r>
          </w:p>
          <w:p w14:paraId="1E7248D5" w14:textId="77777777" w:rsidR="008C3A10" w:rsidRPr="00B603AF" w:rsidRDefault="008C3A10" w:rsidP="004B522F">
            <w:pPr>
              <w:rPr>
                <w:rFonts w:ascii="Times New Roman" w:hAnsi="Times New Roman" w:cs="Times New Roman"/>
                <w:color w:val="000000"/>
              </w:rPr>
            </w:pPr>
          </w:p>
          <w:p w14:paraId="2160CF06" w14:textId="0B90D05A" w:rsidR="008C3A10" w:rsidRPr="00B603AF" w:rsidRDefault="00F164E6" w:rsidP="004B522F">
            <w:pPr>
              <w:rPr>
                <w:rFonts w:ascii="Times New Roman" w:hAnsi="Times New Roman" w:cs="Times New Roman"/>
              </w:rPr>
            </w:pPr>
            <w:r>
              <w:rPr>
                <w:rFonts w:ascii="Times New Roman" w:hAnsi="Times New Roman" w:cs="Times New Roman"/>
                <w:color w:val="000000"/>
              </w:rPr>
              <w:t>Mis/</w:t>
            </w:r>
            <w:r w:rsidR="008C3A10" w:rsidRPr="00B603AF">
              <w:rPr>
                <w:rFonts w:ascii="Times New Roman" w:hAnsi="Times New Roman" w:cs="Times New Roman"/>
                <w:color w:val="000000"/>
              </w:rPr>
              <w:t xml:space="preserve">Disinformation  </w:t>
            </w:r>
          </w:p>
          <w:p w14:paraId="19F2E323" w14:textId="77777777" w:rsidR="008C3A10" w:rsidRPr="0049533E" w:rsidRDefault="008C3A10" w:rsidP="008C3A10">
            <w:pPr>
              <w:pStyle w:val="ListParagraph"/>
              <w:numPr>
                <w:ilvl w:val="0"/>
                <w:numId w:val="3"/>
              </w:numPr>
              <w:rPr>
                <w:rFonts w:ascii="Times New Roman" w:hAnsi="Times New Roman" w:cs="Times New Roman"/>
                <w:i/>
                <w:iCs/>
              </w:rPr>
            </w:pPr>
            <w:r w:rsidRPr="0049533E">
              <w:rPr>
                <w:rFonts w:ascii="Times New Roman" w:hAnsi="Times New Roman" w:cs="Times New Roman"/>
                <w:i/>
                <w:iCs/>
                <w:color w:val="000000"/>
              </w:rPr>
              <w:t>App grants private companies access to confidential data for nefarious purposes.</w:t>
            </w:r>
          </w:p>
          <w:p w14:paraId="160073E9" w14:textId="77777777" w:rsidR="008C3A10" w:rsidRPr="00B603AF" w:rsidRDefault="008C3A10" w:rsidP="004B522F">
            <w:pPr>
              <w:rPr>
                <w:rFonts w:ascii="Times New Roman" w:hAnsi="Times New Roman" w:cs="Times New Roman"/>
              </w:rPr>
            </w:pPr>
          </w:p>
        </w:tc>
      </w:tr>
      <w:tr w:rsidR="008C3A10" w:rsidRPr="00B603AF" w14:paraId="6A6D92EF" w14:textId="77777777" w:rsidTr="004B522F">
        <w:trPr>
          <w:trHeight w:val="807"/>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477B5" w14:textId="77777777" w:rsidR="008C3A10" w:rsidRPr="00B603AF" w:rsidRDefault="008C3A10" w:rsidP="004B522F">
            <w:pPr>
              <w:rPr>
                <w:rFonts w:ascii="Times New Roman" w:hAnsi="Times New Roman" w:cs="Times New Roman"/>
                <w:i/>
                <w:iCs/>
              </w:rPr>
            </w:pPr>
            <w:r>
              <w:rPr>
                <w:rFonts w:ascii="Times New Roman" w:hAnsi="Times New Roman" w:cs="Times New Roman"/>
                <w:i/>
                <w:iCs/>
                <w:color w:val="000000"/>
              </w:rPr>
              <w:t>E</w:t>
            </w:r>
            <w:r w:rsidRPr="007B6C16">
              <w:rPr>
                <w:rFonts w:ascii="Times New Roman" w:hAnsi="Times New Roman" w:cs="Times New Roman"/>
                <w:i/>
                <w:iCs/>
                <w:color w:val="000000"/>
              </w:rPr>
              <w:t>nhanced</w:t>
            </w:r>
            <w:r w:rsidRPr="00B603AF">
              <w:rPr>
                <w:rFonts w:ascii="Times New Roman" w:hAnsi="Times New Roman" w:cs="Times New Roman"/>
                <w:i/>
                <w:iCs/>
                <w:color w:val="000000"/>
              </w:rPr>
              <w:t xml:space="preserve"> surveillance and law enforcement </w:t>
            </w:r>
          </w:p>
        </w:tc>
        <w:tc>
          <w:tcPr>
            <w:tcW w:w="6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15E8D" w14:textId="77777777" w:rsidR="008C3A10" w:rsidRDefault="008C3A10" w:rsidP="004B522F">
            <w:pPr>
              <w:jc w:val="both"/>
              <w:rPr>
                <w:rFonts w:ascii="Times New Roman" w:hAnsi="Times New Roman" w:cs="Times New Roman"/>
              </w:rPr>
            </w:pPr>
            <w:r w:rsidRPr="00B603AF">
              <w:rPr>
                <w:rFonts w:ascii="Times New Roman" w:hAnsi="Times New Roman" w:cs="Times New Roman"/>
                <w:color w:val="000000"/>
              </w:rPr>
              <w:t>Conspiratorial Thinking</w:t>
            </w:r>
            <w:r w:rsidRPr="00B603AF">
              <w:rPr>
                <w:rFonts w:ascii="Times New Roman" w:hAnsi="Times New Roman" w:cs="Times New Roman"/>
              </w:rPr>
              <w:t xml:space="preserve">  </w:t>
            </w:r>
          </w:p>
          <w:p w14:paraId="4B75348B" w14:textId="77777777" w:rsidR="008C3A10" w:rsidRPr="0049533E" w:rsidRDefault="008C3A10" w:rsidP="008C3A10">
            <w:pPr>
              <w:pStyle w:val="ListParagraph"/>
              <w:numPr>
                <w:ilvl w:val="0"/>
                <w:numId w:val="3"/>
              </w:numPr>
              <w:jc w:val="both"/>
              <w:rPr>
                <w:rFonts w:ascii="Times New Roman" w:hAnsi="Times New Roman" w:cs="Times New Roman"/>
                <w:i/>
                <w:iCs/>
              </w:rPr>
            </w:pPr>
            <w:r w:rsidRPr="0049533E">
              <w:rPr>
                <w:rFonts w:ascii="Times New Roman" w:hAnsi="Times New Roman" w:cs="Times New Roman"/>
                <w:i/>
                <w:iCs/>
                <w:color w:val="000000"/>
              </w:rPr>
              <w:t xml:space="preserve">App data will </w:t>
            </w:r>
            <w:proofErr w:type="gramStart"/>
            <w:r w:rsidRPr="0049533E">
              <w:rPr>
                <w:rFonts w:ascii="Times New Roman" w:hAnsi="Times New Roman" w:cs="Times New Roman"/>
                <w:i/>
                <w:iCs/>
                <w:color w:val="000000"/>
              </w:rPr>
              <w:t>be</w:t>
            </w:r>
            <w:r>
              <w:rPr>
                <w:rFonts w:ascii="Times New Roman" w:hAnsi="Times New Roman" w:cs="Times New Roman"/>
                <w:i/>
                <w:iCs/>
                <w:color w:val="000000"/>
              </w:rPr>
              <w:t xml:space="preserve"> </w:t>
            </w:r>
            <w:r w:rsidRPr="0049533E">
              <w:rPr>
                <w:rFonts w:ascii="Times New Roman" w:hAnsi="Times New Roman" w:cs="Times New Roman"/>
                <w:i/>
                <w:iCs/>
                <w:color w:val="000000"/>
              </w:rPr>
              <w:t>misused</w:t>
            </w:r>
            <w:proofErr w:type="gramEnd"/>
            <w:r w:rsidRPr="0049533E">
              <w:rPr>
                <w:rFonts w:ascii="Times New Roman" w:hAnsi="Times New Roman" w:cs="Times New Roman"/>
                <w:i/>
                <w:iCs/>
                <w:color w:val="000000"/>
              </w:rPr>
              <w:t xml:space="preserve"> for practices such as covert surveillance or a eugenics agenda.</w:t>
            </w:r>
          </w:p>
        </w:tc>
      </w:tr>
    </w:tbl>
    <w:p w14:paraId="3385ADE3" w14:textId="77777777" w:rsidR="008C3A10" w:rsidRPr="00CC4443" w:rsidRDefault="008C3A10" w:rsidP="00841189">
      <w:pPr>
        <w:spacing w:line="480" w:lineRule="auto"/>
        <w:jc w:val="both"/>
        <w:rPr>
          <w:rFonts w:ascii="Times New Roman" w:hAnsi="Times New Roman" w:cs="Times New Roman"/>
          <w:i/>
          <w:iCs/>
          <w:color w:val="000000"/>
          <w:sz w:val="24"/>
          <w:szCs w:val="24"/>
        </w:rPr>
      </w:pPr>
    </w:p>
    <w:p w14:paraId="74DE23A0" w14:textId="77777777" w:rsidR="00904A99" w:rsidRPr="00CC4443" w:rsidRDefault="00904A99" w:rsidP="00841189">
      <w:pPr>
        <w:spacing w:line="480" w:lineRule="auto"/>
        <w:rPr>
          <w:rFonts w:ascii="Times New Roman" w:hAnsi="Times New Roman" w:cs="Times New Roman"/>
          <w:sz w:val="24"/>
          <w:szCs w:val="24"/>
        </w:rPr>
      </w:pPr>
    </w:p>
    <w:sectPr w:rsidR="00904A99" w:rsidRPr="00CC4443">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699B8" w14:textId="77777777" w:rsidR="00FB13E3" w:rsidRDefault="00FB13E3" w:rsidP="00904A99">
      <w:r>
        <w:separator/>
      </w:r>
    </w:p>
  </w:endnote>
  <w:endnote w:type="continuationSeparator" w:id="0">
    <w:p w14:paraId="2D81C9AC" w14:textId="77777777" w:rsidR="00FB13E3" w:rsidRDefault="00FB13E3" w:rsidP="00904A99">
      <w:r>
        <w:continuationSeparator/>
      </w:r>
    </w:p>
  </w:endnote>
  <w:endnote w:type="continuationNotice" w:id="1">
    <w:p w14:paraId="326789CA" w14:textId="77777777" w:rsidR="00FB13E3" w:rsidRDefault="00FB1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D046" w14:textId="78A58E1C" w:rsidR="003312CA" w:rsidRDefault="003312CA" w:rsidP="00904A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0D905A2" w14:textId="77777777" w:rsidR="003312CA" w:rsidRDefault="003312CA" w:rsidP="00904A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7626188"/>
      <w:docPartObj>
        <w:docPartGallery w:val="Page Numbers (Bottom of Page)"/>
        <w:docPartUnique/>
      </w:docPartObj>
    </w:sdtPr>
    <w:sdtContent>
      <w:p w14:paraId="578C9DAA" w14:textId="51C7A710" w:rsidR="003312CA" w:rsidRDefault="003312CA" w:rsidP="00904A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3551D">
          <w:rPr>
            <w:rStyle w:val="PageNumber"/>
            <w:noProof/>
          </w:rPr>
          <w:t>1</w:t>
        </w:r>
        <w:r>
          <w:rPr>
            <w:rStyle w:val="PageNumber"/>
          </w:rPr>
          <w:fldChar w:fldCharType="end"/>
        </w:r>
      </w:p>
    </w:sdtContent>
  </w:sdt>
  <w:p w14:paraId="7258E66B" w14:textId="77777777" w:rsidR="003312CA" w:rsidRDefault="003312CA" w:rsidP="00904A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8164E" w14:textId="77777777" w:rsidR="00FB13E3" w:rsidRDefault="00FB13E3" w:rsidP="00904A99">
      <w:r>
        <w:separator/>
      </w:r>
    </w:p>
  </w:footnote>
  <w:footnote w:type="continuationSeparator" w:id="0">
    <w:p w14:paraId="0CF5F0AB" w14:textId="77777777" w:rsidR="00FB13E3" w:rsidRDefault="00FB13E3" w:rsidP="00904A99">
      <w:r>
        <w:continuationSeparator/>
      </w:r>
    </w:p>
  </w:footnote>
  <w:footnote w:type="continuationNotice" w:id="1">
    <w:p w14:paraId="77E4D3AA" w14:textId="77777777" w:rsidR="00FB13E3" w:rsidRDefault="00FB13E3"/>
  </w:footnote>
  <w:footnote w:id="2">
    <w:p w14:paraId="7C4ED064" w14:textId="2608BA5F" w:rsidR="000A41A8" w:rsidRPr="000A41A8" w:rsidRDefault="000A41A8" w:rsidP="000A41A8">
      <w:pPr>
        <w:pStyle w:val="FootnoteText"/>
        <w:jc w:val="both"/>
        <w:rPr>
          <w:rFonts w:asciiTheme="majorBidi" w:hAnsiTheme="majorBidi" w:cstheme="majorBidi"/>
          <w:sz w:val="22"/>
          <w:szCs w:val="22"/>
        </w:rPr>
      </w:pPr>
      <w:r w:rsidRPr="000A41A8">
        <w:rPr>
          <w:rStyle w:val="FootnoteReference"/>
          <w:rFonts w:asciiTheme="majorBidi" w:hAnsiTheme="majorBidi" w:cstheme="majorBidi"/>
          <w:sz w:val="22"/>
          <w:szCs w:val="22"/>
        </w:rPr>
        <w:footnoteRef/>
      </w:r>
      <w:r w:rsidRPr="000A41A8">
        <w:rPr>
          <w:rFonts w:asciiTheme="majorBidi" w:hAnsiTheme="majorBidi" w:cstheme="majorBidi"/>
          <w:sz w:val="22"/>
          <w:szCs w:val="22"/>
        </w:rPr>
        <w:t xml:space="preserve"> </w:t>
      </w:r>
      <w:r w:rsidRPr="000A41A8">
        <w:rPr>
          <w:rFonts w:asciiTheme="majorBidi" w:hAnsiTheme="majorBidi" w:cstheme="majorBidi"/>
          <w:color w:val="000000"/>
          <w:sz w:val="22"/>
          <w:szCs w:val="22"/>
        </w:rPr>
        <w:t>For further discussions on this point, see also Lasslett, 2010; Yar, 2012; Rothe and Kauzlarich, 2016</w:t>
      </w:r>
      <w:r>
        <w:rPr>
          <w:rFonts w:asciiTheme="majorBidi" w:hAnsiTheme="majorBidi" w:cstheme="majorBidi"/>
          <w:color w:val="000000"/>
          <w:sz w:val="22"/>
          <w:szCs w:val="22"/>
        </w:rPr>
        <w:t>.</w:t>
      </w:r>
    </w:p>
  </w:footnote>
  <w:footnote w:id="3">
    <w:p w14:paraId="2867F059" w14:textId="211F0950" w:rsidR="001D2C42" w:rsidRPr="001D2C42" w:rsidRDefault="001D2C42">
      <w:pPr>
        <w:pStyle w:val="FootnoteText"/>
        <w:rPr>
          <w:rFonts w:asciiTheme="majorBidi" w:hAnsiTheme="majorBidi" w:cstheme="majorBidi"/>
          <w:sz w:val="22"/>
          <w:szCs w:val="22"/>
        </w:rPr>
      </w:pPr>
      <w:r w:rsidRPr="001D2C42">
        <w:rPr>
          <w:rStyle w:val="FootnoteReference"/>
          <w:rFonts w:asciiTheme="majorBidi" w:hAnsiTheme="majorBidi" w:cstheme="majorBidi"/>
          <w:sz w:val="22"/>
          <w:szCs w:val="22"/>
        </w:rPr>
        <w:footnoteRef/>
      </w:r>
      <w:r w:rsidRPr="001D2C42">
        <w:rPr>
          <w:rFonts w:asciiTheme="majorBidi" w:hAnsiTheme="majorBidi" w:cstheme="majorBidi"/>
          <w:sz w:val="22"/>
          <w:szCs w:val="22"/>
        </w:rPr>
        <w:t xml:space="preserve"> </w:t>
      </w:r>
      <w:r w:rsidRPr="001D2C42">
        <w:rPr>
          <w:rFonts w:asciiTheme="majorBidi" w:hAnsiTheme="majorBidi" w:cstheme="majorBidi"/>
          <w:color w:val="000000"/>
          <w:sz w:val="22"/>
          <w:szCs w:val="22"/>
        </w:rPr>
        <w:t>For the context of this contribution, the motive does not matter.</w:t>
      </w:r>
    </w:p>
  </w:footnote>
  <w:footnote w:id="4">
    <w:p w14:paraId="1FBDDE3A" w14:textId="19DC728B" w:rsidR="000F4265" w:rsidRPr="00E20164" w:rsidRDefault="000F4265" w:rsidP="000F4265">
      <w:pPr>
        <w:pStyle w:val="FootnoteText"/>
        <w:jc w:val="both"/>
        <w:rPr>
          <w:rFonts w:asciiTheme="majorBidi" w:hAnsiTheme="majorBidi" w:cstheme="majorBidi"/>
          <w:sz w:val="22"/>
          <w:szCs w:val="22"/>
        </w:rPr>
      </w:pPr>
      <w:r w:rsidRPr="00977EAB">
        <w:rPr>
          <w:rStyle w:val="FootnoteReference"/>
          <w:rFonts w:asciiTheme="majorBidi" w:hAnsiTheme="majorBidi" w:cstheme="majorBidi"/>
          <w:sz w:val="22"/>
          <w:szCs w:val="22"/>
        </w:rPr>
        <w:footnoteRef/>
      </w:r>
      <w:r w:rsidRPr="00977EAB">
        <w:rPr>
          <w:rFonts w:asciiTheme="majorBidi" w:hAnsiTheme="majorBidi" w:cstheme="majorBidi"/>
          <w:sz w:val="22"/>
          <w:szCs w:val="22"/>
        </w:rPr>
        <w:t xml:space="preserve"> ‘Ordinary citizens’ are generally defined, in negative terms, as ‘non-elite’ citizens, see, e.g., Peter and </w:t>
      </w:r>
      <w:r w:rsidRPr="00977EAB">
        <w:rPr>
          <w:rFonts w:asciiTheme="majorBidi" w:hAnsiTheme="majorBidi" w:cstheme="majorBidi"/>
          <w:sz w:val="22"/>
          <w:szCs w:val="22"/>
        </w:rPr>
        <w:t>Zerback, 2020; ‘elite’ are those ‘with power’ as they are ‘with vastly disproportionate control over or access to a resource’, in line with the traditional sociological definition – see  Khan, 2012</w:t>
      </w:r>
      <w:r>
        <w:rPr>
          <w:rFonts w:asciiTheme="majorBidi" w:hAnsiTheme="majorBidi" w:cstheme="majorBidi"/>
          <w:sz w:val="22"/>
          <w:szCs w:val="22"/>
        </w:rPr>
        <w:t xml:space="preserve">. For the sake of our study, we consider ‘ordinary citizens’ </w:t>
      </w:r>
      <w:r w:rsidR="00252DEB">
        <w:rPr>
          <w:rFonts w:asciiTheme="majorBidi" w:hAnsiTheme="majorBidi" w:cstheme="majorBidi"/>
          <w:sz w:val="22"/>
          <w:szCs w:val="22"/>
        </w:rPr>
        <w:t xml:space="preserve">to encompass </w:t>
      </w:r>
      <w:r>
        <w:rPr>
          <w:rFonts w:asciiTheme="majorBidi" w:hAnsiTheme="majorBidi" w:cstheme="majorBidi"/>
          <w:sz w:val="22"/>
          <w:szCs w:val="22"/>
        </w:rPr>
        <w:t xml:space="preserve">both ‘private </w:t>
      </w:r>
      <w:r w:rsidRPr="00977EAB">
        <w:rPr>
          <w:rFonts w:asciiTheme="majorBidi" w:hAnsiTheme="majorBidi" w:cstheme="majorBidi"/>
          <w:sz w:val="22"/>
          <w:szCs w:val="22"/>
        </w:rPr>
        <w:t>citizens</w:t>
      </w:r>
      <w:r>
        <w:rPr>
          <w:rFonts w:asciiTheme="majorBidi" w:hAnsiTheme="majorBidi" w:cstheme="majorBidi"/>
          <w:sz w:val="22"/>
          <w:szCs w:val="22"/>
        </w:rPr>
        <w:t>’</w:t>
      </w:r>
      <w:r w:rsidRPr="00977EAB">
        <w:rPr>
          <w:rFonts w:asciiTheme="majorBidi" w:hAnsiTheme="majorBidi" w:cstheme="majorBidi"/>
          <w:sz w:val="22"/>
          <w:szCs w:val="22"/>
        </w:rPr>
        <w:t xml:space="preserve"> representing themselves only</w:t>
      </w:r>
      <w:r>
        <w:rPr>
          <w:rFonts w:asciiTheme="majorBidi" w:hAnsiTheme="majorBidi" w:cstheme="majorBidi"/>
          <w:sz w:val="22"/>
          <w:szCs w:val="22"/>
        </w:rPr>
        <w:t>,</w:t>
      </w:r>
      <w:r w:rsidRPr="00977EAB">
        <w:rPr>
          <w:rFonts w:asciiTheme="majorBidi" w:hAnsiTheme="majorBidi" w:cstheme="majorBidi"/>
          <w:sz w:val="22"/>
          <w:szCs w:val="22"/>
        </w:rPr>
        <w:t xml:space="preserve"> and citizens speaking on behalf of a grassroots initiative organized by a group of ordinary citizens (</w:t>
      </w:r>
      <w:r>
        <w:rPr>
          <w:rFonts w:asciiTheme="majorBidi" w:hAnsiTheme="majorBidi" w:cstheme="majorBidi"/>
          <w:sz w:val="22"/>
          <w:szCs w:val="22"/>
        </w:rPr>
        <w:t xml:space="preserve">in line with </w:t>
      </w:r>
      <w:r w:rsidRPr="00977EAB">
        <w:rPr>
          <w:rFonts w:asciiTheme="majorBidi" w:hAnsiTheme="majorBidi" w:cstheme="majorBidi"/>
          <w:sz w:val="22"/>
          <w:szCs w:val="22"/>
        </w:rPr>
        <w:t xml:space="preserve">Hopmann </w:t>
      </w:r>
      <w:r>
        <w:rPr>
          <w:rFonts w:asciiTheme="majorBidi" w:hAnsiTheme="majorBidi" w:cstheme="majorBidi"/>
          <w:sz w:val="22"/>
          <w:szCs w:val="22"/>
        </w:rPr>
        <w:t xml:space="preserve">and </w:t>
      </w:r>
      <w:r w:rsidRPr="00977EAB">
        <w:rPr>
          <w:rFonts w:asciiTheme="majorBidi" w:hAnsiTheme="majorBidi" w:cstheme="majorBidi"/>
          <w:sz w:val="22"/>
          <w:szCs w:val="22"/>
        </w:rPr>
        <w:t>Shehata</w:t>
      </w:r>
      <w:r>
        <w:rPr>
          <w:rFonts w:asciiTheme="majorBidi" w:hAnsiTheme="majorBidi" w:cstheme="majorBidi"/>
          <w:sz w:val="22"/>
          <w:szCs w:val="22"/>
        </w:rPr>
        <w:t>,</w:t>
      </w:r>
      <w:r w:rsidRPr="00977EAB">
        <w:rPr>
          <w:rFonts w:asciiTheme="majorBidi" w:hAnsiTheme="majorBidi" w:cstheme="majorBidi"/>
          <w:sz w:val="22"/>
          <w:szCs w:val="22"/>
        </w:rPr>
        <w:t xml:space="preserve"> 2011</w:t>
      </w:r>
      <w:r>
        <w:rPr>
          <w:rFonts w:asciiTheme="majorBidi" w:hAnsiTheme="majorBidi" w:cstheme="majorBidi"/>
          <w:sz w:val="22"/>
          <w:szCs w:val="22"/>
        </w:rPr>
        <w:t>).</w:t>
      </w:r>
    </w:p>
  </w:footnote>
  <w:footnote w:id="5">
    <w:p w14:paraId="3D0D0C13" w14:textId="77777777" w:rsidR="00E14C9F" w:rsidRPr="00525DD9" w:rsidRDefault="00E14C9F" w:rsidP="00E14C9F">
      <w:pPr>
        <w:jc w:val="both"/>
        <w:rPr>
          <w:rFonts w:asciiTheme="majorBidi" w:hAnsiTheme="majorBidi" w:cstheme="majorBidi"/>
          <w:color w:val="000000"/>
        </w:rPr>
      </w:pPr>
      <w:r w:rsidRPr="00525DD9">
        <w:rPr>
          <w:rStyle w:val="FootnoteReference"/>
          <w:rFonts w:asciiTheme="majorBidi" w:hAnsiTheme="majorBidi" w:cstheme="majorBidi"/>
        </w:rPr>
        <w:footnoteRef/>
      </w:r>
      <w:r w:rsidRPr="00525DD9">
        <w:rPr>
          <w:rFonts w:asciiTheme="majorBidi" w:hAnsiTheme="majorBidi" w:cstheme="majorBidi"/>
        </w:rPr>
        <w:t xml:space="preserve"> </w:t>
      </w:r>
      <w:r w:rsidRPr="00525DD9">
        <w:rPr>
          <w:rFonts w:asciiTheme="majorBidi" w:hAnsiTheme="majorBidi" w:cstheme="majorBidi"/>
          <w:color w:val="000000"/>
        </w:rPr>
        <w:t xml:space="preserve">While we did not perform any quantitative analysis on our dataset as </w:t>
      </w:r>
      <w:r>
        <w:rPr>
          <w:rFonts w:asciiTheme="majorBidi" w:hAnsiTheme="majorBidi" w:cstheme="majorBidi"/>
          <w:color w:val="000000"/>
        </w:rPr>
        <w:t xml:space="preserve">it was </w:t>
      </w:r>
      <w:r w:rsidRPr="00525DD9">
        <w:rPr>
          <w:rFonts w:asciiTheme="majorBidi" w:hAnsiTheme="majorBidi" w:cstheme="majorBidi"/>
          <w:color w:val="000000"/>
        </w:rPr>
        <w:t xml:space="preserve">unnecessary for the scope of our study, it should be noted that, as we focused on the 100 most found KWIC, all the themes derived from our codes can be considered dominant in our full dataset, as it is unlikely that lone views were captured by using this approach. Nonetheless, it would be interesting </w:t>
      </w:r>
      <w:r>
        <w:rPr>
          <w:rFonts w:asciiTheme="majorBidi" w:hAnsiTheme="majorBidi" w:cstheme="majorBidi"/>
          <w:color w:val="000000"/>
        </w:rPr>
        <w:t>for</w:t>
      </w:r>
      <w:r w:rsidRPr="00525DD9">
        <w:rPr>
          <w:rFonts w:asciiTheme="majorBidi" w:hAnsiTheme="majorBidi" w:cstheme="majorBidi"/>
          <w:color w:val="000000"/>
        </w:rPr>
        <w:t xml:space="preserve"> future studies on the potential secondary social harms of certain forms of digital resistance</w:t>
      </w:r>
      <w:r>
        <w:rPr>
          <w:rFonts w:asciiTheme="majorBidi" w:hAnsiTheme="majorBidi" w:cstheme="majorBidi"/>
          <w:color w:val="000000"/>
        </w:rPr>
        <w:t>,</w:t>
      </w:r>
      <w:r w:rsidRPr="00525DD9">
        <w:rPr>
          <w:rFonts w:asciiTheme="majorBidi" w:hAnsiTheme="majorBidi" w:cstheme="majorBidi"/>
          <w:color w:val="000000"/>
        </w:rPr>
        <w:t xml:space="preserve"> to approach the full dataset with computational tools </w:t>
      </w:r>
      <w:r>
        <w:rPr>
          <w:rFonts w:asciiTheme="majorBidi" w:hAnsiTheme="majorBidi" w:cstheme="majorBidi"/>
          <w:color w:val="000000"/>
        </w:rPr>
        <w:t xml:space="preserve">than can </w:t>
      </w:r>
      <w:r w:rsidRPr="00525DD9">
        <w:rPr>
          <w:rFonts w:asciiTheme="majorBidi" w:hAnsiTheme="majorBidi" w:cstheme="majorBidi"/>
          <w:color w:val="000000"/>
        </w:rPr>
        <w:t>enabl</w:t>
      </w:r>
      <w:r>
        <w:rPr>
          <w:rFonts w:asciiTheme="majorBidi" w:hAnsiTheme="majorBidi" w:cstheme="majorBidi"/>
          <w:color w:val="000000"/>
        </w:rPr>
        <w:t xml:space="preserve">e them </w:t>
      </w:r>
      <w:r w:rsidRPr="00525DD9">
        <w:rPr>
          <w:rFonts w:asciiTheme="majorBidi" w:hAnsiTheme="majorBidi" w:cstheme="majorBidi"/>
          <w:color w:val="000000"/>
        </w:rPr>
        <w:t xml:space="preserve">to further unpack the prevalence and distribution of the views identified.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B6719"/>
    <w:multiLevelType w:val="hybridMultilevel"/>
    <w:tmpl w:val="6D96A98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C865096"/>
    <w:multiLevelType w:val="hybridMultilevel"/>
    <w:tmpl w:val="C3CA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3718E6"/>
    <w:multiLevelType w:val="hybridMultilevel"/>
    <w:tmpl w:val="B8EE2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4C469B"/>
    <w:multiLevelType w:val="hybridMultilevel"/>
    <w:tmpl w:val="C8E8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CC1600"/>
    <w:multiLevelType w:val="hybridMultilevel"/>
    <w:tmpl w:val="63426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69165D"/>
    <w:multiLevelType w:val="multilevel"/>
    <w:tmpl w:val="3360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5095054">
    <w:abstractNumId w:val="2"/>
  </w:num>
  <w:num w:numId="2" w16cid:durableId="2065323595">
    <w:abstractNumId w:val="5"/>
  </w:num>
  <w:num w:numId="3" w16cid:durableId="647711706">
    <w:abstractNumId w:val="4"/>
  </w:num>
  <w:num w:numId="4" w16cid:durableId="823274763">
    <w:abstractNumId w:val="3"/>
  </w:num>
  <w:num w:numId="5" w16cid:durableId="1687247968">
    <w:abstractNumId w:val="1"/>
  </w:num>
  <w:num w:numId="6" w16cid:durableId="48162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FD2"/>
    <w:rsid w:val="00000CA1"/>
    <w:rsid w:val="000010CA"/>
    <w:rsid w:val="0000430B"/>
    <w:rsid w:val="0000451B"/>
    <w:rsid w:val="0000645E"/>
    <w:rsid w:val="00010A93"/>
    <w:rsid w:val="00014EC5"/>
    <w:rsid w:val="000156B3"/>
    <w:rsid w:val="000161EC"/>
    <w:rsid w:val="00022413"/>
    <w:rsid w:val="00022985"/>
    <w:rsid w:val="0002580C"/>
    <w:rsid w:val="000276D6"/>
    <w:rsid w:val="00027983"/>
    <w:rsid w:val="0003112D"/>
    <w:rsid w:val="000319E9"/>
    <w:rsid w:val="000325C6"/>
    <w:rsid w:val="00032D45"/>
    <w:rsid w:val="00032D76"/>
    <w:rsid w:val="00033295"/>
    <w:rsid w:val="000332A4"/>
    <w:rsid w:val="0003345B"/>
    <w:rsid w:val="00033D7A"/>
    <w:rsid w:val="00034722"/>
    <w:rsid w:val="00037B44"/>
    <w:rsid w:val="00040FA0"/>
    <w:rsid w:val="000411CA"/>
    <w:rsid w:val="000446FD"/>
    <w:rsid w:val="00050279"/>
    <w:rsid w:val="00050375"/>
    <w:rsid w:val="000506FC"/>
    <w:rsid w:val="000511B1"/>
    <w:rsid w:val="000537A1"/>
    <w:rsid w:val="000538F7"/>
    <w:rsid w:val="000540DD"/>
    <w:rsid w:val="000546FD"/>
    <w:rsid w:val="00056D67"/>
    <w:rsid w:val="0006078D"/>
    <w:rsid w:val="000621B8"/>
    <w:rsid w:val="0006402A"/>
    <w:rsid w:val="00064AFE"/>
    <w:rsid w:val="000656E1"/>
    <w:rsid w:val="00067A0A"/>
    <w:rsid w:val="00070896"/>
    <w:rsid w:val="00074507"/>
    <w:rsid w:val="00074FEB"/>
    <w:rsid w:val="00075A76"/>
    <w:rsid w:val="00076BD5"/>
    <w:rsid w:val="0007728C"/>
    <w:rsid w:val="00082AD5"/>
    <w:rsid w:val="00084233"/>
    <w:rsid w:val="00091EC1"/>
    <w:rsid w:val="000922AE"/>
    <w:rsid w:val="000932F1"/>
    <w:rsid w:val="000A00F8"/>
    <w:rsid w:val="000A0C65"/>
    <w:rsid w:val="000A41A8"/>
    <w:rsid w:val="000A57D5"/>
    <w:rsid w:val="000A7093"/>
    <w:rsid w:val="000A74AA"/>
    <w:rsid w:val="000A7E96"/>
    <w:rsid w:val="000B0E51"/>
    <w:rsid w:val="000B1EC0"/>
    <w:rsid w:val="000B21E2"/>
    <w:rsid w:val="000B3D0D"/>
    <w:rsid w:val="000B3D2C"/>
    <w:rsid w:val="000C158D"/>
    <w:rsid w:val="000C1CA1"/>
    <w:rsid w:val="000C345B"/>
    <w:rsid w:val="000C3DFC"/>
    <w:rsid w:val="000D052B"/>
    <w:rsid w:val="000D0AD6"/>
    <w:rsid w:val="000D1810"/>
    <w:rsid w:val="000D56ED"/>
    <w:rsid w:val="000E0EE5"/>
    <w:rsid w:val="000E1F9E"/>
    <w:rsid w:val="000E30F6"/>
    <w:rsid w:val="000F33AA"/>
    <w:rsid w:val="000F3B24"/>
    <w:rsid w:val="000F4265"/>
    <w:rsid w:val="000F46D7"/>
    <w:rsid w:val="000F550B"/>
    <w:rsid w:val="000F7410"/>
    <w:rsid w:val="000F7492"/>
    <w:rsid w:val="0010107B"/>
    <w:rsid w:val="001067E6"/>
    <w:rsid w:val="00111742"/>
    <w:rsid w:val="0011258D"/>
    <w:rsid w:val="00113E56"/>
    <w:rsid w:val="001142AC"/>
    <w:rsid w:val="00121B01"/>
    <w:rsid w:val="00124013"/>
    <w:rsid w:val="00125A8F"/>
    <w:rsid w:val="00127E4B"/>
    <w:rsid w:val="00131B82"/>
    <w:rsid w:val="001329E0"/>
    <w:rsid w:val="00133B8B"/>
    <w:rsid w:val="00134801"/>
    <w:rsid w:val="001360AA"/>
    <w:rsid w:val="00137C01"/>
    <w:rsid w:val="001406F1"/>
    <w:rsid w:val="00140F3E"/>
    <w:rsid w:val="0014234C"/>
    <w:rsid w:val="00143835"/>
    <w:rsid w:val="00144057"/>
    <w:rsid w:val="00147A0A"/>
    <w:rsid w:val="00147F27"/>
    <w:rsid w:val="001522D5"/>
    <w:rsid w:val="001524CE"/>
    <w:rsid w:val="00154BBD"/>
    <w:rsid w:val="001555ED"/>
    <w:rsid w:val="0015616D"/>
    <w:rsid w:val="00161B30"/>
    <w:rsid w:val="00162318"/>
    <w:rsid w:val="00164A06"/>
    <w:rsid w:val="00170701"/>
    <w:rsid w:val="00171165"/>
    <w:rsid w:val="00172F52"/>
    <w:rsid w:val="00173AB0"/>
    <w:rsid w:val="0017440A"/>
    <w:rsid w:val="00175EA5"/>
    <w:rsid w:val="00175F41"/>
    <w:rsid w:val="00181478"/>
    <w:rsid w:val="00181A9D"/>
    <w:rsid w:val="0018201E"/>
    <w:rsid w:val="00183422"/>
    <w:rsid w:val="00183838"/>
    <w:rsid w:val="0018395A"/>
    <w:rsid w:val="00187658"/>
    <w:rsid w:val="001904C3"/>
    <w:rsid w:val="001908A5"/>
    <w:rsid w:val="00191684"/>
    <w:rsid w:val="0019181E"/>
    <w:rsid w:val="00192921"/>
    <w:rsid w:val="00193617"/>
    <w:rsid w:val="00193854"/>
    <w:rsid w:val="0019557C"/>
    <w:rsid w:val="001956DA"/>
    <w:rsid w:val="001A193B"/>
    <w:rsid w:val="001A1F64"/>
    <w:rsid w:val="001A263C"/>
    <w:rsid w:val="001A34BC"/>
    <w:rsid w:val="001A369C"/>
    <w:rsid w:val="001A5E6C"/>
    <w:rsid w:val="001A7422"/>
    <w:rsid w:val="001A758E"/>
    <w:rsid w:val="001B3462"/>
    <w:rsid w:val="001B4435"/>
    <w:rsid w:val="001B51E0"/>
    <w:rsid w:val="001B551B"/>
    <w:rsid w:val="001C00B2"/>
    <w:rsid w:val="001C2E17"/>
    <w:rsid w:val="001C2F9E"/>
    <w:rsid w:val="001C4B20"/>
    <w:rsid w:val="001C6F7C"/>
    <w:rsid w:val="001C7215"/>
    <w:rsid w:val="001C7A35"/>
    <w:rsid w:val="001C7A7E"/>
    <w:rsid w:val="001D10B2"/>
    <w:rsid w:val="001D2C42"/>
    <w:rsid w:val="001D4AC7"/>
    <w:rsid w:val="001E0CB2"/>
    <w:rsid w:val="001E338A"/>
    <w:rsid w:val="001F27A0"/>
    <w:rsid w:val="001F2A95"/>
    <w:rsid w:val="001F613B"/>
    <w:rsid w:val="001F61AD"/>
    <w:rsid w:val="001F6A71"/>
    <w:rsid w:val="00201844"/>
    <w:rsid w:val="00202036"/>
    <w:rsid w:val="002051CB"/>
    <w:rsid w:val="00206B16"/>
    <w:rsid w:val="00206C9E"/>
    <w:rsid w:val="00207501"/>
    <w:rsid w:val="00210047"/>
    <w:rsid w:val="0021108D"/>
    <w:rsid w:val="00211C17"/>
    <w:rsid w:val="0021238C"/>
    <w:rsid w:val="002130D1"/>
    <w:rsid w:val="00213540"/>
    <w:rsid w:val="00215440"/>
    <w:rsid w:val="002164FF"/>
    <w:rsid w:val="00220478"/>
    <w:rsid w:val="00220617"/>
    <w:rsid w:val="00222772"/>
    <w:rsid w:val="00226093"/>
    <w:rsid w:val="0022638E"/>
    <w:rsid w:val="00226408"/>
    <w:rsid w:val="002272B3"/>
    <w:rsid w:val="00230909"/>
    <w:rsid w:val="0023318D"/>
    <w:rsid w:val="00233BD8"/>
    <w:rsid w:val="00234306"/>
    <w:rsid w:val="0023587D"/>
    <w:rsid w:val="00235F5D"/>
    <w:rsid w:val="0023614C"/>
    <w:rsid w:val="00237D7F"/>
    <w:rsid w:val="00240071"/>
    <w:rsid w:val="00240D7E"/>
    <w:rsid w:val="002417F7"/>
    <w:rsid w:val="0024200C"/>
    <w:rsid w:val="00242B43"/>
    <w:rsid w:val="00245097"/>
    <w:rsid w:val="00246B72"/>
    <w:rsid w:val="00247089"/>
    <w:rsid w:val="00251B5A"/>
    <w:rsid w:val="00252C39"/>
    <w:rsid w:val="00252DEB"/>
    <w:rsid w:val="00253376"/>
    <w:rsid w:val="002549B0"/>
    <w:rsid w:val="002562B7"/>
    <w:rsid w:val="00256643"/>
    <w:rsid w:val="00262E63"/>
    <w:rsid w:val="002650D1"/>
    <w:rsid w:val="002663DB"/>
    <w:rsid w:val="00267B5D"/>
    <w:rsid w:val="00272A1C"/>
    <w:rsid w:val="00273064"/>
    <w:rsid w:val="002731F6"/>
    <w:rsid w:val="0027680C"/>
    <w:rsid w:val="0027721E"/>
    <w:rsid w:val="002804CD"/>
    <w:rsid w:val="002805C6"/>
    <w:rsid w:val="002841A1"/>
    <w:rsid w:val="0028439F"/>
    <w:rsid w:val="00286B1F"/>
    <w:rsid w:val="00286FF1"/>
    <w:rsid w:val="002876D6"/>
    <w:rsid w:val="00287D91"/>
    <w:rsid w:val="002916D4"/>
    <w:rsid w:val="00291801"/>
    <w:rsid w:val="00291FF4"/>
    <w:rsid w:val="002925CF"/>
    <w:rsid w:val="00297DE1"/>
    <w:rsid w:val="002A1BE7"/>
    <w:rsid w:val="002A2C38"/>
    <w:rsid w:val="002A4244"/>
    <w:rsid w:val="002A51B6"/>
    <w:rsid w:val="002A5778"/>
    <w:rsid w:val="002A5876"/>
    <w:rsid w:val="002A5DE8"/>
    <w:rsid w:val="002B09A8"/>
    <w:rsid w:val="002B2AD4"/>
    <w:rsid w:val="002B2DC9"/>
    <w:rsid w:val="002B3013"/>
    <w:rsid w:val="002B723A"/>
    <w:rsid w:val="002C163B"/>
    <w:rsid w:val="002C2A54"/>
    <w:rsid w:val="002C4180"/>
    <w:rsid w:val="002C43F8"/>
    <w:rsid w:val="002C5507"/>
    <w:rsid w:val="002C6B41"/>
    <w:rsid w:val="002C76A8"/>
    <w:rsid w:val="002C78F7"/>
    <w:rsid w:val="002D0A5B"/>
    <w:rsid w:val="002D2FFE"/>
    <w:rsid w:val="002D4698"/>
    <w:rsid w:val="002D5E79"/>
    <w:rsid w:val="002D633F"/>
    <w:rsid w:val="002D6D54"/>
    <w:rsid w:val="002E016E"/>
    <w:rsid w:val="002E1119"/>
    <w:rsid w:val="002E120D"/>
    <w:rsid w:val="002E419D"/>
    <w:rsid w:val="002E427E"/>
    <w:rsid w:val="002E4CF6"/>
    <w:rsid w:val="002F084C"/>
    <w:rsid w:val="002F117E"/>
    <w:rsid w:val="002F414F"/>
    <w:rsid w:val="002F4C05"/>
    <w:rsid w:val="002F5E1E"/>
    <w:rsid w:val="002F70BA"/>
    <w:rsid w:val="002F7AE7"/>
    <w:rsid w:val="00300CAC"/>
    <w:rsid w:val="00305B81"/>
    <w:rsid w:val="00312EB3"/>
    <w:rsid w:val="00313DA3"/>
    <w:rsid w:val="00316937"/>
    <w:rsid w:val="00320ECA"/>
    <w:rsid w:val="0032101E"/>
    <w:rsid w:val="00321DF3"/>
    <w:rsid w:val="003224A9"/>
    <w:rsid w:val="00323B44"/>
    <w:rsid w:val="00325140"/>
    <w:rsid w:val="00325C69"/>
    <w:rsid w:val="003312CA"/>
    <w:rsid w:val="00333E9E"/>
    <w:rsid w:val="00335348"/>
    <w:rsid w:val="003361EF"/>
    <w:rsid w:val="00336BC0"/>
    <w:rsid w:val="0033707B"/>
    <w:rsid w:val="00337770"/>
    <w:rsid w:val="00337EB2"/>
    <w:rsid w:val="00340845"/>
    <w:rsid w:val="003414CD"/>
    <w:rsid w:val="00341737"/>
    <w:rsid w:val="003417E2"/>
    <w:rsid w:val="00342904"/>
    <w:rsid w:val="00344316"/>
    <w:rsid w:val="00344A16"/>
    <w:rsid w:val="00344E30"/>
    <w:rsid w:val="00346007"/>
    <w:rsid w:val="00346EC1"/>
    <w:rsid w:val="003479F9"/>
    <w:rsid w:val="00352222"/>
    <w:rsid w:val="0035410F"/>
    <w:rsid w:val="00355150"/>
    <w:rsid w:val="00355646"/>
    <w:rsid w:val="00357493"/>
    <w:rsid w:val="00357F1B"/>
    <w:rsid w:val="003602C3"/>
    <w:rsid w:val="003626CF"/>
    <w:rsid w:val="00363874"/>
    <w:rsid w:val="00364507"/>
    <w:rsid w:val="003705BA"/>
    <w:rsid w:val="00370663"/>
    <w:rsid w:val="0037099A"/>
    <w:rsid w:val="00370C9D"/>
    <w:rsid w:val="00373B97"/>
    <w:rsid w:val="00381F32"/>
    <w:rsid w:val="00383D54"/>
    <w:rsid w:val="003840BA"/>
    <w:rsid w:val="00387F00"/>
    <w:rsid w:val="00390CCC"/>
    <w:rsid w:val="0039215E"/>
    <w:rsid w:val="003921F0"/>
    <w:rsid w:val="00392AD3"/>
    <w:rsid w:val="00394939"/>
    <w:rsid w:val="00395485"/>
    <w:rsid w:val="00395B1A"/>
    <w:rsid w:val="003960C2"/>
    <w:rsid w:val="003A066A"/>
    <w:rsid w:val="003A15A6"/>
    <w:rsid w:val="003A4313"/>
    <w:rsid w:val="003A5576"/>
    <w:rsid w:val="003A6141"/>
    <w:rsid w:val="003A6418"/>
    <w:rsid w:val="003A664F"/>
    <w:rsid w:val="003B017E"/>
    <w:rsid w:val="003B0E0D"/>
    <w:rsid w:val="003B2433"/>
    <w:rsid w:val="003B46FB"/>
    <w:rsid w:val="003B6726"/>
    <w:rsid w:val="003B71DA"/>
    <w:rsid w:val="003C55CD"/>
    <w:rsid w:val="003C7BD1"/>
    <w:rsid w:val="003D2B2E"/>
    <w:rsid w:val="003D5CC0"/>
    <w:rsid w:val="003E114F"/>
    <w:rsid w:val="003E196A"/>
    <w:rsid w:val="003E400C"/>
    <w:rsid w:val="003E7BCA"/>
    <w:rsid w:val="003F04D9"/>
    <w:rsid w:val="003F0866"/>
    <w:rsid w:val="003F1815"/>
    <w:rsid w:val="003F2A21"/>
    <w:rsid w:val="003F3853"/>
    <w:rsid w:val="003F406A"/>
    <w:rsid w:val="003F60AF"/>
    <w:rsid w:val="003F6A94"/>
    <w:rsid w:val="00401147"/>
    <w:rsid w:val="004012A4"/>
    <w:rsid w:val="00402A6D"/>
    <w:rsid w:val="00403C66"/>
    <w:rsid w:val="004053B8"/>
    <w:rsid w:val="004059A9"/>
    <w:rsid w:val="004102E9"/>
    <w:rsid w:val="00410E2E"/>
    <w:rsid w:val="00412A08"/>
    <w:rsid w:val="0041318C"/>
    <w:rsid w:val="00413DA5"/>
    <w:rsid w:val="004160A9"/>
    <w:rsid w:val="00416541"/>
    <w:rsid w:val="004168F2"/>
    <w:rsid w:val="00416C39"/>
    <w:rsid w:val="0041719A"/>
    <w:rsid w:val="00420423"/>
    <w:rsid w:val="00435098"/>
    <w:rsid w:val="004365CA"/>
    <w:rsid w:val="00436E3D"/>
    <w:rsid w:val="00440628"/>
    <w:rsid w:val="00441719"/>
    <w:rsid w:val="00441C23"/>
    <w:rsid w:val="00442DCB"/>
    <w:rsid w:val="00445209"/>
    <w:rsid w:val="00447B51"/>
    <w:rsid w:val="00451CCB"/>
    <w:rsid w:val="004530B2"/>
    <w:rsid w:val="00453553"/>
    <w:rsid w:val="00453DAB"/>
    <w:rsid w:val="00454678"/>
    <w:rsid w:val="004546F6"/>
    <w:rsid w:val="00456397"/>
    <w:rsid w:val="00456AD9"/>
    <w:rsid w:val="00460A85"/>
    <w:rsid w:val="004612C4"/>
    <w:rsid w:val="00461B48"/>
    <w:rsid w:val="004623DE"/>
    <w:rsid w:val="004633F5"/>
    <w:rsid w:val="0046483D"/>
    <w:rsid w:val="00470114"/>
    <w:rsid w:val="00470BA7"/>
    <w:rsid w:val="0047123D"/>
    <w:rsid w:val="00472D9B"/>
    <w:rsid w:val="00477749"/>
    <w:rsid w:val="00481346"/>
    <w:rsid w:val="004816C3"/>
    <w:rsid w:val="00482A73"/>
    <w:rsid w:val="00484BC6"/>
    <w:rsid w:val="00486215"/>
    <w:rsid w:val="004872D2"/>
    <w:rsid w:val="00487D9B"/>
    <w:rsid w:val="00491343"/>
    <w:rsid w:val="00492104"/>
    <w:rsid w:val="0049685D"/>
    <w:rsid w:val="00496E7F"/>
    <w:rsid w:val="004A0348"/>
    <w:rsid w:val="004A0450"/>
    <w:rsid w:val="004A082B"/>
    <w:rsid w:val="004A0FAC"/>
    <w:rsid w:val="004A237E"/>
    <w:rsid w:val="004A43A9"/>
    <w:rsid w:val="004A641B"/>
    <w:rsid w:val="004B0362"/>
    <w:rsid w:val="004B0571"/>
    <w:rsid w:val="004B05B4"/>
    <w:rsid w:val="004B1FEF"/>
    <w:rsid w:val="004B3D96"/>
    <w:rsid w:val="004B4D76"/>
    <w:rsid w:val="004B522F"/>
    <w:rsid w:val="004B5485"/>
    <w:rsid w:val="004B6B51"/>
    <w:rsid w:val="004B6C93"/>
    <w:rsid w:val="004C17C8"/>
    <w:rsid w:val="004C2087"/>
    <w:rsid w:val="004C34ED"/>
    <w:rsid w:val="004C3901"/>
    <w:rsid w:val="004C42CF"/>
    <w:rsid w:val="004C4461"/>
    <w:rsid w:val="004C5F78"/>
    <w:rsid w:val="004C7169"/>
    <w:rsid w:val="004D0907"/>
    <w:rsid w:val="004D262A"/>
    <w:rsid w:val="004D2A03"/>
    <w:rsid w:val="004D32D1"/>
    <w:rsid w:val="004D50BA"/>
    <w:rsid w:val="004D66D7"/>
    <w:rsid w:val="004D7E9D"/>
    <w:rsid w:val="004E21B1"/>
    <w:rsid w:val="004E21D4"/>
    <w:rsid w:val="004E2D1A"/>
    <w:rsid w:val="004E34FA"/>
    <w:rsid w:val="004E37DB"/>
    <w:rsid w:val="004E5AC2"/>
    <w:rsid w:val="004F0AC3"/>
    <w:rsid w:val="004F22D5"/>
    <w:rsid w:val="004F2D55"/>
    <w:rsid w:val="004F3093"/>
    <w:rsid w:val="004F5F60"/>
    <w:rsid w:val="004F78B0"/>
    <w:rsid w:val="00500D16"/>
    <w:rsid w:val="00502E97"/>
    <w:rsid w:val="00505B39"/>
    <w:rsid w:val="00507F57"/>
    <w:rsid w:val="00511251"/>
    <w:rsid w:val="00511F3C"/>
    <w:rsid w:val="005120F7"/>
    <w:rsid w:val="0051258A"/>
    <w:rsid w:val="005133A7"/>
    <w:rsid w:val="005143F3"/>
    <w:rsid w:val="00521C0D"/>
    <w:rsid w:val="0052277F"/>
    <w:rsid w:val="005247E0"/>
    <w:rsid w:val="00525780"/>
    <w:rsid w:val="00525DD9"/>
    <w:rsid w:val="00526F34"/>
    <w:rsid w:val="00526F86"/>
    <w:rsid w:val="005272EF"/>
    <w:rsid w:val="00530DA3"/>
    <w:rsid w:val="00531DE5"/>
    <w:rsid w:val="00532438"/>
    <w:rsid w:val="005337C1"/>
    <w:rsid w:val="00533B0D"/>
    <w:rsid w:val="0053417E"/>
    <w:rsid w:val="005378F8"/>
    <w:rsid w:val="00540837"/>
    <w:rsid w:val="00540BAA"/>
    <w:rsid w:val="00542454"/>
    <w:rsid w:val="005437FF"/>
    <w:rsid w:val="00544B0C"/>
    <w:rsid w:val="00545685"/>
    <w:rsid w:val="00545C45"/>
    <w:rsid w:val="00547494"/>
    <w:rsid w:val="00547900"/>
    <w:rsid w:val="00550CBB"/>
    <w:rsid w:val="00552738"/>
    <w:rsid w:val="00553418"/>
    <w:rsid w:val="00553793"/>
    <w:rsid w:val="005568C5"/>
    <w:rsid w:val="00556AE9"/>
    <w:rsid w:val="00560484"/>
    <w:rsid w:val="005611D1"/>
    <w:rsid w:val="0056141E"/>
    <w:rsid w:val="00562693"/>
    <w:rsid w:val="00565CB4"/>
    <w:rsid w:val="005679EC"/>
    <w:rsid w:val="00573B80"/>
    <w:rsid w:val="00573F81"/>
    <w:rsid w:val="00575034"/>
    <w:rsid w:val="005770AB"/>
    <w:rsid w:val="00581D7E"/>
    <w:rsid w:val="00583ABF"/>
    <w:rsid w:val="00585636"/>
    <w:rsid w:val="00586F1A"/>
    <w:rsid w:val="005871D1"/>
    <w:rsid w:val="00587B5C"/>
    <w:rsid w:val="00587BA7"/>
    <w:rsid w:val="00592DC7"/>
    <w:rsid w:val="00593D5F"/>
    <w:rsid w:val="00594000"/>
    <w:rsid w:val="00594B85"/>
    <w:rsid w:val="0059537A"/>
    <w:rsid w:val="00597E9B"/>
    <w:rsid w:val="005A0831"/>
    <w:rsid w:val="005A37AC"/>
    <w:rsid w:val="005A382B"/>
    <w:rsid w:val="005A41C5"/>
    <w:rsid w:val="005A5FD8"/>
    <w:rsid w:val="005A660F"/>
    <w:rsid w:val="005B0BD0"/>
    <w:rsid w:val="005B0CCA"/>
    <w:rsid w:val="005B2F0A"/>
    <w:rsid w:val="005B2F7D"/>
    <w:rsid w:val="005B32CE"/>
    <w:rsid w:val="005B4108"/>
    <w:rsid w:val="005B4549"/>
    <w:rsid w:val="005B464A"/>
    <w:rsid w:val="005B5510"/>
    <w:rsid w:val="005C0314"/>
    <w:rsid w:val="005C0989"/>
    <w:rsid w:val="005C2F1B"/>
    <w:rsid w:val="005C61B8"/>
    <w:rsid w:val="005C64ED"/>
    <w:rsid w:val="005C72EE"/>
    <w:rsid w:val="005D1113"/>
    <w:rsid w:val="005D1222"/>
    <w:rsid w:val="005D4561"/>
    <w:rsid w:val="005D47B5"/>
    <w:rsid w:val="005D5DA9"/>
    <w:rsid w:val="005E1067"/>
    <w:rsid w:val="005E539F"/>
    <w:rsid w:val="005E7B1F"/>
    <w:rsid w:val="005E7BED"/>
    <w:rsid w:val="005F48C3"/>
    <w:rsid w:val="005F679D"/>
    <w:rsid w:val="006020FC"/>
    <w:rsid w:val="0060216B"/>
    <w:rsid w:val="006023AF"/>
    <w:rsid w:val="006030D5"/>
    <w:rsid w:val="00603976"/>
    <w:rsid w:val="00605DE6"/>
    <w:rsid w:val="00606A66"/>
    <w:rsid w:val="00607175"/>
    <w:rsid w:val="0060777D"/>
    <w:rsid w:val="00611115"/>
    <w:rsid w:val="00615885"/>
    <w:rsid w:val="00616F88"/>
    <w:rsid w:val="00621D57"/>
    <w:rsid w:val="006225F0"/>
    <w:rsid w:val="00624CA6"/>
    <w:rsid w:val="00626300"/>
    <w:rsid w:val="00626961"/>
    <w:rsid w:val="00627DFB"/>
    <w:rsid w:val="00634C2B"/>
    <w:rsid w:val="0063505D"/>
    <w:rsid w:val="0063595C"/>
    <w:rsid w:val="00636E6A"/>
    <w:rsid w:val="006372AB"/>
    <w:rsid w:val="00637FFA"/>
    <w:rsid w:val="0064413B"/>
    <w:rsid w:val="0064471F"/>
    <w:rsid w:val="006448E6"/>
    <w:rsid w:val="00644B53"/>
    <w:rsid w:val="00645CE1"/>
    <w:rsid w:val="0065017C"/>
    <w:rsid w:val="006529BA"/>
    <w:rsid w:val="00652AA6"/>
    <w:rsid w:val="0065477F"/>
    <w:rsid w:val="0065571D"/>
    <w:rsid w:val="00660312"/>
    <w:rsid w:val="00661E8A"/>
    <w:rsid w:val="00665E90"/>
    <w:rsid w:val="00666598"/>
    <w:rsid w:val="0066752C"/>
    <w:rsid w:val="00667587"/>
    <w:rsid w:val="0067016F"/>
    <w:rsid w:val="00670944"/>
    <w:rsid w:val="006727E4"/>
    <w:rsid w:val="00672A7E"/>
    <w:rsid w:val="00673CE6"/>
    <w:rsid w:val="006745CE"/>
    <w:rsid w:val="006773E2"/>
    <w:rsid w:val="00680630"/>
    <w:rsid w:val="0068069C"/>
    <w:rsid w:val="00681497"/>
    <w:rsid w:val="0068308A"/>
    <w:rsid w:val="00683708"/>
    <w:rsid w:val="0068476B"/>
    <w:rsid w:val="00686252"/>
    <w:rsid w:val="00686664"/>
    <w:rsid w:val="00686E24"/>
    <w:rsid w:val="0068727D"/>
    <w:rsid w:val="006877E1"/>
    <w:rsid w:val="0069072C"/>
    <w:rsid w:val="00691497"/>
    <w:rsid w:val="00692E31"/>
    <w:rsid w:val="0069368B"/>
    <w:rsid w:val="00694B2B"/>
    <w:rsid w:val="006A0363"/>
    <w:rsid w:val="006A185D"/>
    <w:rsid w:val="006A2BBB"/>
    <w:rsid w:val="006A732E"/>
    <w:rsid w:val="006A778F"/>
    <w:rsid w:val="006B1AC1"/>
    <w:rsid w:val="006B1F1E"/>
    <w:rsid w:val="006B283C"/>
    <w:rsid w:val="006B3FCF"/>
    <w:rsid w:val="006B490C"/>
    <w:rsid w:val="006B6B26"/>
    <w:rsid w:val="006C0794"/>
    <w:rsid w:val="006C16CD"/>
    <w:rsid w:val="006C5144"/>
    <w:rsid w:val="006C53F8"/>
    <w:rsid w:val="006C56D6"/>
    <w:rsid w:val="006C5BCA"/>
    <w:rsid w:val="006C5C71"/>
    <w:rsid w:val="006D147D"/>
    <w:rsid w:val="006D39CB"/>
    <w:rsid w:val="006D3D6B"/>
    <w:rsid w:val="006D41DE"/>
    <w:rsid w:val="006D50D9"/>
    <w:rsid w:val="006D70B5"/>
    <w:rsid w:val="006D7110"/>
    <w:rsid w:val="006E0D94"/>
    <w:rsid w:val="006E31BC"/>
    <w:rsid w:val="006E519D"/>
    <w:rsid w:val="006E5640"/>
    <w:rsid w:val="006E5C97"/>
    <w:rsid w:val="006E7ECE"/>
    <w:rsid w:val="006F1B3F"/>
    <w:rsid w:val="006F288E"/>
    <w:rsid w:val="006F410C"/>
    <w:rsid w:val="00701441"/>
    <w:rsid w:val="007031B8"/>
    <w:rsid w:val="00703B91"/>
    <w:rsid w:val="0070619A"/>
    <w:rsid w:val="0071132F"/>
    <w:rsid w:val="007122F9"/>
    <w:rsid w:val="00714C77"/>
    <w:rsid w:val="007172BF"/>
    <w:rsid w:val="00717A92"/>
    <w:rsid w:val="00717CE0"/>
    <w:rsid w:val="00720751"/>
    <w:rsid w:val="0072132F"/>
    <w:rsid w:val="00722661"/>
    <w:rsid w:val="007242AF"/>
    <w:rsid w:val="0072646C"/>
    <w:rsid w:val="007265F3"/>
    <w:rsid w:val="007267EA"/>
    <w:rsid w:val="007272B2"/>
    <w:rsid w:val="00730ADD"/>
    <w:rsid w:val="00732860"/>
    <w:rsid w:val="00732BB9"/>
    <w:rsid w:val="007340E2"/>
    <w:rsid w:val="00735AB1"/>
    <w:rsid w:val="00736ECE"/>
    <w:rsid w:val="0073722F"/>
    <w:rsid w:val="0074054C"/>
    <w:rsid w:val="007413FD"/>
    <w:rsid w:val="007420C5"/>
    <w:rsid w:val="00742948"/>
    <w:rsid w:val="00743040"/>
    <w:rsid w:val="00743B28"/>
    <w:rsid w:val="0075266A"/>
    <w:rsid w:val="00752875"/>
    <w:rsid w:val="007528B1"/>
    <w:rsid w:val="007564AD"/>
    <w:rsid w:val="00756E95"/>
    <w:rsid w:val="00757465"/>
    <w:rsid w:val="007611A8"/>
    <w:rsid w:val="007634AF"/>
    <w:rsid w:val="00763507"/>
    <w:rsid w:val="00763714"/>
    <w:rsid w:val="0076543A"/>
    <w:rsid w:val="007674C4"/>
    <w:rsid w:val="007702D7"/>
    <w:rsid w:val="00773427"/>
    <w:rsid w:val="00774585"/>
    <w:rsid w:val="00775896"/>
    <w:rsid w:val="007801FD"/>
    <w:rsid w:val="00781CA2"/>
    <w:rsid w:val="00785DE0"/>
    <w:rsid w:val="00786D2D"/>
    <w:rsid w:val="00795FD9"/>
    <w:rsid w:val="007965A3"/>
    <w:rsid w:val="00797A27"/>
    <w:rsid w:val="00797C5D"/>
    <w:rsid w:val="007A1070"/>
    <w:rsid w:val="007A2AF2"/>
    <w:rsid w:val="007A4524"/>
    <w:rsid w:val="007A5A51"/>
    <w:rsid w:val="007B00E7"/>
    <w:rsid w:val="007B06E4"/>
    <w:rsid w:val="007B1AE5"/>
    <w:rsid w:val="007B1BC8"/>
    <w:rsid w:val="007B1E60"/>
    <w:rsid w:val="007B41B1"/>
    <w:rsid w:val="007B6C16"/>
    <w:rsid w:val="007C33EE"/>
    <w:rsid w:val="007C3683"/>
    <w:rsid w:val="007C636E"/>
    <w:rsid w:val="007C64C5"/>
    <w:rsid w:val="007C6F8D"/>
    <w:rsid w:val="007D0FB6"/>
    <w:rsid w:val="007D40BE"/>
    <w:rsid w:val="007D5396"/>
    <w:rsid w:val="007D60B0"/>
    <w:rsid w:val="007E3B79"/>
    <w:rsid w:val="007E4A51"/>
    <w:rsid w:val="007E5185"/>
    <w:rsid w:val="007E5947"/>
    <w:rsid w:val="007F0E8F"/>
    <w:rsid w:val="007F2BAB"/>
    <w:rsid w:val="007F3ACC"/>
    <w:rsid w:val="007F5C92"/>
    <w:rsid w:val="007F67FA"/>
    <w:rsid w:val="007F6CEE"/>
    <w:rsid w:val="007F7985"/>
    <w:rsid w:val="00801CB8"/>
    <w:rsid w:val="008025F7"/>
    <w:rsid w:val="00802E55"/>
    <w:rsid w:val="0080350E"/>
    <w:rsid w:val="00805C9A"/>
    <w:rsid w:val="0080639E"/>
    <w:rsid w:val="008073F8"/>
    <w:rsid w:val="008076C4"/>
    <w:rsid w:val="00807955"/>
    <w:rsid w:val="00810622"/>
    <w:rsid w:val="008133B9"/>
    <w:rsid w:val="008169AC"/>
    <w:rsid w:val="00816C00"/>
    <w:rsid w:val="0081713E"/>
    <w:rsid w:val="00820727"/>
    <w:rsid w:val="00820849"/>
    <w:rsid w:val="008214D0"/>
    <w:rsid w:val="008237A4"/>
    <w:rsid w:val="008254AF"/>
    <w:rsid w:val="00825BD7"/>
    <w:rsid w:val="00826CA7"/>
    <w:rsid w:val="008333D4"/>
    <w:rsid w:val="0083478B"/>
    <w:rsid w:val="008373AC"/>
    <w:rsid w:val="00840B37"/>
    <w:rsid w:val="00841189"/>
    <w:rsid w:val="008443FD"/>
    <w:rsid w:val="00844A1E"/>
    <w:rsid w:val="00844F6E"/>
    <w:rsid w:val="00851D31"/>
    <w:rsid w:val="00852656"/>
    <w:rsid w:val="00855EB3"/>
    <w:rsid w:val="008569DC"/>
    <w:rsid w:val="008572E5"/>
    <w:rsid w:val="00857EB7"/>
    <w:rsid w:val="008613D5"/>
    <w:rsid w:val="00862E0A"/>
    <w:rsid w:val="008665FC"/>
    <w:rsid w:val="0086722A"/>
    <w:rsid w:val="00870DA2"/>
    <w:rsid w:val="00873B70"/>
    <w:rsid w:val="008768A1"/>
    <w:rsid w:val="0087729E"/>
    <w:rsid w:val="008776F1"/>
    <w:rsid w:val="00880818"/>
    <w:rsid w:val="00886E07"/>
    <w:rsid w:val="00886E16"/>
    <w:rsid w:val="00887B2E"/>
    <w:rsid w:val="00891734"/>
    <w:rsid w:val="008941E5"/>
    <w:rsid w:val="008943CC"/>
    <w:rsid w:val="008945F1"/>
    <w:rsid w:val="00896652"/>
    <w:rsid w:val="008977B1"/>
    <w:rsid w:val="008A173D"/>
    <w:rsid w:val="008A1C92"/>
    <w:rsid w:val="008A668C"/>
    <w:rsid w:val="008A7189"/>
    <w:rsid w:val="008A7CD1"/>
    <w:rsid w:val="008B2C25"/>
    <w:rsid w:val="008B4DC4"/>
    <w:rsid w:val="008B552F"/>
    <w:rsid w:val="008B73A3"/>
    <w:rsid w:val="008C2151"/>
    <w:rsid w:val="008C3A10"/>
    <w:rsid w:val="008C4C82"/>
    <w:rsid w:val="008C7F5F"/>
    <w:rsid w:val="008D0992"/>
    <w:rsid w:val="008D0E83"/>
    <w:rsid w:val="008D2672"/>
    <w:rsid w:val="008D297E"/>
    <w:rsid w:val="008D2B74"/>
    <w:rsid w:val="008D5E49"/>
    <w:rsid w:val="008E03EC"/>
    <w:rsid w:val="008E07DB"/>
    <w:rsid w:val="008E190C"/>
    <w:rsid w:val="008E2846"/>
    <w:rsid w:val="008E2897"/>
    <w:rsid w:val="008E3EFC"/>
    <w:rsid w:val="008E54D4"/>
    <w:rsid w:val="008E6778"/>
    <w:rsid w:val="008E7AA1"/>
    <w:rsid w:val="008F1C64"/>
    <w:rsid w:val="008F3D16"/>
    <w:rsid w:val="008F46B3"/>
    <w:rsid w:val="008F53F5"/>
    <w:rsid w:val="008F7863"/>
    <w:rsid w:val="008F7929"/>
    <w:rsid w:val="008F7DCE"/>
    <w:rsid w:val="00900197"/>
    <w:rsid w:val="00900BB7"/>
    <w:rsid w:val="009013C1"/>
    <w:rsid w:val="00902468"/>
    <w:rsid w:val="00902EFC"/>
    <w:rsid w:val="00904A99"/>
    <w:rsid w:val="00906FD2"/>
    <w:rsid w:val="00914A1E"/>
    <w:rsid w:val="00916BB9"/>
    <w:rsid w:val="009170A3"/>
    <w:rsid w:val="00922FA2"/>
    <w:rsid w:val="009246C4"/>
    <w:rsid w:val="009268AC"/>
    <w:rsid w:val="00926D8C"/>
    <w:rsid w:val="00927A5B"/>
    <w:rsid w:val="00927EFB"/>
    <w:rsid w:val="00932422"/>
    <w:rsid w:val="009329B5"/>
    <w:rsid w:val="00932B81"/>
    <w:rsid w:val="00933B7A"/>
    <w:rsid w:val="00935B60"/>
    <w:rsid w:val="00936E53"/>
    <w:rsid w:val="00941594"/>
    <w:rsid w:val="00942E71"/>
    <w:rsid w:val="00943689"/>
    <w:rsid w:val="00944819"/>
    <w:rsid w:val="00945649"/>
    <w:rsid w:val="00946F57"/>
    <w:rsid w:val="00947055"/>
    <w:rsid w:val="00947D6A"/>
    <w:rsid w:val="00950924"/>
    <w:rsid w:val="0095413E"/>
    <w:rsid w:val="00956BC5"/>
    <w:rsid w:val="00957223"/>
    <w:rsid w:val="009576D3"/>
    <w:rsid w:val="00960B22"/>
    <w:rsid w:val="00962620"/>
    <w:rsid w:val="00964AAB"/>
    <w:rsid w:val="0096716B"/>
    <w:rsid w:val="00970FC2"/>
    <w:rsid w:val="00975089"/>
    <w:rsid w:val="009761C5"/>
    <w:rsid w:val="009773B2"/>
    <w:rsid w:val="009777B8"/>
    <w:rsid w:val="00977EAB"/>
    <w:rsid w:val="00981AC7"/>
    <w:rsid w:val="009822C3"/>
    <w:rsid w:val="00983CC6"/>
    <w:rsid w:val="00986415"/>
    <w:rsid w:val="00992EA7"/>
    <w:rsid w:val="0099480D"/>
    <w:rsid w:val="00995531"/>
    <w:rsid w:val="00995A5C"/>
    <w:rsid w:val="00997178"/>
    <w:rsid w:val="009A0415"/>
    <w:rsid w:val="009A04CC"/>
    <w:rsid w:val="009A1215"/>
    <w:rsid w:val="009A2790"/>
    <w:rsid w:val="009A3533"/>
    <w:rsid w:val="009A75C2"/>
    <w:rsid w:val="009B0472"/>
    <w:rsid w:val="009B094C"/>
    <w:rsid w:val="009B15DE"/>
    <w:rsid w:val="009B1B3E"/>
    <w:rsid w:val="009B1ED1"/>
    <w:rsid w:val="009B2CF9"/>
    <w:rsid w:val="009B4956"/>
    <w:rsid w:val="009B6E0D"/>
    <w:rsid w:val="009B770D"/>
    <w:rsid w:val="009C0E8B"/>
    <w:rsid w:val="009C2455"/>
    <w:rsid w:val="009C3E31"/>
    <w:rsid w:val="009C640F"/>
    <w:rsid w:val="009C7855"/>
    <w:rsid w:val="009C7EB3"/>
    <w:rsid w:val="009D073E"/>
    <w:rsid w:val="009D177D"/>
    <w:rsid w:val="009D204A"/>
    <w:rsid w:val="009D389F"/>
    <w:rsid w:val="009D4289"/>
    <w:rsid w:val="009D42B6"/>
    <w:rsid w:val="009D58F0"/>
    <w:rsid w:val="009D6D4C"/>
    <w:rsid w:val="009D6EEB"/>
    <w:rsid w:val="009D7532"/>
    <w:rsid w:val="009D7B79"/>
    <w:rsid w:val="009E00F4"/>
    <w:rsid w:val="009E1D05"/>
    <w:rsid w:val="009E3E3A"/>
    <w:rsid w:val="009E4152"/>
    <w:rsid w:val="009E7E6A"/>
    <w:rsid w:val="009F3F9D"/>
    <w:rsid w:val="009F4FFB"/>
    <w:rsid w:val="009F75DA"/>
    <w:rsid w:val="009F7FF0"/>
    <w:rsid w:val="00A01370"/>
    <w:rsid w:val="00A01765"/>
    <w:rsid w:val="00A01A7F"/>
    <w:rsid w:val="00A05020"/>
    <w:rsid w:val="00A15BBC"/>
    <w:rsid w:val="00A16D58"/>
    <w:rsid w:val="00A17130"/>
    <w:rsid w:val="00A17939"/>
    <w:rsid w:val="00A20F3C"/>
    <w:rsid w:val="00A212E5"/>
    <w:rsid w:val="00A2217A"/>
    <w:rsid w:val="00A23788"/>
    <w:rsid w:val="00A244BB"/>
    <w:rsid w:val="00A24712"/>
    <w:rsid w:val="00A251F8"/>
    <w:rsid w:val="00A25CD8"/>
    <w:rsid w:val="00A27BCC"/>
    <w:rsid w:val="00A304E6"/>
    <w:rsid w:val="00A31D96"/>
    <w:rsid w:val="00A32975"/>
    <w:rsid w:val="00A33D87"/>
    <w:rsid w:val="00A3551D"/>
    <w:rsid w:val="00A40478"/>
    <w:rsid w:val="00A40546"/>
    <w:rsid w:val="00A406D8"/>
    <w:rsid w:val="00A40F76"/>
    <w:rsid w:val="00A41BBF"/>
    <w:rsid w:val="00A43229"/>
    <w:rsid w:val="00A50119"/>
    <w:rsid w:val="00A50169"/>
    <w:rsid w:val="00A50DF0"/>
    <w:rsid w:val="00A529BA"/>
    <w:rsid w:val="00A52C93"/>
    <w:rsid w:val="00A54D40"/>
    <w:rsid w:val="00A56436"/>
    <w:rsid w:val="00A609D1"/>
    <w:rsid w:val="00A617EA"/>
    <w:rsid w:val="00A62952"/>
    <w:rsid w:val="00A635D8"/>
    <w:rsid w:val="00A64BA6"/>
    <w:rsid w:val="00A6573C"/>
    <w:rsid w:val="00A664A4"/>
    <w:rsid w:val="00A66989"/>
    <w:rsid w:val="00A70B0A"/>
    <w:rsid w:val="00A72664"/>
    <w:rsid w:val="00A730C5"/>
    <w:rsid w:val="00A77274"/>
    <w:rsid w:val="00A82674"/>
    <w:rsid w:val="00A84029"/>
    <w:rsid w:val="00A8532C"/>
    <w:rsid w:val="00A86D63"/>
    <w:rsid w:val="00A87472"/>
    <w:rsid w:val="00A90397"/>
    <w:rsid w:val="00A90C12"/>
    <w:rsid w:val="00A912AF"/>
    <w:rsid w:val="00A92F3C"/>
    <w:rsid w:val="00A957C9"/>
    <w:rsid w:val="00A96688"/>
    <w:rsid w:val="00AA4746"/>
    <w:rsid w:val="00AA484A"/>
    <w:rsid w:val="00AA52D5"/>
    <w:rsid w:val="00AA633D"/>
    <w:rsid w:val="00AA7E1E"/>
    <w:rsid w:val="00AB0026"/>
    <w:rsid w:val="00AB142D"/>
    <w:rsid w:val="00AB50F6"/>
    <w:rsid w:val="00AC31EE"/>
    <w:rsid w:val="00AC51C9"/>
    <w:rsid w:val="00AC52F6"/>
    <w:rsid w:val="00AC5340"/>
    <w:rsid w:val="00AC5485"/>
    <w:rsid w:val="00AD06D3"/>
    <w:rsid w:val="00AD146D"/>
    <w:rsid w:val="00AD36C5"/>
    <w:rsid w:val="00AD3D85"/>
    <w:rsid w:val="00AD3FF1"/>
    <w:rsid w:val="00AD4A7A"/>
    <w:rsid w:val="00AD57B7"/>
    <w:rsid w:val="00AD743B"/>
    <w:rsid w:val="00AD7C5D"/>
    <w:rsid w:val="00AE0809"/>
    <w:rsid w:val="00AE0FB1"/>
    <w:rsid w:val="00AE3F2B"/>
    <w:rsid w:val="00AE6AE7"/>
    <w:rsid w:val="00AE768E"/>
    <w:rsid w:val="00AE7D64"/>
    <w:rsid w:val="00AF0571"/>
    <w:rsid w:val="00AF05BF"/>
    <w:rsid w:val="00AF4383"/>
    <w:rsid w:val="00B0116E"/>
    <w:rsid w:val="00B035B1"/>
    <w:rsid w:val="00B03B6D"/>
    <w:rsid w:val="00B0429F"/>
    <w:rsid w:val="00B0444B"/>
    <w:rsid w:val="00B05731"/>
    <w:rsid w:val="00B06355"/>
    <w:rsid w:val="00B06D94"/>
    <w:rsid w:val="00B074E9"/>
    <w:rsid w:val="00B07739"/>
    <w:rsid w:val="00B07F85"/>
    <w:rsid w:val="00B124D0"/>
    <w:rsid w:val="00B12B52"/>
    <w:rsid w:val="00B12E1D"/>
    <w:rsid w:val="00B13FDC"/>
    <w:rsid w:val="00B17448"/>
    <w:rsid w:val="00B176D7"/>
    <w:rsid w:val="00B177B7"/>
    <w:rsid w:val="00B17AE8"/>
    <w:rsid w:val="00B24841"/>
    <w:rsid w:val="00B269AE"/>
    <w:rsid w:val="00B27FA5"/>
    <w:rsid w:val="00B31B58"/>
    <w:rsid w:val="00B3357C"/>
    <w:rsid w:val="00B34367"/>
    <w:rsid w:val="00B350DF"/>
    <w:rsid w:val="00B355EA"/>
    <w:rsid w:val="00B356A5"/>
    <w:rsid w:val="00B36D73"/>
    <w:rsid w:val="00B421DA"/>
    <w:rsid w:val="00B43303"/>
    <w:rsid w:val="00B43790"/>
    <w:rsid w:val="00B44026"/>
    <w:rsid w:val="00B44A3C"/>
    <w:rsid w:val="00B479AC"/>
    <w:rsid w:val="00B50823"/>
    <w:rsid w:val="00B513FD"/>
    <w:rsid w:val="00B519D6"/>
    <w:rsid w:val="00B54E12"/>
    <w:rsid w:val="00B56168"/>
    <w:rsid w:val="00B63DB8"/>
    <w:rsid w:val="00B63F74"/>
    <w:rsid w:val="00B6731F"/>
    <w:rsid w:val="00B67917"/>
    <w:rsid w:val="00B72AD5"/>
    <w:rsid w:val="00B7406F"/>
    <w:rsid w:val="00B750D9"/>
    <w:rsid w:val="00B81015"/>
    <w:rsid w:val="00B81623"/>
    <w:rsid w:val="00B81D66"/>
    <w:rsid w:val="00B82D9E"/>
    <w:rsid w:val="00B93E65"/>
    <w:rsid w:val="00B94DD6"/>
    <w:rsid w:val="00B9513C"/>
    <w:rsid w:val="00B957BD"/>
    <w:rsid w:val="00B95C5A"/>
    <w:rsid w:val="00B96A40"/>
    <w:rsid w:val="00B96DCE"/>
    <w:rsid w:val="00B97BC2"/>
    <w:rsid w:val="00BA0DF3"/>
    <w:rsid w:val="00BA397C"/>
    <w:rsid w:val="00BA39B6"/>
    <w:rsid w:val="00BA4535"/>
    <w:rsid w:val="00BA65F0"/>
    <w:rsid w:val="00BA75DD"/>
    <w:rsid w:val="00BB2478"/>
    <w:rsid w:val="00BB2925"/>
    <w:rsid w:val="00BB2E5E"/>
    <w:rsid w:val="00BB54D7"/>
    <w:rsid w:val="00BB64AF"/>
    <w:rsid w:val="00BB6C2B"/>
    <w:rsid w:val="00BB7D14"/>
    <w:rsid w:val="00BC15B8"/>
    <w:rsid w:val="00BD206C"/>
    <w:rsid w:val="00BD22DB"/>
    <w:rsid w:val="00BD3E99"/>
    <w:rsid w:val="00BD51EE"/>
    <w:rsid w:val="00BD5FB3"/>
    <w:rsid w:val="00BD6615"/>
    <w:rsid w:val="00BD6FB1"/>
    <w:rsid w:val="00BD7BC5"/>
    <w:rsid w:val="00BE0809"/>
    <w:rsid w:val="00BE2376"/>
    <w:rsid w:val="00BE428C"/>
    <w:rsid w:val="00BE51EC"/>
    <w:rsid w:val="00BE64A4"/>
    <w:rsid w:val="00BE64B7"/>
    <w:rsid w:val="00BF1E60"/>
    <w:rsid w:val="00BF2908"/>
    <w:rsid w:val="00BF2DF3"/>
    <w:rsid w:val="00BF743B"/>
    <w:rsid w:val="00C02783"/>
    <w:rsid w:val="00C02E6D"/>
    <w:rsid w:val="00C032E8"/>
    <w:rsid w:val="00C034FD"/>
    <w:rsid w:val="00C039CB"/>
    <w:rsid w:val="00C0437A"/>
    <w:rsid w:val="00C066D0"/>
    <w:rsid w:val="00C100D8"/>
    <w:rsid w:val="00C12236"/>
    <w:rsid w:val="00C127EE"/>
    <w:rsid w:val="00C13D54"/>
    <w:rsid w:val="00C140A7"/>
    <w:rsid w:val="00C1548E"/>
    <w:rsid w:val="00C20EDC"/>
    <w:rsid w:val="00C219C2"/>
    <w:rsid w:val="00C224D4"/>
    <w:rsid w:val="00C22A66"/>
    <w:rsid w:val="00C23DDE"/>
    <w:rsid w:val="00C240BB"/>
    <w:rsid w:val="00C26887"/>
    <w:rsid w:val="00C309D4"/>
    <w:rsid w:val="00C32433"/>
    <w:rsid w:val="00C34629"/>
    <w:rsid w:val="00C36EA1"/>
    <w:rsid w:val="00C36F6E"/>
    <w:rsid w:val="00C40380"/>
    <w:rsid w:val="00C42263"/>
    <w:rsid w:val="00C43398"/>
    <w:rsid w:val="00C435C2"/>
    <w:rsid w:val="00C43865"/>
    <w:rsid w:val="00C466ED"/>
    <w:rsid w:val="00C46C81"/>
    <w:rsid w:val="00C47FDB"/>
    <w:rsid w:val="00C536F4"/>
    <w:rsid w:val="00C546F8"/>
    <w:rsid w:val="00C54A4B"/>
    <w:rsid w:val="00C551F8"/>
    <w:rsid w:val="00C55399"/>
    <w:rsid w:val="00C600BB"/>
    <w:rsid w:val="00C614F4"/>
    <w:rsid w:val="00C6464B"/>
    <w:rsid w:val="00C671B0"/>
    <w:rsid w:val="00C67880"/>
    <w:rsid w:val="00C707E8"/>
    <w:rsid w:val="00C72812"/>
    <w:rsid w:val="00C765B1"/>
    <w:rsid w:val="00C76C85"/>
    <w:rsid w:val="00C7742F"/>
    <w:rsid w:val="00C775CD"/>
    <w:rsid w:val="00C77B70"/>
    <w:rsid w:val="00C82AFB"/>
    <w:rsid w:val="00C84366"/>
    <w:rsid w:val="00C84518"/>
    <w:rsid w:val="00C85E58"/>
    <w:rsid w:val="00C86BA0"/>
    <w:rsid w:val="00C904FE"/>
    <w:rsid w:val="00C91F37"/>
    <w:rsid w:val="00C9205E"/>
    <w:rsid w:val="00C95469"/>
    <w:rsid w:val="00C97159"/>
    <w:rsid w:val="00CA3382"/>
    <w:rsid w:val="00CA3BDD"/>
    <w:rsid w:val="00CA4286"/>
    <w:rsid w:val="00CA4C8C"/>
    <w:rsid w:val="00CA60AF"/>
    <w:rsid w:val="00CB11A0"/>
    <w:rsid w:val="00CB383A"/>
    <w:rsid w:val="00CB436A"/>
    <w:rsid w:val="00CB4C68"/>
    <w:rsid w:val="00CB54A7"/>
    <w:rsid w:val="00CB5891"/>
    <w:rsid w:val="00CB66A0"/>
    <w:rsid w:val="00CB68ED"/>
    <w:rsid w:val="00CB6C19"/>
    <w:rsid w:val="00CB7C44"/>
    <w:rsid w:val="00CC050D"/>
    <w:rsid w:val="00CC1F1B"/>
    <w:rsid w:val="00CC415A"/>
    <w:rsid w:val="00CC4443"/>
    <w:rsid w:val="00CC5C45"/>
    <w:rsid w:val="00CC63E8"/>
    <w:rsid w:val="00CC7CC2"/>
    <w:rsid w:val="00CC7F47"/>
    <w:rsid w:val="00CD0A7E"/>
    <w:rsid w:val="00CD0CBB"/>
    <w:rsid w:val="00CD193C"/>
    <w:rsid w:val="00CD2CEC"/>
    <w:rsid w:val="00CD39C9"/>
    <w:rsid w:val="00CD46DD"/>
    <w:rsid w:val="00CE411C"/>
    <w:rsid w:val="00CE525D"/>
    <w:rsid w:val="00CE7AFA"/>
    <w:rsid w:val="00CF13E8"/>
    <w:rsid w:val="00CF3581"/>
    <w:rsid w:val="00CF402C"/>
    <w:rsid w:val="00CF45EB"/>
    <w:rsid w:val="00CF7727"/>
    <w:rsid w:val="00CF7C5E"/>
    <w:rsid w:val="00D00EB9"/>
    <w:rsid w:val="00D03FFB"/>
    <w:rsid w:val="00D06704"/>
    <w:rsid w:val="00D10246"/>
    <w:rsid w:val="00D135A2"/>
    <w:rsid w:val="00D1521F"/>
    <w:rsid w:val="00D15820"/>
    <w:rsid w:val="00D2040F"/>
    <w:rsid w:val="00D218BB"/>
    <w:rsid w:val="00D232F6"/>
    <w:rsid w:val="00D234B5"/>
    <w:rsid w:val="00D24937"/>
    <w:rsid w:val="00D25CA2"/>
    <w:rsid w:val="00D273C8"/>
    <w:rsid w:val="00D307F0"/>
    <w:rsid w:val="00D35C5D"/>
    <w:rsid w:val="00D37101"/>
    <w:rsid w:val="00D40664"/>
    <w:rsid w:val="00D43817"/>
    <w:rsid w:val="00D44FCD"/>
    <w:rsid w:val="00D46EC5"/>
    <w:rsid w:val="00D47A0F"/>
    <w:rsid w:val="00D506D0"/>
    <w:rsid w:val="00D52C3E"/>
    <w:rsid w:val="00D5406C"/>
    <w:rsid w:val="00D54F0B"/>
    <w:rsid w:val="00D557DB"/>
    <w:rsid w:val="00D56164"/>
    <w:rsid w:val="00D56848"/>
    <w:rsid w:val="00D60198"/>
    <w:rsid w:val="00D6170E"/>
    <w:rsid w:val="00D6360E"/>
    <w:rsid w:val="00D6610C"/>
    <w:rsid w:val="00D70CD6"/>
    <w:rsid w:val="00D721C2"/>
    <w:rsid w:val="00D726F5"/>
    <w:rsid w:val="00D73B35"/>
    <w:rsid w:val="00D74002"/>
    <w:rsid w:val="00D753E3"/>
    <w:rsid w:val="00D75643"/>
    <w:rsid w:val="00D75F3D"/>
    <w:rsid w:val="00D77666"/>
    <w:rsid w:val="00D81F88"/>
    <w:rsid w:val="00D83449"/>
    <w:rsid w:val="00D84215"/>
    <w:rsid w:val="00D8513B"/>
    <w:rsid w:val="00D85D99"/>
    <w:rsid w:val="00D874FA"/>
    <w:rsid w:val="00D91964"/>
    <w:rsid w:val="00D94D03"/>
    <w:rsid w:val="00D95924"/>
    <w:rsid w:val="00D95E55"/>
    <w:rsid w:val="00DA0C63"/>
    <w:rsid w:val="00DA2D35"/>
    <w:rsid w:val="00DA3149"/>
    <w:rsid w:val="00DA381E"/>
    <w:rsid w:val="00DA6341"/>
    <w:rsid w:val="00DA6B6E"/>
    <w:rsid w:val="00DC09DA"/>
    <w:rsid w:val="00DC123F"/>
    <w:rsid w:val="00DC48FF"/>
    <w:rsid w:val="00DC4A61"/>
    <w:rsid w:val="00DC5043"/>
    <w:rsid w:val="00DC70A3"/>
    <w:rsid w:val="00DD0945"/>
    <w:rsid w:val="00DD3C31"/>
    <w:rsid w:val="00DD75CE"/>
    <w:rsid w:val="00DE2942"/>
    <w:rsid w:val="00DE6F00"/>
    <w:rsid w:val="00DF1507"/>
    <w:rsid w:val="00DF1D45"/>
    <w:rsid w:val="00DF29A9"/>
    <w:rsid w:val="00DF5643"/>
    <w:rsid w:val="00DF5FA8"/>
    <w:rsid w:val="00DF6B5F"/>
    <w:rsid w:val="00DF6F50"/>
    <w:rsid w:val="00DF7481"/>
    <w:rsid w:val="00E00582"/>
    <w:rsid w:val="00E00D70"/>
    <w:rsid w:val="00E03910"/>
    <w:rsid w:val="00E04291"/>
    <w:rsid w:val="00E04C16"/>
    <w:rsid w:val="00E07857"/>
    <w:rsid w:val="00E10550"/>
    <w:rsid w:val="00E11B9C"/>
    <w:rsid w:val="00E1374F"/>
    <w:rsid w:val="00E14C9F"/>
    <w:rsid w:val="00E160F7"/>
    <w:rsid w:val="00E2004A"/>
    <w:rsid w:val="00E20164"/>
    <w:rsid w:val="00E20730"/>
    <w:rsid w:val="00E214AF"/>
    <w:rsid w:val="00E2157A"/>
    <w:rsid w:val="00E21BAC"/>
    <w:rsid w:val="00E22032"/>
    <w:rsid w:val="00E24474"/>
    <w:rsid w:val="00E25AD7"/>
    <w:rsid w:val="00E30EDA"/>
    <w:rsid w:val="00E3283E"/>
    <w:rsid w:val="00E3605A"/>
    <w:rsid w:val="00E4137A"/>
    <w:rsid w:val="00E42518"/>
    <w:rsid w:val="00E44007"/>
    <w:rsid w:val="00E457CF"/>
    <w:rsid w:val="00E470F5"/>
    <w:rsid w:val="00E47A34"/>
    <w:rsid w:val="00E51216"/>
    <w:rsid w:val="00E521DE"/>
    <w:rsid w:val="00E53124"/>
    <w:rsid w:val="00E542B6"/>
    <w:rsid w:val="00E6174D"/>
    <w:rsid w:val="00E62786"/>
    <w:rsid w:val="00E63D34"/>
    <w:rsid w:val="00E63DC0"/>
    <w:rsid w:val="00E71842"/>
    <w:rsid w:val="00E7285D"/>
    <w:rsid w:val="00E72BFA"/>
    <w:rsid w:val="00E74268"/>
    <w:rsid w:val="00E753B3"/>
    <w:rsid w:val="00E75973"/>
    <w:rsid w:val="00E80316"/>
    <w:rsid w:val="00E80E5F"/>
    <w:rsid w:val="00E8162C"/>
    <w:rsid w:val="00E81C63"/>
    <w:rsid w:val="00E81F71"/>
    <w:rsid w:val="00E8409C"/>
    <w:rsid w:val="00E84FA9"/>
    <w:rsid w:val="00E853E9"/>
    <w:rsid w:val="00E85543"/>
    <w:rsid w:val="00E87FD2"/>
    <w:rsid w:val="00E909B6"/>
    <w:rsid w:val="00E932A6"/>
    <w:rsid w:val="00E93C1D"/>
    <w:rsid w:val="00E949F3"/>
    <w:rsid w:val="00E95C31"/>
    <w:rsid w:val="00E966F3"/>
    <w:rsid w:val="00E97ABB"/>
    <w:rsid w:val="00EA16DD"/>
    <w:rsid w:val="00EA32B7"/>
    <w:rsid w:val="00EA508E"/>
    <w:rsid w:val="00EA5E07"/>
    <w:rsid w:val="00EB1171"/>
    <w:rsid w:val="00EB1751"/>
    <w:rsid w:val="00EB2034"/>
    <w:rsid w:val="00EB3423"/>
    <w:rsid w:val="00EB3BB1"/>
    <w:rsid w:val="00EB6751"/>
    <w:rsid w:val="00EB766C"/>
    <w:rsid w:val="00EB7F93"/>
    <w:rsid w:val="00EC028A"/>
    <w:rsid w:val="00EC3DBD"/>
    <w:rsid w:val="00EC4BEE"/>
    <w:rsid w:val="00EC78AC"/>
    <w:rsid w:val="00ED0B4E"/>
    <w:rsid w:val="00ED1D22"/>
    <w:rsid w:val="00ED3147"/>
    <w:rsid w:val="00ED3AD6"/>
    <w:rsid w:val="00ED74F1"/>
    <w:rsid w:val="00ED7815"/>
    <w:rsid w:val="00EE18ED"/>
    <w:rsid w:val="00EE2DCD"/>
    <w:rsid w:val="00EE2ED3"/>
    <w:rsid w:val="00EE48DB"/>
    <w:rsid w:val="00EE66B8"/>
    <w:rsid w:val="00EE7683"/>
    <w:rsid w:val="00EF0351"/>
    <w:rsid w:val="00EF08CD"/>
    <w:rsid w:val="00EF316A"/>
    <w:rsid w:val="00EF347A"/>
    <w:rsid w:val="00EF4489"/>
    <w:rsid w:val="00EF7229"/>
    <w:rsid w:val="00EF75FB"/>
    <w:rsid w:val="00F0025A"/>
    <w:rsid w:val="00F01028"/>
    <w:rsid w:val="00F053BF"/>
    <w:rsid w:val="00F0565F"/>
    <w:rsid w:val="00F06336"/>
    <w:rsid w:val="00F07B36"/>
    <w:rsid w:val="00F1225C"/>
    <w:rsid w:val="00F1374D"/>
    <w:rsid w:val="00F14E5E"/>
    <w:rsid w:val="00F1512A"/>
    <w:rsid w:val="00F164E6"/>
    <w:rsid w:val="00F17A34"/>
    <w:rsid w:val="00F202EA"/>
    <w:rsid w:val="00F2154D"/>
    <w:rsid w:val="00F23CC6"/>
    <w:rsid w:val="00F24D5D"/>
    <w:rsid w:val="00F2566A"/>
    <w:rsid w:val="00F25B06"/>
    <w:rsid w:val="00F2747A"/>
    <w:rsid w:val="00F314B4"/>
    <w:rsid w:val="00F3395F"/>
    <w:rsid w:val="00F33B9F"/>
    <w:rsid w:val="00F36AE8"/>
    <w:rsid w:val="00F37554"/>
    <w:rsid w:val="00F40510"/>
    <w:rsid w:val="00F41AF5"/>
    <w:rsid w:val="00F4248E"/>
    <w:rsid w:val="00F42D39"/>
    <w:rsid w:val="00F46348"/>
    <w:rsid w:val="00F47193"/>
    <w:rsid w:val="00F50723"/>
    <w:rsid w:val="00F533BF"/>
    <w:rsid w:val="00F53652"/>
    <w:rsid w:val="00F548B9"/>
    <w:rsid w:val="00F54E09"/>
    <w:rsid w:val="00F55ABB"/>
    <w:rsid w:val="00F5760C"/>
    <w:rsid w:val="00F621F8"/>
    <w:rsid w:val="00F62C04"/>
    <w:rsid w:val="00F63A4F"/>
    <w:rsid w:val="00F63B84"/>
    <w:rsid w:val="00F660D3"/>
    <w:rsid w:val="00F70B31"/>
    <w:rsid w:val="00F70B94"/>
    <w:rsid w:val="00F72F88"/>
    <w:rsid w:val="00F7458B"/>
    <w:rsid w:val="00F7663A"/>
    <w:rsid w:val="00F76F97"/>
    <w:rsid w:val="00F77341"/>
    <w:rsid w:val="00F8075F"/>
    <w:rsid w:val="00F815EC"/>
    <w:rsid w:val="00F817D5"/>
    <w:rsid w:val="00F84DCE"/>
    <w:rsid w:val="00F856C9"/>
    <w:rsid w:val="00F857C0"/>
    <w:rsid w:val="00F85872"/>
    <w:rsid w:val="00F863D9"/>
    <w:rsid w:val="00F93479"/>
    <w:rsid w:val="00F9545B"/>
    <w:rsid w:val="00F96062"/>
    <w:rsid w:val="00F96A5E"/>
    <w:rsid w:val="00F97C55"/>
    <w:rsid w:val="00FA3FB7"/>
    <w:rsid w:val="00FA71BA"/>
    <w:rsid w:val="00FA753F"/>
    <w:rsid w:val="00FA76A6"/>
    <w:rsid w:val="00FA7A5E"/>
    <w:rsid w:val="00FA7AF8"/>
    <w:rsid w:val="00FB13E3"/>
    <w:rsid w:val="00FB1883"/>
    <w:rsid w:val="00FB1C83"/>
    <w:rsid w:val="00FB2CF1"/>
    <w:rsid w:val="00FB387B"/>
    <w:rsid w:val="00FB3B0B"/>
    <w:rsid w:val="00FB6F1D"/>
    <w:rsid w:val="00FB7ABE"/>
    <w:rsid w:val="00FC3E76"/>
    <w:rsid w:val="00FC4325"/>
    <w:rsid w:val="00FC4B75"/>
    <w:rsid w:val="00FC4EB3"/>
    <w:rsid w:val="00FD003F"/>
    <w:rsid w:val="00FD112A"/>
    <w:rsid w:val="00FD213F"/>
    <w:rsid w:val="00FD2181"/>
    <w:rsid w:val="00FD2414"/>
    <w:rsid w:val="00FD325C"/>
    <w:rsid w:val="00FD362D"/>
    <w:rsid w:val="00FD520F"/>
    <w:rsid w:val="00FD53C7"/>
    <w:rsid w:val="00FD567A"/>
    <w:rsid w:val="00FD6213"/>
    <w:rsid w:val="00FD6824"/>
    <w:rsid w:val="00FD7610"/>
    <w:rsid w:val="00FD7685"/>
    <w:rsid w:val="00FE0339"/>
    <w:rsid w:val="00FE096D"/>
    <w:rsid w:val="00FE0AC3"/>
    <w:rsid w:val="00FE1228"/>
    <w:rsid w:val="00FE4020"/>
    <w:rsid w:val="00FF10DA"/>
    <w:rsid w:val="00FF1274"/>
    <w:rsid w:val="00FF1CFE"/>
    <w:rsid w:val="00FF253D"/>
    <w:rsid w:val="00FF42CC"/>
    <w:rsid w:val="00FF535E"/>
    <w:rsid w:val="00FF580A"/>
    <w:rsid w:val="00FF7613"/>
    <w:rsid w:val="00FF7D09"/>
    <w:rsid w:val="06B85C58"/>
    <w:rsid w:val="071E48C4"/>
    <w:rsid w:val="078E1A38"/>
    <w:rsid w:val="0BC79E57"/>
    <w:rsid w:val="0E51E631"/>
    <w:rsid w:val="0E99FEA8"/>
    <w:rsid w:val="10006118"/>
    <w:rsid w:val="187156C5"/>
    <w:rsid w:val="1A258302"/>
    <w:rsid w:val="1B9AEF0A"/>
    <w:rsid w:val="1EDB4E3A"/>
    <w:rsid w:val="30062143"/>
    <w:rsid w:val="338755BE"/>
    <w:rsid w:val="4FCA87F8"/>
    <w:rsid w:val="5B39BBBE"/>
    <w:rsid w:val="5FF54767"/>
    <w:rsid w:val="60A2C5F0"/>
    <w:rsid w:val="693626A2"/>
    <w:rsid w:val="701B6325"/>
    <w:rsid w:val="70B62733"/>
    <w:rsid w:val="759E29B0"/>
    <w:rsid w:val="77DC86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A508"/>
  <w15:chartTrackingRefBased/>
  <w15:docId w15:val="{BA1D88F9-4BB4-E743-8C28-AB6C8C9A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7AC"/>
    <w:rPr>
      <w:rFonts w:eastAsiaTheme="minorEastAs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FD2"/>
    <w:rPr>
      <w:color w:val="0000FF"/>
      <w:u w:val="single"/>
    </w:rPr>
  </w:style>
  <w:style w:type="character" w:styleId="CommentReference">
    <w:name w:val="annotation reference"/>
    <w:basedOn w:val="DefaultParagraphFont"/>
    <w:uiPriority w:val="99"/>
    <w:semiHidden/>
    <w:unhideWhenUsed/>
    <w:rsid w:val="00E87FD2"/>
    <w:rPr>
      <w:sz w:val="16"/>
      <w:szCs w:val="16"/>
    </w:rPr>
  </w:style>
  <w:style w:type="paragraph" w:styleId="CommentText">
    <w:name w:val="annotation text"/>
    <w:basedOn w:val="Normal"/>
    <w:link w:val="CommentTextChar"/>
    <w:uiPriority w:val="99"/>
    <w:unhideWhenUsed/>
    <w:rsid w:val="00E87FD2"/>
    <w:rPr>
      <w:sz w:val="20"/>
      <w:szCs w:val="20"/>
    </w:rPr>
  </w:style>
  <w:style w:type="character" w:customStyle="1" w:styleId="CommentTextChar">
    <w:name w:val="Comment Text Char"/>
    <w:basedOn w:val="DefaultParagraphFont"/>
    <w:link w:val="CommentText"/>
    <w:uiPriority w:val="99"/>
    <w:rsid w:val="00E87FD2"/>
    <w:rPr>
      <w:rFonts w:eastAsiaTheme="minorEastAsia"/>
      <w:sz w:val="20"/>
      <w:szCs w:val="20"/>
      <w:lang w:eastAsia="en-GB"/>
    </w:rPr>
  </w:style>
  <w:style w:type="paragraph" w:styleId="BalloonText">
    <w:name w:val="Balloon Text"/>
    <w:basedOn w:val="Normal"/>
    <w:link w:val="BalloonTextChar"/>
    <w:uiPriority w:val="99"/>
    <w:semiHidden/>
    <w:unhideWhenUsed/>
    <w:rsid w:val="00E87F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7FD2"/>
    <w:rPr>
      <w:rFonts w:ascii="Times New Roman" w:eastAsiaTheme="minorEastAsia" w:hAnsi="Times New Roman" w:cs="Times New Roman"/>
      <w:sz w:val="18"/>
      <w:szCs w:val="18"/>
      <w:lang w:eastAsia="en-GB"/>
    </w:rPr>
  </w:style>
  <w:style w:type="paragraph" w:styleId="ListParagraph">
    <w:name w:val="List Paragraph"/>
    <w:basedOn w:val="Normal"/>
    <w:uiPriority w:val="34"/>
    <w:qFormat/>
    <w:rsid w:val="00BD22DB"/>
    <w:pPr>
      <w:ind w:left="720"/>
      <w:contextualSpacing/>
    </w:pPr>
  </w:style>
  <w:style w:type="paragraph" w:styleId="Footer">
    <w:name w:val="footer"/>
    <w:basedOn w:val="Normal"/>
    <w:link w:val="FooterChar"/>
    <w:uiPriority w:val="99"/>
    <w:unhideWhenUsed/>
    <w:rsid w:val="00904A99"/>
    <w:pPr>
      <w:tabs>
        <w:tab w:val="center" w:pos="4680"/>
        <w:tab w:val="right" w:pos="9360"/>
      </w:tabs>
    </w:pPr>
  </w:style>
  <w:style w:type="character" w:customStyle="1" w:styleId="FooterChar">
    <w:name w:val="Footer Char"/>
    <w:basedOn w:val="DefaultParagraphFont"/>
    <w:link w:val="Footer"/>
    <w:uiPriority w:val="99"/>
    <w:rsid w:val="00904A99"/>
    <w:rPr>
      <w:rFonts w:eastAsiaTheme="minorEastAsia"/>
      <w:sz w:val="22"/>
      <w:szCs w:val="22"/>
      <w:lang w:eastAsia="en-GB"/>
    </w:rPr>
  </w:style>
  <w:style w:type="character" w:styleId="PageNumber">
    <w:name w:val="page number"/>
    <w:basedOn w:val="DefaultParagraphFont"/>
    <w:uiPriority w:val="99"/>
    <w:semiHidden/>
    <w:unhideWhenUsed/>
    <w:rsid w:val="00904A99"/>
  </w:style>
  <w:style w:type="character" w:customStyle="1" w:styleId="UnresolvedMention1">
    <w:name w:val="Unresolved Mention1"/>
    <w:basedOn w:val="DefaultParagraphFont"/>
    <w:uiPriority w:val="99"/>
    <w:semiHidden/>
    <w:unhideWhenUsed/>
    <w:rsid w:val="00D94D0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D70B5"/>
    <w:rPr>
      <w:b/>
      <w:bCs/>
    </w:rPr>
  </w:style>
  <w:style w:type="character" w:customStyle="1" w:styleId="CommentSubjectChar">
    <w:name w:val="Comment Subject Char"/>
    <w:basedOn w:val="CommentTextChar"/>
    <w:link w:val="CommentSubject"/>
    <w:uiPriority w:val="99"/>
    <w:semiHidden/>
    <w:rsid w:val="006D70B5"/>
    <w:rPr>
      <w:rFonts w:eastAsiaTheme="minorEastAsia"/>
      <w:b/>
      <w:bCs/>
      <w:sz w:val="20"/>
      <w:szCs w:val="20"/>
      <w:lang w:eastAsia="en-GB"/>
    </w:rPr>
  </w:style>
  <w:style w:type="paragraph" w:styleId="Revision">
    <w:name w:val="Revision"/>
    <w:hidden/>
    <w:uiPriority w:val="99"/>
    <w:semiHidden/>
    <w:rsid w:val="00DF6B5F"/>
    <w:rPr>
      <w:rFonts w:eastAsiaTheme="minorEastAsia"/>
      <w:sz w:val="22"/>
      <w:szCs w:val="22"/>
      <w:lang w:eastAsia="en-GB"/>
    </w:rPr>
  </w:style>
  <w:style w:type="character" w:styleId="FollowedHyperlink">
    <w:name w:val="FollowedHyperlink"/>
    <w:basedOn w:val="DefaultParagraphFont"/>
    <w:uiPriority w:val="99"/>
    <w:semiHidden/>
    <w:unhideWhenUsed/>
    <w:rsid w:val="00082AD5"/>
    <w:rPr>
      <w:color w:val="954F72" w:themeColor="followedHyperlink"/>
      <w:u w:val="single"/>
    </w:rPr>
  </w:style>
  <w:style w:type="paragraph" w:styleId="FootnoteText">
    <w:name w:val="footnote text"/>
    <w:basedOn w:val="Normal"/>
    <w:link w:val="FootnoteTextChar"/>
    <w:uiPriority w:val="99"/>
    <w:semiHidden/>
    <w:unhideWhenUsed/>
    <w:rsid w:val="008133B9"/>
    <w:rPr>
      <w:sz w:val="20"/>
      <w:szCs w:val="20"/>
    </w:rPr>
  </w:style>
  <w:style w:type="character" w:customStyle="1" w:styleId="FootnoteTextChar">
    <w:name w:val="Footnote Text Char"/>
    <w:basedOn w:val="DefaultParagraphFont"/>
    <w:link w:val="FootnoteText"/>
    <w:uiPriority w:val="99"/>
    <w:semiHidden/>
    <w:rsid w:val="008133B9"/>
    <w:rPr>
      <w:rFonts w:eastAsiaTheme="minorEastAsia"/>
      <w:sz w:val="20"/>
      <w:szCs w:val="20"/>
      <w:lang w:eastAsia="en-GB"/>
    </w:rPr>
  </w:style>
  <w:style w:type="character" w:styleId="FootnoteReference">
    <w:name w:val="footnote reference"/>
    <w:basedOn w:val="DefaultParagraphFont"/>
    <w:uiPriority w:val="99"/>
    <w:semiHidden/>
    <w:unhideWhenUsed/>
    <w:rsid w:val="008133B9"/>
    <w:rPr>
      <w:vertAlign w:val="superscript"/>
    </w:rPr>
  </w:style>
  <w:style w:type="paragraph" w:styleId="NormalWeb">
    <w:name w:val="Normal (Web)"/>
    <w:basedOn w:val="Normal"/>
    <w:uiPriority w:val="99"/>
    <w:semiHidden/>
    <w:unhideWhenUsed/>
    <w:rsid w:val="009E00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170A3"/>
  </w:style>
  <w:style w:type="paragraph" w:customStyle="1" w:styleId="xmsolistparagraph">
    <w:name w:val="xmsolistparagraph"/>
    <w:basedOn w:val="Normal"/>
    <w:rsid w:val="009170A3"/>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64AAB"/>
    <w:pPr>
      <w:tabs>
        <w:tab w:val="center" w:pos="4819"/>
        <w:tab w:val="right" w:pos="9638"/>
      </w:tabs>
    </w:pPr>
  </w:style>
  <w:style w:type="character" w:customStyle="1" w:styleId="HeaderChar">
    <w:name w:val="Header Char"/>
    <w:basedOn w:val="DefaultParagraphFont"/>
    <w:link w:val="Header"/>
    <w:uiPriority w:val="99"/>
    <w:semiHidden/>
    <w:rsid w:val="00964AAB"/>
    <w:rPr>
      <w:rFonts w:eastAsiaTheme="minorEastAsia"/>
      <w:sz w:val="22"/>
      <w:szCs w:val="22"/>
      <w:lang w:eastAsia="en-GB"/>
    </w:rPr>
  </w:style>
  <w:style w:type="character" w:customStyle="1" w:styleId="UnresolvedMention2">
    <w:name w:val="Unresolved Mention2"/>
    <w:basedOn w:val="DefaultParagraphFont"/>
    <w:uiPriority w:val="99"/>
    <w:semiHidden/>
    <w:unhideWhenUsed/>
    <w:rsid w:val="00634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560930">
      <w:bodyDiv w:val="1"/>
      <w:marLeft w:val="0"/>
      <w:marRight w:val="0"/>
      <w:marTop w:val="0"/>
      <w:marBottom w:val="0"/>
      <w:divBdr>
        <w:top w:val="none" w:sz="0" w:space="0" w:color="auto"/>
        <w:left w:val="none" w:sz="0" w:space="0" w:color="auto"/>
        <w:bottom w:val="none" w:sz="0" w:space="0" w:color="auto"/>
        <w:right w:val="none" w:sz="0" w:space="0" w:color="auto"/>
      </w:divBdr>
    </w:div>
    <w:div w:id="208457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research/projects" TargetMode="External"/><Relationship Id="rId18" Type="http://schemas.openxmlformats.org/officeDocument/2006/relationships/hyperlink" Target="https://www.gov.uk/government/publications/nhs-covid-19-app-privacy-information/anonymisation-definitions-and-user-data-journey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Netlytic.org" TargetMode="External"/><Relationship Id="rId17" Type="http://schemas.openxmlformats.org/officeDocument/2006/relationships/hyperlink" Target="https://theconversation.com/hard-evidence-are-work-related-deaths-in-decline-33553" TargetMode="External"/><Relationship Id="rId2" Type="http://schemas.openxmlformats.org/officeDocument/2006/relationships/customXml" Target="../customXml/item2.xml"/><Relationship Id="rId16" Type="http://schemas.openxmlformats.org/officeDocument/2006/relationships/hyperlink" Target="http://socialdatalab.net/ethics-resource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rome.google.com/webstore/detail/web-data-research-assista/kcdbekkmigohaijilebpaeoopcgjbbd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sph.org.uk/static/0409f277-9ec5-4bde-81e3c07cff95d746/COVIDvaccinePaper4.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ho.int/news/item/23-09-2020-managing-the-covid-19-infodemic-promoting-healthy-behaviours-and-mitigating-the-harm-from-misinformation-and-disinform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s.gov.uk/peoplepopulationandcommunity/healthandsocialcare/conditionsanddiseases/articles/whyhaveblackandsouthasianpeoplebeenhithardestbycovid19/2020-12-14"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5EAF2E69AA364FBD36B898680736F2" ma:contentTypeVersion="12" ma:contentTypeDescription="Create a new document." ma:contentTypeScope="" ma:versionID="e9c61d5cbd9ced49e86dcf1e53f7e1ec">
  <xsd:schema xmlns:xsd="http://www.w3.org/2001/XMLSchema" xmlns:xs="http://www.w3.org/2001/XMLSchema" xmlns:p="http://schemas.microsoft.com/office/2006/metadata/properties" xmlns:ns2="1ed5dad1-3b47-4f98-abb6-484665b32471" xmlns:ns3="30127e20-9970-4255-8af4-1c6215fbe2e7" targetNamespace="http://schemas.microsoft.com/office/2006/metadata/properties" ma:root="true" ma:fieldsID="14e66d066ac0cdebd420bac66d9afc87" ns2:_="" ns3:_="">
    <xsd:import namespace="1ed5dad1-3b47-4f98-abb6-484665b32471"/>
    <xsd:import namespace="30127e20-9970-4255-8af4-1c6215fbe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5dad1-3b47-4f98-abb6-484665b32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67328a-6e1e-4ec3-8fd3-946d902504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127e20-9970-4255-8af4-1c6215fbe2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59dcba-8004-4489-ba2e-93fad3868516}" ma:internalName="TaxCatchAll" ma:showField="CatchAllData" ma:web="30127e20-9970-4255-8af4-1c6215fbe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0127e20-9970-4255-8af4-1c6215fbe2e7" xsi:nil="true"/>
    <lcf76f155ced4ddcb4097134ff3c332f xmlns="1ed5dad1-3b47-4f98-abb6-484665b324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419680-2236-475C-8D0D-ED909C1971E7}">
  <ds:schemaRefs>
    <ds:schemaRef ds:uri="http://schemas.microsoft.com/sharepoint/v3/contenttype/forms"/>
  </ds:schemaRefs>
</ds:datastoreItem>
</file>

<file path=customXml/itemProps2.xml><?xml version="1.0" encoding="utf-8"?>
<ds:datastoreItem xmlns:ds="http://schemas.openxmlformats.org/officeDocument/2006/customXml" ds:itemID="{D404178E-85E5-4B66-9ABF-C11A12902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5dad1-3b47-4f98-abb6-484665b32471"/>
    <ds:schemaRef ds:uri="30127e20-9970-4255-8af4-1c6215fbe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DFF04-8424-4919-BEEB-56C0CFE65EA0}">
  <ds:schemaRefs>
    <ds:schemaRef ds:uri="http://schemas.openxmlformats.org/officeDocument/2006/bibliography"/>
  </ds:schemaRefs>
</ds:datastoreItem>
</file>

<file path=customXml/itemProps4.xml><?xml version="1.0" encoding="utf-8"?>
<ds:datastoreItem xmlns:ds="http://schemas.openxmlformats.org/officeDocument/2006/customXml" ds:itemID="{85EDCF7D-6F8C-4802-8EA9-908923B7E82E}">
  <ds:schemaRefs>
    <ds:schemaRef ds:uri="http://schemas.microsoft.com/office/2006/metadata/properties"/>
    <ds:schemaRef ds:uri="http://schemas.microsoft.com/office/infopath/2007/PartnerControls"/>
    <ds:schemaRef ds:uri="30127e20-9970-4255-8af4-1c6215fbe2e7"/>
    <ds:schemaRef ds:uri="1ed5dad1-3b47-4f98-abb6-484665b3247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10465</Words>
  <Characters>59653</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Ugwudike</dc:creator>
  <cp:keywords/>
  <dc:description/>
  <cp:lastModifiedBy>Pamela Ugwudike</cp:lastModifiedBy>
  <cp:revision>2</cp:revision>
  <dcterms:created xsi:type="dcterms:W3CDTF">2022-10-07T13:30:00Z</dcterms:created>
  <dcterms:modified xsi:type="dcterms:W3CDTF">2022-10-07T13:30:00Z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0x0101008F5EAF2E69AA364FBD36B898680736F2</vt:lpwstr>
  </property>
  <property fmtid="{D5CDD505-2E9C-101B-9397-08002B2CF9AE}" pid="3" name="MediaServiceImageTags">
    <vt:lpwstr/>
  </property>
</Properties>
</file>