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1F1D8" w14:textId="5E9921E5" w:rsidR="00672298" w:rsidRPr="002315CB" w:rsidRDefault="00996E89" w:rsidP="00B25D61">
      <w:pPr>
        <w:pStyle w:val="Heading1"/>
        <w:spacing w:line="480" w:lineRule="auto"/>
        <w:rPr>
          <w:rFonts w:cs="Arial"/>
          <w:sz w:val="32"/>
        </w:rPr>
      </w:pPr>
      <w:bookmarkStart w:id="0" w:name="_Hlk102726319"/>
      <w:r>
        <w:rPr>
          <w:rFonts w:cs="Arial"/>
          <w:sz w:val="32"/>
        </w:rPr>
        <w:t>P</w:t>
      </w:r>
      <w:r w:rsidR="00672298" w:rsidRPr="002315CB">
        <w:rPr>
          <w:rFonts w:cs="Arial"/>
          <w:sz w:val="32"/>
        </w:rPr>
        <w:t xml:space="preserve">re-pandemic socio-economic status and changes in employment during the first lockdown </w:t>
      </w:r>
      <w:r w:rsidR="006A314F">
        <w:rPr>
          <w:rFonts w:cs="Arial"/>
          <w:sz w:val="32"/>
        </w:rPr>
        <w:t xml:space="preserve">(2020) </w:t>
      </w:r>
      <w:r w:rsidR="00672298" w:rsidRPr="002315CB">
        <w:rPr>
          <w:rFonts w:cs="Arial"/>
          <w:sz w:val="32"/>
        </w:rPr>
        <w:t>on the health of middle-aged people in England</w:t>
      </w:r>
      <w:r>
        <w:rPr>
          <w:rFonts w:cs="Arial"/>
          <w:sz w:val="32"/>
        </w:rPr>
        <w:t>: a longitudinal study</w:t>
      </w:r>
    </w:p>
    <w:bookmarkEnd w:id="0"/>
    <w:p w14:paraId="77B7BA84" w14:textId="77777777" w:rsidR="00672298" w:rsidRPr="002315CB" w:rsidRDefault="00672298" w:rsidP="00B25D61">
      <w:pPr>
        <w:spacing w:line="480" w:lineRule="auto"/>
        <w:rPr>
          <w:rFonts w:ascii="Arial" w:hAnsi="Arial" w:cs="Arial"/>
        </w:rPr>
      </w:pPr>
    </w:p>
    <w:p w14:paraId="5E7B4BFE" w14:textId="77777777" w:rsidR="00672298" w:rsidRPr="002315CB" w:rsidRDefault="00672298" w:rsidP="00B25D61">
      <w:pPr>
        <w:spacing w:line="480" w:lineRule="auto"/>
        <w:jc w:val="center"/>
        <w:rPr>
          <w:rFonts w:ascii="Arial" w:hAnsi="Arial" w:cs="Arial"/>
        </w:rPr>
      </w:pPr>
    </w:p>
    <w:p w14:paraId="1F28A106" w14:textId="560B9466" w:rsidR="00672298" w:rsidRPr="002315CB" w:rsidRDefault="00672298" w:rsidP="00B25D61">
      <w:pPr>
        <w:spacing w:line="480" w:lineRule="auto"/>
        <w:rPr>
          <w:rFonts w:ascii="Arial" w:hAnsi="Arial" w:cs="Arial"/>
        </w:rPr>
      </w:pPr>
      <w:r w:rsidRPr="002315CB">
        <w:rPr>
          <w:rFonts w:ascii="Arial" w:hAnsi="Arial" w:cs="Arial"/>
        </w:rPr>
        <w:t>Stefania D’Angelo</w:t>
      </w:r>
      <w:r w:rsidRPr="002315CB">
        <w:rPr>
          <w:rFonts w:ascii="Arial" w:hAnsi="Arial" w:cs="Arial"/>
          <w:vertAlign w:val="superscript"/>
        </w:rPr>
        <w:t xml:space="preserve"> 1</w:t>
      </w:r>
      <w:r w:rsidR="00FB7BD2" w:rsidRPr="002315CB">
        <w:rPr>
          <w:rFonts w:ascii="Arial" w:hAnsi="Arial" w:cs="Arial"/>
        </w:rPr>
        <w:t xml:space="preserve">, </w:t>
      </w:r>
      <w:r w:rsidRPr="002315CB">
        <w:rPr>
          <w:rFonts w:ascii="Arial" w:hAnsi="Arial" w:cs="Arial"/>
        </w:rPr>
        <w:t xml:space="preserve">Georgia Ntani </w:t>
      </w:r>
      <w:r w:rsidRPr="002315CB">
        <w:rPr>
          <w:rFonts w:ascii="Arial" w:hAnsi="Arial" w:cs="Arial"/>
          <w:vertAlign w:val="superscript"/>
        </w:rPr>
        <w:t>1,2</w:t>
      </w:r>
      <w:r w:rsidR="00FB7BD2" w:rsidRPr="002315CB">
        <w:rPr>
          <w:rFonts w:ascii="Arial" w:hAnsi="Arial" w:cs="Arial"/>
        </w:rPr>
        <w:t xml:space="preserve">, </w:t>
      </w:r>
      <w:r w:rsidRPr="002315CB">
        <w:rPr>
          <w:rFonts w:ascii="Arial" w:hAnsi="Arial" w:cs="Arial"/>
        </w:rPr>
        <w:t>Ilse Bloom</w:t>
      </w:r>
      <w:r w:rsidRPr="002315CB">
        <w:rPr>
          <w:rFonts w:ascii="Arial" w:hAnsi="Arial" w:cs="Arial"/>
          <w:vertAlign w:val="superscript"/>
        </w:rPr>
        <w:t xml:space="preserve"> 1</w:t>
      </w:r>
      <w:r w:rsidR="00FB7BD2" w:rsidRPr="002315CB">
        <w:rPr>
          <w:rFonts w:ascii="Arial" w:hAnsi="Arial" w:cs="Arial"/>
        </w:rPr>
        <w:t xml:space="preserve">, </w:t>
      </w:r>
      <w:r w:rsidRPr="002315CB">
        <w:rPr>
          <w:rFonts w:ascii="Arial" w:hAnsi="Arial" w:cs="Arial"/>
        </w:rPr>
        <w:t>Karen Walker-Bone</w:t>
      </w:r>
      <w:r w:rsidRPr="002315CB">
        <w:rPr>
          <w:rFonts w:ascii="Arial" w:hAnsi="Arial" w:cs="Arial"/>
          <w:vertAlign w:val="superscript"/>
        </w:rPr>
        <w:t xml:space="preserve"> 1,2,</w:t>
      </w:r>
      <w:r w:rsidR="00FB7BD2" w:rsidRPr="002315CB">
        <w:rPr>
          <w:rFonts w:ascii="Arial" w:hAnsi="Arial" w:cs="Arial"/>
          <w:vertAlign w:val="superscript"/>
        </w:rPr>
        <w:t>3</w:t>
      </w:r>
      <w:r w:rsidRPr="002315CB">
        <w:rPr>
          <w:rFonts w:ascii="Arial" w:hAnsi="Arial" w:cs="Arial"/>
          <w:vertAlign w:val="superscript"/>
        </w:rPr>
        <w:t xml:space="preserve"> </w:t>
      </w:r>
    </w:p>
    <w:p w14:paraId="74B61574" w14:textId="77777777" w:rsidR="00672298" w:rsidRPr="002315CB" w:rsidRDefault="00672298" w:rsidP="00B25D61">
      <w:pPr>
        <w:spacing w:line="480" w:lineRule="auto"/>
        <w:rPr>
          <w:rFonts w:ascii="Arial" w:hAnsi="Arial" w:cs="Arial"/>
        </w:rPr>
      </w:pPr>
    </w:p>
    <w:p w14:paraId="0861FEC7" w14:textId="174C9784" w:rsidR="00672298" w:rsidRPr="002315CB" w:rsidRDefault="00672298" w:rsidP="00B25D61">
      <w:pPr>
        <w:spacing w:line="480" w:lineRule="auto"/>
        <w:rPr>
          <w:rFonts w:ascii="Arial" w:hAnsi="Arial" w:cs="Arial"/>
          <w:sz w:val="20"/>
          <w:szCs w:val="20"/>
        </w:rPr>
      </w:pPr>
      <w:r w:rsidRPr="002315CB">
        <w:rPr>
          <w:rFonts w:ascii="Arial" w:hAnsi="Arial" w:cs="Arial"/>
          <w:sz w:val="20"/>
          <w:szCs w:val="20"/>
          <w:vertAlign w:val="superscript"/>
        </w:rPr>
        <w:t>1</w:t>
      </w:r>
      <w:r w:rsidRPr="002315CB">
        <w:rPr>
          <w:rFonts w:ascii="Arial" w:hAnsi="Arial" w:cs="Arial"/>
          <w:sz w:val="20"/>
          <w:szCs w:val="20"/>
        </w:rPr>
        <w:t xml:space="preserve"> MRC Lifecourse Epidemiology Centre, University of Southampton,</w:t>
      </w:r>
      <w:r w:rsidR="00FB7BD2" w:rsidRPr="002315CB">
        <w:rPr>
          <w:rFonts w:ascii="Arial" w:hAnsi="Arial" w:cs="Arial"/>
          <w:sz w:val="20"/>
          <w:szCs w:val="20"/>
        </w:rPr>
        <w:t xml:space="preserve"> UK</w:t>
      </w:r>
    </w:p>
    <w:p w14:paraId="3277C0AE" w14:textId="4AC1DED1" w:rsidR="00672298" w:rsidRPr="002315CB" w:rsidRDefault="00672298" w:rsidP="00B25D61">
      <w:pPr>
        <w:spacing w:line="480" w:lineRule="auto"/>
        <w:rPr>
          <w:rFonts w:ascii="Arial" w:hAnsi="Arial" w:cs="Arial"/>
          <w:sz w:val="20"/>
          <w:szCs w:val="20"/>
        </w:rPr>
      </w:pPr>
      <w:r w:rsidRPr="002315CB">
        <w:rPr>
          <w:rFonts w:ascii="Arial" w:hAnsi="Arial" w:cs="Arial"/>
          <w:sz w:val="20"/>
          <w:szCs w:val="20"/>
          <w:vertAlign w:val="superscript"/>
        </w:rPr>
        <w:t>2</w:t>
      </w:r>
      <w:r w:rsidRPr="002315CB">
        <w:rPr>
          <w:rFonts w:ascii="Arial" w:hAnsi="Arial" w:cs="Arial"/>
          <w:sz w:val="20"/>
          <w:szCs w:val="20"/>
        </w:rPr>
        <w:t xml:space="preserve"> MRC Versus Arthritis Centre for Musculoskeletal Health and Work, MRC Lifecourse Epidemiology Centre, University of Southampton</w:t>
      </w:r>
      <w:r w:rsidR="00FB7BD2" w:rsidRPr="002315CB">
        <w:rPr>
          <w:rFonts w:ascii="Arial" w:hAnsi="Arial" w:cs="Arial"/>
          <w:sz w:val="20"/>
          <w:szCs w:val="20"/>
        </w:rPr>
        <w:t>, UK</w:t>
      </w:r>
    </w:p>
    <w:p w14:paraId="0799C3BC" w14:textId="12DB2351" w:rsidR="00672298" w:rsidRPr="002315CB" w:rsidRDefault="00FB7BD2" w:rsidP="00B25D61">
      <w:pPr>
        <w:spacing w:line="480" w:lineRule="auto"/>
        <w:rPr>
          <w:rFonts w:ascii="Arial" w:hAnsi="Arial" w:cs="Arial"/>
          <w:sz w:val="20"/>
          <w:szCs w:val="20"/>
        </w:rPr>
      </w:pPr>
      <w:r w:rsidRPr="002315CB">
        <w:rPr>
          <w:rFonts w:ascii="Arial" w:hAnsi="Arial" w:cs="Arial"/>
          <w:sz w:val="20"/>
          <w:szCs w:val="20"/>
          <w:vertAlign w:val="superscript"/>
        </w:rPr>
        <w:t xml:space="preserve">3 </w:t>
      </w:r>
      <w:r w:rsidR="00672298" w:rsidRPr="002315CB">
        <w:rPr>
          <w:rFonts w:ascii="Arial" w:hAnsi="Arial" w:cs="Arial"/>
          <w:sz w:val="20"/>
          <w:szCs w:val="20"/>
        </w:rPr>
        <w:t>Monash Centre for Occupational and Environmental Health, Monash University, Melbourne</w:t>
      </w:r>
      <w:r w:rsidRPr="002315CB">
        <w:rPr>
          <w:rFonts w:ascii="Arial" w:hAnsi="Arial" w:cs="Arial"/>
          <w:sz w:val="20"/>
          <w:szCs w:val="20"/>
        </w:rPr>
        <w:t>, Australia</w:t>
      </w:r>
    </w:p>
    <w:p w14:paraId="30F6C071" w14:textId="77777777" w:rsidR="00672298" w:rsidRPr="002315CB" w:rsidRDefault="00672298" w:rsidP="00B25D61">
      <w:pPr>
        <w:spacing w:line="480" w:lineRule="auto"/>
        <w:rPr>
          <w:rFonts w:ascii="Arial" w:hAnsi="Arial" w:cs="Arial"/>
        </w:rPr>
      </w:pPr>
    </w:p>
    <w:p w14:paraId="39AF983B" w14:textId="77777777" w:rsidR="00672298" w:rsidRPr="002315CB" w:rsidRDefault="00672298" w:rsidP="00B25D61">
      <w:pPr>
        <w:spacing w:line="480" w:lineRule="auto"/>
        <w:rPr>
          <w:rFonts w:ascii="Arial" w:hAnsi="Arial" w:cs="Arial"/>
        </w:rPr>
      </w:pPr>
    </w:p>
    <w:p w14:paraId="484F9444" w14:textId="173E3A67" w:rsidR="00FE709C" w:rsidRPr="002315CB" w:rsidRDefault="00672298" w:rsidP="00B25D61">
      <w:pPr>
        <w:spacing w:line="480" w:lineRule="auto"/>
        <w:rPr>
          <w:rFonts w:ascii="Arial" w:hAnsi="Arial" w:cs="Arial"/>
        </w:rPr>
      </w:pPr>
      <w:r w:rsidRPr="002315CB">
        <w:rPr>
          <w:rFonts w:ascii="Arial" w:hAnsi="Arial" w:cs="Arial"/>
        </w:rPr>
        <w:t xml:space="preserve">Corresponding author: </w:t>
      </w:r>
      <w:r w:rsidR="00160A77">
        <w:rPr>
          <w:rFonts w:ascii="Arial" w:hAnsi="Arial" w:cs="Arial"/>
        </w:rPr>
        <w:t>Stefania D’Angelo</w:t>
      </w:r>
    </w:p>
    <w:p w14:paraId="206FE7A0" w14:textId="41865315" w:rsidR="00672298" w:rsidRPr="002315CB" w:rsidRDefault="00672298" w:rsidP="00B25D61">
      <w:pPr>
        <w:spacing w:line="480" w:lineRule="auto"/>
        <w:rPr>
          <w:rStyle w:val="Hyperlink"/>
          <w:rFonts w:ascii="Arial" w:hAnsi="Arial" w:cs="Arial"/>
          <w:u w:val="none"/>
        </w:rPr>
      </w:pPr>
      <w:r w:rsidRPr="002315CB">
        <w:rPr>
          <w:rFonts w:ascii="Arial" w:hAnsi="Arial" w:cs="Arial"/>
        </w:rPr>
        <w:t xml:space="preserve">email: </w:t>
      </w:r>
      <w:hyperlink r:id="rId8" w:history="1">
        <w:r w:rsidRPr="002315CB">
          <w:rPr>
            <w:rFonts w:ascii="Arial" w:hAnsi="Arial" w:cs="Arial"/>
          </w:rPr>
          <w:t>sd@mrc.soton.ac.uk</w:t>
        </w:r>
      </w:hyperlink>
      <w:r w:rsidR="00FE709C" w:rsidRPr="002315CB">
        <w:rPr>
          <w:rFonts w:ascii="Arial" w:hAnsi="Arial" w:cs="Arial"/>
        </w:rPr>
        <w:t xml:space="preserve"> </w:t>
      </w:r>
    </w:p>
    <w:p w14:paraId="775C1744" w14:textId="14EA5AAF" w:rsidR="00672298" w:rsidRDefault="00672298">
      <w:pPr>
        <w:rPr>
          <w:rFonts w:ascii="Arial" w:hAnsi="Arial" w:cs="Arial"/>
          <w:b/>
          <w:bCs/>
          <w:sz w:val="28"/>
          <w:szCs w:val="28"/>
        </w:rPr>
      </w:pPr>
      <w:r>
        <w:rPr>
          <w:rFonts w:ascii="Arial" w:hAnsi="Arial" w:cs="Arial"/>
          <w:b/>
          <w:bCs/>
          <w:sz w:val="28"/>
          <w:szCs w:val="28"/>
        </w:rPr>
        <w:br w:type="page"/>
      </w:r>
    </w:p>
    <w:p w14:paraId="64C840B3" w14:textId="33C067D5" w:rsidR="00A11BB3" w:rsidRPr="00017D6D" w:rsidRDefault="00D878FF" w:rsidP="00017D6D">
      <w:pPr>
        <w:pStyle w:val="Heading1"/>
      </w:pPr>
      <w:r w:rsidRPr="00017D6D">
        <w:lastRenderedPageBreak/>
        <w:t>Abstract</w:t>
      </w:r>
    </w:p>
    <w:p w14:paraId="7BA17BD1" w14:textId="77777777" w:rsidR="00E41419" w:rsidRPr="0032215B" w:rsidRDefault="00E41419" w:rsidP="00E41419">
      <w:pPr>
        <w:pStyle w:val="Heading2"/>
        <w:spacing w:line="480" w:lineRule="auto"/>
        <w:rPr>
          <w:rFonts w:cs="Arial"/>
          <w:sz w:val="24"/>
          <w:szCs w:val="24"/>
        </w:rPr>
      </w:pPr>
      <w:r w:rsidRPr="0032215B">
        <w:rPr>
          <w:rFonts w:cs="Arial"/>
          <w:sz w:val="24"/>
          <w:szCs w:val="24"/>
        </w:rPr>
        <w:t>Background</w:t>
      </w:r>
    </w:p>
    <w:p w14:paraId="7D180792" w14:textId="77777777" w:rsidR="00E41419" w:rsidRPr="0032215B" w:rsidRDefault="00E41419" w:rsidP="00E41419">
      <w:pPr>
        <w:spacing w:line="480" w:lineRule="auto"/>
        <w:rPr>
          <w:rFonts w:ascii="Arial" w:hAnsi="Arial" w:cs="Arial"/>
        </w:rPr>
      </w:pPr>
      <w:r w:rsidRPr="0032215B">
        <w:rPr>
          <w:rFonts w:ascii="Arial" w:hAnsi="Arial" w:cs="Arial"/>
        </w:rPr>
        <w:t xml:space="preserve">The COVID-19 pandemic markedly disrupted people’s lives. It caused higher mortality and morbidity amongst individuals from poorer socio-economic position (SEP). It is well-recognised that job loss has a negative impact on health. We hypothesised that health effects of the pandemic on middle-aged people might be different depending on SEP and changes in employment. </w:t>
      </w:r>
    </w:p>
    <w:p w14:paraId="1DE7559E" w14:textId="77777777" w:rsidR="00E41419" w:rsidRPr="0032215B" w:rsidRDefault="00E41419" w:rsidP="00E41419">
      <w:pPr>
        <w:pStyle w:val="Heading2"/>
        <w:spacing w:line="480" w:lineRule="auto"/>
        <w:rPr>
          <w:rFonts w:cs="Arial"/>
        </w:rPr>
      </w:pPr>
      <w:r w:rsidRPr="0032215B">
        <w:rPr>
          <w:rFonts w:cs="Arial"/>
          <w:sz w:val="24"/>
          <w:szCs w:val="24"/>
        </w:rPr>
        <w:t>Methods</w:t>
      </w:r>
    </w:p>
    <w:p w14:paraId="4ECC3F53" w14:textId="72CB6FA8" w:rsidR="00E41419" w:rsidRPr="0032215B" w:rsidRDefault="00E41419" w:rsidP="00E41419">
      <w:pPr>
        <w:spacing w:line="480" w:lineRule="auto"/>
        <w:rPr>
          <w:rFonts w:ascii="Arial" w:hAnsi="Arial" w:cs="Arial"/>
        </w:rPr>
      </w:pPr>
      <w:r w:rsidRPr="0032215B">
        <w:rPr>
          <w:rFonts w:ascii="Arial" w:hAnsi="Arial" w:cs="Arial"/>
        </w:rPr>
        <w:t>Data are from the Health and Employment After Fifty (HEAF), a cohort recruited 2013-2014 when aged 50-64 through 24 English general practices. At baseline and annually since, participants completed a questionnaire reporting about demographics, employment, health, lifestyle, and finances. In 2021 we sent an e-survey to all contactable HEAF participants, asking about effects of the first lockdown</w:t>
      </w:r>
      <w:r w:rsidR="00D03701">
        <w:rPr>
          <w:rFonts w:ascii="Arial" w:hAnsi="Arial" w:cs="Arial"/>
        </w:rPr>
        <w:t xml:space="preserve"> (March-July 2020)</w:t>
      </w:r>
      <w:r w:rsidRPr="0032215B">
        <w:rPr>
          <w:rFonts w:ascii="Arial" w:hAnsi="Arial" w:cs="Arial"/>
        </w:rPr>
        <w:t xml:space="preserve">. Outcomes were participants’ perception of worsening of mental, physical health, and self-rated health (SRH) since lockdown. Associations between SEP, COVID-19 related employment changes and health were explored with Poisson regression with robust standard error, with adjustment for age, sex, and pre-pandemic SRH. </w:t>
      </w:r>
    </w:p>
    <w:p w14:paraId="0CA64473" w14:textId="77777777" w:rsidR="00E41419" w:rsidRPr="0032215B" w:rsidRDefault="00E41419" w:rsidP="00E41419">
      <w:pPr>
        <w:pStyle w:val="Heading2"/>
        <w:spacing w:line="480" w:lineRule="auto"/>
        <w:rPr>
          <w:rFonts w:cs="Arial"/>
          <w:sz w:val="24"/>
          <w:szCs w:val="24"/>
        </w:rPr>
      </w:pPr>
      <w:r w:rsidRPr="0032215B">
        <w:rPr>
          <w:rFonts w:cs="Arial"/>
          <w:sz w:val="24"/>
          <w:szCs w:val="24"/>
        </w:rPr>
        <w:t>Results</w:t>
      </w:r>
    </w:p>
    <w:p w14:paraId="619C9577" w14:textId="77777777" w:rsidR="00E41419" w:rsidRPr="0032215B" w:rsidRDefault="00E41419" w:rsidP="00E41419">
      <w:pPr>
        <w:spacing w:line="480" w:lineRule="auto"/>
        <w:rPr>
          <w:rFonts w:ascii="Arial" w:hAnsi="Arial" w:cs="Arial"/>
        </w:rPr>
      </w:pPr>
      <w:r w:rsidRPr="0032215B">
        <w:rPr>
          <w:rFonts w:ascii="Arial" w:hAnsi="Arial" w:cs="Arial"/>
        </w:rPr>
        <w:t xml:space="preserve">In total, 2469 (53%) returned a usable questionnaire, amongst whom 2344 provided complete information for these analyses (44% men, mean age 65.7 years). Worsening of mental, physical or SRH since lockdown was reported by 21%, 27% and 17% respectively. Mutually adjusted models showed that reporting struggling financially pre-pandemic (versus living comfortably) was associated with an increased risk of deterioration in: mental (RR=2.0, 95%CI 1.7-2.5), physical health (RR=2.0, 95%CI 1.6-2.3), and SRH (RR=1.6, 95%CI 1.2-2.1). Participants working from home during lockdown and those who lost their job (as </w:t>
      </w:r>
      <w:r w:rsidRPr="0032215B">
        <w:rPr>
          <w:rFonts w:ascii="Arial" w:hAnsi="Arial" w:cs="Arial"/>
        </w:rPr>
        <w:lastRenderedPageBreak/>
        <w:t>opposed to those with unchanged employment) were at increased risk of reporting deterioration in mental health and SRH.</w:t>
      </w:r>
    </w:p>
    <w:p w14:paraId="4F1EDE15" w14:textId="77777777" w:rsidR="00E41419" w:rsidRPr="0032215B" w:rsidRDefault="00E41419" w:rsidP="00E41419">
      <w:pPr>
        <w:pStyle w:val="Heading2"/>
        <w:spacing w:line="480" w:lineRule="auto"/>
        <w:rPr>
          <w:rFonts w:cs="Arial"/>
          <w:sz w:val="24"/>
          <w:szCs w:val="24"/>
        </w:rPr>
      </w:pPr>
      <w:r w:rsidRPr="0032215B">
        <w:rPr>
          <w:rFonts w:cs="Arial"/>
          <w:sz w:val="24"/>
          <w:szCs w:val="24"/>
        </w:rPr>
        <w:t>Conclusions</w:t>
      </w:r>
    </w:p>
    <w:p w14:paraId="19A9606D" w14:textId="0BA42CE8" w:rsidR="00160A77" w:rsidRPr="0032215B" w:rsidRDefault="007E38A4" w:rsidP="00E41419">
      <w:pPr>
        <w:spacing w:line="480" w:lineRule="auto"/>
        <w:rPr>
          <w:rFonts w:ascii="Arial" w:hAnsi="Arial" w:cs="Arial"/>
        </w:rPr>
      </w:pPr>
      <w:r>
        <w:rPr>
          <w:rFonts w:ascii="Arial" w:hAnsi="Arial" w:cs="Arial"/>
        </w:rPr>
        <w:t xml:space="preserve">In a cohort of older workers, working from home, job loss and poorer pre-pandemic SEP were all associated with worsening of mental health and SRH since lockdown. </w:t>
      </w:r>
      <w:r w:rsidR="00160A77">
        <w:rPr>
          <w:rFonts w:ascii="Arial" w:hAnsi="Arial" w:cs="Arial"/>
        </w:rPr>
        <w:t xml:space="preserve">Keywords: </w:t>
      </w:r>
      <w:r w:rsidR="00160A77" w:rsidRPr="00160A77">
        <w:rPr>
          <w:rFonts w:ascii="Arial" w:hAnsi="Arial" w:cs="Arial"/>
        </w:rPr>
        <w:t>COVID-19; older workers; employment changes; socio-economic status; self-rated health; mental health; physical health</w:t>
      </w:r>
    </w:p>
    <w:p w14:paraId="3E3CF56E" w14:textId="77777777" w:rsidR="00E17AE2" w:rsidRDefault="00E17AE2" w:rsidP="008B64DB">
      <w:pPr>
        <w:spacing w:line="480" w:lineRule="auto"/>
        <w:rPr>
          <w:rFonts w:ascii="Arial" w:hAnsi="Arial" w:cs="Arial"/>
        </w:rPr>
      </w:pPr>
      <w:r>
        <w:rPr>
          <w:rFonts w:ascii="Arial" w:hAnsi="Arial" w:cs="Arial"/>
        </w:rPr>
        <w:br w:type="page"/>
      </w:r>
    </w:p>
    <w:p w14:paraId="7A95D7D2" w14:textId="1C8CB9BE" w:rsidR="003E3C8D" w:rsidRPr="0032215B" w:rsidRDefault="005C7FCE" w:rsidP="00017D6D">
      <w:pPr>
        <w:pStyle w:val="Heading1"/>
      </w:pPr>
      <w:r>
        <w:lastRenderedPageBreak/>
        <w:t>Background</w:t>
      </w:r>
    </w:p>
    <w:p w14:paraId="618585DA" w14:textId="0444A01F" w:rsidR="00D30E6C" w:rsidRPr="0032215B" w:rsidRDefault="00B23E63" w:rsidP="008B64DB">
      <w:pPr>
        <w:spacing w:line="480" w:lineRule="auto"/>
        <w:rPr>
          <w:rFonts w:ascii="Arial" w:hAnsi="Arial" w:cs="Arial"/>
        </w:rPr>
      </w:pPr>
      <w:r w:rsidRPr="0032215B">
        <w:rPr>
          <w:rFonts w:ascii="Arial" w:hAnsi="Arial" w:cs="Arial"/>
        </w:rPr>
        <w:t xml:space="preserve">On the </w:t>
      </w:r>
      <w:r w:rsidR="00661C7B" w:rsidRPr="0032215B">
        <w:rPr>
          <w:rFonts w:ascii="Arial" w:hAnsi="Arial" w:cs="Arial"/>
        </w:rPr>
        <w:t>23rd of</w:t>
      </w:r>
      <w:r w:rsidRPr="0032215B">
        <w:rPr>
          <w:rFonts w:ascii="Arial" w:hAnsi="Arial" w:cs="Arial"/>
        </w:rPr>
        <w:t xml:space="preserve"> March 2020 </w:t>
      </w:r>
      <w:r w:rsidR="001B2D9C" w:rsidRPr="0032215B">
        <w:rPr>
          <w:rFonts w:ascii="Arial" w:hAnsi="Arial" w:cs="Arial"/>
        </w:rPr>
        <w:t>the UK</w:t>
      </w:r>
      <w:r w:rsidRPr="0032215B">
        <w:rPr>
          <w:rFonts w:ascii="Arial" w:hAnsi="Arial" w:cs="Arial"/>
        </w:rPr>
        <w:t xml:space="preserve"> entered </w:t>
      </w:r>
      <w:r w:rsidR="0037730C" w:rsidRPr="0032215B">
        <w:rPr>
          <w:rFonts w:ascii="Arial" w:hAnsi="Arial" w:cs="Arial"/>
        </w:rPr>
        <w:t>its</w:t>
      </w:r>
      <w:r w:rsidRPr="0032215B">
        <w:rPr>
          <w:rFonts w:ascii="Arial" w:hAnsi="Arial" w:cs="Arial"/>
        </w:rPr>
        <w:t xml:space="preserve"> first national lockdown</w:t>
      </w:r>
      <w:r w:rsidR="00540376" w:rsidRPr="0032215B">
        <w:rPr>
          <w:rFonts w:ascii="Arial" w:hAnsi="Arial" w:cs="Arial"/>
        </w:rPr>
        <w:t xml:space="preserve">, </w:t>
      </w:r>
      <w:r w:rsidRPr="0032215B">
        <w:rPr>
          <w:rFonts w:ascii="Arial" w:hAnsi="Arial" w:cs="Arial"/>
        </w:rPr>
        <w:t xml:space="preserve">a measure taken by the </w:t>
      </w:r>
      <w:r w:rsidR="00D30E6C" w:rsidRPr="0032215B">
        <w:rPr>
          <w:rFonts w:ascii="Arial" w:hAnsi="Arial" w:cs="Arial"/>
        </w:rPr>
        <w:t>g</w:t>
      </w:r>
      <w:r w:rsidRPr="0032215B">
        <w:rPr>
          <w:rFonts w:ascii="Arial" w:hAnsi="Arial" w:cs="Arial"/>
        </w:rPr>
        <w:t>overnment</w:t>
      </w:r>
      <w:r w:rsidR="00950C07" w:rsidRPr="0032215B">
        <w:rPr>
          <w:rFonts w:ascii="Arial" w:hAnsi="Arial" w:cs="Arial"/>
        </w:rPr>
        <w:t>,</w:t>
      </w:r>
      <w:r w:rsidRPr="0032215B">
        <w:rPr>
          <w:rFonts w:ascii="Arial" w:hAnsi="Arial" w:cs="Arial"/>
        </w:rPr>
        <w:t xml:space="preserve"> aim</w:t>
      </w:r>
      <w:r w:rsidR="003E5510" w:rsidRPr="0032215B">
        <w:rPr>
          <w:rFonts w:ascii="Arial" w:hAnsi="Arial" w:cs="Arial"/>
        </w:rPr>
        <w:t>ing</w:t>
      </w:r>
      <w:r w:rsidR="00A70009" w:rsidRPr="0032215B">
        <w:rPr>
          <w:rFonts w:ascii="Arial" w:hAnsi="Arial" w:cs="Arial"/>
        </w:rPr>
        <w:t xml:space="preserve"> </w:t>
      </w:r>
      <w:r w:rsidR="003E5510" w:rsidRPr="0032215B">
        <w:rPr>
          <w:rFonts w:ascii="Arial" w:hAnsi="Arial" w:cs="Arial"/>
        </w:rPr>
        <w:t>to</w:t>
      </w:r>
      <w:r w:rsidRPr="0032215B">
        <w:rPr>
          <w:rFonts w:ascii="Arial" w:hAnsi="Arial" w:cs="Arial"/>
        </w:rPr>
        <w:t xml:space="preserve"> limit the spread of </w:t>
      </w:r>
      <w:r w:rsidR="00F12276" w:rsidRPr="0032215B">
        <w:rPr>
          <w:rFonts w:ascii="Arial" w:hAnsi="Arial" w:cs="Arial"/>
        </w:rPr>
        <w:t>COVID-19</w:t>
      </w:r>
      <w:r w:rsidRPr="0032215B">
        <w:rPr>
          <w:rFonts w:ascii="Arial" w:hAnsi="Arial" w:cs="Arial"/>
        </w:rPr>
        <w:t xml:space="preserve"> and </w:t>
      </w:r>
      <w:r w:rsidR="003E5510" w:rsidRPr="0032215B">
        <w:rPr>
          <w:rFonts w:ascii="Arial" w:hAnsi="Arial" w:cs="Arial"/>
        </w:rPr>
        <w:t>release</w:t>
      </w:r>
      <w:r w:rsidRPr="0032215B">
        <w:rPr>
          <w:rFonts w:ascii="Arial" w:hAnsi="Arial" w:cs="Arial"/>
        </w:rPr>
        <w:t xml:space="preserve"> pressure on the </w:t>
      </w:r>
      <w:r w:rsidR="003E5510" w:rsidRPr="0032215B">
        <w:rPr>
          <w:rFonts w:ascii="Arial" w:hAnsi="Arial" w:cs="Arial"/>
        </w:rPr>
        <w:t xml:space="preserve">National Health Service (the UK’s </w:t>
      </w:r>
      <w:r w:rsidR="00A70009" w:rsidRPr="0032215B">
        <w:rPr>
          <w:rFonts w:ascii="Arial" w:hAnsi="Arial" w:cs="Arial"/>
        </w:rPr>
        <w:t>publicly</w:t>
      </w:r>
      <w:r w:rsidR="003E5510" w:rsidRPr="0032215B">
        <w:rPr>
          <w:rFonts w:ascii="Arial" w:hAnsi="Arial" w:cs="Arial"/>
        </w:rPr>
        <w:t xml:space="preserve"> funded health service)</w:t>
      </w:r>
      <w:r w:rsidRPr="0032215B">
        <w:rPr>
          <w:rFonts w:ascii="Arial" w:hAnsi="Arial" w:cs="Arial"/>
        </w:rPr>
        <w:t xml:space="preserve">. </w:t>
      </w:r>
      <w:bookmarkStart w:id="1" w:name="_Hlk112422852"/>
      <w:r w:rsidR="006A314F" w:rsidRPr="006A314F">
        <w:rPr>
          <w:rFonts w:ascii="Arial" w:hAnsi="Arial" w:cs="Arial"/>
        </w:rPr>
        <w:t>The UK labour market was substantially impacted by the lockdown which required all non-essential businesses (</w:t>
      </w:r>
      <w:proofErr w:type="gramStart"/>
      <w:r w:rsidR="006A314F" w:rsidRPr="006A314F">
        <w:rPr>
          <w:rFonts w:ascii="Arial" w:hAnsi="Arial" w:cs="Arial"/>
        </w:rPr>
        <w:t>e.g.</w:t>
      </w:r>
      <w:proofErr w:type="gramEnd"/>
      <w:r w:rsidR="006A314F" w:rsidRPr="006A314F">
        <w:rPr>
          <w:rFonts w:ascii="Arial" w:hAnsi="Arial" w:cs="Arial"/>
        </w:rPr>
        <w:t xml:space="preserve"> hospitality and non-food retail) to close their doors. </w:t>
      </w:r>
      <w:r w:rsidR="006A314F">
        <w:rPr>
          <w:rFonts w:ascii="Arial" w:hAnsi="Arial" w:cs="Arial"/>
        </w:rPr>
        <w:t>As a result</w:t>
      </w:r>
      <w:r w:rsidR="004B1F38" w:rsidRPr="0032215B">
        <w:rPr>
          <w:rFonts w:ascii="Arial" w:hAnsi="Arial" w:cs="Arial"/>
        </w:rPr>
        <w:t xml:space="preserve">,  </w:t>
      </w:r>
      <w:r w:rsidR="00500DBB">
        <w:rPr>
          <w:rFonts w:ascii="Arial" w:hAnsi="Arial" w:cs="Arial"/>
        </w:rPr>
        <w:t xml:space="preserve">almost a quarter of all UK businesses </w:t>
      </w:r>
      <w:r w:rsidR="006A314F">
        <w:rPr>
          <w:rFonts w:ascii="Arial" w:hAnsi="Arial" w:cs="Arial"/>
        </w:rPr>
        <w:t xml:space="preserve">were </w:t>
      </w:r>
      <w:r w:rsidR="00500DBB">
        <w:rPr>
          <w:rFonts w:ascii="Arial" w:hAnsi="Arial" w:cs="Arial"/>
        </w:rPr>
        <w:t>forced to temporarily close or pause trading as of April 2020</w:t>
      </w:r>
      <w:r w:rsidR="00027061">
        <w:rPr>
          <w:rFonts w:ascii="Arial" w:hAnsi="Arial" w:cs="Arial"/>
        </w:rPr>
        <w:t>,</w:t>
      </w:r>
      <w:r w:rsidR="00500DBB">
        <w:rPr>
          <w:rFonts w:ascii="Arial" w:hAnsi="Arial" w:cs="Arial"/>
        </w:rPr>
        <w:t xml:space="preserve"> </w:t>
      </w:r>
      <w:bookmarkEnd w:id="1"/>
      <w:r w:rsidR="00027061">
        <w:rPr>
          <w:rFonts w:ascii="Arial" w:hAnsi="Arial" w:cs="Arial"/>
        </w:rPr>
        <w:fldChar w:fldCharType="begin"/>
      </w:r>
      <w:r w:rsidR="00027061">
        <w:rPr>
          <w:rFonts w:ascii="Arial" w:hAnsi="Arial" w:cs="Arial"/>
        </w:rPr>
        <w:instrText xml:space="preserve"> ADDIN EN.CITE &lt;EndNote&gt;&lt;Cite&gt;&lt;Author&gt;Office for National Statistics&lt;/Author&gt;&lt;Year&gt;2020&lt;/Year&gt;&lt;RecNum&gt;7465&lt;/RecNum&gt;&lt;DisplayText&gt;(1)&lt;/DisplayText&gt;&lt;record&gt;&lt;rec-number&gt;7465&lt;/rec-number&gt;&lt;foreign-keys&gt;&lt;key app="EN" db-id="xxe55sp2iafdererserpa25kpt9a9awtr9xz" timestamp="1661526582"&gt;7465&lt;/key&gt;&lt;/foreign-keys&gt;&lt;ref-type name="Web Page"&gt;12&lt;/ref-type&gt;&lt;contributors&gt;&lt;authors&gt;&lt;author&gt;Office for National Statistics,&lt;/author&gt;&lt;/authors&gt;&lt;/contributors&gt;&lt;titles&gt;&lt;title&gt;Coronavirus and the economic impacts on the UK: 23 April 2020&lt;/title&gt;&lt;/titles&gt;&lt;number&gt;26/08/2022&lt;/number&gt;&lt;dates&gt;&lt;year&gt;2020&lt;/year&gt;&lt;/dates&gt;&lt;urls&gt;&lt;related-urls&gt;&lt;url&gt;file:///C:/Users/stefania.dangelo/Downloads/Coronavirus%20and%20the%20economic%20impacts%20on%20the%20UK%20%2023%20April%202020%20.pdf&lt;/url&gt;&lt;/related-urls&gt;&lt;/urls&gt;&lt;/record&gt;&lt;/Cite&gt;&lt;/EndNote&gt;</w:instrText>
      </w:r>
      <w:r w:rsidR="00027061">
        <w:rPr>
          <w:rFonts w:ascii="Arial" w:hAnsi="Arial" w:cs="Arial"/>
        </w:rPr>
        <w:fldChar w:fldCharType="separate"/>
      </w:r>
      <w:r w:rsidR="00027061">
        <w:rPr>
          <w:rFonts w:ascii="Arial" w:hAnsi="Arial" w:cs="Arial"/>
          <w:noProof/>
        </w:rPr>
        <w:t>(1)</w:t>
      </w:r>
      <w:r w:rsidR="00027061">
        <w:rPr>
          <w:rFonts w:ascii="Arial" w:hAnsi="Arial" w:cs="Arial"/>
        </w:rPr>
        <w:fldChar w:fldCharType="end"/>
      </w:r>
      <w:r w:rsidR="006A314F" w:rsidRPr="006A314F">
        <w:rPr>
          <w:rFonts w:ascii="Arial" w:hAnsi="Arial" w:cs="Arial"/>
        </w:rPr>
        <w:t xml:space="preserve"> Where possible, non-essential businesses were expected to continue to operate with their labour force working from home.</w:t>
      </w:r>
      <w:r w:rsidR="006A314F">
        <w:rPr>
          <w:rFonts w:ascii="Arial" w:hAnsi="Arial" w:cs="Arial"/>
        </w:rPr>
        <w:t xml:space="preserve"> </w:t>
      </w:r>
      <w:bookmarkStart w:id="2" w:name="_Hlk112422866"/>
      <w:r w:rsidR="0070792A" w:rsidRPr="0032215B">
        <w:rPr>
          <w:rFonts w:ascii="Arial" w:hAnsi="Arial" w:cs="Arial"/>
        </w:rPr>
        <w:t>.</w:t>
      </w:r>
      <w:bookmarkEnd w:id="2"/>
      <w:r w:rsidR="0070792A" w:rsidRPr="0032215B">
        <w:rPr>
          <w:rFonts w:ascii="Arial" w:hAnsi="Arial" w:cs="Arial"/>
        </w:rPr>
        <w:t xml:space="preserve"> </w:t>
      </w:r>
      <w:r w:rsidR="0037730C" w:rsidRPr="0032215B">
        <w:rPr>
          <w:rFonts w:ascii="Arial" w:hAnsi="Arial" w:cs="Arial"/>
        </w:rPr>
        <w:t>Early in the</w:t>
      </w:r>
      <w:r w:rsidR="00D30E6C" w:rsidRPr="0032215B">
        <w:rPr>
          <w:rFonts w:ascii="Arial" w:hAnsi="Arial" w:cs="Arial"/>
        </w:rPr>
        <w:t xml:space="preserve"> pandemic</w:t>
      </w:r>
      <w:r w:rsidR="003E5510" w:rsidRPr="0032215B">
        <w:rPr>
          <w:rFonts w:ascii="Arial" w:hAnsi="Arial" w:cs="Arial"/>
        </w:rPr>
        <w:t>,</w:t>
      </w:r>
      <w:r w:rsidR="00D30E6C" w:rsidRPr="0032215B">
        <w:rPr>
          <w:rFonts w:ascii="Arial" w:hAnsi="Arial" w:cs="Arial"/>
        </w:rPr>
        <w:t xml:space="preserve"> the UK government introduced two policies aimed at supporting businesses and </w:t>
      </w:r>
      <w:r w:rsidR="003E5510" w:rsidRPr="0032215B">
        <w:rPr>
          <w:rFonts w:ascii="Arial" w:hAnsi="Arial" w:cs="Arial"/>
        </w:rPr>
        <w:t xml:space="preserve">those who were </w:t>
      </w:r>
      <w:r w:rsidR="00D30E6C" w:rsidRPr="0032215B">
        <w:rPr>
          <w:rFonts w:ascii="Arial" w:hAnsi="Arial" w:cs="Arial"/>
        </w:rPr>
        <w:t>self-employed, the Coronavirus Job Retention Scheme (CJRS) and the Self-Employment Income Support Scheme (SEISS).</w:t>
      </w:r>
      <w:r w:rsidR="005512B6" w:rsidRPr="0032215B">
        <w:rPr>
          <w:rFonts w:ascii="Arial" w:hAnsi="Arial" w:cs="Arial"/>
        </w:rPr>
        <w:t xml:space="preserve"> </w:t>
      </w:r>
      <w:bookmarkStart w:id="3" w:name="_Hlk112410446"/>
      <w:bookmarkStart w:id="4" w:name="_Hlk112410432"/>
      <w:r w:rsidR="00EC37B7" w:rsidRPr="0032215B">
        <w:rPr>
          <w:rFonts w:ascii="Arial" w:hAnsi="Arial" w:cs="Arial"/>
        </w:rPr>
        <w:t xml:space="preserve">The first scheme </w:t>
      </w:r>
      <w:r w:rsidR="00313A2F">
        <w:rPr>
          <w:rFonts w:ascii="Arial" w:hAnsi="Arial" w:cs="Arial"/>
        </w:rPr>
        <w:t xml:space="preserve">(which applied from 1 March 2020 and ended on 30 September 2021) </w:t>
      </w:r>
      <w:r w:rsidR="003E5510" w:rsidRPr="0032215B">
        <w:rPr>
          <w:rFonts w:ascii="Arial" w:hAnsi="Arial" w:cs="Arial"/>
        </w:rPr>
        <w:t>provided</w:t>
      </w:r>
      <w:r w:rsidR="00EC37B7" w:rsidRPr="0032215B">
        <w:rPr>
          <w:rFonts w:ascii="Arial" w:hAnsi="Arial" w:cs="Arial"/>
        </w:rPr>
        <w:t xml:space="preserve"> grants to employers so they could retain and continue to pay staff during lockdown, by furloughing employees at up to 80% of their wages. </w:t>
      </w:r>
      <w:bookmarkEnd w:id="3"/>
      <w:r w:rsidR="00EC37B7" w:rsidRPr="0032215B">
        <w:rPr>
          <w:rFonts w:ascii="Arial" w:hAnsi="Arial" w:cs="Arial"/>
        </w:rPr>
        <w:fldChar w:fldCharType="begin"/>
      </w:r>
      <w:r w:rsidR="00027061">
        <w:rPr>
          <w:rFonts w:ascii="Arial" w:hAnsi="Arial" w:cs="Arial"/>
        </w:rPr>
        <w:instrText xml:space="preserve"> ADDIN EN.CITE &lt;EndNote&gt;&lt;Cite&gt;&lt;Author&gt;Francis-Devine B&lt;/Author&gt;&lt;Year&gt;2021&lt;/Year&gt;&lt;RecNum&gt;7357&lt;/RecNum&gt;&lt;DisplayText&gt;(2)&lt;/DisplayText&gt;&lt;record&gt;&lt;rec-number&gt;7357&lt;/rec-number&gt;&lt;foreign-keys&gt;&lt;key app="EN" db-id="xxe55sp2iafdererserpa25kpt9a9awtr9xz" timestamp="1643629581"&gt;7357&lt;/key&gt;&lt;/foreign-keys&gt;&lt;ref-type name="Web Page"&gt;12&lt;/ref-type&gt;&lt;contributors&gt;&lt;authors&gt;&lt;author&gt;Francis-Devine B,&lt;/author&gt;&lt;author&gt;Powell A,&lt;/author&gt;&lt;author&gt;Clark H,&lt;/author&gt;&lt;/authors&gt;&lt;/contributors&gt;&lt;titles&gt;&lt;title&gt;Coronavirus Job Retention Scheme: statistics&lt;/title&gt;&lt;/titles&gt;&lt;number&gt;31/01/2022&lt;/number&gt;&lt;dates&gt;&lt;year&gt;2021&lt;/year&gt;&lt;/dates&gt;&lt;urls&gt;&lt;related-urls&gt;&lt;url&gt;https://researchbriefings.files.parliament.uk/documents/CBP-9152/CBP-9152.pdf&lt;/url&gt;&lt;/related-urls&gt;&lt;/urls&gt;&lt;/record&gt;&lt;/Cite&gt;&lt;/EndNote&gt;</w:instrText>
      </w:r>
      <w:r w:rsidR="00EC37B7" w:rsidRPr="0032215B">
        <w:rPr>
          <w:rFonts w:ascii="Arial" w:hAnsi="Arial" w:cs="Arial"/>
        </w:rPr>
        <w:fldChar w:fldCharType="separate"/>
      </w:r>
      <w:r w:rsidR="00027061">
        <w:rPr>
          <w:rFonts w:ascii="Arial" w:hAnsi="Arial" w:cs="Arial"/>
          <w:noProof/>
        </w:rPr>
        <w:t>(2)</w:t>
      </w:r>
      <w:r w:rsidR="00EC37B7" w:rsidRPr="0032215B">
        <w:rPr>
          <w:rFonts w:ascii="Arial" w:hAnsi="Arial" w:cs="Arial"/>
        </w:rPr>
        <w:fldChar w:fldCharType="end"/>
      </w:r>
      <w:r w:rsidR="00EC37B7" w:rsidRPr="0032215B">
        <w:rPr>
          <w:rFonts w:ascii="Arial" w:hAnsi="Arial" w:cs="Arial"/>
        </w:rPr>
        <w:t xml:space="preserve"> </w:t>
      </w:r>
      <w:bookmarkStart w:id="5" w:name="_Hlk112410459"/>
      <w:r w:rsidR="003E5510" w:rsidRPr="0032215B">
        <w:rPr>
          <w:rFonts w:ascii="Arial" w:hAnsi="Arial" w:cs="Arial"/>
        </w:rPr>
        <w:t>The</w:t>
      </w:r>
      <w:r w:rsidR="00EC37B7" w:rsidRPr="0032215B">
        <w:rPr>
          <w:rFonts w:ascii="Arial" w:hAnsi="Arial" w:cs="Arial"/>
        </w:rPr>
        <w:t xml:space="preserve"> SEISS </w:t>
      </w:r>
      <w:r w:rsidR="00313A2F">
        <w:rPr>
          <w:rFonts w:ascii="Arial" w:hAnsi="Arial" w:cs="Arial"/>
        </w:rPr>
        <w:t xml:space="preserve">(which applied from 30 April 2020 and ended on 30 September 2021) </w:t>
      </w:r>
      <w:r w:rsidR="00EC37B7" w:rsidRPr="0032215B">
        <w:rPr>
          <w:rFonts w:ascii="Arial" w:hAnsi="Arial" w:cs="Arial"/>
        </w:rPr>
        <w:t>provided similar support to self-employed individuals who, if eligible, were able to receive a grant corresponding to 80% of their average monthly trading profits.</w:t>
      </w:r>
      <w:bookmarkEnd w:id="5"/>
      <w:r w:rsidR="00EC37B7" w:rsidRPr="0032215B">
        <w:rPr>
          <w:rFonts w:ascii="Arial" w:hAnsi="Arial" w:cs="Arial"/>
        </w:rPr>
        <w:t xml:space="preserve"> </w:t>
      </w:r>
      <w:bookmarkEnd w:id="4"/>
      <w:r w:rsidR="00EC37B7" w:rsidRPr="0032215B">
        <w:rPr>
          <w:rFonts w:ascii="Arial" w:hAnsi="Arial" w:cs="Arial"/>
        </w:rPr>
        <w:fldChar w:fldCharType="begin"/>
      </w:r>
      <w:r w:rsidR="00027061">
        <w:rPr>
          <w:rFonts w:ascii="Arial" w:hAnsi="Arial" w:cs="Arial"/>
        </w:rPr>
        <w:instrText xml:space="preserve"> ADDIN EN.CITE &lt;EndNote&gt;&lt;Cite&gt;&lt;Author&gt;Seely A&lt;/Author&gt;&lt;Year&gt;2022&lt;/Year&gt;&lt;RecNum&gt;7369&lt;/RecNum&gt;&lt;DisplayText&gt;(3)&lt;/DisplayText&gt;&lt;record&gt;&lt;rec-number&gt;7369&lt;/rec-number&gt;&lt;foreign-keys&gt;&lt;key app="EN" db-id="xxe55sp2iafdererserpa25kpt9a9awtr9xz" timestamp="1643707396"&gt;7369&lt;/key&gt;&lt;/foreign-keys&gt;&lt;ref-type name="Web Page"&gt;12&lt;/ref-type&gt;&lt;contributors&gt;&lt;authors&gt;&lt;author&gt;Seely A,&lt;/author&gt;&lt;/authors&gt;&lt;/contributors&gt;&lt;titles&gt;&lt;title&gt;Coronavirus: Self-Employment Income Support Scheme&lt;/title&gt;&lt;/titles&gt;&lt;number&gt;01/02/2022&lt;/number&gt;&lt;dates&gt;&lt;year&gt;2022&lt;/year&gt;&lt;/dates&gt;&lt;urls&gt;&lt;related-urls&gt;&lt;url&gt;https://researchbriefings.files.parliament.uk/documents/CBP-8879/CBP-8879.pdf&lt;/url&gt;&lt;/related-urls&gt;&lt;/urls&gt;&lt;/record&gt;&lt;/Cite&gt;&lt;/EndNote&gt;</w:instrText>
      </w:r>
      <w:r w:rsidR="00EC37B7" w:rsidRPr="0032215B">
        <w:rPr>
          <w:rFonts w:ascii="Arial" w:hAnsi="Arial" w:cs="Arial"/>
        </w:rPr>
        <w:fldChar w:fldCharType="separate"/>
      </w:r>
      <w:r w:rsidR="00027061">
        <w:rPr>
          <w:rFonts w:ascii="Arial" w:hAnsi="Arial" w:cs="Arial"/>
          <w:noProof/>
        </w:rPr>
        <w:t>(3)</w:t>
      </w:r>
      <w:r w:rsidR="00EC37B7" w:rsidRPr="0032215B">
        <w:rPr>
          <w:rFonts w:ascii="Arial" w:hAnsi="Arial" w:cs="Arial"/>
        </w:rPr>
        <w:fldChar w:fldCharType="end"/>
      </w:r>
      <w:r w:rsidR="002F217C" w:rsidRPr="0032215B">
        <w:rPr>
          <w:rFonts w:ascii="Arial" w:hAnsi="Arial" w:cs="Arial"/>
        </w:rPr>
        <w:t xml:space="preserve"> </w:t>
      </w:r>
      <w:r w:rsidR="005512B6" w:rsidRPr="0032215B">
        <w:rPr>
          <w:rFonts w:ascii="Arial" w:hAnsi="Arial" w:cs="Arial"/>
        </w:rPr>
        <w:t xml:space="preserve">Data published by </w:t>
      </w:r>
      <w:r w:rsidR="003E5510" w:rsidRPr="0032215B">
        <w:rPr>
          <w:rFonts w:ascii="Arial" w:hAnsi="Arial" w:cs="Arial"/>
        </w:rPr>
        <w:t xml:space="preserve">the </w:t>
      </w:r>
      <w:r w:rsidR="005512B6" w:rsidRPr="0032215B">
        <w:rPr>
          <w:rFonts w:ascii="Arial" w:hAnsi="Arial" w:cs="Arial"/>
        </w:rPr>
        <w:t xml:space="preserve">Resolution Foundation show that approximately 15% of adults working in the pre-pandemic period were furloughed, while 3% lost their job and 4% saw their working hours and pay diminished. </w:t>
      </w:r>
      <w:r w:rsidR="005512B6" w:rsidRPr="0032215B">
        <w:rPr>
          <w:rFonts w:ascii="Arial" w:hAnsi="Arial" w:cs="Arial"/>
        </w:rPr>
        <w:fldChar w:fldCharType="begin"/>
      </w:r>
      <w:r w:rsidR="00027061">
        <w:rPr>
          <w:rFonts w:ascii="Arial" w:hAnsi="Arial" w:cs="Arial"/>
        </w:rPr>
        <w:instrText xml:space="preserve"> ADDIN EN.CITE &lt;EndNote&gt;&lt;Cite&gt;&lt;Author&gt;Gardiner&lt;/Author&gt;&lt;Year&gt;2020&lt;/Year&gt;&lt;RecNum&gt;7347&lt;/RecNum&gt;&lt;DisplayText&gt;(4)&lt;/DisplayText&gt;&lt;record&gt;&lt;rec-number&gt;7347&lt;/rec-number&gt;&lt;foreign-keys&gt;&lt;key app="EN" db-id="xxe55sp2iafdererserpa25kpt9a9awtr9xz" timestamp="1641822596"&gt;7347&lt;/key&gt;&lt;/foreign-keys&gt;&lt;ref-type name="Report"&gt;27&lt;/ref-type&gt;&lt;contributors&gt;&lt;authors&gt;&lt;author&gt;Gardiner, L.&lt;/author&gt;&lt;author&gt;Slaughter, H.&lt;/author&gt;&lt;/authors&gt;&lt;/contributors&gt;&lt;titles&gt;&lt;title&gt;The effects of the coronavirus crisis on workers. Flash findings from the Resolution Foundation’s coronavirus survey&lt;/title&gt;&lt;/titles&gt;&lt;dates&gt;&lt;year&gt;2020&lt;/year&gt;&lt;/dates&gt;&lt;urls&gt;&lt;/urls&gt;&lt;/record&gt;&lt;/Cite&gt;&lt;/EndNote&gt;</w:instrText>
      </w:r>
      <w:r w:rsidR="005512B6" w:rsidRPr="0032215B">
        <w:rPr>
          <w:rFonts w:ascii="Arial" w:hAnsi="Arial" w:cs="Arial"/>
        </w:rPr>
        <w:fldChar w:fldCharType="separate"/>
      </w:r>
      <w:r w:rsidR="00027061">
        <w:rPr>
          <w:rFonts w:ascii="Arial" w:hAnsi="Arial" w:cs="Arial"/>
          <w:noProof/>
        </w:rPr>
        <w:t>(4)</w:t>
      </w:r>
      <w:r w:rsidR="005512B6" w:rsidRPr="0032215B">
        <w:rPr>
          <w:rFonts w:ascii="Arial" w:hAnsi="Arial" w:cs="Arial"/>
        </w:rPr>
        <w:fldChar w:fldCharType="end"/>
      </w:r>
    </w:p>
    <w:p w14:paraId="2D390420" w14:textId="76CDE38A" w:rsidR="00A940A6" w:rsidRPr="0032215B" w:rsidRDefault="008B7E44" w:rsidP="008B64DB">
      <w:pPr>
        <w:spacing w:line="480" w:lineRule="auto"/>
        <w:rPr>
          <w:rFonts w:ascii="Arial" w:hAnsi="Arial" w:cs="Arial"/>
        </w:rPr>
      </w:pPr>
      <w:r w:rsidRPr="0032215B">
        <w:rPr>
          <w:rFonts w:ascii="Arial" w:hAnsi="Arial" w:cs="Arial"/>
        </w:rPr>
        <w:t>It is well known that unemployment and job loss are associated with poorer health</w:t>
      </w:r>
      <w:r w:rsidR="009D4242" w:rsidRPr="0032215B">
        <w:rPr>
          <w:rFonts w:ascii="Arial" w:hAnsi="Arial" w:cs="Arial"/>
        </w:rPr>
        <w:t xml:space="preserve"> </w:t>
      </w:r>
      <w:r w:rsidR="009D4242" w:rsidRPr="0032215B">
        <w:rPr>
          <w:rFonts w:ascii="Arial" w:hAnsi="Arial" w:cs="Arial"/>
        </w:rPr>
        <w:fldChar w:fldCharType="begin">
          <w:fldData xml:space="preserve">PEVuZE5vdGU+PENpdGU+PEF1dGhvcj5HYWxsbzwvQXV0aG9yPjxZZWFyPjIwMDA8L1llYXI+PFJl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PEVuZE5vdGU+PENpdGU+PEF1dGhvcj5HYWxsbzwvQXV0aG9yPjxZZWFyPjIwMDA8L1llYXI+PFJl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9D4242" w:rsidRPr="0032215B">
        <w:rPr>
          <w:rFonts w:ascii="Arial" w:hAnsi="Arial" w:cs="Arial"/>
        </w:rPr>
      </w:r>
      <w:r w:rsidR="009D4242" w:rsidRPr="0032215B">
        <w:rPr>
          <w:rFonts w:ascii="Arial" w:hAnsi="Arial" w:cs="Arial"/>
        </w:rPr>
        <w:fldChar w:fldCharType="separate"/>
      </w:r>
      <w:r w:rsidR="00027061">
        <w:rPr>
          <w:rFonts w:ascii="Arial" w:hAnsi="Arial" w:cs="Arial"/>
          <w:noProof/>
        </w:rPr>
        <w:t>(5, 6)</w:t>
      </w:r>
      <w:r w:rsidR="009D4242" w:rsidRPr="0032215B">
        <w:rPr>
          <w:rFonts w:ascii="Arial" w:hAnsi="Arial" w:cs="Arial"/>
        </w:rPr>
        <w:fldChar w:fldCharType="end"/>
      </w:r>
      <w:r w:rsidRPr="0032215B">
        <w:rPr>
          <w:rFonts w:ascii="Arial" w:hAnsi="Arial" w:cs="Arial"/>
        </w:rPr>
        <w:t xml:space="preserve">. </w:t>
      </w:r>
      <w:r w:rsidR="00CF5355" w:rsidRPr="0032215B">
        <w:rPr>
          <w:rFonts w:ascii="Arial" w:hAnsi="Arial" w:cs="Arial"/>
        </w:rPr>
        <w:t xml:space="preserve">Given that </w:t>
      </w:r>
      <w:r w:rsidR="00F713AD" w:rsidRPr="0032215B">
        <w:rPr>
          <w:rFonts w:ascii="Arial" w:hAnsi="Arial" w:cs="Arial"/>
        </w:rPr>
        <w:t xml:space="preserve">employment status changed for </w:t>
      </w:r>
      <w:r w:rsidR="00271067" w:rsidRPr="0032215B">
        <w:rPr>
          <w:rFonts w:ascii="Arial" w:hAnsi="Arial" w:cs="Arial"/>
        </w:rPr>
        <w:t xml:space="preserve">many </w:t>
      </w:r>
      <w:r w:rsidR="00F713AD" w:rsidRPr="0032215B">
        <w:rPr>
          <w:rFonts w:ascii="Arial" w:hAnsi="Arial" w:cs="Arial"/>
        </w:rPr>
        <w:t>people</w:t>
      </w:r>
      <w:r w:rsidR="00727EAC" w:rsidRPr="0032215B">
        <w:rPr>
          <w:rFonts w:ascii="Arial" w:hAnsi="Arial" w:cs="Arial"/>
        </w:rPr>
        <w:t>,</w:t>
      </w:r>
      <w:r w:rsidR="00F713AD" w:rsidRPr="0032215B">
        <w:rPr>
          <w:rFonts w:ascii="Arial" w:hAnsi="Arial" w:cs="Arial"/>
        </w:rPr>
        <w:t xml:space="preserve"> </w:t>
      </w:r>
      <w:r w:rsidR="007F3223" w:rsidRPr="0032215B">
        <w:rPr>
          <w:rFonts w:ascii="Arial" w:hAnsi="Arial" w:cs="Arial"/>
        </w:rPr>
        <w:t xml:space="preserve">it is important to gather evidence on the effect of such changes on </w:t>
      </w:r>
      <w:r w:rsidR="00E66002" w:rsidRPr="0032215B">
        <w:rPr>
          <w:rFonts w:ascii="Arial" w:hAnsi="Arial" w:cs="Arial"/>
        </w:rPr>
        <w:t xml:space="preserve">their </w:t>
      </w:r>
      <w:r w:rsidR="007F3223" w:rsidRPr="0032215B">
        <w:rPr>
          <w:rFonts w:ascii="Arial" w:hAnsi="Arial" w:cs="Arial"/>
        </w:rPr>
        <w:t xml:space="preserve">health. </w:t>
      </w:r>
      <w:r w:rsidR="0034672C" w:rsidRPr="0032215B">
        <w:rPr>
          <w:rFonts w:ascii="Arial" w:hAnsi="Arial" w:cs="Arial"/>
        </w:rPr>
        <w:t xml:space="preserve">Studies from the UK, US, </w:t>
      </w:r>
      <w:r w:rsidR="00773FF3" w:rsidRPr="0032215B">
        <w:rPr>
          <w:rFonts w:ascii="Arial" w:hAnsi="Arial" w:cs="Arial"/>
        </w:rPr>
        <w:t xml:space="preserve">and </w:t>
      </w:r>
      <w:r w:rsidR="0034672C" w:rsidRPr="0032215B">
        <w:rPr>
          <w:rFonts w:ascii="Arial" w:hAnsi="Arial" w:cs="Arial"/>
        </w:rPr>
        <w:t xml:space="preserve">Australia have </w:t>
      </w:r>
      <w:r w:rsidR="00554896" w:rsidRPr="0032215B">
        <w:rPr>
          <w:rFonts w:ascii="Arial" w:hAnsi="Arial" w:cs="Arial"/>
        </w:rPr>
        <w:t xml:space="preserve">all </w:t>
      </w:r>
      <w:r w:rsidR="0034672C" w:rsidRPr="0032215B">
        <w:rPr>
          <w:rFonts w:ascii="Arial" w:hAnsi="Arial" w:cs="Arial"/>
        </w:rPr>
        <w:t>reported association</w:t>
      </w:r>
      <w:r w:rsidR="00727EAC" w:rsidRPr="0032215B">
        <w:rPr>
          <w:rFonts w:ascii="Arial" w:hAnsi="Arial" w:cs="Arial"/>
        </w:rPr>
        <w:t xml:space="preserve">s </w:t>
      </w:r>
      <w:r w:rsidR="0034672C" w:rsidRPr="0032215B">
        <w:rPr>
          <w:rFonts w:ascii="Arial" w:hAnsi="Arial" w:cs="Arial"/>
        </w:rPr>
        <w:t xml:space="preserve">between </w:t>
      </w:r>
      <w:r w:rsidR="00CF5355" w:rsidRPr="0032215B">
        <w:rPr>
          <w:rFonts w:ascii="Arial" w:hAnsi="Arial" w:cs="Arial"/>
        </w:rPr>
        <w:t>losing a job</w:t>
      </w:r>
      <w:r w:rsidR="006A6007" w:rsidRPr="0032215B">
        <w:rPr>
          <w:rFonts w:ascii="Arial" w:hAnsi="Arial" w:cs="Arial"/>
        </w:rPr>
        <w:t xml:space="preserve"> during lockdown </w:t>
      </w:r>
      <w:r w:rsidR="0034672C" w:rsidRPr="0032215B">
        <w:rPr>
          <w:rFonts w:ascii="Arial" w:hAnsi="Arial" w:cs="Arial"/>
        </w:rPr>
        <w:t>and</w:t>
      </w:r>
      <w:r w:rsidR="006A6007" w:rsidRPr="0032215B">
        <w:rPr>
          <w:rFonts w:ascii="Arial" w:hAnsi="Arial" w:cs="Arial"/>
        </w:rPr>
        <w:t xml:space="preserve"> worsening of mental health, </w:t>
      </w:r>
      <w:r w:rsidR="00CF5355" w:rsidRPr="0032215B">
        <w:rPr>
          <w:rFonts w:ascii="Arial" w:hAnsi="Arial" w:cs="Arial"/>
        </w:rPr>
        <w:t xml:space="preserve">describing </w:t>
      </w:r>
      <w:r w:rsidR="006A6007" w:rsidRPr="0032215B">
        <w:rPr>
          <w:rFonts w:ascii="Arial" w:hAnsi="Arial" w:cs="Arial"/>
        </w:rPr>
        <w:t>symptoms of depression, anxiety and feeling</w:t>
      </w:r>
      <w:r w:rsidR="00CF5355" w:rsidRPr="0032215B">
        <w:rPr>
          <w:rFonts w:ascii="Arial" w:hAnsi="Arial" w:cs="Arial"/>
        </w:rPr>
        <w:t>s</w:t>
      </w:r>
      <w:r w:rsidR="006A6007" w:rsidRPr="0032215B">
        <w:rPr>
          <w:rFonts w:ascii="Arial" w:hAnsi="Arial" w:cs="Arial"/>
        </w:rPr>
        <w:t xml:space="preserve"> of loneliness. </w:t>
      </w:r>
      <w:r w:rsidR="0086599E" w:rsidRPr="0032215B">
        <w:rPr>
          <w:rFonts w:ascii="Arial" w:hAnsi="Arial" w:cs="Arial"/>
        </w:rPr>
        <w:fldChar w:fldCharType="begin"/>
      </w:r>
      <w:r w:rsidR="00027061">
        <w:rPr>
          <w:rFonts w:ascii="Arial" w:hAnsi="Arial" w:cs="Arial"/>
        </w:rPr>
        <w:instrText xml:space="preserve"> ADDIN EN.CITE &lt;EndNote&gt;&lt;Cite&gt;&lt;Author&gt;Chandola&lt;/Author&gt;&lt;Year&gt;2020&lt;/Year&gt;&lt;RecNum&gt;7348&lt;/RecNum&gt;&lt;DisplayText&gt;(7)&lt;/DisplayText&gt;&lt;record&gt;&lt;rec-number&gt;7348&lt;/rec-number&gt;&lt;foreign-keys&gt;&lt;key app="EN" db-id="xxe55sp2iafdererserpa25kpt9a9awtr9xz" timestamp="1641824064"&gt;7348&lt;/key&gt;&lt;/foreign-keys&gt;&lt;ref-type name="Journal Article"&gt;17&lt;/ref-type&gt;&lt;contributors&gt;&lt;authors&gt;&lt;author&gt;Chandola, T.&lt;/author&gt;&lt;author&gt;Kumari, M.&lt;/author&gt;&lt;author&gt;Booker, C. L.&lt;/author&gt;&lt;author&gt;Benzeval, M.&lt;/author&gt;&lt;/authors&gt;&lt;/contributors&gt;&lt;auth-address&gt;Department of Social Statistics and Manchester Institute for Collaborative Research on Ageing (MICRA), University of Manchester, ManchesterM13 9PL, UK.&amp;#xD;Institute for Social and Economic Research, University of Essex, ColchesterCO4 3SQ, UK.&lt;/auth-address&gt;&lt;titles&gt;&lt;title&gt;The mental health impact of COVID-19 and lockdown-related stressors among adults in the UK&lt;/title&gt;&lt;secondary-title&gt;Psychol Med&lt;/secondary-title&gt;&lt;/titles&gt;&lt;periodical&gt;&lt;full-title&gt;Psychol Med&lt;/full-title&gt;&lt;/periodical&gt;&lt;pages&gt;1-10&lt;/pages&gt;&lt;edition&gt;2020/12/08&lt;/edition&gt;&lt;keywords&gt;&lt;keyword&gt;Covid-19&lt;/keyword&gt;&lt;keyword&gt;Mental health&lt;/keyword&gt;&lt;keyword&gt;Ukhls&lt;/keyword&gt;&lt;keyword&gt;depression&lt;/keyword&gt;&lt;keyword&gt;stressors&lt;/keyword&gt;&lt;keyword&gt;unemployment&lt;/keyword&gt;&lt;keyword&gt;funding sources in the acknowledgements statement&lt;/keyword&gt;&lt;keyword&gt;do not have any financial&lt;/keyword&gt;&lt;keyword&gt;relationships with any organisations that might have an interest in the submitted&lt;/keyword&gt;&lt;keyword&gt;work&lt;/keyword&gt;&lt;keyword&gt;and do not have other relationships or activities that could appear to have&lt;/keyword&gt;&lt;keyword&gt;influenced the submitted work.&lt;/keyword&gt;&lt;/keywords&gt;&lt;dates&gt;&lt;year&gt;2020&lt;/year&gt;&lt;pub-dates&gt;&lt;date&gt;Dec 7&lt;/date&gt;&lt;/pub-dates&gt;&lt;/dates&gt;&lt;isbn&gt;0033-2917 (Print)&amp;#xD;0033-2917&lt;/isbn&gt;&lt;accession-num&gt;33280639&lt;/accession-num&gt;&lt;urls&gt;&lt;/urls&gt;&lt;custom2&gt;PMC7783135&lt;/custom2&gt;&lt;electronic-resource-num&gt;10.1017/s0033291720005048&lt;/electronic-resource-num&gt;&lt;remote-database-provider&gt;NLM&lt;/remote-database-provider&gt;&lt;language&gt;eng&lt;/language&gt;&lt;/record&gt;&lt;/Cite&gt;&lt;/EndNote&gt;</w:instrText>
      </w:r>
      <w:r w:rsidR="0086599E" w:rsidRPr="0032215B">
        <w:rPr>
          <w:rFonts w:ascii="Arial" w:hAnsi="Arial" w:cs="Arial"/>
        </w:rPr>
        <w:fldChar w:fldCharType="separate"/>
      </w:r>
      <w:r w:rsidR="00027061">
        <w:rPr>
          <w:rFonts w:ascii="Arial" w:hAnsi="Arial" w:cs="Arial"/>
          <w:noProof/>
        </w:rPr>
        <w:t>(7)</w:t>
      </w:r>
      <w:r w:rsidR="0086599E" w:rsidRPr="0032215B">
        <w:rPr>
          <w:rFonts w:ascii="Arial" w:hAnsi="Arial" w:cs="Arial"/>
        </w:rPr>
        <w:fldChar w:fldCharType="end"/>
      </w:r>
      <w:r w:rsidR="0086599E" w:rsidRPr="0032215B">
        <w:rPr>
          <w:rFonts w:ascii="Arial" w:hAnsi="Arial" w:cs="Arial"/>
        </w:rPr>
        <w:t xml:space="preserve"> </w:t>
      </w:r>
      <w:r w:rsidR="0086599E" w:rsidRPr="0032215B">
        <w:rPr>
          <w:rFonts w:ascii="Arial" w:hAnsi="Arial" w:cs="Arial"/>
        </w:rPr>
        <w:fldChar w:fldCharType="begin">
          <w:fldData xml:space="preserve">PEVuZE5vdGU+PENpdGU+PEF1dGhvcj5NY0Rvd2VsbDwvQXV0aG9yPjxZZWFyPjIwMjE8L1llYXI+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PEVuZE5vdGU+PENpdGU+PEF1dGhvcj5NY0Rvd2VsbDwvQXV0aG9yPjxZZWFyPjIwMjE8L1llYXI+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86599E" w:rsidRPr="0032215B">
        <w:rPr>
          <w:rFonts w:ascii="Arial" w:hAnsi="Arial" w:cs="Arial"/>
        </w:rPr>
      </w:r>
      <w:r w:rsidR="0086599E" w:rsidRPr="0032215B">
        <w:rPr>
          <w:rFonts w:ascii="Arial" w:hAnsi="Arial" w:cs="Arial"/>
        </w:rPr>
        <w:fldChar w:fldCharType="separate"/>
      </w:r>
      <w:r w:rsidR="00027061">
        <w:rPr>
          <w:rFonts w:ascii="Arial" w:hAnsi="Arial" w:cs="Arial"/>
          <w:noProof/>
        </w:rPr>
        <w:t>(8)</w:t>
      </w:r>
      <w:r w:rsidR="0086599E" w:rsidRPr="0032215B">
        <w:rPr>
          <w:rFonts w:ascii="Arial" w:hAnsi="Arial" w:cs="Arial"/>
        </w:rPr>
        <w:fldChar w:fldCharType="end"/>
      </w:r>
      <w:r w:rsidR="0086599E" w:rsidRPr="0032215B">
        <w:rPr>
          <w:rFonts w:ascii="Arial" w:hAnsi="Arial" w:cs="Arial"/>
        </w:rPr>
        <w:t xml:space="preserve"> </w:t>
      </w:r>
      <w:r w:rsidR="0086599E" w:rsidRPr="0032215B">
        <w:rPr>
          <w:rFonts w:ascii="Arial" w:hAnsi="Arial" w:cs="Arial"/>
        </w:rPr>
        <w:fldChar w:fldCharType="begin">
          <w:fldData xml:space="preserve">PEVuZE5vdGU+PENpdGU+PEF1dGhvcj5HcmlmZml0aHM8L0F1dGhvcj48WWVhcj4yMDIxPC9ZZWFy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PEVuZE5vdGU+PENpdGU+PEF1dGhvcj5HcmlmZml0aHM8L0F1dGhvcj48WWVhcj4yMDIxPC9ZZWFy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86599E" w:rsidRPr="0032215B">
        <w:rPr>
          <w:rFonts w:ascii="Arial" w:hAnsi="Arial" w:cs="Arial"/>
        </w:rPr>
      </w:r>
      <w:r w:rsidR="0086599E" w:rsidRPr="0032215B">
        <w:rPr>
          <w:rFonts w:ascii="Arial" w:hAnsi="Arial" w:cs="Arial"/>
        </w:rPr>
        <w:fldChar w:fldCharType="separate"/>
      </w:r>
      <w:r w:rsidR="00027061">
        <w:rPr>
          <w:rFonts w:ascii="Arial" w:hAnsi="Arial" w:cs="Arial"/>
          <w:noProof/>
        </w:rPr>
        <w:t>(9)</w:t>
      </w:r>
      <w:r w:rsidR="0086599E" w:rsidRPr="0032215B">
        <w:rPr>
          <w:rFonts w:ascii="Arial" w:hAnsi="Arial" w:cs="Arial"/>
        </w:rPr>
        <w:fldChar w:fldCharType="end"/>
      </w:r>
      <w:r w:rsidR="0086599E" w:rsidRPr="0032215B">
        <w:rPr>
          <w:rFonts w:ascii="Arial" w:hAnsi="Arial" w:cs="Arial"/>
        </w:rPr>
        <w:t xml:space="preserve">. </w:t>
      </w:r>
      <w:r w:rsidR="00B56242" w:rsidRPr="0032215B">
        <w:rPr>
          <w:rFonts w:ascii="Arial" w:hAnsi="Arial" w:cs="Arial"/>
        </w:rPr>
        <w:t xml:space="preserve">Being furloughed has also been </w:t>
      </w:r>
      <w:r w:rsidR="00CF5355" w:rsidRPr="0032215B">
        <w:rPr>
          <w:rFonts w:ascii="Arial" w:hAnsi="Arial" w:cs="Arial"/>
        </w:rPr>
        <w:t xml:space="preserve">found associated </w:t>
      </w:r>
      <w:r w:rsidR="00B56242" w:rsidRPr="0032215B">
        <w:rPr>
          <w:rFonts w:ascii="Arial" w:hAnsi="Arial" w:cs="Arial"/>
        </w:rPr>
        <w:t xml:space="preserve">with </w:t>
      </w:r>
      <w:r w:rsidR="00CF5355" w:rsidRPr="0032215B">
        <w:rPr>
          <w:rFonts w:ascii="Arial" w:hAnsi="Arial" w:cs="Arial"/>
        </w:rPr>
        <w:t xml:space="preserve">an </w:t>
      </w:r>
      <w:r w:rsidR="00B56242" w:rsidRPr="0032215B">
        <w:rPr>
          <w:rFonts w:ascii="Arial" w:hAnsi="Arial" w:cs="Arial"/>
        </w:rPr>
        <w:t xml:space="preserve">increased risk </w:t>
      </w:r>
      <w:r w:rsidR="004132E8" w:rsidRPr="0032215B">
        <w:rPr>
          <w:rFonts w:ascii="Arial" w:hAnsi="Arial" w:cs="Arial"/>
        </w:rPr>
        <w:t xml:space="preserve">of </w:t>
      </w:r>
      <w:r w:rsidR="00B56242" w:rsidRPr="0032215B">
        <w:rPr>
          <w:rFonts w:ascii="Arial" w:hAnsi="Arial" w:cs="Arial"/>
        </w:rPr>
        <w:t xml:space="preserve">developing depression </w:t>
      </w:r>
      <w:r w:rsidR="00CF5355" w:rsidRPr="0032215B">
        <w:rPr>
          <w:rFonts w:ascii="Arial" w:hAnsi="Arial" w:cs="Arial"/>
        </w:rPr>
        <w:t>and</w:t>
      </w:r>
      <w:r w:rsidR="004132E8" w:rsidRPr="0032215B">
        <w:rPr>
          <w:rFonts w:ascii="Arial" w:hAnsi="Arial" w:cs="Arial"/>
        </w:rPr>
        <w:t xml:space="preserve"> poor mental </w:t>
      </w:r>
      <w:r w:rsidR="00CF5355" w:rsidRPr="0032215B">
        <w:rPr>
          <w:rFonts w:ascii="Arial" w:hAnsi="Arial" w:cs="Arial"/>
        </w:rPr>
        <w:t>and/</w:t>
      </w:r>
      <w:r w:rsidR="004132E8" w:rsidRPr="0032215B">
        <w:rPr>
          <w:rFonts w:ascii="Arial" w:hAnsi="Arial" w:cs="Arial"/>
        </w:rPr>
        <w:t>or physical health</w:t>
      </w:r>
      <w:r w:rsidR="00773FF3" w:rsidRPr="0032215B">
        <w:rPr>
          <w:rFonts w:ascii="Arial" w:hAnsi="Arial" w:cs="Arial"/>
        </w:rPr>
        <w:t>,</w:t>
      </w:r>
      <w:r w:rsidR="004132E8" w:rsidRPr="0032215B">
        <w:rPr>
          <w:rFonts w:ascii="Arial" w:hAnsi="Arial" w:cs="Arial"/>
        </w:rPr>
        <w:t xml:space="preserve"> </w:t>
      </w:r>
      <w:r w:rsidR="00B56242" w:rsidRPr="0032215B">
        <w:rPr>
          <w:rFonts w:ascii="Arial" w:hAnsi="Arial" w:cs="Arial"/>
        </w:rPr>
        <w:t xml:space="preserve">compared with people who retained their employment. </w:t>
      </w:r>
      <w:r w:rsidR="00B56242" w:rsidRPr="0032215B">
        <w:rPr>
          <w:rFonts w:ascii="Arial" w:hAnsi="Arial" w:cs="Arial"/>
        </w:rPr>
        <w:fldChar w:fldCharType="begin">
          <w:fldData xml:space="preserve">PEVuZE5vdGU+PENpdGU+PEF1dGhvcj5Qb3NlbDwvQXV0aG9yPjxZZWFyPjIwMjE8L1llYXI+PFJl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PEVuZE5vdGU+PENpdGU+PEF1dGhvcj5Qb3NlbDwvQXV0aG9yPjxZZWFyPjIwMjE8L1llYXI+PFJl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B56242" w:rsidRPr="0032215B">
        <w:rPr>
          <w:rFonts w:ascii="Arial" w:hAnsi="Arial" w:cs="Arial"/>
        </w:rPr>
      </w:r>
      <w:r w:rsidR="00B56242" w:rsidRPr="0032215B">
        <w:rPr>
          <w:rFonts w:ascii="Arial" w:hAnsi="Arial" w:cs="Arial"/>
        </w:rPr>
        <w:fldChar w:fldCharType="separate"/>
      </w:r>
      <w:r w:rsidR="00027061">
        <w:rPr>
          <w:rFonts w:ascii="Arial" w:hAnsi="Arial" w:cs="Arial"/>
          <w:noProof/>
        </w:rPr>
        <w:t>(9, 10)</w:t>
      </w:r>
      <w:r w:rsidR="00B56242" w:rsidRPr="0032215B">
        <w:rPr>
          <w:rFonts w:ascii="Arial" w:hAnsi="Arial" w:cs="Arial"/>
        </w:rPr>
        <w:fldChar w:fldCharType="end"/>
      </w:r>
      <w:r w:rsidR="00B56242" w:rsidRPr="0032215B">
        <w:rPr>
          <w:rFonts w:ascii="Arial" w:hAnsi="Arial" w:cs="Arial"/>
        </w:rPr>
        <w:t xml:space="preserve"> </w:t>
      </w:r>
      <w:r w:rsidR="002C504E" w:rsidRPr="0032215B">
        <w:rPr>
          <w:rFonts w:ascii="Arial" w:hAnsi="Arial" w:cs="Arial"/>
        </w:rPr>
        <w:t xml:space="preserve">However, </w:t>
      </w:r>
      <w:r w:rsidR="00CF5355" w:rsidRPr="0032215B">
        <w:rPr>
          <w:rFonts w:ascii="Arial" w:hAnsi="Arial" w:cs="Arial"/>
        </w:rPr>
        <w:t xml:space="preserve">it is less clear what </w:t>
      </w:r>
      <w:r w:rsidR="002C504E" w:rsidRPr="0032215B">
        <w:rPr>
          <w:rFonts w:ascii="Arial" w:hAnsi="Arial" w:cs="Arial"/>
        </w:rPr>
        <w:t xml:space="preserve">health effects </w:t>
      </w:r>
      <w:r w:rsidR="00CF5355" w:rsidRPr="0032215B">
        <w:rPr>
          <w:rFonts w:ascii="Arial" w:hAnsi="Arial" w:cs="Arial"/>
        </w:rPr>
        <w:t>there have been</w:t>
      </w:r>
      <w:r w:rsidR="00040E49" w:rsidRPr="0032215B">
        <w:rPr>
          <w:rFonts w:ascii="Arial" w:hAnsi="Arial" w:cs="Arial"/>
        </w:rPr>
        <w:t xml:space="preserve"> amongst </w:t>
      </w:r>
      <w:r w:rsidR="00040E49" w:rsidRPr="0032215B">
        <w:rPr>
          <w:rFonts w:ascii="Arial" w:hAnsi="Arial" w:cs="Arial"/>
        </w:rPr>
        <w:lastRenderedPageBreak/>
        <w:t>those home</w:t>
      </w:r>
      <w:r w:rsidR="002C504E" w:rsidRPr="0032215B">
        <w:rPr>
          <w:rFonts w:ascii="Arial" w:hAnsi="Arial" w:cs="Arial"/>
        </w:rPr>
        <w:t xml:space="preserve"> working</w:t>
      </w:r>
      <w:r w:rsidR="00950C07" w:rsidRPr="0032215B">
        <w:rPr>
          <w:rFonts w:ascii="Arial" w:hAnsi="Arial" w:cs="Arial"/>
        </w:rPr>
        <w:t>,</w:t>
      </w:r>
      <w:r w:rsidR="002C504E" w:rsidRPr="0032215B">
        <w:rPr>
          <w:rFonts w:ascii="Arial" w:hAnsi="Arial" w:cs="Arial"/>
        </w:rPr>
        <w:t xml:space="preserve"> with some </w:t>
      </w:r>
      <w:r w:rsidR="007F5573" w:rsidRPr="0032215B">
        <w:rPr>
          <w:rFonts w:ascii="Arial" w:hAnsi="Arial" w:cs="Arial"/>
        </w:rPr>
        <w:t>studies</w:t>
      </w:r>
      <w:r w:rsidR="002C504E" w:rsidRPr="0032215B">
        <w:rPr>
          <w:rFonts w:ascii="Arial" w:hAnsi="Arial" w:cs="Arial"/>
        </w:rPr>
        <w:t xml:space="preserve"> finding no </w:t>
      </w:r>
      <w:r w:rsidR="000A7129" w:rsidRPr="0032215B">
        <w:rPr>
          <w:rFonts w:ascii="Arial" w:hAnsi="Arial" w:cs="Arial"/>
        </w:rPr>
        <w:t xml:space="preserve">changes in </w:t>
      </w:r>
      <w:r w:rsidR="002C504E" w:rsidRPr="0032215B">
        <w:rPr>
          <w:rFonts w:ascii="Arial" w:hAnsi="Arial" w:cs="Arial"/>
        </w:rPr>
        <w:t xml:space="preserve">mental health </w:t>
      </w:r>
      <w:r w:rsidR="004E4CE8" w:rsidRPr="0032215B">
        <w:rPr>
          <w:rFonts w:ascii="Arial" w:hAnsi="Arial" w:cs="Arial"/>
        </w:rPr>
        <w:fldChar w:fldCharType="begin"/>
      </w:r>
      <w:r w:rsidR="00027061">
        <w:rPr>
          <w:rFonts w:ascii="Arial" w:hAnsi="Arial" w:cs="Arial"/>
        </w:rPr>
        <w:instrText xml:space="preserve"> ADDIN EN.CITE &lt;EndNote&gt;&lt;Cite&gt;&lt;Author&gt;McDowell&lt;/Author&gt;&lt;Year&gt;2020&lt;/Year&gt;&lt;RecNum&gt;2634&lt;/RecNum&gt;&lt;DisplayText&gt;(11)&lt;/DisplayText&gt;&lt;record&gt;&lt;rec-number&gt;2634&lt;/rec-number&gt;&lt;foreign-keys&gt;&lt;key app="EN" db-id="xxe55sp2iafdererserpa25kpt9a9awtr9xz" timestamp="1625128200"&gt;2634&lt;/key&gt;&lt;/foreign-keys&gt;&lt;ref-type name="Journal Article"&gt;17&lt;/ref-type&gt;&lt;contributors&gt;&lt;authors&gt;&lt;author&gt;McDowell, C. P.&lt;/author&gt;&lt;author&gt;Herring, M. P.&lt;/author&gt;&lt;author&gt;Lansing, J.&lt;/author&gt;&lt;author&gt;Brower, C.&lt;/author&gt;&lt;author&gt;Meyer, J. D.&lt;/author&gt;&lt;/authors&gt;&lt;/contributors&gt;&lt;auth-address&gt;The Irish Longitudinal Study of Ageing, Trinity College Dublin, The University of Dublin, Dublin, Ireland.&amp;#xD;School of Medicine, Trinity College Dublin, The University of Dublin, Dublin, Ireland.&amp;#xD;Physical Activity for Health Research Cluster, Health Research Institute, University of Limerick, Limerick, Ireland.&amp;#xD;Department of Physical Education and Sport Sciences, University of Limerick, Limerick, Ireland.&amp;#xD;Department of Kinesiology, Iowa State University, Ames, IA, United States.&lt;/auth-address&gt;&lt;titles&gt;&lt;title&gt;Working From Home and Job Loss Due to the COVID-19 Pandemic Are Associated With Greater Time in Sedentary Behaviors&lt;/title&gt;&lt;secondary-title&gt;Front Public Health&lt;/secondary-title&gt;&lt;/titles&gt;&lt;periodical&gt;&lt;full-title&gt;Front Public Health&lt;/full-title&gt;&lt;/periodical&gt;&lt;pages&gt;597619&lt;/pages&gt;&lt;volume&gt;8&lt;/volume&gt;&lt;edition&gt;2020/11/24&lt;/edition&gt;&lt;keywords&gt;&lt;keyword&gt;Adult&lt;/keyword&gt;&lt;keyword&gt;*covid-19&lt;/keyword&gt;&lt;keyword&gt;Exercise&lt;/keyword&gt;&lt;keyword&gt;Humans&lt;/keyword&gt;&lt;keyword&gt;Pandemics&lt;/keyword&gt;&lt;keyword&gt;SARS-CoV-2&lt;/keyword&gt;&lt;keyword&gt;*Sedentary Behavior&lt;/keyword&gt;&lt;keyword&gt;*employment&lt;/keyword&gt;&lt;keyword&gt;*physical activity&lt;/keyword&gt;&lt;keyword&gt;*work from home&lt;/keyword&gt;&lt;/keywords&gt;&lt;dates&gt;&lt;year&gt;2020&lt;/year&gt;&lt;/dates&gt;&lt;isbn&gt;2296-2565 (Print)&amp;#xD;2296-2565&lt;/isbn&gt;&lt;accession-num&gt;33224922&lt;/accession-num&gt;&lt;urls&gt;&lt;/urls&gt;&lt;custom2&gt;PMC7674395&lt;/custom2&gt;&lt;electronic-resource-num&gt;10.3389/fpubh.2020.597619&lt;/electronic-resource-num&gt;&lt;remote-database-provider&gt;NLM&lt;/remote-database-provider&gt;&lt;language&gt;eng&lt;/language&gt;&lt;/record&gt;&lt;/Cite&gt;&lt;/EndNote&gt;</w:instrText>
      </w:r>
      <w:r w:rsidR="004E4CE8" w:rsidRPr="0032215B">
        <w:rPr>
          <w:rFonts w:ascii="Arial" w:hAnsi="Arial" w:cs="Arial"/>
        </w:rPr>
        <w:fldChar w:fldCharType="separate"/>
      </w:r>
      <w:r w:rsidR="00027061">
        <w:rPr>
          <w:rFonts w:ascii="Arial" w:hAnsi="Arial" w:cs="Arial"/>
          <w:noProof/>
        </w:rPr>
        <w:t>(11)</w:t>
      </w:r>
      <w:r w:rsidR="004E4CE8" w:rsidRPr="0032215B">
        <w:rPr>
          <w:rFonts w:ascii="Arial" w:hAnsi="Arial" w:cs="Arial"/>
        </w:rPr>
        <w:fldChar w:fldCharType="end"/>
      </w:r>
      <w:r w:rsidR="00F90931" w:rsidRPr="0032215B">
        <w:rPr>
          <w:rFonts w:ascii="Arial" w:hAnsi="Arial" w:cs="Arial"/>
        </w:rPr>
        <w:t xml:space="preserve"> and others finding </w:t>
      </w:r>
      <w:r w:rsidR="00F33003" w:rsidRPr="0032215B">
        <w:rPr>
          <w:rFonts w:ascii="Arial" w:hAnsi="Arial" w:cs="Arial"/>
        </w:rPr>
        <w:t xml:space="preserve">an increase in back pain among those who started working from home </w:t>
      </w:r>
      <w:r w:rsidR="004E4CE8" w:rsidRPr="0032215B">
        <w:rPr>
          <w:rFonts w:ascii="Arial" w:hAnsi="Arial" w:cs="Arial"/>
        </w:rPr>
        <w:fldChar w:fldCharType="begin"/>
      </w:r>
      <w:r w:rsidR="00027061">
        <w:rPr>
          <w:rFonts w:ascii="Arial" w:hAnsi="Arial" w:cs="Arial"/>
        </w:rPr>
        <w:instrText xml:space="preserve"> ADDIN EN.CITE &lt;EndNote&gt;&lt;Cite&gt;&lt;Author&gt;Guler&lt;/Author&gt;&lt;Year&gt;2021&lt;/Year&gt;&lt;RecNum&gt;2633&lt;/RecNum&gt;&lt;DisplayText&gt;(12)&lt;/DisplayText&gt;&lt;record&gt;&lt;rec-number&gt;2633&lt;/rec-number&gt;&lt;foreign-keys&gt;&lt;key app="EN" db-id="xxe55sp2iafdererserpa25kpt9a9awtr9xz" timestamp="1625128107"&gt;2633&lt;/key&gt;&lt;/foreign-keys&gt;&lt;ref-type name="Journal Article"&gt;17&lt;/ref-type&gt;&lt;contributors&gt;&lt;authors&gt;&lt;author&gt;Guler, M. A.&lt;/author&gt;&lt;author&gt;Guler, K.&lt;/author&gt;&lt;author&gt;Güleç, M. G.&lt;/author&gt;&lt;author&gt;Ozdoglar, E.&lt;/author&gt;&lt;/authors&gt;&lt;/contributors&gt;&lt;auth-address&gt;Department of Physical Medicine and Rehabilitation, Gaziosmanpasa Training and Research Hospital, Istanbul, Turkey (Guler, Güleç), Department of Interior Architecture &amp;amp; Industrial Design, Kansas State University, Kansas, USA (K. Guler), Department of Interior Architecture, Faculty of Architecture, Dumlupınar University, Kutahya, Turkey (Ozdoglar).&lt;/auth-address&gt;&lt;titles&gt;&lt;title&gt;Working from Home During A Pandemic: Investigation of the Impact of COVID-19 on Employee Health and Productivity&lt;/title&gt;&lt;secondary-title&gt;J Occup Environ Med&lt;/secondary-title&gt;&lt;/titles&gt;&lt;periodical&gt;&lt;full-title&gt;J Occup Environ Med&lt;/full-title&gt;&lt;/periodical&gt;&lt;edition&gt;2021/06/07&lt;/edition&gt;&lt;dates&gt;&lt;year&gt;2021&lt;/year&gt;&lt;pub-dates&gt;&lt;date&gt;Jun 4&lt;/date&gt;&lt;/pub-dates&gt;&lt;/dates&gt;&lt;isbn&gt;1076-2752&lt;/isbn&gt;&lt;accession-num&gt;34091577&lt;/accession-num&gt;&lt;urls&gt;&lt;/urls&gt;&lt;electronic-resource-num&gt;10.1097/jom.0000000000002277&lt;/electronic-resource-num&gt;&lt;remote-database-provider&gt;NLM&lt;/remote-database-provider&gt;&lt;language&gt;eng&lt;/language&gt;&lt;/record&gt;&lt;/Cite&gt;&lt;/EndNote&gt;</w:instrText>
      </w:r>
      <w:r w:rsidR="004E4CE8" w:rsidRPr="0032215B">
        <w:rPr>
          <w:rFonts w:ascii="Arial" w:hAnsi="Arial" w:cs="Arial"/>
        </w:rPr>
        <w:fldChar w:fldCharType="separate"/>
      </w:r>
      <w:r w:rsidR="00027061">
        <w:rPr>
          <w:rFonts w:ascii="Arial" w:hAnsi="Arial" w:cs="Arial"/>
          <w:noProof/>
        </w:rPr>
        <w:t>(12)</w:t>
      </w:r>
      <w:r w:rsidR="004E4CE8" w:rsidRPr="0032215B">
        <w:rPr>
          <w:rFonts w:ascii="Arial" w:hAnsi="Arial" w:cs="Arial"/>
        </w:rPr>
        <w:fldChar w:fldCharType="end"/>
      </w:r>
      <w:r w:rsidR="004E4CE8" w:rsidRPr="0032215B">
        <w:rPr>
          <w:rFonts w:ascii="Arial" w:hAnsi="Arial" w:cs="Arial"/>
        </w:rPr>
        <w:t xml:space="preserve">. </w:t>
      </w:r>
      <w:r w:rsidR="00040E49" w:rsidRPr="0032215B">
        <w:rPr>
          <w:rFonts w:ascii="Arial" w:hAnsi="Arial" w:cs="Arial"/>
        </w:rPr>
        <w:t>Notably, much of the available data are from studies of younger people or the general</w:t>
      </w:r>
      <w:r w:rsidR="00CE7CEA" w:rsidRPr="0032215B">
        <w:rPr>
          <w:rFonts w:ascii="Arial" w:hAnsi="Arial" w:cs="Arial"/>
        </w:rPr>
        <w:t xml:space="preserve"> working age population </w:t>
      </w:r>
      <w:r w:rsidR="0085421C" w:rsidRPr="0032215B">
        <w:rPr>
          <w:rFonts w:ascii="Arial" w:hAnsi="Arial" w:cs="Arial"/>
        </w:rPr>
        <w:t>(age</w:t>
      </w:r>
      <w:r w:rsidR="00D30DDD" w:rsidRPr="0032215B">
        <w:rPr>
          <w:rFonts w:ascii="Arial" w:hAnsi="Arial" w:cs="Arial"/>
        </w:rPr>
        <w:t>d</w:t>
      </w:r>
      <w:r w:rsidR="0085421C" w:rsidRPr="0032215B">
        <w:rPr>
          <w:rFonts w:ascii="Arial" w:hAnsi="Arial" w:cs="Arial"/>
        </w:rPr>
        <w:t xml:space="preserve"> 18</w:t>
      </w:r>
      <w:r w:rsidR="00596209" w:rsidRPr="0032215B">
        <w:rPr>
          <w:rFonts w:ascii="Arial" w:hAnsi="Arial" w:cs="Arial"/>
        </w:rPr>
        <w:t>+</w:t>
      </w:r>
      <w:r w:rsidR="00112389" w:rsidRPr="0032215B">
        <w:rPr>
          <w:rFonts w:ascii="Arial" w:hAnsi="Arial" w:cs="Arial"/>
        </w:rPr>
        <w:t xml:space="preserve"> years</w:t>
      </w:r>
      <w:r w:rsidR="0085421C" w:rsidRPr="0032215B">
        <w:rPr>
          <w:rFonts w:ascii="Arial" w:hAnsi="Arial" w:cs="Arial"/>
        </w:rPr>
        <w:t>)</w:t>
      </w:r>
      <w:r w:rsidR="00040E49" w:rsidRPr="0032215B">
        <w:rPr>
          <w:rFonts w:ascii="Arial" w:hAnsi="Arial" w:cs="Arial"/>
        </w:rPr>
        <w:t xml:space="preserve">. However, in the UK, </w:t>
      </w:r>
      <w:r w:rsidR="002431B0" w:rsidRPr="0032215B">
        <w:rPr>
          <w:rFonts w:ascii="Arial" w:hAnsi="Arial" w:cs="Arial"/>
        </w:rPr>
        <w:t xml:space="preserve">although </w:t>
      </w:r>
      <w:r w:rsidR="00040E49" w:rsidRPr="0032215B">
        <w:rPr>
          <w:rFonts w:ascii="Arial" w:hAnsi="Arial" w:cs="Arial"/>
        </w:rPr>
        <w:t xml:space="preserve">furlough rates were greatest amongst younger workers (&lt;25 years) </w:t>
      </w:r>
      <w:r w:rsidR="002431B0" w:rsidRPr="0032215B">
        <w:rPr>
          <w:rFonts w:ascii="Arial" w:hAnsi="Arial" w:cs="Arial"/>
        </w:rPr>
        <w:t>they were also very high</w:t>
      </w:r>
      <w:r w:rsidR="00040E49" w:rsidRPr="0032215B">
        <w:rPr>
          <w:rFonts w:ascii="Arial" w:hAnsi="Arial" w:cs="Arial"/>
        </w:rPr>
        <w:t xml:space="preserve"> amongst adults aged &gt; 60 years.</w:t>
      </w:r>
      <w:r w:rsidR="00C36F16" w:rsidRPr="0032215B">
        <w:rPr>
          <w:rFonts w:ascii="Arial" w:hAnsi="Arial" w:cs="Arial"/>
        </w:rPr>
        <w:t xml:space="preserve"> </w:t>
      </w:r>
      <w:r w:rsidR="00C36F16" w:rsidRPr="0032215B">
        <w:rPr>
          <w:rFonts w:ascii="Arial" w:hAnsi="Arial" w:cs="Arial"/>
        </w:rPr>
        <w:fldChar w:fldCharType="begin"/>
      </w:r>
      <w:r w:rsidR="00027061">
        <w:rPr>
          <w:rFonts w:ascii="Arial" w:hAnsi="Arial" w:cs="Arial"/>
        </w:rPr>
        <w:instrText xml:space="preserve"> ADDIN EN.CITE &lt;EndNote&gt;&lt;Cite&gt;&lt;Author&gt;Centre for Ageing Better&lt;/Author&gt;&lt;Year&gt;2020&lt;/Year&gt;&lt;RecNum&gt;2&lt;/RecNum&gt;&lt;DisplayText&gt;(13)&lt;/DisplayText&gt;&lt;record&gt;&lt;rec-number&gt;2&lt;/rec-number&gt;&lt;foreign-keys&gt;&lt;key app="EN" db-id="xxe55sp2iafdererserpa25kpt9a9awtr9xz" timestamp="1612971509"&gt;2&lt;/key&gt;&lt;/foreign-keys&gt;&lt;ref-type name="Web Page"&gt;12&lt;/ref-type&gt;&lt;contributors&gt;&lt;authors&gt;&lt;author&gt;Centre for Ageing Better,&lt;/author&gt;&lt;/authors&gt;&lt;/contributors&gt;&lt;titles&gt;&lt;title&gt;A mid-life employment crisis: How COVID-19 will affect the job prospects of older workers&lt;/title&gt;&lt;/titles&gt;&lt;number&gt;15/02/2021&lt;/number&gt;&lt;dates&gt;&lt;year&gt;2020&lt;/year&gt;&lt;/dates&gt;&lt;urls&gt;&lt;related-urls&gt;&lt;url&gt;https://www.ageing-better.org.uk/publications/mid-life-employment-crisis-how-covid-19-will-affect-job-prospects-older&lt;/url&gt;&lt;/related-urls&gt;&lt;/urls&gt;&lt;/record&gt;&lt;/Cite&gt;&lt;/EndNote&gt;</w:instrText>
      </w:r>
      <w:r w:rsidR="00C36F16" w:rsidRPr="0032215B">
        <w:rPr>
          <w:rFonts w:ascii="Arial" w:hAnsi="Arial" w:cs="Arial"/>
        </w:rPr>
        <w:fldChar w:fldCharType="separate"/>
      </w:r>
      <w:r w:rsidR="00027061">
        <w:rPr>
          <w:rFonts w:ascii="Arial" w:hAnsi="Arial" w:cs="Arial"/>
          <w:noProof/>
        </w:rPr>
        <w:t>(13)</w:t>
      </w:r>
      <w:r w:rsidR="00C36F16" w:rsidRPr="0032215B">
        <w:rPr>
          <w:rFonts w:ascii="Arial" w:hAnsi="Arial" w:cs="Arial"/>
        </w:rPr>
        <w:fldChar w:fldCharType="end"/>
      </w:r>
      <w:r w:rsidR="00040E49" w:rsidRPr="0032215B">
        <w:rPr>
          <w:rFonts w:ascii="Arial" w:hAnsi="Arial" w:cs="Arial"/>
        </w:rPr>
        <w:t xml:space="preserve"> This is important as older </w:t>
      </w:r>
      <w:r w:rsidR="00DD0426" w:rsidRPr="0032215B">
        <w:rPr>
          <w:rFonts w:ascii="Arial" w:hAnsi="Arial" w:cs="Arial"/>
        </w:rPr>
        <w:t>workers</w:t>
      </w:r>
      <w:r w:rsidR="00040E49" w:rsidRPr="0032215B">
        <w:rPr>
          <w:rFonts w:ascii="Arial" w:hAnsi="Arial" w:cs="Arial"/>
        </w:rPr>
        <w:t xml:space="preserve"> may be more likely to permanently exit the workforce </w:t>
      </w:r>
      <w:r w:rsidR="001A6F78">
        <w:rPr>
          <w:rFonts w:ascii="Arial" w:hAnsi="Arial" w:cs="Arial"/>
        </w:rPr>
        <w:t>once</w:t>
      </w:r>
      <w:r w:rsidR="00040E49" w:rsidRPr="0032215B">
        <w:rPr>
          <w:rFonts w:ascii="Arial" w:hAnsi="Arial" w:cs="Arial"/>
        </w:rPr>
        <w:t xml:space="preserve"> out of work</w:t>
      </w:r>
      <w:r w:rsidR="00A4738E" w:rsidRPr="0032215B">
        <w:rPr>
          <w:rFonts w:ascii="Arial" w:hAnsi="Arial" w:cs="Arial"/>
        </w:rPr>
        <w:t xml:space="preserve"> </w:t>
      </w:r>
      <w:r w:rsidR="00A4738E" w:rsidRPr="0032215B">
        <w:rPr>
          <w:rFonts w:ascii="Arial" w:hAnsi="Arial" w:cs="Arial"/>
        </w:rPr>
        <w:fldChar w:fldCharType="begin">
          <w:fldData xml:space="preserve">PEVuZE5vdGU+PENpdGU+PEF1dGhvcj5CdWk8L0F1dGhvcj48WWVhcj4yMDIwPC9ZZWFyPjxSZWNO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=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PEVuZE5vdGU+PENpdGU+PEF1dGhvcj5CdWk8L0F1dGhvcj48WWVhcj4yMDIwPC9ZZWFyPjxSZWNO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=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A4738E" w:rsidRPr="0032215B">
        <w:rPr>
          <w:rFonts w:ascii="Arial" w:hAnsi="Arial" w:cs="Arial"/>
        </w:rPr>
      </w:r>
      <w:r w:rsidR="00A4738E" w:rsidRPr="0032215B">
        <w:rPr>
          <w:rFonts w:ascii="Arial" w:hAnsi="Arial" w:cs="Arial"/>
        </w:rPr>
        <w:fldChar w:fldCharType="separate"/>
      </w:r>
      <w:r w:rsidR="00027061">
        <w:rPr>
          <w:rFonts w:ascii="Arial" w:hAnsi="Arial" w:cs="Arial"/>
          <w:noProof/>
        </w:rPr>
        <w:t>(13, 14)</w:t>
      </w:r>
      <w:r w:rsidR="00A4738E" w:rsidRPr="0032215B">
        <w:rPr>
          <w:rFonts w:ascii="Arial" w:hAnsi="Arial" w:cs="Arial"/>
        </w:rPr>
        <w:fldChar w:fldCharType="end"/>
      </w:r>
      <w:r w:rsidR="00A4738E" w:rsidRPr="0032215B">
        <w:rPr>
          <w:rFonts w:ascii="Arial" w:hAnsi="Arial" w:cs="Arial"/>
        </w:rPr>
        <w:t xml:space="preserve">, </w:t>
      </w:r>
      <w:r w:rsidR="00040E49" w:rsidRPr="0032215B">
        <w:rPr>
          <w:rFonts w:ascii="Arial" w:hAnsi="Arial" w:cs="Arial"/>
        </w:rPr>
        <w:t>and also because this age group are being targeted by government policies aimed at increasing the length of working lives to support the growing pension gaps in developed societies.</w:t>
      </w:r>
      <w:r w:rsidR="00596209" w:rsidRPr="0032215B">
        <w:rPr>
          <w:rFonts w:ascii="Arial" w:hAnsi="Arial" w:cs="Arial"/>
        </w:rPr>
        <w:t xml:space="preserve"> </w:t>
      </w:r>
      <w:r w:rsidR="00FE19E1" w:rsidRPr="0032215B">
        <w:rPr>
          <w:rFonts w:ascii="Arial" w:hAnsi="Arial" w:cs="Arial"/>
        </w:rPr>
        <w:t>M</w:t>
      </w:r>
      <w:r w:rsidR="00040E49" w:rsidRPr="0032215B">
        <w:rPr>
          <w:rFonts w:ascii="Arial" w:hAnsi="Arial" w:cs="Arial"/>
        </w:rPr>
        <w:t xml:space="preserve">oreover, the age group 50+ deserves special attention as they are more likely to live with chronic disorders compared with younger age groups. </w:t>
      </w:r>
      <w:r w:rsidR="00040E49" w:rsidRPr="0032215B">
        <w:rPr>
          <w:rFonts w:ascii="Arial" w:hAnsi="Arial" w:cs="Arial"/>
        </w:rPr>
        <w:fldChar w:fldCharType="begin"/>
      </w:r>
      <w:r w:rsidR="00027061">
        <w:rPr>
          <w:rFonts w:ascii="Arial" w:hAnsi="Arial" w:cs="Arial"/>
        </w:rPr>
        <w:instrText xml:space="preserve"> ADDIN EN.CITE &lt;EndNote&gt;&lt;Cite&gt;&lt;Author&gt;Department for Work &amp;amp; Pension&lt;/Author&gt;&lt;Year&gt;2017&lt;/Year&gt;&lt;RecNum&gt;7365&lt;/RecNum&gt;&lt;DisplayText&gt;(15)&lt;/DisplayText&gt;&lt;record&gt;&lt;rec-number&gt;7365&lt;/rec-number&gt;&lt;foreign-keys&gt;&lt;key app="EN" db-id="xxe55sp2iafdererserpa25kpt9a9awtr9xz" timestamp="1643641077"&gt;7365&lt;/key&gt;&lt;/foreign-keys&gt;&lt;ref-type name="Web Page"&gt;12&lt;/ref-type&gt;&lt;contributors&gt;&lt;authors&gt;&lt;author&gt;Department for Work &amp;amp; Pension,&lt;/author&gt;&lt;/authors&gt;&lt;/contributors&gt;&lt;titles&gt;&lt;title&gt;Fuller Working Lives. Evidence Base 2017&lt;/title&gt;&lt;/titles&gt;&lt;number&gt;31/01/2022&lt;/number&gt;&lt;dates&gt;&lt;year&gt;2017&lt;/year&gt;&lt;/dates&gt;&lt;urls&gt;&lt;related-urls&gt;&lt;url&gt;https://assets.publishing.service.gov.uk/government/uploads/system/uploads/attachment_data/file/648979/fuller-working-lives-evidence-base-2017.pdf&lt;/url&gt;&lt;/related-urls&gt;&lt;/urls&gt;&lt;/record&gt;&lt;/Cite&gt;&lt;/EndNote&gt;</w:instrText>
      </w:r>
      <w:r w:rsidR="00040E49" w:rsidRPr="0032215B">
        <w:rPr>
          <w:rFonts w:ascii="Arial" w:hAnsi="Arial" w:cs="Arial"/>
        </w:rPr>
        <w:fldChar w:fldCharType="separate"/>
      </w:r>
      <w:r w:rsidR="00027061">
        <w:rPr>
          <w:rFonts w:ascii="Arial" w:hAnsi="Arial" w:cs="Arial"/>
          <w:noProof/>
        </w:rPr>
        <w:t>(15)</w:t>
      </w:r>
      <w:r w:rsidR="00040E49" w:rsidRPr="0032215B">
        <w:rPr>
          <w:rFonts w:ascii="Arial" w:hAnsi="Arial" w:cs="Arial"/>
        </w:rPr>
        <w:fldChar w:fldCharType="end"/>
      </w:r>
      <w:r w:rsidR="00040E49" w:rsidRPr="0032215B">
        <w:rPr>
          <w:rFonts w:ascii="Arial" w:hAnsi="Arial" w:cs="Arial"/>
        </w:rPr>
        <w:t xml:space="preserve"> </w:t>
      </w:r>
      <w:r w:rsidR="0072012A" w:rsidRPr="0032215B">
        <w:rPr>
          <w:rFonts w:ascii="Arial" w:hAnsi="Arial" w:cs="Arial"/>
        </w:rPr>
        <w:t xml:space="preserve">COVID-19 </w:t>
      </w:r>
      <w:r w:rsidR="00DD0426" w:rsidRPr="0032215B">
        <w:rPr>
          <w:rFonts w:ascii="Arial" w:hAnsi="Arial" w:cs="Arial"/>
        </w:rPr>
        <w:t>was seen to have a differential impact by socio-economic position (SEP) such that those from poorer SEP had higher mortality and morbidity.</w:t>
      </w:r>
      <w:r w:rsidR="0072012A" w:rsidRPr="0032215B">
        <w:rPr>
          <w:rFonts w:ascii="Arial" w:hAnsi="Arial" w:cs="Arial"/>
        </w:rPr>
        <w:t xml:space="preserve"> </w:t>
      </w:r>
      <w:r w:rsidR="00D00AC7" w:rsidRPr="0032215B">
        <w:rPr>
          <w:rFonts w:ascii="Arial" w:hAnsi="Arial" w:cs="Arial"/>
        </w:rPr>
        <w:fldChar w:fldCharType="begin">
          <w:fldData xml:space="preserve">PEVuZE5vdGU+PENpdGU+PEF1dGhvcj5NaXNocmE8L0F1dGhvcj48WWVhcj4yMDIxPC9ZZWFyPjxS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PEVuZE5vdGU+PENpdGU+PEF1dGhvcj5NaXNocmE8L0F1dGhvcj48WWVhcj4yMDIxPC9ZZWFyPjxS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D00AC7" w:rsidRPr="0032215B">
        <w:rPr>
          <w:rFonts w:ascii="Arial" w:hAnsi="Arial" w:cs="Arial"/>
        </w:rPr>
      </w:r>
      <w:r w:rsidR="00D00AC7" w:rsidRPr="0032215B">
        <w:rPr>
          <w:rFonts w:ascii="Arial" w:hAnsi="Arial" w:cs="Arial"/>
        </w:rPr>
        <w:fldChar w:fldCharType="separate"/>
      </w:r>
      <w:r w:rsidR="00027061">
        <w:rPr>
          <w:rFonts w:ascii="Arial" w:hAnsi="Arial" w:cs="Arial"/>
          <w:noProof/>
        </w:rPr>
        <w:t>(16)</w:t>
      </w:r>
      <w:r w:rsidR="00D00AC7" w:rsidRPr="0032215B">
        <w:rPr>
          <w:rFonts w:ascii="Arial" w:hAnsi="Arial" w:cs="Arial"/>
        </w:rPr>
        <w:fldChar w:fldCharType="end"/>
      </w:r>
      <w:r w:rsidR="00DD0426" w:rsidRPr="0032215B">
        <w:rPr>
          <w:rFonts w:ascii="Arial" w:hAnsi="Arial" w:cs="Arial"/>
        </w:rPr>
        <w:t xml:space="preserve">. </w:t>
      </w:r>
    </w:p>
    <w:p w14:paraId="09D07659" w14:textId="3AF111F1" w:rsidR="00C35033" w:rsidRPr="0032215B" w:rsidRDefault="00FE19E1" w:rsidP="008B64DB">
      <w:pPr>
        <w:spacing w:line="480" w:lineRule="auto"/>
        <w:rPr>
          <w:rFonts w:ascii="Arial" w:hAnsi="Arial" w:cs="Arial"/>
        </w:rPr>
      </w:pPr>
      <w:r w:rsidRPr="0032215B">
        <w:rPr>
          <w:rFonts w:ascii="Arial" w:hAnsi="Arial" w:cs="Arial"/>
        </w:rPr>
        <w:t>Therefore</w:t>
      </w:r>
      <w:r w:rsidR="00A940A6" w:rsidRPr="0032215B">
        <w:rPr>
          <w:rFonts w:ascii="Arial" w:hAnsi="Arial" w:cs="Arial"/>
        </w:rPr>
        <w:t>,</w:t>
      </w:r>
      <w:r w:rsidRPr="0032215B">
        <w:rPr>
          <w:rFonts w:ascii="Arial" w:hAnsi="Arial" w:cs="Arial"/>
        </w:rPr>
        <w:t xml:space="preserve"> within this paper we aimed at investigating</w:t>
      </w:r>
      <w:r w:rsidR="00DD0426" w:rsidRPr="0032215B">
        <w:rPr>
          <w:rFonts w:ascii="Arial" w:hAnsi="Arial" w:cs="Arial"/>
        </w:rPr>
        <w:t xml:space="preserve">: </w:t>
      </w:r>
      <w:r w:rsidR="00C35033" w:rsidRPr="0032215B">
        <w:rPr>
          <w:rFonts w:ascii="Arial" w:hAnsi="Arial" w:cs="Arial"/>
        </w:rPr>
        <w:t>1</w:t>
      </w:r>
      <w:r w:rsidR="0085421C" w:rsidRPr="0032215B">
        <w:rPr>
          <w:rFonts w:ascii="Arial" w:hAnsi="Arial" w:cs="Arial"/>
        </w:rPr>
        <w:t>)</w:t>
      </w:r>
      <w:r w:rsidR="00C35033" w:rsidRPr="0032215B">
        <w:rPr>
          <w:rFonts w:ascii="Arial" w:hAnsi="Arial" w:cs="Arial"/>
        </w:rPr>
        <w:t xml:space="preserve"> </w:t>
      </w:r>
      <w:r w:rsidR="00B23E63" w:rsidRPr="0032215B">
        <w:rPr>
          <w:rFonts w:ascii="Arial" w:hAnsi="Arial" w:cs="Arial"/>
        </w:rPr>
        <w:t xml:space="preserve">the effect of a change in employment </w:t>
      </w:r>
      <w:r w:rsidR="000A7129" w:rsidRPr="0032215B">
        <w:rPr>
          <w:rFonts w:ascii="Arial" w:hAnsi="Arial" w:cs="Arial"/>
        </w:rPr>
        <w:t>during</w:t>
      </w:r>
      <w:r w:rsidR="00B23E63" w:rsidRPr="0032215B">
        <w:rPr>
          <w:rFonts w:ascii="Arial" w:hAnsi="Arial" w:cs="Arial"/>
        </w:rPr>
        <w:t xml:space="preserve"> lockdown on </w:t>
      </w:r>
      <w:r w:rsidR="00D03701">
        <w:rPr>
          <w:rFonts w:ascii="Arial" w:hAnsi="Arial" w:cs="Arial"/>
        </w:rPr>
        <w:t xml:space="preserve">mental, </w:t>
      </w:r>
      <w:proofErr w:type="gramStart"/>
      <w:r w:rsidR="00D03701">
        <w:rPr>
          <w:rFonts w:ascii="Arial" w:hAnsi="Arial" w:cs="Arial"/>
        </w:rPr>
        <w:t>physical</w:t>
      </w:r>
      <w:proofErr w:type="gramEnd"/>
      <w:r w:rsidR="00D03701">
        <w:rPr>
          <w:rFonts w:ascii="Arial" w:hAnsi="Arial" w:cs="Arial"/>
        </w:rPr>
        <w:t xml:space="preserve"> and self-rated health</w:t>
      </w:r>
      <w:r w:rsidR="0085421C" w:rsidRPr="0032215B">
        <w:rPr>
          <w:rFonts w:ascii="Arial" w:hAnsi="Arial" w:cs="Arial"/>
        </w:rPr>
        <w:t>,</w:t>
      </w:r>
      <w:r w:rsidR="00B23E63" w:rsidRPr="0032215B">
        <w:rPr>
          <w:rFonts w:ascii="Arial" w:hAnsi="Arial" w:cs="Arial"/>
        </w:rPr>
        <w:t xml:space="preserve"> among </w:t>
      </w:r>
      <w:r w:rsidR="00A70009" w:rsidRPr="0032215B">
        <w:rPr>
          <w:rFonts w:ascii="Arial" w:hAnsi="Arial" w:cs="Arial"/>
        </w:rPr>
        <w:t>middle-aged people</w:t>
      </w:r>
      <w:r w:rsidR="00B23E63" w:rsidRPr="0032215B">
        <w:rPr>
          <w:rFonts w:ascii="Arial" w:hAnsi="Arial" w:cs="Arial"/>
        </w:rPr>
        <w:t xml:space="preserve"> taking part in the Health and Employment After Fifty (HEAF) study</w:t>
      </w:r>
      <w:r w:rsidR="0085421C" w:rsidRPr="0032215B">
        <w:rPr>
          <w:rFonts w:ascii="Arial" w:hAnsi="Arial" w:cs="Arial"/>
        </w:rPr>
        <w:t xml:space="preserve">; </w:t>
      </w:r>
      <w:r w:rsidR="00C35033" w:rsidRPr="0032215B">
        <w:rPr>
          <w:rFonts w:ascii="Arial" w:hAnsi="Arial" w:cs="Arial"/>
        </w:rPr>
        <w:t>2</w:t>
      </w:r>
      <w:r w:rsidR="0085421C" w:rsidRPr="0032215B">
        <w:rPr>
          <w:rFonts w:ascii="Arial" w:hAnsi="Arial" w:cs="Arial"/>
        </w:rPr>
        <w:t>)</w:t>
      </w:r>
      <w:r w:rsidR="00C35033" w:rsidRPr="0032215B">
        <w:rPr>
          <w:rFonts w:ascii="Arial" w:hAnsi="Arial" w:cs="Arial"/>
        </w:rPr>
        <w:t xml:space="preserve"> the effect of </w:t>
      </w:r>
      <w:r w:rsidR="00773FF3" w:rsidRPr="0032215B">
        <w:rPr>
          <w:rFonts w:ascii="Arial" w:hAnsi="Arial" w:cs="Arial"/>
        </w:rPr>
        <w:t>SEP</w:t>
      </w:r>
      <w:r w:rsidR="00C35033" w:rsidRPr="0032215B">
        <w:rPr>
          <w:rFonts w:ascii="Arial" w:hAnsi="Arial" w:cs="Arial"/>
        </w:rPr>
        <w:t xml:space="preserve"> before the pandemic on </w:t>
      </w:r>
      <w:r w:rsidR="00D25CB1" w:rsidRPr="0032215B">
        <w:rPr>
          <w:rFonts w:ascii="Arial" w:hAnsi="Arial" w:cs="Arial"/>
        </w:rPr>
        <w:t xml:space="preserve">the same </w:t>
      </w:r>
      <w:r w:rsidR="00C35033" w:rsidRPr="0032215B">
        <w:rPr>
          <w:rFonts w:ascii="Arial" w:hAnsi="Arial" w:cs="Arial"/>
        </w:rPr>
        <w:t xml:space="preserve">health </w:t>
      </w:r>
      <w:r w:rsidR="00D25CB1" w:rsidRPr="0032215B">
        <w:rPr>
          <w:rFonts w:ascii="Arial" w:hAnsi="Arial" w:cs="Arial"/>
        </w:rPr>
        <w:t>outcomes</w:t>
      </w:r>
      <w:r w:rsidR="00883A7F" w:rsidRPr="0032215B">
        <w:rPr>
          <w:rFonts w:ascii="Arial" w:hAnsi="Arial" w:cs="Arial"/>
        </w:rPr>
        <w:t>.</w:t>
      </w:r>
    </w:p>
    <w:p w14:paraId="1D58F8E5" w14:textId="6E37C957" w:rsidR="006A0FC7" w:rsidRPr="00AE69B3" w:rsidRDefault="006A0FC7" w:rsidP="00AE69B3">
      <w:pPr>
        <w:pStyle w:val="Heading1"/>
      </w:pPr>
      <w:r w:rsidRPr="00AE69B3">
        <w:rPr>
          <w:rStyle w:val="Heading2Char"/>
          <w:b/>
          <w:sz w:val="36"/>
          <w:szCs w:val="32"/>
        </w:rPr>
        <w:t>Methods</w:t>
      </w:r>
    </w:p>
    <w:p w14:paraId="79512462" w14:textId="7CFC3B77" w:rsidR="0045717A" w:rsidRPr="0032215B" w:rsidRDefault="00362669" w:rsidP="008B64DB">
      <w:pPr>
        <w:spacing w:line="480" w:lineRule="auto"/>
        <w:rPr>
          <w:rFonts w:ascii="Arial" w:hAnsi="Arial" w:cs="Arial"/>
        </w:rPr>
      </w:pPr>
      <w:r w:rsidRPr="0032215B">
        <w:rPr>
          <w:rFonts w:ascii="Arial" w:hAnsi="Arial" w:cs="Arial"/>
        </w:rPr>
        <w:t>This study use</w:t>
      </w:r>
      <w:r w:rsidR="00AE2EF8" w:rsidRPr="0032215B">
        <w:rPr>
          <w:rFonts w:ascii="Arial" w:hAnsi="Arial" w:cs="Arial"/>
        </w:rPr>
        <w:t>d</w:t>
      </w:r>
      <w:r w:rsidRPr="0032215B">
        <w:rPr>
          <w:rFonts w:ascii="Arial" w:hAnsi="Arial" w:cs="Arial"/>
        </w:rPr>
        <w:t xml:space="preserve"> data from the HEAF COVID-19 survey</w:t>
      </w:r>
      <w:r w:rsidR="00883A7F" w:rsidRPr="0032215B">
        <w:rPr>
          <w:rFonts w:ascii="Arial" w:hAnsi="Arial" w:cs="Arial"/>
        </w:rPr>
        <w:t xml:space="preserve"> as well as previously collected data from the wider HEAF study</w:t>
      </w:r>
      <w:r w:rsidRPr="0032215B">
        <w:rPr>
          <w:rFonts w:ascii="Arial" w:hAnsi="Arial" w:cs="Arial"/>
        </w:rPr>
        <w:t>. HEAF is a cohort of people recruited 2013-2014 from 24 English GP surgeries when age</w:t>
      </w:r>
      <w:r w:rsidR="00083E47" w:rsidRPr="0032215B">
        <w:rPr>
          <w:rFonts w:ascii="Arial" w:hAnsi="Arial" w:cs="Arial"/>
        </w:rPr>
        <w:t>d</w:t>
      </w:r>
      <w:r w:rsidRPr="0032215B">
        <w:rPr>
          <w:rFonts w:ascii="Arial" w:hAnsi="Arial" w:cs="Arial"/>
        </w:rPr>
        <w:t xml:space="preserve"> 50-64</w:t>
      </w:r>
      <w:r w:rsidR="00FC28FD">
        <w:rPr>
          <w:rFonts w:ascii="Arial" w:hAnsi="Arial" w:cs="Arial"/>
        </w:rPr>
        <w:t xml:space="preserve"> years</w:t>
      </w:r>
      <w:r w:rsidRPr="0032215B">
        <w:rPr>
          <w:rFonts w:ascii="Arial" w:hAnsi="Arial" w:cs="Arial"/>
        </w:rPr>
        <w:t xml:space="preserve">. Full details and methods of the study have been published </w:t>
      </w:r>
      <w:r w:rsidR="00DA2DD7" w:rsidRPr="0032215B">
        <w:rPr>
          <w:rFonts w:ascii="Arial" w:hAnsi="Arial" w:cs="Arial"/>
        </w:rPr>
        <w:t>previously</w:t>
      </w:r>
      <w:r w:rsidR="00D30DDD" w:rsidRPr="0032215B">
        <w:rPr>
          <w:rFonts w:ascii="Arial" w:hAnsi="Arial" w:cs="Arial"/>
        </w:rPr>
        <w:t xml:space="preserve"> </w:t>
      </w:r>
      <w:r w:rsidR="00D30DDD" w:rsidRPr="0032215B">
        <w:rPr>
          <w:rFonts w:ascii="Arial" w:hAnsi="Arial" w:cs="Arial"/>
        </w:rPr>
        <w:fldChar w:fldCharType="begin">
          <w:fldData xml:space="preserve">PEVuZE5vdGU+PENpdGU+PEF1dGhvcj5QYWxtZXI8L0F1dGhvcj48WWVhcj4yMDE1PC9ZZWFyPjxS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PEVuZE5vdGU+PENpdGU+PEF1dGhvcj5QYWxtZXI8L0F1dGhvcj48WWVhcj4yMDE1PC9ZZWFyPjxS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D30DDD" w:rsidRPr="0032215B">
        <w:rPr>
          <w:rFonts w:ascii="Arial" w:hAnsi="Arial" w:cs="Arial"/>
        </w:rPr>
      </w:r>
      <w:r w:rsidR="00D30DDD" w:rsidRPr="0032215B">
        <w:rPr>
          <w:rFonts w:ascii="Arial" w:hAnsi="Arial" w:cs="Arial"/>
        </w:rPr>
        <w:fldChar w:fldCharType="separate"/>
      </w:r>
      <w:r w:rsidR="00027061">
        <w:rPr>
          <w:rFonts w:ascii="Arial" w:hAnsi="Arial" w:cs="Arial"/>
          <w:noProof/>
        </w:rPr>
        <w:t>(17)</w:t>
      </w:r>
      <w:r w:rsidR="00D30DDD" w:rsidRPr="0032215B">
        <w:rPr>
          <w:rFonts w:ascii="Arial" w:hAnsi="Arial" w:cs="Arial"/>
        </w:rPr>
        <w:fldChar w:fldCharType="end"/>
      </w:r>
      <w:r w:rsidRPr="0032215B">
        <w:rPr>
          <w:rFonts w:ascii="Arial" w:hAnsi="Arial" w:cs="Arial"/>
        </w:rPr>
        <w:t xml:space="preserve">. </w:t>
      </w:r>
      <w:bookmarkStart w:id="6" w:name="_Hlk112422038"/>
      <w:r w:rsidR="006E42C4" w:rsidRPr="0032215B">
        <w:rPr>
          <w:rFonts w:ascii="Arial" w:hAnsi="Arial" w:cs="Arial"/>
        </w:rPr>
        <w:t>Study</w:t>
      </w:r>
      <w:r w:rsidR="00DD0426" w:rsidRPr="0032215B">
        <w:rPr>
          <w:rFonts w:ascii="Arial" w:hAnsi="Arial" w:cs="Arial"/>
        </w:rPr>
        <w:t xml:space="preserve"> p</w:t>
      </w:r>
      <w:r w:rsidRPr="0032215B">
        <w:rPr>
          <w:rFonts w:ascii="Arial" w:hAnsi="Arial" w:cs="Arial"/>
        </w:rPr>
        <w:t>articipants completed a baseline questionnaire</w:t>
      </w:r>
      <w:r w:rsidR="00DD0426" w:rsidRPr="0032215B">
        <w:rPr>
          <w:rFonts w:ascii="Arial" w:hAnsi="Arial" w:cs="Arial"/>
        </w:rPr>
        <w:t xml:space="preserve"> including information </w:t>
      </w:r>
      <w:r w:rsidRPr="0032215B">
        <w:rPr>
          <w:rFonts w:ascii="Arial" w:hAnsi="Arial" w:cs="Arial"/>
        </w:rPr>
        <w:t>about their socio-demographic</w:t>
      </w:r>
      <w:r w:rsidR="00DD0426" w:rsidRPr="0032215B">
        <w:rPr>
          <w:rFonts w:ascii="Arial" w:hAnsi="Arial" w:cs="Arial"/>
        </w:rPr>
        <w:t xml:space="preserve"> and</w:t>
      </w:r>
      <w:r w:rsidRPr="0032215B">
        <w:rPr>
          <w:rFonts w:ascii="Arial" w:hAnsi="Arial" w:cs="Arial"/>
        </w:rPr>
        <w:t xml:space="preserve"> lifestyle factors</w:t>
      </w:r>
      <w:r w:rsidR="00BA3068">
        <w:rPr>
          <w:rFonts w:ascii="Arial" w:hAnsi="Arial" w:cs="Arial"/>
        </w:rPr>
        <w:t xml:space="preserve"> (which included smoking habits and body mass index among others)</w:t>
      </w:r>
      <w:r w:rsidRPr="0032215B">
        <w:rPr>
          <w:rFonts w:ascii="Arial" w:hAnsi="Arial" w:cs="Arial"/>
        </w:rPr>
        <w:t xml:space="preserve">, health, </w:t>
      </w:r>
      <w:r w:rsidR="005D1332" w:rsidRPr="0032215B">
        <w:rPr>
          <w:rFonts w:ascii="Arial" w:hAnsi="Arial" w:cs="Arial"/>
        </w:rPr>
        <w:t xml:space="preserve">finances, </w:t>
      </w:r>
      <w:r w:rsidRPr="0032215B">
        <w:rPr>
          <w:rFonts w:ascii="Arial" w:hAnsi="Arial" w:cs="Arial"/>
        </w:rPr>
        <w:t xml:space="preserve">employment status and working conditions (if they were in paid work). </w:t>
      </w:r>
      <w:bookmarkEnd w:id="6"/>
      <w:r w:rsidRPr="0032215B">
        <w:rPr>
          <w:rFonts w:ascii="Arial" w:hAnsi="Arial" w:cs="Arial"/>
        </w:rPr>
        <w:t>Those who consented were mailed follow-up questionnaires</w:t>
      </w:r>
      <w:r w:rsidR="00A773B7" w:rsidRPr="0032215B">
        <w:rPr>
          <w:rFonts w:ascii="Arial" w:hAnsi="Arial" w:cs="Arial"/>
        </w:rPr>
        <w:t>,</w:t>
      </w:r>
      <w:r w:rsidRPr="0032215B">
        <w:rPr>
          <w:rFonts w:ascii="Arial" w:hAnsi="Arial" w:cs="Arial"/>
        </w:rPr>
        <w:t xml:space="preserve"> approximately </w:t>
      </w:r>
      <w:r w:rsidR="00DD0426" w:rsidRPr="0032215B">
        <w:rPr>
          <w:rFonts w:ascii="Arial" w:hAnsi="Arial" w:cs="Arial"/>
        </w:rPr>
        <w:t>annually thereafter, gathering</w:t>
      </w:r>
      <w:r w:rsidRPr="0032215B">
        <w:rPr>
          <w:rFonts w:ascii="Arial" w:hAnsi="Arial" w:cs="Arial"/>
        </w:rPr>
        <w:t xml:space="preserve"> </w:t>
      </w:r>
      <w:r w:rsidR="00DD0426" w:rsidRPr="0032215B">
        <w:rPr>
          <w:rFonts w:ascii="Arial" w:hAnsi="Arial" w:cs="Arial"/>
        </w:rPr>
        <w:t xml:space="preserve">prospective </w:t>
      </w:r>
      <w:r w:rsidRPr="0032215B">
        <w:rPr>
          <w:rFonts w:ascii="Arial" w:hAnsi="Arial" w:cs="Arial"/>
        </w:rPr>
        <w:t xml:space="preserve">information about changes that had occurred to their employment, lifestyle, </w:t>
      </w:r>
      <w:r w:rsidR="00083E47" w:rsidRPr="0032215B">
        <w:rPr>
          <w:rFonts w:ascii="Arial" w:hAnsi="Arial" w:cs="Arial"/>
        </w:rPr>
        <w:t>finances,</w:t>
      </w:r>
      <w:r w:rsidRPr="0032215B">
        <w:rPr>
          <w:rFonts w:ascii="Arial" w:hAnsi="Arial" w:cs="Arial"/>
        </w:rPr>
        <w:t xml:space="preserve"> and markers of health. </w:t>
      </w:r>
      <w:bookmarkStart w:id="7" w:name="_Hlk112405178"/>
      <w:r w:rsidR="00DD0426" w:rsidRPr="0032215B">
        <w:rPr>
          <w:rFonts w:ascii="Arial" w:hAnsi="Arial" w:cs="Arial"/>
        </w:rPr>
        <w:t>In 2020, during</w:t>
      </w:r>
      <w:r w:rsidR="00BD4B53" w:rsidRPr="0032215B">
        <w:rPr>
          <w:rFonts w:ascii="Arial" w:hAnsi="Arial" w:cs="Arial"/>
        </w:rPr>
        <w:t xml:space="preserve"> the first English </w:t>
      </w:r>
      <w:r w:rsidR="00083E47" w:rsidRPr="0032215B">
        <w:rPr>
          <w:rFonts w:ascii="Arial" w:hAnsi="Arial" w:cs="Arial"/>
        </w:rPr>
        <w:t>lockdown,</w:t>
      </w:r>
      <w:r w:rsidR="00BD4B53" w:rsidRPr="0032215B">
        <w:rPr>
          <w:rFonts w:ascii="Arial" w:hAnsi="Arial" w:cs="Arial"/>
        </w:rPr>
        <w:t xml:space="preserve"> </w:t>
      </w:r>
      <w:r w:rsidR="00DD0426" w:rsidRPr="0032215B">
        <w:rPr>
          <w:rFonts w:ascii="Arial" w:hAnsi="Arial" w:cs="Arial"/>
        </w:rPr>
        <w:t xml:space="preserve">the HEAF study team obtained an ethics </w:t>
      </w:r>
      <w:r w:rsidR="00DD0426" w:rsidRPr="0032215B">
        <w:rPr>
          <w:rFonts w:ascii="Arial" w:hAnsi="Arial" w:cs="Arial"/>
        </w:rPr>
        <w:lastRenderedPageBreak/>
        <w:t>amendment</w:t>
      </w:r>
      <w:r w:rsidR="00BD4B53" w:rsidRPr="0032215B">
        <w:rPr>
          <w:rFonts w:ascii="Arial" w:hAnsi="Arial" w:cs="Arial"/>
        </w:rPr>
        <w:t xml:space="preserve"> to contact participants </w:t>
      </w:r>
      <w:r w:rsidR="00DD0426" w:rsidRPr="0032215B">
        <w:rPr>
          <w:rFonts w:ascii="Arial" w:hAnsi="Arial" w:cs="Arial"/>
        </w:rPr>
        <w:t>who had provided an e-mail address</w:t>
      </w:r>
      <w:r w:rsidR="00A773B7" w:rsidRPr="0032215B">
        <w:rPr>
          <w:rFonts w:ascii="Arial" w:hAnsi="Arial" w:cs="Arial"/>
        </w:rPr>
        <w:t>,</w:t>
      </w:r>
      <w:r w:rsidR="00DD0426" w:rsidRPr="0032215B">
        <w:rPr>
          <w:rFonts w:ascii="Arial" w:hAnsi="Arial" w:cs="Arial"/>
        </w:rPr>
        <w:t xml:space="preserve"> </w:t>
      </w:r>
      <w:r w:rsidR="00BD4B53" w:rsidRPr="0032215B">
        <w:rPr>
          <w:rFonts w:ascii="Arial" w:hAnsi="Arial" w:cs="Arial"/>
        </w:rPr>
        <w:t>with an online survey</w:t>
      </w:r>
      <w:r w:rsidR="00DD0426" w:rsidRPr="0032215B">
        <w:rPr>
          <w:rFonts w:ascii="Arial" w:hAnsi="Arial" w:cs="Arial"/>
        </w:rPr>
        <w:t xml:space="preserve"> to enquire about </w:t>
      </w:r>
      <w:r w:rsidR="00BD4B53" w:rsidRPr="0032215B">
        <w:rPr>
          <w:rFonts w:ascii="Arial" w:hAnsi="Arial" w:cs="Arial"/>
        </w:rPr>
        <w:t>the short</w:t>
      </w:r>
      <w:r w:rsidR="00B56242" w:rsidRPr="0032215B">
        <w:rPr>
          <w:rFonts w:ascii="Arial" w:hAnsi="Arial" w:cs="Arial"/>
        </w:rPr>
        <w:t>-term</w:t>
      </w:r>
      <w:r w:rsidR="00BD4B53" w:rsidRPr="0032215B">
        <w:rPr>
          <w:rFonts w:ascii="Arial" w:hAnsi="Arial" w:cs="Arial"/>
        </w:rPr>
        <w:t xml:space="preserve"> consequences of the pandemic. </w:t>
      </w:r>
      <w:bookmarkStart w:id="8" w:name="_Hlk112405407"/>
      <w:r w:rsidR="00CD6D7C" w:rsidRPr="0032215B">
        <w:rPr>
          <w:rFonts w:ascii="Arial" w:hAnsi="Arial" w:cs="Arial"/>
        </w:rPr>
        <w:t>The survey</w:t>
      </w:r>
      <w:r w:rsidR="00221ACF">
        <w:rPr>
          <w:rFonts w:ascii="Arial" w:hAnsi="Arial" w:cs="Arial"/>
        </w:rPr>
        <w:t>,</w:t>
      </w:r>
      <w:r w:rsidR="00CD6D7C" w:rsidRPr="0032215B">
        <w:rPr>
          <w:rFonts w:ascii="Arial" w:hAnsi="Arial" w:cs="Arial"/>
        </w:rPr>
        <w:t xml:space="preserve"> </w:t>
      </w:r>
      <w:r w:rsidR="00221ACF">
        <w:rPr>
          <w:rFonts w:ascii="Arial" w:hAnsi="Arial" w:cs="Arial"/>
        </w:rPr>
        <w:t xml:space="preserve">which was sent out in February 2021, </w:t>
      </w:r>
      <w:bookmarkEnd w:id="8"/>
      <w:r w:rsidR="00CD6D7C" w:rsidRPr="0032215B">
        <w:rPr>
          <w:rFonts w:ascii="Arial" w:hAnsi="Arial" w:cs="Arial"/>
        </w:rPr>
        <w:t>included 67 questions</w:t>
      </w:r>
      <w:r w:rsidR="005D1332" w:rsidRPr="0032215B">
        <w:rPr>
          <w:rFonts w:ascii="Arial" w:hAnsi="Arial" w:cs="Arial"/>
        </w:rPr>
        <w:t xml:space="preserve">, </w:t>
      </w:r>
      <w:r w:rsidR="00CD6D7C" w:rsidRPr="0032215B">
        <w:rPr>
          <w:rFonts w:ascii="Arial" w:hAnsi="Arial" w:cs="Arial"/>
        </w:rPr>
        <w:t xml:space="preserve">was administered </w:t>
      </w:r>
      <w:r w:rsidR="00F4586E" w:rsidRPr="0032215B">
        <w:rPr>
          <w:rFonts w:ascii="Arial" w:hAnsi="Arial" w:cs="Arial"/>
        </w:rPr>
        <w:t>on</w:t>
      </w:r>
      <w:r w:rsidR="00CD6D7C" w:rsidRPr="0032215B">
        <w:rPr>
          <w:rFonts w:ascii="Arial" w:hAnsi="Arial" w:cs="Arial"/>
        </w:rPr>
        <w:t xml:space="preserve"> the online platform Qualtrics (Provo, UT</w:t>
      </w:r>
      <w:r w:rsidR="006E42C4" w:rsidRPr="0032215B">
        <w:rPr>
          <w:rFonts w:ascii="Arial" w:hAnsi="Arial" w:cs="Arial"/>
        </w:rPr>
        <w:t>),</w:t>
      </w:r>
      <w:r w:rsidR="005D1332" w:rsidRPr="0032215B">
        <w:rPr>
          <w:rFonts w:ascii="Arial" w:hAnsi="Arial" w:cs="Arial"/>
        </w:rPr>
        <w:t xml:space="preserve"> and covered the period of the first lockdown (March - July 2020)</w:t>
      </w:r>
      <w:r w:rsidR="00CD6D7C" w:rsidRPr="0032215B">
        <w:rPr>
          <w:rFonts w:ascii="Arial" w:hAnsi="Arial" w:cs="Arial"/>
        </w:rPr>
        <w:t xml:space="preserve">. </w:t>
      </w:r>
      <w:bookmarkEnd w:id="7"/>
      <w:r w:rsidR="00DD0426" w:rsidRPr="0032215B">
        <w:rPr>
          <w:rFonts w:ascii="Arial" w:hAnsi="Arial" w:cs="Arial"/>
        </w:rPr>
        <w:t>Questions were asked about</w:t>
      </w:r>
      <w:r w:rsidR="00CD6D7C" w:rsidRPr="0032215B">
        <w:rPr>
          <w:rFonts w:ascii="Arial" w:hAnsi="Arial" w:cs="Arial"/>
        </w:rPr>
        <w:t>: personal experiences of COVID-19 and shielding, healthcare utilisation, employment circumstances before and after March 2020, finances, mental</w:t>
      </w:r>
      <w:r w:rsidR="00DD0426" w:rsidRPr="0032215B">
        <w:rPr>
          <w:rFonts w:ascii="Arial" w:hAnsi="Arial" w:cs="Arial"/>
        </w:rPr>
        <w:t xml:space="preserve"> and</w:t>
      </w:r>
      <w:r w:rsidR="00743AD9" w:rsidRPr="0032215B">
        <w:rPr>
          <w:rFonts w:ascii="Arial" w:hAnsi="Arial" w:cs="Arial"/>
        </w:rPr>
        <w:t xml:space="preserve"> </w:t>
      </w:r>
      <w:r w:rsidR="00CD6D7C" w:rsidRPr="0032215B">
        <w:rPr>
          <w:rFonts w:ascii="Arial" w:hAnsi="Arial" w:cs="Arial"/>
        </w:rPr>
        <w:t xml:space="preserve">physical health and social isolation, lifestyle factors and changes to people’s lives </w:t>
      </w:r>
      <w:r w:rsidR="00DD0426" w:rsidRPr="0032215B">
        <w:rPr>
          <w:rFonts w:ascii="Arial" w:hAnsi="Arial" w:cs="Arial"/>
        </w:rPr>
        <w:t xml:space="preserve">since </w:t>
      </w:r>
      <w:r w:rsidR="00CD6D7C" w:rsidRPr="0032215B">
        <w:rPr>
          <w:rFonts w:ascii="Arial" w:hAnsi="Arial" w:cs="Arial"/>
        </w:rPr>
        <w:t xml:space="preserve">the </w:t>
      </w:r>
      <w:r w:rsidR="00856366" w:rsidRPr="0032215B">
        <w:rPr>
          <w:rFonts w:ascii="Arial" w:hAnsi="Arial" w:cs="Arial"/>
        </w:rPr>
        <w:t xml:space="preserve">start of </w:t>
      </w:r>
      <w:r w:rsidR="00DD0426" w:rsidRPr="0032215B">
        <w:rPr>
          <w:rFonts w:ascii="Arial" w:hAnsi="Arial" w:cs="Arial"/>
        </w:rPr>
        <w:t>lockdown</w:t>
      </w:r>
      <w:r w:rsidR="00CD6D7C" w:rsidRPr="0032215B">
        <w:rPr>
          <w:rFonts w:ascii="Arial" w:hAnsi="Arial" w:cs="Arial"/>
        </w:rPr>
        <w:t xml:space="preserve">. </w:t>
      </w:r>
      <w:r w:rsidR="00DD0426" w:rsidRPr="0032215B">
        <w:rPr>
          <w:rFonts w:ascii="Arial" w:hAnsi="Arial" w:cs="Arial"/>
        </w:rPr>
        <w:t xml:space="preserve">Respondents were asked to re-confirm </w:t>
      </w:r>
      <w:r w:rsidR="00CD6D7C" w:rsidRPr="0032215B">
        <w:rPr>
          <w:rFonts w:ascii="Arial" w:hAnsi="Arial" w:cs="Arial"/>
        </w:rPr>
        <w:t xml:space="preserve">their consent </w:t>
      </w:r>
      <w:r w:rsidR="00DD0426" w:rsidRPr="0032215B">
        <w:rPr>
          <w:rFonts w:ascii="Arial" w:hAnsi="Arial" w:cs="Arial"/>
        </w:rPr>
        <w:t>for participation</w:t>
      </w:r>
      <w:r w:rsidR="00CD6D7C" w:rsidRPr="0032215B">
        <w:rPr>
          <w:rFonts w:ascii="Arial" w:hAnsi="Arial" w:cs="Arial"/>
        </w:rPr>
        <w:t xml:space="preserve"> in this sub-study and were informed they could withdraw their consent at any time.</w:t>
      </w:r>
      <w:r w:rsidR="00DA2DD7" w:rsidRPr="0032215B">
        <w:rPr>
          <w:rFonts w:ascii="Arial" w:hAnsi="Arial" w:cs="Arial"/>
        </w:rPr>
        <w:t xml:space="preserve"> </w:t>
      </w:r>
      <w:r w:rsidR="00427690" w:rsidRPr="0032215B">
        <w:rPr>
          <w:rFonts w:ascii="Arial" w:hAnsi="Arial" w:cs="Arial"/>
        </w:rPr>
        <w:t>COVID</w:t>
      </w:r>
      <w:r w:rsidR="00F5292E" w:rsidRPr="0032215B">
        <w:rPr>
          <w:rFonts w:ascii="Arial" w:hAnsi="Arial" w:cs="Arial"/>
        </w:rPr>
        <w:t xml:space="preserve">-19 related employment changes were </w:t>
      </w:r>
      <w:r w:rsidR="00FD49A1" w:rsidRPr="0032215B">
        <w:rPr>
          <w:rFonts w:ascii="Arial" w:hAnsi="Arial" w:cs="Arial"/>
        </w:rPr>
        <w:t>derived</w:t>
      </w:r>
      <w:r w:rsidR="00F5292E" w:rsidRPr="0032215B">
        <w:rPr>
          <w:rFonts w:ascii="Arial" w:hAnsi="Arial" w:cs="Arial"/>
        </w:rPr>
        <w:t xml:space="preserve"> by combining data </w:t>
      </w:r>
      <w:r w:rsidR="00DD0426" w:rsidRPr="0032215B">
        <w:rPr>
          <w:rFonts w:ascii="Arial" w:hAnsi="Arial" w:cs="Arial"/>
        </w:rPr>
        <w:t xml:space="preserve">about </w:t>
      </w:r>
      <w:r w:rsidR="00F5292E" w:rsidRPr="0032215B">
        <w:rPr>
          <w:rFonts w:ascii="Arial" w:hAnsi="Arial" w:cs="Arial"/>
        </w:rPr>
        <w:t>participants’ employment position before and during lockdown</w:t>
      </w:r>
      <w:r w:rsidR="00FD49A1" w:rsidRPr="0032215B">
        <w:rPr>
          <w:rFonts w:ascii="Arial" w:hAnsi="Arial" w:cs="Arial"/>
        </w:rPr>
        <w:t xml:space="preserve"> with categories </w:t>
      </w:r>
      <w:r w:rsidR="00DA2DD7" w:rsidRPr="0032215B">
        <w:rPr>
          <w:rFonts w:ascii="Arial" w:hAnsi="Arial" w:cs="Arial"/>
        </w:rPr>
        <w:t>being</w:t>
      </w:r>
      <w:r w:rsidR="00FD49A1" w:rsidRPr="0032215B">
        <w:rPr>
          <w:rFonts w:ascii="Arial" w:hAnsi="Arial" w:cs="Arial"/>
        </w:rPr>
        <w:t xml:space="preserve"> </w:t>
      </w:r>
      <w:r w:rsidR="00DA2DD7" w:rsidRPr="0032215B">
        <w:rPr>
          <w:rFonts w:ascii="Arial" w:hAnsi="Arial" w:cs="Arial"/>
        </w:rPr>
        <w:t>“</w:t>
      </w:r>
      <w:r w:rsidR="00FD49A1" w:rsidRPr="0032215B">
        <w:rPr>
          <w:rFonts w:ascii="Arial" w:hAnsi="Arial" w:cs="Arial"/>
        </w:rPr>
        <w:t>already retired pre-lockdown</w:t>
      </w:r>
      <w:r w:rsidR="00DA2DD7" w:rsidRPr="0032215B">
        <w:rPr>
          <w:rFonts w:ascii="Arial" w:hAnsi="Arial" w:cs="Arial"/>
        </w:rPr>
        <w:t>”</w:t>
      </w:r>
      <w:r w:rsidR="00FD49A1" w:rsidRPr="0032215B">
        <w:rPr>
          <w:rFonts w:ascii="Arial" w:hAnsi="Arial" w:cs="Arial"/>
        </w:rPr>
        <w:t xml:space="preserve">, </w:t>
      </w:r>
      <w:r w:rsidR="00DA2DD7" w:rsidRPr="0032215B">
        <w:rPr>
          <w:rFonts w:ascii="Arial" w:hAnsi="Arial" w:cs="Arial"/>
        </w:rPr>
        <w:t>“</w:t>
      </w:r>
      <w:r w:rsidR="00FD49A1" w:rsidRPr="0032215B">
        <w:rPr>
          <w:rFonts w:ascii="Arial" w:hAnsi="Arial" w:cs="Arial"/>
        </w:rPr>
        <w:t>work unchanged</w:t>
      </w:r>
      <w:r w:rsidR="00DA2DD7" w:rsidRPr="0032215B">
        <w:rPr>
          <w:rFonts w:ascii="Arial" w:hAnsi="Arial" w:cs="Arial"/>
        </w:rPr>
        <w:t>”</w:t>
      </w:r>
      <w:r w:rsidR="00FD49A1" w:rsidRPr="0032215B">
        <w:rPr>
          <w:rFonts w:ascii="Arial" w:hAnsi="Arial" w:cs="Arial"/>
        </w:rPr>
        <w:t xml:space="preserve">, </w:t>
      </w:r>
      <w:r w:rsidR="00DA2DD7" w:rsidRPr="0032215B">
        <w:rPr>
          <w:rFonts w:ascii="Arial" w:hAnsi="Arial" w:cs="Arial"/>
        </w:rPr>
        <w:t>“</w:t>
      </w:r>
      <w:r w:rsidR="00FD49A1" w:rsidRPr="0032215B">
        <w:rPr>
          <w:rFonts w:ascii="Arial" w:hAnsi="Arial" w:cs="Arial"/>
        </w:rPr>
        <w:t>work from home</w:t>
      </w:r>
      <w:r w:rsidR="00DA2DD7" w:rsidRPr="0032215B">
        <w:rPr>
          <w:rFonts w:ascii="Arial" w:hAnsi="Arial" w:cs="Arial"/>
        </w:rPr>
        <w:t>”</w:t>
      </w:r>
      <w:r w:rsidR="00FD49A1" w:rsidRPr="0032215B">
        <w:rPr>
          <w:rFonts w:ascii="Arial" w:hAnsi="Arial" w:cs="Arial"/>
        </w:rPr>
        <w:t xml:space="preserve">, </w:t>
      </w:r>
      <w:r w:rsidR="00DA2DD7" w:rsidRPr="0032215B">
        <w:rPr>
          <w:rFonts w:ascii="Arial" w:hAnsi="Arial" w:cs="Arial"/>
        </w:rPr>
        <w:t>“</w:t>
      </w:r>
      <w:r w:rsidR="00FD49A1" w:rsidRPr="0032215B">
        <w:rPr>
          <w:rFonts w:ascii="Arial" w:hAnsi="Arial" w:cs="Arial"/>
        </w:rPr>
        <w:t>furloughed</w:t>
      </w:r>
      <w:r w:rsidR="00DA2DD7" w:rsidRPr="0032215B">
        <w:rPr>
          <w:rFonts w:ascii="Arial" w:hAnsi="Arial" w:cs="Arial"/>
        </w:rPr>
        <w:t>”</w:t>
      </w:r>
      <w:r w:rsidR="00FD49A1" w:rsidRPr="0032215B">
        <w:rPr>
          <w:rFonts w:ascii="Arial" w:hAnsi="Arial" w:cs="Arial"/>
        </w:rPr>
        <w:t xml:space="preserve">, </w:t>
      </w:r>
      <w:r w:rsidR="00DA2DD7" w:rsidRPr="0032215B">
        <w:rPr>
          <w:rFonts w:ascii="Arial" w:hAnsi="Arial" w:cs="Arial"/>
        </w:rPr>
        <w:t>“</w:t>
      </w:r>
      <w:r w:rsidR="00FD49A1" w:rsidRPr="0032215B">
        <w:rPr>
          <w:rFonts w:ascii="Arial" w:hAnsi="Arial" w:cs="Arial"/>
        </w:rPr>
        <w:t xml:space="preserve">no longer </w:t>
      </w:r>
      <w:r w:rsidR="00DA2DD7" w:rsidRPr="0032215B">
        <w:rPr>
          <w:rFonts w:ascii="Arial" w:hAnsi="Arial" w:cs="Arial"/>
        </w:rPr>
        <w:t>working”</w:t>
      </w:r>
      <w:r w:rsidR="00FD49A1" w:rsidRPr="0032215B">
        <w:rPr>
          <w:rFonts w:ascii="Arial" w:hAnsi="Arial" w:cs="Arial"/>
        </w:rPr>
        <w:t xml:space="preserve">. </w:t>
      </w:r>
    </w:p>
    <w:p w14:paraId="38EDB079" w14:textId="77777777" w:rsidR="00083E47" w:rsidRPr="005D079E" w:rsidRDefault="00083E47" w:rsidP="005D079E">
      <w:pPr>
        <w:pStyle w:val="Heading2"/>
      </w:pPr>
      <w:r w:rsidRPr="005D079E">
        <w:t>Measures of SEP</w:t>
      </w:r>
    </w:p>
    <w:p w14:paraId="59F29433" w14:textId="3A441BE0" w:rsidR="00370389" w:rsidRPr="0032215B" w:rsidRDefault="00370389" w:rsidP="008B64DB">
      <w:pPr>
        <w:spacing w:line="480" w:lineRule="auto"/>
        <w:rPr>
          <w:rFonts w:ascii="Arial" w:hAnsi="Arial" w:cs="Arial"/>
        </w:rPr>
      </w:pPr>
      <w:r w:rsidRPr="0032215B">
        <w:rPr>
          <w:rFonts w:ascii="Arial" w:hAnsi="Arial" w:cs="Arial"/>
        </w:rPr>
        <w:t xml:space="preserve">SEP </w:t>
      </w:r>
      <w:r w:rsidR="0045717A" w:rsidRPr="0032215B">
        <w:rPr>
          <w:rFonts w:ascii="Arial" w:hAnsi="Arial" w:cs="Arial"/>
        </w:rPr>
        <w:t xml:space="preserve">is </w:t>
      </w:r>
      <w:r w:rsidR="00D03701">
        <w:rPr>
          <w:rFonts w:ascii="Arial" w:hAnsi="Arial" w:cs="Arial"/>
        </w:rPr>
        <w:t xml:space="preserve">commonly </w:t>
      </w:r>
      <w:r w:rsidR="0045717A" w:rsidRPr="0032215B">
        <w:rPr>
          <w:rFonts w:ascii="Arial" w:hAnsi="Arial" w:cs="Arial"/>
        </w:rPr>
        <w:t xml:space="preserve">measured </w:t>
      </w:r>
      <w:r w:rsidR="00DB40B2" w:rsidRPr="0032215B">
        <w:rPr>
          <w:rFonts w:ascii="Arial" w:hAnsi="Arial" w:cs="Arial"/>
        </w:rPr>
        <w:t>using information on</w:t>
      </w:r>
      <w:r w:rsidR="0045717A" w:rsidRPr="0032215B">
        <w:rPr>
          <w:rFonts w:ascii="Arial" w:hAnsi="Arial" w:cs="Arial"/>
        </w:rPr>
        <w:t xml:space="preserve"> either education</w:t>
      </w:r>
      <w:r w:rsidR="000476CD" w:rsidRPr="0032215B">
        <w:rPr>
          <w:rFonts w:ascii="Arial" w:hAnsi="Arial" w:cs="Arial"/>
        </w:rPr>
        <w:t>al attainment</w:t>
      </w:r>
      <w:r w:rsidR="0045717A" w:rsidRPr="0032215B">
        <w:rPr>
          <w:rFonts w:ascii="Arial" w:hAnsi="Arial" w:cs="Arial"/>
        </w:rPr>
        <w:t>, social class</w:t>
      </w:r>
      <w:r w:rsidRPr="0032215B">
        <w:rPr>
          <w:rFonts w:ascii="Arial" w:hAnsi="Arial" w:cs="Arial"/>
        </w:rPr>
        <w:t>, income, or housing tenure</w:t>
      </w:r>
      <w:r w:rsidR="0045717A" w:rsidRPr="0032215B">
        <w:rPr>
          <w:rFonts w:ascii="Arial" w:hAnsi="Arial" w:cs="Arial"/>
        </w:rPr>
        <w:t xml:space="preserve">. </w:t>
      </w:r>
      <w:r w:rsidR="0097633D" w:rsidRPr="0032215B">
        <w:rPr>
          <w:rFonts w:ascii="Arial" w:hAnsi="Arial" w:cs="Arial"/>
        </w:rPr>
        <w:fldChar w:fldCharType="begin">
          <w:fldData xml:space="preserve">PEVuZE5vdGU+PENpdGU+PEF1dGhvcj5EYXJpbi1NYXR0c3NvbjwvQXV0aG9yPjxZZWFyPjIwMTc8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PEVuZE5vdGU+PENpdGU+PEF1dGhvcj5EYXJpbi1NYXR0c3NvbjwvQXV0aG9yPjxZZWFyPjIwMTc8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97633D" w:rsidRPr="0032215B">
        <w:rPr>
          <w:rFonts w:ascii="Arial" w:hAnsi="Arial" w:cs="Arial"/>
        </w:rPr>
      </w:r>
      <w:r w:rsidR="0097633D" w:rsidRPr="0032215B">
        <w:rPr>
          <w:rFonts w:ascii="Arial" w:hAnsi="Arial" w:cs="Arial"/>
        </w:rPr>
        <w:fldChar w:fldCharType="separate"/>
      </w:r>
      <w:r w:rsidR="00027061">
        <w:rPr>
          <w:rFonts w:ascii="Arial" w:hAnsi="Arial" w:cs="Arial"/>
          <w:noProof/>
        </w:rPr>
        <w:t>(18, 19)</w:t>
      </w:r>
      <w:r w:rsidR="0097633D" w:rsidRPr="0032215B">
        <w:rPr>
          <w:rFonts w:ascii="Arial" w:hAnsi="Arial" w:cs="Arial"/>
        </w:rPr>
        <w:fldChar w:fldCharType="end"/>
      </w:r>
      <w:r w:rsidRPr="0032215B">
        <w:rPr>
          <w:rFonts w:ascii="Arial" w:hAnsi="Arial" w:cs="Arial"/>
        </w:rPr>
        <w:t xml:space="preserve"> </w:t>
      </w:r>
      <w:r w:rsidR="000476CD" w:rsidRPr="0032215B">
        <w:rPr>
          <w:rFonts w:ascii="Arial" w:hAnsi="Arial" w:cs="Arial"/>
        </w:rPr>
        <w:t>Actual i</w:t>
      </w:r>
      <w:r w:rsidRPr="0032215B">
        <w:rPr>
          <w:rFonts w:ascii="Arial" w:hAnsi="Arial" w:cs="Arial"/>
        </w:rPr>
        <w:t xml:space="preserve">ncome was not available in the HEAF </w:t>
      </w:r>
      <w:r w:rsidR="006E42C4" w:rsidRPr="0032215B">
        <w:rPr>
          <w:rFonts w:ascii="Arial" w:hAnsi="Arial" w:cs="Arial"/>
        </w:rPr>
        <w:t>study,</w:t>
      </w:r>
      <w:r w:rsidRPr="0032215B">
        <w:rPr>
          <w:rFonts w:ascii="Arial" w:hAnsi="Arial" w:cs="Arial"/>
        </w:rPr>
        <w:t xml:space="preserve"> </w:t>
      </w:r>
      <w:r w:rsidR="000476CD" w:rsidRPr="0032215B">
        <w:rPr>
          <w:rFonts w:ascii="Arial" w:hAnsi="Arial" w:cs="Arial"/>
        </w:rPr>
        <w:t>but all participants had been asked annually about their perceptions of whether or not they were</w:t>
      </w:r>
      <w:r w:rsidRPr="0032215B">
        <w:rPr>
          <w:rFonts w:ascii="Arial" w:hAnsi="Arial" w:cs="Arial"/>
        </w:rPr>
        <w:t xml:space="preserve"> </w:t>
      </w:r>
      <w:r w:rsidR="00E3694F" w:rsidRPr="0032215B">
        <w:rPr>
          <w:rFonts w:ascii="Arial" w:hAnsi="Arial" w:cs="Arial"/>
        </w:rPr>
        <w:t>managin</w:t>
      </w:r>
      <w:r w:rsidR="000476CD" w:rsidRPr="0032215B">
        <w:rPr>
          <w:rFonts w:ascii="Arial" w:hAnsi="Arial" w:cs="Arial"/>
        </w:rPr>
        <w:t>g financially.</w:t>
      </w:r>
      <w:r w:rsidRPr="0032215B">
        <w:rPr>
          <w:rFonts w:ascii="Arial" w:hAnsi="Arial" w:cs="Arial"/>
        </w:rPr>
        <w:t xml:space="preserve"> </w:t>
      </w:r>
      <w:r w:rsidR="00E3694F" w:rsidRPr="0032215B">
        <w:rPr>
          <w:rFonts w:ascii="Arial" w:hAnsi="Arial" w:cs="Arial"/>
        </w:rPr>
        <w:t xml:space="preserve">All </w:t>
      </w:r>
      <w:r w:rsidR="006E42C4" w:rsidRPr="0032215B">
        <w:rPr>
          <w:rFonts w:ascii="Arial" w:hAnsi="Arial" w:cs="Arial"/>
        </w:rPr>
        <w:t>study</w:t>
      </w:r>
      <w:r w:rsidR="00E3694F" w:rsidRPr="0032215B">
        <w:rPr>
          <w:rFonts w:ascii="Arial" w:hAnsi="Arial" w:cs="Arial"/>
        </w:rPr>
        <w:t xml:space="preserve"> participants were asked to describe their educational attainment at baseline by ticking the most appropriate of the following options:</w:t>
      </w:r>
      <w:r w:rsidR="003903B7" w:rsidRPr="0032215B">
        <w:rPr>
          <w:rFonts w:ascii="Arial" w:hAnsi="Arial" w:cs="Arial"/>
        </w:rPr>
        <w:t xml:space="preserve"> “No qualification/school only”</w:t>
      </w:r>
      <w:r w:rsidR="00E3694F" w:rsidRPr="0032215B">
        <w:rPr>
          <w:rFonts w:ascii="Arial" w:hAnsi="Arial" w:cs="Arial"/>
        </w:rPr>
        <w:t>;</w:t>
      </w:r>
      <w:r w:rsidR="003903B7" w:rsidRPr="0032215B">
        <w:rPr>
          <w:rFonts w:ascii="Arial" w:hAnsi="Arial" w:cs="Arial"/>
        </w:rPr>
        <w:t xml:space="preserve"> “Vocational training certificate”</w:t>
      </w:r>
      <w:r w:rsidR="00E3694F" w:rsidRPr="0032215B">
        <w:rPr>
          <w:rFonts w:ascii="Arial" w:hAnsi="Arial" w:cs="Arial"/>
        </w:rPr>
        <w:t>;</w:t>
      </w:r>
      <w:r w:rsidR="003903B7" w:rsidRPr="0032215B">
        <w:rPr>
          <w:rFonts w:ascii="Arial" w:hAnsi="Arial" w:cs="Arial"/>
        </w:rPr>
        <w:t xml:space="preserve"> “University degree or higher”</w:t>
      </w:r>
      <w:r w:rsidR="00E3694F" w:rsidRPr="0032215B">
        <w:rPr>
          <w:rFonts w:ascii="Arial" w:hAnsi="Arial" w:cs="Arial"/>
        </w:rPr>
        <w:t>. Social class was derived from self-reported occupation and industry amongst people in paid work at HEAF follow-up 4 (2017-</w:t>
      </w:r>
      <w:r w:rsidR="0070085E" w:rsidRPr="0032215B">
        <w:rPr>
          <w:rFonts w:ascii="Arial" w:hAnsi="Arial" w:cs="Arial"/>
        </w:rPr>
        <w:t>20</w:t>
      </w:r>
      <w:r w:rsidR="00E3694F" w:rsidRPr="0032215B">
        <w:rPr>
          <w:rFonts w:ascii="Arial" w:hAnsi="Arial" w:cs="Arial"/>
        </w:rPr>
        <w:t>18),</w:t>
      </w:r>
      <w:r w:rsidR="003903B7" w:rsidRPr="0032215B">
        <w:rPr>
          <w:rFonts w:ascii="Arial" w:hAnsi="Arial" w:cs="Arial"/>
        </w:rPr>
        <w:t xml:space="preserve"> </w:t>
      </w:r>
      <w:r w:rsidR="00061546" w:rsidRPr="0032215B">
        <w:rPr>
          <w:rFonts w:ascii="Arial" w:hAnsi="Arial" w:cs="Arial"/>
        </w:rPr>
        <w:t>classified in accordance</w:t>
      </w:r>
      <w:r w:rsidR="003903B7" w:rsidRPr="0032215B">
        <w:rPr>
          <w:rFonts w:ascii="Arial" w:hAnsi="Arial" w:cs="Arial"/>
        </w:rPr>
        <w:t xml:space="preserve"> with the National Statistics Socio-economic classification (NS-SEC) </w:t>
      </w:r>
      <w:r w:rsidR="003903B7" w:rsidRPr="0032215B">
        <w:rPr>
          <w:rFonts w:ascii="Arial" w:hAnsi="Arial" w:cs="Arial"/>
        </w:rPr>
        <w:fldChar w:fldCharType="begin"/>
      </w:r>
      <w:r w:rsidR="00027061">
        <w:rPr>
          <w:rFonts w:ascii="Arial" w:hAnsi="Arial" w:cs="Arial"/>
        </w:rPr>
        <w:instrText xml:space="preserve"> ADDIN EN.CITE &lt;EndNote&gt;&lt;Cite&gt;&lt;Author&gt;Office for National Statistics&lt;/Author&gt;&lt;Year&gt;2016&lt;/Year&gt;&lt;RecNum&gt;2647&lt;/RecNum&gt;&lt;DisplayText&gt;(20)&lt;/DisplayText&gt;&lt;record&gt;&lt;rec-number&gt;2647&lt;/rec-number&gt;&lt;foreign-keys&gt;&lt;key app="EN" db-id="xxe55sp2iafdererserpa25kpt9a9awtr9xz" timestamp="1633689578"&gt;2647&lt;/key&gt;&lt;/foreign-keys&gt;&lt;ref-type name="Web Page"&gt;12&lt;/ref-type&gt;&lt;contributors&gt;&lt;authors&gt;&lt;author&gt;Office for National Statistics,&lt;/author&gt;&lt;/authors&gt;&lt;/contributors&gt;&lt;titles&gt;&lt;title&gt;SOC2010 volume 3: the National Statistics Socio-economic classification (NS-SEC rebased on SOC2010)&lt;/title&gt;&lt;/titles&gt;&lt;number&gt;October 8, 2021&lt;/number&gt;&lt;dates&gt;&lt;year&gt;2016&lt;/year&gt;&lt;/dates&gt;&lt;urls&gt;&lt;related-urls&gt;&lt;url&gt;https://www.ons.gov.uk/methodology/classificationsandstandards/standardoccupationalclassificationsoc/soc2010/soc2010volume3thenationalstatisticssocioeconomicclassificationnssecrebasedonsoc2010&lt;/url&gt;&lt;/related-urls&gt;&lt;/urls&gt;&lt;/record&gt;&lt;/Cite&gt;&lt;/EndNote&gt;</w:instrText>
      </w:r>
      <w:r w:rsidR="003903B7" w:rsidRPr="0032215B">
        <w:rPr>
          <w:rFonts w:ascii="Arial" w:hAnsi="Arial" w:cs="Arial"/>
        </w:rPr>
        <w:fldChar w:fldCharType="separate"/>
      </w:r>
      <w:r w:rsidR="00027061">
        <w:rPr>
          <w:rFonts w:ascii="Arial" w:hAnsi="Arial" w:cs="Arial"/>
          <w:noProof/>
        </w:rPr>
        <w:t>(20)</w:t>
      </w:r>
      <w:r w:rsidR="003903B7" w:rsidRPr="0032215B">
        <w:rPr>
          <w:rFonts w:ascii="Arial" w:hAnsi="Arial" w:cs="Arial"/>
        </w:rPr>
        <w:fldChar w:fldCharType="end"/>
      </w:r>
      <w:r w:rsidR="00061546" w:rsidRPr="0032215B">
        <w:rPr>
          <w:rFonts w:ascii="Arial" w:hAnsi="Arial" w:cs="Arial"/>
        </w:rPr>
        <w:t xml:space="preserve">. </w:t>
      </w:r>
      <w:r w:rsidR="0070085E" w:rsidRPr="0032215B">
        <w:rPr>
          <w:rFonts w:ascii="Arial" w:hAnsi="Arial" w:cs="Arial"/>
        </w:rPr>
        <w:t>Nine</w:t>
      </w:r>
      <w:r w:rsidR="003903B7" w:rsidRPr="0032215B">
        <w:rPr>
          <w:rFonts w:ascii="Arial" w:hAnsi="Arial" w:cs="Arial"/>
        </w:rPr>
        <w:t xml:space="preserve"> categories </w:t>
      </w:r>
      <w:r w:rsidR="00061546" w:rsidRPr="0032215B">
        <w:rPr>
          <w:rFonts w:ascii="Arial" w:hAnsi="Arial" w:cs="Arial"/>
        </w:rPr>
        <w:t xml:space="preserve">were used </w:t>
      </w:r>
      <w:r w:rsidR="003903B7" w:rsidRPr="0032215B">
        <w:rPr>
          <w:rFonts w:ascii="Arial" w:hAnsi="Arial" w:cs="Arial"/>
        </w:rPr>
        <w:t>for analysis</w:t>
      </w:r>
      <w:r w:rsidR="00C0502E" w:rsidRPr="0032215B">
        <w:rPr>
          <w:rFonts w:ascii="Arial" w:hAnsi="Arial" w:cs="Arial"/>
        </w:rPr>
        <w:t>, namely</w:t>
      </w:r>
      <w:r w:rsidR="0070085E" w:rsidRPr="0032215B">
        <w:rPr>
          <w:rFonts w:ascii="Arial" w:hAnsi="Arial" w:cs="Arial"/>
        </w:rPr>
        <w:t xml:space="preserve"> “Managers, directors and senior officials”, “Professional occupations”, “Associate professional and technical occupations”, “Administrative and secretarial occupations”, “Skilled trades occupations”, “Caring, leisure and other service occupations”, “Sales and customer service occupations”, “Process, plant and machine operatives”, “Elementary </w:t>
      </w:r>
      <w:r w:rsidR="0070085E" w:rsidRPr="0032215B">
        <w:rPr>
          <w:rFonts w:ascii="Arial" w:hAnsi="Arial" w:cs="Arial"/>
        </w:rPr>
        <w:lastRenderedPageBreak/>
        <w:t xml:space="preserve">occupations”. </w:t>
      </w:r>
      <w:r w:rsidR="00280FA7" w:rsidRPr="0032215B">
        <w:rPr>
          <w:rFonts w:ascii="Arial" w:hAnsi="Arial" w:cs="Arial"/>
        </w:rPr>
        <w:t>H</w:t>
      </w:r>
      <w:r w:rsidR="003903B7" w:rsidRPr="0032215B">
        <w:rPr>
          <w:rFonts w:ascii="Arial" w:hAnsi="Arial" w:cs="Arial"/>
        </w:rPr>
        <w:t xml:space="preserve">ousing tenure was </w:t>
      </w:r>
      <w:r w:rsidR="00A773B7" w:rsidRPr="0032215B">
        <w:rPr>
          <w:rFonts w:ascii="Arial" w:hAnsi="Arial" w:cs="Arial"/>
        </w:rPr>
        <w:t>self-reported</w:t>
      </w:r>
      <w:r w:rsidR="003903B7" w:rsidRPr="0032215B">
        <w:rPr>
          <w:rFonts w:ascii="Arial" w:hAnsi="Arial" w:cs="Arial"/>
        </w:rPr>
        <w:t xml:space="preserve"> at baseline </w:t>
      </w:r>
      <w:r w:rsidR="00A773B7" w:rsidRPr="0032215B">
        <w:rPr>
          <w:rFonts w:ascii="Arial" w:hAnsi="Arial" w:cs="Arial"/>
        </w:rPr>
        <w:t>as either</w:t>
      </w:r>
      <w:r w:rsidR="003903B7" w:rsidRPr="0032215B">
        <w:rPr>
          <w:rFonts w:ascii="Arial" w:hAnsi="Arial" w:cs="Arial"/>
        </w:rPr>
        <w:t xml:space="preserve"> “owned </w:t>
      </w:r>
      <w:r w:rsidR="005A7A46" w:rsidRPr="0032215B">
        <w:rPr>
          <w:rFonts w:ascii="Arial" w:hAnsi="Arial" w:cs="Arial"/>
        </w:rPr>
        <w:t>outright”, “owned with mortgage”,</w:t>
      </w:r>
      <w:r w:rsidR="003903B7" w:rsidRPr="0032215B">
        <w:rPr>
          <w:rFonts w:ascii="Arial" w:hAnsi="Arial" w:cs="Arial"/>
        </w:rPr>
        <w:t xml:space="preserve"> “</w:t>
      </w:r>
      <w:r w:rsidR="005A7A46" w:rsidRPr="0032215B">
        <w:rPr>
          <w:rFonts w:ascii="Arial" w:hAnsi="Arial" w:cs="Arial"/>
        </w:rPr>
        <w:t>rented</w:t>
      </w:r>
      <w:r w:rsidR="00A773B7" w:rsidRPr="0032215B">
        <w:rPr>
          <w:rFonts w:ascii="Arial" w:hAnsi="Arial" w:cs="Arial"/>
        </w:rPr>
        <w:t>” or “</w:t>
      </w:r>
      <w:r w:rsidR="005A7A46" w:rsidRPr="0032215B">
        <w:rPr>
          <w:rFonts w:ascii="Arial" w:hAnsi="Arial" w:cs="Arial"/>
        </w:rPr>
        <w:t>rented free</w:t>
      </w:r>
      <w:r w:rsidR="003903B7" w:rsidRPr="0032215B">
        <w:rPr>
          <w:rFonts w:ascii="Arial" w:hAnsi="Arial" w:cs="Arial"/>
        </w:rPr>
        <w:t>”.</w:t>
      </w:r>
      <w:r w:rsidR="005A7A46" w:rsidRPr="0032215B">
        <w:rPr>
          <w:rFonts w:ascii="Arial" w:hAnsi="Arial" w:cs="Arial"/>
        </w:rPr>
        <w:t xml:space="preserve"> </w:t>
      </w:r>
      <w:r w:rsidR="00A773B7" w:rsidRPr="0032215B">
        <w:rPr>
          <w:rFonts w:ascii="Arial" w:hAnsi="Arial" w:cs="Arial"/>
        </w:rPr>
        <w:t xml:space="preserve">Because of scarce data, </w:t>
      </w:r>
      <w:r w:rsidR="00A906F9">
        <w:rPr>
          <w:rFonts w:ascii="Arial" w:hAnsi="Arial" w:cs="Arial"/>
        </w:rPr>
        <w:t>“</w:t>
      </w:r>
      <w:r w:rsidR="00A773B7" w:rsidRPr="0032215B">
        <w:rPr>
          <w:rFonts w:ascii="Arial" w:hAnsi="Arial" w:cs="Arial"/>
        </w:rPr>
        <w:t>rented</w:t>
      </w:r>
      <w:r w:rsidR="00A906F9">
        <w:rPr>
          <w:rFonts w:ascii="Arial" w:hAnsi="Arial" w:cs="Arial"/>
        </w:rPr>
        <w:t>”</w:t>
      </w:r>
      <w:r w:rsidR="00A773B7" w:rsidRPr="0032215B">
        <w:rPr>
          <w:rFonts w:ascii="Arial" w:hAnsi="Arial" w:cs="Arial"/>
        </w:rPr>
        <w:t xml:space="preserve"> and </w:t>
      </w:r>
      <w:r w:rsidR="00A906F9">
        <w:rPr>
          <w:rFonts w:ascii="Arial" w:hAnsi="Arial" w:cs="Arial"/>
        </w:rPr>
        <w:t>“</w:t>
      </w:r>
      <w:r w:rsidR="00A773B7" w:rsidRPr="0032215B">
        <w:rPr>
          <w:rFonts w:ascii="Arial" w:hAnsi="Arial" w:cs="Arial"/>
        </w:rPr>
        <w:t>rented free</w:t>
      </w:r>
      <w:r w:rsidR="00A906F9">
        <w:rPr>
          <w:rFonts w:ascii="Arial" w:hAnsi="Arial" w:cs="Arial"/>
        </w:rPr>
        <w:t>”</w:t>
      </w:r>
      <w:r w:rsidR="00A773B7" w:rsidRPr="0032215B">
        <w:rPr>
          <w:rFonts w:ascii="Arial" w:hAnsi="Arial" w:cs="Arial"/>
        </w:rPr>
        <w:t xml:space="preserve"> were combined for the analyses</w:t>
      </w:r>
      <w:r w:rsidR="00A906F9">
        <w:rPr>
          <w:rFonts w:ascii="Arial" w:hAnsi="Arial" w:cs="Arial"/>
        </w:rPr>
        <w:t xml:space="preserve"> (“living in rented accommodation”)</w:t>
      </w:r>
      <w:r w:rsidR="00A773B7" w:rsidRPr="0032215B">
        <w:rPr>
          <w:rFonts w:ascii="Arial" w:hAnsi="Arial" w:cs="Arial"/>
        </w:rPr>
        <w:t xml:space="preserve">. </w:t>
      </w:r>
      <w:r w:rsidR="00A070D7" w:rsidRPr="0032215B">
        <w:rPr>
          <w:rFonts w:ascii="Arial" w:hAnsi="Arial" w:cs="Arial"/>
        </w:rPr>
        <w:t xml:space="preserve">Pre-pandemic </w:t>
      </w:r>
      <w:r w:rsidR="003C6D74" w:rsidRPr="0032215B">
        <w:rPr>
          <w:rFonts w:ascii="Arial" w:hAnsi="Arial" w:cs="Arial"/>
        </w:rPr>
        <w:t xml:space="preserve">self-perceived </w:t>
      </w:r>
      <w:r w:rsidR="00A070D7" w:rsidRPr="0032215B">
        <w:rPr>
          <w:rFonts w:ascii="Arial" w:hAnsi="Arial" w:cs="Arial"/>
        </w:rPr>
        <w:t xml:space="preserve">financial status was assessed </w:t>
      </w:r>
      <w:r w:rsidR="004406C4" w:rsidRPr="0032215B">
        <w:rPr>
          <w:rFonts w:ascii="Arial" w:hAnsi="Arial" w:cs="Arial"/>
        </w:rPr>
        <w:t xml:space="preserve">at the latest </w:t>
      </w:r>
      <w:r w:rsidR="00D84785" w:rsidRPr="0032215B">
        <w:rPr>
          <w:rFonts w:ascii="Arial" w:hAnsi="Arial" w:cs="Arial"/>
        </w:rPr>
        <w:t xml:space="preserve">pre-pandemic </w:t>
      </w:r>
      <w:r w:rsidR="004406C4" w:rsidRPr="0032215B">
        <w:rPr>
          <w:rFonts w:ascii="Arial" w:hAnsi="Arial" w:cs="Arial"/>
        </w:rPr>
        <w:t xml:space="preserve">questionnaire (June 2019) </w:t>
      </w:r>
      <w:r w:rsidR="00A070D7" w:rsidRPr="0032215B">
        <w:rPr>
          <w:rFonts w:ascii="Arial" w:hAnsi="Arial" w:cs="Arial"/>
        </w:rPr>
        <w:t>with the following question: “How well are you managing financially</w:t>
      </w:r>
      <w:r w:rsidR="00E3694F" w:rsidRPr="0032215B">
        <w:rPr>
          <w:rFonts w:ascii="Arial" w:hAnsi="Arial" w:cs="Arial"/>
        </w:rPr>
        <w:t>?</w:t>
      </w:r>
      <w:r w:rsidR="00A070D7" w:rsidRPr="0032215B">
        <w:rPr>
          <w:rFonts w:ascii="Arial" w:hAnsi="Arial" w:cs="Arial"/>
        </w:rPr>
        <w:t>” with possible answers “</w:t>
      </w:r>
      <w:r w:rsidR="00427690" w:rsidRPr="0032215B">
        <w:rPr>
          <w:rFonts w:ascii="Arial" w:hAnsi="Arial" w:cs="Arial"/>
        </w:rPr>
        <w:t>l</w:t>
      </w:r>
      <w:r w:rsidR="00A070D7" w:rsidRPr="0032215B">
        <w:rPr>
          <w:rFonts w:ascii="Arial" w:hAnsi="Arial" w:cs="Arial"/>
        </w:rPr>
        <w:t xml:space="preserve">iving comfortably”, “doing alright”, “just about getting by”, “finding it difficult to make end meets”, “finding it very difficult to make end meets”. </w:t>
      </w:r>
      <w:r w:rsidR="005A7A46" w:rsidRPr="0032215B">
        <w:rPr>
          <w:rFonts w:ascii="Arial" w:hAnsi="Arial" w:cs="Arial"/>
        </w:rPr>
        <w:t xml:space="preserve">Because of </w:t>
      </w:r>
      <w:r w:rsidR="00D05804" w:rsidRPr="0032215B">
        <w:rPr>
          <w:rFonts w:ascii="Arial" w:hAnsi="Arial" w:cs="Arial"/>
        </w:rPr>
        <w:t>spa</w:t>
      </w:r>
      <w:r w:rsidR="00D05804">
        <w:rPr>
          <w:rFonts w:ascii="Arial" w:hAnsi="Arial" w:cs="Arial"/>
        </w:rPr>
        <w:t>rs</w:t>
      </w:r>
      <w:r w:rsidR="00D05804" w:rsidRPr="0032215B">
        <w:rPr>
          <w:rFonts w:ascii="Arial" w:hAnsi="Arial" w:cs="Arial"/>
        </w:rPr>
        <w:t xml:space="preserve">e </w:t>
      </w:r>
      <w:r w:rsidR="005A7A46" w:rsidRPr="0032215B">
        <w:rPr>
          <w:rFonts w:ascii="Arial" w:hAnsi="Arial" w:cs="Arial"/>
        </w:rPr>
        <w:t>data in some categories</w:t>
      </w:r>
      <w:r w:rsidR="00476018">
        <w:rPr>
          <w:rFonts w:ascii="Arial" w:hAnsi="Arial" w:cs="Arial"/>
        </w:rPr>
        <w:t>,</w:t>
      </w:r>
      <w:r w:rsidR="005A7A46" w:rsidRPr="0032215B">
        <w:rPr>
          <w:rFonts w:ascii="Arial" w:hAnsi="Arial" w:cs="Arial"/>
        </w:rPr>
        <w:t xml:space="preserve"> </w:t>
      </w:r>
      <w:r w:rsidR="00A070D7" w:rsidRPr="0032215B">
        <w:rPr>
          <w:rFonts w:ascii="Arial" w:hAnsi="Arial" w:cs="Arial"/>
        </w:rPr>
        <w:t xml:space="preserve">we recoded the variable as: </w:t>
      </w:r>
      <w:r w:rsidR="005F5D91" w:rsidRPr="0032215B">
        <w:rPr>
          <w:rFonts w:ascii="Arial" w:hAnsi="Arial" w:cs="Arial"/>
        </w:rPr>
        <w:t>“</w:t>
      </w:r>
      <w:r w:rsidR="00A070D7" w:rsidRPr="0032215B">
        <w:rPr>
          <w:rFonts w:ascii="Arial" w:hAnsi="Arial" w:cs="Arial"/>
        </w:rPr>
        <w:t>Living comfortably</w:t>
      </w:r>
      <w:r w:rsidR="005F5D91" w:rsidRPr="0032215B">
        <w:rPr>
          <w:rFonts w:ascii="Arial" w:hAnsi="Arial" w:cs="Arial"/>
        </w:rPr>
        <w:t>”, “</w:t>
      </w:r>
      <w:r w:rsidR="00A070D7" w:rsidRPr="0032215B">
        <w:rPr>
          <w:rFonts w:ascii="Arial" w:hAnsi="Arial" w:cs="Arial"/>
        </w:rPr>
        <w:t>Doing alright</w:t>
      </w:r>
      <w:r w:rsidR="005F5D91" w:rsidRPr="0032215B">
        <w:rPr>
          <w:rFonts w:ascii="Arial" w:hAnsi="Arial" w:cs="Arial"/>
        </w:rPr>
        <w:t>”, “</w:t>
      </w:r>
      <w:r w:rsidR="00A070D7" w:rsidRPr="0032215B">
        <w:rPr>
          <w:rFonts w:ascii="Arial" w:hAnsi="Arial" w:cs="Arial"/>
        </w:rPr>
        <w:t>Just about or finding it difficult</w:t>
      </w:r>
      <w:r w:rsidR="005F5D91" w:rsidRPr="0032215B">
        <w:rPr>
          <w:rFonts w:ascii="Arial" w:hAnsi="Arial" w:cs="Arial"/>
        </w:rPr>
        <w:t>”</w:t>
      </w:r>
      <w:r w:rsidR="00A070D7" w:rsidRPr="0032215B">
        <w:rPr>
          <w:rFonts w:ascii="Arial" w:hAnsi="Arial" w:cs="Arial"/>
        </w:rPr>
        <w:t xml:space="preserve">. </w:t>
      </w:r>
    </w:p>
    <w:p w14:paraId="4A2C4EE1" w14:textId="77777777" w:rsidR="00370389" w:rsidRPr="0032215B" w:rsidRDefault="00370389" w:rsidP="00AE69B3">
      <w:pPr>
        <w:pStyle w:val="Heading2"/>
      </w:pPr>
      <w:r w:rsidRPr="0032215B">
        <w:t>Outcomes</w:t>
      </w:r>
    </w:p>
    <w:p w14:paraId="25E5F814" w14:textId="369C8782" w:rsidR="000635D9" w:rsidRPr="00AC6A83" w:rsidRDefault="000635D9" w:rsidP="000635D9">
      <w:pPr>
        <w:spacing w:after="0" w:line="480" w:lineRule="auto"/>
        <w:rPr>
          <w:rFonts w:ascii="Arial" w:eastAsia="Times New Roman" w:hAnsi="Arial" w:cs="Arial"/>
          <w:szCs w:val="21"/>
        </w:rPr>
      </w:pPr>
      <w:r w:rsidRPr="00AC6A83">
        <w:rPr>
          <w:rFonts w:ascii="Arial" w:eastAsia="Times New Roman" w:hAnsi="Arial" w:cs="Arial"/>
          <w:szCs w:val="21"/>
        </w:rPr>
        <w:t>The on-line questionnaire included the following two questions: Since the start of lockdown, how much do you agree with the statement: (1) “My mental health has deteriorated” and (2) “my physical health has deteriorated”. They were given five response options on a 5-Level Likert scale “strongly agree”; “agree”; “neither agree nor disagree”; “disagree” and “strongly disagree”. For analyses, the five options were dichotomised so that “strongly agree” and “agree” were compared with the remaining three categories “</w:t>
      </w:r>
      <w:r w:rsidR="006E4D8E" w:rsidRPr="00AC6A83">
        <w:rPr>
          <w:rFonts w:ascii="Arial" w:eastAsia="Times New Roman" w:hAnsi="Arial" w:cs="Arial"/>
          <w:szCs w:val="21"/>
        </w:rPr>
        <w:t>does not agree</w:t>
      </w:r>
      <w:r w:rsidRPr="00AC6A83">
        <w:rPr>
          <w:rFonts w:ascii="Arial" w:eastAsia="Times New Roman" w:hAnsi="Arial" w:cs="Arial"/>
          <w:szCs w:val="21"/>
        </w:rPr>
        <w:t>”. Throughout the HEAF study, participants have been asked to rate their self-rated health (SRH) using the question: “in general, how would you say your health is?” with 5 options: “</w:t>
      </w:r>
      <w:r w:rsidR="0028040B" w:rsidRPr="00AC6A83">
        <w:rPr>
          <w:rFonts w:ascii="Arial" w:eastAsia="Times New Roman" w:hAnsi="Arial" w:cs="Arial"/>
          <w:szCs w:val="21"/>
        </w:rPr>
        <w:t>e</w:t>
      </w:r>
      <w:r w:rsidRPr="00AC6A83">
        <w:rPr>
          <w:rFonts w:ascii="Arial" w:eastAsia="Times New Roman" w:hAnsi="Arial" w:cs="Arial"/>
          <w:szCs w:val="21"/>
        </w:rPr>
        <w:t>xcellent”, “</w:t>
      </w:r>
      <w:r w:rsidR="0028040B" w:rsidRPr="00AC6A83">
        <w:rPr>
          <w:rFonts w:ascii="Arial" w:eastAsia="Times New Roman" w:hAnsi="Arial" w:cs="Arial"/>
          <w:szCs w:val="21"/>
        </w:rPr>
        <w:t>v</w:t>
      </w:r>
      <w:r w:rsidRPr="00AC6A83">
        <w:rPr>
          <w:rFonts w:ascii="Arial" w:eastAsia="Times New Roman" w:hAnsi="Arial" w:cs="Arial"/>
          <w:szCs w:val="21"/>
        </w:rPr>
        <w:t xml:space="preserve">ery good”, “good”, “fair” and “poor”. </w:t>
      </w:r>
      <w:r w:rsidR="00F11EA0" w:rsidRPr="00AC6A83">
        <w:rPr>
          <w:rFonts w:ascii="Arial" w:eastAsia="Times New Roman" w:hAnsi="Arial" w:cs="Arial"/>
          <w:szCs w:val="21"/>
        </w:rPr>
        <w:t>Within the COVID-19 e-survey, p</w:t>
      </w:r>
      <w:r w:rsidRPr="00AC6A83">
        <w:rPr>
          <w:rFonts w:ascii="Arial" w:eastAsia="Times New Roman" w:hAnsi="Arial" w:cs="Arial"/>
          <w:szCs w:val="21"/>
        </w:rPr>
        <w:t xml:space="preserve">articipants were asked this question </w:t>
      </w:r>
      <w:r w:rsidR="00F11EA0" w:rsidRPr="00AC6A83">
        <w:rPr>
          <w:rFonts w:ascii="Arial" w:eastAsia="Times New Roman" w:hAnsi="Arial" w:cs="Arial"/>
          <w:szCs w:val="21"/>
        </w:rPr>
        <w:t>twice (SR</w:t>
      </w:r>
      <w:r w:rsidR="0028040B" w:rsidRPr="00AC6A83">
        <w:rPr>
          <w:rFonts w:ascii="Arial" w:eastAsia="Times New Roman" w:hAnsi="Arial" w:cs="Arial"/>
          <w:szCs w:val="21"/>
        </w:rPr>
        <w:t>H</w:t>
      </w:r>
      <w:r w:rsidR="00F11EA0" w:rsidRPr="00AC6A83">
        <w:rPr>
          <w:rFonts w:ascii="Arial" w:eastAsia="Times New Roman" w:hAnsi="Arial" w:cs="Arial"/>
          <w:szCs w:val="21"/>
        </w:rPr>
        <w:t xml:space="preserve"> in February 2020 and SRH during lockdown)</w:t>
      </w:r>
      <w:r w:rsidRPr="00AC6A83">
        <w:rPr>
          <w:rFonts w:ascii="Arial" w:eastAsia="Times New Roman" w:hAnsi="Arial" w:cs="Arial"/>
          <w:szCs w:val="21"/>
        </w:rPr>
        <w:t xml:space="preserve">. For analysis, we compared the self-reported response </w:t>
      </w:r>
      <w:r w:rsidR="0028040B" w:rsidRPr="00AC6A83">
        <w:rPr>
          <w:rFonts w:ascii="Arial" w:eastAsia="Times New Roman" w:hAnsi="Arial" w:cs="Arial"/>
          <w:szCs w:val="21"/>
        </w:rPr>
        <w:t>in February 2020</w:t>
      </w:r>
      <w:r w:rsidRPr="00AC6A83">
        <w:rPr>
          <w:rFonts w:ascii="Arial" w:eastAsia="Times New Roman" w:hAnsi="Arial" w:cs="Arial"/>
          <w:szCs w:val="21"/>
        </w:rPr>
        <w:t xml:space="preserve"> with that reported during lockdown, assigning a score to any change in SRH between the two time points. This variable was then dichotomised as: “SRH worsened between the two time points” or “SRH remained the same or improved between the two time points”.</w:t>
      </w:r>
    </w:p>
    <w:p w14:paraId="09A5226C" w14:textId="2A8B57BA" w:rsidR="001260C9" w:rsidRPr="00AE69B3" w:rsidRDefault="001260C9" w:rsidP="00AE69B3">
      <w:pPr>
        <w:pStyle w:val="Heading2"/>
      </w:pPr>
      <w:r w:rsidRPr="00AE69B3">
        <w:t>Statistical analysis</w:t>
      </w:r>
    </w:p>
    <w:p w14:paraId="1F26494D" w14:textId="37D874C6" w:rsidR="00557307" w:rsidRDefault="000635D9" w:rsidP="008B64DB">
      <w:pPr>
        <w:spacing w:line="480" w:lineRule="auto"/>
        <w:rPr>
          <w:rFonts w:ascii="Arial" w:hAnsi="Arial" w:cs="Arial"/>
        </w:rPr>
      </w:pPr>
      <w:r>
        <w:rPr>
          <w:rFonts w:ascii="Arial" w:hAnsi="Arial" w:cs="Arial"/>
        </w:rPr>
        <w:t>The risk of any</w:t>
      </w:r>
      <w:r w:rsidR="00DF450A" w:rsidRPr="0032215B">
        <w:rPr>
          <w:rFonts w:ascii="Arial" w:hAnsi="Arial" w:cs="Arial"/>
        </w:rPr>
        <w:t xml:space="preserve"> selection bias was tested by comparing </w:t>
      </w:r>
      <w:r w:rsidR="00183779">
        <w:rPr>
          <w:rFonts w:ascii="Arial" w:hAnsi="Arial" w:cs="Arial"/>
        </w:rPr>
        <w:t>socio-demographic</w:t>
      </w:r>
      <w:r w:rsidRPr="0032215B">
        <w:rPr>
          <w:rFonts w:ascii="Arial" w:hAnsi="Arial" w:cs="Arial"/>
        </w:rPr>
        <w:t xml:space="preserve"> </w:t>
      </w:r>
      <w:r w:rsidR="00DF450A" w:rsidRPr="0032215B">
        <w:rPr>
          <w:rFonts w:ascii="Arial" w:hAnsi="Arial" w:cs="Arial"/>
        </w:rPr>
        <w:t xml:space="preserve">characteristics </w:t>
      </w:r>
      <w:r w:rsidR="00183779">
        <w:rPr>
          <w:rFonts w:ascii="Arial" w:hAnsi="Arial" w:cs="Arial"/>
        </w:rPr>
        <w:t xml:space="preserve">and health status </w:t>
      </w:r>
      <w:r w:rsidR="00DF450A" w:rsidRPr="0032215B">
        <w:rPr>
          <w:rFonts w:ascii="Arial" w:hAnsi="Arial" w:cs="Arial"/>
        </w:rPr>
        <w:t>of participants who returned a usable questionnaire</w:t>
      </w:r>
      <w:r>
        <w:rPr>
          <w:rFonts w:ascii="Arial" w:hAnsi="Arial" w:cs="Arial"/>
        </w:rPr>
        <w:t xml:space="preserve"> with </w:t>
      </w:r>
      <w:r w:rsidR="00DF450A" w:rsidRPr="0032215B">
        <w:rPr>
          <w:rFonts w:ascii="Arial" w:hAnsi="Arial" w:cs="Arial"/>
        </w:rPr>
        <w:t>those who did not</w:t>
      </w:r>
      <w:r>
        <w:rPr>
          <w:rFonts w:ascii="Arial" w:hAnsi="Arial" w:cs="Arial"/>
        </w:rPr>
        <w:t xml:space="preserve"> </w:t>
      </w:r>
      <w:r>
        <w:rPr>
          <w:rFonts w:ascii="Arial" w:hAnsi="Arial" w:cs="Arial"/>
        </w:rPr>
        <w:lastRenderedPageBreak/>
        <w:t>using data from the HEAF baseline questionnaire (age, finances, educational attainment, home ownership, smoking status</w:t>
      </w:r>
      <w:r w:rsidR="002E7754">
        <w:rPr>
          <w:rFonts w:ascii="Arial" w:hAnsi="Arial" w:cs="Arial"/>
        </w:rPr>
        <w:t>,</w:t>
      </w:r>
      <w:r>
        <w:rPr>
          <w:rFonts w:ascii="Arial" w:hAnsi="Arial" w:cs="Arial"/>
        </w:rPr>
        <w:t xml:space="preserve"> obesity</w:t>
      </w:r>
      <w:r w:rsidR="00F87AC6">
        <w:rPr>
          <w:rFonts w:ascii="Arial" w:hAnsi="Arial" w:cs="Arial"/>
        </w:rPr>
        <w:t>,</w:t>
      </w:r>
      <w:r>
        <w:rPr>
          <w:rFonts w:ascii="Arial" w:hAnsi="Arial" w:cs="Arial"/>
        </w:rPr>
        <w:t xml:space="preserve"> and self-rated health)</w:t>
      </w:r>
      <w:r w:rsidR="00DF450A" w:rsidRPr="0032215B">
        <w:rPr>
          <w:rFonts w:ascii="Arial" w:hAnsi="Arial" w:cs="Arial"/>
        </w:rPr>
        <w:t xml:space="preserve">. </w:t>
      </w:r>
      <w:r w:rsidR="00A706F6" w:rsidRPr="0032215B">
        <w:rPr>
          <w:rFonts w:ascii="Arial" w:hAnsi="Arial" w:cs="Arial"/>
        </w:rPr>
        <w:t xml:space="preserve">Characteristics of participants were </w:t>
      </w:r>
      <w:r w:rsidR="00B8759F" w:rsidRPr="0032215B">
        <w:rPr>
          <w:rFonts w:ascii="Arial" w:hAnsi="Arial" w:cs="Arial"/>
        </w:rPr>
        <w:t>reported</w:t>
      </w:r>
      <w:r w:rsidR="00B2246F" w:rsidRPr="0032215B">
        <w:rPr>
          <w:rFonts w:ascii="Arial" w:hAnsi="Arial" w:cs="Arial"/>
        </w:rPr>
        <w:t>,</w:t>
      </w:r>
      <w:r w:rsidR="00557307" w:rsidRPr="0032215B">
        <w:rPr>
          <w:rFonts w:ascii="Arial" w:hAnsi="Arial" w:cs="Arial"/>
        </w:rPr>
        <w:t xml:space="preserve"> with n</w:t>
      </w:r>
      <w:r w:rsidR="00A706F6" w:rsidRPr="0032215B">
        <w:rPr>
          <w:rFonts w:ascii="Arial" w:hAnsi="Arial" w:cs="Arial"/>
        </w:rPr>
        <w:t xml:space="preserve">umbers and percentages for categorical </w:t>
      </w:r>
      <w:r w:rsidR="00557307" w:rsidRPr="0032215B">
        <w:rPr>
          <w:rFonts w:ascii="Arial" w:hAnsi="Arial" w:cs="Arial"/>
        </w:rPr>
        <w:t>variables and</w:t>
      </w:r>
      <w:r w:rsidR="000271B7" w:rsidRPr="0032215B">
        <w:rPr>
          <w:rFonts w:ascii="Arial" w:hAnsi="Arial" w:cs="Arial"/>
        </w:rPr>
        <w:t xml:space="preserve"> mean</w:t>
      </w:r>
      <w:r w:rsidR="00E3694F" w:rsidRPr="0032215B">
        <w:rPr>
          <w:rFonts w:ascii="Arial" w:hAnsi="Arial" w:cs="Arial"/>
        </w:rPr>
        <w:t>s</w:t>
      </w:r>
      <w:r w:rsidR="000271B7" w:rsidRPr="0032215B">
        <w:rPr>
          <w:rFonts w:ascii="Arial" w:hAnsi="Arial" w:cs="Arial"/>
        </w:rPr>
        <w:t xml:space="preserve"> (SD) for normally distributed continuous outcomes. </w:t>
      </w:r>
      <w:r w:rsidR="00B2246F" w:rsidRPr="0032215B">
        <w:rPr>
          <w:rFonts w:ascii="Arial" w:hAnsi="Arial" w:cs="Arial"/>
        </w:rPr>
        <w:t xml:space="preserve">Prevalence of each health outcome was </w:t>
      </w:r>
      <w:r w:rsidR="00B8759F" w:rsidRPr="0032215B">
        <w:rPr>
          <w:rFonts w:ascii="Arial" w:hAnsi="Arial" w:cs="Arial"/>
        </w:rPr>
        <w:t>shown</w:t>
      </w:r>
      <w:r w:rsidR="00B2246F" w:rsidRPr="0032215B">
        <w:rPr>
          <w:rFonts w:ascii="Arial" w:hAnsi="Arial" w:cs="Arial"/>
        </w:rPr>
        <w:t xml:space="preserve"> for the overall sample as well as for categories of predictors.</w:t>
      </w:r>
    </w:p>
    <w:p w14:paraId="1AD6CE11" w14:textId="7FE57867" w:rsidR="001260C9" w:rsidRPr="0032215B" w:rsidRDefault="00EF6925" w:rsidP="008B64DB">
      <w:pPr>
        <w:spacing w:line="480" w:lineRule="auto"/>
        <w:rPr>
          <w:rFonts w:ascii="Arial" w:hAnsi="Arial" w:cs="Arial"/>
        </w:rPr>
      </w:pPr>
      <w:r w:rsidRPr="0032215B">
        <w:rPr>
          <w:rFonts w:ascii="Arial" w:hAnsi="Arial" w:cs="Arial"/>
        </w:rPr>
        <w:t>Since</w:t>
      </w:r>
      <w:r w:rsidR="007C6329" w:rsidRPr="0032215B">
        <w:rPr>
          <w:rFonts w:ascii="Arial" w:hAnsi="Arial" w:cs="Arial"/>
        </w:rPr>
        <w:t xml:space="preserve"> outcomes were common (prevalence&gt;10%)</w:t>
      </w:r>
      <w:r w:rsidRPr="0032215B">
        <w:rPr>
          <w:rFonts w:ascii="Arial" w:hAnsi="Arial" w:cs="Arial"/>
        </w:rPr>
        <w:t>,</w:t>
      </w:r>
      <w:r w:rsidR="007C6329" w:rsidRPr="0032215B">
        <w:rPr>
          <w:rFonts w:ascii="Arial" w:hAnsi="Arial" w:cs="Arial"/>
        </w:rPr>
        <w:t xml:space="preserve"> </w:t>
      </w:r>
      <w:r w:rsidR="00A706F6" w:rsidRPr="0032215B">
        <w:rPr>
          <w:rFonts w:ascii="Arial" w:hAnsi="Arial" w:cs="Arial"/>
        </w:rPr>
        <w:t xml:space="preserve">Poisson regression model with the option for </w:t>
      </w:r>
      <w:r w:rsidR="00317F56" w:rsidRPr="0032215B">
        <w:rPr>
          <w:rFonts w:ascii="Arial" w:hAnsi="Arial" w:cs="Arial"/>
        </w:rPr>
        <w:t xml:space="preserve">robust </w:t>
      </w:r>
      <w:r w:rsidR="00A706F6" w:rsidRPr="0032215B">
        <w:rPr>
          <w:rFonts w:ascii="Arial" w:hAnsi="Arial" w:cs="Arial"/>
        </w:rPr>
        <w:t>standard error was used to explore association</w:t>
      </w:r>
      <w:r w:rsidRPr="0032215B">
        <w:rPr>
          <w:rFonts w:ascii="Arial" w:hAnsi="Arial" w:cs="Arial"/>
        </w:rPr>
        <w:t>s</w:t>
      </w:r>
      <w:r w:rsidR="00A706F6" w:rsidRPr="0032215B">
        <w:rPr>
          <w:rFonts w:ascii="Arial" w:hAnsi="Arial" w:cs="Arial"/>
        </w:rPr>
        <w:t xml:space="preserve"> between </w:t>
      </w:r>
      <w:r w:rsidR="00B8759F" w:rsidRPr="0032215B">
        <w:rPr>
          <w:rFonts w:ascii="Arial" w:hAnsi="Arial" w:cs="Arial"/>
        </w:rPr>
        <w:t>SEP</w:t>
      </w:r>
      <w:r w:rsidRPr="0032215B">
        <w:rPr>
          <w:rFonts w:ascii="Arial" w:hAnsi="Arial" w:cs="Arial"/>
        </w:rPr>
        <w:t xml:space="preserve"> variables</w:t>
      </w:r>
      <w:r w:rsidR="00A706F6" w:rsidRPr="0032215B">
        <w:rPr>
          <w:rFonts w:ascii="Arial" w:hAnsi="Arial" w:cs="Arial"/>
        </w:rPr>
        <w:t xml:space="preserve">, changes in employment and health outcomes, with results </w:t>
      </w:r>
      <w:r w:rsidRPr="0032215B">
        <w:rPr>
          <w:rFonts w:ascii="Arial" w:hAnsi="Arial" w:cs="Arial"/>
        </w:rPr>
        <w:t>expressed</w:t>
      </w:r>
      <w:r w:rsidR="00A706F6" w:rsidRPr="0032215B">
        <w:rPr>
          <w:rFonts w:ascii="Arial" w:hAnsi="Arial" w:cs="Arial"/>
        </w:rPr>
        <w:t xml:space="preserve"> as relative risks (RR</w:t>
      </w:r>
      <w:r w:rsidRPr="0032215B">
        <w:rPr>
          <w:rFonts w:ascii="Arial" w:hAnsi="Arial" w:cs="Arial"/>
        </w:rPr>
        <w:t>s</w:t>
      </w:r>
      <w:r w:rsidR="00A706F6" w:rsidRPr="0032215B">
        <w:rPr>
          <w:rFonts w:ascii="Arial" w:hAnsi="Arial" w:cs="Arial"/>
        </w:rPr>
        <w:t>) and 95% Confidence Interval (95%</w:t>
      </w:r>
      <w:r w:rsidR="00A706F6" w:rsidRPr="00ED1405">
        <w:rPr>
          <w:rFonts w:ascii="Arial" w:hAnsi="Arial" w:cs="Arial"/>
        </w:rPr>
        <w:t xml:space="preserve">CI). </w:t>
      </w:r>
      <w:r w:rsidR="00317F56" w:rsidRPr="00ED1405">
        <w:rPr>
          <w:rFonts w:ascii="Arial" w:hAnsi="Arial" w:cs="Arial"/>
        </w:rPr>
        <w:t xml:space="preserve">Estimates were adjusted for age, sex, and for pre-pandemic SRH (reported </w:t>
      </w:r>
      <w:r w:rsidR="00B56242" w:rsidRPr="00ED1405">
        <w:rPr>
          <w:rFonts w:ascii="Arial" w:hAnsi="Arial" w:cs="Arial"/>
        </w:rPr>
        <w:t>in 2019</w:t>
      </w:r>
      <w:r w:rsidR="00317F56" w:rsidRPr="00ED1405">
        <w:rPr>
          <w:rFonts w:ascii="Arial" w:hAnsi="Arial" w:cs="Arial"/>
        </w:rPr>
        <w:t xml:space="preserve">). </w:t>
      </w:r>
      <w:r w:rsidR="00F15D96" w:rsidRPr="00ED1405">
        <w:rPr>
          <w:rFonts w:ascii="Arial" w:hAnsi="Arial" w:cs="Arial"/>
        </w:rPr>
        <w:t xml:space="preserve">We </w:t>
      </w:r>
      <w:r w:rsidR="00FC28FD" w:rsidRPr="00ED1405">
        <w:rPr>
          <w:rFonts w:ascii="Arial" w:hAnsi="Arial" w:cs="Arial"/>
        </w:rPr>
        <w:t xml:space="preserve">built </w:t>
      </w:r>
      <w:r w:rsidR="00F15D96" w:rsidRPr="00ED1405">
        <w:rPr>
          <w:rFonts w:ascii="Arial" w:hAnsi="Arial" w:cs="Arial"/>
        </w:rPr>
        <w:t xml:space="preserve">separate models for each measure of SEP. </w:t>
      </w:r>
      <w:r w:rsidR="001260C9" w:rsidRPr="00ED1405">
        <w:rPr>
          <w:rFonts w:ascii="Arial" w:hAnsi="Arial" w:cs="Arial"/>
        </w:rPr>
        <w:t>Analyses</w:t>
      </w:r>
      <w:r w:rsidR="001260C9" w:rsidRPr="0032215B">
        <w:rPr>
          <w:rFonts w:ascii="Arial" w:hAnsi="Arial" w:cs="Arial"/>
        </w:rPr>
        <w:t xml:space="preserve"> were performed in Stata v17.0</w:t>
      </w:r>
    </w:p>
    <w:p w14:paraId="3DAC1367" w14:textId="77777777" w:rsidR="003B6D4A" w:rsidRPr="005D079E" w:rsidRDefault="003B6D4A" w:rsidP="005D079E">
      <w:pPr>
        <w:pStyle w:val="Heading1"/>
      </w:pPr>
      <w:r w:rsidRPr="005D079E">
        <w:rPr>
          <w:rStyle w:val="Heading2Char"/>
          <w:b/>
          <w:sz w:val="36"/>
          <w:szCs w:val="32"/>
        </w:rPr>
        <w:t>Results</w:t>
      </w:r>
    </w:p>
    <w:p w14:paraId="0D713D39" w14:textId="5FBC841B" w:rsidR="00F17A66" w:rsidRPr="0032215B" w:rsidRDefault="00FD49A1" w:rsidP="008B64DB">
      <w:pPr>
        <w:spacing w:line="480" w:lineRule="auto"/>
        <w:rPr>
          <w:rFonts w:ascii="Arial" w:hAnsi="Arial" w:cs="Arial"/>
        </w:rPr>
      </w:pPr>
      <w:r w:rsidRPr="0032215B">
        <w:rPr>
          <w:rFonts w:ascii="Arial" w:hAnsi="Arial" w:cs="Arial"/>
        </w:rPr>
        <w:t>A total of 8,134 participants enrolled in the HEAF study</w:t>
      </w:r>
      <w:r w:rsidR="00885B65" w:rsidRPr="0032215B">
        <w:rPr>
          <w:rFonts w:ascii="Arial" w:hAnsi="Arial" w:cs="Arial"/>
        </w:rPr>
        <w:t xml:space="preserve"> at baseline</w:t>
      </w:r>
      <w:r w:rsidRPr="0032215B">
        <w:rPr>
          <w:rFonts w:ascii="Arial" w:hAnsi="Arial" w:cs="Arial"/>
        </w:rPr>
        <w:t>.</w:t>
      </w:r>
      <w:r w:rsidR="000D7F3E" w:rsidRPr="0032215B">
        <w:rPr>
          <w:rFonts w:ascii="Arial" w:hAnsi="Arial" w:cs="Arial"/>
        </w:rPr>
        <w:t xml:space="preserve"> </w:t>
      </w:r>
      <w:r w:rsidR="00F30691" w:rsidRPr="0032215B">
        <w:rPr>
          <w:rFonts w:ascii="Arial" w:hAnsi="Arial" w:cs="Arial"/>
        </w:rPr>
        <w:t xml:space="preserve">Of those, 5,454 remained consenting participants at the </w:t>
      </w:r>
      <w:r w:rsidR="00E3694F" w:rsidRPr="0032215B">
        <w:rPr>
          <w:rFonts w:ascii="Arial" w:hAnsi="Arial" w:cs="Arial"/>
        </w:rPr>
        <w:t xml:space="preserve">time </w:t>
      </w:r>
      <w:r w:rsidR="00F30691" w:rsidRPr="0032215B">
        <w:rPr>
          <w:rFonts w:ascii="Arial" w:hAnsi="Arial" w:cs="Arial"/>
        </w:rPr>
        <w:t xml:space="preserve">of this survey </w:t>
      </w:r>
      <w:r w:rsidR="00E3694F" w:rsidRPr="0032215B">
        <w:rPr>
          <w:rFonts w:ascii="Arial" w:hAnsi="Arial" w:cs="Arial"/>
        </w:rPr>
        <w:t>amongst whom 4665 had provided a</w:t>
      </w:r>
      <w:r w:rsidR="00F30691" w:rsidRPr="0032215B">
        <w:rPr>
          <w:rFonts w:ascii="Arial" w:hAnsi="Arial" w:cs="Arial"/>
        </w:rPr>
        <w:t xml:space="preserve"> valid email address </w:t>
      </w:r>
      <w:r w:rsidR="00E3694F" w:rsidRPr="0032215B">
        <w:rPr>
          <w:rFonts w:ascii="Arial" w:hAnsi="Arial" w:cs="Arial"/>
        </w:rPr>
        <w:t>and could</w:t>
      </w:r>
      <w:r w:rsidR="00F30691" w:rsidRPr="0032215B">
        <w:rPr>
          <w:rFonts w:ascii="Arial" w:hAnsi="Arial" w:cs="Arial"/>
        </w:rPr>
        <w:t xml:space="preserve"> therefore</w:t>
      </w:r>
      <w:r w:rsidR="00E3694F" w:rsidRPr="0032215B">
        <w:rPr>
          <w:rFonts w:ascii="Arial" w:hAnsi="Arial" w:cs="Arial"/>
        </w:rPr>
        <w:t xml:space="preserve"> be</w:t>
      </w:r>
      <w:r w:rsidR="00F30691" w:rsidRPr="0032215B">
        <w:rPr>
          <w:rFonts w:ascii="Arial" w:hAnsi="Arial" w:cs="Arial"/>
        </w:rPr>
        <w:t xml:space="preserve"> </w:t>
      </w:r>
      <w:r w:rsidR="003364F3" w:rsidRPr="0032215B">
        <w:rPr>
          <w:rFonts w:ascii="Arial" w:hAnsi="Arial" w:cs="Arial"/>
        </w:rPr>
        <w:t>invited to</w:t>
      </w:r>
      <w:r w:rsidR="00F30691" w:rsidRPr="0032215B">
        <w:rPr>
          <w:rFonts w:ascii="Arial" w:hAnsi="Arial" w:cs="Arial"/>
        </w:rPr>
        <w:t xml:space="preserve"> complete </w:t>
      </w:r>
      <w:r w:rsidR="00E3694F" w:rsidRPr="0032215B">
        <w:rPr>
          <w:rFonts w:ascii="Arial" w:hAnsi="Arial" w:cs="Arial"/>
        </w:rPr>
        <w:t xml:space="preserve">the </w:t>
      </w:r>
      <w:r w:rsidRPr="0032215B">
        <w:rPr>
          <w:rFonts w:ascii="Arial" w:hAnsi="Arial" w:cs="Arial"/>
        </w:rPr>
        <w:t>online survey.</w:t>
      </w:r>
      <w:r w:rsidR="00F62400" w:rsidRPr="0032215B">
        <w:rPr>
          <w:rFonts w:ascii="Arial" w:hAnsi="Arial" w:cs="Arial"/>
        </w:rPr>
        <w:t xml:space="preserve"> </w:t>
      </w:r>
      <w:r w:rsidR="00E3694F" w:rsidRPr="0032215B">
        <w:rPr>
          <w:rFonts w:ascii="Arial" w:hAnsi="Arial" w:cs="Arial"/>
        </w:rPr>
        <w:t xml:space="preserve">In total, </w:t>
      </w:r>
      <w:r w:rsidR="00A42D6A" w:rsidRPr="0032215B">
        <w:rPr>
          <w:rFonts w:ascii="Arial" w:hAnsi="Arial" w:cs="Arial"/>
        </w:rPr>
        <w:t xml:space="preserve">2,469 </w:t>
      </w:r>
      <w:r w:rsidR="00F62400" w:rsidRPr="0032215B">
        <w:rPr>
          <w:rFonts w:ascii="Arial" w:hAnsi="Arial" w:cs="Arial"/>
        </w:rPr>
        <w:t xml:space="preserve">(53% response rate) </w:t>
      </w:r>
      <w:r w:rsidR="00A42D6A" w:rsidRPr="0032215B">
        <w:rPr>
          <w:rFonts w:ascii="Arial" w:hAnsi="Arial" w:cs="Arial"/>
        </w:rPr>
        <w:t>returned a usable questionnaire</w:t>
      </w:r>
      <w:r w:rsidR="00E06ABF" w:rsidRPr="0032215B">
        <w:rPr>
          <w:rFonts w:ascii="Arial" w:hAnsi="Arial" w:cs="Arial"/>
        </w:rPr>
        <w:t xml:space="preserve">, </w:t>
      </w:r>
      <w:r w:rsidR="00E3694F" w:rsidRPr="0032215B">
        <w:rPr>
          <w:rFonts w:ascii="Arial" w:hAnsi="Arial" w:cs="Arial"/>
        </w:rPr>
        <w:t>but</w:t>
      </w:r>
      <w:r w:rsidR="0051114D" w:rsidRPr="0032215B">
        <w:rPr>
          <w:rFonts w:ascii="Arial" w:hAnsi="Arial" w:cs="Arial"/>
        </w:rPr>
        <w:t xml:space="preserve"> 39 people </w:t>
      </w:r>
      <w:r w:rsidR="00E3694F" w:rsidRPr="0032215B">
        <w:rPr>
          <w:rFonts w:ascii="Arial" w:hAnsi="Arial" w:cs="Arial"/>
        </w:rPr>
        <w:t xml:space="preserve">provided no information about their employment and </w:t>
      </w:r>
      <w:r w:rsidR="0051114D" w:rsidRPr="0032215B">
        <w:rPr>
          <w:rFonts w:ascii="Arial" w:hAnsi="Arial" w:cs="Arial"/>
        </w:rPr>
        <w:t xml:space="preserve">55 people </w:t>
      </w:r>
      <w:r w:rsidR="00FC691C" w:rsidRPr="0032215B">
        <w:rPr>
          <w:rFonts w:ascii="Arial" w:hAnsi="Arial" w:cs="Arial"/>
        </w:rPr>
        <w:t xml:space="preserve">were unemployed before and during lockdown and were excluded. </w:t>
      </w:r>
      <w:r w:rsidR="00E41DAA" w:rsidRPr="0032215B">
        <w:rPr>
          <w:rFonts w:ascii="Arial" w:hAnsi="Arial" w:cs="Arial"/>
        </w:rPr>
        <w:t>We further limited the analys</w:t>
      </w:r>
      <w:r w:rsidR="007A0521" w:rsidRPr="0032215B">
        <w:rPr>
          <w:rFonts w:ascii="Arial" w:hAnsi="Arial" w:cs="Arial"/>
        </w:rPr>
        <w:t>e</w:t>
      </w:r>
      <w:r w:rsidR="00E41DAA" w:rsidRPr="0032215B">
        <w:rPr>
          <w:rFonts w:ascii="Arial" w:hAnsi="Arial" w:cs="Arial"/>
        </w:rPr>
        <w:t xml:space="preserve">s to participants with non-missing data on </w:t>
      </w:r>
      <w:r w:rsidR="007A0521" w:rsidRPr="0032215B">
        <w:rPr>
          <w:rFonts w:ascii="Arial" w:hAnsi="Arial" w:cs="Arial"/>
        </w:rPr>
        <w:t xml:space="preserve">at least </w:t>
      </w:r>
      <w:r w:rsidR="00E3694F" w:rsidRPr="0032215B">
        <w:rPr>
          <w:rFonts w:ascii="Arial" w:hAnsi="Arial" w:cs="Arial"/>
        </w:rPr>
        <w:t xml:space="preserve">one </w:t>
      </w:r>
      <w:r w:rsidR="007A0521" w:rsidRPr="0032215B">
        <w:rPr>
          <w:rFonts w:ascii="Arial" w:hAnsi="Arial" w:cs="Arial"/>
        </w:rPr>
        <w:t xml:space="preserve">measure of SEP, </w:t>
      </w:r>
      <w:r w:rsidR="00465A70" w:rsidRPr="0032215B">
        <w:rPr>
          <w:rFonts w:ascii="Arial" w:hAnsi="Arial" w:cs="Arial"/>
        </w:rPr>
        <w:t>response about employment change since lockdown and</w:t>
      </w:r>
      <w:r w:rsidR="003C0AC1" w:rsidRPr="0032215B">
        <w:rPr>
          <w:rFonts w:ascii="Arial" w:hAnsi="Arial" w:cs="Arial"/>
        </w:rPr>
        <w:t xml:space="preserve"> </w:t>
      </w:r>
      <w:r w:rsidR="00E41DAA" w:rsidRPr="0032215B">
        <w:rPr>
          <w:rFonts w:ascii="Arial" w:hAnsi="Arial" w:cs="Arial"/>
        </w:rPr>
        <w:t>at least one outcome (n=2,3</w:t>
      </w:r>
      <w:r w:rsidR="003E62E6" w:rsidRPr="0032215B">
        <w:rPr>
          <w:rFonts w:ascii="Arial" w:hAnsi="Arial" w:cs="Arial"/>
        </w:rPr>
        <w:t>44</w:t>
      </w:r>
      <w:r w:rsidR="00E41DAA" w:rsidRPr="0032215B">
        <w:rPr>
          <w:rFonts w:ascii="Arial" w:hAnsi="Arial" w:cs="Arial"/>
        </w:rPr>
        <w:t>)</w:t>
      </w:r>
      <w:r w:rsidR="001B3EDC" w:rsidRPr="0032215B">
        <w:rPr>
          <w:rFonts w:ascii="Arial" w:hAnsi="Arial" w:cs="Arial"/>
        </w:rPr>
        <w:t>.</w:t>
      </w:r>
      <w:r w:rsidR="002758C1">
        <w:rPr>
          <w:rFonts w:ascii="Arial" w:hAnsi="Arial" w:cs="Arial"/>
        </w:rPr>
        <w:t xml:space="preserve"> 40% of the sample was in work in February 2020 (just before the start of lockdown). </w:t>
      </w:r>
    </w:p>
    <w:p w14:paraId="63CA81C4" w14:textId="752F86C7" w:rsidR="00DF450A" w:rsidRDefault="00DF450A" w:rsidP="008B64DB">
      <w:pPr>
        <w:spacing w:line="480" w:lineRule="auto"/>
        <w:rPr>
          <w:rFonts w:ascii="Arial" w:hAnsi="Arial" w:cs="Arial"/>
        </w:rPr>
      </w:pPr>
      <w:r w:rsidRPr="0032215B">
        <w:rPr>
          <w:rFonts w:ascii="Arial" w:hAnsi="Arial" w:cs="Arial"/>
        </w:rPr>
        <w:t>A</w:t>
      </w:r>
      <w:r w:rsidR="00966663" w:rsidRPr="0032215B">
        <w:rPr>
          <w:rFonts w:ascii="Arial" w:hAnsi="Arial" w:cs="Arial"/>
        </w:rPr>
        <w:t xml:space="preserve">s reported </w:t>
      </w:r>
      <w:r w:rsidRPr="0032215B">
        <w:rPr>
          <w:rFonts w:ascii="Arial" w:hAnsi="Arial" w:cs="Arial"/>
        </w:rPr>
        <w:t xml:space="preserve">in Table 1, participants who returned a usable COVID-19 questionnaire </w:t>
      </w:r>
      <w:r w:rsidR="00966663" w:rsidRPr="0032215B">
        <w:rPr>
          <w:rFonts w:ascii="Arial" w:hAnsi="Arial" w:cs="Arial"/>
        </w:rPr>
        <w:t xml:space="preserve">were more likely to have a university degree, to </w:t>
      </w:r>
      <w:r w:rsidR="00A906F9">
        <w:rPr>
          <w:rFonts w:ascii="Arial" w:hAnsi="Arial" w:cs="Arial"/>
        </w:rPr>
        <w:t>report</w:t>
      </w:r>
      <w:r w:rsidR="00A906F9" w:rsidRPr="0032215B">
        <w:rPr>
          <w:rFonts w:ascii="Arial" w:hAnsi="Arial" w:cs="Arial"/>
        </w:rPr>
        <w:t xml:space="preserve"> </w:t>
      </w:r>
      <w:r w:rsidR="00966663" w:rsidRPr="0032215B">
        <w:rPr>
          <w:rFonts w:ascii="Arial" w:hAnsi="Arial" w:cs="Arial"/>
        </w:rPr>
        <w:t xml:space="preserve">managing financially </w:t>
      </w:r>
      <w:r w:rsidR="00A906F9">
        <w:rPr>
          <w:rFonts w:ascii="Arial" w:hAnsi="Arial" w:cs="Arial"/>
        </w:rPr>
        <w:t xml:space="preserve">comfortably </w:t>
      </w:r>
      <w:r w:rsidR="00966663" w:rsidRPr="0032215B">
        <w:rPr>
          <w:rFonts w:ascii="Arial" w:hAnsi="Arial" w:cs="Arial"/>
        </w:rPr>
        <w:t xml:space="preserve">and to own their </w:t>
      </w:r>
      <w:r w:rsidR="00A906F9">
        <w:rPr>
          <w:rFonts w:ascii="Arial" w:hAnsi="Arial" w:cs="Arial"/>
        </w:rPr>
        <w:t>home</w:t>
      </w:r>
      <w:r w:rsidR="00A906F9" w:rsidRPr="0032215B">
        <w:rPr>
          <w:rFonts w:ascii="Arial" w:hAnsi="Arial" w:cs="Arial"/>
        </w:rPr>
        <w:t xml:space="preserve"> </w:t>
      </w:r>
      <w:r w:rsidR="005364DD" w:rsidRPr="0032215B">
        <w:rPr>
          <w:rFonts w:ascii="Arial" w:hAnsi="Arial" w:cs="Arial"/>
        </w:rPr>
        <w:t>outright</w:t>
      </w:r>
      <w:r w:rsidR="00966663" w:rsidRPr="0032215B">
        <w:rPr>
          <w:rFonts w:ascii="Arial" w:hAnsi="Arial" w:cs="Arial"/>
        </w:rPr>
        <w:t xml:space="preserve">, as </w:t>
      </w:r>
      <w:r w:rsidR="00A906F9">
        <w:rPr>
          <w:rFonts w:ascii="Arial" w:hAnsi="Arial" w:cs="Arial"/>
        </w:rPr>
        <w:t>compared with non-respondents</w:t>
      </w:r>
      <w:r w:rsidR="00966663" w:rsidRPr="0032215B">
        <w:rPr>
          <w:rFonts w:ascii="Arial" w:hAnsi="Arial" w:cs="Arial"/>
        </w:rPr>
        <w:t xml:space="preserve">. Additionally, responders were less likely to be smokers, obese and reporting poor/fair </w:t>
      </w:r>
      <w:r w:rsidR="00B82983">
        <w:rPr>
          <w:rFonts w:ascii="Arial" w:hAnsi="Arial" w:cs="Arial"/>
        </w:rPr>
        <w:t>SRH</w:t>
      </w:r>
      <w:r w:rsidR="00966663" w:rsidRPr="0032215B">
        <w:rPr>
          <w:rFonts w:ascii="Arial" w:hAnsi="Arial" w:cs="Arial"/>
        </w:rPr>
        <w:t>.</w:t>
      </w:r>
    </w:p>
    <w:p w14:paraId="277A8D4A" w14:textId="3BACD41E" w:rsidR="0005672F" w:rsidRPr="0032215B" w:rsidRDefault="0005672F" w:rsidP="0005672F">
      <w:pPr>
        <w:spacing w:line="480" w:lineRule="auto"/>
        <w:rPr>
          <w:rFonts w:ascii="Arial" w:hAnsi="Arial" w:cs="Arial"/>
          <w:b/>
          <w:bCs/>
          <w:sz w:val="24"/>
          <w:szCs w:val="24"/>
        </w:rPr>
      </w:pPr>
      <w:r w:rsidRPr="0032215B">
        <w:rPr>
          <w:rFonts w:ascii="Arial" w:hAnsi="Arial" w:cs="Arial"/>
          <w:b/>
          <w:bCs/>
          <w:sz w:val="24"/>
          <w:szCs w:val="24"/>
        </w:rPr>
        <w:lastRenderedPageBreak/>
        <w:t xml:space="preserve">Table 1: </w:t>
      </w:r>
      <w:r w:rsidR="007C0C5C">
        <w:rPr>
          <w:rFonts w:ascii="Arial" w:hAnsi="Arial" w:cs="Arial"/>
          <w:b/>
          <w:bCs/>
          <w:sz w:val="24"/>
          <w:szCs w:val="24"/>
        </w:rPr>
        <w:t>A comparison of the socio-demographic and health characteristics of those who responded to the e-survey and those who did not, using data collected pre-pandemic</w:t>
      </w:r>
      <w:r w:rsidR="0028040B">
        <w:rPr>
          <w:rFonts w:ascii="Arial" w:hAnsi="Arial" w:cs="Arial"/>
          <w:b/>
          <w:bCs/>
          <w:sz w:val="24"/>
          <w:szCs w:val="24"/>
        </w:rPr>
        <w:t>±</w:t>
      </w:r>
    </w:p>
    <w:tbl>
      <w:tblPr>
        <w:tblStyle w:val="TableGrid"/>
        <w:tblW w:w="0" w:type="auto"/>
        <w:tblLook w:val="04A0" w:firstRow="1" w:lastRow="0" w:firstColumn="1" w:lastColumn="0" w:noHBand="0" w:noVBand="1"/>
      </w:tblPr>
      <w:tblGrid>
        <w:gridCol w:w="3335"/>
        <w:gridCol w:w="2027"/>
        <w:gridCol w:w="2079"/>
        <w:gridCol w:w="1575"/>
      </w:tblGrid>
      <w:tr w:rsidR="0005672F" w:rsidRPr="0032215B" w14:paraId="55CDB791" w14:textId="77777777" w:rsidTr="002F553E">
        <w:tc>
          <w:tcPr>
            <w:tcW w:w="3335" w:type="dxa"/>
          </w:tcPr>
          <w:p w14:paraId="238B065C" w14:textId="77777777" w:rsidR="0005672F" w:rsidRPr="0032215B" w:rsidRDefault="0005672F" w:rsidP="002F553E">
            <w:pPr>
              <w:spacing w:line="480" w:lineRule="auto"/>
              <w:rPr>
                <w:rFonts w:ascii="Arial" w:hAnsi="Arial" w:cs="Arial"/>
              </w:rPr>
            </w:pPr>
          </w:p>
        </w:tc>
        <w:tc>
          <w:tcPr>
            <w:tcW w:w="2027" w:type="dxa"/>
          </w:tcPr>
          <w:p w14:paraId="277FACEC" w14:textId="77777777" w:rsidR="0005672F" w:rsidRPr="0032215B" w:rsidRDefault="0005672F" w:rsidP="002F553E">
            <w:pPr>
              <w:spacing w:line="480" w:lineRule="auto"/>
              <w:rPr>
                <w:rFonts w:ascii="Arial" w:hAnsi="Arial" w:cs="Arial"/>
                <w:b/>
                <w:bCs/>
              </w:rPr>
            </w:pPr>
            <w:r w:rsidRPr="0032215B">
              <w:rPr>
                <w:rFonts w:ascii="Arial" w:hAnsi="Arial" w:cs="Arial"/>
                <w:b/>
                <w:bCs/>
              </w:rPr>
              <w:t>Did not respond (n=2,985)</w:t>
            </w:r>
          </w:p>
        </w:tc>
        <w:tc>
          <w:tcPr>
            <w:tcW w:w="2079" w:type="dxa"/>
          </w:tcPr>
          <w:p w14:paraId="6819A7BC" w14:textId="77777777" w:rsidR="0005672F" w:rsidRPr="0032215B" w:rsidRDefault="0005672F" w:rsidP="002F553E">
            <w:pPr>
              <w:spacing w:line="480" w:lineRule="auto"/>
              <w:rPr>
                <w:rFonts w:ascii="Arial" w:hAnsi="Arial" w:cs="Arial"/>
                <w:b/>
                <w:bCs/>
              </w:rPr>
            </w:pPr>
            <w:r w:rsidRPr="0032215B">
              <w:rPr>
                <w:rFonts w:ascii="Arial" w:hAnsi="Arial" w:cs="Arial"/>
                <w:b/>
                <w:bCs/>
              </w:rPr>
              <w:t>Responded (n=2,469)</w:t>
            </w:r>
          </w:p>
        </w:tc>
        <w:tc>
          <w:tcPr>
            <w:tcW w:w="1575" w:type="dxa"/>
          </w:tcPr>
          <w:p w14:paraId="3B44B482" w14:textId="77777777" w:rsidR="0005672F" w:rsidRPr="0032215B" w:rsidRDefault="0005672F" w:rsidP="002F553E">
            <w:pPr>
              <w:spacing w:line="480" w:lineRule="auto"/>
              <w:rPr>
                <w:rFonts w:ascii="Arial" w:hAnsi="Arial" w:cs="Arial"/>
                <w:b/>
                <w:bCs/>
              </w:rPr>
            </w:pPr>
            <w:r w:rsidRPr="0032215B">
              <w:rPr>
                <w:rFonts w:ascii="Arial" w:hAnsi="Arial" w:cs="Arial"/>
                <w:b/>
                <w:bCs/>
              </w:rPr>
              <w:t>p-value*</w:t>
            </w:r>
          </w:p>
        </w:tc>
      </w:tr>
      <w:tr w:rsidR="0005672F" w:rsidRPr="0032215B" w14:paraId="53498B9D" w14:textId="77777777" w:rsidTr="002F553E">
        <w:tc>
          <w:tcPr>
            <w:tcW w:w="3335" w:type="dxa"/>
          </w:tcPr>
          <w:p w14:paraId="5008156F" w14:textId="77777777" w:rsidR="0005672F" w:rsidRPr="0032215B" w:rsidRDefault="0005672F" w:rsidP="002F553E">
            <w:pPr>
              <w:spacing w:line="480" w:lineRule="auto"/>
              <w:rPr>
                <w:rFonts w:ascii="Arial" w:hAnsi="Arial" w:cs="Arial"/>
              </w:rPr>
            </w:pPr>
            <w:r w:rsidRPr="0032215B">
              <w:rPr>
                <w:rFonts w:ascii="Arial" w:hAnsi="Arial" w:cs="Arial"/>
              </w:rPr>
              <w:t>Sex, men</w:t>
            </w:r>
          </w:p>
        </w:tc>
        <w:tc>
          <w:tcPr>
            <w:tcW w:w="2027" w:type="dxa"/>
          </w:tcPr>
          <w:p w14:paraId="612B2268" w14:textId="77777777" w:rsidR="0005672F" w:rsidRPr="0032215B" w:rsidRDefault="0005672F" w:rsidP="002F553E">
            <w:pPr>
              <w:spacing w:line="480" w:lineRule="auto"/>
              <w:rPr>
                <w:rFonts w:ascii="Arial" w:hAnsi="Arial" w:cs="Arial"/>
              </w:rPr>
            </w:pPr>
            <w:r w:rsidRPr="0032215B">
              <w:rPr>
                <w:rFonts w:ascii="Arial" w:hAnsi="Arial" w:cs="Arial"/>
              </w:rPr>
              <w:t>1311 (43.9%)</w:t>
            </w:r>
          </w:p>
        </w:tc>
        <w:tc>
          <w:tcPr>
            <w:tcW w:w="2079" w:type="dxa"/>
          </w:tcPr>
          <w:p w14:paraId="4ED3DCE0" w14:textId="77777777" w:rsidR="0005672F" w:rsidRPr="0032215B" w:rsidRDefault="0005672F" w:rsidP="002F553E">
            <w:pPr>
              <w:spacing w:line="480" w:lineRule="auto"/>
              <w:rPr>
                <w:rFonts w:ascii="Arial" w:hAnsi="Arial" w:cs="Arial"/>
              </w:rPr>
            </w:pPr>
            <w:r w:rsidRPr="0032215B">
              <w:rPr>
                <w:rFonts w:ascii="Arial" w:hAnsi="Arial" w:cs="Arial"/>
              </w:rPr>
              <w:t>1088 (44.1%)</w:t>
            </w:r>
          </w:p>
        </w:tc>
        <w:tc>
          <w:tcPr>
            <w:tcW w:w="1575" w:type="dxa"/>
          </w:tcPr>
          <w:p w14:paraId="30CD6933" w14:textId="77777777" w:rsidR="0005672F" w:rsidRPr="0032215B" w:rsidRDefault="0005672F" w:rsidP="002F553E">
            <w:pPr>
              <w:spacing w:line="480" w:lineRule="auto"/>
              <w:rPr>
                <w:rFonts w:ascii="Arial" w:hAnsi="Arial" w:cs="Arial"/>
              </w:rPr>
            </w:pPr>
            <w:r w:rsidRPr="0032215B">
              <w:rPr>
                <w:rFonts w:ascii="Arial" w:hAnsi="Arial" w:cs="Arial"/>
              </w:rPr>
              <w:t>0.91</w:t>
            </w:r>
          </w:p>
        </w:tc>
      </w:tr>
      <w:tr w:rsidR="0005672F" w:rsidRPr="0032215B" w14:paraId="4DC461D6" w14:textId="77777777" w:rsidTr="002F553E">
        <w:tc>
          <w:tcPr>
            <w:tcW w:w="3335" w:type="dxa"/>
          </w:tcPr>
          <w:p w14:paraId="477DE7D1" w14:textId="77777777" w:rsidR="0005672F" w:rsidRPr="0032215B" w:rsidRDefault="0005672F" w:rsidP="002F553E">
            <w:pPr>
              <w:spacing w:line="480" w:lineRule="auto"/>
              <w:rPr>
                <w:rFonts w:ascii="Arial" w:hAnsi="Arial" w:cs="Arial"/>
              </w:rPr>
            </w:pPr>
            <w:r w:rsidRPr="0032215B">
              <w:rPr>
                <w:rFonts w:ascii="Arial" w:hAnsi="Arial" w:cs="Arial"/>
              </w:rPr>
              <w:t xml:space="preserve">Managing financially </w:t>
            </w:r>
          </w:p>
        </w:tc>
        <w:tc>
          <w:tcPr>
            <w:tcW w:w="2027" w:type="dxa"/>
          </w:tcPr>
          <w:p w14:paraId="44331857" w14:textId="77777777" w:rsidR="0005672F" w:rsidRPr="0032215B" w:rsidRDefault="0005672F" w:rsidP="002F553E">
            <w:pPr>
              <w:spacing w:line="480" w:lineRule="auto"/>
              <w:rPr>
                <w:rFonts w:ascii="Arial" w:hAnsi="Arial" w:cs="Arial"/>
              </w:rPr>
            </w:pPr>
          </w:p>
        </w:tc>
        <w:tc>
          <w:tcPr>
            <w:tcW w:w="2079" w:type="dxa"/>
          </w:tcPr>
          <w:p w14:paraId="77398C28" w14:textId="77777777" w:rsidR="0005672F" w:rsidRPr="0032215B" w:rsidRDefault="0005672F" w:rsidP="002F553E">
            <w:pPr>
              <w:spacing w:line="480" w:lineRule="auto"/>
              <w:rPr>
                <w:rFonts w:ascii="Arial" w:hAnsi="Arial" w:cs="Arial"/>
              </w:rPr>
            </w:pPr>
          </w:p>
        </w:tc>
        <w:tc>
          <w:tcPr>
            <w:tcW w:w="1575" w:type="dxa"/>
          </w:tcPr>
          <w:p w14:paraId="75C2D077" w14:textId="77777777" w:rsidR="0005672F" w:rsidRPr="0032215B" w:rsidRDefault="0005672F" w:rsidP="002F553E">
            <w:pPr>
              <w:spacing w:line="480" w:lineRule="auto"/>
              <w:rPr>
                <w:rFonts w:ascii="Arial" w:hAnsi="Arial" w:cs="Arial"/>
              </w:rPr>
            </w:pPr>
            <w:r w:rsidRPr="0032215B">
              <w:rPr>
                <w:rFonts w:ascii="Arial" w:hAnsi="Arial" w:cs="Arial"/>
              </w:rPr>
              <w:t>&lt;0.001</w:t>
            </w:r>
          </w:p>
        </w:tc>
      </w:tr>
      <w:tr w:rsidR="0005672F" w:rsidRPr="0032215B" w14:paraId="2E0424ED" w14:textId="77777777" w:rsidTr="002F553E">
        <w:tc>
          <w:tcPr>
            <w:tcW w:w="3335" w:type="dxa"/>
          </w:tcPr>
          <w:p w14:paraId="01EA2B48" w14:textId="77777777" w:rsidR="0005672F" w:rsidRPr="0032215B" w:rsidRDefault="0005672F" w:rsidP="002F553E">
            <w:pPr>
              <w:spacing w:line="480" w:lineRule="auto"/>
              <w:ind w:left="720"/>
              <w:rPr>
                <w:rFonts w:ascii="Arial" w:hAnsi="Arial" w:cs="Arial"/>
              </w:rPr>
            </w:pPr>
            <w:r w:rsidRPr="0032215B">
              <w:rPr>
                <w:rFonts w:ascii="Arial" w:hAnsi="Arial" w:cs="Arial"/>
              </w:rPr>
              <w:t>Comfortably</w:t>
            </w:r>
          </w:p>
        </w:tc>
        <w:tc>
          <w:tcPr>
            <w:tcW w:w="2027" w:type="dxa"/>
          </w:tcPr>
          <w:p w14:paraId="0F8B2926" w14:textId="77777777" w:rsidR="0005672F" w:rsidRPr="0032215B" w:rsidRDefault="0005672F" w:rsidP="002F553E">
            <w:pPr>
              <w:spacing w:line="480" w:lineRule="auto"/>
              <w:rPr>
                <w:rFonts w:ascii="Arial" w:hAnsi="Arial" w:cs="Arial"/>
              </w:rPr>
            </w:pPr>
            <w:r w:rsidRPr="0032215B">
              <w:rPr>
                <w:rFonts w:ascii="Arial" w:hAnsi="Arial" w:cs="Arial"/>
              </w:rPr>
              <w:t>941 (31.5%)</w:t>
            </w:r>
          </w:p>
        </w:tc>
        <w:tc>
          <w:tcPr>
            <w:tcW w:w="2079" w:type="dxa"/>
          </w:tcPr>
          <w:p w14:paraId="68B64EED" w14:textId="77777777" w:rsidR="0005672F" w:rsidRPr="0032215B" w:rsidRDefault="0005672F" w:rsidP="002F553E">
            <w:pPr>
              <w:spacing w:line="480" w:lineRule="auto"/>
              <w:rPr>
                <w:rFonts w:ascii="Arial" w:hAnsi="Arial" w:cs="Arial"/>
              </w:rPr>
            </w:pPr>
            <w:r w:rsidRPr="0032215B">
              <w:rPr>
                <w:rFonts w:ascii="Arial" w:hAnsi="Arial" w:cs="Arial"/>
              </w:rPr>
              <w:t>1031 (41.8%)</w:t>
            </w:r>
          </w:p>
        </w:tc>
        <w:tc>
          <w:tcPr>
            <w:tcW w:w="1575" w:type="dxa"/>
          </w:tcPr>
          <w:p w14:paraId="34FECCD0" w14:textId="77777777" w:rsidR="0005672F" w:rsidRPr="0032215B" w:rsidRDefault="0005672F" w:rsidP="002F553E">
            <w:pPr>
              <w:spacing w:line="480" w:lineRule="auto"/>
              <w:rPr>
                <w:rFonts w:ascii="Arial" w:hAnsi="Arial" w:cs="Arial"/>
              </w:rPr>
            </w:pPr>
          </w:p>
        </w:tc>
      </w:tr>
      <w:tr w:rsidR="0005672F" w:rsidRPr="0032215B" w14:paraId="257ECE1D" w14:textId="77777777" w:rsidTr="002F553E">
        <w:tc>
          <w:tcPr>
            <w:tcW w:w="3335" w:type="dxa"/>
          </w:tcPr>
          <w:p w14:paraId="70095802" w14:textId="77777777" w:rsidR="0005672F" w:rsidRPr="0032215B" w:rsidRDefault="0005672F" w:rsidP="002F553E">
            <w:pPr>
              <w:spacing w:line="480" w:lineRule="auto"/>
              <w:ind w:left="720"/>
              <w:rPr>
                <w:rFonts w:ascii="Arial" w:hAnsi="Arial" w:cs="Arial"/>
              </w:rPr>
            </w:pPr>
            <w:r w:rsidRPr="0032215B">
              <w:rPr>
                <w:rFonts w:ascii="Arial" w:hAnsi="Arial" w:cs="Arial"/>
              </w:rPr>
              <w:t>Doing alright</w:t>
            </w:r>
          </w:p>
        </w:tc>
        <w:tc>
          <w:tcPr>
            <w:tcW w:w="2027" w:type="dxa"/>
          </w:tcPr>
          <w:p w14:paraId="3182429B" w14:textId="77777777" w:rsidR="0005672F" w:rsidRPr="0032215B" w:rsidRDefault="0005672F" w:rsidP="002F553E">
            <w:pPr>
              <w:spacing w:line="480" w:lineRule="auto"/>
              <w:rPr>
                <w:rFonts w:ascii="Arial" w:hAnsi="Arial" w:cs="Arial"/>
              </w:rPr>
            </w:pPr>
            <w:r w:rsidRPr="0032215B">
              <w:rPr>
                <w:rFonts w:ascii="Arial" w:hAnsi="Arial" w:cs="Arial"/>
              </w:rPr>
              <w:t>1112 (37.3%)</w:t>
            </w:r>
          </w:p>
        </w:tc>
        <w:tc>
          <w:tcPr>
            <w:tcW w:w="2079" w:type="dxa"/>
          </w:tcPr>
          <w:p w14:paraId="6D421424" w14:textId="77777777" w:rsidR="0005672F" w:rsidRPr="0032215B" w:rsidRDefault="0005672F" w:rsidP="002F553E">
            <w:pPr>
              <w:spacing w:line="480" w:lineRule="auto"/>
              <w:rPr>
                <w:rFonts w:ascii="Arial" w:hAnsi="Arial" w:cs="Arial"/>
              </w:rPr>
            </w:pPr>
            <w:r w:rsidRPr="0032215B">
              <w:rPr>
                <w:rFonts w:ascii="Arial" w:hAnsi="Arial" w:cs="Arial"/>
              </w:rPr>
              <w:t>896 (36.3%)</w:t>
            </w:r>
          </w:p>
        </w:tc>
        <w:tc>
          <w:tcPr>
            <w:tcW w:w="1575" w:type="dxa"/>
          </w:tcPr>
          <w:p w14:paraId="1B0B8F22" w14:textId="77777777" w:rsidR="0005672F" w:rsidRPr="0032215B" w:rsidRDefault="0005672F" w:rsidP="002F553E">
            <w:pPr>
              <w:spacing w:line="480" w:lineRule="auto"/>
              <w:rPr>
                <w:rFonts w:ascii="Arial" w:hAnsi="Arial" w:cs="Arial"/>
              </w:rPr>
            </w:pPr>
          </w:p>
        </w:tc>
      </w:tr>
      <w:tr w:rsidR="0005672F" w:rsidRPr="0032215B" w14:paraId="616BA042" w14:textId="77777777" w:rsidTr="002F553E">
        <w:tc>
          <w:tcPr>
            <w:tcW w:w="3335" w:type="dxa"/>
          </w:tcPr>
          <w:p w14:paraId="0CB6024F" w14:textId="77777777" w:rsidR="0005672F" w:rsidRPr="0032215B" w:rsidRDefault="0005672F" w:rsidP="002F553E">
            <w:pPr>
              <w:spacing w:line="480" w:lineRule="auto"/>
              <w:ind w:left="720"/>
              <w:rPr>
                <w:rFonts w:ascii="Arial" w:hAnsi="Arial" w:cs="Arial"/>
              </w:rPr>
            </w:pPr>
            <w:r w:rsidRPr="0032215B">
              <w:rPr>
                <w:rFonts w:ascii="Arial" w:hAnsi="Arial" w:cs="Arial"/>
              </w:rPr>
              <w:t>Just about/struggling</w:t>
            </w:r>
          </w:p>
        </w:tc>
        <w:tc>
          <w:tcPr>
            <w:tcW w:w="2027" w:type="dxa"/>
          </w:tcPr>
          <w:p w14:paraId="3D834706" w14:textId="77777777" w:rsidR="0005672F" w:rsidRPr="0032215B" w:rsidRDefault="0005672F" w:rsidP="002F553E">
            <w:pPr>
              <w:spacing w:line="480" w:lineRule="auto"/>
              <w:rPr>
                <w:rFonts w:ascii="Arial" w:hAnsi="Arial" w:cs="Arial"/>
              </w:rPr>
            </w:pPr>
            <w:r w:rsidRPr="0032215B">
              <w:rPr>
                <w:rFonts w:ascii="Arial" w:hAnsi="Arial" w:cs="Arial"/>
              </w:rPr>
              <w:t>885 (29.7%)</w:t>
            </w:r>
          </w:p>
        </w:tc>
        <w:tc>
          <w:tcPr>
            <w:tcW w:w="2079" w:type="dxa"/>
          </w:tcPr>
          <w:p w14:paraId="70487F1A" w14:textId="77777777" w:rsidR="0005672F" w:rsidRPr="0032215B" w:rsidRDefault="0005672F" w:rsidP="002F553E">
            <w:pPr>
              <w:spacing w:line="480" w:lineRule="auto"/>
              <w:rPr>
                <w:rFonts w:ascii="Arial" w:hAnsi="Arial" w:cs="Arial"/>
              </w:rPr>
            </w:pPr>
            <w:r w:rsidRPr="0032215B">
              <w:rPr>
                <w:rFonts w:ascii="Arial" w:hAnsi="Arial" w:cs="Arial"/>
              </w:rPr>
              <w:t>504 (30.4%)</w:t>
            </w:r>
          </w:p>
        </w:tc>
        <w:tc>
          <w:tcPr>
            <w:tcW w:w="1575" w:type="dxa"/>
          </w:tcPr>
          <w:p w14:paraId="2841050E" w14:textId="77777777" w:rsidR="0005672F" w:rsidRPr="0032215B" w:rsidRDefault="0005672F" w:rsidP="002F553E">
            <w:pPr>
              <w:spacing w:line="480" w:lineRule="auto"/>
              <w:rPr>
                <w:rFonts w:ascii="Arial" w:hAnsi="Arial" w:cs="Arial"/>
              </w:rPr>
            </w:pPr>
          </w:p>
        </w:tc>
      </w:tr>
      <w:tr w:rsidR="0005672F" w:rsidRPr="0032215B" w14:paraId="5A3A65D7" w14:textId="77777777" w:rsidTr="002F553E">
        <w:tc>
          <w:tcPr>
            <w:tcW w:w="3335" w:type="dxa"/>
          </w:tcPr>
          <w:p w14:paraId="78EFEA53" w14:textId="77777777" w:rsidR="0005672F" w:rsidRPr="0032215B" w:rsidRDefault="0005672F" w:rsidP="002F553E">
            <w:pPr>
              <w:spacing w:line="480" w:lineRule="auto"/>
              <w:ind w:left="720"/>
              <w:rPr>
                <w:rFonts w:ascii="Arial" w:hAnsi="Arial" w:cs="Arial"/>
              </w:rPr>
            </w:pPr>
            <w:r w:rsidRPr="0032215B">
              <w:rPr>
                <w:rFonts w:ascii="Arial" w:hAnsi="Arial" w:cs="Arial"/>
              </w:rPr>
              <w:t>Missing</w:t>
            </w:r>
          </w:p>
        </w:tc>
        <w:tc>
          <w:tcPr>
            <w:tcW w:w="2027" w:type="dxa"/>
          </w:tcPr>
          <w:p w14:paraId="26FD7701" w14:textId="77777777" w:rsidR="0005672F" w:rsidRPr="0032215B" w:rsidRDefault="0005672F" w:rsidP="002F553E">
            <w:pPr>
              <w:spacing w:line="480" w:lineRule="auto"/>
              <w:rPr>
                <w:rFonts w:ascii="Arial" w:hAnsi="Arial" w:cs="Arial"/>
              </w:rPr>
            </w:pPr>
            <w:r w:rsidRPr="0032215B">
              <w:rPr>
                <w:rFonts w:ascii="Arial" w:hAnsi="Arial" w:cs="Arial"/>
              </w:rPr>
              <w:t>47 (1.6%)</w:t>
            </w:r>
          </w:p>
        </w:tc>
        <w:tc>
          <w:tcPr>
            <w:tcW w:w="2079" w:type="dxa"/>
          </w:tcPr>
          <w:p w14:paraId="64CB16C9" w14:textId="77777777" w:rsidR="0005672F" w:rsidRPr="0032215B" w:rsidRDefault="0005672F" w:rsidP="002F553E">
            <w:pPr>
              <w:spacing w:line="480" w:lineRule="auto"/>
              <w:rPr>
                <w:rFonts w:ascii="Arial" w:hAnsi="Arial" w:cs="Arial"/>
              </w:rPr>
            </w:pPr>
            <w:r w:rsidRPr="0032215B">
              <w:rPr>
                <w:rFonts w:ascii="Arial" w:hAnsi="Arial" w:cs="Arial"/>
              </w:rPr>
              <w:t>38 (1.5%)</w:t>
            </w:r>
          </w:p>
        </w:tc>
        <w:tc>
          <w:tcPr>
            <w:tcW w:w="1575" w:type="dxa"/>
          </w:tcPr>
          <w:p w14:paraId="5E360A6A" w14:textId="77777777" w:rsidR="0005672F" w:rsidRPr="0032215B" w:rsidRDefault="0005672F" w:rsidP="002F553E">
            <w:pPr>
              <w:spacing w:line="480" w:lineRule="auto"/>
              <w:rPr>
                <w:rFonts w:ascii="Arial" w:hAnsi="Arial" w:cs="Arial"/>
              </w:rPr>
            </w:pPr>
          </w:p>
        </w:tc>
      </w:tr>
      <w:tr w:rsidR="0005672F" w:rsidRPr="0032215B" w14:paraId="441ECC1E" w14:textId="77777777" w:rsidTr="002F553E">
        <w:tc>
          <w:tcPr>
            <w:tcW w:w="3335" w:type="dxa"/>
          </w:tcPr>
          <w:p w14:paraId="0D61C113" w14:textId="77777777" w:rsidR="0005672F" w:rsidRPr="0032215B" w:rsidRDefault="0005672F" w:rsidP="002F553E">
            <w:pPr>
              <w:spacing w:line="480" w:lineRule="auto"/>
              <w:rPr>
                <w:rFonts w:ascii="Arial" w:hAnsi="Arial" w:cs="Arial"/>
              </w:rPr>
            </w:pPr>
            <w:r w:rsidRPr="0032215B">
              <w:rPr>
                <w:rFonts w:ascii="Arial" w:hAnsi="Arial" w:cs="Arial"/>
              </w:rPr>
              <w:t xml:space="preserve">Educational qualification </w:t>
            </w:r>
          </w:p>
        </w:tc>
        <w:tc>
          <w:tcPr>
            <w:tcW w:w="2027" w:type="dxa"/>
          </w:tcPr>
          <w:p w14:paraId="7A38B2D1" w14:textId="77777777" w:rsidR="0005672F" w:rsidRPr="0032215B" w:rsidRDefault="0005672F" w:rsidP="002F553E">
            <w:pPr>
              <w:spacing w:line="480" w:lineRule="auto"/>
              <w:rPr>
                <w:rFonts w:ascii="Arial" w:hAnsi="Arial" w:cs="Arial"/>
              </w:rPr>
            </w:pPr>
          </w:p>
        </w:tc>
        <w:tc>
          <w:tcPr>
            <w:tcW w:w="2079" w:type="dxa"/>
          </w:tcPr>
          <w:p w14:paraId="6C30EF9D" w14:textId="77777777" w:rsidR="0005672F" w:rsidRPr="0032215B" w:rsidRDefault="0005672F" w:rsidP="002F553E">
            <w:pPr>
              <w:spacing w:line="480" w:lineRule="auto"/>
              <w:rPr>
                <w:rFonts w:ascii="Arial" w:hAnsi="Arial" w:cs="Arial"/>
              </w:rPr>
            </w:pPr>
          </w:p>
        </w:tc>
        <w:tc>
          <w:tcPr>
            <w:tcW w:w="1575" w:type="dxa"/>
          </w:tcPr>
          <w:p w14:paraId="2C654542" w14:textId="77777777" w:rsidR="0005672F" w:rsidRPr="0032215B" w:rsidRDefault="0005672F" w:rsidP="002F553E">
            <w:pPr>
              <w:spacing w:line="480" w:lineRule="auto"/>
              <w:rPr>
                <w:rFonts w:ascii="Arial" w:hAnsi="Arial" w:cs="Arial"/>
              </w:rPr>
            </w:pPr>
          </w:p>
        </w:tc>
      </w:tr>
      <w:tr w:rsidR="0005672F" w:rsidRPr="0032215B" w14:paraId="70B8C99F" w14:textId="77777777" w:rsidTr="002F553E">
        <w:tc>
          <w:tcPr>
            <w:tcW w:w="3335" w:type="dxa"/>
          </w:tcPr>
          <w:p w14:paraId="6C897E40" w14:textId="77777777" w:rsidR="0005672F" w:rsidRPr="0032215B" w:rsidRDefault="0005672F" w:rsidP="002F553E">
            <w:pPr>
              <w:spacing w:line="480" w:lineRule="auto"/>
              <w:ind w:left="720"/>
              <w:rPr>
                <w:rFonts w:ascii="Arial" w:hAnsi="Arial" w:cs="Arial"/>
              </w:rPr>
            </w:pPr>
            <w:r w:rsidRPr="0032215B">
              <w:rPr>
                <w:rFonts w:ascii="Arial" w:hAnsi="Arial" w:cs="Arial"/>
              </w:rPr>
              <w:t>No qualification/school only</w:t>
            </w:r>
          </w:p>
        </w:tc>
        <w:tc>
          <w:tcPr>
            <w:tcW w:w="2027" w:type="dxa"/>
          </w:tcPr>
          <w:p w14:paraId="71BD57E8" w14:textId="77777777" w:rsidR="0005672F" w:rsidRPr="0032215B" w:rsidRDefault="0005672F" w:rsidP="002F553E">
            <w:pPr>
              <w:spacing w:line="480" w:lineRule="auto"/>
              <w:rPr>
                <w:rFonts w:ascii="Arial" w:hAnsi="Arial" w:cs="Arial"/>
              </w:rPr>
            </w:pPr>
            <w:r w:rsidRPr="0032215B">
              <w:rPr>
                <w:rFonts w:ascii="Arial" w:hAnsi="Arial" w:cs="Arial"/>
              </w:rPr>
              <w:t>1130 (37.9%)</w:t>
            </w:r>
          </w:p>
        </w:tc>
        <w:tc>
          <w:tcPr>
            <w:tcW w:w="2079" w:type="dxa"/>
          </w:tcPr>
          <w:p w14:paraId="07E24676" w14:textId="77777777" w:rsidR="0005672F" w:rsidRPr="0032215B" w:rsidRDefault="0005672F" w:rsidP="002F553E">
            <w:pPr>
              <w:spacing w:line="480" w:lineRule="auto"/>
              <w:rPr>
                <w:rFonts w:ascii="Arial" w:hAnsi="Arial" w:cs="Arial"/>
              </w:rPr>
            </w:pPr>
            <w:r w:rsidRPr="0032215B">
              <w:rPr>
                <w:rFonts w:ascii="Arial" w:hAnsi="Arial" w:cs="Arial"/>
              </w:rPr>
              <w:t>615 (24.9%)</w:t>
            </w:r>
          </w:p>
        </w:tc>
        <w:tc>
          <w:tcPr>
            <w:tcW w:w="1575" w:type="dxa"/>
          </w:tcPr>
          <w:p w14:paraId="0EB5D4FE" w14:textId="77777777" w:rsidR="0005672F" w:rsidRPr="0032215B" w:rsidRDefault="0005672F" w:rsidP="002F553E">
            <w:pPr>
              <w:spacing w:line="480" w:lineRule="auto"/>
              <w:rPr>
                <w:rFonts w:ascii="Arial" w:hAnsi="Arial" w:cs="Arial"/>
              </w:rPr>
            </w:pPr>
            <w:r w:rsidRPr="0032215B">
              <w:rPr>
                <w:rFonts w:ascii="Arial" w:hAnsi="Arial" w:cs="Arial"/>
              </w:rPr>
              <w:t>&lt;0.001</w:t>
            </w:r>
          </w:p>
        </w:tc>
      </w:tr>
      <w:tr w:rsidR="0005672F" w:rsidRPr="0032215B" w14:paraId="732D2482" w14:textId="77777777" w:rsidTr="002F553E">
        <w:tc>
          <w:tcPr>
            <w:tcW w:w="3335" w:type="dxa"/>
          </w:tcPr>
          <w:p w14:paraId="7C1BBF2F" w14:textId="77777777" w:rsidR="0005672F" w:rsidRPr="0032215B" w:rsidRDefault="0005672F" w:rsidP="002F553E">
            <w:pPr>
              <w:spacing w:line="480" w:lineRule="auto"/>
              <w:ind w:left="720"/>
              <w:rPr>
                <w:rFonts w:ascii="Arial" w:hAnsi="Arial" w:cs="Arial"/>
              </w:rPr>
            </w:pPr>
            <w:r w:rsidRPr="0032215B">
              <w:rPr>
                <w:rFonts w:ascii="Arial" w:hAnsi="Arial" w:cs="Arial"/>
              </w:rPr>
              <w:t>Vocational training certificate</w:t>
            </w:r>
          </w:p>
        </w:tc>
        <w:tc>
          <w:tcPr>
            <w:tcW w:w="2027" w:type="dxa"/>
          </w:tcPr>
          <w:p w14:paraId="4F8279F7" w14:textId="77777777" w:rsidR="0005672F" w:rsidRPr="0032215B" w:rsidRDefault="0005672F" w:rsidP="002F553E">
            <w:pPr>
              <w:spacing w:line="480" w:lineRule="auto"/>
              <w:rPr>
                <w:rFonts w:ascii="Arial" w:hAnsi="Arial" w:cs="Arial"/>
              </w:rPr>
            </w:pPr>
            <w:r w:rsidRPr="0032215B">
              <w:rPr>
                <w:rFonts w:ascii="Arial" w:hAnsi="Arial" w:cs="Arial"/>
              </w:rPr>
              <w:t>996 (33.4%)</w:t>
            </w:r>
          </w:p>
        </w:tc>
        <w:tc>
          <w:tcPr>
            <w:tcW w:w="2079" w:type="dxa"/>
          </w:tcPr>
          <w:p w14:paraId="5B8DD75D" w14:textId="77777777" w:rsidR="0005672F" w:rsidRPr="0032215B" w:rsidRDefault="0005672F" w:rsidP="002F553E">
            <w:pPr>
              <w:spacing w:line="480" w:lineRule="auto"/>
              <w:rPr>
                <w:rFonts w:ascii="Arial" w:hAnsi="Arial" w:cs="Arial"/>
              </w:rPr>
            </w:pPr>
            <w:r w:rsidRPr="0032215B">
              <w:rPr>
                <w:rFonts w:ascii="Arial" w:hAnsi="Arial" w:cs="Arial"/>
              </w:rPr>
              <w:t>614 (24.9%)</w:t>
            </w:r>
          </w:p>
        </w:tc>
        <w:tc>
          <w:tcPr>
            <w:tcW w:w="1575" w:type="dxa"/>
          </w:tcPr>
          <w:p w14:paraId="6B8BF46F" w14:textId="77777777" w:rsidR="0005672F" w:rsidRPr="0032215B" w:rsidRDefault="0005672F" w:rsidP="002F553E">
            <w:pPr>
              <w:spacing w:line="480" w:lineRule="auto"/>
              <w:rPr>
                <w:rFonts w:ascii="Arial" w:hAnsi="Arial" w:cs="Arial"/>
              </w:rPr>
            </w:pPr>
          </w:p>
        </w:tc>
      </w:tr>
      <w:tr w:rsidR="0005672F" w:rsidRPr="0032215B" w14:paraId="1965E41C" w14:textId="77777777" w:rsidTr="002F553E">
        <w:tc>
          <w:tcPr>
            <w:tcW w:w="3335" w:type="dxa"/>
          </w:tcPr>
          <w:p w14:paraId="25DE7581" w14:textId="77777777" w:rsidR="0005672F" w:rsidRPr="0032215B" w:rsidRDefault="0005672F" w:rsidP="002F553E">
            <w:pPr>
              <w:spacing w:line="480" w:lineRule="auto"/>
              <w:ind w:left="720"/>
              <w:rPr>
                <w:rFonts w:ascii="Arial" w:hAnsi="Arial" w:cs="Arial"/>
              </w:rPr>
            </w:pPr>
            <w:r w:rsidRPr="0032215B">
              <w:rPr>
                <w:rFonts w:ascii="Arial" w:hAnsi="Arial" w:cs="Arial"/>
              </w:rPr>
              <w:t>University degree/higher</w:t>
            </w:r>
          </w:p>
        </w:tc>
        <w:tc>
          <w:tcPr>
            <w:tcW w:w="2027" w:type="dxa"/>
          </w:tcPr>
          <w:p w14:paraId="624EAD74" w14:textId="77777777" w:rsidR="0005672F" w:rsidRPr="0032215B" w:rsidRDefault="0005672F" w:rsidP="002F553E">
            <w:pPr>
              <w:spacing w:line="480" w:lineRule="auto"/>
              <w:rPr>
                <w:rFonts w:ascii="Arial" w:hAnsi="Arial" w:cs="Arial"/>
              </w:rPr>
            </w:pPr>
            <w:r w:rsidRPr="0032215B">
              <w:rPr>
                <w:rFonts w:ascii="Arial" w:hAnsi="Arial" w:cs="Arial"/>
              </w:rPr>
              <w:t>859 (28.8%)</w:t>
            </w:r>
          </w:p>
        </w:tc>
        <w:tc>
          <w:tcPr>
            <w:tcW w:w="2079" w:type="dxa"/>
          </w:tcPr>
          <w:p w14:paraId="7F6121F0" w14:textId="77777777" w:rsidR="0005672F" w:rsidRPr="0032215B" w:rsidRDefault="0005672F" w:rsidP="002F553E">
            <w:pPr>
              <w:spacing w:line="480" w:lineRule="auto"/>
              <w:rPr>
                <w:rFonts w:ascii="Arial" w:hAnsi="Arial" w:cs="Arial"/>
              </w:rPr>
            </w:pPr>
            <w:r w:rsidRPr="0032215B">
              <w:rPr>
                <w:rFonts w:ascii="Arial" w:hAnsi="Arial" w:cs="Arial"/>
              </w:rPr>
              <w:t>1240 (50.2%)</w:t>
            </w:r>
          </w:p>
        </w:tc>
        <w:tc>
          <w:tcPr>
            <w:tcW w:w="1575" w:type="dxa"/>
          </w:tcPr>
          <w:p w14:paraId="4C5FFC7B" w14:textId="77777777" w:rsidR="0005672F" w:rsidRPr="0032215B" w:rsidRDefault="0005672F" w:rsidP="002F553E">
            <w:pPr>
              <w:spacing w:line="480" w:lineRule="auto"/>
              <w:rPr>
                <w:rFonts w:ascii="Arial" w:hAnsi="Arial" w:cs="Arial"/>
              </w:rPr>
            </w:pPr>
          </w:p>
        </w:tc>
      </w:tr>
      <w:tr w:rsidR="0005672F" w:rsidRPr="0032215B" w14:paraId="6324E37D" w14:textId="77777777" w:rsidTr="002F553E">
        <w:tc>
          <w:tcPr>
            <w:tcW w:w="3335" w:type="dxa"/>
          </w:tcPr>
          <w:p w14:paraId="74ECCF73" w14:textId="77777777" w:rsidR="0005672F" w:rsidRPr="0032215B" w:rsidRDefault="0005672F" w:rsidP="002F553E">
            <w:pPr>
              <w:spacing w:line="480" w:lineRule="auto"/>
              <w:rPr>
                <w:rFonts w:ascii="Arial" w:hAnsi="Arial" w:cs="Arial"/>
              </w:rPr>
            </w:pPr>
            <w:r w:rsidRPr="0032215B">
              <w:rPr>
                <w:rFonts w:ascii="Arial" w:hAnsi="Arial" w:cs="Arial"/>
              </w:rPr>
              <w:t xml:space="preserve">Housing tenure </w:t>
            </w:r>
          </w:p>
        </w:tc>
        <w:tc>
          <w:tcPr>
            <w:tcW w:w="2027" w:type="dxa"/>
          </w:tcPr>
          <w:p w14:paraId="3BDF6158" w14:textId="77777777" w:rsidR="0005672F" w:rsidRPr="0032215B" w:rsidRDefault="0005672F" w:rsidP="002F553E">
            <w:pPr>
              <w:spacing w:line="480" w:lineRule="auto"/>
              <w:rPr>
                <w:rFonts w:ascii="Arial" w:hAnsi="Arial" w:cs="Arial"/>
              </w:rPr>
            </w:pPr>
          </w:p>
        </w:tc>
        <w:tc>
          <w:tcPr>
            <w:tcW w:w="2079" w:type="dxa"/>
          </w:tcPr>
          <w:p w14:paraId="03A63C79" w14:textId="77777777" w:rsidR="0005672F" w:rsidRPr="0032215B" w:rsidRDefault="0005672F" w:rsidP="002F553E">
            <w:pPr>
              <w:spacing w:line="480" w:lineRule="auto"/>
              <w:rPr>
                <w:rFonts w:ascii="Arial" w:hAnsi="Arial" w:cs="Arial"/>
              </w:rPr>
            </w:pPr>
          </w:p>
        </w:tc>
        <w:tc>
          <w:tcPr>
            <w:tcW w:w="1575" w:type="dxa"/>
          </w:tcPr>
          <w:p w14:paraId="1B6A96B8" w14:textId="77777777" w:rsidR="0005672F" w:rsidRPr="0032215B" w:rsidRDefault="0005672F" w:rsidP="002F553E">
            <w:pPr>
              <w:spacing w:line="480" w:lineRule="auto"/>
              <w:rPr>
                <w:rFonts w:ascii="Arial" w:hAnsi="Arial" w:cs="Arial"/>
              </w:rPr>
            </w:pPr>
            <w:r w:rsidRPr="0032215B">
              <w:rPr>
                <w:rFonts w:ascii="Arial" w:hAnsi="Arial" w:cs="Arial"/>
              </w:rPr>
              <w:t>&lt;0.001</w:t>
            </w:r>
          </w:p>
        </w:tc>
      </w:tr>
      <w:tr w:rsidR="0005672F" w:rsidRPr="0032215B" w14:paraId="0E7AA601" w14:textId="77777777" w:rsidTr="002F553E">
        <w:tc>
          <w:tcPr>
            <w:tcW w:w="3335" w:type="dxa"/>
          </w:tcPr>
          <w:p w14:paraId="193819AA" w14:textId="77777777" w:rsidR="0005672F" w:rsidRPr="0032215B" w:rsidRDefault="0005672F" w:rsidP="002F553E">
            <w:pPr>
              <w:spacing w:line="480" w:lineRule="auto"/>
              <w:ind w:left="720"/>
              <w:rPr>
                <w:rFonts w:ascii="Arial" w:hAnsi="Arial" w:cs="Arial"/>
              </w:rPr>
            </w:pPr>
            <w:r w:rsidRPr="0032215B">
              <w:rPr>
                <w:rFonts w:ascii="Arial" w:hAnsi="Arial" w:cs="Arial"/>
              </w:rPr>
              <w:t>Owned outright</w:t>
            </w:r>
          </w:p>
        </w:tc>
        <w:tc>
          <w:tcPr>
            <w:tcW w:w="2027" w:type="dxa"/>
          </w:tcPr>
          <w:p w14:paraId="183D4DC6" w14:textId="77777777" w:rsidR="0005672F" w:rsidRPr="0032215B" w:rsidRDefault="0005672F" w:rsidP="002F553E">
            <w:pPr>
              <w:spacing w:line="480" w:lineRule="auto"/>
              <w:rPr>
                <w:rFonts w:ascii="Arial" w:hAnsi="Arial" w:cs="Arial"/>
              </w:rPr>
            </w:pPr>
            <w:r w:rsidRPr="0032215B">
              <w:rPr>
                <w:rFonts w:ascii="Arial" w:hAnsi="Arial" w:cs="Arial"/>
              </w:rPr>
              <w:t>1645 (55.1%)</w:t>
            </w:r>
          </w:p>
        </w:tc>
        <w:tc>
          <w:tcPr>
            <w:tcW w:w="2079" w:type="dxa"/>
          </w:tcPr>
          <w:p w14:paraId="02DD758E" w14:textId="77777777" w:rsidR="0005672F" w:rsidRPr="0032215B" w:rsidRDefault="0005672F" w:rsidP="002F553E">
            <w:pPr>
              <w:spacing w:line="480" w:lineRule="auto"/>
              <w:rPr>
                <w:rFonts w:ascii="Arial" w:hAnsi="Arial" w:cs="Arial"/>
              </w:rPr>
            </w:pPr>
            <w:r w:rsidRPr="0032215B">
              <w:rPr>
                <w:rFonts w:ascii="Arial" w:hAnsi="Arial" w:cs="Arial"/>
              </w:rPr>
              <w:t>1493 (60.5%)</w:t>
            </w:r>
          </w:p>
        </w:tc>
        <w:tc>
          <w:tcPr>
            <w:tcW w:w="1575" w:type="dxa"/>
          </w:tcPr>
          <w:p w14:paraId="04F38D26" w14:textId="77777777" w:rsidR="0005672F" w:rsidRPr="0032215B" w:rsidRDefault="0005672F" w:rsidP="002F553E">
            <w:pPr>
              <w:spacing w:line="480" w:lineRule="auto"/>
              <w:rPr>
                <w:rFonts w:ascii="Arial" w:hAnsi="Arial" w:cs="Arial"/>
              </w:rPr>
            </w:pPr>
          </w:p>
        </w:tc>
      </w:tr>
      <w:tr w:rsidR="0005672F" w:rsidRPr="0032215B" w14:paraId="31A9FE60" w14:textId="77777777" w:rsidTr="002F553E">
        <w:tc>
          <w:tcPr>
            <w:tcW w:w="3335" w:type="dxa"/>
          </w:tcPr>
          <w:p w14:paraId="123F2B81" w14:textId="77777777" w:rsidR="0005672F" w:rsidRPr="0032215B" w:rsidRDefault="0005672F" w:rsidP="002F553E">
            <w:pPr>
              <w:spacing w:line="480" w:lineRule="auto"/>
              <w:ind w:left="720"/>
              <w:rPr>
                <w:rFonts w:ascii="Arial" w:hAnsi="Arial" w:cs="Arial"/>
              </w:rPr>
            </w:pPr>
            <w:r w:rsidRPr="0032215B">
              <w:rPr>
                <w:rFonts w:ascii="Arial" w:hAnsi="Arial" w:cs="Arial"/>
              </w:rPr>
              <w:t>Owned with mortgage</w:t>
            </w:r>
          </w:p>
        </w:tc>
        <w:tc>
          <w:tcPr>
            <w:tcW w:w="2027" w:type="dxa"/>
          </w:tcPr>
          <w:p w14:paraId="1C74B278" w14:textId="77777777" w:rsidR="0005672F" w:rsidRPr="0032215B" w:rsidRDefault="0005672F" w:rsidP="002F553E">
            <w:pPr>
              <w:spacing w:line="480" w:lineRule="auto"/>
              <w:rPr>
                <w:rFonts w:ascii="Arial" w:hAnsi="Arial" w:cs="Arial"/>
              </w:rPr>
            </w:pPr>
            <w:r w:rsidRPr="0032215B">
              <w:rPr>
                <w:rFonts w:ascii="Arial" w:hAnsi="Arial" w:cs="Arial"/>
              </w:rPr>
              <w:t>907 (30.4%)</w:t>
            </w:r>
          </w:p>
        </w:tc>
        <w:tc>
          <w:tcPr>
            <w:tcW w:w="2079" w:type="dxa"/>
          </w:tcPr>
          <w:p w14:paraId="43EF6313" w14:textId="77777777" w:rsidR="0005672F" w:rsidRPr="0032215B" w:rsidRDefault="0005672F" w:rsidP="002F553E">
            <w:pPr>
              <w:spacing w:line="480" w:lineRule="auto"/>
              <w:rPr>
                <w:rFonts w:ascii="Arial" w:hAnsi="Arial" w:cs="Arial"/>
              </w:rPr>
            </w:pPr>
            <w:r w:rsidRPr="0032215B">
              <w:rPr>
                <w:rFonts w:ascii="Arial" w:hAnsi="Arial" w:cs="Arial"/>
              </w:rPr>
              <w:t>780 (31.6%)</w:t>
            </w:r>
          </w:p>
        </w:tc>
        <w:tc>
          <w:tcPr>
            <w:tcW w:w="1575" w:type="dxa"/>
          </w:tcPr>
          <w:p w14:paraId="51B897F2" w14:textId="77777777" w:rsidR="0005672F" w:rsidRPr="0032215B" w:rsidRDefault="0005672F" w:rsidP="002F553E">
            <w:pPr>
              <w:spacing w:line="480" w:lineRule="auto"/>
              <w:rPr>
                <w:rFonts w:ascii="Arial" w:hAnsi="Arial" w:cs="Arial"/>
              </w:rPr>
            </w:pPr>
          </w:p>
        </w:tc>
      </w:tr>
      <w:tr w:rsidR="0005672F" w:rsidRPr="0032215B" w14:paraId="748B7588" w14:textId="77777777" w:rsidTr="002F553E">
        <w:tc>
          <w:tcPr>
            <w:tcW w:w="3335" w:type="dxa"/>
          </w:tcPr>
          <w:p w14:paraId="61906C15" w14:textId="77777777" w:rsidR="0005672F" w:rsidRPr="0032215B" w:rsidRDefault="0005672F" w:rsidP="002F553E">
            <w:pPr>
              <w:spacing w:line="480" w:lineRule="auto"/>
              <w:ind w:left="720"/>
              <w:rPr>
                <w:rFonts w:ascii="Arial" w:hAnsi="Arial" w:cs="Arial"/>
              </w:rPr>
            </w:pPr>
            <w:r w:rsidRPr="0032215B">
              <w:rPr>
                <w:rFonts w:ascii="Arial" w:hAnsi="Arial" w:cs="Arial"/>
              </w:rPr>
              <w:t>Rented/rented free</w:t>
            </w:r>
          </w:p>
        </w:tc>
        <w:tc>
          <w:tcPr>
            <w:tcW w:w="2027" w:type="dxa"/>
          </w:tcPr>
          <w:p w14:paraId="7C8F5F35" w14:textId="77777777" w:rsidR="0005672F" w:rsidRPr="0032215B" w:rsidRDefault="0005672F" w:rsidP="002F553E">
            <w:pPr>
              <w:spacing w:line="480" w:lineRule="auto"/>
              <w:rPr>
                <w:rFonts w:ascii="Arial" w:hAnsi="Arial" w:cs="Arial"/>
              </w:rPr>
            </w:pPr>
            <w:r w:rsidRPr="0032215B">
              <w:rPr>
                <w:rFonts w:ascii="Arial" w:hAnsi="Arial" w:cs="Arial"/>
              </w:rPr>
              <w:t>384 (12.9%)</w:t>
            </w:r>
          </w:p>
        </w:tc>
        <w:tc>
          <w:tcPr>
            <w:tcW w:w="2079" w:type="dxa"/>
          </w:tcPr>
          <w:p w14:paraId="23445E94" w14:textId="77777777" w:rsidR="0005672F" w:rsidRPr="0032215B" w:rsidRDefault="0005672F" w:rsidP="002F553E">
            <w:pPr>
              <w:spacing w:line="480" w:lineRule="auto"/>
              <w:rPr>
                <w:rFonts w:ascii="Arial" w:hAnsi="Arial" w:cs="Arial"/>
              </w:rPr>
            </w:pPr>
            <w:r w:rsidRPr="0032215B">
              <w:rPr>
                <w:rFonts w:ascii="Arial" w:hAnsi="Arial" w:cs="Arial"/>
              </w:rPr>
              <w:t>158 (6.4%)</w:t>
            </w:r>
          </w:p>
        </w:tc>
        <w:tc>
          <w:tcPr>
            <w:tcW w:w="1575" w:type="dxa"/>
          </w:tcPr>
          <w:p w14:paraId="10ED2404" w14:textId="77777777" w:rsidR="0005672F" w:rsidRPr="0032215B" w:rsidRDefault="0005672F" w:rsidP="002F553E">
            <w:pPr>
              <w:spacing w:line="480" w:lineRule="auto"/>
              <w:rPr>
                <w:rFonts w:ascii="Arial" w:hAnsi="Arial" w:cs="Arial"/>
              </w:rPr>
            </w:pPr>
          </w:p>
        </w:tc>
      </w:tr>
      <w:tr w:rsidR="0005672F" w:rsidRPr="0032215B" w14:paraId="367DA8D1" w14:textId="77777777" w:rsidTr="002F553E">
        <w:tc>
          <w:tcPr>
            <w:tcW w:w="3335" w:type="dxa"/>
          </w:tcPr>
          <w:p w14:paraId="2528D892" w14:textId="77777777" w:rsidR="0005672F" w:rsidRPr="0032215B" w:rsidRDefault="0005672F" w:rsidP="002F553E">
            <w:pPr>
              <w:spacing w:line="480" w:lineRule="auto"/>
              <w:ind w:left="720"/>
              <w:rPr>
                <w:rFonts w:ascii="Arial" w:hAnsi="Arial" w:cs="Arial"/>
              </w:rPr>
            </w:pPr>
            <w:r w:rsidRPr="0032215B">
              <w:rPr>
                <w:rFonts w:ascii="Arial" w:hAnsi="Arial" w:cs="Arial"/>
              </w:rPr>
              <w:t>Missing</w:t>
            </w:r>
          </w:p>
        </w:tc>
        <w:tc>
          <w:tcPr>
            <w:tcW w:w="2027" w:type="dxa"/>
          </w:tcPr>
          <w:p w14:paraId="2B091DC0" w14:textId="77777777" w:rsidR="0005672F" w:rsidRPr="0032215B" w:rsidRDefault="0005672F" w:rsidP="002F553E">
            <w:pPr>
              <w:spacing w:line="480" w:lineRule="auto"/>
              <w:rPr>
                <w:rFonts w:ascii="Arial" w:hAnsi="Arial" w:cs="Arial"/>
              </w:rPr>
            </w:pPr>
            <w:r w:rsidRPr="0032215B">
              <w:rPr>
                <w:rFonts w:ascii="Arial" w:hAnsi="Arial" w:cs="Arial"/>
              </w:rPr>
              <w:t>49 (1.6%)</w:t>
            </w:r>
          </w:p>
        </w:tc>
        <w:tc>
          <w:tcPr>
            <w:tcW w:w="2079" w:type="dxa"/>
          </w:tcPr>
          <w:p w14:paraId="17C717E2" w14:textId="77777777" w:rsidR="0005672F" w:rsidRPr="0032215B" w:rsidRDefault="0005672F" w:rsidP="002F553E">
            <w:pPr>
              <w:spacing w:line="480" w:lineRule="auto"/>
              <w:rPr>
                <w:rFonts w:ascii="Arial" w:hAnsi="Arial" w:cs="Arial"/>
              </w:rPr>
            </w:pPr>
            <w:r w:rsidRPr="0032215B">
              <w:rPr>
                <w:rFonts w:ascii="Arial" w:hAnsi="Arial" w:cs="Arial"/>
              </w:rPr>
              <w:t>38 (1.5%)</w:t>
            </w:r>
          </w:p>
        </w:tc>
        <w:tc>
          <w:tcPr>
            <w:tcW w:w="1575" w:type="dxa"/>
          </w:tcPr>
          <w:p w14:paraId="4BEBF75E" w14:textId="77777777" w:rsidR="0005672F" w:rsidRPr="0032215B" w:rsidRDefault="0005672F" w:rsidP="002F553E">
            <w:pPr>
              <w:spacing w:line="480" w:lineRule="auto"/>
              <w:rPr>
                <w:rFonts w:ascii="Arial" w:hAnsi="Arial" w:cs="Arial"/>
              </w:rPr>
            </w:pPr>
          </w:p>
        </w:tc>
      </w:tr>
      <w:tr w:rsidR="0005672F" w:rsidRPr="0032215B" w14:paraId="5AA858E3" w14:textId="77777777" w:rsidTr="002F553E">
        <w:tc>
          <w:tcPr>
            <w:tcW w:w="3335" w:type="dxa"/>
          </w:tcPr>
          <w:p w14:paraId="0DC22156" w14:textId="77777777" w:rsidR="0005672F" w:rsidRPr="0032215B" w:rsidRDefault="0005672F" w:rsidP="002F553E">
            <w:pPr>
              <w:spacing w:line="480" w:lineRule="auto"/>
              <w:rPr>
                <w:rFonts w:ascii="Arial" w:hAnsi="Arial" w:cs="Arial"/>
              </w:rPr>
            </w:pPr>
            <w:r w:rsidRPr="0032215B">
              <w:rPr>
                <w:rFonts w:ascii="Arial" w:hAnsi="Arial" w:cs="Arial"/>
              </w:rPr>
              <w:t>Current smokers</w:t>
            </w:r>
          </w:p>
        </w:tc>
        <w:tc>
          <w:tcPr>
            <w:tcW w:w="2027" w:type="dxa"/>
          </w:tcPr>
          <w:p w14:paraId="6B8597B0" w14:textId="77777777" w:rsidR="0005672F" w:rsidRPr="0032215B" w:rsidRDefault="0005672F" w:rsidP="002F553E">
            <w:pPr>
              <w:spacing w:line="480" w:lineRule="auto"/>
              <w:rPr>
                <w:rFonts w:ascii="Arial" w:hAnsi="Arial" w:cs="Arial"/>
              </w:rPr>
            </w:pPr>
            <w:r w:rsidRPr="0032215B">
              <w:rPr>
                <w:rFonts w:ascii="Arial" w:hAnsi="Arial" w:cs="Arial"/>
              </w:rPr>
              <w:t>309 (10.4%)</w:t>
            </w:r>
          </w:p>
        </w:tc>
        <w:tc>
          <w:tcPr>
            <w:tcW w:w="2079" w:type="dxa"/>
          </w:tcPr>
          <w:p w14:paraId="7F1924A8" w14:textId="77777777" w:rsidR="0005672F" w:rsidRPr="0032215B" w:rsidRDefault="0005672F" w:rsidP="002F553E">
            <w:pPr>
              <w:spacing w:line="480" w:lineRule="auto"/>
              <w:rPr>
                <w:rFonts w:ascii="Arial" w:hAnsi="Arial" w:cs="Arial"/>
              </w:rPr>
            </w:pPr>
            <w:r w:rsidRPr="0032215B">
              <w:rPr>
                <w:rFonts w:ascii="Arial" w:hAnsi="Arial" w:cs="Arial"/>
              </w:rPr>
              <w:t>153 (6.2%)</w:t>
            </w:r>
          </w:p>
        </w:tc>
        <w:tc>
          <w:tcPr>
            <w:tcW w:w="1575" w:type="dxa"/>
          </w:tcPr>
          <w:p w14:paraId="02A04CA0" w14:textId="77777777" w:rsidR="0005672F" w:rsidRPr="0032215B" w:rsidRDefault="0005672F" w:rsidP="002F553E">
            <w:pPr>
              <w:spacing w:line="480" w:lineRule="auto"/>
              <w:rPr>
                <w:rFonts w:ascii="Arial" w:hAnsi="Arial" w:cs="Arial"/>
              </w:rPr>
            </w:pPr>
            <w:r w:rsidRPr="0032215B">
              <w:rPr>
                <w:rFonts w:ascii="Arial" w:hAnsi="Arial" w:cs="Arial"/>
              </w:rPr>
              <w:t>&lt;0.001</w:t>
            </w:r>
          </w:p>
        </w:tc>
      </w:tr>
      <w:tr w:rsidR="0005672F" w:rsidRPr="0032215B" w14:paraId="27E2AFBD" w14:textId="77777777" w:rsidTr="002F553E">
        <w:tc>
          <w:tcPr>
            <w:tcW w:w="3335" w:type="dxa"/>
          </w:tcPr>
          <w:p w14:paraId="0766D03E" w14:textId="77777777" w:rsidR="0005672F" w:rsidRPr="0032215B" w:rsidRDefault="0005672F" w:rsidP="002F553E">
            <w:pPr>
              <w:spacing w:line="480" w:lineRule="auto"/>
              <w:rPr>
                <w:rFonts w:ascii="Arial" w:hAnsi="Arial" w:cs="Arial"/>
              </w:rPr>
            </w:pPr>
            <w:r w:rsidRPr="0032215B">
              <w:rPr>
                <w:rFonts w:ascii="Arial" w:hAnsi="Arial" w:cs="Arial"/>
              </w:rPr>
              <w:t>Obese (BMI≥30)</w:t>
            </w:r>
          </w:p>
        </w:tc>
        <w:tc>
          <w:tcPr>
            <w:tcW w:w="2027" w:type="dxa"/>
          </w:tcPr>
          <w:p w14:paraId="0E4F817D" w14:textId="77777777" w:rsidR="0005672F" w:rsidRPr="0032215B" w:rsidRDefault="0005672F" w:rsidP="002F553E">
            <w:pPr>
              <w:spacing w:line="480" w:lineRule="auto"/>
              <w:rPr>
                <w:rFonts w:ascii="Arial" w:hAnsi="Arial" w:cs="Arial"/>
              </w:rPr>
            </w:pPr>
            <w:r w:rsidRPr="0032215B">
              <w:rPr>
                <w:rFonts w:ascii="Arial" w:hAnsi="Arial" w:cs="Arial"/>
              </w:rPr>
              <w:t>710 (23.8%)</w:t>
            </w:r>
          </w:p>
        </w:tc>
        <w:tc>
          <w:tcPr>
            <w:tcW w:w="2079" w:type="dxa"/>
          </w:tcPr>
          <w:p w14:paraId="1B275D46" w14:textId="77777777" w:rsidR="0005672F" w:rsidRPr="0032215B" w:rsidRDefault="0005672F" w:rsidP="002F553E">
            <w:pPr>
              <w:spacing w:line="480" w:lineRule="auto"/>
              <w:rPr>
                <w:rFonts w:ascii="Arial" w:hAnsi="Arial" w:cs="Arial"/>
              </w:rPr>
            </w:pPr>
            <w:r w:rsidRPr="0032215B">
              <w:rPr>
                <w:rFonts w:ascii="Arial" w:hAnsi="Arial" w:cs="Arial"/>
              </w:rPr>
              <w:t>505 (20.5%)</w:t>
            </w:r>
          </w:p>
        </w:tc>
        <w:tc>
          <w:tcPr>
            <w:tcW w:w="1575" w:type="dxa"/>
          </w:tcPr>
          <w:p w14:paraId="5031F722" w14:textId="77777777" w:rsidR="0005672F" w:rsidRPr="0032215B" w:rsidRDefault="0005672F" w:rsidP="002F553E">
            <w:pPr>
              <w:spacing w:line="480" w:lineRule="auto"/>
              <w:rPr>
                <w:rFonts w:ascii="Arial" w:hAnsi="Arial" w:cs="Arial"/>
              </w:rPr>
            </w:pPr>
            <w:r w:rsidRPr="0032215B">
              <w:rPr>
                <w:rFonts w:ascii="Arial" w:hAnsi="Arial" w:cs="Arial"/>
              </w:rPr>
              <w:t>0.02</w:t>
            </w:r>
          </w:p>
        </w:tc>
      </w:tr>
      <w:tr w:rsidR="0005672F" w:rsidRPr="0032215B" w14:paraId="07492A31" w14:textId="77777777" w:rsidTr="002F553E">
        <w:tc>
          <w:tcPr>
            <w:tcW w:w="3335" w:type="dxa"/>
          </w:tcPr>
          <w:p w14:paraId="3E7CBE13" w14:textId="77777777" w:rsidR="0005672F" w:rsidRPr="0032215B" w:rsidRDefault="0005672F" w:rsidP="002F553E">
            <w:pPr>
              <w:spacing w:line="480" w:lineRule="auto"/>
              <w:rPr>
                <w:rFonts w:ascii="Arial" w:hAnsi="Arial" w:cs="Arial"/>
              </w:rPr>
            </w:pPr>
            <w:r w:rsidRPr="0032215B">
              <w:rPr>
                <w:rFonts w:ascii="Arial" w:hAnsi="Arial" w:cs="Arial"/>
              </w:rPr>
              <w:t>Fair/poor SRH</w:t>
            </w:r>
          </w:p>
        </w:tc>
        <w:tc>
          <w:tcPr>
            <w:tcW w:w="2027" w:type="dxa"/>
          </w:tcPr>
          <w:p w14:paraId="5294C5A1" w14:textId="77777777" w:rsidR="0005672F" w:rsidRPr="0032215B" w:rsidRDefault="0005672F" w:rsidP="002F553E">
            <w:pPr>
              <w:spacing w:line="480" w:lineRule="auto"/>
              <w:rPr>
                <w:rFonts w:ascii="Arial" w:hAnsi="Arial" w:cs="Arial"/>
              </w:rPr>
            </w:pPr>
            <w:r w:rsidRPr="0032215B">
              <w:rPr>
                <w:rFonts w:ascii="Arial" w:hAnsi="Arial" w:cs="Arial"/>
              </w:rPr>
              <w:t>647 (21.7%)</w:t>
            </w:r>
          </w:p>
        </w:tc>
        <w:tc>
          <w:tcPr>
            <w:tcW w:w="2079" w:type="dxa"/>
          </w:tcPr>
          <w:p w14:paraId="306E8C74" w14:textId="77777777" w:rsidR="0005672F" w:rsidRPr="0032215B" w:rsidRDefault="0005672F" w:rsidP="002F553E">
            <w:pPr>
              <w:spacing w:line="480" w:lineRule="auto"/>
              <w:rPr>
                <w:rFonts w:ascii="Arial" w:hAnsi="Arial" w:cs="Arial"/>
              </w:rPr>
            </w:pPr>
            <w:r w:rsidRPr="0032215B">
              <w:rPr>
                <w:rFonts w:ascii="Arial" w:hAnsi="Arial" w:cs="Arial"/>
              </w:rPr>
              <w:t>335 (13.6%)</w:t>
            </w:r>
          </w:p>
        </w:tc>
        <w:tc>
          <w:tcPr>
            <w:tcW w:w="1575" w:type="dxa"/>
          </w:tcPr>
          <w:p w14:paraId="1C0F0540" w14:textId="77777777" w:rsidR="0005672F" w:rsidRPr="0032215B" w:rsidRDefault="0005672F" w:rsidP="002F553E">
            <w:pPr>
              <w:spacing w:line="480" w:lineRule="auto"/>
              <w:rPr>
                <w:rFonts w:ascii="Arial" w:hAnsi="Arial" w:cs="Arial"/>
              </w:rPr>
            </w:pPr>
            <w:r w:rsidRPr="0032215B">
              <w:rPr>
                <w:rFonts w:ascii="Arial" w:hAnsi="Arial" w:cs="Arial"/>
              </w:rPr>
              <w:t>&lt;0.001</w:t>
            </w:r>
          </w:p>
        </w:tc>
      </w:tr>
    </w:tbl>
    <w:p w14:paraId="026CE962" w14:textId="168C9420" w:rsidR="00C3449B" w:rsidRPr="0032215B" w:rsidRDefault="0005672F" w:rsidP="0005672F">
      <w:pPr>
        <w:spacing w:line="480" w:lineRule="auto"/>
        <w:rPr>
          <w:rFonts w:ascii="Arial" w:hAnsi="Arial" w:cs="Arial"/>
          <w:sz w:val="20"/>
          <w:szCs w:val="20"/>
        </w:rPr>
      </w:pPr>
      <w:r w:rsidRPr="0032215B">
        <w:rPr>
          <w:rFonts w:ascii="Arial" w:hAnsi="Arial" w:cs="Arial"/>
          <w:sz w:val="20"/>
          <w:szCs w:val="20"/>
        </w:rPr>
        <w:t>* p-value from Chi2 test</w:t>
      </w:r>
      <w:r w:rsidR="00C3449B">
        <w:rPr>
          <w:rFonts w:ascii="Arial" w:hAnsi="Arial" w:cs="Arial"/>
          <w:sz w:val="20"/>
          <w:szCs w:val="20"/>
        </w:rPr>
        <w:t>; ± values shown are N (%)</w:t>
      </w:r>
    </w:p>
    <w:p w14:paraId="4527B9C7" w14:textId="138369A6" w:rsidR="00F17A66" w:rsidRPr="00F56ADA" w:rsidRDefault="00F17A66" w:rsidP="00183779">
      <w:pPr>
        <w:pStyle w:val="PlainText"/>
        <w:spacing w:line="480" w:lineRule="auto"/>
        <w:rPr>
          <w:rFonts w:ascii="Arial" w:hAnsi="Arial" w:cs="Arial"/>
          <w:sz w:val="22"/>
          <w:szCs w:val="22"/>
        </w:rPr>
      </w:pPr>
      <w:r w:rsidRPr="00F56ADA">
        <w:rPr>
          <w:rFonts w:ascii="Arial" w:hAnsi="Arial" w:cs="Arial"/>
          <w:sz w:val="22"/>
          <w:szCs w:val="22"/>
        </w:rPr>
        <w:lastRenderedPageBreak/>
        <w:t xml:space="preserve">As shown in Table </w:t>
      </w:r>
      <w:r w:rsidR="002A6D51" w:rsidRPr="00F56ADA">
        <w:rPr>
          <w:rFonts w:ascii="Arial" w:hAnsi="Arial" w:cs="Arial"/>
          <w:sz w:val="22"/>
          <w:szCs w:val="22"/>
        </w:rPr>
        <w:t>2</w:t>
      </w:r>
      <w:r w:rsidR="00A549FC" w:rsidRPr="00F56ADA">
        <w:rPr>
          <w:rFonts w:ascii="Arial" w:hAnsi="Arial" w:cs="Arial"/>
          <w:sz w:val="22"/>
          <w:szCs w:val="22"/>
        </w:rPr>
        <w:t>,</w:t>
      </w:r>
      <w:r w:rsidR="0006754F" w:rsidRPr="00F56ADA">
        <w:rPr>
          <w:rFonts w:ascii="Arial" w:hAnsi="Arial" w:cs="Arial"/>
          <w:sz w:val="22"/>
          <w:szCs w:val="22"/>
        </w:rPr>
        <w:t xml:space="preserve"> 44% of the sample was male, </w:t>
      </w:r>
      <w:r w:rsidR="00EA4D58" w:rsidRPr="00F56ADA">
        <w:rPr>
          <w:rFonts w:ascii="Arial" w:hAnsi="Arial" w:cs="Arial"/>
          <w:sz w:val="22"/>
          <w:szCs w:val="22"/>
        </w:rPr>
        <w:t>mean</w:t>
      </w:r>
      <w:r w:rsidR="0006754F" w:rsidRPr="00F56ADA">
        <w:rPr>
          <w:rFonts w:ascii="Arial" w:hAnsi="Arial" w:cs="Arial"/>
          <w:sz w:val="22"/>
          <w:szCs w:val="22"/>
        </w:rPr>
        <w:t xml:space="preserve"> age at completion was almost 66 years (SD=4.3); 14% of the sample reported </w:t>
      </w:r>
      <w:r w:rsidR="00465A70" w:rsidRPr="00F56ADA">
        <w:rPr>
          <w:rFonts w:ascii="Arial" w:hAnsi="Arial" w:cs="Arial"/>
          <w:sz w:val="22"/>
          <w:szCs w:val="22"/>
        </w:rPr>
        <w:t>themselves</w:t>
      </w:r>
      <w:r w:rsidR="0006754F" w:rsidRPr="00F56ADA">
        <w:rPr>
          <w:rFonts w:ascii="Arial" w:hAnsi="Arial" w:cs="Arial"/>
          <w:sz w:val="22"/>
          <w:szCs w:val="22"/>
        </w:rPr>
        <w:t xml:space="preserve"> in fair/poor SRH </w:t>
      </w:r>
      <w:r w:rsidR="00FC28FD" w:rsidRPr="00F56ADA">
        <w:rPr>
          <w:rFonts w:ascii="Arial" w:hAnsi="Arial" w:cs="Arial"/>
          <w:sz w:val="22"/>
          <w:szCs w:val="22"/>
        </w:rPr>
        <w:t>pre-pandemic</w:t>
      </w:r>
      <w:r w:rsidR="00A549FC" w:rsidRPr="00F56ADA">
        <w:rPr>
          <w:rFonts w:ascii="Arial" w:hAnsi="Arial" w:cs="Arial"/>
          <w:sz w:val="22"/>
          <w:szCs w:val="22"/>
        </w:rPr>
        <w:t xml:space="preserve">. </w:t>
      </w:r>
      <w:r w:rsidR="00BB3E11" w:rsidRPr="00F56ADA">
        <w:rPr>
          <w:rFonts w:ascii="Arial" w:hAnsi="Arial" w:cs="Arial"/>
          <w:sz w:val="22"/>
          <w:szCs w:val="22"/>
        </w:rPr>
        <w:t>J</w:t>
      </w:r>
      <w:r w:rsidR="00A549FC" w:rsidRPr="00F56ADA">
        <w:rPr>
          <w:rFonts w:ascii="Arial" w:hAnsi="Arial" w:cs="Arial"/>
          <w:sz w:val="22"/>
          <w:szCs w:val="22"/>
        </w:rPr>
        <w:t xml:space="preserve">ust over half of the sample reported </w:t>
      </w:r>
      <w:r w:rsidR="00A906F9" w:rsidRPr="00F56ADA">
        <w:rPr>
          <w:rFonts w:ascii="Arial" w:hAnsi="Arial" w:cs="Arial"/>
          <w:sz w:val="22"/>
          <w:szCs w:val="22"/>
        </w:rPr>
        <w:t>themselves</w:t>
      </w:r>
      <w:r w:rsidR="00A549FC" w:rsidRPr="00F56ADA">
        <w:rPr>
          <w:rFonts w:ascii="Arial" w:hAnsi="Arial" w:cs="Arial"/>
          <w:sz w:val="22"/>
          <w:szCs w:val="22"/>
        </w:rPr>
        <w:t xml:space="preserve"> financially comfortable in the pre-pandemic period, 33% was doing alright while almost 13% reported struggling financially. </w:t>
      </w:r>
      <w:r w:rsidR="0043475D" w:rsidRPr="00F56ADA">
        <w:rPr>
          <w:rFonts w:ascii="Arial" w:hAnsi="Arial" w:cs="Arial"/>
          <w:sz w:val="22"/>
          <w:szCs w:val="22"/>
        </w:rPr>
        <w:t xml:space="preserve">Just over half of the participants </w:t>
      </w:r>
      <w:r w:rsidR="00B25E7A" w:rsidRPr="00F56ADA">
        <w:rPr>
          <w:rFonts w:ascii="Arial" w:hAnsi="Arial" w:cs="Arial"/>
          <w:sz w:val="22"/>
          <w:szCs w:val="22"/>
        </w:rPr>
        <w:t>held</w:t>
      </w:r>
      <w:r w:rsidR="0043475D" w:rsidRPr="00F56ADA">
        <w:rPr>
          <w:rFonts w:ascii="Arial" w:hAnsi="Arial" w:cs="Arial"/>
          <w:sz w:val="22"/>
          <w:szCs w:val="22"/>
        </w:rPr>
        <w:t xml:space="preserve"> a university degree. </w:t>
      </w:r>
      <w:r w:rsidR="002A6D51" w:rsidRPr="00F56ADA">
        <w:rPr>
          <w:rFonts w:ascii="Arial" w:hAnsi="Arial" w:cs="Arial"/>
          <w:sz w:val="22"/>
          <w:szCs w:val="22"/>
        </w:rPr>
        <w:t>62</w:t>
      </w:r>
      <w:r w:rsidR="0043475D" w:rsidRPr="00F56ADA">
        <w:rPr>
          <w:rFonts w:ascii="Arial" w:hAnsi="Arial" w:cs="Arial"/>
          <w:sz w:val="22"/>
          <w:szCs w:val="22"/>
        </w:rPr>
        <w:t xml:space="preserve">% of the sample owned their home </w:t>
      </w:r>
      <w:r w:rsidR="002A6D51" w:rsidRPr="00F56ADA">
        <w:rPr>
          <w:rFonts w:ascii="Arial" w:hAnsi="Arial" w:cs="Arial"/>
          <w:sz w:val="22"/>
          <w:szCs w:val="22"/>
        </w:rPr>
        <w:t>outright, 32% with a mortgage and the remaining 6% w</w:t>
      </w:r>
      <w:r w:rsidR="001A6F78" w:rsidRPr="00F56ADA">
        <w:rPr>
          <w:rFonts w:ascii="Arial" w:hAnsi="Arial" w:cs="Arial"/>
          <w:sz w:val="22"/>
          <w:szCs w:val="22"/>
        </w:rPr>
        <w:t>ere</w:t>
      </w:r>
      <w:r w:rsidR="002A6D51" w:rsidRPr="00F56ADA">
        <w:rPr>
          <w:rFonts w:ascii="Arial" w:hAnsi="Arial" w:cs="Arial"/>
          <w:sz w:val="22"/>
          <w:szCs w:val="22"/>
        </w:rPr>
        <w:t xml:space="preserve"> </w:t>
      </w:r>
      <w:r w:rsidR="00A906F9" w:rsidRPr="00F56ADA">
        <w:rPr>
          <w:rFonts w:ascii="Arial" w:hAnsi="Arial" w:cs="Arial"/>
          <w:sz w:val="22"/>
          <w:szCs w:val="22"/>
        </w:rPr>
        <w:t>living in rented accommodation</w:t>
      </w:r>
      <w:r w:rsidR="002A6D51" w:rsidRPr="00F56ADA">
        <w:rPr>
          <w:rFonts w:ascii="Arial" w:hAnsi="Arial" w:cs="Arial"/>
          <w:sz w:val="22"/>
          <w:szCs w:val="22"/>
        </w:rPr>
        <w:t xml:space="preserve">. </w:t>
      </w:r>
      <w:r w:rsidR="00183779" w:rsidRPr="00F56ADA">
        <w:rPr>
          <w:rFonts w:ascii="Arial" w:eastAsia="Times New Roman" w:hAnsi="Arial" w:cs="Arial"/>
          <w:sz w:val="22"/>
          <w:szCs w:val="22"/>
        </w:rPr>
        <w:t>The commonest types of employment amongst respondents to the e-survey were either professional occupations or administrative and associate professional types of jobs</w:t>
      </w:r>
      <w:proofErr w:type="gramStart"/>
      <w:r w:rsidR="00183779" w:rsidRPr="00F56ADA">
        <w:rPr>
          <w:rFonts w:ascii="Arial" w:eastAsia="Times New Roman" w:hAnsi="Arial" w:cs="Arial"/>
          <w:sz w:val="22"/>
          <w:szCs w:val="22"/>
        </w:rPr>
        <w:t xml:space="preserve">. </w:t>
      </w:r>
      <w:r w:rsidR="0043475D" w:rsidRPr="00F56ADA">
        <w:rPr>
          <w:rFonts w:ascii="Arial" w:hAnsi="Arial" w:cs="Arial"/>
          <w:sz w:val="22"/>
          <w:szCs w:val="22"/>
        </w:rPr>
        <w:t>.</w:t>
      </w:r>
      <w:proofErr w:type="gramEnd"/>
      <w:r w:rsidR="0043475D" w:rsidRPr="00F56ADA">
        <w:rPr>
          <w:rFonts w:ascii="Arial" w:hAnsi="Arial" w:cs="Arial"/>
          <w:sz w:val="22"/>
          <w:szCs w:val="22"/>
        </w:rPr>
        <w:t xml:space="preserve"> </w:t>
      </w:r>
      <w:r w:rsidR="003053B6" w:rsidRPr="00F56ADA">
        <w:rPr>
          <w:rFonts w:ascii="Arial" w:hAnsi="Arial" w:cs="Arial"/>
          <w:sz w:val="22"/>
          <w:szCs w:val="22"/>
        </w:rPr>
        <w:t>The questionnaire responses to the HEAF COVID-19 survey showed that a</w:t>
      </w:r>
      <w:r w:rsidR="0043475D" w:rsidRPr="00F56ADA">
        <w:rPr>
          <w:rFonts w:ascii="Arial" w:hAnsi="Arial" w:cs="Arial"/>
          <w:sz w:val="22"/>
          <w:szCs w:val="22"/>
        </w:rPr>
        <w:t>pproximately half of</w:t>
      </w:r>
      <w:r w:rsidR="007A5DBD" w:rsidRPr="00F56ADA">
        <w:rPr>
          <w:rFonts w:ascii="Arial" w:hAnsi="Arial" w:cs="Arial"/>
          <w:sz w:val="22"/>
          <w:szCs w:val="22"/>
        </w:rPr>
        <w:t xml:space="preserve"> the sample was already retired before the pandemic, while similar percentage</w:t>
      </w:r>
      <w:r w:rsidR="00223CE1" w:rsidRPr="00F56ADA">
        <w:rPr>
          <w:rFonts w:ascii="Arial" w:hAnsi="Arial" w:cs="Arial"/>
          <w:sz w:val="22"/>
          <w:szCs w:val="22"/>
        </w:rPr>
        <w:t>s</w:t>
      </w:r>
      <w:r w:rsidR="007A5DBD" w:rsidRPr="00F56ADA">
        <w:rPr>
          <w:rFonts w:ascii="Arial" w:hAnsi="Arial" w:cs="Arial"/>
          <w:sz w:val="22"/>
          <w:szCs w:val="22"/>
        </w:rPr>
        <w:t xml:space="preserve"> remained working in the same place </w:t>
      </w:r>
      <w:r w:rsidR="00223CE1" w:rsidRPr="00F56ADA">
        <w:rPr>
          <w:rFonts w:ascii="Arial" w:hAnsi="Arial" w:cs="Arial"/>
          <w:sz w:val="22"/>
          <w:szCs w:val="22"/>
        </w:rPr>
        <w:t xml:space="preserve">(19%) </w:t>
      </w:r>
      <w:r w:rsidR="007A5DBD" w:rsidRPr="00F56ADA">
        <w:rPr>
          <w:rFonts w:ascii="Arial" w:hAnsi="Arial" w:cs="Arial"/>
          <w:sz w:val="22"/>
          <w:szCs w:val="22"/>
        </w:rPr>
        <w:t xml:space="preserve">and </w:t>
      </w:r>
      <w:r w:rsidR="003D2883" w:rsidRPr="00F56ADA">
        <w:rPr>
          <w:rFonts w:ascii="Arial" w:hAnsi="Arial" w:cs="Arial"/>
          <w:sz w:val="22"/>
          <w:szCs w:val="22"/>
        </w:rPr>
        <w:t>were</w:t>
      </w:r>
      <w:r w:rsidR="007A5DBD" w:rsidRPr="00F56ADA">
        <w:rPr>
          <w:rFonts w:ascii="Arial" w:hAnsi="Arial" w:cs="Arial"/>
          <w:sz w:val="22"/>
          <w:szCs w:val="22"/>
        </w:rPr>
        <w:t xml:space="preserve"> working from home during the pandemic</w:t>
      </w:r>
      <w:r w:rsidR="00223CE1" w:rsidRPr="00F56ADA">
        <w:rPr>
          <w:rFonts w:ascii="Arial" w:hAnsi="Arial" w:cs="Arial"/>
          <w:sz w:val="22"/>
          <w:szCs w:val="22"/>
        </w:rPr>
        <w:t xml:space="preserve"> (18%). </w:t>
      </w:r>
      <w:r w:rsidR="0011453B" w:rsidRPr="00F56ADA">
        <w:rPr>
          <w:rFonts w:ascii="Arial" w:hAnsi="Arial" w:cs="Arial"/>
          <w:sz w:val="22"/>
          <w:szCs w:val="22"/>
        </w:rPr>
        <w:t>About</w:t>
      </w:r>
      <w:r w:rsidR="00223CE1" w:rsidRPr="00F56ADA">
        <w:rPr>
          <w:rFonts w:ascii="Arial" w:hAnsi="Arial" w:cs="Arial"/>
          <w:sz w:val="22"/>
          <w:szCs w:val="22"/>
        </w:rPr>
        <w:t xml:space="preserve"> 10% </w:t>
      </w:r>
      <w:r w:rsidR="00B26FE5" w:rsidRPr="00F56ADA">
        <w:rPr>
          <w:rFonts w:ascii="Arial" w:hAnsi="Arial" w:cs="Arial"/>
          <w:sz w:val="22"/>
          <w:szCs w:val="22"/>
        </w:rPr>
        <w:t>stopped</w:t>
      </w:r>
      <w:r w:rsidR="00223CE1" w:rsidRPr="00F56ADA">
        <w:rPr>
          <w:rFonts w:ascii="Arial" w:hAnsi="Arial" w:cs="Arial"/>
          <w:sz w:val="22"/>
          <w:szCs w:val="22"/>
        </w:rPr>
        <w:t xml:space="preserve"> working during the first lockdown, 4.5% </w:t>
      </w:r>
      <w:r w:rsidR="00B26FE5" w:rsidRPr="00F56ADA">
        <w:rPr>
          <w:rFonts w:ascii="Arial" w:hAnsi="Arial" w:cs="Arial"/>
          <w:sz w:val="22"/>
          <w:szCs w:val="22"/>
        </w:rPr>
        <w:t xml:space="preserve">of whom were </w:t>
      </w:r>
      <w:r w:rsidR="00223CE1" w:rsidRPr="00F56ADA">
        <w:rPr>
          <w:rFonts w:ascii="Arial" w:hAnsi="Arial" w:cs="Arial"/>
          <w:sz w:val="22"/>
          <w:szCs w:val="22"/>
        </w:rPr>
        <w:t xml:space="preserve">furloughed and 5.6% </w:t>
      </w:r>
      <w:r w:rsidR="00B26FE5" w:rsidRPr="00F56ADA">
        <w:rPr>
          <w:rFonts w:ascii="Arial" w:hAnsi="Arial" w:cs="Arial"/>
          <w:sz w:val="22"/>
          <w:szCs w:val="22"/>
        </w:rPr>
        <w:t xml:space="preserve">of whom reported that they were </w:t>
      </w:r>
      <w:r w:rsidR="00223CE1" w:rsidRPr="00F56ADA">
        <w:rPr>
          <w:rFonts w:ascii="Arial" w:hAnsi="Arial" w:cs="Arial"/>
          <w:sz w:val="22"/>
          <w:szCs w:val="22"/>
        </w:rPr>
        <w:t>made redundant or decided to retire</w:t>
      </w:r>
      <w:r w:rsidR="00311571" w:rsidRPr="00F56ADA">
        <w:rPr>
          <w:rFonts w:ascii="Arial" w:hAnsi="Arial" w:cs="Arial"/>
          <w:sz w:val="22"/>
          <w:szCs w:val="22"/>
        </w:rPr>
        <w:t xml:space="preserve"> (not working – other reasons)</w:t>
      </w:r>
      <w:r w:rsidR="00223CE1" w:rsidRPr="00F56ADA">
        <w:rPr>
          <w:rFonts w:ascii="Arial" w:hAnsi="Arial" w:cs="Arial"/>
          <w:sz w:val="22"/>
          <w:szCs w:val="22"/>
        </w:rPr>
        <w:t xml:space="preserve">. </w:t>
      </w:r>
      <w:r w:rsidR="007A5DBD" w:rsidRPr="00F56ADA">
        <w:rPr>
          <w:rFonts w:ascii="Arial" w:hAnsi="Arial" w:cs="Arial"/>
          <w:sz w:val="22"/>
          <w:szCs w:val="22"/>
        </w:rPr>
        <w:t xml:space="preserve"> </w:t>
      </w:r>
    </w:p>
    <w:p w14:paraId="2E8CED41" w14:textId="77777777" w:rsidR="00E74E81" w:rsidRPr="0032215B" w:rsidRDefault="00E74E81" w:rsidP="00E74E81">
      <w:pPr>
        <w:spacing w:line="480" w:lineRule="auto"/>
        <w:rPr>
          <w:rFonts w:ascii="Arial" w:hAnsi="Arial" w:cs="Arial"/>
          <w:b/>
          <w:bCs/>
          <w:sz w:val="24"/>
          <w:szCs w:val="24"/>
        </w:rPr>
      </w:pPr>
      <w:r w:rsidRPr="0032215B">
        <w:rPr>
          <w:rFonts w:ascii="Arial" w:hAnsi="Arial" w:cs="Arial"/>
          <w:b/>
          <w:bCs/>
          <w:sz w:val="24"/>
          <w:szCs w:val="24"/>
        </w:rPr>
        <w:t xml:space="preserve">Table 2: Characteristics of the 2344 participants included in the analyses </w:t>
      </w:r>
    </w:p>
    <w:tbl>
      <w:tblPr>
        <w:tblStyle w:val="TableGrid"/>
        <w:tblW w:w="0" w:type="auto"/>
        <w:tblLook w:val="04A0" w:firstRow="1" w:lastRow="0" w:firstColumn="1" w:lastColumn="0" w:noHBand="0" w:noVBand="1"/>
      </w:tblPr>
      <w:tblGrid>
        <w:gridCol w:w="4508"/>
        <w:gridCol w:w="4508"/>
      </w:tblGrid>
      <w:tr w:rsidR="00E74E81" w:rsidRPr="0032215B" w14:paraId="15F77C04" w14:textId="77777777" w:rsidTr="002F553E">
        <w:tc>
          <w:tcPr>
            <w:tcW w:w="4508" w:type="dxa"/>
          </w:tcPr>
          <w:p w14:paraId="6F76B492" w14:textId="77777777" w:rsidR="00E74E81" w:rsidRPr="0032215B" w:rsidRDefault="00E74E81" w:rsidP="002F553E">
            <w:pPr>
              <w:spacing w:line="480" w:lineRule="auto"/>
              <w:rPr>
                <w:rFonts w:ascii="Arial" w:hAnsi="Arial" w:cs="Arial"/>
              </w:rPr>
            </w:pPr>
          </w:p>
        </w:tc>
        <w:tc>
          <w:tcPr>
            <w:tcW w:w="4508" w:type="dxa"/>
          </w:tcPr>
          <w:p w14:paraId="37FA3CB3" w14:textId="77777777" w:rsidR="00E74E81" w:rsidRPr="0032215B" w:rsidRDefault="00E74E81" w:rsidP="002F553E">
            <w:pPr>
              <w:spacing w:line="480" w:lineRule="auto"/>
              <w:rPr>
                <w:rFonts w:ascii="Arial" w:hAnsi="Arial" w:cs="Arial"/>
                <w:b/>
                <w:bCs/>
              </w:rPr>
            </w:pPr>
            <w:r w:rsidRPr="0032215B">
              <w:rPr>
                <w:rFonts w:ascii="Arial" w:hAnsi="Arial" w:cs="Arial"/>
                <w:b/>
                <w:bCs/>
              </w:rPr>
              <w:t>N (%)</w:t>
            </w:r>
          </w:p>
        </w:tc>
      </w:tr>
      <w:tr w:rsidR="00E74E81" w:rsidRPr="0032215B" w14:paraId="2BEF3074" w14:textId="77777777" w:rsidTr="002F553E">
        <w:tc>
          <w:tcPr>
            <w:tcW w:w="4508" w:type="dxa"/>
          </w:tcPr>
          <w:p w14:paraId="525D68E3" w14:textId="77777777" w:rsidR="00E74E81" w:rsidRPr="0032215B" w:rsidRDefault="00E74E81" w:rsidP="002F553E">
            <w:pPr>
              <w:spacing w:line="480" w:lineRule="auto"/>
              <w:rPr>
                <w:rFonts w:ascii="Arial" w:hAnsi="Arial" w:cs="Arial"/>
                <w:i/>
                <w:iCs/>
              </w:rPr>
            </w:pPr>
            <w:r w:rsidRPr="0032215B">
              <w:rPr>
                <w:rFonts w:ascii="Arial" w:hAnsi="Arial" w:cs="Arial"/>
                <w:i/>
                <w:iCs/>
              </w:rPr>
              <w:t>Collected at previous follow-ups</w:t>
            </w:r>
          </w:p>
        </w:tc>
        <w:tc>
          <w:tcPr>
            <w:tcW w:w="4508" w:type="dxa"/>
          </w:tcPr>
          <w:p w14:paraId="648DB896" w14:textId="77777777" w:rsidR="00E74E81" w:rsidRPr="0032215B" w:rsidRDefault="00E74E81" w:rsidP="002F553E">
            <w:pPr>
              <w:spacing w:line="480" w:lineRule="auto"/>
              <w:rPr>
                <w:rFonts w:ascii="Arial" w:hAnsi="Arial" w:cs="Arial"/>
              </w:rPr>
            </w:pPr>
          </w:p>
        </w:tc>
      </w:tr>
      <w:tr w:rsidR="00E74E81" w:rsidRPr="0032215B" w14:paraId="47EFBC6A" w14:textId="77777777" w:rsidTr="002F553E">
        <w:tc>
          <w:tcPr>
            <w:tcW w:w="4508" w:type="dxa"/>
          </w:tcPr>
          <w:p w14:paraId="1222A371" w14:textId="77777777" w:rsidR="00E74E81" w:rsidRPr="0032215B" w:rsidRDefault="00E74E81" w:rsidP="002F553E">
            <w:pPr>
              <w:spacing w:line="480" w:lineRule="auto"/>
              <w:rPr>
                <w:rFonts w:ascii="Arial" w:hAnsi="Arial" w:cs="Arial"/>
              </w:rPr>
            </w:pPr>
            <w:r w:rsidRPr="0032215B">
              <w:rPr>
                <w:rFonts w:ascii="Arial" w:hAnsi="Arial" w:cs="Arial"/>
              </w:rPr>
              <w:t>Fair/poor SRH (2019)</w:t>
            </w:r>
          </w:p>
        </w:tc>
        <w:tc>
          <w:tcPr>
            <w:tcW w:w="4508" w:type="dxa"/>
          </w:tcPr>
          <w:p w14:paraId="55E4DC99" w14:textId="77777777" w:rsidR="00E74E81" w:rsidRPr="0032215B" w:rsidRDefault="00E74E81" w:rsidP="002F553E">
            <w:pPr>
              <w:spacing w:line="480" w:lineRule="auto"/>
              <w:rPr>
                <w:rFonts w:ascii="Arial" w:hAnsi="Arial" w:cs="Arial"/>
              </w:rPr>
            </w:pPr>
            <w:r w:rsidRPr="0032215B">
              <w:rPr>
                <w:rFonts w:ascii="Arial" w:hAnsi="Arial" w:cs="Arial"/>
              </w:rPr>
              <w:t>330 (14.1)</w:t>
            </w:r>
          </w:p>
        </w:tc>
      </w:tr>
      <w:tr w:rsidR="00E74E81" w:rsidRPr="0032215B" w14:paraId="7FD1B50A" w14:textId="77777777" w:rsidTr="002F553E">
        <w:tc>
          <w:tcPr>
            <w:tcW w:w="4508" w:type="dxa"/>
          </w:tcPr>
          <w:p w14:paraId="531BF863" w14:textId="77777777" w:rsidR="00E74E81" w:rsidRPr="0032215B" w:rsidRDefault="00E74E81" w:rsidP="002F553E">
            <w:pPr>
              <w:spacing w:line="480" w:lineRule="auto"/>
              <w:rPr>
                <w:rFonts w:ascii="Arial" w:hAnsi="Arial" w:cs="Arial"/>
              </w:rPr>
            </w:pPr>
            <w:r w:rsidRPr="0032215B">
              <w:rPr>
                <w:rFonts w:ascii="Arial" w:hAnsi="Arial" w:cs="Arial"/>
              </w:rPr>
              <w:t>Managing financially (2019)</w:t>
            </w:r>
          </w:p>
        </w:tc>
        <w:tc>
          <w:tcPr>
            <w:tcW w:w="4508" w:type="dxa"/>
          </w:tcPr>
          <w:p w14:paraId="7314CB8C" w14:textId="77777777" w:rsidR="00E74E81" w:rsidRPr="0032215B" w:rsidRDefault="00E74E81" w:rsidP="002F553E">
            <w:pPr>
              <w:spacing w:line="480" w:lineRule="auto"/>
              <w:rPr>
                <w:rFonts w:ascii="Arial" w:hAnsi="Arial" w:cs="Arial"/>
              </w:rPr>
            </w:pPr>
          </w:p>
        </w:tc>
      </w:tr>
      <w:tr w:rsidR="00E74E81" w:rsidRPr="0032215B" w14:paraId="6CDC4032" w14:textId="77777777" w:rsidTr="002F553E">
        <w:tc>
          <w:tcPr>
            <w:tcW w:w="4508" w:type="dxa"/>
          </w:tcPr>
          <w:p w14:paraId="2B1B3227" w14:textId="77777777" w:rsidR="00E74E81" w:rsidRPr="0032215B" w:rsidRDefault="00E74E81" w:rsidP="002F553E">
            <w:pPr>
              <w:spacing w:line="480" w:lineRule="auto"/>
              <w:ind w:left="720"/>
              <w:rPr>
                <w:rFonts w:ascii="Arial" w:hAnsi="Arial" w:cs="Arial"/>
              </w:rPr>
            </w:pPr>
            <w:r w:rsidRPr="0032215B">
              <w:rPr>
                <w:rFonts w:ascii="Arial" w:hAnsi="Arial" w:cs="Arial"/>
              </w:rPr>
              <w:t>Comfortably</w:t>
            </w:r>
          </w:p>
        </w:tc>
        <w:tc>
          <w:tcPr>
            <w:tcW w:w="4508" w:type="dxa"/>
          </w:tcPr>
          <w:p w14:paraId="4D5FBCD6" w14:textId="77777777" w:rsidR="00E74E81" w:rsidRPr="0032215B" w:rsidRDefault="00E74E81" w:rsidP="002F553E">
            <w:pPr>
              <w:spacing w:line="480" w:lineRule="auto"/>
              <w:rPr>
                <w:rFonts w:ascii="Arial" w:hAnsi="Arial" w:cs="Arial"/>
              </w:rPr>
            </w:pPr>
            <w:r w:rsidRPr="0032215B">
              <w:rPr>
                <w:rFonts w:ascii="Arial" w:hAnsi="Arial" w:cs="Arial"/>
              </w:rPr>
              <w:t>1270 (54.2)</w:t>
            </w:r>
          </w:p>
        </w:tc>
      </w:tr>
      <w:tr w:rsidR="00E74E81" w:rsidRPr="0032215B" w14:paraId="4900A0B3" w14:textId="77777777" w:rsidTr="002F553E">
        <w:tc>
          <w:tcPr>
            <w:tcW w:w="4508" w:type="dxa"/>
          </w:tcPr>
          <w:p w14:paraId="5897B1ED" w14:textId="77777777" w:rsidR="00E74E81" w:rsidRPr="0032215B" w:rsidRDefault="00E74E81" w:rsidP="002F553E">
            <w:pPr>
              <w:spacing w:line="480" w:lineRule="auto"/>
              <w:ind w:left="720"/>
              <w:rPr>
                <w:rFonts w:ascii="Arial" w:hAnsi="Arial" w:cs="Arial"/>
              </w:rPr>
            </w:pPr>
            <w:r w:rsidRPr="0032215B">
              <w:rPr>
                <w:rFonts w:ascii="Arial" w:hAnsi="Arial" w:cs="Arial"/>
              </w:rPr>
              <w:t>Doing alright</w:t>
            </w:r>
          </w:p>
        </w:tc>
        <w:tc>
          <w:tcPr>
            <w:tcW w:w="4508" w:type="dxa"/>
          </w:tcPr>
          <w:p w14:paraId="4E91C35D" w14:textId="77777777" w:rsidR="00E74E81" w:rsidRPr="0032215B" w:rsidRDefault="00E74E81" w:rsidP="002F553E">
            <w:pPr>
              <w:spacing w:line="480" w:lineRule="auto"/>
              <w:rPr>
                <w:rFonts w:ascii="Arial" w:hAnsi="Arial" w:cs="Arial"/>
              </w:rPr>
            </w:pPr>
            <w:r w:rsidRPr="0032215B">
              <w:rPr>
                <w:rFonts w:ascii="Arial" w:hAnsi="Arial" w:cs="Arial"/>
              </w:rPr>
              <w:t>772 (33.0)</w:t>
            </w:r>
          </w:p>
        </w:tc>
      </w:tr>
      <w:tr w:rsidR="00E74E81" w:rsidRPr="0032215B" w14:paraId="27D9AEEE" w14:textId="77777777" w:rsidTr="002F553E">
        <w:tc>
          <w:tcPr>
            <w:tcW w:w="4508" w:type="dxa"/>
          </w:tcPr>
          <w:p w14:paraId="3821CBAB" w14:textId="77777777" w:rsidR="00E74E81" w:rsidRPr="0032215B" w:rsidRDefault="00E74E81" w:rsidP="002F553E">
            <w:pPr>
              <w:spacing w:line="480" w:lineRule="auto"/>
              <w:ind w:left="720"/>
              <w:rPr>
                <w:rFonts w:ascii="Arial" w:hAnsi="Arial" w:cs="Arial"/>
              </w:rPr>
            </w:pPr>
            <w:r w:rsidRPr="0032215B">
              <w:rPr>
                <w:rFonts w:ascii="Arial" w:hAnsi="Arial" w:cs="Arial"/>
              </w:rPr>
              <w:t>Just about getting by</w:t>
            </w:r>
          </w:p>
        </w:tc>
        <w:tc>
          <w:tcPr>
            <w:tcW w:w="4508" w:type="dxa"/>
          </w:tcPr>
          <w:p w14:paraId="038F3465" w14:textId="77777777" w:rsidR="00E74E81" w:rsidRPr="0032215B" w:rsidRDefault="00E74E81" w:rsidP="002F553E">
            <w:pPr>
              <w:spacing w:line="480" w:lineRule="auto"/>
              <w:rPr>
                <w:rFonts w:ascii="Arial" w:hAnsi="Arial" w:cs="Arial"/>
              </w:rPr>
            </w:pPr>
            <w:r w:rsidRPr="0032215B">
              <w:rPr>
                <w:rFonts w:ascii="Arial" w:hAnsi="Arial" w:cs="Arial"/>
              </w:rPr>
              <w:t>252 (10.8)</w:t>
            </w:r>
          </w:p>
        </w:tc>
      </w:tr>
      <w:tr w:rsidR="00E74E81" w:rsidRPr="0032215B" w14:paraId="3D997807" w14:textId="77777777" w:rsidTr="002F553E">
        <w:tc>
          <w:tcPr>
            <w:tcW w:w="4508" w:type="dxa"/>
          </w:tcPr>
          <w:p w14:paraId="6518A8B1" w14:textId="77777777" w:rsidR="00E74E81" w:rsidRPr="0032215B" w:rsidRDefault="00E74E81" w:rsidP="002F553E">
            <w:pPr>
              <w:spacing w:line="480" w:lineRule="auto"/>
              <w:ind w:left="720"/>
              <w:rPr>
                <w:rFonts w:ascii="Arial" w:hAnsi="Arial" w:cs="Arial"/>
              </w:rPr>
            </w:pPr>
            <w:r w:rsidRPr="0032215B">
              <w:rPr>
                <w:rFonts w:ascii="Arial" w:hAnsi="Arial" w:cs="Arial"/>
              </w:rPr>
              <w:t>Finding it difficult</w:t>
            </w:r>
          </w:p>
        </w:tc>
        <w:tc>
          <w:tcPr>
            <w:tcW w:w="4508" w:type="dxa"/>
          </w:tcPr>
          <w:p w14:paraId="7E0C6C08" w14:textId="77777777" w:rsidR="00E74E81" w:rsidRPr="0032215B" w:rsidRDefault="00E74E81" w:rsidP="002F553E">
            <w:pPr>
              <w:spacing w:line="480" w:lineRule="auto"/>
              <w:rPr>
                <w:rFonts w:ascii="Arial" w:hAnsi="Arial" w:cs="Arial"/>
              </w:rPr>
            </w:pPr>
            <w:r w:rsidRPr="0032215B">
              <w:rPr>
                <w:rFonts w:ascii="Arial" w:hAnsi="Arial" w:cs="Arial"/>
              </w:rPr>
              <w:t>31 (1.3)</w:t>
            </w:r>
          </w:p>
        </w:tc>
      </w:tr>
      <w:tr w:rsidR="00E74E81" w:rsidRPr="0032215B" w14:paraId="3214630F" w14:textId="77777777" w:rsidTr="002F553E">
        <w:tc>
          <w:tcPr>
            <w:tcW w:w="4508" w:type="dxa"/>
          </w:tcPr>
          <w:p w14:paraId="439E679B" w14:textId="77777777" w:rsidR="00E74E81" w:rsidRPr="0032215B" w:rsidRDefault="00E74E81" w:rsidP="002F553E">
            <w:pPr>
              <w:spacing w:line="480" w:lineRule="auto"/>
              <w:ind w:left="720"/>
              <w:rPr>
                <w:rFonts w:ascii="Arial" w:hAnsi="Arial" w:cs="Arial"/>
              </w:rPr>
            </w:pPr>
            <w:r w:rsidRPr="0032215B">
              <w:rPr>
                <w:rFonts w:ascii="Arial" w:hAnsi="Arial" w:cs="Arial"/>
              </w:rPr>
              <w:t>Finding it very difficult</w:t>
            </w:r>
          </w:p>
        </w:tc>
        <w:tc>
          <w:tcPr>
            <w:tcW w:w="4508" w:type="dxa"/>
          </w:tcPr>
          <w:p w14:paraId="2EF96E97" w14:textId="77777777" w:rsidR="00E74E81" w:rsidRPr="0032215B" w:rsidRDefault="00E74E81" w:rsidP="002F553E">
            <w:pPr>
              <w:spacing w:line="480" w:lineRule="auto"/>
              <w:rPr>
                <w:rFonts w:ascii="Arial" w:hAnsi="Arial" w:cs="Arial"/>
              </w:rPr>
            </w:pPr>
            <w:r w:rsidRPr="0032215B">
              <w:rPr>
                <w:rFonts w:ascii="Arial" w:hAnsi="Arial" w:cs="Arial"/>
              </w:rPr>
              <w:t>16 (0.7)</w:t>
            </w:r>
          </w:p>
        </w:tc>
      </w:tr>
      <w:tr w:rsidR="00E74E81" w:rsidRPr="0032215B" w14:paraId="2B137A2D" w14:textId="77777777" w:rsidTr="002F553E">
        <w:tc>
          <w:tcPr>
            <w:tcW w:w="4508" w:type="dxa"/>
          </w:tcPr>
          <w:p w14:paraId="532905DF" w14:textId="77777777" w:rsidR="00E74E81" w:rsidRPr="0032215B" w:rsidRDefault="00E74E81" w:rsidP="002F553E">
            <w:pPr>
              <w:spacing w:line="480" w:lineRule="auto"/>
              <w:rPr>
                <w:rFonts w:ascii="Arial" w:hAnsi="Arial" w:cs="Arial"/>
              </w:rPr>
            </w:pPr>
            <w:r w:rsidRPr="0032215B">
              <w:rPr>
                <w:rFonts w:ascii="Arial" w:hAnsi="Arial" w:cs="Arial"/>
              </w:rPr>
              <w:t>Educational qualification (baseline)</w:t>
            </w:r>
          </w:p>
        </w:tc>
        <w:tc>
          <w:tcPr>
            <w:tcW w:w="4508" w:type="dxa"/>
          </w:tcPr>
          <w:p w14:paraId="67D32A87" w14:textId="77777777" w:rsidR="00E74E81" w:rsidRPr="0032215B" w:rsidRDefault="00E74E81" w:rsidP="002F553E">
            <w:pPr>
              <w:spacing w:line="480" w:lineRule="auto"/>
              <w:rPr>
                <w:rFonts w:ascii="Arial" w:hAnsi="Arial" w:cs="Arial"/>
              </w:rPr>
            </w:pPr>
          </w:p>
        </w:tc>
      </w:tr>
      <w:tr w:rsidR="00E74E81" w:rsidRPr="0032215B" w14:paraId="0F1C0D85" w14:textId="77777777" w:rsidTr="002F553E">
        <w:tc>
          <w:tcPr>
            <w:tcW w:w="4508" w:type="dxa"/>
          </w:tcPr>
          <w:p w14:paraId="2542D0DD" w14:textId="77777777" w:rsidR="00E74E81" w:rsidRPr="0032215B" w:rsidRDefault="00E74E81" w:rsidP="002F553E">
            <w:pPr>
              <w:spacing w:line="480" w:lineRule="auto"/>
              <w:ind w:left="720"/>
              <w:rPr>
                <w:rFonts w:ascii="Arial" w:hAnsi="Arial" w:cs="Arial"/>
              </w:rPr>
            </w:pPr>
            <w:r w:rsidRPr="0032215B">
              <w:rPr>
                <w:rFonts w:ascii="Arial" w:hAnsi="Arial" w:cs="Arial"/>
              </w:rPr>
              <w:t>No qualification/school only</w:t>
            </w:r>
          </w:p>
        </w:tc>
        <w:tc>
          <w:tcPr>
            <w:tcW w:w="4508" w:type="dxa"/>
          </w:tcPr>
          <w:p w14:paraId="0F5370D3" w14:textId="77777777" w:rsidR="00E74E81" w:rsidRPr="0032215B" w:rsidRDefault="00E74E81" w:rsidP="002F553E">
            <w:pPr>
              <w:spacing w:line="480" w:lineRule="auto"/>
              <w:rPr>
                <w:rFonts w:ascii="Arial" w:hAnsi="Arial" w:cs="Arial"/>
              </w:rPr>
            </w:pPr>
            <w:r w:rsidRPr="0032215B">
              <w:rPr>
                <w:rFonts w:ascii="Arial" w:hAnsi="Arial" w:cs="Arial"/>
              </w:rPr>
              <w:t>581 (24.8)</w:t>
            </w:r>
          </w:p>
        </w:tc>
      </w:tr>
      <w:tr w:rsidR="00E74E81" w:rsidRPr="0032215B" w14:paraId="45E5AD11" w14:textId="77777777" w:rsidTr="002F553E">
        <w:tc>
          <w:tcPr>
            <w:tcW w:w="4508" w:type="dxa"/>
          </w:tcPr>
          <w:p w14:paraId="423F6A01" w14:textId="77777777" w:rsidR="00E74E81" w:rsidRPr="0032215B" w:rsidRDefault="00E74E81" w:rsidP="002F553E">
            <w:pPr>
              <w:spacing w:line="480" w:lineRule="auto"/>
              <w:ind w:left="720"/>
              <w:rPr>
                <w:rFonts w:ascii="Arial" w:hAnsi="Arial" w:cs="Arial"/>
              </w:rPr>
            </w:pPr>
            <w:r w:rsidRPr="0032215B">
              <w:rPr>
                <w:rFonts w:ascii="Arial" w:hAnsi="Arial" w:cs="Arial"/>
              </w:rPr>
              <w:lastRenderedPageBreak/>
              <w:t>Vocational training certificate</w:t>
            </w:r>
          </w:p>
        </w:tc>
        <w:tc>
          <w:tcPr>
            <w:tcW w:w="4508" w:type="dxa"/>
          </w:tcPr>
          <w:p w14:paraId="15D2752B" w14:textId="77777777" w:rsidR="00E74E81" w:rsidRPr="0032215B" w:rsidRDefault="00E74E81" w:rsidP="002F553E">
            <w:pPr>
              <w:spacing w:line="480" w:lineRule="auto"/>
              <w:rPr>
                <w:rFonts w:ascii="Arial" w:hAnsi="Arial" w:cs="Arial"/>
              </w:rPr>
            </w:pPr>
            <w:r w:rsidRPr="0032215B">
              <w:rPr>
                <w:rFonts w:ascii="Arial" w:hAnsi="Arial" w:cs="Arial"/>
              </w:rPr>
              <w:t>570 (24.3)</w:t>
            </w:r>
          </w:p>
        </w:tc>
      </w:tr>
      <w:tr w:rsidR="00E74E81" w:rsidRPr="0032215B" w14:paraId="62C124F2" w14:textId="77777777" w:rsidTr="002F553E">
        <w:tc>
          <w:tcPr>
            <w:tcW w:w="4508" w:type="dxa"/>
          </w:tcPr>
          <w:p w14:paraId="172D32BB" w14:textId="77777777" w:rsidR="00E74E81" w:rsidRPr="0032215B" w:rsidRDefault="00E74E81" w:rsidP="002F553E">
            <w:pPr>
              <w:spacing w:line="480" w:lineRule="auto"/>
              <w:ind w:left="720"/>
              <w:rPr>
                <w:rFonts w:ascii="Arial" w:hAnsi="Arial" w:cs="Arial"/>
              </w:rPr>
            </w:pPr>
            <w:r w:rsidRPr="0032215B">
              <w:rPr>
                <w:rFonts w:ascii="Arial" w:hAnsi="Arial" w:cs="Arial"/>
              </w:rPr>
              <w:t>University degree/higher</w:t>
            </w:r>
          </w:p>
        </w:tc>
        <w:tc>
          <w:tcPr>
            <w:tcW w:w="4508" w:type="dxa"/>
          </w:tcPr>
          <w:p w14:paraId="3BFFE356" w14:textId="77777777" w:rsidR="00E74E81" w:rsidRPr="0032215B" w:rsidRDefault="00E74E81" w:rsidP="002F553E">
            <w:pPr>
              <w:spacing w:line="480" w:lineRule="auto"/>
              <w:rPr>
                <w:rFonts w:ascii="Arial" w:hAnsi="Arial" w:cs="Arial"/>
              </w:rPr>
            </w:pPr>
            <w:r w:rsidRPr="0032215B">
              <w:rPr>
                <w:rFonts w:ascii="Arial" w:hAnsi="Arial" w:cs="Arial"/>
              </w:rPr>
              <w:t>1193 (50.9)</w:t>
            </w:r>
          </w:p>
        </w:tc>
      </w:tr>
      <w:tr w:rsidR="00E74E81" w:rsidRPr="0032215B" w14:paraId="03BB5F0E" w14:textId="77777777" w:rsidTr="002F553E">
        <w:tc>
          <w:tcPr>
            <w:tcW w:w="4508" w:type="dxa"/>
          </w:tcPr>
          <w:p w14:paraId="26B3356D" w14:textId="77777777" w:rsidR="00E74E81" w:rsidRPr="0032215B" w:rsidRDefault="00E74E81" w:rsidP="002F553E">
            <w:pPr>
              <w:spacing w:line="480" w:lineRule="auto"/>
              <w:rPr>
                <w:rFonts w:ascii="Arial" w:hAnsi="Arial" w:cs="Arial"/>
              </w:rPr>
            </w:pPr>
            <w:r w:rsidRPr="0032215B">
              <w:rPr>
                <w:rFonts w:ascii="Arial" w:hAnsi="Arial" w:cs="Arial"/>
              </w:rPr>
              <w:t>Social class (2017-18)</w:t>
            </w:r>
          </w:p>
        </w:tc>
        <w:tc>
          <w:tcPr>
            <w:tcW w:w="4508" w:type="dxa"/>
          </w:tcPr>
          <w:p w14:paraId="44156473" w14:textId="77777777" w:rsidR="00E74E81" w:rsidRPr="0032215B" w:rsidRDefault="00E74E81" w:rsidP="002F553E">
            <w:pPr>
              <w:spacing w:line="480" w:lineRule="auto"/>
              <w:rPr>
                <w:rFonts w:ascii="Arial" w:hAnsi="Arial" w:cs="Arial"/>
              </w:rPr>
            </w:pPr>
          </w:p>
        </w:tc>
      </w:tr>
      <w:tr w:rsidR="00E74E81" w:rsidRPr="0032215B" w14:paraId="778B8F18" w14:textId="77777777" w:rsidTr="002F553E">
        <w:tc>
          <w:tcPr>
            <w:tcW w:w="4508" w:type="dxa"/>
          </w:tcPr>
          <w:p w14:paraId="463A564E" w14:textId="77777777" w:rsidR="00E74E81" w:rsidRPr="0032215B" w:rsidRDefault="00E74E81" w:rsidP="002F553E">
            <w:pPr>
              <w:spacing w:line="480" w:lineRule="auto"/>
              <w:ind w:left="720"/>
              <w:rPr>
                <w:rFonts w:ascii="Arial" w:hAnsi="Arial" w:cs="Arial"/>
              </w:rPr>
            </w:pPr>
            <w:r w:rsidRPr="0032215B">
              <w:rPr>
                <w:rFonts w:ascii="Arial" w:hAnsi="Arial" w:cs="Arial"/>
              </w:rPr>
              <w:t>Managers, directors and senior officials</w:t>
            </w:r>
          </w:p>
        </w:tc>
        <w:tc>
          <w:tcPr>
            <w:tcW w:w="4508" w:type="dxa"/>
          </w:tcPr>
          <w:p w14:paraId="470DCD58" w14:textId="77777777" w:rsidR="00E74E81" w:rsidRPr="0032215B" w:rsidRDefault="00E74E81" w:rsidP="002F553E">
            <w:pPr>
              <w:spacing w:line="480" w:lineRule="auto"/>
              <w:rPr>
                <w:rFonts w:ascii="Arial" w:hAnsi="Arial" w:cs="Arial"/>
              </w:rPr>
            </w:pPr>
            <w:r w:rsidRPr="0032215B">
              <w:rPr>
                <w:rFonts w:ascii="Arial" w:hAnsi="Arial" w:cs="Arial"/>
              </w:rPr>
              <w:t>142 (12.0)</w:t>
            </w:r>
          </w:p>
        </w:tc>
      </w:tr>
      <w:tr w:rsidR="00E74E81" w:rsidRPr="0032215B" w14:paraId="4B9EA2A3" w14:textId="77777777" w:rsidTr="002F553E">
        <w:tc>
          <w:tcPr>
            <w:tcW w:w="4508" w:type="dxa"/>
          </w:tcPr>
          <w:p w14:paraId="3FFD7BA9" w14:textId="77777777" w:rsidR="00E74E81" w:rsidRPr="0032215B" w:rsidRDefault="00E74E81" w:rsidP="002F553E">
            <w:pPr>
              <w:spacing w:line="480" w:lineRule="auto"/>
              <w:ind w:left="720"/>
              <w:rPr>
                <w:rFonts w:ascii="Arial" w:hAnsi="Arial" w:cs="Arial"/>
              </w:rPr>
            </w:pPr>
            <w:r w:rsidRPr="0032215B">
              <w:rPr>
                <w:rFonts w:ascii="Arial" w:hAnsi="Arial" w:cs="Arial"/>
              </w:rPr>
              <w:t>Professional occupations</w:t>
            </w:r>
          </w:p>
        </w:tc>
        <w:tc>
          <w:tcPr>
            <w:tcW w:w="4508" w:type="dxa"/>
          </w:tcPr>
          <w:p w14:paraId="7A7DEA9E" w14:textId="77777777" w:rsidR="00E74E81" w:rsidRPr="0032215B" w:rsidRDefault="00E74E81" w:rsidP="002F553E">
            <w:pPr>
              <w:spacing w:line="480" w:lineRule="auto"/>
              <w:rPr>
                <w:rFonts w:ascii="Arial" w:hAnsi="Arial" w:cs="Arial"/>
              </w:rPr>
            </w:pPr>
            <w:r w:rsidRPr="0032215B">
              <w:rPr>
                <w:rFonts w:ascii="Arial" w:hAnsi="Arial" w:cs="Arial"/>
              </w:rPr>
              <w:t>305 (25.9)</w:t>
            </w:r>
          </w:p>
        </w:tc>
      </w:tr>
      <w:tr w:rsidR="00E74E81" w:rsidRPr="0032215B" w14:paraId="5F5F9A4F" w14:textId="77777777" w:rsidTr="002F553E">
        <w:tc>
          <w:tcPr>
            <w:tcW w:w="4508" w:type="dxa"/>
          </w:tcPr>
          <w:p w14:paraId="1FD22F25" w14:textId="77777777" w:rsidR="00E74E81" w:rsidRPr="0032215B" w:rsidRDefault="00E74E81" w:rsidP="002F553E">
            <w:pPr>
              <w:spacing w:line="480" w:lineRule="auto"/>
              <w:ind w:left="720"/>
              <w:rPr>
                <w:rFonts w:ascii="Arial" w:hAnsi="Arial" w:cs="Arial"/>
              </w:rPr>
            </w:pPr>
            <w:r w:rsidRPr="0032215B">
              <w:rPr>
                <w:rFonts w:ascii="Arial" w:hAnsi="Arial" w:cs="Arial"/>
              </w:rPr>
              <w:t>Associate professional and technical occupations</w:t>
            </w:r>
          </w:p>
        </w:tc>
        <w:tc>
          <w:tcPr>
            <w:tcW w:w="4508" w:type="dxa"/>
          </w:tcPr>
          <w:p w14:paraId="5D674F71" w14:textId="77777777" w:rsidR="00E74E81" w:rsidRPr="0032215B" w:rsidRDefault="00E74E81" w:rsidP="002F553E">
            <w:pPr>
              <w:spacing w:line="480" w:lineRule="auto"/>
              <w:rPr>
                <w:rFonts w:ascii="Arial" w:hAnsi="Arial" w:cs="Arial"/>
              </w:rPr>
            </w:pPr>
            <w:r w:rsidRPr="0032215B">
              <w:rPr>
                <w:rFonts w:ascii="Arial" w:hAnsi="Arial" w:cs="Arial"/>
              </w:rPr>
              <w:t>173 (14.7)</w:t>
            </w:r>
          </w:p>
        </w:tc>
      </w:tr>
      <w:tr w:rsidR="00E74E81" w:rsidRPr="0032215B" w14:paraId="53C7F973" w14:textId="77777777" w:rsidTr="002F553E">
        <w:tc>
          <w:tcPr>
            <w:tcW w:w="4508" w:type="dxa"/>
          </w:tcPr>
          <w:p w14:paraId="71AFB6FE" w14:textId="77777777" w:rsidR="00E74E81" w:rsidRPr="0032215B" w:rsidRDefault="00E74E81" w:rsidP="002F553E">
            <w:pPr>
              <w:spacing w:line="480" w:lineRule="auto"/>
              <w:ind w:left="720"/>
              <w:rPr>
                <w:rFonts w:ascii="Arial" w:hAnsi="Arial" w:cs="Arial"/>
              </w:rPr>
            </w:pPr>
            <w:r w:rsidRPr="0032215B">
              <w:rPr>
                <w:rFonts w:ascii="Arial" w:hAnsi="Arial" w:cs="Arial"/>
              </w:rPr>
              <w:t>Admin and secretarial occupations</w:t>
            </w:r>
          </w:p>
        </w:tc>
        <w:tc>
          <w:tcPr>
            <w:tcW w:w="4508" w:type="dxa"/>
          </w:tcPr>
          <w:p w14:paraId="7D0C167F" w14:textId="77777777" w:rsidR="00E74E81" w:rsidRPr="0032215B" w:rsidRDefault="00E74E81" w:rsidP="002F553E">
            <w:pPr>
              <w:spacing w:line="480" w:lineRule="auto"/>
              <w:rPr>
                <w:rFonts w:ascii="Arial" w:hAnsi="Arial" w:cs="Arial"/>
              </w:rPr>
            </w:pPr>
            <w:r w:rsidRPr="0032215B">
              <w:rPr>
                <w:rFonts w:ascii="Arial" w:hAnsi="Arial" w:cs="Arial"/>
              </w:rPr>
              <w:t>213 (18.1)</w:t>
            </w:r>
          </w:p>
        </w:tc>
      </w:tr>
      <w:tr w:rsidR="00E74E81" w:rsidRPr="0032215B" w14:paraId="42BEDA50" w14:textId="77777777" w:rsidTr="002F553E">
        <w:tc>
          <w:tcPr>
            <w:tcW w:w="4508" w:type="dxa"/>
          </w:tcPr>
          <w:p w14:paraId="39B99F99" w14:textId="77777777" w:rsidR="00E74E81" w:rsidRPr="0032215B" w:rsidRDefault="00E74E81" w:rsidP="002F553E">
            <w:pPr>
              <w:spacing w:line="480" w:lineRule="auto"/>
              <w:ind w:left="720"/>
              <w:rPr>
                <w:rFonts w:ascii="Arial" w:hAnsi="Arial" w:cs="Arial"/>
              </w:rPr>
            </w:pPr>
            <w:r w:rsidRPr="0032215B">
              <w:rPr>
                <w:rFonts w:ascii="Arial" w:hAnsi="Arial" w:cs="Arial"/>
              </w:rPr>
              <w:t>Skilled trades occupations</w:t>
            </w:r>
          </w:p>
        </w:tc>
        <w:tc>
          <w:tcPr>
            <w:tcW w:w="4508" w:type="dxa"/>
          </w:tcPr>
          <w:p w14:paraId="212C7CDC" w14:textId="77777777" w:rsidR="00E74E81" w:rsidRPr="0032215B" w:rsidRDefault="00E74E81" w:rsidP="002F553E">
            <w:pPr>
              <w:spacing w:line="480" w:lineRule="auto"/>
              <w:rPr>
                <w:rFonts w:ascii="Arial" w:hAnsi="Arial" w:cs="Arial"/>
              </w:rPr>
            </w:pPr>
            <w:r w:rsidRPr="0032215B">
              <w:rPr>
                <w:rFonts w:ascii="Arial" w:hAnsi="Arial" w:cs="Arial"/>
              </w:rPr>
              <w:t>96 (8.1)</w:t>
            </w:r>
          </w:p>
        </w:tc>
      </w:tr>
      <w:tr w:rsidR="00E74E81" w:rsidRPr="0032215B" w14:paraId="152A7F16" w14:textId="77777777" w:rsidTr="002F553E">
        <w:tc>
          <w:tcPr>
            <w:tcW w:w="4508" w:type="dxa"/>
          </w:tcPr>
          <w:p w14:paraId="2ECA1976" w14:textId="77777777" w:rsidR="00E74E81" w:rsidRPr="0032215B" w:rsidRDefault="00E74E81" w:rsidP="002F553E">
            <w:pPr>
              <w:spacing w:line="480" w:lineRule="auto"/>
              <w:ind w:left="720"/>
              <w:rPr>
                <w:rFonts w:ascii="Arial" w:hAnsi="Arial" w:cs="Arial"/>
              </w:rPr>
            </w:pPr>
            <w:r w:rsidRPr="0032215B">
              <w:rPr>
                <w:rFonts w:ascii="Arial" w:hAnsi="Arial" w:cs="Arial"/>
              </w:rPr>
              <w:t>Caring, leisure and other service occupations</w:t>
            </w:r>
          </w:p>
        </w:tc>
        <w:tc>
          <w:tcPr>
            <w:tcW w:w="4508" w:type="dxa"/>
          </w:tcPr>
          <w:p w14:paraId="1A3F9B03" w14:textId="77777777" w:rsidR="00E74E81" w:rsidRPr="0032215B" w:rsidRDefault="00E74E81" w:rsidP="002F553E">
            <w:pPr>
              <w:spacing w:line="480" w:lineRule="auto"/>
              <w:rPr>
                <w:rFonts w:ascii="Arial" w:hAnsi="Arial" w:cs="Arial"/>
              </w:rPr>
            </w:pPr>
            <w:r w:rsidRPr="0032215B">
              <w:rPr>
                <w:rFonts w:ascii="Arial" w:hAnsi="Arial" w:cs="Arial"/>
              </w:rPr>
              <w:t>87 (7.4)</w:t>
            </w:r>
          </w:p>
        </w:tc>
      </w:tr>
      <w:tr w:rsidR="00E74E81" w:rsidRPr="0032215B" w14:paraId="4139992F" w14:textId="77777777" w:rsidTr="002F553E">
        <w:tc>
          <w:tcPr>
            <w:tcW w:w="4508" w:type="dxa"/>
          </w:tcPr>
          <w:p w14:paraId="1A5A1CED" w14:textId="77777777" w:rsidR="00E74E81" w:rsidRPr="0032215B" w:rsidRDefault="00E74E81" w:rsidP="002F553E">
            <w:pPr>
              <w:spacing w:line="480" w:lineRule="auto"/>
              <w:ind w:left="720"/>
              <w:rPr>
                <w:rFonts w:ascii="Arial" w:hAnsi="Arial" w:cs="Arial"/>
              </w:rPr>
            </w:pPr>
            <w:r w:rsidRPr="0032215B">
              <w:rPr>
                <w:rFonts w:ascii="Arial" w:hAnsi="Arial" w:cs="Arial"/>
              </w:rPr>
              <w:t>Sales and customer service occupations</w:t>
            </w:r>
          </w:p>
        </w:tc>
        <w:tc>
          <w:tcPr>
            <w:tcW w:w="4508" w:type="dxa"/>
          </w:tcPr>
          <w:p w14:paraId="0E1470D7" w14:textId="77777777" w:rsidR="00E74E81" w:rsidRPr="0032215B" w:rsidRDefault="00E74E81" w:rsidP="002F553E">
            <w:pPr>
              <w:spacing w:line="480" w:lineRule="auto"/>
              <w:rPr>
                <w:rFonts w:ascii="Arial" w:hAnsi="Arial" w:cs="Arial"/>
              </w:rPr>
            </w:pPr>
            <w:r w:rsidRPr="0032215B">
              <w:rPr>
                <w:rFonts w:ascii="Arial" w:hAnsi="Arial" w:cs="Arial"/>
              </w:rPr>
              <w:t>51 (4.3)</w:t>
            </w:r>
          </w:p>
        </w:tc>
      </w:tr>
      <w:tr w:rsidR="00E74E81" w:rsidRPr="0032215B" w14:paraId="6C1EA705" w14:textId="77777777" w:rsidTr="002F553E">
        <w:tc>
          <w:tcPr>
            <w:tcW w:w="4508" w:type="dxa"/>
          </w:tcPr>
          <w:p w14:paraId="59B678F0" w14:textId="77777777" w:rsidR="00E74E81" w:rsidRPr="0032215B" w:rsidRDefault="00E74E81" w:rsidP="002F553E">
            <w:pPr>
              <w:spacing w:line="480" w:lineRule="auto"/>
              <w:ind w:left="720"/>
              <w:rPr>
                <w:rFonts w:ascii="Arial" w:hAnsi="Arial" w:cs="Arial"/>
              </w:rPr>
            </w:pPr>
            <w:r w:rsidRPr="0032215B">
              <w:rPr>
                <w:rFonts w:ascii="Arial" w:hAnsi="Arial" w:cs="Arial"/>
              </w:rPr>
              <w:t>Process, plant and machine operatives</w:t>
            </w:r>
          </w:p>
        </w:tc>
        <w:tc>
          <w:tcPr>
            <w:tcW w:w="4508" w:type="dxa"/>
          </w:tcPr>
          <w:p w14:paraId="484A795C" w14:textId="77777777" w:rsidR="00E74E81" w:rsidRPr="0032215B" w:rsidRDefault="00E74E81" w:rsidP="002F553E">
            <w:pPr>
              <w:spacing w:line="480" w:lineRule="auto"/>
              <w:rPr>
                <w:rFonts w:ascii="Arial" w:hAnsi="Arial" w:cs="Arial"/>
              </w:rPr>
            </w:pPr>
            <w:r w:rsidRPr="0032215B">
              <w:rPr>
                <w:rFonts w:ascii="Arial" w:hAnsi="Arial" w:cs="Arial"/>
              </w:rPr>
              <w:t>65 (5.5)</w:t>
            </w:r>
          </w:p>
        </w:tc>
      </w:tr>
      <w:tr w:rsidR="00E74E81" w:rsidRPr="0032215B" w14:paraId="06B024CE" w14:textId="77777777" w:rsidTr="002F553E">
        <w:tc>
          <w:tcPr>
            <w:tcW w:w="4508" w:type="dxa"/>
          </w:tcPr>
          <w:p w14:paraId="6EFA5A88" w14:textId="77777777" w:rsidR="00E74E81" w:rsidRPr="0032215B" w:rsidRDefault="00E74E81" w:rsidP="002F553E">
            <w:pPr>
              <w:spacing w:line="480" w:lineRule="auto"/>
              <w:ind w:left="720"/>
              <w:rPr>
                <w:rFonts w:ascii="Arial" w:hAnsi="Arial" w:cs="Arial"/>
              </w:rPr>
            </w:pPr>
            <w:r w:rsidRPr="0032215B">
              <w:rPr>
                <w:rFonts w:ascii="Arial" w:hAnsi="Arial" w:cs="Arial"/>
              </w:rPr>
              <w:t>Elementary occupations</w:t>
            </w:r>
          </w:p>
        </w:tc>
        <w:tc>
          <w:tcPr>
            <w:tcW w:w="4508" w:type="dxa"/>
          </w:tcPr>
          <w:p w14:paraId="15700D05" w14:textId="77777777" w:rsidR="00E74E81" w:rsidRPr="0032215B" w:rsidRDefault="00E74E81" w:rsidP="002F553E">
            <w:pPr>
              <w:spacing w:line="480" w:lineRule="auto"/>
              <w:rPr>
                <w:rFonts w:ascii="Arial" w:hAnsi="Arial" w:cs="Arial"/>
              </w:rPr>
            </w:pPr>
            <w:r w:rsidRPr="0032215B">
              <w:rPr>
                <w:rFonts w:ascii="Arial" w:hAnsi="Arial" w:cs="Arial"/>
              </w:rPr>
              <w:t>48 (4.1)</w:t>
            </w:r>
          </w:p>
        </w:tc>
      </w:tr>
      <w:tr w:rsidR="00E74E81" w:rsidRPr="0032215B" w14:paraId="563A5CCA" w14:textId="77777777" w:rsidTr="002F553E">
        <w:tc>
          <w:tcPr>
            <w:tcW w:w="4508" w:type="dxa"/>
          </w:tcPr>
          <w:p w14:paraId="2E8097DA" w14:textId="77777777" w:rsidR="00E74E81" w:rsidRPr="0032215B" w:rsidRDefault="00E74E81" w:rsidP="002F553E">
            <w:pPr>
              <w:spacing w:line="480" w:lineRule="auto"/>
              <w:rPr>
                <w:rFonts w:ascii="Arial" w:hAnsi="Arial" w:cs="Arial"/>
              </w:rPr>
            </w:pPr>
            <w:r w:rsidRPr="0032215B">
              <w:rPr>
                <w:rFonts w:ascii="Arial" w:hAnsi="Arial" w:cs="Arial"/>
              </w:rPr>
              <w:t>Housing tenure (baseline)</w:t>
            </w:r>
          </w:p>
        </w:tc>
        <w:tc>
          <w:tcPr>
            <w:tcW w:w="4508" w:type="dxa"/>
          </w:tcPr>
          <w:p w14:paraId="164E55B2" w14:textId="77777777" w:rsidR="00E74E81" w:rsidRPr="0032215B" w:rsidRDefault="00E74E81" w:rsidP="002F553E">
            <w:pPr>
              <w:spacing w:line="480" w:lineRule="auto"/>
              <w:rPr>
                <w:rFonts w:ascii="Arial" w:hAnsi="Arial" w:cs="Arial"/>
              </w:rPr>
            </w:pPr>
          </w:p>
        </w:tc>
      </w:tr>
      <w:tr w:rsidR="00E74E81" w:rsidRPr="0032215B" w14:paraId="29E03C20" w14:textId="77777777" w:rsidTr="002F553E">
        <w:tc>
          <w:tcPr>
            <w:tcW w:w="4508" w:type="dxa"/>
          </w:tcPr>
          <w:p w14:paraId="18068408" w14:textId="77777777" w:rsidR="00E74E81" w:rsidRPr="0032215B" w:rsidRDefault="00E74E81" w:rsidP="002F553E">
            <w:pPr>
              <w:spacing w:line="480" w:lineRule="auto"/>
              <w:ind w:left="720"/>
              <w:rPr>
                <w:rFonts w:ascii="Arial" w:hAnsi="Arial" w:cs="Arial"/>
              </w:rPr>
            </w:pPr>
            <w:r w:rsidRPr="0032215B">
              <w:rPr>
                <w:rFonts w:ascii="Arial" w:hAnsi="Arial" w:cs="Arial"/>
              </w:rPr>
              <w:t>Owned outright</w:t>
            </w:r>
          </w:p>
        </w:tc>
        <w:tc>
          <w:tcPr>
            <w:tcW w:w="4508" w:type="dxa"/>
          </w:tcPr>
          <w:p w14:paraId="4D03E7CB" w14:textId="77777777" w:rsidR="00E74E81" w:rsidRPr="0032215B" w:rsidRDefault="00E74E81" w:rsidP="002F553E">
            <w:pPr>
              <w:spacing w:line="480" w:lineRule="auto"/>
              <w:rPr>
                <w:rFonts w:ascii="Arial" w:hAnsi="Arial" w:cs="Arial"/>
              </w:rPr>
            </w:pPr>
            <w:r w:rsidRPr="0032215B">
              <w:rPr>
                <w:rFonts w:ascii="Arial" w:hAnsi="Arial" w:cs="Arial"/>
              </w:rPr>
              <w:t>1433 (62.1)</w:t>
            </w:r>
          </w:p>
        </w:tc>
      </w:tr>
      <w:tr w:rsidR="00E74E81" w:rsidRPr="0032215B" w14:paraId="5D0D9DC1" w14:textId="77777777" w:rsidTr="002F553E">
        <w:tc>
          <w:tcPr>
            <w:tcW w:w="4508" w:type="dxa"/>
          </w:tcPr>
          <w:p w14:paraId="1A6F6840" w14:textId="77777777" w:rsidR="00E74E81" w:rsidRPr="0032215B" w:rsidRDefault="00E74E81" w:rsidP="002F553E">
            <w:pPr>
              <w:spacing w:line="480" w:lineRule="auto"/>
              <w:ind w:left="720"/>
              <w:rPr>
                <w:rFonts w:ascii="Arial" w:hAnsi="Arial" w:cs="Arial"/>
              </w:rPr>
            </w:pPr>
            <w:r w:rsidRPr="0032215B">
              <w:rPr>
                <w:rFonts w:ascii="Arial" w:hAnsi="Arial" w:cs="Arial"/>
              </w:rPr>
              <w:t>Owned with a mortgage</w:t>
            </w:r>
          </w:p>
        </w:tc>
        <w:tc>
          <w:tcPr>
            <w:tcW w:w="4508" w:type="dxa"/>
          </w:tcPr>
          <w:p w14:paraId="3EFF23CF" w14:textId="77777777" w:rsidR="00E74E81" w:rsidRPr="0032215B" w:rsidRDefault="00E74E81" w:rsidP="002F553E">
            <w:pPr>
              <w:spacing w:line="480" w:lineRule="auto"/>
              <w:rPr>
                <w:rFonts w:ascii="Arial" w:hAnsi="Arial" w:cs="Arial"/>
              </w:rPr>
            </w:pPr>
            <w:r w:rsidRPr="0032215B">
              <w:rPr>
                <w:rFonts w:ascii="Arial" w:hAnsi="Arial" w:cs="Arial"/>
              </w:rPr>
              <w:t>744 (32.2)</w:t>
            </w:r>
          </w:p>
        </w:tc>
      </w:tr>
      <w:tr w:rsidR="00E74E81" w:rsidRPr="0032215B" w14:paraId="3A9B3EAE" w14:textId="77777777" w:rsidTr="002F553E">
        <w:tc>
          <w:tcPr>
            <w:tcW w:w="4508" w:type="dxa"/>
          </w:tcPr>
          <w:p w14:paraId="6E69E1FB" w14:textId="77777777" w:rsidR="00E74E81" w:rsidRPr="0032215B" w:rsidRDefault="00E74E81" w:rsidP="002F553E">
            <w:pPr>
              <w:spacing w:line="480" w:lineRule="auto"/>
              <w:ind w:left="720"/>
              <w:rPr>
                <w:rFonts w:ascii="Arial" w:hAnsi="Arial" w:cs="Arial"/>
              </w:rPr>
            </w:pPr>
            <w:r w:rsidRPr="0032215B">
              <w:rPr>
                <w:rFonts w:ascii="Arial" w:hAnsi="Arial" w:cs="Arial"/>
              </w:rPr>
              <w:t>Rented</w:t>
            </w:r>
          </w:p>
        </w:tc>
        <w:tc>
          <w:tcPr>
            <w:tcW w:w="4508" w:type="dxa"/>
          </w:tcPr>
          <w:p w14:paraId="6F0F5776" w14:textId="77777777" w:rsidR="00E74E81" w:rsidRPr="0032215B" w:rsidRDefault="00E74E81" w:rsidP="002F553E">
            <w:pPr>
              <w:spacing w:line="480" w:lineRule="auto"/>
              <w:rPr>
                <w:rFonts w:ascii="Arial" w:hAnsi="Arial" w:cs="Arial"/>
              </w:rPr>
            </w:pPr>
            <w:r w:rsidRPr="0032215B">
              <w:rPr>
                <w:rFonts w:ascii="Arial" w:hAnsi="Arial" w:cs="Arial"/>
              </w:rPr>
              <w:t>125 (5.4)</w:t>
            </w:r>
          </w:p>
        </w:tc>
      </w:tr>
      <w:tr w:rsidR="00E74E81" w:rsidRPr="0032215B" w14:paraId="2AE0892C" w14:textId="77777777" w:rsidTr="002F553E">
        <w:tc>
          <w:tcPr>
            <w:tcW w:w="4508" w:type="dxa"/>
          </w:tcPr>
          <w:p w14:paraId="70C079F1" w14:textId="77777777" w:rsidR="00E74E81" w:rsidRPr="0032215B" w:rsidRDefault="00E74E81" w:rsidP="002F553E">
            <w:pPr>
              <w:spacing w:line="480" w:lineRule="auto"/>
              <w:ind w:left="720"/>
              <w:rPr>
                <w:rFonts w:ascii="Arial" w:hAnsi="Arial" w:cs="Arial"/>
              </w:rPr>
            </w:pPr>
            <w:r w:rsidRPr="0032215B">
              <w:rPr>
                <w:rFonts w:ascii="Arial" w:hAnsi="Arial" w:cs="Arial"/>
              </w:rPr>
              <w:t>Rented free</w:t>
            </w:r>
          </w:p>
        </w:tc>
        <w:tc>
          <w:tcPr>
            <w:tcW w:w="4508" w:type="dxa"/>
          </w:tcPr>
          <w:p w14:paraId="2312FF80" w14:textId="77777777" w:rsidR="00E74E81" w:rsidRPr="0032215B" w:rsidRDefault="00E74E81" w:rsidP="002F553E">
            <w:pPr>
              <w:spacing w:line="480" w:lineRule="auto"/>
              <w:rPr>
                <w:rFonts w:ascii="Arial" w:hAnsi="Arial" w:cs="Arial"/>
              </w:rPr>
            </w:pPr>
            <w:r w:rsidRPr="0032215B">
              <w:rPr>
                <w:rFonts w:ascii="Arial" w:hAnsi="Arial" w:cs="Arial"/>
              </w:rPr>
              <w:t>7 (0.3)</w:t>
            </w:r>
          </w:p>
        </w:tc>
      </w:tr>
      <w:tr w:rsidR="00E74E81" w:rsidRPr="0032215B" w14:paraId="1F32AFD8" w14:textId="77777777" w:rsidTr="002F553E">
        <w:tc>
          <w:tcPr>
            <w:tcW w:w="4508" w:type="dxa"/>
          </w:tcPr>
          <w:p w14:paraId="02FB3541" w14:textId="77777777" w:rsidR="00E74E81" w:rsidRPr="0032215B" w:rsidRDefault="00E74E81" w:rsidP="002F553E">
            <w:pPr>
              <w:spacing w:line="480" w:lineRule="auto"/>
              <w:rPr>
                <w:rFonts w:ascii="Arial" w:hAnsi="Arial" w:cs="Arial"/>
              </w:rPr>
            </w:pPr>
            <w:r w:rsidRPr="0032215B">
              <w:rPr>
                <w:rFonts w:ascii="Arial" w:hAnsi="Arial" w:cs="Arial"/>
                <w:i/>
                <w:iCs/>
              </w:rPr>
              <w:t>Collected within the COVID-19 survey</w:t>
            </w:r>
          </w:p>
        </w:tc>
        <w:tc>
          <w:tcPr>
            <w:tcW w:w="4508" w:type="dxa"/>
          </w:tcPr>
          <w:p w14:paraId="7A36B109" w14:textId="77777777" w:rsidR="00E74E81" w:rsidRPr="0032215B" w:rsidRDefault="00E74E81" w:rsidP="002F553E">
            <w:pPr>
              <w:spacing w:line="480" w:lineRule="auto"/>
              <w:rPr>
                <w:rFonts w:ascii="Arial" w:hAnsi="Arial" w:cs="Arial"/>
              </w:rPr>
            </w:pPr>
          </w:p>
        </w:tc>
      </w:tr>
      <w:tr w:rsidR="00E74E81" w:rsidRPr="0032215B" w14:paraId="2EEE93C9" w14:textId="77777777" w:rsidTr="002F553E">
        <w:tc>
          <w:tcPr>
            <w:tcW w:w="4508" w:type="dxa"/>
          </w:tcPr>
          <w:p w14:paraId="7690A88A" w14:textId="77777777" w:rsidR="00E74E81" w:rsidRPr="005F401A" w:rsidRDefault="00E74E81" w:rsidP="002F553E">
            <w:pPr>
              <w:spacing w:line="480" w:lineRule="auto"/>
              <w:rPr>
                <w:rFonts w:ascii="Arial" w:hAnsi="Arial" w:cs="Arial"/>
              </w:rPr>
            </w:pPr>
            <w:r w:rsidRPr="005F401A">
              <w:rPr>
                <w:rFonts w:ascii="Arial" w:hAnsi="Arial" w:cs="Arial"/>
              </w:rPr>
              <w:t>Sex, men</w:t>
            </w:r>
          </w:p>
        </w:tc>
        <w:tc>
          <w:tcPr>
            <w:tcW w:w="4508" w:type="dxa"/>
          </w:tcPr>
          <w:p w14:paraId="269EA361" w14:textId="77777777" w:rsidR="00E74E81" w:rsidRPr="005F401A" w:rsidRDefault="00E74E81" w:rsidP="002F553E">
            <w:pPr>
              <w:spacing w:line="480" w:lineRule="auto"/>
              <w:rPr>
                <w:rFonts w:ascii="Arial" w:hAnsi="Arial" w:cs="Arial"/>
              </w:rPr>
            </w:pPr>
            <w:r w:rsidRPr="005F401A">
              <w:rPr>
                <w:rFonts w:ascii="Arial" w:hAnsi="Arial" w:cs="Arial"/>
              </w:rPr>
              <w:t>1042 (44.5)</w:t>
            </w:r>
          </w:p>
        </w:tc>
      </w:tr>
      <w:tr w:rsidR="00E74E81" w:rsidRPr="0032215B" w14:paraId="02A78CF6" w14:textId="77777777" w:rsidTr="002F553E">
        <w:tc>
          <w:tcPr>
            <w:tcW w:w="4508" w:type="dxa"/>
          </w:tcPr>
          <w:p w14:paraId="11A84DCE" w14:textId="77777777" w:rsidR="00E74E81" w:rsidRPr="0032215B" w:rsidRDefault="00E74E81" w:rsidP="002F553E">
            <w:pPr>
              <w:spacing w:line="480" w:lineRule="auto"/>
              <w:rPr>
                <w:rFonts w:ascii="Arial" w:hAnsi="Arial" w:cs="Arial"/>
              </w:rPr>
            </w:pPr>
            <w:r w:rsidRPr="0032215B">
              <w:rPr>
                <w:rFonts w:ascii="Arial" w:hAnsi="Arial" w:cs="Arial"/>
              </w:rPr>
              <w:t>Age, years mean (SD)</w:t>
            </w:r>
          </w:p>
        </w:tc>
        <w:tc>
          <w:tcPr>
            <w:tcW w:w="4508" w:type="dxa"/>
          </w:tcPr>
          <w:p w14:paraId="00BD8BC4" w14:textId="77777777" w:rsidR="00E74E81" w:rsidRPr="0032215B" w:rsidRDefault="00E74E81" w:rsidP="002F553E">
            <w:pPr>
              <w:spacing w:line="480" w:lineRule="auto"/>
              <w:rPr>
                <w:rFonts w:ascii="Arial" w:hAnsi="Arial" w:cs="Arial"/>
              </w:rPr>
            </w:pPr>
            <w:r w:rsidRPr="0032215B">
              <w:rPr>
                <w:rFonts w:ascii="Arial" w:hAnsi="Arial" w:cs="Arial"/>
              </w:rPr>
              <w:t>65.7 (4.3)</w:t>
            </w:r>
          </w:p>
        </w:tc>
      </w:tr>
      <w:tr w:rsidR="00E74E81" w:rsidRPr="0032215B" w14:paraId="399E6C7C" w14:textId="77777777" w:rsidTr="002F553E">
        <w:tc>
          <w:tcPr>
            <w:tcW w:w="4508" w:type="dxa"/>
          </w:tcPr>
          <w:p w14:paraId="70D77A07" w14:textId="77777777" w:rsidR="00E74E81" w:rsidRPr="0032215B" w:rsidRDefault="00E74E81" w:rsidP="002F553E">
            <w:pPr>
              <w:spacing w:line="480" w:lineRule="auto"/>
              <w:rPr>
                <w:rFonts w:ascii="Arial" w:hAnsi="Arial" w:cs="Arial"/>
              </w:rPr>
            </w:pPr>
            <w:r w:rsidRPr="0032215B">
              <w:rPr>
                <w:rFonts w:ascii="Arial" w:hAnsi="Arial" w:cs="Arial"/>
              </w:rPr>
              <w:t>Changes in employment during the first lockdown</w:t>
            </w:r>
          </w:p>
        </w:tc>
        <w:tc>
          <w:tcPr>
            <w:tcW w:w="4508" w:type="dxa"/>
          </w:tcPr>
          <w:p w14:paraId="157160E2" w14:textId="77777777" w:rsidR="00E74E81" w:rsidRPr="0032215B" w:rsidRDefault="00E74E81" w:rsidP="002F553E">
            <w:pPr>
              <w:spacing w:line="480" w:lineRule="auto"/>
              <w:rPr>
                <w:rFonts w:ascii="Arial" w:hAnsi="Arial" w:cs="Arial"/>
              </w:rPr>
            </w:pPr>
          </w:p>
        </w:tc>
      </w:tr>
      <w:tr w:rsidR="00E74E81" w:rsidRPr="0032215B" w14:paraId="6BB7C5B3" w14:textId="77777777" w:rsidTr="002F553E">
        <w:tc>
          <w:tcPr>
            <w:tcW w:w="4508" w:type="dxa"/>
          </w:tcPr>
          <w:p w14:paraId="0DB4953C" w14:textId="77777777" w:rsidR="00E74E81" w:rsidRPr="0032215B" w:rsidRDefault="00E74E81" w:rsidP="002F553E">
            <w:pPr>
              <w:spacing w:line="480" w:lineRule="auto"/>
              <w:ind w:left="720"/>
              <w:rPr>
                <w:rFonts w:ascii="Arial" w:hAnsi="Arial" w:cs="Arial"/>
              </w:rPr>
            </w:pPr>
            <w:r w:rsidRPr="0032215B">
              <w:rPr>
                <w:rFonts w:ascii="Arial" w:hAnsi="Arial" w:cs="Arial"/>
              </w:rPr>
              <w:lastRenderedPageBreak/>
              <w:t>Already retired pre-lockdown</w:t>
            </w:r>
          </w:p>
        </w:tc>
        <w:tc>
          <w:tcPr>
            <w:tcW w:w="4508" w:type="dxa"/>
          </w:tcPr>
          <w:p w14:paraId="63CDDD83" w14:textId="77777777" w:rsidR="00E74E81" w:rsidRPr="0032215B" w:rsidRDefault="00E74E81" w:rsidP="002F553E">
            <w:pPr>
              <w:spacing w:line="480" w:lineRule="auto"/>
              <w:rPr>
                <w:rFonts w:ascii="Arial" w:hAnsi="Arial" w:cs="Arial"/>
              </w:rPr>
            </w:pPr>
            <w:r w:rsidRPr="0032215B">
              <w:rPr>
                <w:rFonts w:ascii="Arial" w:hAnsi="Arial" w:cs="Arial"/>
              </w:rPr>
              <w:t>1230 (52.5)</w:t>
            </w:r>
          </w:p>
        </w:tc>
      </w:tr>
      <w:tr w:rsidR="00E74E81" w:rsidRPr="0032215B" w14:paraId="48F83511" w14:textId="77777777" w:rsidTr="002F553E">
        <w:tc>
          <w:tcPr>
            <w:tcW w:w="4508" w:type="dxa"/>
          </w:tcPr>
          <w:p w14:paraId="04285F70" w14:textId="77777777" w:rsidR="00E74E81" w:rsidRPr="0032215B" w:rsidRDefault="00E74E81" w:rsidP="002F553E">
            <w:pPr>
              <w:spacing w:line="480" w:lineRule="auto"/>
              <w:ind w:left="720"/>
              <w:rPr>
                <w:rFonts w:ascii="Arial" w:hAnsi="Arial" w:cs="Arial"/>
              </w:rPr>
            </w:pPr>
            <w:r w:rsidRPr="0032215B">
              <w:rPr>
                <w:rFonts w:ascii="Arial" w:hAnsi="Arial" w:cs="Arial"/>
              </w:rPr>
              <w:t>Working in the same place</w:t>
            </w:r>
          </w:p>
        </w:tc>
        <w:tc>
          <w:tcPr>
            <w:tcW w:w="4508" w:type="dxa"/>
          </w:tcPr>
          <w:p w14:paraId="1BE20576" w14:textId="77777777" w:rsidR="00E74E81" w:rsidRPr="0032215B" w:rsidRDefault="00E74E81" w:rsidP="002F553E">
            <w:pPr>
              <w:spacing w:line="480" w:lineRule="auto"/>
              <w:rPr>
                <w:rFonts w:ascii="Arial" w:hAnsi="Arial" w:cs="Arial"/>
              </w:rPr>
            </w:pPr>
            <w:r w:rsidRPr="0032215B">
              <w:rPr>
                <w:rFonts w:ascii="Arial" w:hAnsi="Arial" w:cs="Arial"/>
              </w:rPr>
              <w:t>446 (19.0)</w:t>
            </w:r>
          </w:p>
        </w:tc>
      </w:tr>
      <w:tr w:rsidR="00E74E81" w:rsidRPr="0032215B" w14:paraId="688630FB" w14:textId="77777777" w:rsidTr="002F553E">
        <w:tc>
          <w:tcPr>
            <w:tcW w:w="4508" w:type="dxa"/>
          </w:tcPr>
          <w:p w14:paraId="7518A5AA" w14:textId="77777777" w:rsidR="00E74E81" w:rsidRPr="0032215B" w:rsidRDefault="00E74E81" w:rsidP="002F553E">
            <w:pPr>
              <w:spacing w:line="480" w:lineRule="auto"/>
              <w:ind w:left="720"/>
              <w:rPr>
                <w:rFonts w:ascii="Arial" w:hAnsi="Arial" w:cs="Arial"/>
              </w:rPr>
            </w:pPr>
            <w:r w:rsidRPr="0032215B">
              <w:rPr>
                <w:rFonts w:ascii="Arial" w:hAnsi="Arial" w:cs="Arial"/>
              </w:rPr>
              <w:t>Working from home</w:t>
            </w:r>
          </w:p>
        </w:tc>
        <w:tc>
          <w:tcPr>
            <w:tcW w:w="4508" w:type="dxa"/>
          </w:tcPr>
          <w:p w14:paraId="4D985874" w14:textId="77777777" w:rsidR="00E74E81" w:rsidRPr="0032215B" w:rsidRDefault="00E74E81" w:rsidP="002F553E">
            <w:pPr>
              <w:spacing w:line="480" w:lineRule="auto"/>
              <w:rPr>
                <w:rFonts w:ascii="Arial" w:hAnsi="Arial" w:cs="Arial"/>
              </w:rPr>
            </w:pPr>
            <w:r w:rsidRPr="0032215B">
              <w:rPr>
                <w:rFonts w:ascii="Arial" w:hAnsi="Arial" w:cs="Arial"/>
              </w:rPr>
              <w:t>432 (18.4)</w:t>
            </w:r>
          </w:p>
        </w:tc>
      </w:tr>
      <w:tr w:rsidR="00E74E81" w:rsidRPr="0032215B" w14:paraId="515CCF77" w14:textId="77777777" w:rsidTr="002F553E">
        <w:tc>
          <w:tcPr>
            <w:tcW w:w="4508" w:type="dxa"/>
          </w:tcPr>
          <w:p w14:paraId="7F11FB06" w14:textId="77777777" w:rsidR="00E74E81" w:rsidRPr="0032215B" w:rsidRDefault="00E74E81" w:rsidP="002F553E">
            <w:pPr>
              <w:spacing w:line="480" w:lineRule="auto"/>
              <w:ind w:left="720"/>
              <w:rPr>
                <w:rFonts w:ascii="Arial" w:hAnsi="Arial" w:cs="Arial"/>
              </w:rPr>
            </w:pPr>
            <w:r w:rsidRPr="0032215B">
              <w:rPr>
                <w:rFonts w:ascii="Arial" w:hAnsi="Arial" w:cs="Arial"/>
              </w:rPr>
              <w:t>Not working – furloughed</w:t>
            </w:r>
          </w:p>
        </w:tc>
        <w:tc>
          <w:tcPr>
            <w:tcW w:w="4508" w:type="dxa"/>
          </w:tcPr>
          <w:p w14:paraId="6FD82052" w14:textId="77777777" w:rsidR="00E74E81" w:rsidRPr="0032215B" w:rsidRDefault="00E74E81" w:rsidP="002F553E">
            <w:pPr>
              <w:spacing w:line="480" w:lineRule="auto"/>
              <w:rPr>
                <w:rFonts w:ascii="Arial" w:hAnsi="Arial" w:cs="Arial"/>
              </w:rPr>
            </w:pPr>
            <w:r w:rsidRPr="0032215B">
              <w:rPr>
                <w:rFonts w:ascii="Arial" w:hAnsi="Arial" w:cs="Arial"/>
              </w:rPr>
              <w:t>105 (4.5)</w:t>
            </w:r>
          </w:p>
        </w:tc>
      </w:tr>
      <w:tr w:rsidR="00E74E81" w:rsidRPr="0032215B" w14:paraId="26E5BFAD" w14:textId="77777777" w:rsidTr="002F553E">
        <w:tc>
          <w:tcPr>
            <w:tcW w:w="4508" w:type="dxa"/>
          </w:tcPr>
          <w:p w14:paraId="708FF4CD" w14:textId="77777777" w:rsidR="00E74E81" w:rsidRPr="0032215B" w:rsidRDefault="00E74E81" w:rsidP="002F553E">
            <w:pPr>
              <w:spacing w:line="480" w:lineRule="auto"/>
              <w:ind w:left="720"/>
              <w:rPr>
                <w:rFonts w:ascii="Arial" w:hAnsi="Arial" w:cs="Arial"/>
              </w:rPr>
            </w:pPr>
            <w:r w:rsidRPr="0032215B">
              <w:rPr>
                <w:rFonts w:ascii="Arial" w:hAnsi="Arial" w:cs="Arial"/>
              </w:rPr>
              <w:t>Not working – other reasons</w:t>
            </w:r>
          </w:p>
        </w:tc>
        <w:tc>
          <w:tcPr>
            <w:tcW w:w="4508" w:type="dxa"/>
          </w:tcPr>
          <w:p w14:paraId="5DAF3DE1" w14:textId="77777777" w:rsidR="00E74E81" w:rsidRPr="0032215B" w:rsidRDefault="00E74E81" w:rsidP="002F553E">
            <w:pPr>
              <w:spacing w:line="480" w:lineRule="auto"/>
              <w:rPr>
                <w:rFonts w:ascii="Arial" w:hAnsi="Arial" w:cs="Arial"/>
              </w:rPr>
            </w:pPr>
            <w:r w:rsidRPr="0032215B">
              <w:rPr>
                <w:rFonts w:ascii="Arial" w:hAnsi="Arial" w:cs="Arial"/>
              </w:rPr>
              <w:t>131 (5.6)</w:t>
            </w:r>
          </w:p>
        </w:tc>
      </w:tr>
    </w:tbl>
    <w:p w14:paraId="56F708A4" w14:textId="77777777" w:rsidR="00E74E81" w:rsidRPr="0032215B" w:rsidRDefault="00E74E81" w:rsidP="00E74E81">
      <w:pPr>
        <w:spacing w:line="480" w:lineRule="auto"/>
        <w:rPr>
          <w:rFonts w:ascii="Arial" w:hAnsi="Arial" w:cs="Arial"/>
          <w:sz w:val="18"/>
          <w:szCs w:val="18"/>
        </w:rPr>
      </w:pPr>
      <w:r w:rsidRPr="0032215B">
        <w:rPr>
          <w:rFonts w:ascii="Arial" w:hAnsi="Arial" w:cs="Arial"/>
          <w:sz w:val="18"/>
          <w:szCs w:val="18"/>
        </w:rPr>
        <w:t xml:space="preserve">*Missing values: 4 for managing financially; 35 for housing tenure; social class only available for participants in work at FU5; 9 for SRH </w:t>
      </w:r>
    </w:p>
    <w:p w14:paraId="200EEFF8" w14:textId="77710A22" w:rsidR="00B46747" w:rsidRDefault="00D938DE" w:rsidP="008B64DB">
      <w:pPr>
        <w:spacing w:line="480" w:lineRule="auto"/>
        <w:rPr>
          <w:rFonts w:ascii="Arial" w:hAnsi="Arial" w:cs="Arial"/>
        </w:rPr>
      </w:pPr>
      <w:r w:rsidRPr="0032215B">
        <w:rPr>
          <w:rFonts w:ascii="Arial" w:hAnsi="Arial" w:cs="Arial"/>
        </w:rPr>
        <w:t xml:space="preserve">Table 3 reports </w:t>
      </w:r>
      <w:r w:rsidR="00A906F9">
        <w:rPr>
          <w:rFonts w:ascii="Arial" w:hAnsi="Arial" w:cs="Arial"/>
        </w:rPr>
        <w:t xml:space="preserve">the </w:t>
      </w:r>
      <w:r w:rsidRPr="0032215B">
        <w:rPr>
          <w:rFonts w:ascii="Arial" w:hAnsi="Arial" w:cs="Arial"/>
        </w:rPr>
        <w:t xml:space="preserve">prevalence of self-reported health outcomes, overall and by categories of exposures. </w:t>
      </w:r>
      <w:r w:rsidR="00507368" w:rsidRPr="0032215B">
        <w:rPr>
          <w:rFonts w:ascii="Arial" w:hAnsi="Arial" w:cs="Arial"/>
        </w:rPr>
        <w:t>Respondents indicated that</w:t>
      </w:r>
      <w:r w:rsidR="009321E7" w:rsidRPr="0032215B">
        <w:rPr>
          <w:rFonts w:ascii="Arial" w:hAnsi="Arial" w:cs="Arial"/>
        </w:rPr>
        <w:t xml:space="preserve"> </w:t>
      </w:r>
      <w:r w:rsidR="000B68F3" w:rsidRPr="0032215B">
        <w:rPr>
          <w:rFonts w:ascii="Arial" w:hAnsi="Arial" w:cs="Arial"/>
        </w:rPr>
        <w:t>21%</w:t>
      </w:r>
      <w:r w:rsidR="004C100B" w:rsidRPr="0032215B">
        <w:rPr>
          <w:rFonts w:ascii="Arial" w:hAnsi="Arial" w:cs="Arial"/>
        </w:rPr>
        <w:t>, 2</w:t>
      </w:r>
      <w:r w:rsidR="0028794F" w:rsidRPr="0032215B">
        <w:rPr>
          <w:rFonts w:ascii="Arial" w:hAnsi="Arial" w:cs="Arial"/>
        </w:rPr>
        <w:t>7</w:t>
      </w:r>
      <w:r w:rsidR="004C100B" w:rsidRPr="0032215B">
        <w:rPr>
          <w:rFonts w:ascii="Arial" w:hAnsi="Arial" w:cs="Arial"/>
        </w:rPr>
        <w:t>% and 17%</w:t>
      </w:r>
      <w:r w:rsidR="000B68F3" w:rsidRPr="0032215B">
        <w:rPr>
          <w:rFonts w:ascii="Arial" w:hAnsi="Arial" w:cs="Arial"/>
        </w:rPr>
        <w:t xml:space="preserve"> of </w:t>
      </w:r>
      <w:r w:rsidR="00507368" w:rsidRPr="0032215B">
        <w:rPr>
          <w:rFonts w:ascii="Arial" w:hAnsi="Arial" w:cs="Arial"/>
        </w:rPr>
        <w:t>individuals</w:t>
      </w:r>
      <w:r w:rsidR="000B68F3" w:rsidRPr="0032215B">
        <w:rPr>
          <w:rFonts w:ascii="Arial" w:hAnsi="Arial" w:cs="Arial"/>
        </w:rPr>
        <w:t xml:space="preserve"> reported</w:t>
      </w:r>
      <w:r w:rsidR="00507368" w:rsidRPr="0032215B">
        <w:rPr>
          <w:rFonts w:ascii="Arial" w:hAnsi="Arial" w:cs="Arial"/>
        </w:rPr>
        <w:t xml:space="preserve"> a deterioration in their</w:t>
      </w:r>
      <w:r w:rsidR="000B68F3" w:rsidRPr="0032215B">
        <w:rPr>
          <w:rFonts w:ascii="Arial" w:hAnsi="Arial" w:cs="Arial"/>
        </w:rPr>
        <w:t xml:space="preserve"> mental</w:t>
      </w:r>
      <w:r w:rsidR="004C100B" w:rsidRPr="0032215B">
        <w:rPr>
          <w:rFonts w:ascii="Arial" w:hAnsi="Arial" w:cs="Arial"/>
        </w:rPr>
        <w:t>, physical</w:t>
      </w:r>
      <w:r w:rsidR="000B68F3" w:rsidRPr="0032215B">
        <w:rPr>
          <w:rFonts w:ascii="Arial" w:hAnsi="Arial" w:cs="Arial"/>
        </w:rPr>
        <w:t xml:space="preserve"> health </w:t>
      </w:r>
      <w:r w:rsidR="004C100B" w:rsidRPr="0032215B">
        <w:rPr>
          <w:rFonts w:ascii="Arial" w:hAnsi="Arial" w:cs="Arial"/>
        </w:rPr>
        <w:t xml:space="preserve">or SRH </w:t>
      </w:r>
      <w:r w:rsidR="00D52273" w:rsidRPr="0032215B">
        <w:rPr>
          <w:rFonts w:ascii="Arial" w:hAnsi="Arial" w:cs="Arial"/>
        </w:rPr>
        <w:t xml:space="preserve">since the start of </w:t>
      </w:r>
      <w:r w:rsidR="00507368" w:rsidRPr="0032215B">
        <w:rPr>
          <w:rFonts w:ascii="Arial" w:hAnsi="Arial" w:cs="Arial"/>
        </w:rPr>
        <w:t>lockdown</w:t>
      </w:r>
      <w:r w:rsidR="00883097" w:rsidRPr="0032215B">
        <w:rPr>
          <w:rFonts w:ascii="Arial" w:hAnsi="Arial" w:cs="Arial"/>
        </w:rPr>
        <w:t>,</w:t>
      </w:r>
      <w:r w:rsidR="00D52273" w:rsidRPr="0032215B">
        <w:rPr>
          <w:rFonts w:ascii="Arial" w:hAnsi="Arial" w:cs="Arial"/>
        </w:rPr>
        <w:t xml:space="preserve"> </w:t>
      </w:r>
      <w:r w:rsidR="004C100B" w:rsidRPr="0032215B">
        <w:rPr>
          <w:rFonts w:ascii="Arial" w:hAnsi="Arial" w:cs="Arial"/>
        </w:rPr>
        <w:t xml:space="preserve">respectively. </w:t>
      </w:r>
      <w:r w:rsidR="00A906F9">
        <w:rPr>
          <w:rFonts w:ascii="Arial" w:hAnsi="Arial" w:cs="Arial"/>
        </w:rPr>
        <w:t>The p</w:t>
      </w:r>
      <w:r w:rsidR="000B68F3" w:rsidRPr="0032215B">
        <w:rPr>
          <w:rFonts w:ascii="Arial" w:hAnsi="Arial" w:cs="Arial"/>
        </w:rPr>
        <w:t xml:space="preserve">revalence </w:t>
      </w:r>
      <w:r w:rsidR="004C100B" w:rsidRPr="0032215B">
        <w:rPr>
          <w:rFonts w:ascii="Arial" w:hAnsi="Arial" w:cs="Arial"/>
        </w:rPr>
        <w:t xml:space="preserve">of each outcome varied </w:t>
      </w:r>
      <w:r w:rsidR="00891F40" w:rsidRPr="0032215B">
        <w:rPr>
          <w:rFonts w:ascii="Arial" w:hAnsi="Arial" w:cs="Arial"/>
        </w:rPr>
        <w:t xml:space="preserve">significantly </w:t>
      </w:r>
      <w:r w:rsidR="004C100B" w:rsidRPr="0032215B">
        <w:rPr>
          <w:rFonts w:ascii="Arial" w:hAnsi="Arial" w:cs="Arial"/>
        </w:rPr>
        <w:t xml:space="preserve">across categories of pre-pandemic financial status. Worsening of mental health </w:t>
      </w:r>
      <w:r w:rsidR="004749DB">
        <w:rPr>
          <w:rFonts w:ascii="Arial" w:hAnsi="Arial" w:cs="Arial"/>
        </w:rPr>
        <w:t xml:space="preserve">was reported by </w:t>
      </w:r>
      <w:r w:rsidR="000B68F3" w:rsidRPr="0032215B">
        <w:rPr>
          <w:rFonts w:ascii="Arial" w:hAnsi="Arial" w:cs="Arial"/>
        </w:rPr>
        <w:t xml:space="preserve">15% </w:t>
      </w:r>
      <w:r w:rsidR="004749DB">
        <w:rPr>
          <w:rFonts w:ascii="Arial" w:hAnsi="Arial" w:cs="Arial"/>
        </w:rPr>
        <w:t>of</w:t>
      </w:r>
      <w:r w:rsidR="004749DB" w:rsidRPr="0032215B">
        <w:rPr>
          <w:rFonts w:ascii="Arial" w:hAnsi="Arial" w:cs="Arial"/>
        </w:rPr>
        <w:t xml:space="preserve"> </w:t>
      </w:r>
      <w:r w:rsidR="000B68F3" w:rsidRPr="0032215B">
        <w:rPr>
          <w:rFonts w:ascii="Arial" w:hAnsi="Arial" w:cs="Arial"/>
        </w:rPr>
        <w:t xml:space="preserve">those comfortable financially </w:t>
      </w:r>
      <w:r w:rsidR="004749DB">
        <w:rPr>
          <w:rFonts w:ascii="Arial" w:hAnsi="Arial" w:cs="Arial"/>
        </w:rPr>
        <w:t>and</w:t>
      </w:r>
      <w:r w:rsidR="000B68F3" w:rsidRPr="0032215B">
        <w:rPr>
          <w:rFonts w:ascii="Arial" w:hAnsi="Arial" w:cs="Arial"/>
        </w:rPr>
        <w:t xml:space="preserve"> 35% </w:t>
      </w:r>
      <w:r w:rsidR="004749DB">
        <w:rPr>
          <w:rFonts w:ascii="Arial" w:hAnsi="Arial" w:cs="Arial"/>
        </w:rPr>
        <w:t>of</w:t>
      </w:r>
      <w:r w:rsidR="004749DB" w:rsidRPr="0032215B">
        <w:rPr>
          <w:rFonts w:ascii="Arial" w:hAnsi="Arial" w:cs="Arial"/>
        </w:rPr>
        <w:t xml:space="preserve"> </w:t>
      </w:r>
      <w:r w:rsidR="000B68F3" w:rsidRPr="0032215B">
        <w:rPr>
          <w:rFonts w:ascii="Arial" w:hAnsi="Arial" w:cs="Arial"/>
        </w:rPr>
        <w:t>those struggling financially</w:t>
      </w:r>
      <w:r w:rsidR="00347667" w:rsidRPr="0032215B">
        <w:rPr>
          <w:rFonts w:ascii="Arial" w:hAnsi="Arial" w:cs="Arial"/>
        </w:rPr>
        <w:t xml:space="preserve">, while </w:t>
      </w:r>
      <w:r w:rsidR="00A906F9">
        <w:rPr>
          <w:rFonts w:ascii="Arial" w:hAnsi="Arial" w:cs="Arial"/>
        </w:rPr>
        <w:t xml:space="preserve">the </w:t>
      </w:r>
      <w:r w:rsidR="007F3F69" w:rsidRPr="0032215B">
        <w:rPr>
          <w:rFonts w:ascii="Arial" w:hAnsi="Arial" w:cs="Arial"/>
        </w:rPr>
        <w:t xml:space="preserve">difference in the </w:t>
      </w:r>
      <w:r w:rsidR="00347667" w:rsidRPr="0032215B">
        <w:rPr>
          <w:rFonts w:ascii="Arial" w:hAnsi="Arial" w:cs="Arial"/>
        </w:rPr>
        <w:t>prevalence of worsening of physical health was more pronounced</w:t>
      </w:r>
      <w:r w:rsidR="000B68F3" w:rsidRPr="0032215B">
        <w:rPr>
          <w:rFonts w:ascii="Arial" w:hAnsi="Arial" w:cs="Arial"/>
        </w:rPr>
        <w:t>.</w:t>
      </w:r>
      <w:r w:rsidR="0083548F" w:rsidRPr="0032215B">
        <w:rPr>
          <w:rFonts w:ascii="Arial" w:hAnsi="Arial" w:cs="Arial"/>
        </w:rPr>
        <w:t xml:space="preserve"> The proportion of participants who reported a </w:t>
      </w:r>
      <w:r w:rsidR="0031196C" w:rsidRPr="0032215B">
        <w:rPr>
          <w:rFonts w:ascii="Arial" w:hAnsi="Arial" w:cs="Arial"/>
        </w:rPr>
        <w:t xml:space="preserve">worsening of physical health </w:t>
      </w:r>
      <w:r w:rsidR="0083548F" w:rsidRPr="0032215B">
        <w:rPr>
          <w:rFonts w:ascii="Arial" w:hAnsi="Arial" w:cs="Arial"/>
        </w:rPr>
        <w:t xml:space="preserve">was </w:t>
      </w:r>
      <w:r w:rsidR="0031196C" w:rsidRPr="0032215B">
        <w:rPr>
          <w:rFonts w:ascii="Arial" w:hAnsi="Arial" w:cs="Arial"/>
        </w:rPr>
        <w:t xml:space="preserve">41% among people </w:t>
      </w:r>
      <w:r w:rsidR="00B26FE5">
        <w:rPr>
          <w:rFonts w:ascii="Arial" w:hAnsi="Arial" w:cs="Arial"/>
        </w:rPr>
        <w:t>living in rented accommodation</w:t>
      </w:r>
      <w:r w:rsidR="0031196C" w:rsidRPr="0032215B">
        <w:rPr>
          <w:rFonts w:ascii="Arial" w:hAnsi="Arial" w:cs="Arial"/>
        </w:rPr>
        <w:t xml:space="preserve"> (as opposed to 2</w:t>
      </w:r>
      <w:r w:rsidR="00ED7DC5" w:rsidRPr="0032215B">
        <w:rPr>
          <w:rFonts w:ascii="Arial" w:hAnsi="Arial" w:cs="Arial"/>
        </w:rPr>
        <w:t>6</w:t>
      </w:r>
      <w:r w:rsidR="0031196C" w:rsidRPr="0032215B">
        <w:rPr>
          <w:rFonts w:ascii="Arial" w:hAnsi="Arial" w:cs="Arial"/>
        </w:rPr>
        <w:t>% among those owning their homes</w:t>
      </w:r>
      <w:r w:rsidR="00ED7DC5" w:rsidRPr="0032215B">
        <w:rPr>
          <w:rFonts w:ascii="Arial" w:hAnsi="Arial" w:cs="Arial"/>
        </w:rPr>
        <w:t xml:space="preserve"> outright</w:t>
      </w:r>
      <w:r w:rsidR="0031196C" w:rsidRPr="0032215B">
        <w:rPr>
          <w:rFonts w:ascii="Arial" w:hAnsi="Arial" w:cs="Arial"/>
        </w:rPr>
        <w:t xml:space="preserve">). </w:t>
      </w:r>
      <w:r w:rsidR="00A906F9">
        <w:rPr>
          <w:rFonts w:ascii="Arial" w:hAnsi="Arial" w:cs="Arial"/>
        </w:rPr>
        <w:t>No differences were seen for the p</w:t>
      </w:r>
      <w:r w:rsidR="0083548F" w:rsidRPr="0032215B">
        <w:rPr>
          <w:rFonts w:ascii="Arial" w:hAnsi="Arial" w:cs="Arial"/>
        </w:rPr>
        <w:t xml:space="preserve">revalence of the outcomes </w:t>
      </w:r>
      <w:r w:rsidR="00A906F9">
        <w:rPr>
          <w:rFonts w:ascii="Arial" w:hAnsi="Arial" w:cs="Arial"/>
        </w:rPr>
        <w:t>by</w:t>
      </w:r>
      <w:r w:rsidR="00F3245D" w:rsidRPr="0032215B">
        <w:rPr>
          <w:rFonts w:ascii="Arial" w:hAnsi="Arial" w:cs="Arial"/>
        </w:rPr>
        <w:t xml:space="preserve"> educational </w:t>
      </w:r>
      <w:r w:rsidR="00A906F9">
        <w:rPr>
          <w:rFonts w:ascii="Arial" w:hAnsi="Arial" w:cs="Arial"/>
        </w:rPr>
        <w:t>attainment</w:t>
      </w:r>
      <w:r w:rsidR="00B82983">
        <w:rPr>
          <w:rFonts w:ascii="Arial" w:hAnsi="Arial" w:cs="Arial"/>
        </w:rPr>
        <w:t>,</w:t>
      </w:r>
      <w:r w:rsidR="00A906F9" w:rsidRPr="0032215B">
        <w:rPr>
          <w:rFonts w:ascii="Arial" w:hAnsi="Arial" w:cs="Arial"/>
        </w:rPr>
        <w:t xml:space="preserve"> </w:t>
      </w:r>
      <w:r w:rsidR="00F3245D" w:rsidRPr="0032215B">
        <w:rPr>
          <w:rFonts w:ascii="Arial" w:hAnsi="Arial" w:cs="Arial"/>
        </w:rPr>
        <w:t xml:space="preserve">therefore we decided not to use this variable for further analyses. </w:t>
      </w:r>
      <w:r w:rsidR="00374997" w:rsidRPr="0032215B">
        <w:rPr>
          <w:rFonts w:ascii="Arial" w:hAnsi="Arial" w:cs="Arial"/>
        </w:rPr>
        <w:t xml:space="preserve">Worsening of physical health was particularly </w:t>
      </w:r>
      <w:r w:rsidR="002E716F">
        <w:rPr>
          <w:rFonts w:ascii="Arial" w:hAnsi="Arial" w:cs="Arial"/>
        </w:rPr>
        <w:t>prevalent</w:t>
      </w:r>
      <w:r w:rsidR="00374997" w:rsidRPr="0032215B">
        <w:rPr>
          <w:rFonts w:ascii="Arial" w:hAnsi="Arial" w:cs="Arial"/>
        </w:rPr>
        <w:t xml:space="preserve"> among participants employed </w:t>
      </w:r>
      <w:r w:rsidR="00A906F9">
        <w:rPr>
          <w:rFonts w:ascii="Arial" w:hAnsi="Arial" w:cs="Arial"/>
        </w:rPr>
        <w:t xml:space="preserve">pre-pandemic </w:t>
      </w:r>
      <w:r w:rsidR="00374997" w:rsidRPr="0032215B">
        <w:rPr>
          <w:rFonts w:ascii="Arial" w:hAnsi="Arial" w:cs="Arial"/>
        </w:rPr>
        <w:t>in sales and customer service occupations</w:t>
      </w:r>
      <w:r w:rsidR="000023D1" w:rsidRPr="0032215B">
        <w:rPr>
          <w:rFonts w:ascii="Arial" w:hAnsi="Arial" w:cs="Arial"/>
        </w:rPr>
        <w:t xml:space="preserve"> </w:t>
      </w:r>
      <w:r w:rsidR="00ED1405">
        <w:rPr>
          <w:rFonts w:ascii="Arial" w:hAnsi="Arial" w:cs="Arial"/>
        </w:rPr>
        <w:t xml:space="preserve">(43.1%) </w:t>
      </w:r>
      <w:r w:rsidR="000023D1" w:rsidRPr="0032215B">
        <w:rPr>
          <w:rFonts w:ascii="Arial" w:hAnsi="Arial" w:cs="Arial"/>
        </w:rPr>
        <w:t xml:space="preserve">(in 2017-2018), while those employed in skilled trades occupations reported the lowest prevalence of all outcomes. </w:t>
      </w:r>
      <w:r w:rsidR="007335EE" w:rsidRPr="0032215B">
        <w:rPr>
          <w:rFonts w:ascii="Arial" w:hAnsi="Arial" w:cs="Arial"/>
        </w:rPr>
        <w:t>In terms of changes in employment</w:t>
      </w:r>
      <w:r w:rsidR="00A906F9">
        <w:rPr>
          <w:rFonts w:ascii="Arial" w:hAnsi="Arial" w:cs="Arial"/>
        </w:rPr>
        <w:t xml:space="preserve"> status</w:t>
      </w:r>
      <w:r w:rsidR="007335EE" w:rsidRPr="0032215B">
        <w:rPr>
          <w:rFonts w:ascii="Arial" w:hAnsi="Arial" w:cs="Arial"/>
        </w:rPr>
        <w:t xml:space="preserve">, those </w:t>
      </w:r>
      <w:r w:rsidR="00A906F9">
        <w:rPr>
          <w:rFonts w:ascii="Arial" w:hAnsi="Arial" w:cs="Arial"/>
        </w:rPr>
        <w:t>who stopped working</w:t>
      </w:r>
      <w:r w:rsidR="007335EE" w:rsidRPr="0032215B">
        <w:rPr>
          <w:rFonts w:ascii="Arial" w:hAnsi="Arial" w:cs="Arial"/>
        </w:rPr>
        <w:t xml:space="preserve"> in lockdown </w:t>
      </w:r>
      <w:r w:rsidR="002F76DF" w:rsidRPr="0032215B">
        <w:rPr>
          <w:rFonts w:ascii="Arial" w:hAnsi="Arial" w:cs="Arial"/>
        </w:rPr>
        <w:t xml:space="preserve">(for reasons other than being furloughed) </w:t>
      </w:r>
      <w:r w:rsidR="007335EE" w:rsidRPr="0032215B">
        <w:rPr>
          <w:rFonts w:ascii="Arial" w:hAnsi="Arial" w:cs="Arial"/>
        </w:rPr>
        <w:t xml:space="preserve">tended to </w:t>
      </w:r>
      <w:r w:rsidR="002E716F">
        <w:rPr>
          <w:rFonts w:ascii="Arial" w:hAnsi="Arial" w:cs="Arial"/>
        </w:rPr>
        <w:t>report a</w:t>
      </w:r>
      <w:r w:rsidR="007335EE" w:rsidRPr="0032215B">
        <w:rPr>
          <w:rFonts w:ascii="Arial" w:hAnsi="Arial" w:cs="Arial"/>
        </w:rPr>
        <w:t xml:space="preserve"> higher prevalence of adverse health outcomes</w:t>
      </w:r>
      <w:r w:rsidR="00690300" w:rsidRPr="0032215B">
        <w:rPr>
          <w:rFonts w:ascii="Arial" w:hAnsi="Arial" w:cs="Arial"/>
        </w:rPr>
        <w:t xml:space="preserve">, while participants whose job </w:t>
      </w:r>
      <w:r w:rsidR="00A906F9">
        <w:rPr>
          <w:rFonts w:ascii="Arial" w:hAnsi="Arial" w:cs="Arial"/>
        </w:rPr>
        <w:t>did not</w:t>
      </w:r>
      <w:r w:rsidR="00690300" w:rsidRPr="0032215B">
        <w:rPr>
          <w:rFonts w:ascii="Arial" w:hAnsi="Arial" w:cs="Arial"/>
        </w:rPr>
        <w:t xml:space="preserve"> change </w:t>
      </w:r>
      <w:r w:rsidR="002E716F">
        <w:rPr>
          <w:rFonts w:ascii="Arial" w:hAnsi="Arial" w:cs="Arial"/>
        </w:rPr>
        <w:t>report</w:t>
      </w:r>
      <w:r w:rsidR="00690300" w:rsidRPr="0032215B">
        <w:rPr>
          <w:rFonts w:ascii="Arial" w:hAnsi="Arial" w:cs="Arial"/>
        </w:rPr>
        <w:t>ed the lowest prevalence</w:t>
      </w:r>
      <w:r w:rsidR="007335EE" w:rsidRPr="0032215B">
        <w:rPr>
          <w:rFonts w:ascii="Arial" w:hAnsi="Arial" w:cs="Arial"/>
        </w:rPr>
        <w:t xml:space="preserve">. </w:t>
      </w:r>
    </w:p>
    <w:p w14:paraId="20E136E6" w14:textId="732C3A31" w:rsidR="001B4A25" w:rsidRDefault="001B4A25" w:rsidP="008B64DB">
      <w:pPr>
        <w:spacing w:line="480" w:lineRule="auto"/>
        <w:rPr>
          <w:rFonts w:ascii="Arial" w:hAnsi="Arial" w:cs="Arial"/>
        </w:rPr>
      </w:pPr>
      <w:r>
        <w:rPr>
          <w:rFonts w:ascii="Arial" w:hAnsi="Arial" w:cs="Arial"/>
        </w:rPr>
        <w:t>[Table 3 to be placed here]</w:t>
      </w:r>
    </w:p>
    <w:p w14:paraId="7818CD6A" w14:textId="4F981208" w:rsidR="0076134E" w:rsidRDefault="00812AD9" w:rsidP="004B5074">
      <w:pPr>
        <w:spacing w:line="480" w:lineRule="auto"/>
        <w:rPr>
          <w:rFonts w:ascii="Arial" w:hAnsi="Arial" w:cs="Arial"/>
        </w:rPr>
      </w:pPr>
      <w:r w:rsidRPr="0032215B">
        <w:rPr>
          <w:rFonts w:ascii="Arial" w:hAnsi="Arial" w:cs="Arial"/>
        </w:rPr>
        <w:t>Fig 1 shows that after</w:t>
      </w:r>
      <w:r w:rsidR="00C90434" w:rsidRPr="0032215B">
        <w:rPr>
          <w:rFonts w:ascii="Arial" w:hAnsi="Arial" w:cs="Arial"/>
        </w:rPr>
        <w:t xml:space="preserve"> </w:t>
      </w:r>
      <w:r w:rsidRPr="0032215B">
        <w:rPr>
          <w:rFonts w:ascii="Arial" w:hAnsi="Arial" w:cs="Arial"/>
        </w:rPr>
        <w:t>adjustment</w:t>
      </w:r>
      <w:r w:rsidR="00472906" w:rsidRPr="0032215B">
        <w:rPr>
          <w:rFonts w:ascii="Arial" w:hAnsi="Arial" w:cs="Arial"/>
        </w:rPr>
        <w:t xml:space="preserve"> for age, </w:t>
      </w:r>
      <w:r w:rsidR="00071317" w:rsidRPr="0032215B">
        <w:rPr>
          <w:rFonts w:ascii="Arial" w:hAnsi="Arial" w:cs="Arial"/>
        </w:rPr>
        <w:t>sex,</w:t>
      </w:r>
      <w:r w:rsidR="00472906" w:rsidRPr="0032215B">
        <w:rPr>
          <w:rFonts w:ascii="Arial" w:hAnsi="Arial" w:cs="Arial"/>
        </w:rPr>
        <w:t xml:space="preserve"> and pre-pandemic SRH</w:t>
      </w:r>
      <w:r w:rsidR="00B05255" w:rsidRPr="0032215B">
        <w:rPr>
          <w:rFonts w:ascii="Arial" w:hAnsi="Arial" w:cs="Arial"/>
        </w:rPr>
        <w:t>,</w:t>
      </w:r>
      <w:r w:rsidR="00C90434" w:rsidRPr="0032215B">
        <w:rPr>
          <w:rFonts w:ascii="Arial" w:hAnsi="Arial" w:cs="Arial"/>
        </w:rPr>
        <w:t xml:space="preserve"> </w:t>
      </w:r>
      <w:r w:rsidR="00694AED" w:rsidRPr="0032215B">
        <w:rPr>
          <w:rFonts w:ascii="Arial" w:hAnsi="Arial" w:cs="Arial"/>
        </w:rPr>
        <w:t>doing alright an</w:t>
      </w:r>
      <w:r w:rsidR="00594CA1" w:rsidRPr="0032215B">
        <w:rPr>
          <w:rFonts w:ascii="Arial" w:hAnsi="Arial" w:cs="Arial"/>
        </w:rPr>
        <w:t>d</w:t>
      </w:r>
      <w:r w:rsidR="00694AED" w:rsidRPr="0032215B">
        <w:rPr>
          <w:rFonts w:ascii="Arial" w:hAnsi="Arial" w:cs="Arial"/>
        </w:rPr>
        <w:t xml:space="preserve"> struggling financially in the pre-pandemic period (as opposed to living comfortably) were </w:t>
      </w:r>
      <w:r w:rsidR="00B05255" w:rsidRPr="0032215B">
        <w:rPr>
          <w:rFonts w:ascii="Arial" w:hAnsi="Arial" w:cs="Arial"/>
        </w:rPr>
        <w:lastRenderedPageBreak/>
        <w:t xml:space="preserve">both </w:t>
      </w:r>
      <w:r w:rsidR="00694AED" w:rsidRPr="0032215B">
        <w:rPr>
          <w:rFonts w:ascii="Arial" w:hAnsi="Arial" w:cs="Arial"/>
        </w:rPr>
        <w:t xml:space="preserve">associated with an increased risk of worsening of mental, physical health and SRH, even after changes in employment during the pandemic were accounted for. </w:t>
      </w:r>
      <w:r w:rsidR="0076134E" w:rsidRPr="0032215B">
        <w:rPr>
          <w:rFonts w:ascii="Arial" w:hAnsi="Arial" w:cs="Arial"/>
        </w:rPr>
        <w:t xml:space="preserve">After mutual adjustment for pre-pandemic financial status, participants working from home during lockdown and those </w:t>
      </w:r>
      <w:r w:rsidR="00A906F9">
        <w:rPr>
          <w:rFonts w:ascii="Arial" w:hAnsi="Arial" w:cs="Arial"/>
        </w:rPr>
        <w:t>who stopped</w:t>
      </w:r>
      <w:r w:rsidR="0076134E" w:rsidRPr="0032215B">
        <w:rPr>
          <w:rFonts w:ascii="Arial" w:hAnsi="Arial" w:cs="Arial"/>
        </w:rPr>
        <w:t xml:space="preserve"> working</w:t>
      </w:r>
      <w:r w:rsidR="00B26FE5">
        <w:rPr>
          <w:rFonts w:ascii="Arial" w:hAnsi="Arial" w:cs="Arial"/>
        </w:rPr>
        <w:t xml:space="preserve"> for any reason</w:t>
      </w:r>
      <w:r w:rsidR="0076134E" w:rsidRPr="0032215B">
        <w:rPr>
          <w:rFonts w:ascii="Arial" w:hAnsi="Arial" w:cs="Arial"/>
        </w:rPr>
        <w:t xml:space="preserve"> (as opposed to those whose employment remained unchanged) were at increased risk of reporting a worsening of mental health and </w:t>
      </w:r>
      <w:r w:rsidR="00071317" w:rsidRPr="0032215B">
        <w:rPr>
          <w:rFonts w:ascii="Arial" w:hAnsi="Arial" w:cs="Arial"/>
        </w:rPr>
        <w:t xml:space="preserve">worsening </w:t>
      </w:r>
      <w:r w:rsidR="0076134E" w:rsidRPr="0032215B">
        <w:rPr>
          <w:rFonts w:ascii="Arial" w:hAnsi="Arial" w:cs="Arial"/>
        </w:rPr>
        <w:t xml:space="preserve">SRH since the beginning of the pandemic. </w:t>
      </w:r>
      <w:r w:rsidR="00CD129B">
        <w:rPr>
          <w:rFonts w:ascii="Arial" w:hAnsi="Arial" w:cs="Arial"/>
        </w:rPr>
        <w:t>T</w:t>
      </w:r>
      <w:r w:rsidR="002C22F8" w:rsidRPr="0032215B">
        <w:rPr>
          <w:rFonts w:ascii="Arial" w:hAnsi="Arial" w:cs="Arial"/>
        </w:rPr>
        <w:t>he same trends were not seen for</w:t>
      </w:r>
      <w:r w:rsidR="0076134E" w:rsidRPr="0032215B">
        <w:rPr>
          <w:rFonts w:ascii="Arial" w:hAnsi="Arial" w:cs="Arial"/>
        </w:rPr>
        <w:t xml:space="preserve"> physical health. </w:t>
      </w:r>
    </w:p>
    <w:p w14:paraId="70B93485" w14:textId="7809EB6A" w:rsidR="00E47B25" w:rsidRPr="00E47B25" w:rsidRDefault="00E47B25" w:rsidP="004B5074">
      <w:pPr>
        <w:pStyle w:val="Caption"/>
        <w:spacing w:line="480" w:lineRule="auto"/>
        <w:rPr>
          <w:rFonts w:ascii="Arial" w:hAnsi="Arial" w:cs="Arial"/>
          <w:b/>
          <w:bCs/>
          <w:i w:val="0"/>
          <w:color w:val="auto"/>
        </w:rPr>
      </w:pPr>
      <w:r w:rsidRPr="00E47B25">
        <w:rPr>
          <w:rFonts w:ascii="Arial" w:hAnsi="Arial" w:cs="Arial"/>
          <w:b/>
          <w:bCs/>
          <w:i w:val="0"/>
          <w:color w:val="auto"/>
        </w:rPr>
        <w:t xml:space="preserve">Fig </w:t>
      </w:r>
      <w:r w:rsidRPr="00E47B25">
        <w:rPr>
          <w:rFonts w:ascii="Arial" w:hAnsi="Arial" w:cs="Arial"/>
          <w:b/>
          <w:bCs/>
          <w:i w:val="0"/>
          <w:color w:val="auto"/>
        </w:rPr>
        <w:fldChar w:fldCharType="begin"/>
      </w:r>
      <w:r w:rsidRPr="00E47B25">
        <w:rPr>
          <w:rFonts w:ascii="Arial" w:hAnsi="Arial" w:cs="Arial"/>
          <w:b/>
          <w:bCs/>
          <w:i w:val="0"/>
          <w:color w:val="auto"/>
        </w:rPr>
        <w:instrText xml:space="preserve"> SEQ Fig \* ARABIC </w:instrText>
      </w:r>
      <w:r w:rsidRPr="00E47B25">
        <w:rPr>
          <w:rFonts w:ascii="Arial" w:hAnsi="Arial" w:cs="Arial"/>
          <w:b/>
          <w:bCs/>
          <w:i w:val="0"/>
          <w:color w:val="auto"/>
        </w:rPr>
        <w:fldChar w:fldCharType="separate"/>
      </w:r>
      <w:r w:rsidR="004B5074">
        <w:rPr>
          <w:rFonts w:ascii="Arial" w:hAnsi="Arial" w:cs="Arial"/>
          <w:b/>
          <w:bCs/>
          <w:i w:val="0"/>
          <w:noProof/>
          <w:color w:val="auto"/>
        </w:rPr>
        <w:t>1</w:t>
      </w:r>
      <w:r w:rsidRPr="00E47B25">
        <w:rPr>
          <w:rFonts w:ascii="Arial" w:hAnsi="Arial" w:cs="Arial"/>
          <w:b/>
          <w:bCs/>
          <w:i w:val="0"/>
          <w:color w:val="auto"/>
        </w:rPr>
        <w:fldChar w:fldCharType="end"/>
      </w:r>
      <w:r w:rsidRPr="00E47B25">
        <w:rPr>
          <w:rFonts w:ascii="Arial" w:hAnsi="Arial" w:cs="Arial"/>
          <w:b/>
          <w:bCs/>
          <w:i w:val="0"/>
          <w:color w:val="auto"/>
        </w:rPr>
        <w:t>: Association between changes in employment, pre-pandemic finances and changes in health</w:t>
      </w:r>
    </w:p>
    <w:p w14:paraId="6181A5DC" w14:textId="3052C9EF" w:rsidR="00E47B25" w:rsidRDefault="00812AD9" w:rsidP="004B5074">
      <w:pPr>
        <w:spacing w:line="480" w:lineRule="auto"/>
        <w:rPr>
          <w:rFonts w:ascii="Arial" w:hAnsi="Arial" w:cs="Arial"/>
        </w:rPr>
      </w:pPr>
      <w:r w:rsidRPr="0032215B">
        <w:rPr>
          <w:rFonts w:ascii="Arial" w:hAnsi="Arial" w:cs="Arial"/>
        </w:rPr>
        <w:t xml:space="preserve">Fig 2 shows </w:t>
      </w:r>
      <w:r w:rsidR="00D7411F" w:rsidRPr="0032215B">
        <w:rPr>
          <w:rFonts w:ascii="Arial" w:hAnsi="Arial" w:cs="Arial"/>
        </w:rPr>
        <w:t xml:space="preserve">the equivalent estimates where financial status </w:t>
      </w:r>
      <w:r w:rsidR="00A906F9">
        <w:rPr>
          <w:rFonts w:ascii="Arial" w:hAnsi="Arial" w:cs="Arial"/>
        </w:rPr>
        <w:t>was</w:t>
      </w:r>
      <w:r w:rsidR="00D7411F" w:rsidRPr="0032215B">
        <w:rPr>
          <w:rFonts w:ascii="Arial" w:hAnsi="Arial" w:cs="Arial"/>
        </w:rPr>
        <w:t xml:space="preserve"> replaced by housing tenure. Independently of sex, age, pre-pandemic SRH and changes in employment, </w:t>
      </w:r>
      <w:r w:rsidR="00A906F9">
        <w:rPr>
          <w:rFonts w:ascii="Arial" w:hAnsi="Arial" w:cs="Arial"/>
        </w:rPr>
        <w:t>living</w:t>
      </w:r>
      <w:r w:rsidR="00A906F9" w:rsidRPr="0032215B">
        <w:rPr>
          <w:rFonts w:ascii="Arial" w:hAnsi="Arial" w:cs="Arial"/>
        </w:rPr>
        <w:t xml:space="preserve"> </w:t>
      </w:r>
      <w:r w:rsidR="00B26FE5">
        <w:rPr>
          <w:rFonts w:ascii="Arial" w:hAnsi="Arial" w:cs="Arial"/>
        </w:rPr>
        <w:t>in rental accommodation</w:t>
      </w:r>
      <w:r w:rsidR="00ED1DC3" w:rsidRPr="0032215B">
        <w:rPr>
          <w:rFonts w:ascii="Arial" w:hAnsi="Arial" w:cs="Arial"/>
        </w:rPr>
        <w:t xml:space="preserve"> </w:t>
      </w:r>
      <w:r w:rsidR="002765C3" w:rsidRPr="0032215B">
        <w:rPr>
          <w:rFonts w:ascii="Arial" w:hAnsi="Arial" w:cs="Arial"/>
        </w:rPr>
        <w:t xml:space="preserve">(vs. owning the home outright) </w:t>
      </w:r>
      <w:r w:rsidR="00D7411F" w:rsidRPr="0032215B">
        <w:rPr>
          <w:rFonts w:ascii="Arial" w:hAnsi="Arial" w:cs="Arial"/>
        </w:rPr>
        <w:t>was associated with a</w:t>
      </w:r>
      <w:r w:rsidR="002E716F">
        <w:rPr>
          <w:rFonts w:ascii="Arial" w:hAnsi="Arial" w:cs="Arial"/>
        </w:rPr>
        <w:t>n increased</w:t>
      </w:r>
      <w:r w:rsidR="00D7411F" w:rsidRPr="0032215B">
        <w:rPr>
          <w:rFonts w:ascii="Arial" w:hAnsi="Arial" w:cs="Arial"/>
        </w:rPr>
        <w:t xml:space="preserve"> risk of each of the outcome</w:t>
      </w:r>
      <w:r w:rsidR="00B05255" w:rsidRPr="0032215B">
        <w:rPr>
          <w:rFonts w:ascii="Arial" w:hAnsi="Arial" w:cs="Arial"/>
        </w:rPr>
        <w:t>s</w:t>
      </w:r>
      <w:r w:rsidR="00D7411F" w:rsidRPr="0032215B">
        <w:rPr>
          <w:rFonts w:ascii="Arial" w:hAnsi="Arial" w:cs="Arial"/>
        </w:rPr>
        <w:t xml:space="preserve">. Participants working from home (RR=1.7, 95%CI 1.2 to 2.3), furloughed (RR=1.7, 95%CI 1.0 to 2.6), and no longer working for other reasons (RR=2.1, 95%CI 1.4 to 3.1) were at increased risk of worsening of SRH after adjustment for housing tenure. Participants </w:t>
      </w:r>
      <w:r w:rsidR="00A906F9">
        <w:rPr>
          <w:rFonts w:ascii="Arial" w:hAnsi="Arial" w:cs="Arial"/>
        </w:rPr>
        <w:t>who stopped</w:t>
      </w:r>
      <w:r w:rsidR="00D7411F" w:rsidRPr="0032215B">
        <w:rPr>
          <w:rFonts w:ascii="Arial" w:hAnsi="Arial" w:cs="Arial"/>
        </w:rPr>
        <w:t xml:space="preserve"> working were also </w:t>
      </w:r>
      <w:r w:rsidR="00F23021" w:rsidRPr="0032215B">
        <w:rPr>
          <w:rFonts w:ascii="Arial" w:hAnsi="Arial" w:cs="Arial"/>
        </w:rPr>
        <w:t xml:space="preserve">at increased risk of worsening of mental health </w:t>
      </w:r>
    </w:p>
    <w:p w14:paraId="3BB58F92" w14:textId="00A64CFB" w:rsidR="00E47B25" w:rsidRPr="00E47B25" w:rsidRDefault="00E47B25" w:rsidP="004B5074">
      <w:pPr>
        <w:pStyle w:val="Caption"/>
        <w:spacing w:line="480" w:lineRule="auto"/>
        <w:rPr>
          <w:rFonts w:ascii="Arial" w:hAnsi="Arial" w:cs="Arial"/>
          <w:b/>
          <w:bCs/>
          <w:i w:val="0"/>
          <w:iCs w:val="0"/>
          <w:color w:val="auto"/>
        </w:rPr>
      </w:pPr>
      <w:r w:rsidRPr="00E47B25">
        <w:rPr>
          <w:rFonts w:ascii="Arial" w:hAnsi="Arial" w:cs="Arial"/>
          <w:b/>
          <w:bCs/>
          <w:i w:val="0"/>
          <w:iCs w:val="0"/>
          <w:color w:val="auto"/>
        </w:rPr>
        <w:t xml:space="preserve">Fig </w:t>
      </w:r>
      <w:r w:rsidRPr="00E47B25">
        <w:rPr>
          <w:rFonts w:ascii="Arial" w:hAnsi="Arial" w:cs="Arial"/>
          <w:b/>
          <w:bCs/>
          <w:i w:val="0"/>
          <w:iCs w:val="0"/>
          <w:color w:val="auto"/>
        </w:rPr>
        <w:fldChar w:fldCharType="begin"/>
      </w:r>
      <w:r w:rsidRPr="00E47B25">
        <w:rPr>
          <w:rFonts w:ascii="Arial" w:hAnsi="Arial" w:cs="Arial"/>
          <w:b/>
          <w:bCs/>
          <w:i w:val="0"/>
          <w:iCs w:val="0"/>
          <w:color w:val="auto"/>
        </w:rPr>
        <w:instrText xml:space="preserve"> SEQ Fig \* ARABIC </w:instrText>
      </w:r>
      <w:r w:rsidRPr="00E47B25">
        <w:rPr>
          <w:rFonts w:ascii="Arial" w:hAnsi="Arial" w:cs="Arial"/>
          <w:b/>
          <w:bCs/>
          <w:i w:val="0"/>
          <w:iCs w:val="0"/>
          <w:color w:val="auto"/>
        </w:rPr>
        <w:fldChar w:fldCharType="separate"/>
      </w:r>
      <w:r w:rsidR="004B5074">
        <w:rPr>
          <w:rFonts w:ascii="Arial" w:hAnsi="Arial" w:cs="Arial"/>
          <w:b/>
          <w:bCs/>
          <w:i w:val="0"/>
          <w:iCs w:val="0"/>
          <w:noProof/>
          <w:color w:val="auto"/>
        </w:rPr>
        <w:t>2</w:t>
      </w:r>
      <w:r w:rsidRPr="00E47B25">
        <w:rPr>
          <w:rFonts w:ascii="Arial" w:hAnsi="Arial" w:cs="Arial"/>
          <w:b/>
          <w:bCs/>
          <w:i w:val="0"/>
          <w:iCs w:val="0"/>
          <w:color w:val="auto"/>
        </w:rPr>
        <w:fldChar w:fldCharType="end"/>
      </w:r>
      <w:r w:rsidRPr="00E47B25">
        <w:rPr>
          <w:rFonts w:ascii="Arial" w:hAnsi="Arial" w:cs="Arial"/>
          <w:b/>
          <w:bCs/>
          <w:i w:val="0"/>
          <w:iCs w:val="0"/>
          <w:color w:val="auto"/>
        </w:rPr>
        <w:t xml:space="preserve">: Association </w:t>
      </w:r>
      <w:r w:rsidRPr="00E47B25">
        <w:rPr>
          <w:rFonts w:ascii="Arial" w:hAnsi="Arial" w:cs="Arial"/>
          <w:b/>
          <w:bCs/>
          <w:i w:val="0"/>
          <w:color w:val="auto"/>
        </w:rPr>
        <w:t xml:space="preserve">between changes in employment, pre-pandemic </w:t>
      </w:r>
      <w:r>
        <w:rPr>
          <w:rFonts w:ascii="Arial" w:hAnsi="Arial" w:cs="Arial"/>
          <w:b/>
          <w:bCs/>
          <w:i w:val="0"/>
          <w:color w:val="auto"/>
        </w:rPr>
        <w:t>housing tenure</w:t>
      </w:r>
      <w:r w:rsidRPr="00E47B25">
        <w:rPr>
          <w:rFonts w:ascii="Arial" w:hAnsi="Arial" w:cs="Arial"/>
          <w:b/>
          <w:bCs/>
          <w:i w:val="0"/>
          <w:color w:val="auto"/>
        </w:rPr>
        <w:t xml:space="preserve"> and changes in health</w:t>
      </w:r>
    </w:p>
    <w:p w14:paraId="3907CF36" w14:textId="7663B753" w:rsidR="002765C3" w:rsidRDefault="002765C3" w:rsidP="004B5074">
      <w:pPr>
        <w:spacing w:line="480" w:lineRule="auto"/>
        <w:rPr>
          <w:rFonts w:ascii="Arial" w:hAnsi="Arial" w:cs="Arial"/>
        </w:rPr>
      </w:pPr>
      <w:r w:rsidRPr="0032215B">
        <w:rPr>
          <w:rFonts w:ascii="Arial" w:hAnsi="Arial" w:cs="Arial"/>
        </w:rPr>
        <w:t xml:space="preserve">Finally, </w:t>
      </w:r>
      <w:r w:rsidR="003F7A01" w:rsidRPr="0032215B">
        <w:rPr>
          <w:rFonts w:ascii="Arial" w:hAnsi="Arial" w:cs="Arial"/>
        </w:rPr>
        <w:t xml:space="preserve">fully adjusted analyses showed that </w:t>
      </w:r>
      <w:r w:rsidRPr="0032215B">
        <w:rPr>
          <w:rFonts w:ascii="Arial" w:hAnsi="Arial" w:cs="Arial"/>
        </w:rPr>
        <w:t xml:space="preserve">participants working in sales and customer service occupations were more likely to report a worsening of physical health </w:t>
      </w:r>
      <w:r w:rsidR="00926BD2" w:rsidRPr="0032215B">
        <w:rPr>
          <w:rFonts w:ascii="Arial" w:hAnsi="Arial" w:cs="Arial"/>
        </w:rPr>
        <w:t xml:space="preserve">(RR=1.7, 95%CI 1.1 to 2.6) and a worsening of SRH (RR=2.0, 95%CI 1.0 to 4.0) </w:t>
      </w:r>
      <w:r w:rsidRPr="0032215B">
        <w:rPr>
          <w:rFonts w:ascii="Arial" w:hAnsi="Arial" w:cs="Arial"/>
        </w:rPr>
        <w:t xml:space="preserve">compared with those </w:t>
      </w:r>
      <w:r w:rsidR="003F7A01" w:rsidRPr="0032215B">
        <w:rPr>
          <w:rFonts w:ascii="Arial" w:hAnsi="Arial" w:cs="Arial"/>
        </w:rPr>
        <w:t xml:space="preserve">employed </w:t>
      </w:r>
      <w:r w:rsidRPr="0032215B">
        <w:rPr>
          <w:rFonts w:ascii="Arial" w:hAnsi="Arial" w:cs="Arial"/>
        </w:rPr>
        <w:t>in managerial occupations</w:t>
      </w:r>
      <w:r w:rsidR="00926BD2" w:rsidRPr="0032215B">
        <w:rPr>
          <w:rFonts w:ascii="Arial" w:hAnsi="Arial" w:cs="Arial"/>
        </w:rPr>
        <w:t xml:space="preserve">. </w:t>
      </w:r>
      <w:r w:rsidR="00A906F9">
        <w:rPr>
          <w:rFonts w:ascii="Arial" w:hAnsi="Arial" w:cs="Arial"/>
        </w:rPr>
        <w:t>Working in p</w:t>
      </w:r>
      <w:r w:rsidR="00926BD2" w:rsidRPr="0032215B">
        <w:rPr>
          <w:rFonts w:ascii="Arial" w:hAnsi="Arial" w:cs="Arial"/>
        </w:rPr>
        <w:t xml:space="preserve">rofessional occupations and associate professional occupations </w:t>
      </w:r>
      <w:r w:rsidR="00A906F9">
        <w:rPr>
          <w:rFonts w:ascii="Arial" w:hAnsi="Arial" w:cs="Arial"/>
        </w:rPr>
        <w:t xml:space="preserve">was </w:t>
      </w:r>
      <w:r w:rsidR="00926BD2" w:rsidRPr="0032215B">
        <w:rPr>
          <w:rFonts w:ascii="Arial" w:hAnsi="Arial" w:cs="Arial"/>
        </w:rPr>
        <w:t xml:space="preserve">also associated with an increased risk of </w:t>
      </w:r>
      <w:r w:rsidR="00CD129B">
        <w:rPr>
          <w:rFonts w:ascii="Arial" w:hAnsi="Arial" w:cs="Arial"/>
        </w:rPr>
        <w:t>reporting deterioration of</w:t>
      </w:r>
      <w:r w:rsidR="00CD129B" w:rsidRPr="0032215B">
        <w:rPr>
          <w:rFonts w:ascii="Arial" w:hAnsi="Arial" w:cs="Arial"/>
        </w:rPr>
        <w:t xml:space="preserve"> </w:t>
      </w:r>
      <w:r w:rsidR="00926BD2" w:rsidRPr="0032215B">
        <w:rPr>
          <w:rFonts w:ascii="Arial" w:hAnsi="Arial" w:cs="Arial"/>
        </w:rPr>
        <w:t>SRH</w:t>
      </w:r>
      <w:r w:rsidR="003F7A01" w:rsidRPr="0032215B">
        <w:rPr>
          <w:rFonts w:ascii="Arial" w:hAnsi="Arial" w:cs="Arial"/>
        </w:rPr>
        <w:t xml:space="preserve"> </w:t>
      </w:r>
      <w:r w:rsidR="00A906F9">
        <w:rPr>
          <w:rFonts w:ascii="Arial" w:hAnsi="Arial" w:cs="Arial"/>
        </w:rPr>
        <w:t>during the first</w:t>
      </w:r>
      <w:r w:rsidR="00A906F9" w:rsidRPr="0032215B">
        <w:rPr>
          <w:rFonts w:ascii="Arial" w:hAnsi="Arial" w:cs="Arial"/>
        </w:rPr>
        <w:t xml:space="preserve"> </w:t>
      </w:r>
      <w:r w:rsidR="003F7A01" w:rsidRPr="0032215B">
        <w:rPr>
          <w:rFonts w:ascii="Arial" w:hAnsi="Arial" w:cs="Arial"/>
        </w:rPr>
        <w:t>lockdown</w:t>
      </w:r>
      <w:r w:rsidR="004B5074">
        <w:rPr>
          <w:rFonts w:ascii="Arial" w:hAnsi="Arial" w:cs="Arial"/>
        </w:rPr>
        <w:t xml:space="preserve"> (Fig 3).</w:t>
      </w:r>
    </w:p>
    <w:p w14:paraId="6EC89AB2" w14:textId="3A2C9088" w:rsidR="004B5074" w:rsidRPr="004B5074" w:rsidRDefault="004B5074" w:rsidP="004B5074">
      <w:pPr>
        <w:pStyle w:val="Caption"/>
        <w:rPr>
          <w:rFonts w:ascii="Arial" w:hAnsi="Arial" w:cs="Arial"/>
          <w:b/>
          <w:bCs/>
          <w:i w:val="0"/>
          <w:iCs w:val="0"/>
          <w:color w:val="auto"/>
        </w:rPr>
      </w:pPr>
      <w:r w:rsidRPr="004B5074">
        <w:rPr>
          <w:rFonts w:ascii="Arial" w:hAnsi="Arial" w:cs="Arial"/>
          <w:b/>
          <w:bCs/>
          <w:i w:val="0"/>
          <w:iCs w:val="0"/>
          <w:color w:val="auto"/>
        </w:rPr>
        <w:t xml:space="preserve">Fig </w:t>
      </w:r>
      <w:r w:rsidRPr="004B5074">
        <w:rPr>
          <w:rFonts w:ascii="Arial" w:hAnsi="Arial" w:cs="Arial"/>
          <w:b/>
          <w:bCs/>
          <w:i w:val="0"/>
          <w:iCs w:val="0"/>
          <w:color w:val="auto"/>
        </w:rPr>
        <w:fldChar w:fldCharType="begin"/>
      </w:r>
      <w:r w:rsidRPr="004B5074">
        <w:rPr>
          <w:rFonts w:ascii="Arial" w:hAnsi="Arial" w:cs="Arial"/>
          <w:b/>
          <w:bCs/>
          <w:i w:val="0"/>
          <w:iCs w:val="0"/>
          <w:color w:val="auto"/>
        </w:rPr>
        <w:instrText xml:space="preserve"> SEQ Fig \* ARABIC </w:instrText>
      </w:r>
      <w:r w:rsidRPr="004B5074">
        <w:rPr>
          <w:rFonts w:ascii="Arial" w:hAnsi="Arial" w:cs="Arial"/>
          <w:b/>
          <w:bCs/>
          <w:i w:val="0"/>
          <w:iCs w:val="0"/>
          <w:color w:val="auto"/>
        </w:rPr>
        <w:fldChar w:fldCharType="separate"/>
      </w:r>
      <w:r w:rsidRPr="004B5074">
        <w:rPr>
          <w:rFonts w:ascii="Arial" w:hAnsi="Arial" w:cs="Arial"/>
          <w:b/>
          <w:bCs/>
          <w:i w:val="0"/>
          <w:iCs w:val="0"/>
          <w:noProof/>
          <w:color w:val="auto"/>
        </w:rPr>
        <w:t>3</w:t>
      </w:r>
      <w:r w:rsidRPr="004B5074">
        <w:rPr>
          <w:rFonts w:ascii="Arial" w:hAnsi="Arial" w:cs="Arial"/>
          <w:b/>
          <w:bCs/>
          <w:i w:val="0"/>
          <w:iCs w:val="0"/>
          <w:color w:val="auto"/>
        </w:rPr>
        <w:fldChar w:fldCharType="end"/>
      </w:r>
      <w:r w:rsidRPr="004B5074">
        <w:rPr>
          <w:rFonts w:ascii="Arial" w:hAnsi="Arial" w:cs="Arial"/>
          <w:b/>
          <w:bCs/>
          <w:i w:val="0"/>
          <w:iCs w:val="0"/>
          <w:color w:val="auto"/>
        </w:rPr>
        <w:t xml:space="preserve">: Association </w:t>
      </w:r>
      <w:r w:rsidRPr="004B5074">
        <w:rPr>
          <w:rFonts w:ascii="Arial" w:hAnsi="Arial" w:cs="Arial"/>
          <w:b/>
          <w:bCs/>
          <w:i w:val="0"/>
          <w:color w:val="auto"/>
        </w:rPr>
        <w:t xml:space="preserve">between </w:t>
      </w:r>
      <w:r w:rsidRPr="004B5074">
        <w:rPr>
          <w:rFonts w:ascii="Arial" w:hAnsi="Arial" w:cs="Arial"/>
          <w:b/>
          <w:bCs/>
          <w:i w:val="0"/>
          <w:iCs w:val="0"/>
          <w:color w:val="auto"/>
        </w:rPr>
        <w:t>pre-pandemic social class from occupation</w:t>
      </w:r>
      <w:r w:rsidRPr="004B5074">
        <w:rPr>
          <w:rFonts w:ascii="Arial" w:hAnsi="Arial" w:cs="Arial"/>
          <w:b/>
          <w:bCs/>
          <w:i w:val="0"/>
          <w:color w:val="auto"/>
        </w:rPr>
        <w:t xml:space="preserve"> and changes in health </w:t>
      </w:r>
    </w:p>
    <w:p w14:paraId="4EB83C63" w14:textId="77777777" w:rsidR="00D165C5" w:rsidRPr="0032215B" w:rsidRDefault="001F33E0" w:rsidP="00017D6D">
      <w:pPr>
        <w:pStyle w:val="Heading1"/>
      </w:pPr>
      <w:r w:rsidRPr="0032215B">
        <w:lastRenderedPageBreak/>
        <w:t xml:space="preserve">Discussion </w:t>
      </w:r>
    </w:p>
    <w:p w14:paraId="2835935A" w14:textId="12EEE144" w:rsidR="00105067" w:rsidRPr="0032215B" w:rsidRDefault="004D5D3A" w:rsidP="008B64DB">
      <w:pPr>
        <w:spacing w:line="480" w:lineRule="auto"/>
        <w:rPr>
          <w:rFonts w:ascii="Arial" w:hAnsi="Arial" w:cs="Arial"/>
        </w:rPr>
      </w:pPr>
      <w:r w:rsidRPr="0032215B">
        <w:rPr>
          <w:rFonts w:ascii="Arial" w:hAnsi="Arial" w:cs="Arial"/>
        </w:rPr>
        <w:t xml:space="preserve">Our findings show that middle-aged people in England who </w:t>
      </w:r>
      <w:r w:rsidR="00B26FE5">
        <w:rPr>
          <w:rFonts w:ascii="Arial" w:hAnsi="Arial" w:cs="Arial"/>
        </w:rPr>
        <w:t>reported</w:t>
      </w:r>
      <w:r w:rsidR="00B26FE5" w:rsidRPr="0032215B">
        <w:rPr>
          <w:rFonts w:ascii="Arial" w:hAnsi="Arial" w:cs="Arial"/>
        </w:rPr>
        <w:t xml:space="preserve"> </w:t>
      </w:r>
      <w:r w:rsidR="00F82F25" w:rsidRPr="0032215B">
        <w:rPr>
          <w:rFonts w:ascii="Arial" w:hAnsi="Arial" w:cs="Arial"/>
        </w:rPr>
        <w:t xml:space="preserve">themselves </w:t>
      </w:r>
      <w:r w:rsidRPr="0032215B">
        <w:rPr>
          <w:rFonts w:ascii="Arial" w:hAnsi="Arial" w:cs="Arial"/>
        </w:rPr>
        <w:t xml:space="preserve">to be more disadvantaged financially before the pandemic as well as those </w:t>
      </w:r>
      <w:r w:rsidR="00393836" w:rsidRPr="0032215B">
        <w:rPr>
          <w:rFonts w:ascii="Arial" w:hAnsi="Arial" w:cs="Arial"/>
        </w:rPr>
        <w:t xml:space="preserve">who were </w:t>
      </w:r>
      <w:r w:rsidR="00A906F9">
        <w:rPr>
          <w:rFonts w:ascii="Arial" w:hAnsi="Arial" w:cs="Arial"/>
        </w:rPr>
        <w:t>living in rented accommodation</w:t>
      </w:r>
      <w:r w:rsidR="00222EB7" w:rsidRPr="0032215B">
        <w:rPr>
          <w:rFonts w:ascii="Arial" w:hAnsi="Arial" w:cs="Arial"/>
        </w:rPr>
        <w:t>,</w:t>
      </w:r>
      <w:r w:rsidRPr="0032215B">
        <w:rPr>
          <w:rFonts w:ascii="Arial" w:hAnsi="Arial" w:cs="Arial"/>
        </w:rPr>
        <w:t xml:space="preserve"> were at increased risk of reporting </w:t>
      </w:r>
      <w:r w:rsidR="00A906F9">
        <w:rPr>
          <w:rFonts w:ascii="Arial" w:hAnsi="Arial" w:cs="Arial"/>
        </w:rPr>
        <w:t>deterioration</w:t>
      </w:r>
      <w:r w:rsidRPr="0032215B">
        <w:rPr>
          <w:rFonts w:ascii="Arial" w:hAnsi="Arial" w:cs="Arial"/>
        </w:rPr>
        <w:t xml:space="preserve"> of mental health, physical health</w:t>
      </w:r>
      <w:r w:rsidR="00270C70">
        <w:rPr>
          <w:rFonts w:ascii="Arial" w:hAnsi="Arial" w:cs="Arial"/>
        </w:rPr>
        <w:t>,</w:t>
      </w:r>
      <w:r w:rsidRPr="0032215B">
        <w:rPr>
          <w:rFonts w:ascii="Arial" w:hAnsi="Arial" w:cs="Arial"/>
        </w:rPr>
        <w:t xml:space="preserve"> and self-rated health</w:t>
      </w:r>
      <w:r w:rsidR="00A906F9">
        <w:rPr>
          <w:rFonts w:ascii="Arial" w:hAnsi="Arial" w:cs="Arial"/>
        </w:rPr>
        <w:t xml:space="preserve"> since the start of lockdown</w:t>
      </w:r>
      <w:r w:rsidRPr="0032215B">
        <w:rPr>
          <w:rFonts w:ascii="Arial" w:hAnsi="Arial" w:cs="Arial"/>
        </w:rPr>
        <w:t xml:space="preserve">. </w:t>
      </w:r>
      <w:r w:rsidR="00B95C6A" w:rsidRPr="0032215B">
        <w:rPr>
          <w:rFonts w:ascii="Arial" w:hAnsi="Arial" w:cs="Arial"/>
        </w:rPr>
        <w:t xml:space="preserve">Also, </w:t>
      </w:r>
      <w:r w:rsidR="00A906F9">
        <w:rPr>
          <w:rFonts w:ascii="Arial" w:hAnsi="Arial" w:cs="Arial"/>
        </w:rPr>
        <w:t>having jobs</w:t>
      </w:r>
      <w:r w:rsidR="00B95C6A" w:rsidRPr="0032215B">
        <w:rPr>
          <w:rFonts w:ascii="Arial" w:hAnsi="Arial" w:cs="Arial"/>
        </w:rPr>
        <w:t xml:space="preserve"> in sales and customer service occupations, professional occupations and associate professional occupations was associated with worsening of SRH. </w:t>
      </w:r>
      <w:r w:rsidRPr="0032215B">
        <w:rPr>
          <w:rFonts w:ascii="Arial" w:hAnsi="Arial" w:cs="Arial"/>
        </w:rPr>
        <w:t>These results were robust to adjustment for</w:t>
      </w:r>
      <w:r w:rsidR="00453D0D" w:rsidRPr="0032215B">
        <w:rPr>
          <w:rFonts w:ascii="Arial" w:hAnsi="Arial" w:cs="Arial"/>
        </w:rPr>
        <w:t xml:space="preserve"> age, sex, pre-pandemic </w:t>
      </w:r>
      <w:r w:rsidR="00EF4DA1" w:rsidRPr="0032215B">
        <w:rPr>
          <w:rFonts w:ascii="Arial" w:hAnsi="Arial" w:cs="Arial"/>
        </w:rPr>
        <w:t xml:space="preserve">self-rated </w:t>
      </w:r>
      <w:r w:rsidR="00453D0D" w:rsidRPr="0032215B">
        <w:rPr>
          <w:rFonts w:ascii="Arial" w:hAnsi="Arial" w:cs="Arial"/>
        </w:rPr>
        <w:t xml:space="preserve">health, and changes to their employment </w:t>
      </w:r>
      <w:r w:rsidR="00A906F9">
        <w:rPr>
          <w:rFonts w:ascii="Arial" w:hAnsi="Arial" w:cs="Arial"/>
        </w:rPr>
        <w:t xml:space="preserve">status </w:t>
      </w:r>
      <w:r w:rsidR="00453D0D" w:rsidRPr="0032215B">
        <w:rPr>
          <w:rFonts w:ascii="Arial" w:hAnsi="Arial" w:cs="Arial"/>
        </w:rPr>
        <w:t>that occurred during the first lockdown</w:t>
      </w:r>
      <w:r w:rsidR="00F23021" w:rsidRPr="0032215B">
        <w:rPr>
          <w:rFonts w:ascii="Arial" w:hAnsi="Arial" w:cs="Arial"/>
        </w:rPr>
        <w:t xml:space="preserve">. </w:t>
      </w:r>
      <w:r w:rsidR="00B26FE5">
        <w:rPr>
          <w:rFonts w:ascii="Arial" w:hAnsi="Arial" w:cs="Arial"/>
        </w:rPr>
        <w:t xml:space="preserve">Furthermore, stopping working for any reason </w:t>
      </w:r>
      <w:r w:rsidR="00506A61" w:rsidRPr="0032215B">
        <w:rPr>
          <w:rFonts w:ascii="Arial" w:hAnsi="Arial" w:cs="Arial"/>
        </w:rPr>
        <w:t xml:space="preserve">during lockdown was </w:t>
      </w:r>
      <w:r w:rsidR="009058B6" w:rsidRPr="0032215B">
        <w:rPr>
          <w:rFonts w:ascii="Arial" w:hAnsi="Arial" w:cs="Arial"/>
        </w:rPr>
        <w:t>significantly</w:t>
      </w:r>
      <w:r w:rsidR="00506A61" w:rsidRPr="0032215B">
        <w:rPr>
          <w:rFonts w:ascii="Arial" w:hAnsi="Arial" w:cs="Arial"/>
        </w:rPr>
        <w:t xml:space="preserve"> associated with an increased risk of reporting </w:t>
      </w:r>
      <w:r w:rsidR="00B26FE5">
        <w:rPr>
          <w:rFonts w:ascii="Arial" w:hAnsi="Arial" w:cs="Arial"/>
        </w:rPr>
        <w:t>deterioration in</w:t>
      </w:r>
      <w:r w:rsidR="00506A61" w:rsidRPr="0032215B">
        <w:rPr>
          <w:rFonts w:ascii="Arial" w:hAnsi="Arial" w:cs="Arial"/>
        </w:rPr>
        <w:t xml:space="preserve"> mental, physical health and SRH</w:t>
      </w:r>
      <w:r w:rsidR="00105067" w:rsidRPr="0032215B">
        <w:rPr>
          <w:rFonts w:ascii="Arial" w:hAnsi="Arial" w:cs="Arial"/>
        </w:rPr>
        <w:t>, while working from home in lockdown was associated with increased risk of worsening of mental health</w:t>
      </w:r>
      <w:r w:rsidR="00B26FE5">
        <w:rPr>
          <w:rFonts w:ascii="Arial" w:hAnsi="Arial" w:cs="Arial"/>
        </w:rPr>
        <w:t xml:space="preserve"> and</w:t>
      </w:r>
      <w:r w:rsidR="00105067" w:rsidRPr="0032215B">
        <w:rPr>
          <w:rFonts w:ascii="Arial" w:hAnsi="Arial" w:cs="Arial"/>
        </w:rPr>
        <w:t xml:space="preserve"> SRH but not physical health. </w:t>
      </w:r>
    </w:p>
    <w:p w14:paraId="7D12FDEF" w14:textId="1B238C2B" w:rsidR="00B26FE5" w:rsidRDefault="001965D0" w:rsidP="008B64DB">
      <w:pPr>
        <w:spacing w:line="480" w:lineRule="auto"/>
        <w:rPr>
          <w:rFonts w:ascii="Arial" w:hAnsi="Arial" w:cs="Arial"/>
        </w:rPr>
      </w:pPr>
      <w:r w:rsidRPr="0032215B">
        <w:rPr>
          <w:rFonts w:ascii="Arial" w:hAnsi="Arial" w:cs="Arial"/>
        </w:rPr>
        <w:t>These findings</w:t>
      </w:r>
      <w:r w:rsidR="00806B4A" w:rsidRPr="0032215B">
        <w:rPr>
          <w:rFonts w:ascii="Arial" w:hAnsi="Arial" w:cs="Arial"/>
        </w:rPr>
        <w:t xml:space="preserve"> need </w:t>
      </w:r>
      <w:r w:rsidRPr="0032215B">
        <w:rPr>
          <w:rFonts w:ascii="Arial" w:hAnsi="Arial" w:cs="Arial"/>
        </w:rPr>
        <w:t xml:space="preserve">to be considered alongside </w:t>
      </w:r>
      <w:r w:rsidR="00806B4A" w:rsidRPr="0032215B">
        <w:rPr>
          <w:rFonts w:ascii="Arial" w:hAnsi="Arial" w:cs="Arial"/>
        </w:rPr>
        <w:t xml:space="preserve">some limitations. </w:t>
      </w:r>
      <w:r w:rsidR="004749DB">
        <w:rPr>
          <w:rFonts w:ascii="Arial" w:hAnsi="Arial" w:cs="Arial"/>
        </w:rPr>
        <w:t>Firstly</w:t>
      </w:r>
      <w:r w:rsidR="002E716F">
        <w:rPr>
          <w:rFonts w:ascii="Arial" w:hAnsi="Arial" w:cs="Arial"/>
        </w:rPr>
        <w:t xml:space="preserve">, both </w:t>
      </w:r>
      <w:r w:rsidRPr="0032215B">
        <w:rPr>
          <w:rFonts w:ascii="Arial" w:hAnsi="Arial" w:cs="Arial"/>
        </w:rPr>
        <w:t xml:space="preserve">health outcomes and predictors </w:t>
      </w:r>
      <w:r w:rsidR="00EC67D2" w:rsidRPr="0032215B">
        <w:rPr>
          <w:rFonts w:ascii="Arial" w:hAnsi="Arial" w:cs="Arial"/>
        </w:rPr>
        <w:t>were</w:t>
      </w:r>
      <w:r w:rsidRPr="0032215B">
        <w:rPr>
          <w:rFonts w:ascii="Arial" w:hAnsi="Arial" w:cs="Arial"/>
        </w:rPr>
        <w:t xml:space="preserve"> self-</w:t>
      </w:r>
      <w:r w:rsidR="00AB5468" w:rsidRPr="0032215B">
        <w:rPr>
          <w:rFonts w:ascii="Arial" w:hAnsi="Arial" w:cs="Arial"/>
        </w:rPr>
        <w:t>reported,</w:t>
      </w:r>
      <w:r w:rsidR="004749DB">
        <w:rPr>
          <w:rFonts w:ascii="Arial" w:hAnsi="Arial" w:cs="Arial"/>
        </w:rPr>
        <w:t xml:space="preserve"> but the predictors were reported pre-pandemic in 2019 by a cohort of people recruited to a longitudinal study of health, ageing and retirement</w:t>
      </w:r>
      <w:r w:rsidRPr="0032215B">
        <w:rPr>
          <w:rFonts w:ascii="Arial" w:hAnsi="Arial" w:cs="Arial"/>
        </w:rPr>
        <w:t xml:space="preserve">. </w:t>
      </w:r>
      <w:r w:rsidR="004749DB" w:rsidRPr="00AB5468">
        <w:rPr>
          <w:rFonts w:ascii="Arial" w:hAnsi="Arial" w:cs="Arial"/>
        </w:rPr>
        <w:t>Self-rated health has frequently been shown to be an excellent proxy for other markers of physical health and mortality</w:t>
      </w:r>
      <w:r w:rsidR="00AB5468">
        <w:rPr>
          <w:rFonts w:ascii="Arial" w:hAnsi="Arial" w:cs="Arial"/>
        </w:rPr>
        <w:t xml:space="preserve"> </w:t>
      </w:r>
      <w:r w:rsidR="00AB5468">
        <w:rPr>
          <w:rFonts w:ascii="Arial" w:hAnsi="Arial" w:cs="Arial"/>
        </w:rPr>
        <w:fldChar w:fldCharType="begin">
          <w:fldData xml:space="preserve">PEVuZE5vdGU+PENpdGU+PEF1dGhvcj5Cb25kPC9BdXRob3I+PFllYXI+MjAwNjwvWWVhcj48UmVj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==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PEVuZE5vdGU+PENpdGU+PEF1dGhvcj5Cb25kPC9BdXRob3I+PFllYXI+MjAwNjwvWWVhcj48UmVj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==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AB5468">
        <w:rPr>
          <w:rFonts w:ascii="Arial" w:hAnsi="Arial" w:cs="Arial"/>
        </w:rPr>
      </w:r>
      <w:r w:rsidR="00AB5468">
        <w:rPr>
          <w:rFonts w:ascii="Arial" w:hAnsi="Arial" w:cs="Arial"/>
        </w:rPr>
        <w:fldChar w:fldCharType="separate"/>
      </w:r>
      <w:r w:rsidR="00027061">
        <w:rPr>
          <w:rFonts w:ascii="Arial" w:hAnsi="Arial" w:cs="Arial"/>
          <w:noProof/>
        </w:rPr>
        <w:t>(21, 22)</w:t>
      </w:r>
      <w:r w:rsidR="00AB5468">
        <w:rPr>
          <w:rFonts w:ascii="Arial" w:hAnsi="Arial" w:cs="Arial"/>
        </w:rPr>
        <w:fldChar w:fldCharType="end"/>
      </w:r>
      <w:r w:rsidR="00607B26" w:rsidRPr="00CB15BF">
        <w:rPr>
          <w:rFonts w:ascii="Arial" w:hAnsi="Arial" w:cs="Arial"/>
        </w:rPr>
        <w:t>.</w:t>
      </w:r>
      <w:r w:rsidR="00607B26">
        <w:rPr>
          <w:rFonts w:ascii="Arial" w:hAnsi="Arial" w:cs="Arial"/>
        </w:rPr>
        <w:t xml:space="preserve"> </w:t>
      </w:r>
      <w:r w:rsidR="00F707E7">
        <w:rPr>
          <w:rFonts w:ascii="Arial" w:hAnsi="Arial" w:cs="Arial"/>
        </w:rPr>
        <w:t>Secondly</w:t>
      </w:r>
      <w:r w:rsidR="00384719" w:rsidRPr="0032215B">
        <w:rPr>
          <w:rFonts w:ascii="Arial" w:hAnsi="Arial" w:cs="Arial"/>
        </w:rPr>
        <w:t>, i</w:t>
      </w:r>
      <w:r w:rsidR="00A65438" w:rsidRPr="0032215B">
        <w:rPr>
          <w:rFonts w:ascii="Arial" w:hAnsi="Arial" w:cs="Arial"/>
        </w:rPr>
        <w:t xml:space="preserve">nformation </w:t>
      </w:r>
      <w:r w:rsidR="002E716F">
        <w:rPr>
          <w:rFonts w:ascii="Arial" w:hAnsi="Arial" w:cs="Arial"/>
        </w:rPr>
        <w:t>about</w:t>
      </w:r>
      <w:r w:rsidR="00A65438" w:rsidRPr="0032215B">
        <w:rPr>
          <w:rFonts w:ascii="Arial" w:hAnsi="Arial" w:cs="Arial"/>
        </w:rPr>
        <w:t xml:space="preserve"> housing tenure was collected </w:t>
      </w:r>
      <w:r w:rsidR="00B26FE5">
        <w:rPr>
          <w:rFonts w:ascii="Arial" w:hAnsi="Arial" w:cs="Arial"/>
        </w:rPr>
        <w:t>at the time of</w:t>
      </w:r>
      <w:r w:rsidR="00B26FE5" w:rsidRPr="0032215B">
        <w:rPr>
          <w:rFonts w:ascii="Arial" w:hAnsi="Arial" w:cs="Arial"/>
        </w:rPr>
        <w:t xml:space="preserve"> </w:t>
      </w:r>
      <w:r w:rsidR="00A65438" w:rsidRPr="0032215B">
        <w:rPr>
          <w:rFonts w:ascii="Arial" w:hAnsi="Arial" w:cs="Arial"/>
        </w:rPr>
        <w:t xml:space="preserve">the baseline questionnaire (in 2013-2014) and social class was derived from occupation and industry </w:t>
      </w:r>
      <w:r w:rsidR="00B26FE5">
        <w:rPr>
          <w:rFonts w:ascii="Arial" w:hAnsi="Arial" w:cs="Arial"/>
        </w:rPr>
        <w:t>as reported by</w:t>
      </w:r>
      <w:r w:rsidR="00B26FE5" w:rsidRPr="0032215B">
        <w:rPr>
          <w:rFonts w:ascii="Arial" w:hAnsi="Arial" w:cs="Arial"/>
        </w:rPr>
        <w:t xml:space="preserve"> </w:t>
      </w:r>
      <w:r w:rsidR="00A65438" w:rsidRPr="0032215B">
        <w:rPr>
          <w:rFonts w:ascii="Arial" w:hAnsi="Arial" w:cs="Arial"/>
        </w:rPr>
        <w:t xml:space="preserve">participants </w:t>
      </w:r>
      <w:r w:rsidR="00B26FE5">
        <w:rPr>
          <w:rFonts w:ascii="Arial" w:hAnsi="Arial" w:cs="Arial"/>
        </w:rPr>
        <w:t>pre-pandemic</w:t>
      </w:r>
      <w:r w:rsidR="0024583A">
        <w:rPr>
          <w:rFonts w:ascii="Arial" w:hAnsi="Arial" w:cs="Arial"/>
        </w:rPr>
        <w:t xml:space="preserve"> </w:t>
      </w:r>
      <w:r w:rsidR="00B26FE5">
        <w:rPr>
          <w:rFonts w:ascii="Arial" w:hAnsi="Arial" w:cs="Arial"/>
        </w:rPr>
        <w:t>(</w:t>
      </w:r>
      <w:r w:rsidR="00A65438" w:rsidRPr="0032215B">
        <w:rPr>
          <w:rFonts w:ascii="Arial" w:hAnsi="Arial" w:cs="Arial"/>
        </w:rPr>
        <w:t>2017-2018</w:t>
      </w:r>
      <w:r w:rsidR="00B26FE5">
        <w:rPr>
          <w:rFonts w:ascii="Arial" w:hAnsi="Arial" w:cs="Arial"/>
        </w:rPr>
        <w:t>)</w:t>
      </w:r>
      <w:r w:rsidR="00A65438" w:rsidRPr="0032215B">
        <w:rPr>
          <w:rFonts w:ascii="Arial" w:hAnsi="Arial" w:cs="Arial"/>
        </w:rPr>
        <w:t xml:space="preserve">, meaning that we could not be certain they corresponded to the participant’s status in the period just before lockdown. </w:t>
      </w:r>
      <w:r w:rsidR="00EC67D2" w:rsidRPr="0032215B">
        <w:rPr>
          <w:rFonts w:ascii="Arial" w:hAnsi="Arial" w:cs="Arial"/>
        </w:rPr>
        <w:t xml:space="preserve">Additionally, because of small numbers in some categories of changes in employment (i.e. furloughed) we cannot rule out the possibility that </w:t>
      </w:r>
      <w:r w:rsidR="005D50E8" w:rsidRPr="0032215B">
        <w:rPr>
          <w:rFonts w:ascii="Arial" w:hAnsi="Arial" w:cs="Arial"/>
        </w:rPr>
        <w:t xml:space="preserve">there might have been an association with the outcomes </w:t>
      </w:r>
      <w:r w:rsidR="00B26FE5">
        <w:rPr>
          <w:rFonts w:ascii="Arial" w:hAnsi="Arial" w:cs="Arial"/>
        </w:rPr>
        <w:t>that</w:t>
      </w:r>
      <w:r w:rsidR="00B26FE5" w:rsidRPr="0032215B">
        <w:rPr>
          <w:rFonts w:ascii="Arial" w:hAnsi="Arial" w:cs="Arial"/>
        </w:rPr>
        <w:t xml:space="preserve"> </w:t>
      </w:r>
      <w:r w:rsidR="005D50E8" w:rsidRPr="0032215B">
        <w:rPr>
          <w:rFonts w:ascii="Arial" w:hAnsi="Arial" w:cs="Arial"/>
        </w:rPr>
        <w:t>we were underpowered to detect</w:t>
      </w:r>
      <w:r w:rsidR="00E9786B" w:rsidRPr="0032215B">
        <w:rPr>
          <w:rFonts w:ascii="Arial" w:hAnsi="Arial" w:cs="Arial"/>
        </w:rPr>
        <w:t>.</w:t>
      </w:r>
      <w:r w:rsidR="00E1329C" w:rsidRPr="0032215B">
        <w:rPr>
          <w:rFonts w:ascii="Arial" w:hAnsi="Arial" w:cs="Arial"/>
        </w:rPr>
        <w:t xml:space="preserve"> Finally, these analyses suffer from </w:t>
      </w:r>
      <w:r w:rsidR="00B26FE5" w:rsidRPr="0032215B">
        <w:rPr>
          <w:rFonts w:ascii="Arial" w:hAnsi="Arial" w:cs="Arial"/>
        </w:rPr>
        <w:t>respon</w:t>
      </w:r>
      <w:r w:rsidR="00B26FE5">
        <w:rPr>
          <w:rFonts w:ascii="Arial" w:hAnsi="Arial" w:cs="Arial"/>
        </w:rPr>
        <w:t>der</w:t>
      </w:r>
      <w:r w:rsidR="00B26FE5" w:rsidRPr="0032215B">
        <w:rPr>
          <w:rFonts w:ascii="Arial" w:hAnsi="Arial" w:cs="Arial"/>
        </w:rPr>
        <w:t xml:space="preserve"> </w:t>
      </w:r>
      <w:r w:rsidR="00E1329C" w:rsidRPr="0032215B">
        <w:rPr>
          <w:rFonts w:ascii="Arial" w:hAnsi="Arial" w:cs="Arial"/>
        </w:rPr>
        <w:t xml:space="preserve">bias as participants who returned a usable questionnaire reported better SEP and health status at baseline, as </w:t>
      </w:r>
      <w:r w:rsidR="00B26FE5">
        <w:rPr>
          <w:rFonts w:ascii="Arial" w:hAnsi="Arial" w:cs="Arial"/>
        </w:rPr>
        <w:t>compared with</w:t>
      </w:r>
      <w:r w:rsidR="00E1329C" w:rsidRPr="0032215B">
        <w:rPr>
          <w:rFonts w:ascii="Arial" w:hAnsi="Arial" w:cs="Arial"/>
        </w:rPr>
        <w:t xml:space="preserve"> the remaining consenting participants. </w:t>
      </w:r>
      <w:r w:rsidR="004749DB">
        <w:rPr>
          <w:rFonts w:ascii="Arial" w:hAnsi="Arial" w:cs="Arial"/>
        </w:rPr>
        <w:t xml:space="preserve">Given that respondents to this survey were generally </w:t>
      </w:r>
      <w:r w:rsidR="004749DB">
        <w:rPr>
          <w:rFonts w:ascii="Arial" w:hAnsi="Arial" w:cs="Arial"/>
        </w:rPr>
        <w:lastRenderedPageBreak/>
        <w:t>better off (</w:t>
      </w:r>
      <w:r w:rsidR="00CD129B">
        <w:rPr>
          <w:rFonts w:ascii="Arial" w:hAnsi="Arial" w:cs="Arial"/>
        </w:rPr>
        <w:t>likely</w:t>
      </w:r>
      <w:r w:rsidR="004749DB">
        <w:rPr>
          <w:rFonts w:ascii="Arial" w:hAnsi="Arial" w:cs="Arial"/>
        </w:rPr>
        <w:t xml:space="preserve"> </w:t>
      </w:r>
      <w:r w:rsidR="00CD129B">
        <w:rPr>
          <w:rFonts w:ascii="Arial" w:hAnsi="Arial" w:cs="Arial"/>
        </w:rPr>
        <w:t>because of better access to e-mail)</w:t>
      </w:r>
      <w:r w:rsidR="004749DB">
        <w:rPr>
          <w:rFonts w:ascii="Arial" w:hAnsi="Arial" w:cs="Arial"/>
        </w:rPr>
        <w:t>, it ma</w:t>
      </w:r>
      <w:r w:rsidR="00CD129B">
        <w:rPr>
          <w:rFonts w:ascii="Arial" w:hAnsi="Arial" w:cs="Arial"/>
        </w:rPr>
        <w:t>y</w:t>
      </w:r>
      <w:r w:rsidR="004749DB">
        <w:rPr>
          <w:rFonts w:ascii="Arial" w:hAnsi="Arial" w:cs="Arial"/>
        </w:rPr>
        <w:t xml:space="preserve"> well be therefore that our results </w:t>
      </w:r>
      <w:r w:rsidR="00CD129B">
        <w:rPr>
          <w:rFonts w:ascii="Arial" w:hAnsi="Arial" w:cs="Arial"/>
        </w:rPr>
        <w:t>reflect</w:t>
      </w:r>
      <w:r w:rsidR="004749DB">
        <w:rPr>
          <w:rFonts w:ascii="Arial" w:hAnsi="Arial" w:cs="Arial"/>
        </w:rPr>
        <w:t xml:space="preserve"> an under-</w:t>
      </w:r>
      <w:r w:rsidR="00CD129B">
        <w:rPr>
          <w:rFonts w:ascii="Arial" w:hAnsi="Arial" w:cs="Arial"/>
        </w:rPr>
        <w:t>estimate</w:t>
      </w:r>
      <w:r w:rsidR="004749DB">
        <w:rPr>
          <w:rFonts w:ascii="Arial" w:hAnsi="Arial" w:cs="Arial"/>
        </w:rPr>
        <w:t xml:space="preserve"> of the </w:t>
      </w:r>
      <w:r w:rsidR="00CD129B">
        <w:rPr>
          <w:rFonts w:ascii="Arial" w:hAnsi="Arial" w:cs="Arial"/>
        </w:rPr>
        <w:t>full</w:t>
      </w:r>
      <w:r w:rsidR="004749DB">
        <w:rPr>
          <w:rFonts w:ascii="Arial" w:hAnsi="Arial" w:cs="Arial"/>
        </w:rPr>
        <w:t xml:space="preserve"> effects of the pandemic on those worst off in society.</w:t>
      </w:r>
    </w:p>
    <w:p w14:paraId="17E2C4FF" w14:textId="3DA79592" w:rsidR="00F15D96" w:rsidRDefault="00F15D96" w:rsidP="00F15D96">
      <w:pPr>
        <w:spacing w:line="480" w:lineRule="auto"/>
        <w:rPr>
          <w:rFonts w:ascii="Arial" w:hAnsi="Arial" w:cs="Arial"/>
        </w:rPr>
      </w:pPr>
      <w:r w:rsidRPr="00FC6B1C">
        <w:rPr>
          <w:rFonts w:ascii="Arial" w:hAnsi="Arial" w:cs="Arial"/>
        </w:rPr>
        <w:t xml:space="preserve">The </w:t>
      </w:r>
      <w:r w:rsidR="00C62888" w:rsidRPr="00FC6B1C">
        <w:rPr>
          <w:rFonts w:ascii="Arial" w:hAnsi="Arial" w:cs="Arial"/>
        </w:rPr>
        <w:t xml:space="preserve">main </w:t>
      </w:r>
      <w:r w:rsidRPr="00FC6B1C">
        <w:rPr>
          <w:rFonts w:ascii="Arial" w:hAnsi="Arial" w:cs="Arial"/>
        </w:rPr>
        <w:t>strength</w:t>
      </w:r>
      <w:r w:rsidR="001040CF" w:rsidRPr="00FC6B1C">
        <w:rPr>
          <w:rFonts w:ascii="Arial" w:hAnsi="Arial" w:cs="Arial"/>
        </w:rPr>
        <w:t>s</w:t>
      </w:r>
      <w:r w:rsidRPr="00FC6B1C">
        <w:rPr>
          <w:rFonts w:ascii="Arial" w:hAnsi="Arial" w:cs="Arial"/>
        </w:rPr>
        <w:t xml:space="preserve"> of this study </w:t>
      </w:r>
      <w:r w:rsidR="00C62888" w:rsidRPr="00FC6B1C">
        <w:rPr>
          <w:rFonts w:ascii="Arial" w:hAnsi="Arial" w:cs="Arial"/>
        </w:rPr>
        <w:t>lie</w:t>
      </w:r>
      <w:r w:rsidRPr="00FC6B1C">
        <w:rPr>
          <w:rFonts w:ascii="Arial" w:hAnsi="Arial" w:cs="Arial"/>
        </w:rPr>
        <w:t xml:space="preserve"> in its longitudinal design </w:t>
      </w:r>
      <w:r w:rsidR="00C62888" w:rsidRPr="00FC6B1C">
        <w:rPr>
          <w:rFonts w:ascii="Arial" w:hAnsi="Arial" w:cs="Arial"/>
        </w:rPr>
        <w:t>which</w:t>
      </w:r>
      <w:r w:rsidRPr="00FC6B1C">
        <w:rPr>
          <w:rFonts w:ascii="Arial" w:hAnsi="Arial" w:cs="Arial"/>
        </w:rPr>
        <w:t xml:space="preserve"> enabled us to investigate</w:t>
      </w:r>
      <w:r w:rsidR="00C62888" w:rsidRPr="00FC6B1C">
        <w:rPr>
          <w:rFonts w:ascii="Arial" w:hAnsi="Arial" w:cs="Arial"/>
        </w:rPr>
        <w:t xml:space="preserve"> the effect of pre-pandemic factors </w:t>
      </w:r>
      <w:r w:rsidR="00CD129B" w:rsidRPr="00FC6B1C">
        <w:rPr>
          <w:rFonts w:ascii="Arial" w:hAnsi="Arial" w:cs="Arial"/>
        </w:rPr>
        <w:t>collected well before anyone had heard of COVID-19 and changes in health as perceived by participants during the pandemic.</w:t>
      </w:r>
      <w:r w:rsidR="00C62888">
        <w:rPr>
          <w:rFonts w:ascii="Arial" w:hAnsi="Arial" w:cs="Arial"/>
        </w:rPr>
        <w:t xml:space="preserve"> </w:t>
      </w:r>
    </w:p>
    <w:p w14:paraId="7A19588F" w14:textId="3378B569" w:rsidR="000D3DA9" w:rsidRPr="0032215B" w:rsidRDefault="000D3DA9" w:rsidP="008B64DB">
      <w:pPr>
        <w:spacing w:line="480" w:lineRule="auto"/>
        <w:rPr>
          <w:rFonts w:ascii="Arial" w:hAnsi="Arial" w:cs="Arial"/>
        </w:rPr>
      </w:pPr>
      <w:r w:rsidRPr="0032215B">
        <w:rPr>
          <w:rFonts w:ascii="Arial" w:hAnsi="Arial" w:cs="Arial"/>
        </w:rPr>
        <w:t>Our</w:t>
      </w:r>
      <w:r w:rsidR="00511698" w:rsidRPr="0032215B">
        <w:rPr>
          <w:rFonts w:ascii="Arial" w:hAnsi="Arial" w:cs="Arial"/>
        </w:rPr>
        <w:t xml:space="preserve"> findings </w:t>
      </w:r>
      <w:r w:rsidR="004C0EF2" w:rsidRPr="0032215B">
        <w:rPr>
          <w:rFonts w:ascii="Arial" w:hAnsi="Arial" w:cs="Arial"/>
        </w:rPr>
        <w:t>of an</w:t>
      </w:r>
      <w:r w:rsidR="00511698" w:rsidRPr="0032215B">
        <w:rPr>
          <w:rFonts w:ascii="Arial" w:hAnsi="Arial" w:cs="Arial"/>
        </w:rPr>
        <w:t xml:space="preserve"> association between job loss and worsening of health (mainly mental health) are </w:t>
      </w:r>
      <w:r w:rsidRPr="0032215B">
        <w:rPr>
          <w:rFonts w:ascii="Arial" w:hAnsi="Arial" w:cs="Arial"/>
        </w:rPr>
        <w:t xml:space="preserve">consistent with what </w:t>
      </w:r>
      <w:r w:rsidR="00B26FE5">
        <w:rPr>
          <w:rFonts w:ascii="Arial" w:hAnsi="Arial" w:cs="Arial"/>
        </w:rPr>
        <w:t>was recognised</w:t>
      </w:r>
      <w:r w:rsidR="004C0EF2" w:rsidRPr="0032215B">
        <w:rPr>
          <w:rFonts w:ascii="Arial" w:hAnsi="Arial" w:cs="Arial"/>
        </w:rPr>
        <w:t xml:space="preserve"> in </w:t>
      </w:r>
      <w:r w:rsidR="00B26FE5">
        <w:rPr>
          <w:rFonts w:ascii="Arial" w:hAnsi="Arial" w:cs="Arial"/>
        </w:rPr>
        <w:t xml:space="preserve">the </w:t>
      </w:r>
      <w:r w:rsidR="004C0EF2" w:rsidRPr="0032215B">
        <w:rPr>
          <w:rFonts w:ascii="Arial" w:hAnsi="Arial" w:cs="Arial"/>
        </w:rPr>
        <w:t xml:space="preserve">pre-pandemic literature </w:t>
      </w:r>
      <w:r w:rsidR="00B26FE5">
        <w:rPr>
          <w:rFonts w:ascii="Arial" w:hAnsi="Arial" w:cs="Arial"/>
        </w:rPr>
        <w:t>in which</w:t>
      </w:r>
      <w:r w:rsidR="00B26FE5" w:rsidRPr="0032215B">
        <w:rPr>
          <w:rFonts w:ascii="Arial" w:hAnsi="Arial" w:cs="Arial"/>
        </w:rPr>
        <w:t xml:space="preserve"> </w:t>
      </w:r>
      <w:r w:rsidR="00CE3187" w:rsidRPr="0032215B">
        <w:rPr>
          <w:rFonts w:ascii="Arial" w:hAnsi="Arial" w:cs="Arial"/>
        </w:rPr>
        <w:t xml:space="preserve">unemployment </w:t>
      </w:r>
      <w:r w:rsidR="00B26FE5">
        <w:rPr>
          <w:rFonts w:ascii="Arial" w:hAnsi="Arial" w:cs="Arial"/>
        </w:rPr>
        <w:t xml:space="preserve">was associated </w:t>
      </w:r>
      <w:r w:rsidR="00CE3187" w:rsidRPr="0032215B">
        <w:rPr>
          <w:rFonts w:ascii="Arial" w:hAnsi="Arial" w:cs="Arial"/>
        </w:rPr>
        <w:t xml:space="preserve">with </w:t>
      </w:r>
      <w:r w:rsidR="00CD129B">
        <w:rPr>
          <w:rFonts w:ascii="Arial" w:hAnsi="Arial" w:cs="Arial"/>
        </w:rPr>
        <w:t>poor</w:t>
      </w:r>
      <w:r w:rsidR="00CD129B" w:rsidRPr="0032215B">
        <w:rPr>
          <w:rFonts w:ascii="Arial" w:hAnsi="Arial" w:cs="Arial"/>
        </w:rPr>
        <w:t xml:space="preserve"> </w:t>
      </w:r>
      <w:r w:rsidR="00CE3187" w:rsidRPr="0032215B">
        <w:rPr>
          <w:rFonts w:ascii="Arial" w:hAnsi="Arial" w:cs="Arial"/>
        </w:rPr>
        <w:t>mental health</w:t>
      </w:r>
      <w:r w:rsidRPr="0032215B">
        <w:rPr>
          <w:rFonts w:ascii="Arial" w:hAnsi="Arial" w:cs="Arial"/>
        </w:rPr>
        <w:t>.</w:t>
      </w:r>
      <w:r w:rsidR="00CE3187" w:rsidRPr="0032215B">
        <w:rPr>
          <w:rFonts w:ascii="Arial" w:hAnsi="Arial" w:cs="Arial"/>
        </w:rPr>
        <w:t xml:space="preserve"> </w:t>
      </w:r>
      <w:r w:rsidR="00CE3187" w:rsidRPr="0032215B">
        <w:rPr>
          <w:rFonts w:ascii="Arial" w:hAnsi="Arial" w:cs="Arial"/>
        </w:rPr>
        <w:fldChar w:fldCharType="begin"/>
      </w:r>
      <w:r w:rsidR="00027061">
        <w:rPr>
          <w:rFonts w:ascii="Arial" w:hAnsi="Arial" w:cs="Arial"/>
        </w:rPr>
        <w:instrText xml:space="preserve"> ADDIN EN.CITE &lt;EndNote&gt;&lt;Cite&gt;&lt;Author&gt;Paul&lt;/Author&gt;&lt;Year&gt;2009&lt;/Year&gt;&lt;RecNum&gt;7385&lt;/RecNum&gt;&lt;DisplayText&gt;(23)&lt;/DisplayText&gt;&lt;record&gt;&lt;rec-number&gt;7385&lt;/rec-number&gt;&lt;foreign-keys&gt;&lt;key app="EN" db-id="xxe55sp2iafdererserpa25kpt9a9awtr9xz" timestamp="1644839309"&gt;7385&lt;/key&gt;&lt;/foreign-keys&gt;&lt;ref-type name="Journal Article"&gt;17&lt;/ref-type&gt;&lt;contributors&gt;&lt;authors&gt;&lt;author&gt;Paul, Karsten I.&lt;/author&gt;&lt;author&gt;Moser, Klaus&lt;/author&gt;&lt;/authors&gt;&lt;/contributors&gt;&lt;titles&gt;&lt;title&gt;Unemployment impairs mental health: Meta-analyses&lt;/title&gt;&lt;secondary-title&gt;Journal of Vocational Behavior&lt;/secondary-title&gt;&lt;/titles&gt;&lt;periodical&gt;&lt;full-title&gt;J Vocat Behav&lt;/full-title&gt;&lt;abbr-1&gt;Journal of vocational behavior&lt;/abbr-1&gt;&lt;/periodical&gt;&lt;pages&gt;264-282&lt;/pages&gt;&lt;volume&gt;74&lt;/volume&gt;&lt;number&gt;3&lt;/number&gt;&lt;keywords&gt;&lt;keyword&gt;Unemployment&lt;/keyword&gt;&lt;keyword&gt;Job loss&lt;/keyword&gt;&lt;keyword&gt;Reemployment&lt;/keyword&gt;&lt;keyword&gt;Mental health&lt;/keyword&gt;&lt;keyword&gt;Distress&lt;/keyword&gt;&lt;keyword&gt;Meta-analysis&lt;/keyword&gt;&lt;keyword&gt;Social causation&lt;/keyword&gt;&lt;keyword&gt;Selection effect&lt;/keyword&gt;&lt;/keywords&gt;&lt;dates&gt;&lt;year&gt;2009&lt;/year&gt;&lt;pub-dates&gt;&lt;date&gt;2009/06/01/&lt;/date&gt;&lt;/pub-dates&gt;&lt;/dates&gt;&lt;isbn&gt;0001-8791&lt;/isbn&gt;&lt;urls&gt;&lt;related-urls&gt;&lt;url&gt;https://www.sciencedirect.com/science/article/pii/S0001879109000037&lt;/url&gt;&lt;/related-urls&gt;&lt;/urls&gt;&lt;electronic-resource-num&gt;https://doi.org/10.1016/j.jvb.2009.01.001&lt;/electronic-resource-num&gt;&lt;/record&gt;&lt;/Cite&gt;&lt;/EndNote&gt;</w:instrText>
      </w:r>
      <w:r w:rsidR="00CE3187" w:rsidRPr="0032215B">
        <w:rPr>
          <w:rFonts w:ascii="Arial" w:hAnsi="Arial" w:cs="Arial"/>
        </w:rPr>
        <w:fldChar w:fldCharType="separate"/>
      </w:r>
      <w:r w:rsidR="00027061">
        <w:rPr>
          <w:rFonts w:ascii="Arial" w:hAnsi="Arial" w:cs="Arial"/>
          <w:noProof/>
        </w:rPr>
        <w:t>(23)</w:t>
      </w:r>
      <w:r w:rsidR="00CE3187" w:rsidRPr="0032215B">
        <w:rPr>
          <w:rFonts w:ascii="Arial" w:hAnsi="Arial" w:cs="Arial"/>
        </w:rPr>
        <w:fldChar w:fldCharType="end"/>
      </w:r>
      <w:r w:rsidRPr="0032215B">
        <w:rPr>
          <w:rFonts w:ascii="Arial" w:hAnsi="Arial" w:cs="Arial"/>
        </w:rPr>
        <w:t xml:space="preserve"> </w:t>
      </w:r>
      <w:r w:rsidR="00E9786B" w:rsidRPr="0032215B">
        <w:rPr>
          <w:rFonts w:ascii="Arial" w:hAnsi="Arial" w:cs="Arial"/>
        </w:rPr>
        <w:t>Some</w:t>
      </w:r>
      <w:r w:rsidR="004C0EF2" w:rsidRPr="0032215B">
        <w:rPr>
          <w:rFonts w:ascii="Arial" w:hAnsi="Arial" w:cs="Arial"/>
        </w:rPr>
        <w:t xml:space="preserve"> post-pandemic studies have reported similar findings</w:t>
      </w:r>
      <w:r w:rsidR="00E9786B" w:rsidRPr="0032215B">
        <w:rPr>
          <w:rFonts w:ascii="Arial" w:hAnsi="Arial" w:cs="Arial"/>
        </w:rPr>
        <w:t>,</w:t>
      </w:r>
      <w:r w:rsidR="004C0EF2" w:rsidRPr="0032215B">
        <w:rPr>
          <w:rFonts w:ascii="Arial" w:hAnsi="Arial" w:cs="Arial"/>
        </w:rPr>
        <w:t xml:space="preserve"> </w:t>
      </w:r>
      <w:r w:rsidR="00E878CD">
        <w:rPr>
          <w:rFonts w:ascii="Arial" w:hAnsi="Arial" w:cs="Arial"/>
        </w:rPr>
        <w:t xml:space="preserve">although there has been a lack of consistency about which </w:t>
      </w:r>
      <w:r w:rsidR="003500FF">
        <w:rPr>
          <w:rFonts w:ascii="Arial" w:hAnsi="Arial" w:cs="Arial"/>
        </w:rPr>
        <w:t xml:space="preserve">type of </w:t>
      </w:r>
      <w:r w:rsidR="00E878CD">
        <w:rPr>
          <w:rFonts w:ascii="Arial" w:hAnsi="Arial" w:cs="Arial"/>
        </w:rPr>
        <w:t>health outcomes have been assessed</w:t>
      </w:r>
      <w:r w:rsidR="003337E9" w:rsidRPr="0032215B">
        <w:rPr>
          <w:rFonts w:ascii="Arial" w:hAnsi="Arial" w:cs="Arial"/>
        </w:rPr>
        <w:t xml:space="preserve">. </w:t>
      </w:r>
      <w:r w:rsidR="00E878CD">
        <w:rPr>
          <w:rFonts w:ascii="Arial" w:hAnsi="Arial" w:cs="Arial"/>
        </w:rPr>
        <w:t>For example, o</w:t>
      </w:r>
      <w:r w:rsidR="00B26FE5">
        <w:rPr>
          <w:rFonts w:ascii="Arial" w:hAnsi="Arial" w:cs="Arial"/>
        </w:rPr>
        <w:t>ne</w:t>
      </w:r>
      <w:r w:rsidR="00B26FE5" w:rsidRPr="0032215B">
        <w:rPr>
          <w:rFonts w:ascii="Arial" w:hAnsi="Arial" w:cs="Arial"/>
        </w:rPr>
        <w:t xml:space="preserve"> </w:t>
      </w:r>
      <w:r w:rsidR="00E9786B" w:rsidRPr="0032215B">
        <w:rPr>
          <w:rFonts w:ascii="Arial" w:hAnsi="Arial" w:cs="Arial"/>
        </w:rPr>
        <w:t xml:space="preserve">cross-sectional </w:t>
      </w:r>
      <w:r w:rsidR="00677F06" w:rsidRPr="0032215B">
        <w:rPr>
          <w:rFonts w:ascii="Arial" w:hAnsi="Arial" w:cs="Arial"/>
        </w:rPr>
        <w:t xml:space="preserve">study of 2300 people aged 18+ in the US found that </w:t>
      </w:r>
      <w:r w:rsidR="004C0EF2" w:rsidRPr="0032215B">
        <w:rPr>
          <w:rFonts w:ascii="Arial" w:hAnsi="Arial" w:cs="Arial"/>
        </w:rPr>
        <w:t>those who</w:t>
      </w:r>
      <w:r w:rsidR="00677F06" w:rsidRPr="0032215B">
        <w:rPr>
          <w:rFonts w:ascii="Arial" w:hAnsi="Arial" w:cs="Arial"/>
        </w:rPr>
        <w:t xml:space="preserve"> lost </w:t>
      </w:r>
      <w:r w:rsidR="004C0EF2" w:rsidRPr="0032215B">
        <w:rPr>
          <w:rFonts w:ascii="Arial" w:hAnsi="Arial" w:cs="Arial"/>
        </w:rPr>
        <w:t xml:space="preserve">a </w:t>
      </w:r>
      <w:r w:rsidR="00677F06" w:rsidRPr="0032215B">
        <w:rPr>
          <w:rFonts w:ascii="Arial" w:hAnsi="Arial" w:cs="Arial"/>
        </w:rPr>
        <w:t xml:space="preserve">job because of the pandemic reported </w:t>
      </w:r>
      <w:r w:rsidR="00B26FE5">
        <w:rPr>
          <w:rFonts w:ascii="Arial" w:hAnsi="Arial" w:cs="Arial"/>
        </w:rPr>
        <w:t>more</w:t>
      </w:r>
      <w:r w:rsidR="00B26FE5" w:rsidRPr="0032215B">
        <w:rPr>
          <w:rFonts w:ascii="Arial" w:hAnsi="Arial" w:cs="Arial"/>
        </w:rPr>
        <w:t xml:space="preserve"> </w:t>
      </w:r>
      <w:r w:rsidR="00677F06" w:rsidRPr="0032215B">
        <w:rPr>
          <w:rFonts w:ascii="Arial" w:hAnsi="Arial" w:cs="Arial"/>
        </w:rPr>
        <w:t xml:space="preserve">symptoms of depression, anxiety, and stress, and lower </w:t>
      </w:r>
      <w:r w:rsidR="00E878CD">
        <w:rPr>
          <w:rFonts w:ascii="Arial" w:hAnsi="Arial" w:cs="Arial"/>
        </w:rPr>
        <w:t xml:space="preserve">levels of </w:t>
      </w:r>
      <w:r w:rsidR="00677F06" w:rsidRPr="0032215B">
        <w:rPr>
          <w:rFonts w:ascii="Arial" w:hAnsi="Arial" w:cs="Arial"/>
        </w:rPr>
        <w:t>positive mental health</w:t>
      </w:r>
      <w:r w:rsidR="004C0EF2" w:rsidRPr="0032215B">
        <w:rPr>
          <w:rFonts w:ascii="Arial" w:hAnsi="Arial" w:cs="Arial"/>
        </w:rPr>
        <w:t>,</w:t>
      </w:r>
      <w:r w:rsidR="00677F06" w:rsidRPr="0032215B">
        <w:rPr>
          <w:rFonts w:ascii="Arial" w:hAnsi="Arial" w:cs="Arial"/>
        </w:rPr>
        <w:t xml:space="preserve"> </w:t>
      </w:r>
      <w:r w:rsidR="00E878CD">
        <w:rPr>
          <w:rFonts w:ascii="Arial" w:hAnsi="Arial" w:cs="Arial"/>
        </w:rPr>
        <w:t>as compared with</w:t>
      </w:r>
      <w:r w:rsidR="00E878CD" w:rsidRPr="0032215B">
        <w:rPr>
          <w:rFonts w:ascii="Arial" w:hAnsi="Arial" w:cs="Arial"/>
        </w:rPr>
        <w:t xml:space="preserve"> </w:t>
      </w:r>
      <w:r w:rsidR="00677F06" w:rsidRPr="0032215B">
        <w:rPr>
          <w:rFonts w:ascii="Arial" w:hAnsi="Arial" w:cs="Arial"/>
        </w:rPr>
        <w:t xml:space="preserve">those with an unchanged job position </w:t>
      </w:r>
      <w:r w:rsidR="00677F06" w:rsidRPr="0032215B">
        <w:rPr>
          <w:rFonts w:ascii="Arial" w:hAnsi="Arial" w:cs="Arial"/>
        </w:rPr>
        <w:fldChar w:fldCharType="begin">
          <w:fldData xml:space="preserve">PEVuZE5vdGU+PENpdGU+PEF1dGhvcj5NY0Rvd2VsbDwvQXV0aG9yPjxZZWFyPjIwMjE8L1llYXI+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PEVuZE5vdGU+PENpdGU+PEF1dGhvcj5NY0Rvd2VsbDwvQXV0aG9yPjxZZWFyPjIwMjE8L1llYXI+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677F06" w:rsidRPr="0032215B">
        <w:rPr>
          <w:rFonts w:ascii="Arial" w:hAnsi="Arial" w:cs="Arial"/>
        </w:rPr>
      </w:r>
      <w:r w:rsidR="00677F06" w:rsidRPr="0032215B">
        <w:rPr>
          <w:rFonts w:ascii="Arial" w:hAnsi="Arial" w:cs="Arial"/>
        </w:rPr>
        <w:fldChar w:fldCharType="separate"/>
      </w:r>
      <w:r w:rsidR="00027061">
        <w:rPr>
          <w:rFonts w:ascii="Arial" w:hAnsi="Arial" w:cs="Arial"/>
          <w:noProof/>
        </w:rPr>
        <w:t>(8)</w:t>
      </w:r>
      <w:r w:rsidR="00677F06" w:rsidRPr="0032215B">
        <w:rPr>
          <w:rFonts w:ascii="Arial" w:hAnsi="Arial" w:cs="Arial"/>
        </w:rPr>
        <w:fldChar w:fldCharType="end"/>
      </w:r>
      <w:r w:rsidR="00677F06" w:rsidRPr="0032215B">
        <w:rPr>
          <w:rFonts w:ascii="Arial" w:hAnsi="Arial" w:cs="Arial"/>
        </w:rPr>
        <w:t xml:space="preserve">. </w:t>
      </w:r>
      <w:r w:rsidR="00A05F32" w:rsidRPr="0032215B">
        <w:rPr>
          <w:rFonts w:ascii="Arial" w:hAnsi="Arial" w:cs="Arial"/>
        </w:rPr>
        <w:t>Griffith et al analysed a sample of 2600 Australians aged 18+ and found that those who lost their job during lockdown as well as those not working for other reasons (furloughed or took leave) were at increased risk of high</w:t>
      </w:r>
      <w:r w:rsidR="00E878CD">
        <w:rPr>
          <w:rFonts w:ascii="Arial" w:hAnsi="Arial" w:cs="Arial"/>
        </w:rPr>
        <w:t xml:space="preserve"> levels of</w:t>
      </w:r>
      <w:r w:rsidR="00A05F32" w:rsidRPr="0032215B">
        <w:rPr>
          <w:rFonts w:ascii="Arial" w:hAnsi="Arial" w:cs="Arial"/>
        </w:rPr>
        <w:t xml:space="preserve"> psychological distress, poor mental health, and poor physical health. Additionally, </w:t>
      </w:r>
      <w:r w:rsidR="00E878CD">
        <w:rPr>
          <w:rFonts w:ascii="Arial" w:hAnsi="Arial" w:cs="Arial"/>
        </w:rPr>
        <w:t xml:space="preserve">these researchers also found that </w:t>
      </w:r>
      <w:r w:rsidR="00A05F32" w:rsidRPr="0032215B">
        <w:rPr>
          <w:rFonts w:ascii="Arial" w:hAnsi="Arial" w:cs="Arial"/>
        </w:rPr>
        <w:t xml:space="preserve">these associations were more pronounced in the subgroup experiencing financial hardship. </w:t>
      </w:r>
      <w:r w:rsidR="00A73328" w:rsidRPr="0032215B">
        <w:rPr>
          <w:rFonts w:ascii="Arial" w:hAnsi="Arial" w:cs="Arial"/>
        </w:rPr>
        <w:fldChar w:fldCharType="begin">
          <w:fldData xml:space="preserve">PEVuZE5vdGU+PENpdGU+PEF1dGhvcj5HcmlmZml0aHM8L0F1dGhvcj48WWVhcj4yMDIxPC9ZZWFy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PEVuZE5vdGU+PENpdGU+PEF1dGhvcj5HcmlmZml0aHM8L0F1dGhvcj48WWVhcj4yMDIxPC9ZZWFy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A73328" w:rsidRPr="0032215B">
        <w:rPr>
          <w:rFonts w:ascii="Arial" w:hAnsi="Arial" w:cs="Arial"/>
        </w:rPr>
      </w:r>
      <w:r w:rsidR="00A73328" w:rsidRPr="0032215B">
        <w:rPr>
          <w:rFonts w:ascii="Arial" w:hAnsi="Arial" w:cs="Arial"/>
        </w:rPr>
        <w:fldChar w:fldCharType="separate"/>
      </w:r>
      <w:r w:rsidR="00027061">
        <w:rPr>
          <w:rFonts w:ascii="Arial" w:hAnsi="Arial" w:cs="Arial"/>
          <w:noProof/>
        </w:rPr>
        <w:t>(9)</w:t>
      </w:r>
      <w:r w:rsidR="00A73328" w:rsidRPr="0032215B">
        <w:rPr>
          <w:rFonts w:ascii="Arial" w:hAnsi="Arial" w:cs="Arial"/>
        </w:rPr>
        <w:fldChar w:fldCharType="end"/>
      </w:r>
      <w:r w:rsidR="00E878CD">
        <w:rPr>
          <w:rFonts w:ascii="Arial" w:hAnsi="Arial" w:cs="Arial"/>
        </w:rPr>
        <w:t xml:space="preserve"> Likewise, a </w:t>
      </w:r>
      <w:r w:rsidR="00943176" w:rsidRPr="0032215B">
        <w:rPr>
          <w:rFonts w:ascii="Arial" w:hAnsi="Arial" w:cs="Arial"/>
        </w:rPr>
        <w:t xml:space="preserve">survey of Australians conducted </w:t>
      </w:r>
      <w:r w:rsidR="00E878CD">
        <w:rPr>
          <w:rFonts w:ascii="Arial" w:hAnsi="Arial" w:cs="Arial"/>
        </w:rPr>
        <w:t>early after</w:t>
      </w:r>
      <w:r w:rsidR="00943176" w:rsidRPr="0032215B">
        <w:rPr>
          <w:rFonts w:ascii="Arial" w:hAnsi="Arial" w:cs="Arial"/>
        </w:rPr>
        <w:t xml:space="preserve"> COVID-19 restrictions found </w:t>
      </w:r>
      <w:r w:rsidR="00E878CD">
        <w:rPr>
          <w:rFonts w:ascii="Arial" w:hAnsi="Arial" w:cs="Arial"/>
        </w:rPr>
        <w:t xml:space="preserve">that </w:t>
      </w:r>
      <w:r w:rsidR="00943176" w:rsidRPr="0032215B">
        <w:rPr>
          <w:rFonts w:ascii="Arial" w:hAnsi="Arial" w:cs="Arial"/>
        </w:rPr>
        <w:t xml:space="preserve">those who had lost </w:t>
      </w:r>
      <w:r w:rsidR="00E878CD">
        <w:rPr>
          <w:rFonts w:ascii="Arial" w:hAnsi="Arial" w:cs="Arial"/>
        </w:rPr>
        <w:t xml:space="preserve">their </w:t>
      </w:r>
      <w:r w:rsidR="00943176" w:rsidRPr="0032215B">
        <w:rPr>
          <w:rFonts w:ascii="Arial" w:hAnsi="Arial" w:cs="Arial"/>
        </w:rPr>
        <w:t xml:space="preserve">jobs since the pandemic </w:t>
      </w:r>
      <w:r w:rsidR="00E878CD">
        <w:rPr>
          <w:rFonts w:ascii="Arial" w:hAnsi="Arial" w:cs="Arial"/>
        </w:rPr>
        <w:t>were</w:t>
      </w:r>
      <w:r w:rsidR="00943176" w:rsidRPr="0032215B">
        <w:rPr>
          <w:rFonts w:ascii="Arial" w:hAnsi="Arial" w:cs="Arial"/>
        </w:rPr>
        <w:t xml:space="preserve"> more likely to report </w:t>
      </w:r>
      <w:r w:rsidR="00E9786B" w:rsidRPr="0032215B">
        <w:rPr>
          <w:rFonts w:ascii="Arial" w:hAnsi="Arial" w:cs="Arial"/>
        </w:rPr>
        <w:t xml:space="preserve">clinically significant </w:t>
      </w:r>
      <w:r w:rsidR="00943176" w:rsidRPr="0032215B">
        <w:rPr>
          <w:rFonts w:ascii="Arial" w:hAnsi="Arial" w:cs="Arial"/>
        </w:rPr>
        <w:t>symptoms of depression or anxiety</w:t>
      </w:r>
      <w:r w:rsidR="00035917" w:rsidRPr="0032215B">
        <w:rPr>
          <w:rFonts w:ascii="Arial" w:hAnsi="Arial" w:cs="Arial"/>
        </w:rPr>
        <w:t xml:space="preserve"> compared to th</w:t>
      </w:r>
      <w:r w:rsidR="00E878CD">
        <w:rPr>
          <w:rFonts w:ascii="Arial" w:hAnsi="Arial" w:cs="Arial"/>
        </w:rPr>
        <w:t>ose</w:t>
      </w:r>
      <w:r w:rsidR="00035917" w:rsidRPr="0032215B">
        <w:rPr>
          <w:rFonts w:ascii="Arial" w:hAnsi="Arial" w:cs="Arial"/>
        </w:rPr>
        <w:t xml:space="preserve"> </w:t>
      </w:r>
      <w:r w:rsidR="00E878CD">
        <w:rPr>
          <w:rFonts w:ascii="Arial" w:hAnsi="Arial" w:cs="Arial"/>
        </w:rPr>
        <w:t>whose job was not affected</w:t>
      </w:r>
      <w:r w:rsidR="00A73328" w:rsidRPr="0032215B">
        <w:rPr>
          <w:rFonts w:ascii="Arial" w:hAnsi="Arial" w:cs="Arial"/>
        </w:rPr>
        <w:t xml:space="preserve">. </w:t>
      </w:r>
      <w:r w:rsidR="00A73328" w:rsidRPr="0032215B">
        <w:rPr>
          <w:rFonts w:ascii="Arial" w:hAnsi="Arial" w:cs="Arial"/>
        </w:rPr>
        <w:fldChar w:fldCharType="begin">
          <w:fldData xml:space="preserve">PEVuZE5vdGU+PENpdGU+PEF1dGhvcj5GaXNoZXI8L0F1dGhvcj48WWVhcj4yMDIwPC9ZZWFyPjxS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PEVuZE5vdGU+PENpdGU+PEF1dGhvcj5GaXNoZXI8L0F1dGhvcj48WWVhcj4yMDIwPC9ZZWFyPjxS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A73328" w:rsidRPr="0032215B">
        <w:rPr>
          <w:rFonts w:ascii="Arial" w:hAnsi="Arial" w:cs="Arial"/>
        </w:rPr>
      </w:r>
      <w:r w:rsidR="00A73328" w:rsidRPr="0032215B">
        <w:rPr>
          <w:rFonts w:ascii="Arial" w:hAnsi="Arial" w:cs="Arial"/>
        </w:rPr>
        <w:fldChar w:fldCharType="separate"/>
      </w:r>
      <w:r w:rsidR="00027061">
        <w:rPr>
          <w:rFonts w:ascii="Arial" w:hAnsi="Arial" w:cs="Arial"/>
          <w:noProof/>
        </w:rPr>
        <w:t>(24)</w:t>
      </w:r>
      <w:r w:rsidR="00A73328" w:rsidRPr="0032215B">
        <w:rPr>
          <w:rFonts w:ascii="Arial" w:hAnsi="Arial" w:cs="Arial"/>
        </w:rPr>
        <w:fldChar w:fldCharType="end"/>
      </w:r>
      <w:r w:rsidR="00342767" w:rsidRPr="0032215B">
        <w:rPr>
          <w:rFonts w:ascii="Arial" w:hAnsi="Arial" w:cs="Arial"/>
        </w:rPr>
        <w:t xml:space="preserve"> </w:t>
      </w:r>
      <w:r w:rsidR="00E878CD">
        <w:rPr>
          <w:rFonts w:ascii="Arial" w:hAnsi="Arial" w:cs="Arial"/>
        </w:rPr>
        <w:t xml:space="preserve">Comparing </w:t>
      </w:r>
      <w:r w:rsidR="00035917" w:rsidRPr="0032215B">
        <w:rPr>
          <w:rFonts w:ascii="Arial" w:hAnsi="Arial" w:cs="Arial"/>
        </w:rPr>
        <w:t xml:space="preserve">self-employed people whose business had not been affected by lockdown </w:t>
      </w:r>
      <w:r w:rsidR="00E878CD">
        <w:rPr>
          <w:rFonts w:ascii="Arial" w:hAnsi="Arial" w:cs="Arial"/>
        </w:rPr>
        <w:t xml:space="preserve">with people who </w:t>
      </w:r>
      <w:r w:rsidR="00035917" w:rsidRPr="0032215B">
        <w:rPr>
          <w:rFonts w:ascii="Arial" w:hAnsi="Arial" w:cs="Arial"/>
        </w:rPr>
        <w:t xml:space="preserve">were </w:t>
      </w:r>
      <w:r w:rsidR="00BC10F2">
        <w:rPr>
          <w:rFonts w:ascii="Arial" w:hAnsi="Arial" w:cs="Arial"/>
        </w:rPr>
        <w:t xml:space="preserve">either </w:t>
      </w:r>
      <w:r w:rsidR="004768CA" w:rsidRPr="0032215B">
        <w:rPr>
          <w:rFonts w:ascii="Arial" w:hAnsi="Arial" w:cs="Arial"/>
        </w:rPr>
        <w:t xml:space="preserve">made redundant, </w:t>
      </w:r>
      <w:r w:rsidR="00E878CD">
        <w:rPr>
          <w:rFonts w:ascii="Arial" w:hAnsi="Arial" w:cs="Arial"/>
        </w:rPr>
        <w:t xml:space="preserve">became </w:t>
      </w:r>
      <w:r w:rsidR="004768CA" w:rsidRPr="0032215B">
        <w:rPr>
          <w:rFonts w:ascii="Arial" w:hAnsi="Arial" w:cs="Arial"/>
        </w:rPr>
        <w:t>unemployed or who reduced their working hours</w:t>
      </w:r>
      <w:r w:rsidR="00E878CD">
        <w:rPr>
          <w:rFonts w:ascii="Arial" w:hAnsi="Arial" w:cs="Arial"/>
        </w:rPr>
        <w:t xml:space="preserve"> during lockdown, </w:t>
      </w:r>
      <w:proofErr w:type="spellStart"/>
      <w:r w:rsidR="00E878CD">
        <w:rPr>
          <w:rFonts w:ascii="Arial" w:hAnsi="Arial" w:cs="Arial"/>
        </w:rPr>
        <w:t>Chandola</w:t>
      </w:r>
      <w:proofErr w:type="spellEnd"/>
      <w:r w:rsidR="00E878CD">
        <w:rPr>
          <w:rFonts w:ascii="Arial" w:hAnsi="Arial" w:cs="Arial"/>
        </w:rPr>
        <w:t xml:space="preserve"> and colleagues found that there </w:t>
      </w:r>
      <w:r w:rsidR="00CD129B">
        <w:rPr>
          <w:rFonts w:ascii="Arial" w:hAnsi="Arial" w:cs="Arial"/>
        </w:rPr>
        <w:t xml:space="preserve">were </w:t>
      </w:r>
      <w:r w:rsidR="004768CA" w:rsidRPr="0032215B">
        <w:rPr>
          <w:rFonts w:ascii="Arial" w:hAnsi="Arial" w:cs="Arial"/>
        </w:rPr>
        <w:t>increased odds of common mental disorders</w:t>
      </w:r>
      <w:r w:rsidR="00035917" w:rsidRPr="0032215B">
        <w:rPr>
          <w:rFonts w:ascii="Arial" w:hAnsi="Arial" w:cs="Arial"/>
        </w:rPr>
        <w:t xml:space="preserve"> </w:t>
      </w:r>
      <w:r w:rsidR="00E878CD">
        <w:rPr>
          <w:rFonts w:ascii="Arial" w:hAnsi="Arial" w:cs="Arial"/>
        </w:rPr>
        <w:t>amongst those whose job status or hours changed</w:t>
      </w:r>
      <w:r w:rsidR="00A11AE7">
        <w:rPr>
          <w:rFonts w:ascii="Arial" w:hAnsi="Arial" w:cs="Arial"/>
        </w:rPr>
        <w:t xml:space="preserve">. In the same analysis however increased odds of common mental disorders were not found for </w:t>
      </w:r>
      <w:r w:rsidR="00035917" w:rsidRPr="0032215B">
        <w:rPr>
          <w:rFonts w:ascii="Arial" w:hAnsi="Arial" w:cs="Arial"/>
        </w:rPr>
        <w:t>those who were furloughed</w:t>
      </w:r>
      <w:r w:rsidR="004768CA" w:rsidRPr="0032215B">
        <w:rPr>
          <w:rFonts w:ascii="Arial" w:hAnsi="Arial" w:cs="Arial"/>
        </w:rPr>
        <w:t xml:space="preserve">. </w:t>
      </w:r>
      <w:r w:rsidRPr="0032215B">
        <w:rPr>
          <w:rFonts w:ascii="Arial" w:hAnsi="Arial" w:cs="Arial"/>
        </w:rPr>
        <w:fldChar w:fldCharType="begin"/>
      </w:r>
      <w:r w:rsidR="00027061">
        <w:rPr>
          <w:rFonts w:ascii="Arial" w:hAnsi="Arial" w:cs="Arial"/>
        </w:rPr>
        <w:instrText xml:space="preserve"> ADDIN EN.CITE &lt;EndNote&gt;&lt;Cite&gt;&lt;Author&gt;Chandola&lt;/Author&gt;&lt;Year&gt;2020&lt;/Year&gt;&lt;RecNum&gt;7348&lt;/RecNum&gt;&lt;DisplayText&gt;(7)&lt;/DisplayText&gt;&lt;record&gt;&lt;rec-number&gt;7348&lt;/rec-number&gt;&lt;foreign-keys&gt;&lt;key app="EN" db-id="xxe55sp2iafdererserpa25kpt9a9awtr9xz" timestamp="1641824064"&gt;7348&lt;/key&gt;&lt;/foreign-keys&gt;&lt;ref-type name="Journal Article"&gt;17&lt;/ref-type&gt;&lt;contributors&gt;&lt;authors&gt;&lt;author&gt;Chandola, T.&lt;/author&gt;&lt;author&gt;Kumari, M.&lt;/author&gt;&lt;author&gt;Booker, C. L.&lt;/author&gt;&lt;author&gt;Benzeval, M.&lt;/author&gt;&lt;/authors&gt;&lt;/contributors&gt;&lt;auth-address&gt;Department of Social Statistics and Manchester Institute for Collaborative Research on Ageing (MICRA), University of Manchester, ManchesterM13 9PL, UK.&amp;#xD;Institute for Social and Economic Research, University of Essex, ColchesterCO4 3SQ, UK.&lt;/auth-address&gt;&lt;titles&gt;&lt;title&gt;The mental health impact of COVID-19 and lockdown-related stressors among adults in the UK&lt;/title&gt;&lt;secondary-title&gt;Psychol Med&lt;/secondary-title&gt;&lt;/titles&gt;&lt;periodical&gt;&lt;full-title&gt;Psychol Med&lt;/full-title&gt;&lt;/periodical&gt;&lt;pages&gt;1-10&lt;/pages&gt;&lt;edition&gt;2020/12/08&lt;/edition&gt;&lt;keywords&gt;&lt;keyword&gt;Covid-19&lt;/keyword&gt;&lt;keyword&gt;Mental health&lt;/keyword&gt;&lt;keyword&gt;Ukhls&lt;/keyword&gt;&lt;keyword&gt;depression&lt;/keyword&gt;&lt;keyword&gt;stressors&lt;/keyword&gt;&lt;keyword&gt;unemployment&lt;/keyword&gt;&lt;keyword&gt;funding sources in the acknowledgements statement&lt;/keyword&gt;&lt;keyword&gt;do not have any financial&lt;/keyword&gt;&lt;keyword&gt;relationships with any organisations that might have an interest in the submitted&lt;/keyword&gt;&lt;keyword&gt;work&lt;/keyword&gt;&lt;keyword&gt;and do not have other relationships or activities that could appear to have&lt;/keyword&gt;&lt;keyword&gt;influenced the submitted work.&lt;/keyword&gt;&lt;/keywords&gt;&lt;dates&gt;&lt;year&gt;2020&lt;/year&gt;&lt;pub-dates&gt;&lt;date&gt;Dec 7&lt;/date&gt;&lt;/pub-dates&gt;&lt;/dates&gt;&lt;isbn&gt;0033-2917 (Print)&amp;#xD;0033-2917&lt;/isbn&gt;&lt;accession-num&gt;33280639&lt;/accession-num&gt;&lt;urls&gt;&lt;/urls&gt;&lt;custom2&gt;PMC7783135&lt;/custom2&gt;&lt;electronic-resource-num&gt;10.1017/s0033291720005048&lt;/electronic-resource-num&gt;&lt;remote-database-provider&gt;NLM&lt;/remote-database-provider&gt;&lt;language&gt;eng&lt;/language&gt;&lt;/record&gt;&lt;/Cite&gt;&lt;/EndNote&gt;</w:instrText>
      </w:r>
      <w:r w:rsidRPr="0032215B">
        <w:rPr>
          <w:rFonts w:ascii="Arial" w:hAnsi="Arial" w:cs="Arial"/>
        </w:rPr>
        <w:fldChar w:fldCharType="separate"/>
      </w:r>
      <w:r w:rsidR="00027061">
        <w:rPr>
          <w:rFonts w:ascii="Arial" w:hAnsi="Arial" w:cs="Arial"/>
          <w:noProof/>
        </w:rPr>
        <w:t>(7)</w:t>
      </w:r>
      <w:r w:rsidRPr="0032215B">
        <w:rPr>
          <w:rFonts w:ascii="Arial" w:hAnsi="Arial" w:cs="Arial"/>
        </w:rPr>
        <w:fldChar w:fldCharType="end"/>
      </w:r>
      <w:r w:rsidR="005D4EEC" w:rsidRPr="0032215B">
        <w:rPr>
          <w:rFonts w:ascii="Arial" w:hAnsi="Arial" w:cs="Arial"/>
        </w:rPr>
        <w:t xml:space="preserve"> Finally, a</w:t>
      </w:r>
      <w:r w:rsidRPr="0032215B">
        <w:rPr>
          <w:rFonts w:ascii="Arial" w:hAnsi="Arial" w:cs="Arial"/>
        </w:rPr>
        <w:t xml:space="preserve"> longitudinal study conducted </w:t>
      </w:r>
      <w:r w:rsidR="005939DE" w:rsidRPr="0032215B">
        <w:rPr>
          <w:rFonts w:ascii="Arial" w:hAnsi="Arial" w:cs="Arial"/>
        </w:rPr>
        <w:t>on</w:t>
      </w:r>
      <w:r w:rsidRPr="0032215B">
        <w:rPr>
          <w:rFonts w:ascii="Arial" w:hAnsi="Arial" w:cs="Arial"/>
        </w:rPr>
        <w:t xml:space="preserve"> </w:t>
      </w:r>
      <w:r w:rsidR="0042744C" w:rsidRPr="0032215B">
        <w:rPr>
          <w:rFonts w:ascii="Arial" w:hAnsi="Arial" w:cs="Arial"/>
        </w:rPr>
        <w:t xml:space="preserve">a </w:t>
      </w:r>
      <w:r w:rsidR="00A73328" w:rsidRPr="0032215B">
        <w:rPr>
          <w:rFonts w:ascii="Arial" w:hAnsi="Arial" w:cs="Arial"/>
        </w:rPr>
        <w:t>South</w:t>
      </w:r>
      <w:r w:rsidRPr="0032215B">
        <w:rPr>
          <w:rFonts w:ascii="Arial" w:hAnsi="Arial" w:cs="Arial"/>
        </w:rPr>
        <w:t>-</w:t>
      </w:r>
      <w:r w:rsidR="00A73328" w:rsidRPr="0032215B">
        <w:rPr>
          <w:rFonts w:ascii="Arial" w:hAnsi="Arial" w:cs="Arial"/>
        </w:rPr>
        <w:t>Africa</w:t>
      </w:r>
      <w:r w:rsidR="0042744C" w:rsidRPr="0032215B">
        <w:rPr>
          <w:rFonts w:ascii="Arial" w:hAnsi="Arial" w:cs="Arial"/>
        </w:rPr>
        <w:t>n</w:t>
      </w:r>
      <w:r w:rsidR="00A73328" w:rsidRPr="0032215B">
        <w:rPr>
          <w:rFonts w:ascii="Arial" w:hAnsi="Arial" w:cs="Arial"/>
        </w:rPr>
        <w:t xml:space="preserve"> </w:t>
      </w:r>
      <w:r w:rsidR="005939DE" w:rsidRPr="0032215B">
        <w:rPr>
          <w:rFonts w:ascii="Arial" w:hAnsi="Arial" w:cs="Arial"/>
        </w:rPr>
        <w:t xml:space="preserve">adult population </w:t>
      </w:r>
      <w:r w:rsidRPr="0032215B">
        <w:rPr>
          <w:rFonts w:ascii="Arial" w:hAnsi="Arial" w:cs="Arial"/>
        </w:rPr>
        <w:lastRenderedPageBreak/>
        <w:t>showed that those who retained employment during the COVID-19 lockdown reported significantly lower depression scores than adults who lost employment</w:t>
      </w:r>
      <w:r w:rsidR="0003758B" w:rsidRPr="0032215B">
        <w:rPr>
          <w:rFonts w:ascii="Arial" w:hAnsi="Arial" w:cs="Arial"/>
        </w:rPr>
        <w:t xml:space="preserve"> or who were furlough</w:t>
      </w:r>
      <w:r w:rsidR="00E878CD">
        <w:rPr>
          <w:rFonts w:ascii="Arial" w:hAnsi="Arial" w:cs="Arial"/>
        </w:rPr>
        <w:t>ed</w:t>
      </w:r>
      <w:r w:rsidRPr="0032215B">
        <w:rPr>
          <w:rFonts w:ascii="Arial" w:hAnsi="Arial" w:cs="Arial"/>
        </w:rPr>
        <w:t xml:space="preserve">. Such associations were robust to adjustment for pre-pandemic socio-economic position. </w:t>
      </w:r>
      <w:r w:rsidRPr="0032215B">
        <w:rPr>
          <w:rFonts w:ascii="Arial" w:hAnsi="Arial" w:cs="Arial"/>
        </w:rPr>
        <w:fldChar w:fldCharType="begin"/>
      </w:r>
      <w:r w:rsidR="00027061">
        <w:rPr>
          <w:rFonts w:ascii="Arial" w:hAnsi="Arial" w:cs="Arial"/>
        </w:rPr>
        <w:instrText xml:space="preserve"> ADDIN EN.CITE &lt;EndNote&gt;&lt;Cite&gt;&lt;Author&gt;Posel&lt;/Author&gt;&lt;Year&gt;2021&lt;/Year&gt;&lt;RecNum&gt;7384&lt;/RecNum&gt;&lt;DisplayText&gt;(10)&lt;/DisplayText&gt;&lt;record&gt;&lt;rec-number&gt;7384&lt;/rec-number&gt;&lt;foreign-keys&gt;&lt;key app="EN" db-id="xxe55sp2iafdererserpa25kpt9a9awtr9xz" timestamp="1644838481"&gt;7384&lt;/key&gt;&lt;/foreign-keys&gt;&lt;ref-type name="Journal Article"&gt;17&lt;/ref-type&gt;&lt;contributors&gt;&lt;authors&gt;&lt;author&gt;Posel, D.&lt;/author&gt;&lt;author&gt;Oyenubi, A.&lt;/author&gt;&lt;author&gt;Kollamparambil, U.&lt;/author&gt;&lt;/authors&gt;&lt;/contributors&gt;&lt;auth-address&gt;School of Economics and Finance, University of the Witwatersrand, Johannesburg, South Africa.&lt;/auth-address&gt;&lt;titles&gt;&lt;title&gt;Job loss and mental health during the COVID-19 lockdown: Evidence from South Africa&lt;/title&gt;&lt;secondary-title&gt;PLoS One&lt;/secondary-title&gt;&lt;/titles&gt;&lt;periodical&gt;&lt;full-title&gt;PloS one&lt;/full-title&gt;&lt;/periodical&gt;&lt;pages&gt;e0249352&lt;/pages&gt;&lt;volume&gt;16&lt;/volume&gt;&lt;number&gt;3&lt;/number&gt;&lt;edition&gt;2021/03/31&lt;/edition&gt;&lt;keywords&gt;&lt;keyword&gt;Adult&lt;/keyword&gt;&lt;keyword&gt;COVID-19/*epidemiology/*psychology&lt;/keyword&gt;&lt;keyword&gt;Depression/epidemiology&lt;/keyword&gt;&lt;keyword&gt;Female&lt;/keyword&gt;&lt;keyword&gt;Humans&lt;/keyword&gt;&lt;keyword&gt;Male&lt;/keyword&gt;&lt;keyword&gt;Mental Health/*statistics &amp;amp; numerical data&lt;/keyword&gt;&lt;keyword&gt;Middle Aged&lt;/keyword&gt;&lt;keyword&gt;Pandemics&lt;/keyword&gt;&lt;keyword&gt;South Africa/epidemiology&lt;/keyword&gt;&lt;keyword&gt;Surveys and Questionnaires&lt;/keyword&gt;&lt;keyword&gt;Unemployment/psychology/*statistics &amp;amp; numerical data&lt;/keyword&gt;&lt;keyword&gt;Young Adult&lt;/keyword&gt;&lt;/keywords&gt;&lt;dates&gt;&lt;year&gt;2021&lt;/year&gt;&lt;/dates&gt;&lt;isbn&gt;1932-6203&lt;/isbn&gt;&lt;accession-num&gt;33784339&lt;/accession-num&gt;&lt;urls&gt;&lt;/urls&gt;&lt;custom2&gt;PMC8009396&lt;/custom2&gt;&lt;electronic-resource-num&gt;10.1371/journal.pone.0249352&lt;/electronic-resource-num&gt;&lt;remote-database-provider&gt;NLM&lt;/remote-database-provider&gt;&lt;language&gt;eng&lt;/language&gt;&lt;/record&gt;&lt;/Cite&gt;&lt;/EndNote&gt;</w:instrText>
      </w:r>
      <w:r w:rsidRPr="0032215B">
        <w:rPr>
          <w:rFonts w:ascii="Arial" w:hAnsi="Arial" w:cs="Arial"/>
        </w:rPr>
        <w:fldChar w:fldCharType="separate"/>
      </w:r>
      <w:r w:rsidR="00027061">
        <w:rPr>
          <w:rFonts w:ascii="Arial" w:hAnsi="Arial" w:cs="Arial"/>
          <w:noProof/>
        </w:rPr>
        <w:t>(10)</w:t>
      </w:r>
      <w:r w:rsidRPr="0032215B">
        <w:rPr>
          <w:rFonts w:ascii="Arial" w:hAnsi="Arial" w:cs="Arial"/>
        </w:rPr>
        <w:fldChar w:fldCharType="end"/>
      </w:r>
      <w:r w:rsidR="00342767" w:rsidRPr="0032215B">
        <w:rPr>
          <w:rFonts w:ascii="Arial" w:hAnsi="Arial" w:cs="Arial"/>
        </w:rPr>
        <w:t xml:space="preserve"> </w:t>
      </w:r>
      <w:r w:rsidR="00CA363A">
        <w:rPr>
          <w:rFonts w:ascii="Arial" w:hAnsi="Arial" w:cs="Arial"/>
        </w:rPr>
        <w:t xml:space="preserve">Taken together therefore, </w:t>
      </w:r>
      <w:proofErr w:type="gramStart"/>
      <w:r w:rsidR="00CA363A">
        <w:rPr>
          <w:rFonts w:ascii="Arial" w:hAnsi="Arial" w:cs="Arial"/>
        </w:rPr>
        <w:t>it is clear that health</w:t>
      </w:r>
      <w:proofErr w:type="gramEnd"/>
      <w:r w:rsidR="00CA363A">
        <w:rPr>
          <w:rFonts w:ascii="Arial" w:hAnsi="Arial" w:cs="Arial"/>
        </w:rPr>
        <w:t xml:space="preserve">, particularly mental health, </w:t>
      </w:r>
      <w:r w:rsidR="00B56F7D">
        <w:rPr>
          <w:rFonts w:ascii="Arial" w:hAnsi="Arial" w:cs="Arial"/>
        </w:rPr>
        <w:t>had been adversely affected</w:t>
      </w:r>
      <w:r w:rsidR="00CA363A">
        <w:rPr>
          <w:rFonts w:ascii="Arial" w:hAnsi="Arial" w:cs="Arial"/>
        </w:rPr>
        <w:t xml:space="preserve"> by the pandemic but that maintenance of employment was an important factor </w:t>
      </w:r>
      <w:r w:rsidR="003500FF">
        <w:rPr>
          <w:rFonts w:ascii="Arial" w:hAnsi="Arial" w:cs="Arial"/>
        </w:rPr>
        <w:t xml:space="preserve">in </w:t>
      </w:r>
      <w:r w:rsidR="00CD129B">
        <w:rPr>
          <w:rFonts w:ascii="Arial" w:hAnsi="Arial" w:cs="Arial"/>
        </w:rPr>
        <w:t>mitigation</w:t>
      </w:r>
      <w:r w:rsidR="00CA363A">
        <w:rPr>
          <w:rFonts w:ascii="Arial" w:hAnsi="Arial" w:cs="Arial"/>
        </w:rPr>
        <w:t>. Given that the pandemic was associated with many life restrictions and considerable uncertainty about risks to individuals and their families</w:t>
      </w:r>
      <w:r w:rsidR="00B70F42">
        <w:rPr>
          <w:rFonts w:ascii="Arial" w:hAnsi="Arial" w:cs="Arial"/>
        </w:rPr>
        <w:t xml:space="preserve">, </w:t>
      </w:r>
      <w:r w:rsidR="00CA363A">
        <w:rPr>
          <w:rFonts w:ascii="Arial" w:hAnsi="Arial" w:cs="Arial"/>
        </w:rPr>
        <w:t>it is interesting to see that sustained employment was able to ameliorate these anxieties to some extent. This would seem to emphasise the message that good work is good for health.</w:t>
      </w:r>
    </w:p>
    <w:p w14:paraId="189D0A36" w14:textId="4052FE62" w:rsidR="00657397" w:rsidRDefault="005240AD" w:rsidP="008B64DB">
      <w:pPr>
        <w:spacing w:line="480" w:lineRule="auto"/>
        <w:rPr>
          <w:rFonts w:ascii="Arial" w:hAnsi="Arial" w:cs="Arial"/>
        </w:rPr>
      </w:pPr>
      <w:r w:rsidRPr="00C40260">
        <w:rPr>
          <w:rFonts w:ascii="Arial" w:hAnsi="Arial" w:cs="Arial"/>
        </w:rPr>
        <w:t xml:space="preserve">It is </w:t>
      </w:r>
      <w:r w:rsidR="00657397">
        <w:rPr>
          <w:rFonts w:ascii="Arial" w:hAnsi="Arial" w:cs="Arial"/>
        </w:rPr>
        <w:t>fascinating</w:t>
      </w:r>
      <w:r w:rsidRPr="00C40260">
        <w:rPr>
          <w:rFonts w:ascii="Arial" w:hAnsi="Arial" w:cs="Arial"/>
        </w:rPr>
        <w:t xml:space="preserve"> that our data </w:t>
      </w:r>
      <w:r w:rsidR="00B56F7D">
        <w:rPr>
          <w:rFonts w:ascii="Arial" w:hAnsi="Arial" w:cs="Arial"/>
        </w:rPr>
        <w:t xml:space="preserve">suggested </w:t>
      </w:r>
      <w:r w:rsidRPr="00C40260">
        <w:rPr>
          <w:rFonts w:ascii="Arial" w:hAnsi="Arial" w:cs="Arial"/>
        </w:rPr>
        <w:t xml:space="preserve">a </w:t>
      </w:r>
      <w:r w:rsidR="00B56F7D">
        <w:rPr>
          <w:rFonts w:ascii="Arial" w:hAnsi="Arial" w:cs="Arial"/>
        </w:rPr>
        <w:t xml:space="preserve">differential effect </w:t>
      </w:r>
      <w:r w:rsidRPr="00C40260">
        <w:rPr>
          <w:rFonts w:ascii="Arial" w:hAnsi="Arial" w:cs="Arial"/>
        </w:rPr>
        <w:t xml:space="preserve">of the lockdown on people working in </w:t>
      </w:r>
      <w:r w:rsidR="003500FF" w:rsidRPr="00C40260">
        <w:rPr>
          <w:rFonts w:ascii="Arial" w:hAnsi="Arial" w:cs="Arial"/>
        </w:rPr>
        <w:t xml:space="preserve">professional services, </w:t>
      </w:r>
      <w:r w:rsidRPr="00C40260">
        <w:rPr>
          <w:rFonts w:ascii="Arial" w:hAnsi="Arial" w:cs="Arial"/>
        </w:rPr>
        <w:t>retail, professional occupations</w:t>
      </w:r>
      <w:r w:rsidR="00B82983" w:rsidRPr="00C40260">
        <w:rPr>
          <w:rFonts w:ascii="Arial" w:hAnsi="Arial" w:cs="Arial"/>
        </w:rPr>
        <w:t>,</w:t>
      </w:r>
      <w:r w:rsidRPr="00C40260">
        <w:rPr>
          <w:rFonts w:ascii="Arial" w:hAnsi="Arial" w:cs="Arial"/>
        </w:rPr>
        <w:t xml:space="preserve"> and associate professional occupations.</w:t>
      </w:r>
      <w:r w:rsidR="00657397">
        <w:rPr>
          <w:rFonts w:ascii="Arial" w:hAnsi="Arial" w:cs="Arial"/>
        </w:rPr>
        <w:t xml:space="preserve"> W</w:t>
      </w:r>
      <w:r w:rsidR="00C40260">
        <w:rPr>
          <w:rFonts w:ascii="Arial" w:hAnsi="Arial" w:cs="Arial"/>
        </w:rPr>
        <w:t xml:space="preserve">e hypothesise that people in these types of occupations were either “essential” workers who worked under higher pressures during the pandemic (e.g. in retail sector due to shortage of goods) or were those in management roles in businesses that found themselves having to make decisions about operating their businesses safely, furloughing employees, fulfilling contracts, leasing premises etc. </w:t>
      </w:r>
      <w:r w:rsidR="00CE37E8">
        <w:rPr>
          <w:rFonts w:ascii="Arial" w:hAnsi="Arial" w:cs="Arial"/>
        </w:rPr>
        <w:t>Mental health status of healthcare workers has been the focus of several papers</w:t>
      </w:r>
      <w:r w:rsidR="00573D1B">
        <w:rPr>
          <w:rFonts w:ascii="Arial" w:hAnsi="Arial" w:cs="Arial"/>
        </w:rPr>
        <w:t xml:space="preserve"> who have identified these workers at </w:t>
      </w:r>
      <w:r w:rsidR="00B82983">
        <w:rPr>
          <w:rFonts w:ascii="Arial" w:hAnsi="Arial" w:cs="Arial"/>
        </w:rPr>
        <w:t xml:space="preserve">increased </w:t>
      </w:r>
      <w:r w:rsidR="00573D1B">
        <w:rPr>
          <w:rFonts w:ascii="Arial" w:hAnsi="Arial" w:cs="Arial"/>
        </w:rPr>
        <w:t>risk of reporting anxiety, depression, and sleep disturbances</w:t>
      </w:r>
      <w:r w:rsidR="002E4D78">
        <w:rPr>
          <w:rFonts w:ascii="Arial" w:hAnsi="Arial" w:cs="Arial"/>
        </w:rPr>
        <w:t>.</w:t>
      </w:r>
      <w:r w:rsidR="00CE37E8">
        <w:rPr>
          <w:rFonts w:ascii="Arial" w:hAnsi="Arial" w:cs="Arial"/>
        </w:rPr>
        <w:t xml:space="preserve"> </w:t>
      </w:r>
      <w:r w:rsidR="00CE37E8">
        <w:rPr>
          <w:rFonts w:ascii="Arial" w:hAnsi="Arial" w:cs="Arial"/>
        </w:rPr>
        <w:fldChar w:fldCharType="begin">
          <w:fldData xml:space="preserve">PEVuZE5vdGU+PENpdGU+PEF1dGhvcj5TaW1vbmV0dGk8L0F1dGhvcj48WWVhcj4yMDIxPC9ZZWFy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PEVuZE5vdGU+PENpdGU+PEF1dGhvcj5TaW1vbmV0dGk8L0F1dGhvcj48WWVhcj4yMDIxPC9ZZWFy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CE37E8">
        <w:rPr>
          <w:rFonts w:ascii="Arial" w:hAnsi="Arial" w:cs="Arial"/>
        </w:rPr>
      </w:r>
      <w:r w:rsidR="00CE37E8">
        <w:rPr>
          <w:rFonts w:ascii="Arial" w:hAnsi="Arial" w:cs="Arial"/>
        </w:rPr>
        <w:fldChar w:fldCharType="separate"/>
      </w:r>
      <w:r w:rsidR="00027061">
        <w:rPr>
          <w:rFonts w:ascii="Arial" w:hAnsi="Arial" w:cs="Arial"/>
          <w:noProof/>
        </w:rPr>
        <w:t>(25-27)</w:t>
      </w:r>
      <w:r w:rsidR="00CE37E8">
        <w:rPr>
          <w:rFonts w:ascii="Arial" w:hAnsi="Arial" w:cs="Arial"/>
        </w:rPr>
        <w:fldChar w:fldCharType="end"/>
      </w:r>
      <w:r w:rsidR="002E4D78">
        <w:rPr>
          <w:rFonts w:ascii="Arial" w:hAnsi="Arial" w:cs="Arial"/>
        </w:rPr>
        <w:t xml:space="preserve"> O</w:t>
      </w:r>
      <w:r w:rsidR="00CE37E8">
        <w:rPr>
          <w:rFonts w:ascii="Arial" w:hAnsi="Arial" w:cs="Arial"/>
        </w:rPr>
        <w:t>ther papers have</w:t>
      </w:r>
      <w:r w:rsidR="00D3695C">
        <w:rPr>
          <w:rFonts w:ascii="Arial" w:hAnsi="Arial" w:cs="Arial"/>
        </w:rPr>
        <w:t xml:space="preserve"> explored the mental health impact of the pandemic </w:t>
      </w:r>
      <w:r w:rsidR="002E4D78">
        <w:rPr>
          <w:rFonts w:ascii="Arial" w:hAnsi="Arial" w:cs="Arial"/>
        </w:rPr>
        <w:t>on</w:t>
      </w:r>
      <w:r w:rsidR="00D3695C">
        <w:rPr>
          <w:rFonts w:ascii="Arial" w:hAnsi="Arial" w:cs="Arial"/>
        </w:rPr>
        <w:t xml:space="preserve"> </w:t>
      </w:r>
      <w:r w:rsidR="002E4D78">
        <w:rPr>
          <w:rFonts w:ascii="Arial" w:hAnsi="Arial" w:cs="Arial"/>
        </w:rPr>
        <w:t xml:space="preserve">essential workers employed in retail, food </w:t>
      </w:r>
      <w:r w:rsidR="008466BB">
        <w:rPr>
          <w:rFonts w:ascii="Arial" w:hAnsi="Arial" w:cs="Arial"/>
        </w:rPr>
        <w:t>service</w:t>
      </w:r>
      <w:r w:rsidR="002E4D78">
        <w:rPr>
          <w:rFonts w:ascii="Arial" w:hAnsi="Arial" w:cs="Arial"/>
        </w:rPr>
        <w:t xml:space="preserve"> or </w:t>
      </w:r>
      <w:r w:rsidR="008466BB">
        <w:rPr>
          <w:rFonts w:ascii="Arial" w:hAnsi="Arial" w:cs="Arial"/>
        </w:rPr>
        <w:t>hospitality</w:t>
      </w:r>
      <w:r w:rsidR="002E4D78">
        <w:rPr>
          <w:rFonts w:ascii="Arial" w:hAnsi="Arial" w:cs="Arial"/>
        </w:rPr>
        <w:t xml:space="preserve"> </w:t>
      </w:r>
      <w:r w:rsidR="00D3695C">
        <w:rPr>
          <w:rFonts w:ascii="Arial" w:hAnsi="Arial" w:cs="Arial"/>
        </w:rPr>
        <w:fldChar w:fldCharType="begin">
          <w:fldData xml:space="preserve">PEVuZE5vdGU+PENpdGU+PEF1dGhvcj5Sb3NlbWJlcmc8L0F1dGhvcj48WWVhcj4yMDIxPC9ZZWFy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PEVuZE5vdGU+PENpdGU+PEF1dGhvcj5Sb3NlbWJlcmc8L0F1dGhvcj48WWVhcj4yMDIxPC9ZZWFy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D3695C">
        <w:rPr>
          <w:rFonts w:ascii="Arial" w:hAnsi="Arial" w:cs="Arial"/>
        </w:rPr>
      </w:r>
      <w:r w:rsidR="00D3695C">
        <w:rPr>
          <w:rFonts w:ascii="Arial" w:hAnsi="Arial" w:cs="Arial"/>
        </w:rPr>
        <w:fldChar w:fldCharType="separate"/>
      </w:r>
      <w:r w:rsidR="00027061">
        <w:rPr>
          <w:rFonts w:ascii="Arial" w:hAnsi="Arial" w:cs="Arial"/>
          <w:noProof/>
        </w:rPr>
        <w:t>(28)</w:t>
      </w:r>
      <w:r w:rsidR="00D3695C">
        <w:rPr>
          <w:rFonts w:ascii="Arial" w:hAnsi="Arial" w:cs="Arial"/>
        </w:rPr>
        <w:fldChar w:fldCharType="end"/>
      </w:r>
      <w:r w:rsidR="00946BFC">
        <w:rPr>
          <w:rFonts w:ascii="Arial" w:hAnsi="Arial" w:cs="Arial"/>
        </w:rPr>
        <w:t xml:space="preserve"> </w:t>
      </w:r>
      <w:r w:rsidR="00946BFC">
        <w:rPr>
          <w:rFonts w:ascii="Arial" w:hAnsi="Arial" w:cs="Arial"/>
        </w:rPr>
        <w:fldChar w:fldCharType="begin">
          <w:fldData xml:space="preserve">PEVuZE5vdGU+PENpdGU+PEF1dGhvcj5CZWxsPC9BdXRob3I+PFllYXI+MjAyMTwvWWVhcj48UmVj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PEVuZE5vdGU+PENpdGU+PEF1dGhvcj5CZWxsPC9BdXRob3I+PFllYXI+MjAyMTwvWWVhcj48UmVj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946BFC">
        <w:rPr>
          <w:rFonts w:ascii="Arial" w:hAnsi="Arial" w:cs="Arial"/>
        </w:rPr>
      </w:r>
      <w:r w:rsidR="00946BFC">
        <w:rPr>
          <w:rFonts w:ascii="Arial" w:hAnsi="Arial" w:cs="Arial"/>
        </w:rPr>
        <w:fldChar w:fldCharType="separate"/>
      </w:r>
      <w:r w:rsidR="00027061">
        <w:rPr>
          <w:rFonts w:ascii="Arial" w:hAnsi="Arial" w:cs="Arial"/>
          <w:noProof/>
        </w:rPr>
        <w:t>(29)</w:t>
      </w:r>
      <w:r w:rsidR="00946BFC">
        <w:rPr>
          <w:rFonts w:ascii="Arial" w:hAnsi="Arial" w:cs="Arial"/>
        </w:rPr>
        <w:fldChar w:fldCharType="end"/>
      </w:r>
      <w:r w:rsidR="002E4D78">
        <w:rPr>
          <w:rFonts w:ascii="Arial" w:hAnsi="Arial" w:cs="Arial"/>
        </w:rPr>
        <w:t xml:space="preserve"> and have found them to be at increased risk of reporting moderate levels of anxiety compared with non-essential workers</w:t>
      </w:r>
      <w:r w:rsidR="00D25440">
        <w:rPr>
          <w:rFonts w:ascii="Arial" w:hAnsi="Arial" w:cs="Arial"/>
        </w:rPr>
        <w:t xml:space="preserve">. </w:t>
      </w:r>
      <w:r w:rsidR="002E4D78">
        <w:rPr>
          <w:rFonts w:ascii="Arial" w:hAnsi="Arial" w:cs="Arial"/>
        </w:rPr>
        <w:t xml:space="preserve"> </w:t>
      </w:r>
    </w:p>
    <w:p w14:paraId="3E7332D7" w14:textId="02A6E413" w:rsidR="005240AD" w:rsidRDefault="005240AD" w:rsidP="008B64DB">
      <w:pPr>
        <w:spacing w:line="480" w:lineRule="auto"/>
        <w:rPr>
          <w:rFonts w:ascii="Arial" w:hAnsi="Arial" w:cs="Arial"/>
        </w:rPr>
      </w:pPr>
      <w:r>
        <w:rPr>
          <w:rFonts w:ascii="Arial" w:hAnsi="Arial" w:cs="Arial"/>
        </w:rPr>
        <w:t xml:space="preserve">Interestingly, although with wide confidence intervals, </w:t>
      </w:r>
      <w:r w:rsidR="003500FF">
        <w:rPr>
          <w:rFonts w:ascii="Arial" w:hAnsi="Arial" w:cs="Arial"/>
        </w:rPr>
        <w:t xml:space="preserve">we did not find that </w:t>
      </w:r>
      <w:r w:rsidR="002E716F">
        <w:rPr>
          <w:rFonts w:ascii="Arial" w:hAnsi="Arial" w:cs="Arial"/>
        </w:rPr>
        <w:t xml:space="preserve">working </w:t>
      </w:r>
      <w:r>
        <w:rPr>
          <w:rFonts w:ascii="Arial" w:hAnsi="Arial" w:cs="Arial"/>
        </w:rPr>
        <w:t xml:space="preserve">in the “caring” sector </w:t>
      </w:r>
      <w:r w:rsidR="002E716F">
        <w:rPr>
          <w:rFonts w:ascii="Arial" w:hAnsi="Arial" w:cs="Arial"/>
        </w:rPr>
        <w:t>during the first lockdown was</w:t>
      </w:r>
      <w:r w:rsidR="003500FF">
        <w:rPr>
          <w:rFonts w:ascii="Arial" w:hAnsi="Arial" w:cs="Arial"/>
        </w:rPr>
        <w:t xml:space="preserve"> associated with</w:t>
      </w:r>
      <w:r>
        <w:rPr>
          <w:rFonts w:ascii="Arial" w:hAnsi="Arial" w:cs="Arial"/>
        </w:rPr>
        <w:t xml:space="preserve"> an increased risk</w:t>
      </w:r>
      <w:r w:rsidR="002E716F">
        <w:rPr>
          <w:rFonts w:ascii="Arial" w:hAnsi="Arial" w:cs="Arial"/>
        </w:rPr>
        <w:t xml:space="preserve"> of adverse health outcomes</w:t>
      </w:r>
      <w:r>
        <w:rPr>
          <w:rFonts w:ascii="Arial" w:hAnsi="Arial" w:cs="Arial"/>
        </w:rPr>
        <w:t xml:space="preserve">. This may reflect that this older worker sample of people working in the caring professions were perhaps less exposed to the “front line”, at least at the time of the survey, </w:t>
      </w:r>
      <w:r w:rsidR="0038453C">
        <w:rPr>
          <w:rFonts w:ascii="Arial" w:hAnsi="Arial" w:cs="Arial"/>
        </w:rPr>
        <w:t xml:space="preserve">or that those still working in this sector at mean age 66 years </w:t>
      </w:r>
      <w:r w:rsidR="00CD129B">
        <w:rPr>
          <w:rFonts w:ascii="Arial" w:hAnsi="Arial" w:cs="Arial"/>
        </w:rPr>
        <w:t xml:space="preserve">were </w:t>
      </w:r>
      <w:r w:rsidR="0038453C">
        <w:rPr>
          <w:rFonts w:ascii="Arial" w:hAnsi="Arial" w:cs="Arial"/>
        </w:rPr>
        <w:t xml:space="preserve">particularly </w:t>
      </w:r>
      <w:r w:rsidR="003500FF">
        <w:rPr>
          <w:rFonts w:ascii="Arial" w:hAnsi="Arial" w:cs="Arial"/>
        </w:rPr>
        <w:t xml:space="preserve">resilient </w:t>
      </w:r>
      <w:r w:rsidR="0038453C">
        <w:rPr>
          <w:rFonts w:ascii="Arial" w:hAnsi="Arial" w:cs="Arial"/>
        </w:rPr>
        <w:t xml:space="preserve">“healthy workers”. That </w:t>
      </w:r>
      <w:r w:rsidR="00E8573C">
        <w:rPr>
          <w:rFonts w:ascii="Arial" w:hAnsi="Arial" w:cs="Arial"/>
        </w:rPr>
        <w:t xml:space="preserve">being in </w:t>
      </w:r>
      <w:r w:rsidR="0038453C">
        <w:rPr>
          <w:rFonts w:ascii="Arial" w:hAnsi="Arial" w:cs="Arial"/>
        </w:rPr>
        <w:t xml:space="preserve">the skilled trades </w:t>
      </w:r>
      <w:r w:rsidR="00E8573C">
        <w:rPr>
          <w:rFonts w:ascii="Arial" w:hAnsi="Arial" w:cs="Arial"/>
        </w:rPr>
        <w:t xml:space="preserve">was </w:t>
      </w:r>
      <w:r w:rsidR="0038453C">
        <w:rPr>
          <w:rFonts w:ascii="Arial" w:hAnsi="Arial" w:cs="Arial"/>
        </w:rPr>
        <w:t xml:space="preserve">associated with a reduced </w:t>
      </w:r>
      <w:r w:rsidR="0038453C">
        <w:rPr>
          <w:rFonts w:ascii="Arial" w:hAnsi="Arial" w:cs="Arial"/>
        </w:rPr>
        <w:lastRenderedPageBreak/>
        <w:t>risk of deteriorating health is also interesting</w:t>
      </w:r>
      <w:r w:rsidR="00E8573C">
        <w:rPr>
          <w:rFonts w:ascii="Arial" w:hAnsi="Arial" w:cs="Arial"/>
        </w:rPr>
        <w:t xml:space="preserve">. It is possible that this may reflect that workers in these jobs retained </w:t>
      </w:r>
      <w:r w:rsidR="003500FF">
        <w:rPr>
          <w:rFonts w:ascii="Arial" w:hAnsi="Arial" w:cs="Arial"/>
        </w:rPr>
        <w:t>both employment and some</w:t>
      </w:r>
      <w:r w:rsidR="00E8573C">
        <w:rPr>
          <w:rFonts w:ascii="Arial" w:hAnsi="Arial" w:cs="Arial"/>
        </w:rPr>
        <w:t xml:space="preserve"> autonomy throughout the lockdown as they </w:t>
      </w:r>
      <w:r w:rsidR="003500FF">
        <w:rPr>
          <w:rFonts w:ascii="Arial" w:hAnsi="Arial" w:cs="Arial"/>
        </w:rPr>
        <w:t>would have been “essential” workers. It will be important to know, going forwards, to what extent the adverse effects are reversed as economies start to recover and indeed whether older workers are able to return successfully to the workforce.</w:t>
      </w:r>
    </w:p>
    <w:p w14:paraId="3544505C" w14:textId="77777777" w:rsidR="003500FF" w:rsidRDefault="003500FF" w:rsidP="008B64DB">
      <w:pPr>
        <w:spacing w:line="480" w:lineRule="auto"/>
        <w:rPr>
          <w:rFonts w:ascii="Arial" w:hAnsi="Arial" w:cs="Arial"/>
        </w:rPr>
      </w:pPr>
    </w:p>
    <w:p w14:paraId="6D5264C8" w14:textId="0AFEC303" w:rsidR="00D17400" w:rsidRPr="0032215B" w:rsidRDefault="00D17400" w:rsidP="008B64DB">
      <w:pPr>
        <w:spacing w:line="480" w:lineRule="auto"/>
        <w:rPr>
          <w:rFonts w:ascii="Arial" w:hAnsi="Arial" w:cs="Arial"/>
        </w:rPr>
      </w:pPr>
      <w:r>
        <w:rPr>
          <w:rFonts w:ascii="Arial" w:hAnsi="Arial" w:cs="Arial"/>
        </w:rPr>
        <w:t xml:space="preserve">In our study, </w:t>
      </w:r>
      <w:r w:rsidR="00641A11">
        <w:rPr>
          <w:rFonts w:ascii="Arial" w:hAnsi="Arial" w:cs="Arial"/>
        </w:rPr>
        <w:t>home</w:t>
      </w:r>
      <w:r>
        <w:rPr>
          <w:rFonts w:ascii="Arial" w:hAnsi="Arial" w:cs="Arial"/>
        </w:rPr>
        <w:t xml:space="preserve"> working was associated with reporting a deterioration in health. The findings from other studies are more </w:t>
      </w:r>
      <w:r w:rsidR="00641A11">
        <w:rPr>
          <w:rFonts w:ascii="Arial" w:hAnsi="Arial" w:cs="Arial"/>
        </w:rPr>
        <w:t>variable,</w:t>
      </w:r>
      <w:r>
        <w:rPr>
          <w:rFonts w:ascii="Arial" w:hAnsi="Arial" w:cs="Arial"/>
        </w:rPr>
        <w:t xml:space="preserve"> however.</w:t>
      </w:r>
      <w:r w:rsidR="007B5BA2" w:rsidRPr="0032215B">
        <w:rPr>
          <w:rFonts w:ascii="Arial" w:hAnsi="Arial" w:cs="Arial"/>
        </w:rPr>
        <w:t xml:space="preserve"> </w:t>
      </w:r>
      <w:proofErr w:type="spellStart"/>
      <w:r w:rsidR="007B5BA2" w:rsidRPr="0032215B">
        <w:rPr>
          <w:rFonts w:ascii="Arial" w:hAnsi="Arial" w:cs="Arial"/>
        </w:rPr>
        <w:t>Chandola</w:t>
      </w:r>
      <w:proofErr w:type="spellEnd"/>
      <w:r w:rsidR="007B5BA2" w:rsidRPr="0032215B">
        <w:rPr>
          <w:rFonts w:ascii="Arial" w:hAnsi="Arial" w:cs="Arial"/>
        </w:rPr>
        <w:t xml:space="preserve"> et al found that </w:t>
      </w:r>
      <w:r w:rsidR="009D1801" w:rsidRPr="0032215B">
        <w:rPr>
          <w:rFonts w:ascii="Arial" w:hAnsi="Arial" w:cs="Arial"/>
        </w:rPr>
        <w:t xml:space="preserve">working from home </w:t>
      </w:r>
      <w:r w:rsidR="005D4EEC" w:rsidRPr="0032215B">
        <w:rPr>
          <w:rFonts w:ascii="Arial" w:hAnsi="Arial" w:cs="Arial"/>
        </w:rPr>
        <w:t xml:space="preserve">every day </w:t>
      </w:r>
      <w:r w:rsidR="009D1801" w:rsidRPr="0032215B">
        <w:rPr>
          <w:rFonts w:ascii="Arial" w:hAnsi="Arial" w:cs="Arial"/>
        </w:rPr>
        <w:t>since lockdown</w:t>
      </w:r>
      <w:r w:rsidR="00901F47" w:rsidRPr="0032215B">
        <w:rPr>
          <w:rFonts w:ascii="Arial" w:hAnsi="Arial" w:cs="Arial"/>
        </w:rPr>
        <w:t>,</w:t>
      </w:r>
      <w:r w:rsidR="009D1801" w:rsidRPr="0032215B">
        <w:rPr>
          <w:rFonts w:ascii="Arial" w:hAnsi="Arial" w:cs="Arial"/>
        </w:rPr>
        <w:t xml:space="preserve"> </w:t>
      </w:r>
      <w:r w:rsidR="005D4EEC" w:rsidRPr="0032215B">
        <w:rPr>
          <w:rFonts w:ascii="Arial" w:hAnsi="Arial" w:cs="Arial"/>
        </w:rPr>
        <w:t xml:space="preserve">as </w:t>
      </w:r>
      <w:r w:rsidR="00CA363A">
        <w:rPr>
          <w:rFonts w:ascii="Arial" w:hAnsi="Arial" w:cs="Arial"/>
        </w:rPr>
        <w:t>compared with</w:t>
      </w:r>
      <w:r w:rsidR="005D4EEC" w:rsidRPr="0032215B">
        <w:rPr>
          <w:rFonts w:ascii="Arial" w:hAnsi="Arial" w:cs="Arial"/>
        </w:rPr>
        <w:t xml:space="preserve"> never working from home</w:t>
      </w:r>
      <w:r w:rsidR="00901F47" w:rsidRPr="0032215B">
        <w:rPr>
          <w:rFonts w:ascii="Arial" w:hAnsi="Arial" w:cs="Arial"/>
        </w:rPr>
        <w:t>,</w:t>
      </w:r>
      <w:r w:rsidR="005D4EEC" w:rsidRPr="0032215B">
        <w:rPr>
          <w:rFonts w:ascii="Arial" w:hAnsi="Arial" w:cs="Arial"/>
        </w:rPr>
        <w:t xml:space="preserve"> </w:t>
      </w:r>
      <w:r w:rsidR="009D1801" w:rsidRPr="0032215B">
        <w:rPr>
          <w:rFonts w:ascii="Arial" w:hAnsi="Arial" w:cs="Arial"/>
        </w:rPr>
        <w:t>was associated with higher odds of common mental health disorders</w:t>
      </w:r>
      <w:r w:rsidR="00943176" w:rsidRPr="0032215B">
        <w:rPr>
          <w:rFonts w:ascii="Arial" w:hAnsi="Arial" w:cs="Arial"/>
        </w:rPr>
        <w:t xml:space="preserve">. </w:t>
      </w:r>
      <w:r w:rsidR="00020BE8" w:rsidRPr="0032215B">
        <w:rPr>
          <w:rFonts w:ascii="Arial" w:hAnsi="Arial" w:cs="Arial"/>
        </w:rPr>
        <w:fldChar w:fldCharType="begin"/>
      </w:r>
      <w:r w:rsidR="00027061">
        <w:rPr>
          <w:rFonts w:ascii="Arial" w:hAnsi="Arial" w:cs="Arial"/>
        </w:rPr>
        <w:instrText xml:space="preserve"> ADDIN EN.CITE &lt;EndNote&gt;&lt;Cite&gt;&lt;Author&gt;Chandola&lt;/Author&gt;&lt;Year&gt;2020&lt;/Year&gt;&lt;RecNum&gt;7348&lt;/RecNum&gt;&lt;DisplayText&gt;(7)&lt;/DisplayText&gt;&lt;record&gt;&lt;rec-number&gt;7348&lt;/rec-number&gt;&lt;foreign-keys&gt;&lt;key app="EN" db-id="xxe55sp2iafdererserpa25kpt9a9awtr9xz" timestamp="1641824064"&gt;7348&lt;/key&gt;&lt;/foreign-keys&gt;&lt;ref-type name="Journal Article"&gt;17&lt;/ref-type&gt;&lt;contributors&gt;&lt;authors&gt;&lt;author&gt;Chandola, T.&lt;/author&gt;&lt;author&gt;Kumari, M.&lt;/author&gt;&lt;author&gt;Booker, C. L.&lt;/author&gt;&lt;author&gt;Benzeval, M.&lt;/author&gt;&lt;/authors&gt;&lt;/contributors&gt;&lt;auth-address&gt;Department of Social Statistics and Manchester Institute for Collaborative Research on Ageing (MICRA), University of Manchester, ManchesterM13 9PL, UK.&amp;#xD;Institute for Social and Economic Research, University of Essex, ColchesterCO4 3SQ, UK.&lt;/auth-address&gt;&lt;titles&gt;&lt;title&gt;The mental health impact of COVID-19 and lockdown-related stressors among adults in the UK&lt;/title&gt;&lt;secondary-title&gt;Psychol Med&lt;/secondary-title&gt;&lt;/titles&gt;&lt;periodical&gt;&lt;full-title&gt;Psychol Med&lt;/full-title&gt;&lt;/periodical&gt;&lt;pages&gt;1-10&lt;/pages&gt;&lt;edition&gt;2020/12/08&lt;/edition&gt;&lt;keywords&gt;&lt;keyword&gt;Covid-19&lt;/keyword&gt;&lt;keyword&gt;Mental health&lt;/keyword&gt;&lt;keyword&gt;Ukhls&lt;/keyword&gt;&lt;keyword&gt;depression&lt;/keyword&gt;&lt;keyword&gt;stressors&lt;/keyword&gt;&lt;keyword&gt;unemployment&lt;/keyword&gt;&lt;keyword&gt;funding sources in the acknowledgements statement&lt;/keyword&gt;&lt;keyword&gt;do not have any financial&lt;/keyword&gt;&lt;keyword&gt;relationships with any organisations that might have an interest in the submitted&lt;/keyword&gt;&lt;keyword&gt;work&lt;/keyword&gt;&lt;keyword&gt;and do not have other relationships or activities that could appear to have&lt;/keyword&gt;&lt;keyword&gt;influenced the submitted work.&lt;/keyword&gt;&lt;/keywords&gt;&lt;dates&gt;&lt;year&gt;2020&lt;/year&gt;&lt;pub-dates&gt;&lt;date&gt;Dec 7&lt;/date&gt;&lt;/pub-dates&gt;&lt;/dates&gt;&lt;isbn&gt;0033-2917 (Print)&amp;#xD;0033-2917&lt;/isbn&gt;&lt;accession-num&gt;33280639&lt;/accession-num&gt;&lt;urls&gt;&lt;/urls&gt;&lt;custom2&gt;PMC7783135&lt;/custom2&gt;&lt;electronic-resource-num&gt;10.1017/s0033291720005048&lt;/electronic-resource-num&gt;&lt;remote-database-provider&gt;NLM&lt;/remote-database-provider&gt;&lt;language&gt;eng&lt;/language&gt;&lt;/record&gt;&lt;/Cite&gt;&lt;/EndNote&gt;</w:instrText>
      </w:r>
      <w:r w:rsidR="00020BE8" w:rsidRPr="0032215B">
        <w:rPr>
          <w:rFonts w:ascii="Arial" w:hAnsi="Arial" w:cs="Arial"/>
        </w:rPr>
        <w:fldChar w:fldCharType="separate"/>
      </w:r>
      <w:r w:rsidR="00027061">
        <w:rPr>
          <w:rFonts w:ascii="Arial" w:hAnsi="Arial" w:cs="Arial"/>
          <w:noProof/>
        </w:rPr>
        <w:t>(7)</w:t>
      </w:r>
      <w:r w:rsidR="00020BE8" w:rsidRPr="0032215B">
        <w:rPr>
          <w:rFonts w:ascii="Arial" w:hAnsi="Arial" w:cs="Arial"/>
        </w:rPr>
        <w:fldChar w:fldCharType="end"/>
      </w:r>
      <w:r w:rsidR="003E4D46" w:rsidRPr="0032215B">
        <w:rPr>
          <w:rFonts w:ascii="Arial" w:hAnsi="Arial" w:cs="Arial"/>
        </w:rPr>
        <w:t xml:space="preserve"> </w:t>
      </w:r>
      <w:r w:rsidR="000D3BE0" w:rsidRPr="0032215B">
        <w:rPr>
          <w:rFonts w:ascii="Arial" w:hAnsi="Arial" w:cs="Arial"/>
        </w:rPr>
        <w:t>Similarly</w:t>
      </w:r>
      <w:r w:rsidR="001030A6" w:rsidRPr="0032215B">
        <w:rPr>
          <w:rFonts w:ascii="Arial" w:hAnsi="Arial" w:cs="Arial"/>
        </w:rPr>
        <w:t>,</w:t>
      </w:r>
      <w:r w:rsidR="000D3BE0" w:rsidRPr="0032215B">
        <w:rPr>
          <w:rFonts w:ascii="Arial" w:hAnsi="Arial" w:cs="Arial"/>
        </w:rPr>
        <w:t xml:space="preserve"> </w:t>
      </w:r>
      <w:r w:rsidR="00CA363A">
        <w:rPr>
          <w:rFonts w:ascii="Arial" w:hAnsi="Arial" w:cs="Arial"/>
        </w:rPr>
        <w:t xml:space="preserve">whilst </w:t>
      </w:r>
      <w:r w:rsidR="000D3BE0" w:rsidRPr="0032215B">
        <w:rPr>
          <w:rFonts w:ascii="Arial" w:hAnsi="Arial" w:cs="Arial"/>
        </w:rPr>
        <w:t>a</w:t>
      </w:r>
      <w:r w:rsidR="00901F47" w:rsidRPr="0032215B">
        <w:rPr>
          <w:rFonts w:ascii="Arial" w:hAnsi="Arial" w:cs="Arial"/>
        </w:rPr>
        <w:t xml:space="preserve">n </w:t>
      </w:r>
      <w:r w:rsidR="008E4EEA" w:rsidRPr="0032215B">
        <w:rPr>
          <w:rFonts w:ascii="Arial" w:hAnsi="Arial" w:cs="Arial"/>
        </w:rPr>
        <w:t>analysis of the UK Household Longitudinal Study</w:t>
      </w:r>
      <w:r w:rsidR="000D3BE0" w:rsidRPr="0032215B">
        <w:rPr>
          <w:rFonts w:ascii="Arial" w:hAnsi="Arial" w:cs="Arial"/>
        </w:rPr>
        <w:t xml:space="preserve"> observed a decrease in mental well-being score </w:t>
      </w:r>
      <w:r w:rsidR="00CA363A">
        <w:rPr>
          <w:rFonts w:ascii="Arial" w:hAnsi="Arial" w:cs="Arial"/>
        </w:rPr>
        <w:t xml:space="preserve">during </w:t>
      </w:r>
      <w:r w:rsidR="000D3BE0" w:rsidRPr="0032215B">
        <w:rPr>
          <w:rFonts w:ascii="Arial" w:hAnsi="Arial" w:cs="Arial"/>
        </w:rPr>
        <w:t xml:space="preserve">the pandemic for all adults </w:t>
      </w:r>
      <w:r>
        <w:rPr>
          <w:rFonts w:ascii="Arial" w:hAnsi="Arial" w:cs="Arial"/>
        </w:rPr>
        <w:t>sampled</w:t>
      </w:r>
      <w:r w:rsidR="00CA363A">
        <w:rPr>
          <w:rFonts w:ascii="Arial" w:hAnsi="Arial" w:cs="Arial"/>
        </w:rPr>
        <w:t>, the</w:t>
      </w:r>
      <w:r>
        <w:rPr>
          <w:rFonts w:ascii="Arial" w:hAnsi="Arial" w:cs="Arial"/>
        </w:rPr>
        <w:t>y found</w:t>
      </w:r>
      <w:r w:rsidR="00CA363A">
        <w:rPr>
          <w:rFonts w:ascii="Arial" w:hAnsi="Arial" w:cs="Arial"/>
        </w:rPr>
        <w:t xml:space="preserve"> a greater decrease amongst those who reported</w:t>
      </w:r>
      <w:r w:rsidR="000D3BE0" w:rsidRPr="0032215B">
        <w:rPr>
          <w:rFonts w:ascii="Arial" w:hAnsi="Arial" w:cs="Arial"/>
        </w:rPr>
        <w:t xml:space="preserve"> switching to home working </w:t>
      </w:r>
      <w:r w:rsidR="00CA363A">
        <w:rPr>
          <w:rFonts w:ascii="Arial" w:hAnsi="Arial" w:cs="Arial"/>
        </w:rPr>
        <w:t>constantly</w:t>
      </w:r>
      <w:r w:rsidR="0003758B" w:rsidRPr="0032215B">
        <w:rPr>
          <w:rFonts w:ascii="Arial" w:hAnsi="Arial" w:cs="Arial"/>
        </w:rPr>
        <w:t xml:space="preserve"> (as opposed to those who never </w:t>
      </w:r>
      <w:r w:rsidR="00CA363A">
        <w:rPr>
          <w:rFonts w:ascii="Arial" w:hAnsi="Arial" w:cs="Arial"/>
        </w:rPr>
        <w:t>worked at home</w:t>
      </w:r>
      <w:r w:rsidR="0003758B" w:rsidRPr="0032215B">
        <w:rPr>
          <w:rFonts w:ascii="Arial" w:hAnsi="Arial" w:cs="Arial"/>
        </w:rPr>
        <w:t>)</w:t>
      </w:r>
      <w:r w:rsidR="000D3BE0" w:rsidRPr="0032215B">
        <w:rPr>
          <w:rFonts w:ascii="Arial" w:hAnsi="Arial" w:cs="Arial"/>
        </w:rPr>
        <w:t xml:space="preserve">. </w:t>
      </w:r>
      <w:r w:rsidR="000D3BE0" w:rsidRPr="0032215B">
        <w:rPr>
          <w:rFonts w:ascii="Arial" w:hAnsi="Arial" w:cs="Arial"/>
        </w:rPr>
        <w:fldChar w:fldCharType="begin"/>
      </w:r>
      <w:r w:rsidR="00027061">
        <w:rPr>
          <w:rFonts w:ascii="Arial" w:hAnsi="Arial" w:cs="Arial"/>
        </w:rPr>
        <w:instrText xml:space="preserve"> ADDIN EN.CITE &lt;EndNote&gt;&lt;Cite&gt;&lt;Author&gt;Giovanis&lt;/Author&gt;&lt;Year&gt;2021&lt;/Year&gt;&lt;RecNum&gt;2642&lt;/RecNum&gt;&lt;DisplayText&gt;(30)&lt;/DisplayText&gt;&lt;record&gt;&lt;rec-number&gt;2642&lt;/rec-number&gt;&lt;foreign-keys&gt;&lt;key app="EN" db-id="xxe55sp2iafdererserpa25kpt9a9awtr9xz" timestamp="1626440559"&gt;2642&lt;/key&gt;&lt;/foreign-keys&gt;&lt;ref-type name="Journal Article"&gt;17&lt;/ref-type&gt;&lt;contributors&gt;&lt;authors&gt;&lt;author&gt;Giovanis, E.&lt;/author&gt;&lt;author&gt;Ozdamar, O.&lt;/author&gt;&lt;/authors&gt;&lt;/contributors&gt;&lt;auth-address&gt;Department of Public Finance, Nazilli Faculty of Economics and Administrative Sciences, Aydın Adnan Menderes University, Aydın, Turkey.&amp;#xD;Department of Economics, Faculty of Economics and Administrative Sciences, Izmir University Bakırcay, Izmir, Turkey.&lt;/auth-address&gt;&lt;titles&gt;&lt;title&gt;Implications of COVID-19: The Effect of Working From Home on Financial and Mental Well-Being in the UK&lt;/title&gt;&lt;secondary-title&gt;Int J Health Policy Manag&lt;/secondary-title&gt;&lt;/titles&gt;&lt;periodical&gt;&lt;full-title&gt;Int J Health Policy Manag&lt;/full-title&gt;&lt;/periodical&gt;&lt;edition&gt;2021/05/06&lt;/edition&gt;&lt;keywords&gt;&lt;keyword&gt;Covid-19&lt;/keyword&gt;&lt;keyword&gt;Difference-in-Differences&lt;/keyword&gt;&lt;keyword&gt;Financial Well-Being&lt;/keyword&gt;&lt;keyword&gt;Mental Well-Being&lt;/keyword&gt;&lt;keyword&gt;United Kingdom&lt;/keyword&gt;&lt;keyword&gt;Working From Home&lt;/keyword&gt;&lt;/keywords&gt;&lt;dates&gt;&lt;year&gt;2021&lt;/year&gt;&lt;pub-dates&gt;&lt;date&gt;Apr 21&lt;/date&gt;&lt;/pub-dates&gt;&lt;/dates&gt;&lt;isbn&gt;2322-5939&lt;/isbn&gt;&lt;accession-num&gt;33949816&lt;/accession-num&gt;&lt;urls&gt;&lt;/urls&gt;&lt;electronic-resource-num&gt;10.34172/ijhpm.2021.33&lt;/electronic-resource-num&gt;&lt;remote-database-provider&gt;NLM&lt;/remote-database-provider&gt;&lt;language&gt;eng&lt;/language&gt;&lt;/record&gt;&lt;/Cite&gt;&lt;/EndNote&gt;</w:instrText>
      </w:r>
      <w:r w:rsidR="000D3BE0" w:rsidRPr="0032215B">
        <w:rPr>
          <w:rFonts w:ascii="Arial" w:hAnsi="Arial" w:cs="Arial"/>
        </w:rPr>
        <w:fldChar w:fldCharType="separate"/>
      </w:r>
      <w:r w:rsidR="00027061">
        <w:rPr>
          <w:rFonts w:ascii="Arial" w:hAnsi="Arial" w:cs="Arial"/>
          <w:noProof/>
        </w:rPr>
        <w:t>(30)</w:t>
      </w:r>
      <w:r w:rsidR="000D3BE0" w:rsidRPr="0032215B">
        <w:rPr>
          <w:rFonts w:ascii="Arial" w:hAnsi="Arial" w:cs="Arial"/>
        </w:rPr>
        <w:fldChar w:fldCharType="end"/>
      </w:r>
      <w:r w:rsidR="00901F47" w:rsidRPr="0032215B">
        <w:rPr>
          <w:rFonts w:ascii="Arial" w:hAnsi="Arial" w:cs="Arial"/>
        </w:rPr>
        <w:t xml:space="preserve"> </w:t>
      </w:r>
      <w:r w:rsidR="005240AD">
        <w:rPr>
          <w:rFonts w:ascii="Arial" w:hAnsi="Arial" w:cs="Arial"/>
        </w:rPr>
        <w:t>In contrast however</w:t>
      </w:r>
      <w:r w:rsidR="00901F47" w:rsidRPr="0032215B">
        <w:rPr>
          <w:rFonts w:ascii="Arial" w:hAnsi="Arial" w:cs="Arial"/>
        </w:rPr>
        <w:t>, a cross-sectional study of American adults found that</w:t>
      </w:r>
      <w:r w:rsidR="001030A6" w:rsidRPr="0032215B">
        <w:rPr>
          <w:rFonts w:ascii="Arial" w:hAnsi="Arial" w:cs="Arial"/>
        </w:rPr>
        <w:t xml:space="preserve"> </w:t>
      </w:r>
      <w:r w:rsidR="00020BE8" w:rsidRPr="0032215B">
        <w:rPr>
          <w:rFonts w:ascii="Arial" w:hAnsi="Arial" w:cs="Arial"/>
        </w:rPr>
        <w:t xml:space="preserve">switching to </w:t>
      </w:r>
      <w:r w:rsidR="00783C3D" w:rsidRPr="0032215B">
        <w:rPr>
          <w:rFonts w:ascii="Arial" w:hAnsi="Arial" w:cs="Arial"/>
        </w:rPr>
        <w:t>work</w:t>
      </w:r>
      <w:r w:rsidR="005240AD">
        <w:rPr>
          <w:rFonts w:ascii="Arial" w:hAnsi="Arial" w:cs="Arial"/>
        </w:rPr>
        <w:t>ing</w:t>
      </w:r>
      <w:r w:rsidR="001030A6" w:rsidRPr="0032215B">
        <w:rPr>
          <w:rFonts w:ascii="Arial" w:hAnsi="Arial" w:cs="Arial"/>
        </w:rPr>
        <w:t xml:space="preserve"> </w:t>
      </w:r>
      <w:r w:rsidR="00020BE8" w:rsidRPr="0032215B">
        <w:rPr>
          <w:rFonts w:ascii="Arial" w:hAnsi="Arial" w:cs="Arial"/>
        </w:rPr>
        <w:t xml:space="preserve">from home was not associated with worsening of </w:t>
      </w:r>
      <w:r w:rsidR="003E4D46" w:rsidRPr="0032215B">
        <w:rPr>
          <w:rFonts w:ascii="Arial" w:hAnsi="Arial" w:cs="Arial"/>
        </w:rPr>
        <w:t>any of</w:t>
      </w:r>
      <w:r w:rsidR="005240AD">
        <w:rPr>
          <w:rFonts w:ascii="Arial" w:hAnsi="Arial" w:cs="Arial"/>
        </w:rPr>
        <w:t>:</w:t>
      </w:r>
      <w:r w:rsidR="003E4D46" w:rsidRPr="0032215B">
        <w:rPr>
          <w:rFonts w:ascii="Arial" w:hAnsi="Arial" w:cs="Arial"/>
        </w:rPr>
        <w:t xml:space="preserve"> depression</w:t>
      </w:r>
      <w:r w:rsidR="005240AD">
        <w:rPr>
          <w:rFonts w:ascii="Arial" w:hAnsi="Arial" w:cs="Arial"/>
        </w:rPr>
        <w:t>;</w:t>
      </w:r>
      <w:r w:rsidR="003E4D46" w:rsidRPr="0032215B">
        <w:rPr>
          <w:rFonts w:ascii="Arial" w:hAnsi="Arial" w:cs="Arial"/>
        </w:rPr>
        <w:t xml:space="preserve"> anxiety</w:t>
      </w:r>
      <w:r w:rsidR="005240AD">
        <w:rPr>
          <w:rFonts w:ascii="Arial" w:hAnsi="Arial" w:cs="Arial"/>
        </w:rPr>
        <w:t>;</w:t>
      </w:r>
      <w:r w:rsidR="003E4D46" w:rsidRPr="0032215B">
        <w:rPr>
          <w:rFonts w:ascii="Arial" w:hAnsi="Arial" w:cs="Arial"/>
        </w:rPr>
        <w:t xml:space="preserve"> </w:t>
      </w:r>
      <w:r w:rsidR="00DA7C04" w:rsidRPr="0032215B">
        <w:rPr>
          <w:rFonts w:ascii="Arial" w:hAnsi="Arial" w:cs="Arial"/>
        </w:rPr>
        <w:t>stress</w:t>
      </w:r>
      <w:r w:rsidR="005240AD">
        <w:rPr>
          <w:rFonts w:ascii="Arial" w:hAnsi="Arial" w:cs="Arial"/>
        </w:rPr>
        <w:t>;</w:t>
      </w:r>
      <w:r w:rsidR="003E4D46" w:rsidRPr="0032215B">
        <w:rPr>
          <w:rFonts w:ascii="Arial" w:hAnsi="Arial" w:cs="Arial"/>
        </w:rPr>
        <w:t xml:space="preserve"> or positive mental health.</w:t>
      </w:r>
      <w:r w:rsidR="00020BE8" w:rsidRPr="0032215B">
        <w:rPr>
          <w:rFonts w:ascii="Arial" w:hAnsi="Arial" w:cs="Arial"/>
        </w:rPr>
        <w:t xml:space="preserve"> </w:t>
      </w:r>
      <w:r w:rsidR="00020BE8" w:rsidRPr="0032215B">
        <w:rPr>
          <w:rFonts w:ascii="Arial" w:hAnsi="Arial" w:cs="Arial"/>
        </w:rPr>
        <w:fldChar w:fldCharType="begin">
          <w:fldData xml:space="preserve">PEVuZE5vdGU+PENpdGU+PEF1dGhvcj5NY0Rvd2VsbDwvQXV0aG9yPjxZZWFyPjIwMjE8L1llYXI+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PEVuZE5vdGU+PENpdGU+PEF1dGhvcj5NY0Rvd2VsbDwvQXV0aG9yPjxZZWFyPjIwMjE8L1llYXI+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020BE8" w:rsidRPr="0032215B">
        <w:rPr>
          <w:rFonts w:ascii="Arial" w:hAnsi="Arial" w:cs="Arial"/>
        </w:rPr>
      </w:r>
      <w:r w:rsidR="00020BE8" w:rsidRPr="0032215B">
        <w:rPr>
          <w:rFonts w:ascii="Arial" w:hAnsi="Arial" w:cs="Arial"/>
        </w:rPr>
        <w:fldChar w:fldCharType="separate"/>
      </w:r>
      <w:r w:rsidR="00027061">
        <w:rPr>
          <w:rFonts w:ascii="Arial" w:hAnsi="Arial" w:cs="Arial"/>
          <w:noProof/>
        </w:rPr>
        <w:t>(8)</w:t>
      </w:r>
      <w:r w:rsidR="00020BE8" w:rsidRPr="0032215B">
        <w:rPr>
          <w:rFonts w:ascii="Arial" w:hAnsi="Arial" w:cs="Arial"/>
        </w:rPr>
        <w:fldChar w:fldCharType="end"/>
      </w:r>
      <w:r w:rsidR="00DA7C04" w:rsidRPr="0032215B">
        <w:rPr>
          <w:rFonts w:ascii="Arial" w:hAnsi="Arial" w:cs="Arial"/>
        </w:rPr>
        <w:t xml:space="preserve"> </w:t>
      </w:r>
      <w:r w:rsidRPr="0032215B">
        <w:rPr>
          <w:rFonts w:ascii="Arial" w:hAnsi="Arial" w:cs="Arial"/>
        </w:rPr>
        <w:t>A rapid review which include</w:t>
      </w:r>
      <w:r>
        <w:rPr>
          <w:rFonts w:ascii="Arial" w:hAnsi="Arial" w:cs="Arial"/>
        </w:rPr>
        <w:t>d</w:t>
      </w:r>
      <w:r w:rsidRPr="0032215B">
        <w:rPr>
          <w:rFonts w:ascii="Arial" w:hAnsi="Arial" w:cs="Arial"/>
        </w:rPr>
        <w:t xml:space="preserve"> papers published before</w:t>
      </w:r>
      <w:r>
        <w:rPr>
          <w:rFonts w:ascii="Arial" w:hAnsi="Arial" w:cs="Arial"/>
        </w:rPr>
        <w:t xml:space="preserve"> and after</w:t>
      </w:r>
      <w:r w:rsidRPr="0032215B">
        <w:rPr>
          <w:rFonts w:ascii="Arial" w:hAnsi="Arial" w:cs="Arial"/>
        </w:rPr>
        <w:t xml:space="preserve"> lockdown </w:t>
      </w:r>
      <w:r w:rsidRPr="0032215B">
        <w:rPr>
          <w:rFonts w:ascii="Arial" w:hAnsi="Arial" w:cs="Arial"/>
        </w:rPr>
        <w:fldChar w:fldCharType="begin"/>
      </w:r>
      <w:r w:rsidR="00027061">
        <w:rPr>
          <w:rFonts w:ascii="Arial" w:hAnsi="Arial" w:cs="Arial"/>
        </w:rPr>
        <w:instrText xml:space="preserve"> ADDIN EN.CITE &lt;EndNote&gt;&lt;Cite&gt;&lt;Author&gt;Oakman&lt;/Author&gt;&lt;Year&gt;2020&lt;/Year&gt;&lt;RecNum&gt;7351&lt;/RecNum&gt;&lt;DisplayText&gt;(31)&lt;/DisplayText&gt;&lt;record&gt;&lt;rec-number&gt;7351&lt;/rec-number&gt;&lt;foreign-keys&gt;&lt;key app="EN" db-id="xxe55sp2iafdererserpa25kpt9a9awtr9xz" timestamp="1641824324"&gt;7351&lt;/key&gt;&lt;/foreign-keys&gt;&lt;ref-type name="Journal Article"&gt;17&lt;/ref-type&gt;&lt;contributors&gt;&lt;authors&gt;&lt;author&gt;Oakman, J.&lt;/author&gt;&lt;author&gt;Kinsman, N.&lt;/author&gt;&lt;author&gt;Stuckey, R.&lt;/author&gt;&lt;author&gt;Graham, M.&lt;/author&gt;&lt;author&gt;Weale, V.&lt;/author&gt;&lt;/authors&gt;&lt;/contributors&gt;&lt;auth-address&gt;Centre for Ergonomics and Human Factors; Department of Public Health, La Trobe University, Kingsbury Drive, Bundoora, 3086, Australia. j.oakman@latrobe.edu.au.&amp;#xD;Centre for Ergonomics and Human Factors; Department of Public Health, La Trobe University, Kingsbury Drive, Bundoora, 3086, Australia.&lt;/auth-address&gt;&lt;titles&gt;&lt;title&gt;A rapid review of mental and physical health effects of working at home: how do we optimise health?&lt;/title&gt;&lt;secondary-title&gt;BMC Public Health&lt;/secondary-title&gt;&lt;/titles&gt;&lt;periodical&gt;&lt;full-title&gt;BMC public health&lt;/full-title&gt;&lt;/periodical&gt;&lt;pages&gt;1825&lt;/pages&gt;&lt;volume&gt;20&lt;/volume&gt;&lt;number&gt;1&lt;/number&gt;&lt;edition&gt;2020/12/02&lt;/edition&gt;&lt;keywords&gt;&lt;keyword&gt;COVID-19/epidemiology/prevention &amp;amp; control&lt;/keyword&gt;&lt;keyword&gt;*Health Status&lt;/keyword&gt;&lt;keyword&gt;Humans&lt;/keyword&gt;&lt;keyword&gt;Mental Health/*statistics &amp;amp; numerical data&lt;/keyword&gt;&lt;keyword&gt;*Teleworking&lt;/keyword&gt;&lt;keyword&gt;Gender&lt;/keyword&gt;&lt;keyword&gt;Mental health&lt;/keyword&gt;&lt;keyword&gt;Physical health&lt;/keyword&gt;&lt;keyword&gt;Telecommute&lt;/keyword&gt;&lt;keyword&gt;Working at home&lt;/keyword&gt;&lt;/keywords&gt;&lt;dates&gt;&lt;year&gt;2020&lt;/year&gt;&lt;pub-dates&gt;&lt;date&gt;Nov 30&lt;/date&gt;&lt;/pub-dates&gt;&lt;/dates&gt;&lt;isbn&gt;1471-2458&lt;/isbn&gt;&lt;accession-num&gt;33256652&lt;/accession-num&gt;&lt;urls&gt;&lt;/urls&gt;&lt;custom2&gt;PMC7703513&lt;/custom2&gt;&lt;electronic-resource-num&gt;10.1186/s12889-020-09875-z&lt;/electronic-resource-num&gt;&lt;remote-database-provider&gt;NLM&lt;/remote-database-provider&gt;&lt;language&gt;eng&lt;/language&gt;&lt;/record&gt;&lt;/Cite&gt;&lt;/EndNote&gt;</w:instrText>
      </w:r>
      <w:r w:rsidRPr="0032215B">
        <w:rPr>
          <w:rFonts w:ascii="Arial" w:hAnsi="Arial" w:cs="Arial"/>
        </w:rPr>
        <w:fldChar w:fldCharType="separate"/>
      </w:r>
      <w:r w:rsidR="00027061">
        <w:rPr>
          <w:rFonts w:ascii="Arial" w:hAnsi="Arial" w:cs="Arial"/>
          <w:noProof/>
        </w:rPr>
        <w:t>(31)</w:t>
      </w:r>
      <w:r w:rsidRPr="0032215B">
        <w:rPr>
          <w:rFonts w:ascii="Arial" w:hAnsi="Arial" w:cs="Arial"/>
        </w:rPr>
        <w:fldChar w:fldCharType="end"/>
      </w:r>
      <w:r w:rsidRPr="0032215B">
        <w:rPr>
          <w:rFonts w:ascii="Arial" w:hAnsi="Arial" w:cs="Arial"/>
        </w:rPr>
        <w:t xml:space="preserve"> found </w:t>
      </w:r>
      <w:r>
        <w:rPr>
          <w:rFonts w:ascii="Arial" w:hAnsi="Arial" w:cs="Arial"/>
        </w:rPr>
        <w:t xml:space="preserve">that the </w:t>
      </w:r>
      <w:r w:rsidRPr="0032215B">
        <w:rPr>
          <w:rFonts w:ascii="Arial" w:hAnsi="Arial" w:cs="Arial"/>
        </w:rPr>
        <w:t xml:space="preserve">evidence </w:t>
      </w:r>
      <w:r>
        <w:rPr>
          <w:rFonts w:ascii="Arial" w:hAnsi="Arial" w:cs="Arial"/>
        </w:rPr>
        <w:t>about the impact of home-working on health (physical and mental) was conflicting: s</w:t>
      </w:r>
      <w:r w:rsidRPr="0032215B">
        <w:rPr>
          <w:rFonts w:ascii="Arial" w:hAnsi="Arial" w:cs="Arial"/>
        </w:rPr>
        <w:t xml:space="preserve">ome studies </w:t>
      </w:r>
      <w:r>
        <w:rPr>
          <w:rFonts w:ascii="Arial" w:hAnsi="Arial" w:cs="Arial"/>
        </w:rPr>
        <w:t>found that home-working</w:t>
      </w:r>
      <w:r w:rsidRPr="0032215B">
        <w:rPr>
          <w:rFonts w:ascii="Arial" w:hAnsi="Arial" w:cs="Arial"/>
        </w:rPr>
        <w:t xml:space="preserve"> increase</w:t>
      </w:r>
      <w:r>
        <w:rPr>
          <w:rFonts w:ascii="Arial" w:hAnsi="Arial" w:cs="Arial"/>
        </w:rPr>
        <w:t>d</w:t>
      </w:r>
      <w:r w:rsidRPr="0032215B">
        <w:rPr>
          <w:rFonts w:ascii="Arial" w:hAnsi="Arial" w:cs="Arial"/>
        </w:rPr>
        <w:t xml:space="preserve"> wellbeing while others found that </w:t>
      </w:r>
      <w:r>
        <w:rPr>
          <w:rFonts w:ascii="Arial" w:hAnsi="Arial" w:cs="Arial"/>
        </w:rPr>
        <w:t>it</w:t>
      </w:r>
      <w:r w:rsidRPr="0032215B">
        <w:rPr>
          <w:rFonts w:ascii="Arial" w:hAnsi="Arial" w:cs="Arial"/>
        </w:rPr>
        <w:t xml:space="preserve"> increased stress</w:t>
      </w:r>
      <w:r>
        <w:rPr>
          <w:rFonts w:ascii="Arial" w:hAnsi="Arial" w:cs="Arial"/>
        </w:rPr>
        <w:t xml:space="preserve">. </w:t>
      </w:r>
      <w:r w:rsidR="008825CF">
        <w:rPr>
          <w:rFonts w:ascii="Arial" w:hAnsi="Arial" w:cs="Arial"/>
        </w:rPr>
        <w:t>O</w:t>
      </w:r>
      <w:r>
        <w:rPr>
          <w:rFonts w:ascii="Arial" w:hAnsi="Arial" w:cs="Arial"/>
        </w:rPr>
        <w:t xml:space="preserve">ne of the reasons for the different findings </w:t>
      </w:r>
      <w:r w:rsidR="008825CF">
        <w:rPr>
          <w:rFonts w:ascii="Arial" w:hAnsi="Arial" w:cs="Arial"/>
        </w:rPr>
        <w:t>might be the</w:t>
      </w:r>
      <w:r>
        <w:rPr>
          <w:rFonts w:ascii="Arial" w:hAnsi="Arial" w:cs="Arial"/>
        </w:rPr>
        <w:t xml:space="preserve"> use </w:t>
      </w:r>
      <w:r w:rsidR="001769D0">
        <w:rPr>
          <w:rFonts w:ascii="Arial" w:hAnsi="Arial" w:cs="Arial"/>
        </w:rPr>
        <w:t xml:space="preserve">of </w:t>
      </w:r>
      <w:r>
        <w:rPr>
          <w:rFonts w:ascii="Arial" w:hAnsi="Arial" w:cs="Arial"/>
        </w:rPr>
        <w:t xml:space="preserve">different case definitions for </w:t>
      </w:r>
      <w:r w:rsidR="00C81191">
        <w:rPr>
          <w:rFonts w:ascii="Arial" w:hAnsi="Arial" w:cs="Arial"/>
        </w:rPr>
        <w:t>home working</w:t>
      </w:r>
      <w:r>
        <w:rPr>
          <w:rFonts w:ascii="Arial" w:hAnsi="Arial" w:cs="Arial"/>
        </w:rPr>
        <w:t xml:space="preserve">. </w:t>
      </w:r>
      <w:r w:rsidR="000C76A0">
        <w:rPr>
          <w:rFonts w:ascii="Arial" w:hAnsi="Arial" w:cs="Arial"/>
        </w:rPr>
        <w:t>In the current study, we employed an inclusive definition which asked anybody who had done any home working during lockdown to respond positively but we did not ask if they had done any home</w:t>
      </w:r>
      <w:r w:rsidR="00C81191">
        <w:rPr>
          <w:rFonts w:ascii="Arial" w:hAnsi="Arial" w:cs="Arial"/>
        </w:rPr>
        <w:t xml:space="preserve"> </w:t>
      </w:r>
      <w:r w:rsidR="000C76A0">
        <w:rPr>
          <w:rFonts w:ascii="Arial" w:hAnsi="Arial" w:cs="Arial"/>
        </w:rPr>
        <w:t xml:space="preserve">working pre-pandemic. Other studies </w:t>
      </w:r>
      <w:r w:rsidR="000C76A0" w:rsidRPr="0032215B">
        <w:rPr>
          <w:rFonts w:ascii="Arial" w:hAnsi="Arial" w:cs="Arial"/>
        </w:rPr>
        <w:t xml:space="preserve">have found that health has been more affected for people who transitioned to home working during the pandemic as </w:t>
      </w:r>
      <w:r w:rsidR="000C76A0">
        <w:rPr>
          <w:rFonts w:ascii="Arial" w:hAnsi="Arial" w:cs="Arial"/>
        </w:rPr>
        <w:t>compared with</w:t>
      </w:r>
      <w:r w:rsidR="000C76A0" w:rsidRPr="0032215B">
        <w:rPr>
          <w:rFonts w:ascii="Arial" w:hAnsi="Arial" w:cs="Arial"/>
        </w:rPr>
        <w:t xml:space="preserve"> those who already </w:t>
      </w:r>
      <w:r w:rsidR="001769D0">
        <w:rPr>
          <w:rFonts w:ascii="Arial" w:hAnsi="Arial" w:cs="Arial"/>
        </w:rPr>
        <w:t xml:space="preserve">had experience of </w:t>
      </w:r>
      <w:r w:rsidR="000C76A0" w:rsidRPr="0032215B">
        <w:rPr>
          <w:rFonts w:ascii="Arial" w:hAnsi="Arial" w:cs="Arial"/>
        </w:rPr>
        <w:t xml:space="preserve">home working </w:t>
      </w:r>
      <w:r w:rsidR="000C76A0">
        <w:rPr>
          <w:rFonts w:ascii="Arial" w:hAnsi="Arial" w:cs="Arial"/>
        </w:rPr>
        <w:t>pre-pandemic. Importantly</w:t>
      </w:r>
      <w:r>
        <w:rPr>
          <w:rFonts w:ascii="Arial" w:hAnsi="Arial" w:cs="Arial"/>
        </w:rPr>
        <w:t>,</w:t>
      </w:r>
      <w:r w:rsidR="000C76A0">
        <w:rPr>
          <w:rFonts w:ascii="Arial" w:hAnsi="Arial" w:cs="Arial"/>
        </w:rPr>
        <w:t xml:space="preserve"> under normal circumstances,</w:t>
      </w:r>
      <w:r>
        <w:rPr>
          <w:rFonts w:ascii="Arial" w:hAnsi="Arial" w:cs="Arial"/>
        </w:rPr>
        <w:t xml:space="preserve"> it could be that people work from home for a wide range of different reasons: to accommodate caring responsibilities; because of per</w:t>
      </w:r>
      <w:r w:rsidR="000C76A0">
        <w:rPr>
          <w:rFonts w:ascii="Arial" w:hAnsi="Arial" w:cs="Arial"/>
        </w:rPr>
        <w:t xml:space="preserve">sonal </w:t>
      </w:r>
      <w:r w:rsidR="000C76A0">
        <w:rPr>
          <w:rFonts w:ascii="Arial" w:hAnsi="Arial" w:cs="Arial"/>
        </w:rPr>
        <w:lastRenderedPageBreak/>
        <w:t>health issues; or because of the nature of their employment. It may be that home</w:t>
      </w:r>
      <w:r w:rsidR="00C81191">
        <w:rPr>
          <w:rFonts w:ascii="Arial" w:hAnsi="Arial" w:cs="Arial"/>
        </w:rPr>
        <w:t xml:space="preserve"> </w:t>
      </w:r>
      <w:r w:rsidR="000C76A0">
        <w:rPr>
          <w:rFonts w:ascii="Arial" w:hAnsi="Arial" w:cs="Arial"/>
        </w:rPr>
        <w:t xml:space="preserve">working is </w:t>
      </w:r>
      <w:r w:rsidR="008811DC">
        <w:rPr>
          <w:rFonts w:ascii="Arial" w:hAnsi="Arial" w:cs="Arial"/>
        </w:rPr>
        <w:t>good for health</w:t>
      </w:r>
      <w:r w:rsidR="000C76A0">
        <w:rPr>
          <w:rFonts w:ascii="Arial" w:hAnsi="Arial" w:cs="Arial"/>
        </w:rPr>
        <w:t xml:space="preserve"> when it is a personal choice and/or is well-supported by the employer. The unique aspect of home</w:t>
      </w:r>
      <w:r w:rsidR="00C81191">
        <w:rPr>
          <w:rFonts w:ascii="Arial" w:hAnsi="Arial" w:cs="Arial"/>
        </w:rPr>
        <w:t xml:space="preserve"> </w:t>
      </w:r>
      <w:r w:rsidR="000C76A0">
        <w:rPr>
          <w:rFonts w:ascii="Arial" w:hAnsi="Arial" w:cs="Arial"/>
        </w:rPr>
        <w:t>working in the pandemic was the massive scale of it and that it occurred without warning or time for adjustment and was often required to be performed whilst also home schooling and amidst widespread fear for safety. In this context too, it is perhaps not surprising that health effects are inconsistent. Some people will have benefitted from a loss of their commute, gained more time for leisure-time physical activity</w:t>
      </w:r>
      <w:r w:rsidR="00C81191">
        <w:rPr>
          <w:rFonts w:ascii="Arial" w:hAnsi="Arial" w:cs="Arial"/>
        </w:rPr>
        <w:t>,</w:t>
      </w:r>
      <w:r w:rsidR="000C76A0">
        <w:rPr>
          <w:rFonts w:ascii="Arial" w:hAnsi="Arial" w:cs="Arial"/>
        </w:rPr>
        <w:t xml:space="preserve"> and enjoyed a better diet and work/life balance, whilst others will have struggled to work with an inadequate workstation using poor technology with children trying to share their bandwidth to undertake </w:t>
      </w:r>
      <w:r w:rsidR="001769D0">
        <w:rPr>
          <w:rFonts w:ascii="Arial" w:hAnsi="Arial" w:cs="Arial"/>
        </w:rPr>
        <w:t xml:space="preserve">their home </w:t>
      </w:r>
      <w:r w:rsidR="000C76A0">
        <w:rPr>
          <w:rFonts w:ascii="Arial" w:hAnsi="Arial" w:cs="Arial"/>
        </w:rPr>
        <w:t xml:space="preserve">studies. </w:t>
      </w:r>
    </w:p>
    <w:p w14:paraId="39676BEC" w14:textId="03B8CBAB" w:rsidR="00DA7C04" w:rsidRPr="0032215B" w:rsidRDefault="00DA7C04" w:rsidP="008B64DB">
      <w:pPr>
        <w:spacing w:line="480" w:lineRule="auto"/>
        <w:rPr>
          <w:rFonts w:ascii="Arial" w:hAnsi="Arial" w:cs="Arial"/>
        </w:rPr>
      </w:pPr>
    </w:p>
    <w:p w14:paraId="4119D1FA" w14:textId="5613554D" w:rsidR="00511698" w:rsidRPr="0032215B" w:rsidRDefault="003500FF" w:rsidP="008B64DB">
      <w:pPr>
        <w:spacing w:line="480" w:lineRule="auto"/>
        <w:rPr>
          <w:rFonts w:ascii="Arial" w:hAnsi="Arial" w:cs="Arial"/>
        </w:rPr>
      </w:pPr>
      <w:r>
        <w:rPr>
          <w:rFonts w:ascii="Arial" w:hAnsi="Arial" w:cs="Arial"/>
        </w:rPr>
        <w:t>Although not surprising, our findings that</w:t>
      </w:r>
      <w:r w:rsidR="00813CAD" w:rsidRPr="0032215B">
        <w:rPr>
          <w:rFonts w:ascii="Arial" w:hAnsi="Arial" w:cs="Arial"/>
        </w:rPr>
        <w:t xml:space="preserve"> </w:t>
      </w:r>
      <w:r>
        <w:rPr>
          <w:rFonts w:ascii="Arial" w:hAnsi="Arial" w:cs="Arial"/>
        </w:rPr>
        <w:t xml:space="preserve">pre-pandemic </w:t>
      </w:r>
      <w:r w:rsidR="00813CAD" w:rsidRPr="0032215B">
        <w:rPr>
          <w:rFonts w:ascii="Arial" w:hAnsi="Arial" w:cs="Arial"/>
        </w:rPr>
        <w:t xml:space="preserve">socio-economic status </w:t>
      </w:r>
      <w:r>
        <w:rPr>
          <w:rFonts w:ascii="Arial" w:hAnsi="Arial" w:cs="Arial"/>
        </w:rPr>
        <w:t xml:space="preserve">was associated with </w:t>
      </w:r>
      <w:r w:rsidR="00813CAD" w:rsidRPr="0032215B">
        <w:rPr>
          <w:rFonts w:ascii="Arial" w:hAnsi="Arial" w:cs="Arial"/>
        </w:rPr>
        <w:t xml:space="preserve">health outcomes </w:t>
      </w:r>
      <w:r w:rsidR="00F6283B" w:rsidRPr="0032215B">
        <w:rPr>
          <w:rFonts w:ascii="Arial" w:hAnsi="Arial" w:cs="Arial"/>
        </w:rPr>
        <w:t xml:space="preserve">during the COVID-19 pandemic </w:t>
      </w:r>
      <w:r>
        <w:rPr>
          <w:rFonts w:ascii="Arial" w:hAnsi="Arial" w:cs="Arial"/>
        </w:rPr>
        <w:t>is important.</w:t>
      </w:r>
      <w:r w:rsidR="00813CAD" w:rsidRPr="0032215B">
        <w:rPr>
          <w:rFonts w:ascii="Arial" w:hAnsi="Arial" w:cs="Arial"/>
        </w:rPr>
        <w:t xml:space="preserve"> </w:t>
      </w:r>
      <w:r>
        <w:rPr>
          <w:rFonts w:ascii="Arial" w:hAnsi="Arial" w:cs="Arial"/>
        </w:rPr>
        <w:t>It is well-known that there are social inequalities in health including</w:t>
      </w:r>
      <w:r w:rsidR="009A4348" w:rsidRPr="0032215B">
        <w:rPr>
          <w:rFonts w:ascii="Arial" w:hAnsi="Arial" w:cs="Arial"/>
        </w:rPr>
        <w:t xml:space="preserve"> mental health </w:t>
      </w:r>
      <w:r w:rsidR="009A4348" w:rsidRPr="0032215B">
        <w:rPr>
          <w:rFonts w:ascii="Arial" w:hAnsi="Arial" w:cs="Arial"/>
        </w:rPr>
        <w:fldChar w:fldCharType="begin"/>
      </w:r>
      <w:r w:rsidR="00027061">
        <w:rPr>
          <w:rFonts w:ascii="Arial" w:hAnsi="Arial" w:cs="Arial"/>
        </w:rPr>
        <w:instrText xml:space="preserve"> ADDIN EN.CITE &lt;EndNote&gt;&lt;Cite&gt;&lt;Author&gt;Lorant&lt;/Author&gt;&lt;Year&gt;2003&lt;/Year&gt;&lt;RecNum&gt;7388&lt;/RecNum&gt;&lt;DisplayText&gt;(32)&lt;/DisplayText&gt;&lt;record&gt;&lt;rec-number&gt;7388&lt;/rec-number&gt;&lt;foreign-keys&gt;&lt;key app="EN" db-id="xxe55sp2iafdererserpa25kpt9a9awtr9xz" timestamp="1644851911"&gt;7388&lt;/key&gt;&lt;/foreign-keys&gt;&lt;ref-type name="Journal Article"&gt;17&lt;/ref-type&gt;&lt;contributors&gt;&lt;authors&gt;&lt;author&gt;Lorant, V.&lt;/author&gt;&lt;author&gt;Deliège, D.&lt;/author&gt;&lt;author&gt;Eaton, W.&lt;/author&gt;&lt;author&gt;Robert, A.&lt;/author&gt;&lt;author&gt;Philippot, P.&lt;/author&gt;&lt;author&gt;Ansseau, M.&lt;/author&gt;&lt;/authors&gt;&lt;/contributors&gt;&lt;titles&gt;&lt;title&gt;Socioeconomic Inequalities in Depression: A Meta-Analysis&lt;/title&gt;&lt;secondary-title&gt;American Journal of Epidemiology&lt;/secondary-title&gt;&lt;/titles&gt;&lt;periodical&gt;&lt;full-title&gt;American journal of epidemiology&lt;/full-title&gt;&lt;/periodical&gt;&lt;pages&gt;98-112&lt;/pages&gt;&lt;volume&gt;157&lt;/volume&gt;&lt;number&gt;2&lt;/number&gt;&lt;dates&gt;&lt;year&gt;2003&lt;/year&gt;&lt;/dates&gt;&lt;isbn&gt;0002-9262&lt;/isbn&gt;&lt;urls&gt;&lt;related-urls&gt;&lt;url&gt;https://doi.org/10.1093/aje/kwf182&lt;/url&gt;&lt;/related-urls&gt;&lt;/urls&gt;&lt;electronic-resource-num&gt;10.1093/aje/kwf182&lt;/electronic-resource-num&gt;&lt;access-date&gt;2/14/2022&lt;/access-date&gt;&lt;/record&gt;&lt;/Cite&gt;&lt;/EndNote&gt;</w:instrText>
      </w:r>
      <w:r w:rsidR="009A4348" w:rsidRPr="0032215B">
        <w:rPr>
          <w:rFonts w:ascii="Arial" w:hAnsi="Arial" w:cs="Arial"/>
        </w:rPr>
        <w:fldChar w:fldCharType="separate"/>
      </w:r>
      <w:r w:rsidR="00027061">
        <w:rPr>
          <w:rFonts w:ascii="Arial" w:hAnsi="Arial" w:cs="Arial"/>
          <w:noProof/>
        </w:rPr>
        <w:t>(32)</w:t>
      </w:r>
      <w:r w:rsidR="009A4348" w:rsidRPr="0032215B">
        <w:rPr>
          <w:rFonts w:ascii="Arial" w:hAnsi="Arial" w:cs="Arial"/>
        </w:rPr>
        <w:fldChar w:fldCharType="end"/>
      </w:r>
      <w:r>
        <w:rPr>
          <w:rFonts w:ascii="Arial" w:hAnsi="Arial" w:cs="Arial"/>
        </w:rPr>
        <w:t xml:space="preserve"> and health in later life.</w:t>
      </w:r>
      <w:r w:rsidR="00865DB9" w:rsidRPr="0032215B">
        <w:rPr>
          <w:rFonts w:ascii="Arial" w:hAnsi="Arial" w:cs="Arial"/>
        </w:rPr>
        <w:fldChar w:fldCharType="begin"/>
      </w:r>
      <w:r w:rsidR="00027061">
        <w:rPr>
          <w:rFonts w:ascii="Arial" w:hAnsi="Arial" w:cs="Arial"/>
        </w:rPr>
        <w:instrText xml:space="preserve"> ADDIN EN.CITE &lt;EndNote&gt;&lt;Cite&gt;&lt;Author&gt;Darin-Mattsson&lt;/Author&gt;&lt;Year&gt;2017&lt;/Year&gt;&lt;RecNum&gt;7381&lt;/RecNum&gt;&lt;DisplayText&gt;(33)&lt;/DisplayText&gt;&lt;record&gt;&lt;rec-number&gt;7381&lt;/rec-number&gt;&lt;foreign-keys&gt;&lt;key app="EN" db-id="xxe55sp2iafdererserpa25kpt9a9awtr9xz" timestamp="1644574306"&gt;7381&lt;/key&gt;&lt;/foreign-keys&gt;&lt;ref-type name="Journal Article"&gt;17&lt;/ref-type&gt;&lt;contributors&gt;&lt;authors&gt;&lt;author&gt;Darin-Mattsson, Alexander&lt;/author&gt;&lt;author&gt;Fors, Stefan&lt;/author&gt;&lt;author&gt;Kåreholt, Ingemar&lt;/author&gt;&lt;/authors&gt;&lt;/contributors&gt;&lt;titles&gt;&lt;title&gt;Different indicators of socioeconomic status and their relative importance as determinants of health in old age&lt;/title&gt;&lt;secondary-title&gt;International journal for equity in health&lt;/secondary-title&gt;&lt;alt-title&gt;Int J Equity Health&lt;/alt-title&gt;&lt;/titles&gt;&lt;periodical&gt;&lt;full-title&gt;International journal for equity in health&lt;/full-title&gt;&lt;/periodical&gt;&lt;pages&gt;173-173&lt;/pages&gt;&lt;volume&gt;16&lt;/volume&gt;&lt;number&gt;1&lt;/number&gt;&lt;keywords&gt;&lt;keyword&gt;*Education&lt;/keyword&gt;&lt;keyword&gt;*Income&lt;/keyword&gt;&lt;keyword&gt;*Late-life health&lt;/keyword&gt;&lt;keyword&gt;*Occupational complexity&lt;/keyword&gt;&lt;keyword&gt;*SES-index&lt;/keyword&gt;&lt;keyword&gt;*Social class&lt;/keyword&gt;&lt;keyword&gt;*Socioeconomic indicators&lt;/keyword&gt;&lt;keyword&gt;Aged&lt;/keyword&gt;&lt;keyword&gt;Aged, 80 and over&lt;/keyword&gt;&lt;keyword&gt;Female&lt;/keyword&gt;&lt;keyword&gt;Follow-Up Studies&lt;/keyword&gt;&lt;keyword&gt;*Health Status Disparities&lt;/keyword&gt;&lt;keyword&gt;Humans&lt;/keyword&gt;&lt;keyword&gt;Male&lt;/keyword&gt;&lt;keyword&gt;Middle Aged&lt;/keyword&gt;&lt;keyword&gt;Socioeconomic Factors&lt;/keyword&gt;&lt;keyword&gt;Surveys and Questionnaires&lt;/keyword&gt;&lt;keyword&gt;Sweden&lt;/keyword&gt;&lt;/keywords&gt;&lt;dates&gt;&lt;year&gt;2017&lt;/year&gt;&lt;/dates&gt;&lt;publisher&gt;BioMed Central&lt;/publisher&gt;&lt;isbn&gt;1475-9276&lt;/isbn&gt;&lt;accession-num&gt;28950875&lt;/accession-num&gt;&lt;urls&gt;&lt;related-urls&gt;&lt;url&gt;https://pubmed.ncbi.nlm.nih.gov/28950875&lt;/url&gt;&lt;url&gt;https://www.ncbi.nlm.nih.gov/pmc/articles/PMC5615765/&lt;/url&gt;&lt;/related-urls&gt;&lt;/urls&gt;&lt;electronic-resource-num&gt;10.1186/s12939-017-0670-3&lt;/electronic-resource-num&gt;&lt;remote-database-name&gt;PubMed&lt;/remote-database-name&gt;&lt;language&gt;eng&lt;/language&gt;&lt;/record&gt;&lt;/Cite&gt;&lt;/EndNote&gt;</w:instrText>
      </w:r>
      <w:r w:rsidR="00865DB9" w:rsidRPr="0032215B">
        <w:rPr>
          <w:rFonts w:ascii="Arial" w:hAnsi="Arial" w:cs="Arial"/>
        </w:rPr>
        <w:fldChar w:fldCharType="separate"/>
      </w:r>
      <w:r w:rsidR="00027061">
        <w:rPr>
          <w:rFonts w:ascii="Arial" w:hAnsi="Arial" w:cs="Arial"/>
          <w:noProof/>
        </w:rPr>
        <w:t>(33)</w:t>
      </w:r>
      <w:r w:rsidR="00865DB9" w:rsidRPr="0032215B">
        <w:rPr>
          <w:rFonts w:ascii="Arial" w:hAnsi="Arial" w:cs="Arial"/>
        </w:rPr>
        <w:fldChar w:fldCharType="end"/>
      </w:r>
      <w:r w:rsidR="00865DB9" w:rsidRPr="0032215B">
        <w:rPr>
          <w:rFonts w:ascii="Arial" w:hAnsi="Arial" w:cs="Arial"/>
        </w:rPr>
        <w:t xml:space="preserve"> </w:t>
      </w:r>
      <w:r>
        <w:rPr>
          <w:rFonts w:ascii="Arial" w:hAnsi="Arial" w:cs="Arial"/>
        </w:rPr>
        <w:t xml:space="preserve">This suggests that not only were mortality and morbidity greater amongst those from poorer socio-economic backgrounds </w:t>
      </w:r>
      <w:r w:rsidR="00C0796B" w:rsidRPr="0032215B">
        <w:rPr>
          <w:rFonts w:ascii="Arial" w:hAnsi="Arial" w:cs="Arial"/>
        </w:rPr>
        <w:fldChar w:fldCharType="begin"/>
      </w:r>
      <w:r w:rsidR="00027061">
        <w:rPr>
          <w:rFonts w:ascii="Arial" w:hAnsi="Arial" w:cs="Arial"/>
        </w:rPr>
        <w:instrText xml:space="preserve"> ADDIN EN.CITE &lt;EndNote&gt;&lt;Cite&gt;&lt;Author&gt;Blundell&lt;/Author&gt;&lt;Year&gt;2020&lt;/Year&gt;&lt;RecNum&gt;43&lt;/RecNum&gt;&lt;DisplayText&gt;(34)&lt;/DisplayText&gt;&lt;record&gt;&lt;rec-number&gt;43&lt;/rec-number&gt;&lt;foreign-keys&gt;&lt;key app="EN" db-id="xxe55sp2iafdererserpa25kpt9a9awtr9xz" timestamp="1615214772"&gt;43&lt;/key&gt;&lt;/foreign-keys&gt;&lt;ref-type name="Journal Article"&gt;17&lt;/ref-type&gt;&lt;contributors&gt;&lt;authors&gt;&lt;author&gt;Blundell, R.&lt;/author&gt;&lt;author&gt;Costa Dias, M.&lt;/author&gt;&lt;author&gt;Joyce, R.&lt;/author&gt;&lt;author&gt;Xu, X.&lt;/author&gt;&lt;/authors&gt;&lt;/contributors&gt;&lt;auth-address&gt;University College London; Institute for Fiscal Studies.&amp;#xD;Institute for Fiscal Studies; University of Porto.&amp;#xD;Institute for Fiscal Studies.&lt;/auth-address&gt;&lt;titles&gt;&lt;title&gt;COVID-19 and Inequalities&lt;/title&gt;&lt;secondary-title&gt;Fisc Stud&lt;/secondary-title&gt;&lt;alt-title&gt;Fiscal studies&lt;/alt-title&gt;&lt;/titles&gt;&lt;periodical&gt;&lt;full-title&gt;Fisc Stud&lt;/full-title&gt;&lt;abbr-1&gt;Fiscal studies&lt;/abbr-1&gt;&lt;/periodical&gt;&lt;alt-periodical&gt;&lt;full-title&gt;Fisc Stud&lt;/full-title&gt;&lt;abbr-1&gt;Fiscal studies&lt;/abbr-1&gt;&lt;/alt-periodical&gt;&lt;edition&gt;2020/08/25&lt;/edition&gt;&lt;dates&gt;&lt;year&gt;2020&lt;/year&gt;&lt;pub-dates&gt;&lt;date&gt;Jul 14&lt;/date&gt;&lt;/pub-dates&gt;&lt;/dates&gt;&lt;isbn&gt;0143-5671 (Print)&amp;#xD;0143-5671&lt;/isbn&gt;&lt;accession-num&gt;32836542&lt;/accession-num&gt;&lt;urls&gt;&lt;/urls&gt;&lt;custom2&gt;Pmc7362053&lt;/custom2&gt;&lt;electronic-resource-num&gt;10.1111/1475-5890.12232&lt;/electronic-resource-num&gt;&lt;remote-database-provider&gt;Nlm&lt;/remote-database-provider&gt;&lt;language&gt;eng&lt;/language&gt;&lt;/record&gt;&lt;/Cite&gt;&lt;/EndNote&gt;</w:instrText>
      </w:r>
      <w:r w:rsidR="00C0796B" w:rsidRPr="0032215B">
        <w:rPr>
          <w:rFonts w:ascii="Arial" w:hAnsi="Arial" w:cs="Arial"/>
        </w:rPr>
        <w:fldChar w:fldCharType="separate"/>
      </w:r>
      <w:r w:rsidR="00027061">
        <w:rPr>
          <w:rFonts w:ascii="Arial" w:hAnsi="Arial" w:cs="Arial"/>
          <w:noProof/>
        </w:rPr>
        <w:t>(34)</w:t>
      </w:r>
      <w:r w:rsidR="00C0796B" w:rsidRPr="0032215B">
        <w:rPr>
          <w:rFonts w:ascii="Arial" w:hAnsi="Arial" w:cs="Arial"/>
        </w:rPr>
        <w:fldChar w:fldCharType="end"/>
      </w:r>
      <w:r w:rsidR="00C0796B" w:rsidRPr="0032215B">
        <w:rPr>
          <w:rFonts w:ascii="Arial" w:hAnsi="Arial" w:cs="Arial"/>
        </w:rPr>
        <w:t xml:space="preserve"> </w:t>
      </w:r>
      <w:r w:rsidR="00C957B6">
        <w:rPr>
          <w:rFonts w:ascii="Arial" w:hAnsi="Arial" w:cs="Arial"/>
        </w:rPr>
        <w:t xml:space="preserve">but also that </w:t>
      </w:r>
      <w:r>
        <w:rPr>
          <w:rFonts w:ascii="Arial" w:hAnsi="Arial" w:cs="Arial"/>
        </w:rPr>
        <w:t xml:space="preserve">the pandemic has </w:t>
      </w:r>
      <w:r w:rsidR="00B56F7D">
        <w:rPr>
          <w:rFonts w:ascii="Arial" w:hAnsi="Arial" w:cs="Arial"/>
        </w:rPr>
        <w:t>differentially affected</w:t>
      </w:r>
      <w:r>
        <w:rPr>
          <w:rFonts w:ascii="Arial" w:hAnsi="Arial" w:cs="Arial"/>
        </w:rPr>
        <w:t xml:space="preserve"> </w:t>
      </w:r>
      <w:r w:rsidR="00D17400">
        <w:rPr>
          <w:rFonts w:ascii="Arial" w:hAnsi="Arial" w:cs="Arial"/>
        </w:rPr>
        <w:t xml:space="preserve">mental health, physical health and self-rated health. It will be important to see whether these effects are reversed as economies recover or whether more lasting effects are felt differentially. In particular, if people who do not own their own home or are struggling to manage financially are too unwell to re-join the labour market, then the pandemic will have exacerbated health inequality and, given the strong association between SRH and mortality and morbidity </w:t>
      </w:r>
      <w:r w:rsidR="00991A4C">
        <w:rPr>
          <w:rFonts w:ascii="Arial" w:hAnsi="Arial" w:cs="Arial"/>
        </w:rPr>
        <w:fldChar w:fldCharType="begin">
          <w:fldData xml:space="preserve">PEVuZE5vdGU+PENpdGU+PEF1dGhvcj5KeWxow6Q8L0F1dGhvcj48WWVhcj4yMDA5PC9ZZWFyPjxS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==
</w:fldData>
        </w:fldChar>
      </w:r>
      <w:r w:rsidR="00027061">
        <w:rPr>
          <w:rFonts w:ascii="Arial" w:hAnsi="Arial" w:cs="Arial"/>
        </w:rPr>
        <w:instrText xml:space="preserve"> ADDIN EN.CITE </w:instrText>
      </w:r>
      <w:r w:rsidR="00027061">
        <w:rPr>
          <w:rFonts w:ascii="Arial" w:hAnsi="Arial" w:cs="Arial"/>
        </w:rPr>
        <w:fldChar w:fldCharType="begin">
          <w:fldData xml:space="preserve">PEVuZE5vdGU+PENpdGU+PEF1dGhvcj5KeWxow6Q8L0F1dGhvcj48WWVhcj4yMDA5PC9ZZWFyPjxS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==
</w:fldData>
        </w:fldChar>
      </w:r>
      <w:r w:rsidR="00027061">
        <w:rPr>
          <w:rFonts w:ascii="Arial" w:hAnsi="Arial" w:cs="Arial"/>
        </w:rPr>
        <w:instrText xml:space="preserve"> ADDIN EN.CITE.DATA </w:instrText>
      </w:r>
      <w:r w:rsidR="00027061">
        <w:rPr>
          <w:rFonts w:ascii="Arial" w:hAnsi="Arial" w:cs="Arial"/>
        </w:rPr>
      </w:r>
      <w:r w:rsidR="00027061">
        <w:rPr>
          <w:rFonts w:ascii="Arial" w:hAnsi="Arial" w:cs="Arial"/>
        </w:rPr>
        <w:fldChar w:fldCharType="end"/>
      </w:r>
      <w:r w:rsidR="00991A4C">
        <w:rPr>
          <w:rFonts w:ascii="Arial" w:hAnsi="Arial" w:cs="Arial"/>
        </w:rPr>
      </w:r>
      <w:r w:rsidR="00991A4C">
        <w:rPr>
          <w:rFonts w:ascii="Arial" w:hAnsi="Arial" w:cs="Arial"/>
        </w:rPr>
        <w:fldChar w:fldCharType="separate"/>
      </w:r>
      <w:r w:rsidR="00027061">
        <w:rPr>
          <w:rFonts w:ascii="Arial" w:hAnsi="Arial" w:cs="Arial"/>
          <w:noProof/>
        </w:rPr>
        <w:t>(21, 22)</w:t>
      </w:r>
      <w:r w:rsidR="00991A4C">
        <w:rPr>
          <w:rFonts w:ascii="Arial" w:hAnsi="Arial" w:cs="Arial"/>
        </w:rPr>
        <w:fldChar w:fldCharType="end"/>
      </w:r>
      <w:r w:rsidR="00991A4C">
        <w:rPr>
          <w:rFonts w:ascii="Arial" w:hAnsi="Arial" w:cs="Arial"/>
        </w:rPr>
        <w:t>,</w:t>
      </w:r>
      <w:r w:rsidR="00CA064E">
        <w:rPr>
          <w:rFonts w:ascii="Arial" w:hAnsi="Arial" w:cs="Arial"/>
        </w:rPr>
        <w:t xml:space="preserve"> </w:t>
      </w:r>
      <w:r w:rsidR="00D17400">
        <w:rPr>
          <w:rFonts w:ascii="Arial" w:hAnsi="Arial" w:cs="Arial"/>
        </w:rPr>
        <w:t>potentially threatened the post-pandemic quality and quantity of lives amongst the poorest in society.</w:t>
      </w:r>
    </w:p>
    <w:p w14:paraId="0D5E4AE9" w14:textId="77777777" w:rsidR="00ED2AB1" w:rsidRPr="0032215B" w:rsidRDefault="00E74BBE" w:rsidP="00017D6D">
      <w:pPr>
        <w:pStyle w:val="Heading1"/>
      </w:pPr>
      <w:r w:rsidRPr="0032215B">
        <w:t xml:space="preserve">Conclusions </w:t>
      </w:r>
    </w:p>
    <w:p w14:paraId="756C7DF2" w14:textId="5B464797" w:rsidR="00FC1E21" w:rsidRDefault="00FC1E21" w:rsidP="008B64DB">
      <w:pPr>
        <w:spacing w:line="480" w:lineRule="auto"/>
        <w:rPr>
          <w:rFonts w:ascii="Arial" w:hAnsi="Arial" w:cs="Arial"/>
        </w:rPr>
      </w:pPr>
      <w:r w:rsidRPr="0032215B">
        <w:rPr>
          <w:rFonts w:ascii="Arial" w:hAnsi="Arial" w:cs="Arial"/>
        </w:rPr>
        <w:t xml:space="preserve">In this paper we have demonstrated </w:t>
      </w:r>
      <w:r w:rsidR="00B56F7D">
        <w:rPr>
          <w:rFonts w:ascii="Arial" w:hAnsi="Arial" w:cs="Arial"/>
        </w:rPr>
        <w:t xml:space="preserve">evidence of </w:t>
      </w:r>
      <w:r w:rsidR="008811DC">
        <w:rPr>
          <w:rFonts w:ascii="Arial" w:hAnsi="Arial" w:cs="Arial"/>
        </w:rPr>
        <w:t xml:space="preserve">differential </w:t>
      </w:r>
      <w:r w:rsidR="00B56F7D">
        <w:rPr>
          <w:rFonts w:ascii="Arial" w:hAnsi="Arial" w:cs="Arial"/>
        </w:rPr>
        <w:t xml:space="preserve">effects </w:t>
      </w:r>
      <w:r w:rsidR="008811DC">
        <w:rPr>
          <w:rFonts w:ascii="Arial" w:hAnsi="Arial" w:cs="Arial"/>
        </w:rPr>
        <w:t xml:space="preserve">of the lockdown on the health of </w:t>
      </w:r>
      <w:r w:rsidRPr="0032215B">
        <w:rPr>
          <w:rFonts w:ascii="Arial" w:hAnsi="Arial" w:cs="Arial"/>
        </w:rPr>
        <w:t>older workers</w:t>
      </w:r>
      <w:r w:rsidR="008811DC">
        <w:rPr>
          <w:rFonts w:ascii="Arial" w:hAnsi="Arial" w:cs="Arial"/>
        </w:rPr>
        <w:t>,</w:t>
      </w:r>
      <w:r w:rsidRPr="0032215B">
        <w:rPr>
          <w:rFonts w:ascii="Arial" w:hAnsi="Arial" w:cs="Arial"/>
        </w:rPr>
        <w:t xml:space="preserve"> </w:t>
      </w:r>
      <w:r w:rsidR="008811DC">
        <w:rPr>
          <w:rFonts w:ascii="Arial" w:hAnsi="Arial" w:cs="Arial"/>
        </w:rPr>
        <w:t xml:space="preserve">depending upon their pre-pandemic financial circumstances and </w:t>
      </w:r>
      <w:r w:rsidR="008811DC">
        <w:rPr>
          <w:rFonts w:ascii="Arial" w:hAnsi="Arial" w:cs="Arial"/>
        </w:rPr>
        <w:lastRenderedPageBreak/>
        <w:t xml:space="preserve">changes in employment status that occurred during the pandemic. </w:t>
      </w:r>
      <w:r w:rsidR="005E55A9" w:rsidRPr="0032215B">
        <w:rPr>
          <w:rFonts w:ascii="Arial" w:hAnsi="Arial" w:cs="Arial"/>
        </w:rPr>
        <w:t xml:space="preserve">More research is needed to explore whether these short-term effects of the pandemic are sustained in the long term.  </w:t>
      </w:r>
    </w:p>
    <w:p w14:paraId="3FEF3397" w14:textId="74D8E72F" w:rsidR="00735B7D" w:rsidRDefault="00735B7D" w:rsidP="00735B7D">
      <w:pPr>
        <w:pStyle w:val="Heading1"/>
      </w:pPr>
      <w:r>
        <w:t>Declarations</w:t>
      </w:r>
    </w:p>
    <w:p w14:paraId="4029EA37" w14:textId="36C7DDFC" w:rsidR="00735B7D" w:rsidRDefault="00735B7D" w:rsidP="00735B7D">
      <w:pPr>
        <w:pStyle w:val="Heading2"/>
      </w:pPr>
      <w:r>
        <w:t>Ethics approval and consent to participate</w:t>
      </w:r>
    </w:p>
    <w:p w14:paraId="58777EFF" w14:textId="5C85891D" w:rsidR="00735B7D" w:rsidRDefault="00735B7D" w:rsidP="00DA2E63">
      <w:pPr>
        <w:spacing w:line="480" w:lineRule="auto"/>
        <w:rPr>
          <w:rFonts w:ascii="Arial" w:hAnsi="Arial" w:cs="Arial"/>
        </w:rPr>
      </w:pPr>
      <w:r w:rsidRPr="0032215B">
        <w:rPr>
          <w:rFonts w:ascii="Arial" w:hAnsi="Arial" w:cs="Arial"/>
        </w:rPr>
        <w:t xml:space="preserve">Ethical approval was received from the National Health Service (NHS) Research Ethics Committee North West-Liverpool East (Reference 12/NW/0500) and all participants gave written informed consent. </w:t>
      </w:r>
      <w:r w:rsidR="00DA2E63" w:rsidRPr="00242A4A">
        <w:rPr>
          <w:rFonts w:ascii="Arial" w:hAnsi="Arial" w:cs="Arial"/>
        </w:rPr>
        <w:t>All procedures performed in studies involving human participants were in accordance with the 1964 Helsinki declaration and its later amendments or</w:t>
      </w:r>
      <w:r w:rsidR="006135AA" w:rsidRPr="00242A4A">
        <w:rPr>
          <w:rFonts w:ascii="Arial" w:hAnsi="Arial" w:cs="Arial"/>
        </w:rPr>
        <w:t xml:space="preserve"> </w:t>
      </w:r>
      <w:r w:rsidR="00DA2E63" w:rsidRPr="00242A4A">
        <w:rPr>
          <w:rFonts w:ascii="Arial" w:hAnsi="Arial" w:cs="Arial"/>
        </w:rPr>
        <w:t>comparable ethical standards.</w:t>
      </w:r>
    </w:p>
    <w:p w14:paraId="3D8492DC" w14:textId="081E19FC" w:rsidR="00735B7D" w:rsidRDefault="00735B7D" w:rsidP="00735B7D">
      <w:pPr>
        <w:pStyle w:val="Heading2"/>
      </w:pPr>
      <w:r>
        <w:t>Consent for publication</w:t>
      </w:r>
    </w:p>
    <w:p w14:paraId="05D78BF4" w14:textId="1547A930" w:rsidR="00735B7D" w:rsidRDefault="00735B7D" w:rsidP="00735B7D">
      <w:pPr>
        <w:rPr>
          <w:rFonts w:ascii="Arial" w:hAnsi="Arial" w:cs="Arial"/>
        </w:rPr>
      </w:pPr>
      <w:r w:rsidRPr="00735B7D">
        <w:rPr>
          <w:rFonts w:ascii="Arial" w:hAnsi="Arial" w:cs="Arial"/>
        </w:rPr>
        <w:t>Not applicable</w:t>
      </w:r>
    </w:p>
    <w:p w14:paraId="5F4C9B92" w14:textId="7D8CAB8C" w:rsidR="00735B7D" w:rsidRPr="0032215B" w:rsidRDefault="00735B7D" w:rsidP="00735B7D">
      <w:pPr>
        <w:pStyle w:val="Heading2"/>
        <w:spacing w:line="480" w:lineRule="auto"/>
        <w:rPr>
          <w:rFonts w:cs="Arial"/>
        </w:rPr>
      </w:pPr>
      <w:r w:rsidRPr="0032215B">
        <w:rPr>
          <w:rFonts w:cs="Arial"/>
        </w:rPr>
        <w:t xml:space="preserve">Availability of data </w:t>
      </w:r>
      <w:r w:rsidR="00384747">
        <w:rPr>
          <w:rFonts w:cs="Arial"/>
        </w:rPr>
        <w:t>and materials</w:t>
      </w:r>
    </w:p>
    <w:p w14:paraId="18F91A37" w14:textId="77777777" w:rsidR="00735B7D" w:rsidRPr="0032215B" w:rsidRDefault="00735B7D" w:rsidP="00735B7D">
      <w:pPr>
        <w:spacing w:line="480" w:lineRule="auto"/>
        <w:rPr>
          <w:rFonts w:ascii="Arial" w:hAnsi="Arial" w:cs="Arial"/>
        </w:rPr>
      </w:pPr>
      <w:r w:rsidRPr="0032215B">
        <w:rPr>
          <w:rFonts w:ascii="Arial" w:hAnsi="Arial" w:cs="Arial"/>
        </w:rPr>
        <w:t>The datasets used for this analysis are available on reasonable request from the MRC Versus Arthritis Centre for Musculoskeletal Health and Work by contacting</w:t>
      </w:r>
    </w:p>
    <w:p w14:paraId="79325407" w14:textId="276F7238" w:rsidR="00735B7D" w:rsidRPr="00735B7D" w:rsidRDefault="00735B7D" w:rsidP="00735B7D">
      <w:pPr>
        <w:rPr>
          <w:rFonts w:ascii="Arial" w:hAnsi="Arial" w:cs="Arial"/>
        </w:rPr>
      </w:pPr>
      <w:proofErr w:type="spellStart"/>
      <w:r w:rsidRPr="0032215B">
        <w:rPr>
          <w:rFonts w:ascii="Arial" w:eastAsiaTheme="majorEastAsia" w:hAnsi="Arial" w:cs="Arial"/>
        </w:rPr>
        <w:t>Dr.</w:t>
      </w:r>
      <w:proofErr w:type="spellEnd"/>
      <w:r w:rsidRPr="0032215B">
        <w:rPr>
          <w:rFonts w:ascii="Arial" w:eastAsiaTheme="majorEastAsia" w:hAnsi="Arial" w:cs="Arial"/>
        </w:rPr>
        <w:t xml:space="preserve"> Catherine Linaker: chl@mrc.soton.ac.uk</w:t>
      </w:r>
    </w:p>
    <w:p w14:paraId="7A28685C" w14:textId="4754E31D" w:rsidR="00384747" w:rsidRPr="0032215B" w:rsidRDefault="00384747" w:rsidP="00384747">
      <w:pPr>
        <w:pStyle w:val="Heading2"/>
        <w:spacing w:line="480" w:lineRule="auto"/>
        <w:rPr>
          <w:rFonts w:cs="Arial"/>
        </w:rPr>
      </w:pPr>
      <w:r>
        <w:rPr>
          <w:rFonts w:cs="Arial"/>
        </w:rPr>
        <w:t>Competing interests</w:t>
      </w:r>
    </w:p>
    <w:p w14:paraId="4137F653" w14:textId="6DA22C3B" w:rsidR="00735B7D" w:rsidRDefault="00384747" w:rsidP="00735B7D">
      <w:pPr>
        <w:spacing w:line="480" w:lineRule="auto"/>
        <w:rPr>
          <w:rFonts w:ascii="Arial" w:hAnsi="Arial" w:cs="Arial"/>
        </w:rPr>
      </w:pPr>
      <w:r>
        <w:rPr>
          <w:rFonts w:ascii="Arial" w:hAnsi="Arial" w:cs="Arial"/>
        </w:rPr>
        <w:t>The authors declare that they have no competing interests</w:t>
      </w:r>
    </w:p>
    <w:p w14:paraId="7A9D75FC" w14:textId="66B75E92" w:rsidR="00384747" w:rsidRPr="0032215B" w:rsidRDefault="00384747" w:rsidP="00384747">
      <w:pPr>
        <w:pStyle w:val="Heading2"/>
        <w:spacing w:line="480" w:lineRule="auto"/>
        <w:rPr>
          <w:rFonts w:cs="Arial"/>
        </w:rPr>
      </w:pPr>
      <w:r>
        <w:rPr>
          <w:rFonts w:cs="Arial"/>
        </w:rPr>
        <w:t>Funding</w:t>
      </w:r>
    </w:p>
    <w:p w14:paraId="0187D25E" w14:textId="456AEC0F" w:rsidR="00384747" w:rsidRDefault="00384747" w:rsidP="00735B7D">
      <w:pPr>
        <w:spacing w:line="480" w:lineRule="auto"/>
        <w:rPr>
          <w:rFonts w:ascii="Arial" w:hAnsi="Arial" w:cs="Arial"/>
        </w:rPr>
      </w:pPr>
      <w:r w:rsidRPr="00384747">
        <w:rPr>
          <w:rFonts w:ascii="Arial" w:hAnsi="Arial" w:cs="Arial"/>
        </w:rPr>
        <w:t>The HEAF study is funded by the Medical Research Council programme grant (MC_UU_12011/5), and by grant awards from Versus Arthritis (formerly Arthritis Research UK) (22090); and the Economic and Social Research Council and Medical Research Council jointly (ES/L002663/1).</w:t>
      </w:r>
    </w:p>
    <w:p w14:paraId="675B9C98" w14:textId="74E79101" w:rsidR="00384747" w:rsidRPr="00384747" w:rsidRDefault="00384747" w:rsidP="00384747">
      <w:pPr>
        <w:pStyle w:val="Heading2"/>
      </w:pPr>
      <w:r w:rsidRPr="00384747">
        <w:lastRenderedPageBreak/>
        <w:t>Author</w:t>
      </w:r>
      <w:r w:rsidR="00D47030">
        <w:t>s’</w:t>
      </w:r>
      <w:r w:rsidRPr="00384747">
        <w:t xml:space="preserve"> contributions</w:t>
      </w:r>
    </w:p>
    <w:p w14:paraId="31EEDDD5" w14:textId="409359CC" w:rsidR="00384747" w:rsidRPr="0032215B" w:rsidRDefault="00384747" w:rsidP="00384747">
      <w:pPr>
        <w:spacing w:line="480" w:lineRule="auto"/>
        <w:rPr>
          <w:rFonts w:ascii="Arial" w:hAnsi="Arial" w:cs="Arial"/>
        </w:rPr>
      </w:pPr>
      <w:r w:rsidRPr="00384747">
        <w:rPr>
          <w:rFonts w:ascii="Arial" w:hAnsi="Arial" w:cs="Arial"/>
        </w:rPr>
        <w:t>SD, KWB, GN, IB, identified the study question. SD performed the statistical analyses and wrote the first draft of the manuscript. All authors contributed to the writing of subsequent and final drafts of the manuscript. All authors read and approved the final manuscript.</w:t>
      </w:r>
    </w:p>
    <w:p w14:paraId="424DE61C" w14:textId="77777777" w:rsidR="00161C5F" w:rsidRPr="0032215B" w:rsidRDefault="00161C5F" w:rsidP="00161C5F">
      <w:pPr>
        <w:pStyle w:val="Heading2"/>
        <w:rPr>
          <w:rFonts w:cs="Arial"/>
        </w:rPr>
      </w:pPr>
      <w:r w:rsidRPr="0032215B">
        <w:rPr>
          <w:rFonts w:cs="Arial"/>
        </w:rPr>
        <w:t>Acknowledgements</w:t>
      </w:r>
    </w:p>
    <w:p w14:paraId="4181A254" w14:textId="5CE155C9" w:rsidR="00161C5F" w:rsidRDefault="00161C5F" w:rsidP="00161C5F">
      <w:pPr>
        <w:spacing w:line="480" w:lineRule="auto"/>
        <w:rPr>
          <w:rFonts w:ascii="Arial" w:hAnsi="Arial" w:cs="Arial"/>
        </w:rPr>
      </w:pPr>
      <w:r w:rsidRPr="0032215B">
        <w:rPr>
          <w:rFonts w:ascii="Arial" w:hAnsi="Arial" w:cs="Arial"/>
        </w:rPr>
        <w:t xml:space="preserve">We wish to </w:t>
      </w:r>
      <w:r>
        <w:rPr>
          <w:rFonts w:ascii="Arial" w:hAnsi="Arial" w:cs="Arial"/>
        </w:rPr>
        <w:t xml:space="preserve">acknowledge Professor Keith Palmer for incepting the HEAF cohort and </w:t>
      </w:r>
      <w:r w:rsidRPr="0032215B">
        <w:rPr>
          <w:rFonts w:ascii="Arial" w:hAnsi="Arial" w:cs="Arial"/>
        </w:rPr>
        <w:t>thank the 24 general practices who have supported recruitment of participants as well as study participants for their continued support to the research. We are also grateful to the staff of the MRC Lifecourse Epidemiology Centre, especially the data entry team and IT team (Vanessa Cox and Ben Barton) for their support with the survey.</w:t>
      </w:r>
    </w:p>
    <w:p w14:paraId="44F92CD6" w14:textId="31CCBB0E" w:rsidR="006F2831" w:rsidRPr="0032215B" w:rsidRDefault="006F2831" w:rsidP="008B64DB">
      <w:pPr>
        <w:spacing w:line="480" w:lineRule="auto"/>
        <w:rPr>
          <w:rFonts w:ascii="Arial" w:eastAsiaTheme="majorEastAsia" w:hAnsi="Arial" w:cs="Arial"/>
        </w:rPr>
      </w:pPr>
      <w:r w:rsidRPr="0032215B">
        <w:rPr>
          <w:rFonts w:ascii="Arial" w:eastAsiaTheme="majorEastAsia" w:hAnsi="Arial" w:cs="Arial"/>
        </w:rPr>
        <w:br w:type="page"/>
      </w:r>
    </w:p>
    <w:p w14:paraId="2639EAF4" w14:textId="77777777" w:rsidR="00ED2AB1" w:rsidRPr="0032215B" w:rsidRDefault="005E55A9" w:rsidP="008B64DB">
      <w:pPr>
        <w:pStyle w:val="Heading2"/>
        <w:spacing w:line="480" w:lineRule="auto"/>
        <w:rPr>
          <w:rFonts w:cs="Arial"/>
        </w:rPr>
      </w:pPr>
      <w:r w:rsidRPr="0032215B">
        <w:rPr>
          <w:rFonts w:cs="Arial"/>
        </w:rPr>
        <w:lastRenderedPageBreak/>
        <w:t>References</w:t>
      </w:r>
    </w:p>
    <w:p w14:paraId="2179C840" w14:textId="77777777" w:rsidR="00027061" w:rsidRPr="00027061" w:rsidRDefault="00D00AC7" w:rsidP="00027061">
      <w:pPr>
        <w:pStyle w:val="EndNoteBibliography"/>
        <w:spacing w:after="0"/>
      </w:pPr>
      <w:r w:rsidRPr="00944B7A">
        <w:rPr>
          <w:rFonts w:ascii="Arial" w:hAnsi="Arial" w:cs="Arial"/>
          <w:lang w:val="en-GB"/>
        </w:rPr>
        <w:fldChar w:fldCharType="begin"/>
      </w:r>
      <w:r w:rsidRPr="00944B7A">
        <w:rPr>
          <w:rFonts w:ascii="Arial" w:hAnsi="Arial" w:cs="Arial"/>
          <w:lang w:val="en-GB"/>
        </w:rPr>
        <w:instrText xml:space="preserve"> ADDIN EN.REFLIST </w:instrText>
      </w:r>
      <w:r w:rsidRPr="00944B7A">
        <w:rPr>
          <w:rFonts w:ascii="Arial" w:hAnsi="Arial" w:cs="Arial"/>
          <w:lang w:val="en-GB"/>
        </w:rPr>
        <w:fldChar w:fldCharType="separate"/>
      </w:r>
      <w:r w:rsidR="00027061" w:rsidRPr="00027061">
        <w:t>1.</w:t>
      </w:r>
      <w:r w:rsidR="00027061" w:rsidRPr="00027061">
        <w:tab/>
        <w:t>Office for National Statistics. Coronavirus and the economic impacts on the UK: 23 April 2020 2020 [Available from: file:///C:/Users/stefania.dangelo/Downloads/Coronavirus%20and%20the%20economic%20impacts%20on%20the%20UK%20%2023%20April%202020%20.pdf.</w:t>
      </w:r>
    </w:p>
    <w:p w14:paraId="2CDF4016" w14:textId="40312D54" w:rsidR="00027061" w:rsidRPr="00027061" w:rsidRDefault="00027061" w:rsidP="00027061">
      <w:pPr>
        <w:pStyle w:val="EndNoteBibliography"/>
        <w:spacing w:after="0"/>
      </w:pPr>
      <w:r w:rsidRPr="00027061">
        <w:t>2.</w:t>
      </w:r>
      <w:r w:rsidRPr="00027061">
        <w:tab/>
        <w:t xml:space="preserve">Francis-Devine B, Powell A, Clark H. Coronavirus Job Retention Scheme: statistics 2021 [Available from: </w:t>
      </w:r>
      <w:hyperlink r:id="rId9" w:history="1">
        <w:r w:rsidRPr="00027061">
          <w:rPr>
            <w:rStyle w:val="Hyperlink"/>
          </w:rPr>
          <w:t>https://researchbriefings.files.parliament.uk/documents/CBP-9152/CBP-9152.pdf</w:t>
        </w:r>
      </w:hyperlink>
      <w:r w:rsidRPr="00027061">
        <w:t>.</w:t>
      </w:r>
    </w:p>
    <w:p w14:paraId="2666FA0A" w14:textId="33F23487" w:rsidR="00027061" w:rsidRPr="00027061" w:rsidRDefault="00027061" w:rsidP="00027061">
      <w:pPr>
        <w:pStyle w:val="EndNoteBibliography"/>
        <w:spacing w:after="0"/>
      </w:pPr>
      <w:r w:rsidRPr="00027061">
        <w:t>3.</w:t>
      </w:r>
      <w:r w:rsidRPr="00027061">
        <w:tab/>
        <w:t xml:space="preserve">Seely A. Coronavirus: Self-Employment Income Support Scheme 2022 [Available from: </w:t>
      </w:r>
      <w:hyperlink r:id="rId10" w:history="1">
        <w:r w:rsidRPr="00027061">
          <w:rPr>
            <w:rStyle w:val="Hyperlink"/>
          </w:rPr>
          <w:t>https://researchbriefings.files.parliament.uk/documents/CBP-8879/CBP-8879.pdf</w:t>
        </w:r>
      </w:hyperlink>
      <w:r w:rsidRPr="00027061">
        <w:t>.</w:t>
      </w:r>
    </w:p>
    <w:p w14:paraId="43147CD9" w14:textId="77777777" w:rsidR="00027061" w:rsidRPr="00027061" w:rsidRDefault="00027061" w:rsidP="00027061">
      <w:pPr>
        <w:pStyle w:val="EndNoteBibliography"/>
        <w:spacing w:after="0"/>
      </w:pPr>
      <w:r w:rsidRPr="00027061">
        <w:t>4.</w:t>
      </w:r>
      <w:r w:rsidRPr="00027061">
        <w:tab/>
        <w:t>Gardiner L, Slaughter H. The effects of the coronavirus crisis on workers. Flash findings from the Resolution Foundation’s coronavirus survey. 2020.</w:t>
      </w:r>
    </w:p>
    <w:p w14:paraId="4DF60555" w14:textId="77777777" w:rsidR="00027061" w:rsidRPr="00027061" w:rsidRDefault="00027061" w:rsidP="00027061">
      <w:pPr>
        <w:pStyle w:val="EndNoteBibliography"/>
        <w:spacing w:after="0"/>
      </w:pPr>
      <w:r w:rsidRPr="00027061">
        <w:t>5.</w:t>
      </w:r>
      <w:r w:rsidRPr="00027061">
        <w:tab/>
        <w:t>Gallo WT, Bradley EH, Siegel M, Kasl SV. Health Effects of Involuntary Job Loss Among Older Workers: Findings From the Health and Retirement Survey. The Journals of Gerontology: Series B. 2000;55(3):S131-S40.</w:t>
      </w:r>
    </w:p>
    <w:p w14:paraId="6A8930C7" w14:textId="77777777" w:rsidR="00027061" w:rsidRPr="00027061" w:rsidRDefault="00027061" w:rsidP="00027061">
      <w:pPr>
        <w:pStyle w:val="EndNoteBibliography"/>
        <w:spacing w:after="0"/>
      </w:pPr>
      <w:r w:rsidRPr="00027061">
        <w:t>6.</w:t>
      </w:r>
      <w:r w:rsidRPr="00027061">
        <w:tab/>
        <w:t>Thomas C, Benzeval M, Stansfeld SA. Employment transitions and mental health: an analysis from the British household panel survey. Journal of epidemiology and community health. 2005;59(3):243-9.</w:t>
      </w:r>
    </w:p>
    <w:p w14:paraId="26721977" w14:textId="77777777" w:rsidR="00027061" w:rsidRPr="00027061" w:rsidRDefault="00027061" w:rsidP="00027061">
      <w:pPr>
        <w:pStyle w:val="EndNoteBibliography"/>
        <w:spacing w:after="0"/>
      </w:pPr>
      <w:r w:rsidRPr="00027061">
        <w:t>7.</w:t>
      </w:r>
      <w:r w:rsidRPr="00027061">
        <w:tab/>
        <w:t>Chandola T, Kumari M, Booker CL, Benzeval M. The mental health impact of COVID-19 and lockdown-related stressors among adults in the UK. Psychol Med. 2020:1-10.</w:t>
      </w:r>
    </w:p>
    <w:p w14:paraId="15FA7B0F" w14:textId="77777777" w:rsidR="00027061" w:rsidRPr="00027061" w:rsidRDefault="00027061" w:rsidP="00027061">
      <w:pPr>
        <w:pStyle w:val="EndNoteBibliography"/>
        <w:spacing w:after="0"/>
      </w:pPr>
      <w:r w:rsidRPr="00027061">
        <w:t>8.</w:t>
      </w:r>
      <w:r w:rsidRPr="00027061">
        <w:tab/>
        <w:t>McDowell CP, Herring MP, Lansing J, Brower CS, Meyer JD. Associations Between Employment Changes and Mental Health: US Data From During the COVID-19 Pandemic. Front Psychol. 2021;12:631510.</w:t>
      </w:r>
    </w:p>
    <w:p w14:paraId="09AE9593" w14:textId="77777777" w:rsidR="00027061" w:rsidRPr="00027061" w:rsidRDefault="00027061" w:rsidP="00027061">
      <w:pPr>
        <w:pStyle w:val="EndNoteBibliography"/>
        <w:spacing w:after="0"/>
      </w:pPr>
      <w:r w:rsidRPr="00027061">
        <w:t>9.</w:t>
      </w:r>
      <w:r w:rsidRPr="00027061">
        <w:tab/>
        <w:t>Griffiths D, Sheehan L, van Vreden C, Petrie D, Grant G, Whiteford P, et al. The Impact of Work Loss on Mental and Physical Health During the COVID-19 Pandemic: Baseline Findings from a Prospective Cohort Study. J Occup Rehabil. 2021;31(3):455-62.</w:t>
      </w:r>
    </w:p>
    <w:p w14:paraId="19DE3ADC" w14:textId="77777777" w:rsidR="00027061" w:rsidRPr="00027061" w:rsidRDefault="00027061" w:rsidP="00027061">
      <w:pPr>
        <w:pStyle w:val="EndNoteBibliography"/>
        <w:spacing w:after="0"/>
      </w:pPr>
      <w:r w:rsidRPr="00027061">
        <w:t>10.</w:t>
      </w:r>
      <w:r w:rsidRPr="00027061">
        <w:tab/>
        <w:t>Posel D, Oyenubi A, Kollamparambil U. Job loss and mental health during the COVID-19 lockdown: Evidence from South Africa. PLoS One. 2021;16(3):e0249352.</w:t>
      </w:r>
    </w:p>
    <w:p w14:paraId="5942858D" w14:textId="77777777" w:rsidR="00027061" w:rsidRPr="00027061" w:rsidRDefault="00027061" w:rsidP="00027061">
      <w:pPr>
        <w:pStyle w:val="EndNoteBibliography"/>
        <w:spacing w:after="0"/>
      </w:pPr>
      <w:r w:rsidRPr="00027061">
        <w:t>11.</w:t>
      </w:r>
      <w:r w:rsidRPr="00027061">
        <w:tab/>
        <w:t>McDowell CP, Herring MP, Lansing J, Brower C, Meyer JD. Working From Home and Job Loss Due to the COVID-19 Pandemic Are Associated With Greater Time in Sedentary Behaviors. Front Public Health. 2020;8:597619.</w:t>
      </w:r>
    </w:p>
    <w:p w14:paraId="49573BCD" w14:textId="77777777" w:rsidR="00027061" w:rsidRPr="00027061" w:rsidRDefault="00027061" w:rsidP="00027061">
      <w:pPr>
        <w:pStyle w:val="EndNoteBibliography"/>
        <w:spacing w:after="0"/>
      </w:pPr>
      <w:r w:rsidRPr="00027061">
        <w:t>12.</w:t>
      </w:r>
      <w:r w:rsidRPr="00027061">
        <w:tab/>
        <w:t>Guler MA, Guler K, Güleç MG, Ozdoglar E. Working from Home During A Pandemic: Investigation of the Impact of COVID-19 on Employee Health and Productivity. J Occup Environ Med. 2021.</w:t>
      </w:r>
    </w:p>
    <w:p w14:paraId="72BF7F6F" w14:textId="7B0BF4B6" w:rsidR="00027061" w:rsidRPr="00027061" w:rsidRDefault="00027061" w:rsidP="00027061">
      <w:pPr>
        <w:pStyle w:val="EndNoteBibliography"/>
        <w:spacing w:after="0"/>
      </w:pPr>
      <w:r w:rsidRPr="00027061">
        <w:t>13.</w:t>
      </w:r>
      <w:r w:rsidRPr="00027061">
        <w:tab/>
        <w:t xml:space="preserve">Centre for Ageing Better. A mid-life employment crisis: How COVID-19 will affect the job prospects of older workers 2020 [Available from: </w:t>
      </w:r>
      <w:hyperlink r:id="rId11" w:history="1">
        <w:r w:rsidRPr="00027061">
          <w:rPr>
            <w:rStyle w:val="Hyperlink"/>
          </w:rPr>
          <w:t>https://www.ageing-better.org.uk/publications/mid-life-employment-crisis-how-covid-19-will-affect-job-prospects-older</w:t>
        </w:r>
      </w:hyperlink>
      <w:r w:rsidRPr="00027061">
        <w:t>.</w:t>
      </w:r>
    </w:p>
    <w:p w14:paraId="1605D2AC" w14:textId="77777777" w:rsidR="00027061" w:rsidRPr="00027061" w:rsidRDefault="00027061" w:rsidP="00027061">
      <w:pPr>
        <w:pStyle w:val="EndNoteBibliography"/>
        <w:spacing w:after="0"/>
      </w:pPr>
      <w:r w:rsidRPr="00AC6A83">
        <w:rPr>
          <w:lang w:val="it-IT"/>
        </w:rPr>
        <w:t>14.</w:t>
      </w:r>
      <w:r w:rsidRPr="00AC6A83">
        <w:rPr>
          <w:lang w:val="it-IT"/>
        </w:rPr>
        <w:tab/>
        <w:t xml:space="preserve">Bui TTM, Button P, Picciotti EG. </w:t>
      </w:r>
      <w:r w:rsidRPr="00027061">
        <w:t>Early Evidence on the Impact of Coronavirus Disease 2019 (COVID-19) and the Recession on Older Workers. Public Policy Aging Rep. 2020;30(4):154-9.</w:t>
      </w:r>
    </w:p>
    <w:p w14:paraId="582B8CEC" w14:textId="21F03E52" w:rsidR="00027061" w:rsidRPr="00027061" w:rsidRDefault="00027061" w:rsidP="00027061">
      <w:pPr>
        <w:pStyle w:val="EndNoteBibliography"/>
        <w:spacing w:after="0"/>
      </w:pPr>
      <w:r w:rsidRPr="00027061">
        <w:t>15.</w:t>
      </w:r>
      <w:r w:rsidRPr="00027061">
        <w:tab/>
        <w:t xml:space="preserve">Department for Work &amp; Pension. Fuller Working Lives. Evidence Base 2017 2017 [Available from: </w:t>
      </w:r>
      <w:hyperlink r:id="rId12" w:history="1">
        <w:r w:rsidRPr="00027061">
          <w:rPr>
            <w:rStyle w:val="Hyperlink"/>
          </w:rPr>
          <w:t>https://assets.publishing.service.gov.uk/government/uploads/system/uploads/attachment_data/file/648979/fuller-working-lives-evidence-base-2017.pdf</w:t>
        </w:r>
      </w:hyperlink>
      <w:r w:rsidRPr="00027061">
        <w:t>.</w:t>
      </w:r>
    </w:p>
    <w:p w14:paraId="23889C1E" w14:textId="77777777" w:rsidR="00027061" w:rsidRPr="00027061" w:rsidRDefault="00027061" w:rsidP="00027061">
      <w:pPr>
        <w:pStyle w:val="EndNoteBibliography"/>
        <w:spacing w:after="0"/>
      </w:pPr>
      <w:r w:rsidRPr="00027061">
        <w:t>16.</w:t>
      </w:r>
      <w:r w:rsidRPr="00027061">
        <w:tab/>
        <w:t>Mishra V, Seyedzenouzi G, Almohtadi A, Chowdhury T, Khashkhusha A, Axiaq A, et al. Health Inequalities During COVID-19 and Their Effects on Morbidity and Mortality. J Healthc Leadersh. 2021;13:19-26.</w:t>
      </w:r>
    </w:p>
    <w:p w14:paraId="4140942A" w14:textId="77777777" w:rsidR="00027061" w:rsidRPr="00027061" w:rsidRDefault="00027061" w:rsidP="00027061">
      <w:pPr>
        <w:pStyle w:val="EndNoteBibliography"/>
        <w:spacing w:after="0"/>
      </w:pPr>
      <w:r w:rsidRPr="00027061">
        <w:t>17.</w:t>
      </w:r>
      <w:r w:rsidRPr="00027061">
        <w:tab/>
        <w:t>Palmer KT, Walker-Bone K, Harris EC, Linaker C, D'Angelo S, Sayer AA, et al. Health and Employment after Fifty (HEAF): a new prospective cohort study. BMC Public Health. 2015;15:1071.</w:t>
      </w:r>
    </w:p>
    <w:p w14:paraId="4E4E1EFB" w14:textId="77777777" w:rsidR="00027061" w:rsidRPr="00027061" w:rsidRDefault="00027061" w:rsidP="00027061">
      <w:pPr>
        <w:pStyle w:val="EndNoteBibliography"/>
        <w:spacing w:after="0"/>
      </w:pPr>
      <w:r w:rsidRPr="00027061">
        <w:lastRenderedPageBreak/>
        <w:t>18.</w:t>
      </w:r>
      <w:r w:rsidRPr="00027061">
        <w:tab/>
        <w:t>Darin-Mattsson A, Fors S, Kåreholt I. Different indicators of socioeconomic status and their relative importance as determinants of health in old age. International Journal for Equity in Health. 2017;16(1):173.</w:t>
      </w:r>
    </w:p>
    <w:p w14:paraId="7D5DF1F5" w14:textId="77777777" w:rsidR="00027061" w:rsidRPr="00027061" w:rsidRDefault="00027061" w:rsidP="00027061">
      <w:pPr>
        <w:pStyle w:val="EndNoteBibliography"/>
        <w:spacing w:after="0"/>
      </w:pPr>
      <w:r w:rsidRPr="00027061">
        <w:t>19.</w:t>
      </w:r>
      <w:r w:rsidRPr="00027061">
        <w:tab/>
        <w:t>Avlund K, Holstein BE, Osler M, Damsgaard MT, Holm-Pedersen P, Rasmussen NK. Social position and health in old age: the relevance of different indicators of social position. Scand J Public Health. 2003;31(2):126-36.</w:t>
      </w:r>
    </w:p>
    <w:p w14:paraId="0427C151" w14:textId="71BA1ACF" w:rsidR="00027061" w:rsidRPr="00027061" w:rsidRDefault="00027061" w:rsidP="00027061">
      <w:pPr>
        <w:pStyle w:val="EndNoteBibliography"/>
        <w:spacing w:after="0"/>
      </w:pPr>
      <w:r w:rsidRPr="00027061">
        <w:t>20.</w:t>
      </w:r>
      <w:r w:rsidRPr="00027061">
        <w:tab/>
        <w:t xml:space="preserve">Office for National Statistics. SOC2010 volume 3: the National Statistics Socio-economic classification (NS-SEC rebased on SOC2010) 2016 [Available from: </w:t>
      </w:r>
      <w:hyperlink r:id="rId13" w:history="1">
        <w:r w:rsidRPr="00027061">
          <w:rPr>
            <w:rStyle w:val="Hyperlink"/>
          </w:rPr>
          <w:t>https://www.ons.gov.uk/methodology/classificationsandstandards/standardoccupationalclassificationsoc/soc2010/soc2010volume3thenationalstatisticssocioeconomicclassificationnssecrebasedonsoc2010</w:t>
        </w:r>
      </w:hyperlink>
      <w:r w:rsidRPr="00027061">
        <w:t>.</w:t>
      </w:r>
    </w:p>
    <w:p w14:paraId="4581B420" w14:textId="77777777" w:rsidR="00027061" w:rsidRPr="00027061" w:rsidRDefault="00027061" w:rsidP="00027061">
      <w:pPr>
        <w:pStyle w:val="EndNoteBibliography"/>
        <w:spacing w:after="0"/>
      </w:pPr>
      <w:r w:rsidRPr="00027061">
        <w:t>21.</w:t>
      </w:r>
      <w:r w:rsidRPr="00027061">
        <w:tab/>
        <w:t>Bond J, Dickinson HO, Matthews F, Jagger C, Brayne C, Mrc C. Self-rated health status as a predictor of death, functional and cognitive impairment: a longitudinal cohort study. European journal of ageing. 2006;3(4):193-206.</w:t>
      </w:r>
    </w:p>
    <w:p w14:paraId="32972B2F" w14:textId="77777777" w:rsidR="00027061" w:rsidRPr="00027061" w:rsidRDefault="00027061" w:rsidP="00027061">
      <w:pPr>
        <w:pStyle w:val="EndNoteBibliography"/>
        <w:spacing w:after="0"/>
      </w:pPr>
      <w:r w:rsidRPr="00027061">
        <w:t>22.</w:t>
      </w:r>
      <w:r w:rsidRPr="00027061">
        <w:tab/>
        <w:t>Jylhä M. What is self-rated health and why does it predict mortality? Towards a unified conceptual model. Soc Sci Med. 2009;69(3):307-16.</w:t>
      </w:r>
    </w:p>
    <w:p w14:paraId="63E7C247" w14:textId="77777777" w:rsidR="00027061" w:rsidRPr="00027061" w:rsidRDefault="00027061" w:rsidP="00027061">
      <w:pPr>
        <w:pStyle w:val="EndNoteBibliography"/>
        <w:spacing w:after="0"/>
      </w:pPr>
      <w:r w:rsidRPr="00027061">
        <w:t>23.</w:t>
      </w:r>
      <w:r w:rsidRPr="00027061">
        <w:tab/>
        <w:t>Paul KI, Moser K. Unemployment impairs mental health: Meta-analyses. Journal of vocational behavior. 2009;74(3):264-82.</w:t>
      </w:r>
    </w:p>
    <w:p w14:paraId="3B2EE2EB" w14:textId="77777777" w:rsidR="00027061" w:rsidRPr="00AC6A83" w:rsidRDefault="00027061" w:rsidP="00027061">
      <w:pPr>
        <w:pStyle w:val="EndNoteBibliography"/>
        <w:spacing w:after="0"/>
        <w:rPr>
          <w:lang w:val="it-IT"/>
        </w:rPr>
      </w:pPr>
      <w:r w:rsidRPr="00027061">
        <w:t>24.</w:t>
      </w:r>
      <w:r w:rsidRPr="00027061">
        <w:tab/>
        <w:t xml:space="preserve">Fisher JR, Tran TD, Hammarberg K, Sastry J, Nguyen H, Rowe H, et al. Mental health of people in Australia in the first month of COVID-19 restrictions: a national survey. </w:t>
      </w:r>
      <w:r w:rsidRPr="00AC6A83">
        <w:rPr>
          <w:lang w:val="it-IT"/>
        </w:rPr>
        <w:t>Med J Aust. 2020;213(10):458-64.</w:t>
      </w:r>
    </w:p>
    <w:p w14:paraId="7846D85A" w14:textId="77777777" w:rsidR="00027061" w:rsidRPr="00027061" w:rsidRDefault="00027061" w:rsidP="00027061">
      <w:pPr>
        <w:pStyle w:val="EndNoteBibliography"/>
        <w:spacing w:after="0"/>
      </w:pPr>
      <w:r w:rsidRPr="00AC6A83">
        <w:rPr>
          <w:lang w:val="it-IT"/>
        </w:rPr>
        <w:t>25.</w:t>
      </w:r>
      <w:r w:rsidRPr="00AC6A83">
        <w:rPr>
          <w:lang w:val="it-IT"/>
        </w:rPr>
        <w:tab/>
        <w:t xml:space="preserve">Simonetti V, Durante A, Ambrosca R, Arcadi P, Graziano G, Pucciarelli G, et al. </w:t>
      </w:r>
      <w:r w:rsidRPr="00027061">
        <w:t>Anxiety, sleep disorders and self-efficacy among nurses during COVID-19 pandemic: A large cross-sectional study. Journal of clinical nursing. 2021;30(9-10):1360-71.</w:t>
      </w:r>
    </w:p>
    <w:p w14:paraId="339B1E9D" w14:textId="77777777" w:rsidR="00027061" w:rsidRPr="00027061" w:rsidRDefault="00027061" w:rsidP="00027061">
      <w:pPr>
        <w:pStyle w:val="EndNoteBibliography"/>
        <w:spacing w:after="0"/>
      </w:pPr>
      <w:r w:rsidRPr="00027061">
        <w:t>26.</w:t>
      </w:r>
      <w:r w:rsidRPr="00027061">
        <w:tab/>
        <w:t>Song X, Fu W, Liu X, Luo Z, Wang R, Zhou N, et al. Mental health status of medical staff in emergency departments during the Coronavirus disease 2019 epidemic in China. Brain, behavior, and immunity. 2020;88:60-5.</w:t>
      </w:r>
    </w:p>
    <w:p w14:paraId="48C11A9E" w14:textId="77777777" w:rsidR="00027061" w:rsidRPr="00027061" w:rsidRDefault="00027061" w:rsidP="00027061">
      <w:pPr>
        <w:pStyle w:val="EndNoteBibliography"/>
        <w:spacing w:after="0"/>
      </w:pPr>
      <w:r w:rsidRPr="00027061">
        <w:t>27.</w:t>
      </w:r>
      <w:r w:rsidRPr="00027061">
        <w:tab/>
        <w:t>Spoorthy MS, Pratapa SK, Mahant S. Mental health problems faced by healthcare workers due to the COVID-19 pandemic-A review. Asian journal of psychiatry. 2020;51:102119-.</w:t>
      </w:r>
    </w:p>
    <w:p w14:paraId="22260A45" w14:textId="77777777" w:rsidR="00027061" w:rsidRPr="00027061" w:rsidRDefault="00027061" w:rsidP="00027061">
      <w:pPr>
        <w:pStyle w:val="EndNoteBibliography"/>
        <w:spacing w:after="0"/>
      </w:pPr>
      <w:r w:rsidRPr="00027061">
        <w:t>28.</w:t>
      </w:r>
      <w:r w:rsidRPr="00027061">
        <w:tab/>
        <w:t>Rosemberg MS, Adams M, Polick C, Li WV, Dang J, Tsai JH. COVID-19 and mental health of food retail, food service, and hospitality workers. J Occup Environ Hyg. 2021;18(4-5):169-79.</w:t>
      </w:r>
    </w:p>
    <w:p w14:paraId="1D6D8B5D" w14:textId="77777777" w:rsidR="00027061" w:rsidRPr="00027061" w:rsidRDefault="00027061" w:rsidP="00027061">
      <w:pPr>
        <w:pStyle w:val="EndNoteBibliography"/>
        <w:spacing w:after="0"/>
      </w:pPr>
      <w:r w:rsidRPr="00027061">
        <w:t>29.</w:t>
      </w:r>
      <w:r w:rsidRPr="00027061">
        <w:tab/>
        <w:t>Bell C, Williman J, Beaglehole B, Stanley J, Jenkins M, Gendall P, et al. Challenges facing essential workers: a cross-sectional survey of the subjective mental health and well-being of New Zealand healthcare and 'other' essential workers during the COVID-19 lockdown. BMJ Open. 2021;11(7):e048107.</w:t>
      </w:r>
    </w:p>
    <w:p w14:paraId="41D7852A" w14:textId="77777777" w:rsidR="00027061" w:rsidRPr="00027061" w:rsidRDefault="00027061" w:rsidP="00027061">
      <w:pPr>
        <w:pStyle w:val="EndNoteBibliography"/>
        <w:spacing w:after="0"/>
      </w:pPr>
      <w:r w:rsidRPr="00027061">
        <w:t>30.</w:t>
      </w:r>
      <w:r w:rsidRPr="00027061">
        <w:tab/>
        <w:t>Giovanis E, Ozdamar O. Implications of COVID-19: The Effect of Working From Home on Financial and Mental Well-Being in the UK. Int J Health Policy Manag. 2021.</w:t>
      </w:r>
    </w:p>
    <w:p w14:paraId="701D4BCF" w14:textId="77777777" w:rsidR="00027061" w:rsidRPr="00027061" w:rsidRDefault="00027061" w:rsidP="00027061">
      <w:pPr>
        <w:pStyle w:val="EndNoteBibliography"/>
        <w:spacing w:after="0"/>
      </w:pPr>
      <w:r w:rsidRPr="00027061">
        <w:t>31.</w:t>
      </w:r>
      <w:r w:rsidRPr="00027061">
        <w:tab/>
        <w:t>Oakman J, Kinsman N, Stuckey R, Graham M, Weale V. A rapid review of mental and physical health effects of working at home: how do we optimise health? BMC Public Health. 2020;20(1):1825.</w:t>
      </w:r>
    </w:p>
    <w:p w14:paraId="1EF4D811" w14:textId="77777777" w:rsidR="00027061" w:rsidRPr="00027061" w:rsidRDefault="00027061" w:rsidP="00027061">
      <w:pPr>
        <w:pStyle w:val="EndNoteBibliography"/>
        <w:spacing w:after="0"/>
      </w:pPr>
      <w:r w:rsidRPr="00027061">
        <w:t>32.</w:t>
      </w:r>
      <w:r w:rsidRPr="00027061">
        <w:tab/>
        <w:t>Lorant V, Deliège D, Eaton W, Robert A, Philippot P, Ansseau M. Socioeconomic Inequalities in Depression: A Meta-Analysis. American Journal of Epidemiology. 2003;157(2):98-112.</w:t>
      </w:r>
    </w:p>
    <w:p w14:paraId="3D903E4D" w14:textId="77777777" w:rsidR="00027061" w:rsidRPr="00027061" w:rsidRDefault="00027061" w:rsidP="00027061">
      <w:pPr>
        <w:pStyle w:val="EndNoteBibliography"/>
        <w:spacing w:after="0"/>
      </w:pPr>
      <w:r w:rsidRPr="00027061">
        <w:t>33.</w:t>
      </w:r>
      <w:r w:rsidRPr="00027061">
        <w:tab/>
        <w:t>Darin-Mattsson A, Fors S, Kåreholt I. Different indicators of socioeconomic status and their relative importance as determinants of health in old age. International journal for equity in health. 2017;16(1):173-.</w:t>
      </w:r>
    </w:p>
    <w:p w14:paraId="27B522C1" w14:textId="77777777" w:rsidR="00027061" w:rsidRPr="00027061" w:rsidRDefault="00027061" w:rsidP="00027061">
      <w:pPr>
        <w:pStyle w:val="EndNoteBibliography"/>
      </w:pPr>
      <w:r w:rsidRPr="00027061">
        <w:t>34.</w:t>
      </w:r>
      <w:r w:rsidRPr="00027061">
        <w:tab/>
        <w:t>Blundell R, Costa Dias M, Joyce R, Xu X. COVID-19 and Inequalities. Fiscal studies. 2020.</w:t>
      </w:r>
    </w:p>
    <w:p w14:paraId="16196121" w14:textId="61B2E983" w:rsidR="004051BD" w:rsidRPr="0032215B" w:rsidRDefault="00D00AC7" w:rsidP="008B64DB">
      <w:pPr>
        <w:pStyle w:val="ListParagraph"/>
        <w:spacing w:line="480" w:lineRule="auto"/>
        <w:rPr>
          <w:rFonts w:ascii="Arial" w:hAnsi="Arial" w:cs="Arial"/>
        </w:rPr>
      </w:pPr>
      <w:r w:rsidRPr="00944B7A">
        <w:rPr>
          <w:rFonts w:ascii="Arial" w:hAnsi="Arial" w:cs="Arial"/>
        </w:rPr>
        <w:fldChar w:fldCharType="end"/>
      </w:r>
    </w:p>
    <w:p w14:paraId="66AFE9CE" w14:textId="77777777" w:rsidR="004051BD" w:rsidRPr="0032215B" w:rsidRDefault="004051BD" w:rsidP="008B64DB">
      <w:pPr>
        <w:spacing w:line="480" w:lineRule="auto"/>
        <w:rPr>
          <w:rFonts w:ascii="Arial" w:hAnsi="Arial" w:cs="Arial"/>
        </w:rPr>
      </w:pPr>
      <w:r w:rsidRPr="0032215B">
        <w:rPr>
          <w:rFonts w:ascii="Arial" w:hAnsi="Arial" w:cs="Arial"/>
        </w:rPr>
        <w:br w:type="page"/>
      </w:r>
    </w:p>
    <w:p w14:paraId="3872D477" w14:textId="77777777" w:rsidR="001B4A25" w:rsidRPr="0032215B" w:rsidRDefault="001B4A25" w:rsidP="001B4A25">
      <w:pPr>
        <w:keepNext/>
        <w:spacing w:line="480" w:lineRule="auto"/>
        <w:rPr>
          <w:rFonts w:ascii="Arial" w:hAnsi="Arial" w:cs="Arial"/>
          <w:b/>
          <w:bCs/>
          <w:sz w:val="24"/>
          <w:szCs w:val="24"/>
        </w:rPr>
      </w:pPr>
      <w:r w:rsidRPr="0032215B">
        <w:rPr>
          <w:rFonts w:ascii="Arial" w:hAnsi="Arial" w:cs="Arial"/>
          <w:b/>
          <w:bCs/>
          <w:sz w:val="24"/>
          <w:szCs w:val="24"/>
        </w:rPr>
        <w:lastRenderedPageBreak/>
        <w:t>Table 3: Distribution of self-reported health outcomes during the first lockdown, overall and by categories of predictors</w:t>
      </w:r>
    </w:p>
    <w:tbl>
      <w:tblPr>
        <w:tblStyle w:val="TableGrid"/>
        <w:tblW w:w="0" w:type="auto"/>
        <w:tblLook w:val="04A0" w:firstRow="1" w:lastRow="0" w:firstColumn="1" w:lastColumn="0" w:noHBand="0" w:noVBand="1"/>
      </w:tblPr>
      <w:tblGrid>
        <w:gridCol w:w="3256"/>
        <w:gridCol w:w="1842"/>
        <w:gridCol w:w="1843"/>
        <w:gridCol w:w="1559"/>
      </w:tblGrid>
      <w:tr w:rsidR="001B4A25" w:rsidRPr="0032215B" w14:paraId="1D9537F6" w14:textId="77777777" w:rsidTr="002F553E">
        <w:tc>
          <w:tcPr>
            <w:tcW w:w="3256" w:type="dxa"/>
          </w:tcPr>
          <w:p w14:paraId="7C4C8A9D" w14:textId="77777777" w:rsidR="001B4A25" w:rsidRPr="0032215B" w:rsidRDefault="001B4A25" w:rsidP="002F553E">
            <w:pPr>
              <w:spacing w:line="480" w:lineRule="auto"/>
              <w:rPr>
                <w:rFonts w:ascii="Arial" w:hAnsi="Arial" w:cs="Arial"/>
              </w:rPr>
            </w:pPr>
          </w:p>
        </w:tc>
        <w:tc>
          <w:tcPr>
            <w:tcW w:w="1842" w:type="dxa"/>
          </w:tcPr>
          <w:p w14:paraId="1F6EACD7" w14:textId="77777777" w:rsidR="001B4A25" w:rsidRPr="0032215B" w:rsidRDefault="001B4A25" w:rsidP="002F553E">
            <w:pPr>
              <w:spacing w:line="480" w:lineRule="auto"/>
              <w:rPr>
                <w:rFonts w:ascii="Arial" w:hAnsi="Arial" w:cs="Arial"/>
                <w:b/>
                <w:bCs/>
              </w:rPr>
            </w:pPr>
            <w:r w:rsidRPr="0032215B">
              <w:rPr>
                <w:rFonts w:ascii="Arial" w:hAnsi="Arial" w:cs="Arial"/>
                <w:b/>
                <w:bCs/>
              </w:rPr>
              <w:t>Worsening of mental health N (%)</w:t>
            </w:r>
          </w:p>
        </w:tc>
        <w:tc>
          <w:tcPr>
            <w:tcW w:w="1843" w:type="dxa"/>
          </w:tcPr>
          <w:p w14:paraId="73E96BA0" w14:textId="77777777" w:rsidR="001B4A25" w:rsidRPr="0032215B" w:rsidRDefault="001B4A25" w:rsidP="002F553E">
            <w:pPr>
              <w:spacing w:line="480" w:lineRule="auto"/>
              <w:rPr>
                <w:rFonts w:ascii="Arial" w:hAnsi="Arial" w:cs="Arial"/>
                <w:b/>
                <w:bCs/>
              </w:rPr>
            </w:pPr>
            <w:r w:rsidRPr="0032215B">
              <w:rPr>
                <w:rFonts w:ascii="Arial" w:hAnsi="Arial" w:cs="Arial"/>
                <w:b/>
                <w:bCs/>
              </w:rPr>
              <w:t>Worsening of physical health N (%)</w:t>
            </w:r>
          </w:p>
        </w:tc>
        <w:tc>
          <w:tcPr>
            <w:tcW w:w="1559" w:type="dxa"/>
          </w:tcPr>
          <w:p w14:paraId="5CD2C9D1" w14:textId="77777777" w:rsidR="001B4A25" w:rsidRPr="0032215B" w:rsidRDefault="001B4A25" w:rsidP="002F553E">
            <w:pPr>
              <w:spacing w:line="480" w:lineRule="auto"/>
              <w:rPr>
                <w:rFonts w:ascii="Arial" w:hAnsi="Arial" w:cs="Arial"/>
                <w:b/>
                <w:bCs/>
              </w:rPr>
            </w:pPr>
            <w:r w:rsidRPr="0032215B">
              <w:rPr>
                <w:rFonts w:ascii="Arial" w:hAnsi="Arial" w:cs="Arial"/>
                <w:b/>
                <w:bCs/>
              </w:rPr>
              <w:t>Worsening of SRH N (%)</w:t>
            </w:r>
          </w:p>
        </w:tc>
      </w:tr>
      <w:tr w:rsidR="001B4A25" w:rsidRPr="0032215B" w14:paraId="6192EDB0" w14:textId="77777777" w:rsidTr="002F553E">
        <w:tc>
          <w:tcPr>
            <w:tcW w:w="3256" w:type="dxa"/>
          </w:tcPr>
          <w:p w14:paraId="00909477" w14:textId="77777777" w:rsidR="001B4A25" w:rsidRPr="0032215B" w:rsidRDefault="001B4A25" w:rsidP="002F553E">
            <w:pPr>
              <w:spacing w:line="480" w:lineRule="auto"/>
              <w:rPr>
                <w:rFonts w:ascii="Arial" w:hAnsi="Arial" w:cs="Arial"/>
              </w:rPr>
            </w:pPr>
            <w:r w:rsidRPr="0032215B">
              <w:rPr>
                <w:rFonts w:ascii="Arial" w:hAnsi="Arial" w:cs="Arial"/>
              </w:rPr>
              <w:t>Overall</w:t>
            </w:r>
          </w:p>
        </w:tc>
        <w:tc>
          <w:tcPr>
            <w:tcW w:w="1842" w:type="dxa"/>
          </w:tcPr>
          <w:p w14:paraId="459C4045" w14:textId="77777777" w:rsidR="001B4A25" w:rsidRPr="0032215B" w:rsidRDefault="001B4A25" w:rsidP="002F553E">
            <w:pPr>
              <w:spacing w:line="480" w:lineRule="auto"/>
              <w:rPr>
                <w:rFonts w:ascii="Arial" w:hAnsi="Arial" w:cs="Arial"/>
              </w:rPr>
            </w:pPr>
            <w:r w:rsidRPr="0032215B">
              <w:rPr>
                <w:rFonts w:ascii="Arial" w:hAnsi="Arial" w:cs="Arial"/>
              </w:rPr>
              <w:t>468 (20.8)</w:t>
            </w:r>
          </w:p>
        </w:tc>
        <w:tc>
          <w:tcPr>
            <w:tcW w:w="1843" w:type="dxa"/>
          </w:tcPr>
          <w:p w14:paraId="165A62E6" w14:textId="77777777" w:rsidR="001B4A25" w:rsidRPr="0032215B" w:rsidRDefault="001B4A25" w:rsidP="002F553E">
            <w:pPr>
              <w:spacing w:line="480" w:lineRule="auto"/>
              <w:rPr>
                <w:rFonts w:ascii="Arial" w:hAnsi="Arial" w:cs="Arial"/>
              </w:rPr>
            </w:pPr>
            <w:r w:rsidRPr="0032215B">
              <w:rPr>
                <w:rFonts w:ascii="Arial" w:hAnsi="Arial" w:cs="Arial"/>
              </w:rPr>
              <w:t>635 (27.4)</w:t>
            </w:r>
          </w:p>
        </w:tc>
        <w:tc>
          <w:tcPr>
            <w:tcW w:w="1559" w:type="dxa"/>
          </w:tcPr>
          <w:p w14:paraId="2490C99A" w14:textId="77777777" w:rsidR="001B4A25" w:rsidRPr="0032215B" w:rsidRDefault="001B4A25" w:rsidP="002F553E">
            <w:pPr>
              <w:spacing w:line="480" w:lineRule="auto"/>
              <w:rPr>
                <w:rFonts w:ascii="Arial" w:hAnsi="Arial" w:cs="Arial"/>
              </w:rPr>
            </w:pPr>
            <w:r w:rsidRPr="0032215B">
              <w:rPr>
                <w:rFonts w:ascii="Arial" w:hAnsi="Arial" w:cs="Arial"/>
              </w:rPr>
              <w:t>396 (17.0)</w:t>
            </w:r>
          </w:p>
        </w:tc>
      </w:tr>
      <w:tr w:rsidR="001B4A25" w:rsidRPr="0032215B" w14:paraId="6F268F72" w14:textId="77777777" w:rsidTr="002F553E">
        <w:tc>
          <w:tcPr>
            <w:tcW w:w="3256" w:type="dxa"/>
          </w:tcPr>
          <w:p w14:paraId="5CB5637C" w14:textId="77777777" w:rsidR="001B4A25" w:rsidRPr="0032215B" w:rsidRDefault="001B4A25" w:rsidP="002F553E">
            <w:pPr>
              <w:spacing w:line="480" w:lineRule="auto"/>
              <w:rPr>
                <w:rFonts w:ascii="Arial" w:hAnsi="Arial" w:cs="Arial"/>
                <w:i/>
                <w:iCs/>
              </w:rPr>
            </w:pPr>
            <w:r w:rsidRPr="0032215B">
              <w:rPr>
                <w:rFonts w:ascii="Arial" w:hAnsi="Arial" w:cs="Arial"/>
                <w:i/>
                <w:iCs/>
              </w:rPr>
              <w:t>SEP</w:t>
            </w:r>
          </w:p>
        </w:tc>
        <w:tc>
          <w:tcPr>
            <w:tcW w:w="1842" w:type="dxa"/>
          </w:tcPr>
          <w:p w14:paraId="35B67120" w14:textId="77777777" w:rsidR="001B4A25" w:rsidRPr="0032215B" w:rsidRDefault="001B4A25" w:rsidP="002F553E">
            <w:pPr>
              <w:spacing w:line="480" w:lineRule="auto"/>
              <w:rPr>
                <w:rFonts w:ascii="Arial" w:hAnsi="Arial" w:cs="Arial"/>
              </w:rPr>
            </w:pPr>
          </w:p>
        </w:tc>
        <w:tc>
          <w:tcPr>
            <w:tcW w:w="1843" w:type="dxa"/>
          </w:tcPr>
          <w:p w14:paraId="331EB3BD" w14:textId="77777777" w:rsidR="001B4A25" w:rsidRPr="0032215B" w:rsidRDefault="001B4A25" w:rsidP="002F553E">
            <w:pPr>
              <w:spacing w:line="480" w:lineRule="auto"/>
              <w:rPr>
                <w:rFonts w:ascii="Arial" w:hAnsi="Arial" w:cs="Arial"/>
              </w:rPr>
            </w:pPr>
          </w:p>
        </w:tc>
        <w:tc>
          <w:tcPr>
            <w:tcW w:w="1559" w:type="dxa"/>
          </w:tcPr>
          <w:p w14:paraId="3BE22EB4" w14:textId="77777777" w:rsidR="001B4A25" w:rsidRPr="0032215B" w:rsidRDefault="001B4A25" w:rsidP="002F553E">
            <w:pPr>
              <w:spacing w:line="480" w:lineRule="auto"/>
              <w:rPr>
                <w:rFonts w:ascii="Arial" w:hAnsi="Arial" w:cs="Arial"/>
              </w:rPr>
            </w:pPr>
          </w:p>
        </w:tc>
      </w:tr>
      <w:tr w:rsidR="001B4A25" w:rsidRPr="0032215B" w14:paraId="4E5E5610" w14:textId="77777777" w:rsidTr="002F553E">
        <w:tc>
          <w:tcPr>
            <w:tcW w:w="3256" w:type="dxa"/>
          </w:tcPr>
          <w:p w14:paraId="355A035F" w14:textId="77777777" w:rsidR="001B4A25" w:rsidRPr="0032215B" w:rsidRDefault="001B4A25" w:rsidP="002F553E">
            <w:pPr>
              <w:spacing w:line="480" w:lineRule="auto"/>
              <w:rPr>
                <w:rFonts w:ascii="Arial" w:hAnsi="Arial" w:cs="Arial"/>
              </w:rPr>
            </w:pPr>
            <w:r w:rsidRPr="0032215B">
              <w:rPr>
                <w:rFonts w:ascii="Arial" w:hAnsi="Arial" w:cs="Arial"/>
              </w:rPr>
              <w:t>Managing financially (2019)</w:t>
            </w:r>
          </w:p>
        </w:tc>
        <w:tc>
          <w:tcPr>
            <w:tcW w:w="1842" w:type="dxa"/>
          </w:tcPr>
          <w:p w14:paraId="59403032" w14:textId="77777777" w:rsidR="001B4A25" w:rsidRPr="0032215B" w:rsidRDefault="001B4A25" w:rsidP="002F553E">
            <w:pPr>
              <w:spacing w:line="480" w:lineRule="auto"/>
              <w:rPr>
                <w:rFonts w:ascii="Arial" w:hAnsi="Arial" w:cs="Arial"/>
              </w:rPr>
            </w:pPr>
          </w:p>
        </w:tc>
        <w:tc>
          <w:tcPr>
            <w:tcW w:w="1843" w:type="dxa"/>
          </w:tcPr>
          <w:p w14:paraId="0E85E275" w14:textId="77777777" w:rsidR="001B4A25" w:rsidRPr="0032215B" w:rsidRDefault="001B4A25" w:rsidP="002F553E">
            <w:pPr>
              <w:spacing w:line="480" w:lineRule="auto"/>
              <w:rPr>
                <w:rFonts w:ascii="Arial" w:hAnsi="Arial" w:cs="Arial"/>
              </w:rPr>
            </w:pPr>
          </w:p>
        </w:tc>
        <w:tc>
          <w:tcPr>
            <w:tcW w:w="1559" w:type="dxa"/>
          </w:tcPr>
          <w:p w14:paraId="414D5262" w14:textId="77777777" w:rsidR="001B4A25" w:rsidRPr="0032215B" w:rsidRDefault="001B4A25" w:rsidP="002F553E">
            <w:pPr>
              <w:spacing w:line="480" w:lineRule="auto"/>
              <w:rPr>
                <w:rFonts w:ascii="Arial" w:hAnsi="Arial" w:cs="Arial"/>
              </w:rPr>
            </w:pPr>
          </w:p>
        </w:tc>
      </w:tr>
      <w:tr w:rsidR="001B4A25" w:rsidRPr="0032215B" w14:paraId="7DBF5657" w14:textId="77777777" w:rsidTr="002F553E">
        <w:tc>
          <w:tcPr>
            <w:tcW w:w="3256" w:type="dxa"/>
          </w:tcPr>
          <w:p w14:paraId="14188333" w14:textId="77777777" w:rsidR="001B4A25" w:rsidRPr="0032215B" w:rsidRDefault="001B4A25" w:rsidP="002F553E">
            <w:pPr>
              <w:spacing w:line="480" w:lineRule="auto"/>
              <w:ind w:left="720"/>
              <w:rPr>
                <w:rFonts w:ascii="Arial" w:hAnsi="Arial" w:cs="Arial"/>
              </w:rPr>
            </w:pPr>
            <w:r w:rsidRPr="0032215B">
              <w:rPr>
                <w:rFonts w:ascii="Arial" w:hAnsi="Arial" w:cs="Arial"/>
              </w:rPr>
              <w:t>Comfortably</w:t>
            </w:r>
          </w:p>
        </w:tc>
        <w:tc>
          <w:tcPr>
            <w:tcW w:w="1842" w:type="dxa"/>
          </w:tcPr>
          <w:p w14:paraId="0B6DF7C6" w14:textId="77777777" w:rsidR="001B4A25" w:rsidRPr="0032215B" w:rsidRDefault="001B4A25" w:rsidP="002F553E">
            <w:pPr>
              <w:spacing w:line="480" w:lineRule="auto"/>
              <w:rPr>
                <w:rFonts w:ascii="Arial" w:hAnsi="Arial" w:cs="Arial"/>
              </w:rPr>
            </w:pPr>
            <w:r w:rsidRPr="0032215B">
              <w:rPr>
                <w:rFonts w:ascii="Arial" w:hAnsi="Arial" w:cs="Arial"/>
              </w:rPr>
              <w:t>190 (15.5)</w:t>
            </w:r>
          </w:p>
        </w:tc>
        <w:tc>
          <w:tcPr>
            <w:tcW w:w="1843" w:type="dxa"/>
          </w:tcPr>
          <w:p w14:paraId="14C71BE8" w14:textId="77777777" w:rsidR="001B4A25" w:rsidRPr="0032215B" w:rsidRDefault="001B4A25" w:rsidP="002F553E">
            <w:pPr>
              <w:spacing w:line="480" w:lineRule="auto"/>
              <w:rPr>
                <w:rFonts w:ascii="Arial" w:hAnsi="Arial" w:cs="Arial"/>
              </w:rPr>
            </w:pPr>
            <w:r w:rsidRPr="0032215B">
              <w:rPr>
                <w:rFonts w:ascii="Arial" w:hAnsi="Arial" w:cs="Arial"/>
              </w:rPr>
              <w:t>267 (21.3)</w:t>
            </w:r>
          </w:p>
        </w:tc>
        <w:tc>
          <w:tcPr>
            <w:tcW w:w="1559" w:type="dxa"/>
          </w:tcPr>
          <w:p w14:paraId="358656DE" w14:textId="77777777" w:rsidR="001B4A25" w:rsidRPr="0032215B" w:rsidRDefault="001B4A25" w:rsidP="002F553E">
            <w:pPr>
              <w:spacing w:line="480" w:lineRule="auto"/>
              <w:rPr>
                <w:rFonts w:ascii="Arial" w:hAnsi="Arial" w:cs="Arial"/>
              </w:rPr>
            </w:pPr>
            <w:r w:rsidRPr="0032215B">
              <w:rPr>
                <w:rFonts w:ascii="Arial" w:hAnsi="Arial" w:cs="Arial"/>
              </w:rPr>
              <w:t>167 (13.2)</w:t>
            </w:r>
          </w:p>
        </w:tc>
      </w:tr>
      <w:tr w:rsidR="001B4A25" w:rsidRPr="0032215B" w14:paraId="38AAB224" w14:textId="77777777" w:rsidTr="002F553E">
        <w:tc>
          <w:tcPr>
            <w:tcW w:w="3256" w:type="dxa"/>
          </w:tcPr>
          <w:p w14:paraId="306043B0" w14:textId="77777777" w:rsidR="001B4A25" w:rsidRPr="0032215B" w:rsidRDefault="001B4A25" w:rsidP="002F553E">
            <w:pPr>
              <w:spacing w:line="480" w:lineRule="auto"/>
              <w:ind w:left="720"/>
              <w:rPr>
                <w:rFonts w:ascii="Arial" w:hAnsi="Arial" w:cs="Arial"/>
              </w:rPr>
            </w:pPr>
            <w:r w:rsidRPr="0032215B">
              <w:rPr>
                <w:rFonts w:ascii="Arial" w:hAnsi="Arial" w:cs="Arial"/>
              </w:rPr>
              <w:t>Doing alright</w:t>
            </w:r>
          </w:p>
        </w:tc>
        <w:tc>
          <w:tcPr>
            <w:tcW w:w="1842" w:type="dxa"/>
          </w:tcPr>
          <w:p w14:paraId="781188FB" w14:textId="77777777" w:rsidR="001B4A25" w:rsidRPr="0032215B" w:rsidRDefault="001B4A25" w:rsidP="002F553E">
            <w:pPr>
              <w:spacing w:line="480" w:lineRule="auto"/>
              <w:rPr>
                <w:rFonts w:ascii="Arial" w:hAnsi="Arial" w:cs="Arial"/>
              </w:rPr>
            </w:pPr>
            <w:r w:rsidRPr="0032215B">
              <w:rPr>
                <w:rFonts w:ascii="Arial" w:hAnsi="Arial" w:cs="Arial"/>
              </w:rPr>
              <w:t>178 (24.1)</w:t>
            </w:r>
          </w:p>
        </w:tc>
        <w:tc>
          <w:tcPr>
            <w:tcW w:w="1843" w:type="dxa"/>
          </w:tcPr>
          <w:p w14:paraId="53C1016A" w14:textId="77777777" w:rsidR="001B4A25" w:rsidRPr="0032215B" w:rsidRDefault="001B4A25" w:rsidP="002F553E">
            <w:pPr>
              <w:spacing w:line="480" w:lineRule="auto"/>
              <w:rPr>
                <w:rFonts w:ascii="Arial" w:hAnsi="Arial" w:cs="Arial"/>
              </w:rPr>
            </w:pPr>
            <w:r w:rsidRPr="0032215B">
              <w:rPr>
                <w:rFonts w:ascii="Arial" w:hAnsi="Arial" w:cs="Arial"/>
              </w:rPr>
              <w:t>240 (31.6)</w:t>
            </w:r>
          </w:p>
        </w:tc>
        <w:tc>
          <w:tcPr>
            <w:tcW w:w="1559" w:type="dxa"/>
          </w:tcPr>
          <w:p w14:paraId="2E601FA4" w14:textId="77777777" w:rsidR="001B4A25" w:rsidRPr="0032215B" w:rsidRDefault="001B4A25" w:rsidP="002F553E">
            <w:pPr>
              <w:spacing w:line="480" w:lineRule="auto"/>
              <w:rPr>
                <w:rFonts w:ascii="Arial" w:hAnsi="Arial" w:cs="Arial"/>
              </w:rPr>
            </w:pPr>
            <w:r w:rsidRPr="0032215B">
              <w:rPr>
                <w:rFonts w:ascii="Arial" w:hAnsi="Arial" w:cs="Arial"/>
              </w:rPr>
              <w:t>159 (20.7)</w:t>
            </w:r>
          </w:p>
        </w:tc>
      </w:tr>
      <w:tr w:rsidR="001B4A25" w:rsidRPr="0032215B" w14:paraId="41DCBEC8" w14:textId="77777777" w:rsidTr="002F553E">
        <w:tc>
          <w:tcPr>
            <w:tcW w:w="3256" w:type="dxa"/>
          </w:tcPr>
          <w:p w14:paraId="0780E792" w14:textId="77777777" w:rsidR="001B4A25" w:rsidRPr="0032215B" w:rsidRDefault="001B4A25" w:rsidP="002F553E">
            <w:pPr>
              <w:spacing w:line="480" w:lineRule="auto"/>
              <w:ind w:left="720"/>
              <w:rPr>
                <w:rFonts w:ascii="Arial" w:hAnsi="Arial" w:cs="Arial"/>
              </w:rPr>
            </w:pPr>
            <w:r w:rsidRPr="0032215B">
              <w:rPr>
                <w:rFonts w:ascii="Arial" w:hAnsi="Arial" w:cs="Arial"/>
              </w:rPr>
              <w:t>Just about/struggling</w:t>
            </w:r>
          </w:p>
        </w:tc>
        <w:tc>
          <w:tcPr>
            <w:tcW w:w="1842" w:type="dxa"/>
          </w:tcPr>
          <w:p w14:paraId="7740935E" w14:textId="77777777" w:rsidR="001B4A25" w:rsidRPr="0032215B" w:rsidRDefault="001B4A25" w:rsidP="002F553E">
            <w:pPr>
              <w:spacing w:line="480" w:lineRule="auto"/>
              <w:rPr>
                <w:rFonts w:ascii="Arial" w:hAnsi="Arial" w:cs="Arial"/>
              </w:rPr>
            </w:pPr>
            <w:r w:rsidRPr="0032215B">
              <w:rPr>
                <w:rFonts w:ascii="Arial" w:hAnsi="Arial" w:cs="Arial"/>
              </w:rPr>
              <w:t>100 (35.2)</w:t>
            </w:r>
          </w:p>
        </w:tc>
        <w:tc>
          <w:tcPr>
            <w:tcW w:w="1843" w:type="dxa"/>
          </w:tcPr>
          <w:p w14:paraId="03627A5C" w14:textId="77777777" w:rsidR="001B4A25" w:rsidRPr="0032215B" w:rsidRDefault="001B4A25" w:rsidP="002F553E">
            <w:pPr>
              <w:spacing w:line="480" w:lineRule="auto"/>
              <w:rPr>
                <w:rFonts w:ascii="Arial" w:hAnsi="Arial" w:cs="Arial"/>
              </w:rPr>
            </w:pPr>
            <w:r w:rsidRPr="0032215B">
              <w:rPr>
                <w:rFonts w:ascii="Arial" w:hAnsi="Arial" w:cs="Arial"/>
              </w:rPr>
              <w:t>127 (43.2)</w:t>
            </w:r>
          </w:p>
        </w:tc>
        <w:tc>
          <w:tcPr>
            <w:tcW w:w="1559" w:type="dxa"/>
          </w:tcPr>
          <w:p w14:paraId="73FCBC9D" w14:textId="77777777" w:rsidR="001B4A25" w:rsidRPr="0032215B" w:rsidRDefault="001B4A25" w:rsidP="002F553E">
            <w:pPr>
              <w:spacing w:line="480" w:lineRule="auto"/>
              <w:rPr>
                <w:rFonts w:ascii="Arial" w:hAnsi="Arial" w:cs="Arial"/>
              </w:rPr>
            </w:pPr>
            <w:r w:rsidRPr="0032215B">
              <w:rPr>
                <w:rFonts w:ascii="Arial" w:hAnsi="Arial" w:cs="Arial"/>
              </w:rPr>
              <w:t>68 (22.9)</w:t>
            </w:r>
          </w:p>
        </w:tc>
      </w:tr>
      <w:tr w:rsidR="001B4A25" w:rsidRPr="0032215B" w14:paraId="6A96A5C1" w14:textId="77777777" w:rsidTr="002F553E">
        <w:tc>
          <w:tcPr>
            <w:tcW w:w="3256" w:type="dxa"/>
          </w:tcPr>
          <w:p w14:paraId="4C8FE04A" w14:textId="77777777" w:rsidR="001B4A25" w:rsidRPr="0032215B" w:rsidRDefault="001B4A25" w:rsidP="002F553E">
            <w:pPr>
              <w:spacing w:line="480" w:lineRule="auto"/>
              <w:rPr>
                <w:rFonts w:ascii="Arial" w:hAnsi="Arial" w:cs="Arial"/>
              </w:rPr>
            </w:pPr>
            <w:r w:rsidRPr="0032215B">
              <w:rPr>
                <w:rFonts w:ascii="Arial" w:hAnsi="Arial" w:cs="Arial"/>
              </w:rPr>
              <w:t>Educational qualification (baseline)</w:t>
            </w:r>
          </w:p>
        </w:tc>
        <w:tc>
          <w:tcPr>
            <w:tcW w:w="1842" w:type="dxa"/>
          </w:tcPr>
          <w:p w14:paraId="469C445C" w14:textId="77777777" w:rsidR="001B4A25" w:rsidRPr="0032215B" w:rsidRDefault="001B4A25" w:rsidP="002F553E">
            <w:pPr>
              <w:spacing w:line="480" w:lineRule="auto"/>
              <w:rPr>
                <w:rFonts w:ascii="Arial" w:hAnsi="Arial" w:cs="Arial"/>
              </w:rPr>
            </w:pPr>
          </w:p>
        </w:tc>
        <w:tc>
          <w:tcPr>
            <w:tcW w:w="1843" w:type="dxa"/>
          </w:tcPr>
          <w:p w14:paraId="73F75037" w14:textId="77777777" w:rsidR="001B4A25" w:rsidRPr="0032215B" w:rsidRDefault="001B4A25" w:rsidP="002F553E">
            <w:pPr>
              <w:spacing w:line="480" w:lineRule="auto"/>
              <w:rPr>
                <w:rFonts w:ascii="Arial" w:hAnsi="Arial" w:cs="Arial"/>
              </w:rPr>
            </w:pPr>
          </w:p>
        </w:tc>
        <w:tc>
          <w:tcPr>
            <w:tcW w:w="1559" w:type="dxa"/>
          </w:tcPr>
          <w:p w14:paraId="71CD432A" w14:textId="77777777" w:rsidR="001B4A25" w:rsidRPr="0032215B" w:rsidRDefault="001B4A25" w:rsidP="002F553E">
            <w:pPr>
              <w:spacing w:line="480" w:lineRule="auto"/>
              <w:rPr>
                <w:rFonts w:ascii="Arial" w:hAnsi="Arial" w:cs="Arial"/>
              </w:rPr>
            </w:pPr>
          </w:p>
        </w:tc>
      </w:tr>
      <w:tr w:rsidR="001B4A25" w:rsidRPr="0032215B" w14:paraId="04875B81" w14:textId="77777777" w:rsidTr="002F553E">
        <w:tc>
          <w:tcPr>
            <w:tcW w:w="3256" w:type="dxa"/>
          </w:tcPr>
          <w:p w14:paraId="3061D4ED" w14:textId="77777777" w:rsidR="001B4A25" w:rsidRPr="0032215B" w:rsidRDefault="001B4A25" w:rsidP="002F553E">
            <w:pPr>
              <w:spacing w:line="480" w:lineRule="auto"/>
              <w:ind w:left="720"/>
              <w:rPr>
                <w:rFonts w:ascii="Arial" w:hAnsi="Arial" w:cs="Arial"/>
              </w:rPr>
            </w:pPr>
            <w:r w:rsidRPr="0032215B">
              <w:rPr>
                <w:rFonts w:ascii="Arial" w:hAnsi="Arial" w:cs="Arial"/>
              </w:rPr>
              <w:t>No qualification/school only</w:t>
            </w:r>
          </w:p>
        </w:tc>
        <w:tc>
          <w:tcPr>
            <w:tcW w:w="1842" w:type="dxa"/>
          </w:tcPr>
          <w:p w14:paraId="34324C95" w14:textId="77777777" w:rsidR="001B4A25" w:rsidRPr="0032215B" w:rsidRDefault="001B4A25" w:rsidP="002F553E">
            <w:pPr>
              <w:spacing w:line="480" w:lineRule="auto"/>
              <w:rPr>
                <w:rFonts w:ascii="Arial" w:hAnsi="Arial" w:cs="Arial"/>
              </w:rPr>
            </w:pPr>
            <w:r w:rsidRPr="0032215B">
              <w:rPr>
                <w:rFonts w:ascii="Arial" w:hAnsi="Arial" w:cs="Arial"/>
              </w:rPr>
              <w:t>120 (21.8)</w:t>
            </w:r>
          </w:p>
        </w:tc>
        <w:tc>
          <w:tcPr>
            <w:tcW w:w="1843" w:type="dxa"/>
          </w:tcPr>
          <w:p w14:paraId="08B0CAB9" w14:textId="77777777" w:rsidR="001B4A25" w:rsidRPr="0032215B" w:rsidRDefault="001B4A25" w:rsidP="002F553E">
            <w:pPr>
              <w:spacing w:line="480" w:lineRule="auto"/>
              <w:rPr>
                <w:rFonts w:ascii="Arial" w:hAnsi="Arial" w:cs="Arial"/>
              </w:rPr>
            </w:pPr>
            <w:r w:rsidRPr="0032215B">
              <w:rPr>
                <w:rFonts w:ascii="Arial" w:hAnsi="Arial" w:cs="Arial"/>
              </w:rPr>
              <w:t>160 (28.1)</w:t>
            </w:r>
          </w:p>
        </w:tc>
        <w:tc>
          <w:tcPr>
            <w:tcW w:w="1559" w:type="dxa"/>
          </w:tcPr>
          <w:p w14:paraId="015DBF7A" w14:textId="77777777" w:rsidR="001B4A25" w:rsidRPr="0032215B" w:rsidRDefault="001B4A25" w:rsidP="002F553E">
            <w:pPr>
              <w:spacing w:line="480" w:lineRule="auto"/>
              <w:rPr>
                <w:rFonts w:ascii="Arial" w:hAnsi="Arial" w:cs="Arial"/>
              </w:rPr>
            </w:pPr>
            <w:r w:rsidRPr="0032215B">
              <w:rPr>
                <w:rFonts w:ascii="Arial" w:hAnsi="Arial" w:cs="Arial"/>
              </w:rPr>
              <w:t>100 (17.3)</w:t>
            </w:r>
          </w:p>
        </w:tc>
      </w:tr>
      <w:tr w:rsidR="001B4A25" w:rsidRPr="0032215B" w14:paraId="35E45B2F" w14:textId="77777777" w:rsidTr="002F553E">
        <w:tc>
          <w:tcPr>
            <w:tcW w:w="3256" w:type="dxa"/>
          </w:tcPr>
          <w:p w14:paraId="57CE0F79" w14:textId="77777777" w:rsidR="001B4A25" w:rsidRPr="0032215B" w:rsidRDefault="001B4A25" w:rsidP="002F553E">
            <w:pPr>
              <w:spacing w:line="480" w:lineRule="auto"/>
              <w:ind w:left="720"/>
              <w:rPr>
                <w:rFonts w:ascii="Arial" w:hAnsi="Arial" w:cs="Arial"/>
              </w:rPr>
            </w:pPr>
            <w:r w:rsidRPr="0032215B">
              <w:rPr>
                <w:rFonts w:ascii="Arial" w:hAnsi="Arial" w:cs="Arial"/>
              </w:rPr>
              <w:t>Vocational training certificate</w:t>
            </w:r>
          </w:p>
        </w:tc>
        <w:tc>
          <w:tcPr>
            <w:tcW w:w="1842" w:type="dxa"/>
          </w:tcPr>
          <w:p w14:paraId="17346F5B" w14:textId="77777777" w:rsidR="001B4A25" w:rsidRPr="0032215B" w:rsidRDefault="001B4A25" w:rsidP="002F553E">
            <w:pPr>
              <w:spacing w:line="480" w:lineRule="auto"/>
              <w:rPr>
                <w:rFonts w:ascii="Arial" w:hAnsi="Arial" w:cs="Arial"/>
              </w:rPr>
            </w:pPr>
            <w:r w:rsidRPr="0032215B">
              <w:rPr>
                <w:rFonts w:ascii="Arial" w:hAnsi="Arial" w:cs="Arial"/>
              </w:rPr>
              <w:t>111 (20.4)</w:t>
            </w:r>
          </w:p>
        </w:tc>
        <w:tc>
          <w:tcPr>
            <w:tcW w:w="1843" w:type="dxa"/>
          </w:tcPr>
          <w:p w14:paraId="51A0BAD8" w14:textId="77777777" w:rsidR="001B4A25" w:rsidRPr="0032215B" w:rsidRDefault="001B4A25" w:rsidP="002F553E">
            <w:pPr>
              <w:spacing w:line="480" w:lineRule="auto"/>
              <w:rPr>
                <w:rFonts w:ascii="Arial" w:hAnsi="Arial" w:cs="Arial"/>
              </w:rPr>
            </w:pPr>
            <w:r w:rsidRPr="0032215B">
              <w:rPr>
                <w:rFonts w:ascii="Arial" w:hAnsi="Arial" w:cs="Arial"/>
              </w:rPr>
              <w:t>160 (28.3)</w:t>
            </w:r>
          </w:p>
        </w:tc>
        <w:tc>
          <w:tcPr>
            <w:tcW w:w="1559" w:type="dxa"/>
          </w:tcPr>
          <w:p w14:paraId="1E2CC092" w14:textId="77777777" w:rsidR="001B4A25" w:rsidRPr="0032215B" w:rsidRDefault="001B4A25" w:rsidP="002F553E">
            <w:pPr>
              <w:spacing w:line="480" w:lineRule="auto"/>
              <w:rPr>
                <w:rFonts w:ascii="Arial" w:hAnsi="Arial" w:cs="Arial"/>
              </w:rPr>
            </w:pPr>
            <w:r w:rsidRPr="0032215B">
              <w:rPr>
                <w:rFonts w:ascii="Arial" w:hAnsi="Arial" w:cs="Arial"/>
              </w:rPr>
              <w:t>99 (17.5)</w:t>
            </w:r>
          </w:p>
        </w:tc>
      </w:tr>
      <w:tr w:rsidR="001B4A25" w:rsidRPr="0032215B" w14:paraId="111465E2" w14:textId="77777777" w:rsidTr="002F553E">
        <w:tc>
          <w:tcPr>
            <w:tcW w:w="3256" w:type="dxa"/>
          </w:tcPr>
          <w:p w14:paraId="148AF21E" w14:textId="77777777" w:rsidR="001B4A25" w:rsidRPr="0032215B" w:rsidRDefault="001B4A25" w:rsidP="002F553E">
            <w:pPr>
              <w:spacing w:line="480" w:lineRule="auto"/>
              <w:ind w:left="720"/>
              <w:rPr>
                <w:rFonts w:ascii="Arial" w:hAnsi="Arial" w:cs="Arial"/>
              </w:rPr>
            </w:pPr>
            <w:r w:rsidRPr="0032215B">
              <w:rPr>
                <w:rFonts w:ascii="Arial" w:hAnsi="Arial" w:cs="Arial"/>
              </w:rPr>
              <w:t>University degree/higher</w:t>
            </w:r>
          </w:p>
        </w:tc>
        <w:tc>
          <w:tcPr>
            <w:tcW w:w="1842" w:type="dxa"/>
          </w:tcPr>
          <w:p w14:paraId="31772CC9" w14:textId="77777777" w:rsidR="001B4A25" w:rsidRPr="0032215B" w:rsidRDefault="001B4A25" w:rsidP="002F553E">
            <w:pPr>
              <w:spacing w:line="480" w:lineRule="auto"/>
              <w:rPr>
                <w:rFonts w:ascii="Arial" w:hAnsi="Arial" w:cs="Arial"/>
              </w:rPr>
            </w:pPr>
            <w:r w:rsidRPr="0032215B">
              <w:rPr>
                <w:rFonts w:ascii="Arial" w:hAnsi="Arial" w:cs="Arial"/>
              </w:rPr>
              <w:t>237 (20.5)</w:t>
            </w:r>
          </w:p>
        </w:tc>
        <w:tc>
          <w:tcPr>
            <w:tcW w:w="1843" w:type="dxa"/>
          </w:tcPr>
          <w:p w14:paraId="43FDE439" w14:textId="77777777" w:rsidR="001B4A25" w:rsidRPr="0032215B" w:rsidRDefault="001B4A25" w:rsidP="002F553E">
            <w:pPr>
              <w:spacing w:line="480" w:lineRule="auto"/>
              <w:rPr>
                <w:rFonts w:ascii="Arial" w:hAnsi="Arial" w:cs="Arial"/>
              </w:rPr>
            </w:pPr>
            <w:r w:rsidRPr="0032215B">
              <w:rPr>
                <w:rFonts w:ascii="Arial" w:hAnsi="Arial" w:cs="Arial"/>
              </w:rPr>
              <w:t>315 (26.7)</w:t>
            </w:r>
          </w:p>
        </w:tc>
        <w:tc>
          <w:tcPr>
            <w:tcW w:w="1559" w:type="dxa"/>
          </w:tcPr>
          <w:p w14:paraId="7E294A4D" w14:textId="77777777" w:rsidR="001B4A25" w:rsidRPr="0032215B" w:rsidRDefault="001B4A25" w:rsidP="002F553E">
            <w:pPr>
              <w:spacing w:line="480" w:lineRule="auto"/>
              <w:rPr>
                <w:rFonts w:ascii="Arial" w:hAnsi="Arial" w:cs="Arial"/>
              </w:rPr>
            </w:pPr>
            <w:r w:rsidRPr="0032215B">
              <w:rPr>
                <w:rFonts w:ascii="Arial" w:hAnsi="Arial" w:cs="Arial"/>
              </w:rPr>
              <w:t>197 (16.6)</w:t>
            </w:r>
          </w:p>
        </w:tc>
      </w:tr>
      <w:tr w:rsidR="001B4A25" w:rsidRPr="0032215B" w14:paraId="655E09E4" w14:textId="77777777" w:rsidTr="002F553E">
        <w:tc>
          <w:tcPr>
            <w:tcW w:w="3256" w:type="dxa"/>
          </w:tcPr>
          <w:p w14:paraId="569556F5" w14:textId="77777777" w:rsidR="001B4A25" w:rsidRPr="0032215B" w:rsidRDefault="001B4A25" w:rsidP="002F553E">
            <w:pPr>
              <w:spacing w:line="480" w:lineRule="auto"/>
              <w:rPr>
                <w:rFonts w:ascii="Arial" w:hAnsi="Arial" w:cs="Arial"/>
              </w:rPr>
            </w:pPr>
            <w:r w:rsidRPr="0032215B">
              <w:rPr>
                <w:rFonts w:ascii="Arial" w:hAnsi="Arial" w:cs="Arial"/>
              </w:rPr>
              <w:t>Social class (2017-2018)</w:t>
            </w:r>
          </w:p>
        </w:tc>
        <w:tc>
          <w:tcPr>
            <w:tcW w:w="1842" w:type="dxa"/>
          </w:tcPr>
          <w:p w14:paraId="3A35D643" w14:textId="77777777" w:rsidR="001B4A25" w:rsidRPr="0032215B" w:rsidRDefault="001B4A25" w:rsidP="002F553E">
            <w:pPr>
              <w:spacing w:line="480" w:lineRule="auto"/>
              <w:rPr>
                <w:rFonts w:ascii="Arial" w:hAnsi="Arial" w:cs="Arial"/>
              </w:rPr>
            </w:pPr>
          </w:p>
        </w:tc>
        <w:tc>
          <w:tcPr>
            <w:tcW w:w="1843" w:type="dxa"/>
          </w:tcPr>
          <w:p w14:paraId="3E699956" w14:textId="77777777" w:rsidR="001B4A25" w:rsidRPr="0032215B" w:rsidRDefault="001B4A25" w:rsidP="002F553E">
            <w:pPr>
              <w:spacing w:line="480" w:lineRule="auto"/>
              <w:rPr>
                <w:rFonts w:ascii="Arial" w:hAnsi="Arial" w:cs="Arial"/>
              </w:rPr>
            </w:pPr>
          </w:p>
        </w:tc>
        <w:tc>
          <w:tcPr>
            <w:tcW w:w="1559" w:type="dxa"/>
          </w:tcPr>
          <w:p w14:paraId="742C5FA4" w14:textId="77777777" w:rsidR="001B4A25" w:rsidRPr="0032215B" w:rsidRDefault="001B4A25" w:rsidP="002F553E">
            <w:pPr>
              <w:spacing w:line="480" w:lineRule="auto"/>
              <w:rPr>
                <w:rFonts w:ascii="Arial" w:hAnsi="Arial" w:cs="Arial"/>
              </w:rPr>
            </w:pPr>
          </w:p>
        </w:tc>
      </w:tr>
      <w:tr w:rsidR="001B4A25" w:rsidRPr="0032215B" w14:paraId="740DCF9F" w14:textId="77777777" w:rsidTr="002F553E">
        <w:tc>
          <w:tcPr>
            <w:tcW w:w="3256" w:type="dxa"/>
          </w:tcPr>
          <w:p w14:paraId="63AE5EA5" w14:textId="77777777" w:rsidR="001B4A25" w:rsidRPr="0032215B" w:rsidRDefault="001B4A25" w:rsidP="002F553E">
            <w:pPr>
              <w:spacing w:line="480" w:lineRule="auto"/>
              <w:ind w:left="720"/>
              <w:rPr>
                <w:rFonts w:ascii="Arial" w:hAnsi="Arial" w:cs="Arial"/>
              </w:rPr>
            </w:pPr>
            <w:r w:rsidRPr="0032215B">
              <w:rPr>
                <w:rFonts w:ascii="Arial" w:hAnsi="Arial" w:cs="Arial"/>
              </w:rPr>
              <w:t>Managers, directors and senior officials</w:t>
            </w:r>
          </w:p>
        </w:tc>
        <w:tc>
          <w:tcPr>
            <w:tcW w:w="1842" w:type="dxa"/>
          </w:tcPr>
          <w:p w14:paraId="3371D295" w14:textId="77777777" w:rsidR="001B4A25" w:rsidRPr="0032215B" w:rsidRDefault="001B4A25" w:rsidP="002F553E">
            <w:pPr>
              <w:spacing w:line="480" w:lineRule="auto"/>
              <w:rPr>
                <w:rFonts w:ascii="Arial" w:hAnsi="Arial" w:cs="Arial"/>
              </w:rPr>
            </w:pPr>
            <w:r w:rsidRPr="0032215B">
              <w:rPr>
                <w:rFonts w:ascii="Arial" w:hAnsi="Arial" w:cs="Arial"/>
              </w:rPr>
              <w:t>30 (21.4)</w:t>
            </w:r>
          </w:p>
        </w:tc>
        <w:tc>
          <w:tcPr>
            <w:tcW w:w="1843" w:type="dxa"/>
          </w:tcPr>
          <w:p w14:paraId="30A87486" w14:textId="77777777" w:rsidR="001B4A25" w:rsidRPr="0032215B" w:rsidRDefault="001B4A25" w:rsidP="002F553E">
            <w:pPr>
              <w:spacing w:line="480" w:lineRule="auto"/>
              <w:rPr>
                <w:rFonts w:ascii="Arial" w:hAnsi="Arial" w:cs="Arial"/>
              </w:rPr>
            </w:pPr>
            <w:r w:rsidRPr="0032215B">
              <w:rPr>
                <w:rFonts w:ascii="Arial" w:hAnsi="Arial" w:cs="Arial"/>
              </w:rPr>
              <w:t>33 (23.6)</w:t>
            </w:r>
          </w:p>
        </w:tc>
        <w:tc>
          <w:tcPr>
            <w:tcW w:w="1559" w:type="dxa"/>
          </w:tcPr>
          <w:p w14:paraId="498AFCB7" w14:textId="77777777" w:rsidR="001B4A25" w:rsidRPr="0032215B" w:rsidRDefault="001B4A25" w:rsidP="002F553E">
            <w:pPr>
              <w:spacing w:line="480" w:lineRule="auto"/>
              <w:rPr>
                <w:rFonts w:ascii="Arial" w:hAnsi="Arial" w:cs="Arial"/>
              </w:rPr>
            </w:pPr>
            <w:r w:rsidRPr="0032215B">
              <w:rPr>
                <w:rFonts w:ascii="Arial" w:hAnsi="Arial" w:cs="Arial"/>
              </w:rPr>
              <w:t>18 (12.7)</w:t>
            </w:r>
          </w:p>
        </w:tc>
      </w:tr>
      <w:tr w:rsidR="001B4A25" w:rsidRPr="0032215B" w14:paraId="128F1AB2" w14:textId="77777777" w:rsidTr="002F553E">
        <w:tc>
          <w:tcPr>
            <w:tcW w:w="3256" w:type="dxa"/>
          </w:tcPr>
          <w:p w14:paraId="50E2EA1E" w14:textId="77777777" w:rsidR="001B4A25" w:rsidRPr="0032215B" w:rsidRDefault="001B4A25" w:rsidP="002F553E">
            <w:pPr>
              <w:spacing w:line="480" w:lineRule="auto"/>
              <w:ind w:left="720"/>
              <w:rPr>
                <w:rFonts w:ascii="Arial" w:hAnsi="Arial" w:cs="Arial"/>
              </w:rPr>
            </w:pPr>
            <w:r w:rsidRPr="0032215B">
              <w:rPr>
                <w:rFonts w:ascii="Arial" w:hAnsi="Arial" w:cs="Arial"/>
              </w:rPr>
              <w:t>Professional occupations</w:t>
            </w:r>
          </w:p>
        </w:tc>
        <w:tc>
          <w:tcPr>
            <w:tcW w:w="1842" w:type="dxa"/>
          </w:tcPr>
          <w:p w14:paraId="2C3C5558" w14:textId="77777777" w:rsidR="001B4A25" w:rsidRPr="0032215B" w:rsidRDefault="001B4A25" w:rsidP="002F553E">
            <w:pPr>
              <w:spacing w:line="480" w:lineRule="auto"/>
              <w:rPr>
                <w:rFonts w:ascii="Arial" w:hAnsi="Arial" w:cs="Arial"/>
              </w:rPr>
            </w:pPr>
            <w:r w:rsidRPr="0032215B">
              <w:rPr>
                <w:rFonts w:ascii="Arial" w:hAnsi="Arial" w:cs="Arial"/>
              </w:rPr>
              <w:t>62 (20.9)</w:t>
            </w:r>
          </w:p>
        </w:tc>
        <w:tc>
          <w:tcPr>
            <w:tcW w:w="1843" w:type="dxa"/>
          </w:tcPr>
          <w:p w14:paraId="21A2DFA5" w14:textId="77777777" w:rsidR="001B4A25" w:rsidRPr="0032215B" w:rsidRDefault="001B4A25" w:rsidP="002F553E">
            <w:pPr>
              <w:spacing w:line="480" w:lineRule="auto"/>
              <w:rPr>
                <w:rFonts w:ascii="Arial" w:hAnsi="Arial" w:cs="Arial"/>
              </w:rPr>
            </w:pPr>
            <w:r w:rsidRPr="0032215B">
              <w:rPr>
                <w:rFonts w:ascii="Arial" w:hAnsi="Arial" w:cs="Arial"/>
              </w:rPr>
              <w:t>83 (27.6)</w:t>
            </w:r>
          </w:p>
        </w:tc>
        <w:tc>
          <w:tcPr>
            <w:tcW w:w="1559" w:type="dxa"/>
          </w:tcPr>
          <w:p w14:paraId="006A8C25" w14:textId="77777777" w:rsidR="001B4A25" w:rsidRPr="0032215B" w:rsidRDefault="001B4A25" w:rsidP="002F553E">
            <w:pPr>
              <w:spacing w:line="480" w:lineRule="auto"/>
              <w:rPr>
                <w:rFonts w:ascii="Arial" w:hAnsi="Arial" w:cs="Arial"/>
              </w:rPr>
            </w:pPr>
            <w:r w:rsidRPr="0032215B">
              <w:rPr>
                <w:rFonts w:ascii="Arial" w:hAnsi="Arial" w:cs="Arial"/>
              </w:rPr>
              <w:t>66 (21.6)</w:t>
            </w:r>
          </w:p>
        </w:tc>
      </w:tr>
      <w:tr w:rsidR="001B4A25" w:rsidRPr="0032215B" w14:paraId="7B6A12C5" w14:textId="77777777" w:rsidTr="002F553E">
        <w:tc>
          <w:tcPr>
            <w:tcW w:w="3256" w:type="dxa"/>
          </w:tcPr>
          <w:p w14:paraId="16FFDB6F" w14:textId="77777777" w:rsidR="001B4A25" w:rsidRPr="0032215B" w:rsidRDefault="001B4A25" w:rsidP="002F553E">
            <w:pPr>
              <w:spacing w:line="480" w:lineRule="auto"/>
              <w:ind w:left="720"/>
              <w:rPr>
                <w:rFonts w:ascii="Arial" w:hAnsi="Arial" w:cs="Arial"/>
              </w:rPr>
            </w:pPr>
            <w:r w:rsidRPr="0032215B">
              <w:rPr>
                <w:rFonts w:ascii="Arial" w:hAnsi="Arial" w:cs="Arial"/>
              </w:rPr>
              <w:lastRenderedPageBreak/>
              <w:t>Associate professional and technical occupations</w:t>
            </w:r>
          </w:p>
        </w:tc>
        <w:tc>
          <w:tcPr>
            <w:tcW w:w="1842" w:type="dxa"/>
          </w:tcPr>
          <w:p w14:paraId="7091FC36" w14:textId="77777777" w:rsidR="001B4A25" w:rsidRPr="0032215B" w:rsidRDefault="001B4A25" w:rsidP="002F553E">
            <w:pPr>
              <w:spacing w:line="480" w:lineRule="auto"/>
              <w:rPr>
                <w:rFonts w:ascii="Arial" w:hAnsi="Arial" w:cs="Arial"/>
              </w:rPr>
            </w:pPr>
            <w:r w:rsidRPr="0032215B">
              <w:rPr>
                <w:rFonts w:ascii="Arial" w:hAnsi="Arial" w:cs="Arial"/>
              </w:rPr>
              <w:t>49 (28.5)</w:t>
            </w:r>
          </w:p>
        </w:tc>
        <w:tc>
          <w:tcPr>
            <w:tcW w:w="1843" w:type="dxa"/>
          </w:tcPr>
          <w:p w14:paraId="2B85A5BB" w14:textId="77777777" w:rsidR="001B4A25" w:rsidRPr="0032215B" w:rsidRDefault="001B4A25" w:rsidP="002F553E">
            <w:pPr>
              <w:spacing w:line="480" w:lineRule="auto"/>
              <w:rPr>
                <w:rFonts w:ascii="Arial" w:hAnsi="Arial" w:cs="Arial"/>
              </w:rPr>
            </w:pPr>
            <w:r w:rsidRPr="0032215B">
              <w:rPr>
                <w:rFonts w:ascii="Arial" w:hAnsi="Arial" w:cs="Arial"/>
              </w:rPr>
              <w:t>47 (27.5)</w:t>
            </w:r>
          </w:p>
        </w:tc>
        <w:tc>
          <w:tcPr>
            <w:tcW w:w="1559" w:type="dxa"/>
          </w:tcPr>
          <w:p w14:paraId="4133CDC7" w14:textId="77777777" w:rsidR="001B4A25" w:rsidRPr="0032215B" w:rsidRDefault="001B4A25" w:rsidP="002F553E">
            <w:pPr>
              <w:spacing w:line="480" w:lineRule="auto"/>
              <w:rPr>
                <w:rFonts w:ascii="Arial" w:hAnsi="Arial" w:cs="Arial"/>
              </w:rPr>
            </w:pPr>
            <w:r w:rsidRPr="0032215B">
              <w:rPr>
                <w:rFonts w:ascii="Arial" w:hAnsi="Arial" w:cs="Arial"/>
              </w:rPr>
              <w:t>38 (22.1)</w:t>
            </w:r>
          </w:p>
        </w:tc>
      </w:tr>
      <w:tr w:rsidR="001B4A25" w:rsidRPr="0032215B" w14:paraId="2A6F959C" w14:textId="77777777" w:rsidTr="002F553E">
        <w:tc>
          <w:tcPr>
            <w:tcW w:w="3256" w:type="dxa"/>
          </w:tcPr>
          <w:p w14:paraId="2F5F1AB6" w14:textId="77777777" w:rsidR="001B4A25" w:rsidRPr="0032215B" w:rsidRDefault="001B4A25" w:rsidP="002F553E">
            <w:pPr>
              <w:spacing w:line="480" w:lineRule="auto"/>
              <w:ind w:left="720"/>
              <w:rPr>
                <w:rFonts w:ascii="Arial" w:hAnsi="Arial" w:cs="Arial"/>
              </w:rPr>
            </w:pPr>
            <w:r w:rsidRPr="0032215B">
              <w:rPr>
                <w:rFonts w:ascii="Arial" w:hAnsi="Arial" w:cs="Arial"/>
              </w:rPr>
              <w:t>Admin and secretarial occupations</w:t>
            </w:r>
          </w:p>
        </w:tc>
        <w:tc>
          <w:tcPr>
            <w:tcW w:w="1842" w:type="dxa"/>
          </w:tcPr>
          <w:p w14:paraId="6E90776E" w14:textId="77777777" w:rsidR="001B4A25" w:rsidRPr="0032215B" w:rsidRDefault="001B4A25" w:rsidP="002F553E">
            <w:pPr>
              <w:spacing w:line="480" w:lineRule="auto"/>
              <w:rPr>
                <w:rFonts w:ascii="Arial" w:hAnsi="Arial" w:cs="Arial"/>
              </w:rPr>
            </w:pPr>
            <w:r w:rsidRPr="0032215B">
              <w:rPr>
                <w:rFonts w:ascii="Arial" w:hAnsi="Arial" w:cs="Arial"/>
              </w:rPr>
              <w:t>49 (23.6)</w:t>
            </w:r>
          </w:p>
        </w:tc>
        <w:tc>
          <w:tcPr>
            <w:tcW w:w="1843" w:type="dxa"/>
          </w:tcPr>
          <w:p w14:paraId="3742A375" w14:textId="77777777" w:rsidR="001B4A25" w:rsidRPr="0032215B" w:rsidRDefault="001B4A25" w:rsidP="002F553E">
            <w:pPr>
              <w:spacing w:line="480" w:lineRule="auto"/>
              <w:rPr>
                <w:rFonts w:ascii="Arial" w:hAnsi="Arial" w:cs="Arial"/>
              </w:rPr>
            </w:pPr>
            <w:r w:rsidRPr="0032215B">
              <w:rPr>
                <w:rFonts w:ascii="Arial" w:hAnsi="Arial" w:cs="Arial"/>
              </w:rPr>
              <w:t>57 (26.9)</w:t>
            </w:r>
          </w:p>
        </w:tc>
        <w:tc>
          <w:tcPr>
            <w:tcW w:w="1559" w:type="dxa"/>
          </w:tcPr>
          <w:p w14:paraId="128599F2" w14:textId="77777777" w:rsidR="001B4A25" w:rsidRPr="0032215B" w:rsidRDefault="001B4A25" w:rsidP="002F553E">
            <w:pPr>
              <w:spacing w:line="480" w:lineRule="auto"/>
              <w:rPr>
                <w:rFonts w:ascii="Arial" w:hAnsi="Arial" w:cs="Arial"/>
              </w:rPr>
            </w:pPr>
            <w:r w:rsidRPr="0032215B">
              <w:rPr>
                <w:rFonts w:ascii="Arial" w:hAnsi="Arial" w:cs="Arial"/>
              </w:rPr>
              <w:t>45 (21.2)</w:t>
            </w:r>
          </w:p>
        </w:tc>
      </w:tr>
      <w:tr w:rsidR="001B4A25" w:rsidRPr="0032215B" w14:paraId="2AD48314" w14:textId="77777777" w:rsidTr="002F553E">
        <w:tc>
          <w:tcPr>
            <w:tcW w:w="3256" w:type="dxa"/>
          </w:tcPr>
          <w:p w14:paraId="15CB3A19" w14:textId="77777777" w:rsidR="001B4A25" w:rsidRPr="0032215B" w:rsidRDefault="001B4A25" w:rsidP="002F553E">
            <w:pPr>
              <w:spacing w:line="480" w:lineRule="auto"/>
              <w:ind w:left="720"/>
              <w:rPr>
                <w:rFonts w:ascii="Arial" w:hAnsi="Arial" w:cs="Arial"/>
              </w:rPr>
            </w:pPr>
            <w:r w:rsidRPr="0032215B">
              <w:rPr>
                <w:rFonts w:ascii="Arial" w:hAnsi="Arial" w:cs="Arial"/>
              </w:rPr>
              <w:t>Skilled trades occupations</w:t>
            </w:r>
          </w:p>
        </w:tc>
        <w:tc>
          <w:tcPr>
            <w:tcW w:w="1842" w:type="dxa"/>
          </w:tcPr>
          <w:p w14:paraId="30807BF1" w14:textId="77777777" w:rsidR="001B4A25" w:rsidRPr="0032215B" w:rsidRDefault="001B4A25" w:rsidP="002F553E">
            <w:pPr>
              <w:spacing w:line="480" w:lineRule="auto"/>
              <w:rPr>
                <w:rFonts w:ascii="Arial" w:hAnsi="Arial" w:cs="Arial"/>
              </w:rPr>
            </w:pPr>
            <w:r w:rsidRPr="0032215B">
              <w:rPr>
                <w:rFonts w:ascii="Arial" w:hAnsi="Arial" w:cs="Arial"/>
              </w:rPr>
              <w:t>11 (11.8)</w:t>
            </w:r>
          </w:p>
        </w:tc>
        <w:tc>
          <w:tcPr>
            <w:tcW w:w="1843" w:type="dxa"/>
          </w:tcPr>
          <w:p w14:paraId="4C1FA27E" w14:textId="77777777" w:rsidR="001B4A25" w:rsidRPr="0032215B" w:rsidRDefault="001B4A25" w:rsidP="002F553E">
            <w:pPr>
              <w:spacing w:line="480" w:lineRule="auto"/>
              <w:rPr>
                <w:rFonts w:ascii="Arial" w:hAnsi="Arial" w:cs="Arial"/>
              </w:rPr>
            </w:pPr>
            <w:r w:rsidRPr="0032215B">
              <w:rPr>
                <w:rFonts w:ascii="Arial" w:hAnsi="Arial" w:cs="Arial"/>
              </w:rPr>
              <w:t>17 (18.1)</w:t>
            </w:r>
          </w:p>
        </w:tc>
        <w:tc>
          <w:tcPr>
            <w:tcW w:w="1559" w:type="dxa"/>
          </w:tcPr>
          <w:p w14:paraId="74A9A2B9" w14:textId="77777777" w:rsidR="001B4A25" w:rsidRPr="0032215B" w:rsidRDefault="001B4A25" w:rsidP="002F553E">
            <w:pPr>
              <w:spacing w:line="480" w:lineRule="auto"/>
              <w:rPr>
                <w:rFonts w:ascii="Arial" w:hAnsi="Arial" w:cs="Arial"/>
              </w:rPr>
            </w:pPr>
            <w:r w:rsidRPr="0032215B">
              <w:rPr>
                <w:rFonts w:ascii="Arial" w:hAnsi="Arial" w:cs="Arial"/>
              </w:rPr>
              <w:t>13 (13.7)</w:t>
            </w:r>
          </w:p>
        </w:tc>
      </w:tr>
      <w:tr w:rsidR="001B4A25" w:rsidRPr="0032215B" w14:paraId="5A5366FA" w14:textId="77777777" w:rsidTr="002F553E">
        <w:tc>
          <w:tcPr>
            <w:tcW w:w="3256" w:type="dxa"/>
          </w:tcPr>
          <w:p w14:paraId="35B55116" w14:textId="77777777" w:rsidR="001B4A25" w:rsidRPr="0032215B" w:rsidRDefault="001B4A25" w:rsidP="002F553E">
            <w:pPr>
              <w:spacing w:line="480" w:lineRule="auto"/>
              <w:ind w:left="720"/>
              <w:rPr>
                <w:rFonts w:ascii="Arial" w:hAnsi="Arial" w:cs="Arial"/>
              </w:rPr>
            </w:pPr>
            <w:r w:rsidRPr="0032215B">
              <w:rPr>
                <w:rFonts w:ascii="Arial" w:hAnsi="Arial" w:cs="Arial"/>
              </w:rPr>
              <w:t>Caring, leisure and other service occupations</w:t>
            </w:r>
          </w:p>
        </w:tc>
        <w:tc>
          <w:tcPr>
            <w:tcW w:w="1842" w:type="dxa"/>
          </w:tcPr>
          <w:p w14:paraId="07F48306" w14:textId="77777777" w:rsidR="001B4A25" w:rsidRPr="0032215B" w:rsidRDefault="001B4A25" w:rsidP="002F553E">
            <w:pPr>
              <w:spacing w:line="480" w:lineRule="auto"/>
              <w:rPr>
                <w:rFonts w:ascii="Arial" w:hAnsi="Arial" w:cs="Arial"/>
              </w:rPr>
            </w:pPr>
            <w:r w:rsidRPr="0032215B">
              <w:rPr>
                <w:rFonts w:ascii="Arial" w:hAnsi="Arial" w:cs="Arial"/>
              </w:rPr>
              <w:t>19 (22.9)</w:t>
            </w:r>
          </w:p>
        </w:tc>
        <w:tc>
          <w:tcPr>
            <w:tcW w:w="1843" w:type="dxa"/>
          </w:tcPr>
          <w:p w14:paraId="4A534257" w14:textId="77777777" w:rsidR="001B4A25" w:rsidRPr="0032215B" w:rsidRDefault="001B4A25" w:rsidP="002F553E">
            <w:pPr>
              <w:spacing w:line="480" w:lineRule="auto"/>
              <w:rPr>
                <w:rFonts w:ascii="Arial" w:hAnsi="Arial" w:cs="Arial"/>
              </w:rPr>
            </w:pPr>
            <w:r w:rsidRPr="0032215B">
              <w:rPr>
                <w:rFonts w:ascii="Arial" w:hAnsi="Arial" w:cs="Arial"/>
              </w:rPr>
              <w:t>24 (28.2)</w:t>
            </w:r>
          </w:p>
        </w:tc>
        <w:tc>
          <w:tcPr>
            <w:tcW w:w="1559" w:type="dxa"/>
          </w:tcPr>
          <w:p w14:paraId="7724D02E" w14:textId="77777777" w:rsidR="001B4A25" w:rsidRPr="0032215B" w:rsidRDefault="001B4A25" w:rsidP="002F553E">
            <w:pPr>
              <w:spacing w:line="480" w:lineRule="auto"/>
              <w:rPr>
                <w:rFonts w:ascii="Arial" w:hAnsi="Arial" w:cs="Arial"/>
              </w:rPr>
            </w:pPr>
            <w:r w:rsidRPr="0032215B">
              <w:rPr>
                <w:rFonts w:ascii="Arial" w:hAnsi="Arial" w:cs="Arial"/>
              </w:rPr>
              <w:t>17 (19.5)</w:t>
            </w:r>
          </w:p>
        </w:tc>
      </w:tr>
      <w:tr w:rsidR="001B4A25" w:rsidRPr="0032215B" w14:paraId="13DB4469" w14:textId="77777777" w:rsidTr="002F553E">
        <w:tc>
          <w:tcPr>
            <w:tcW w:w="3256" w:type="dxa"/>
          </w:tcPr>
          <w:p w14:paraId="4CA25ECF" w14:textId="77777777" w:rsidR="001B4A25" w:rsidRPr="0032215B" w:rsidRDefault="001B4A25" w:rsidP="002F553E">
            <w:pPr>
              <w:spacing w:line="480" w:lineRule="auto"/>
              <w:ind w:left="720"/>
              <w:rPr>
                <w:rFonts w:ascii="Arial" w:hAnsi="Arial" w:cs="Arial"/>
              </w:rPr>
            </w:pPr>
            <w:r w:rsidRPr="0032215B">
              <w:rPr>
                <w:rFonts w:ascii="Arial" w:hAnsi="Arial" w:cs="Arial"/>
              </w:rPr>
              <w:t>Sales and customer service occupations</w:t>
            </w:r>
          </w:p>
        </w:tc>
        <w:tc>
          <w:tcPr>
            <w:tcW w:w="1842" w:type="dxa"/>
          </w:tcPr>
          <w:p w14:paraId="0C1C0AD0" w14:textId="77777777" w:rsidR="001B4A25" w:rsidRPr="0067542A" w:rsidRDefault="001B4A25" w:rsidP="002F553E">
            <w:pPr>
              <w:spacing w:line="480" w:lineRule="auto"/>
              <w:rPr>
                <w:rFonts w:ascii="Arial" w:hAnsi="Arial" w:cs="Arial"/>
              </w:rPr>
            </w:pPr>
            <w:r w:rsidRPr="0067542A">
              <w:rPr>
                <w:rFonts w:ascii="Arial" w:hAnsi="Arial" w:cs="Arial"/>
              </w:rPr>
              <w:t>10 (20.4)</w:t>
            </w:r>
          </w:p>
        </w:tc>
        <w:tc>
          <w:tcPr>
            <w:tcW w:w="1843" w:type="dxa"/>
          </w:tcPr>
          <w:p w14:paraId="2AD77859" w14:textId="77777777" w:rsidR="001B4A25" w:rsidRPr="0067542A" w:rsidRDefault="001B4A25" w:rsidP="002F553E">
            <w:pPr>
              <w:spacing w:line="480" w:lineRule="auto"/>
              <w:rPr>
                <w:rFonts w:ascii="Arial" w:hAnsi="Arial" w:cs="Arial"/>
              </w:rPr>
            </w:pPr>
            <w:r w:rsidRPr="0067542A">
              <w:rPr>
                <w:rFonts w:ascii="Arial" w:hAnsi="Arial" w:cs="Arial"/>
              </w:rPr>
              <w:t>22 (43.1)</w:t>
            </w:r>
          </w:p>
        </w:tc>
        <w:tc>
          <w:tcPr>
            <w:tcW w:w="1559" w:type="dxa"/>
          </w:tcPr>
          <w:p w14:paraId="2730BD4F" w14:textId="77777777" w:rsidR="001B4A25" w:rsidRPr="0032215B" w:rsidRDefault="001B4A25" w:rsidP="002F553E">
            <w:pPr>
              <w:spacing w:line="480" w:lineRule="auto"/>
              <w:rPr>
                <w:rFonts w:ascii="Arial" w:hAnsi="Arial" w:cs="Arial"/>
              </w:rPr>
            </w:pPr>
            <w:r w:rsidRPr="0032215B">
              <w:rPr>
                <w:rFonts w:ascii="Arial" w:hAnsi="Arial" w:cs="Arial"/>
              </w:rPr>
              <w:t>13 (25.5)</w:t>
            </w:r>
          </w:p>
        </w:tc>
      </w:tr>
      <w:tr w:rsidR="001B4A25" w:rsidRPr="0032215B" w14:paraId="7A557E25" w14:textId="77777777" w:rsidTr="002F553E">
        <w:tc>
          <w:tcPr>
            <w:tcW w:w="3256" w:type="dxa"/>
          </w:tcPr>
          <w:p w14:paraId="5DDC3946" w14:textId="77777777" w:rsidR="001B4A25" w:rsidRPr="0032215B" w:rsidRDefault="001B4A25" w:rsidP="002F553E">
            <w:pPr>
              <w:spacing w:line="480" w:lineRule="auto"/>
              <w:ind w:left="720"/>
              <w:rPr>
                <w:rFonts w:ascii="Arial" w:hAnsi="Arial" w:cs="Arial"/>
              </w:rPr>
            </w:pPr>
            <w:r w:rsidRPr="0032215B">
              <w:rPr>
                <w:rFonts w:ascii="Arial" w:hAnsi="Arial" w:cs="Arial"/>
              </w:rPr>
              <w:t>Process, plant and machine operatives</w:t>
            </w:r>
          </w:p>
        </w:tc>
        <w:tc>
          <w:tcPr>
            <w:tcW w:w="1842" w:type="dxa"/>
          </w:tcPr>
          <w:p w14:paraId="648E170E" w14:textId="77777777" w:rsidR="001B4A25" w:rsidRPr="0032215B" w:rsidRDefault="001B4A25" w:rsidP="002F553E">
            <w:pPr>
              <w:spacing w:line="480" w:lineRule="auto"/>
              <w:rPr>
                <w:rFonts w:ascii="Arial" w:hAnsi="Arial" w:cs="Arial"/>
              </w:rPr>
            </w:pPr>
            <w:r w:rsidRPr="0032215B">
              <w:rPr>
                <w:rFonts w:ascii="Arial" w:hAnsi="Arial" w:cs="Arial"/>
              </w:rPr>
              <w:t>9 (14.3)</w:t>
            </w:r>
          </w:p>
        </w:tc>
        <w:tc>
          <w:tcPr>
            <w:tcW w:w="1843" w:type="dxa"/>
          </w:tcPr>
          <w:p w14:paraId="3A17721E" w14:textId="77777777" w:rsidR="001B4A25" w:rsidRPr="0032215B" w:rsidRDefault="001B4A25" w:rsidP="002F553E">
            <w:pPr>
              <w:spacing w:line="480" w:lineRule="auto"/>
              <w:rPr>
                <w:rFonts w:ascii="Arial" w:hAnsi="Arial" w:cs="Arial"/>
              </w:rPr>
            </w:pPr>
            <w:r w:rsidRPr="0032215B">
              <w:rPr>
                <w:rFonts w:ascii="Arial" w:hAnsi="Arial" w:cs="Arial"/>
              </w:rPr>
              <w:t>20 (30.8)</w:t>
            </w:r>
          </w:p>
        </w:tc>
        <w:tc>
          <w:tcPr>
            <w:tcW w:w="1559" w:type="dxa"/>
          </w:tcPr>
          <w:p w14:paraId="3081B04E" w14:textId="77777777" w:rsidR="001B4A25" w:rsidRPr="0032215B" w:rsidRDefault="001B4A25" w:rsidP="002F553E">
            <w:pPr>
              <w:spacing w:line="480" w:lineRule="auto"/>
              <w:rPr>
                <w:rFonts w:ascii="Arial" w:hAnsi="Arial" w:cs="Arial"/>
              </w:rPr>
            </w:pPr>
            <w:r w:rsidRPr="0032215B">
              <w:rPr>
                <w:rFonts w:ascii="Arial" w:hAnsi="Arial" w:cs="Arial"/>
              </w:rPr>
              <w:t>8 (12.3)</w:t>
            </w:r>
          </w:p>
        </w:tc>
      </w:tr>
      <w:tr w:rsidR="001B4A25" w:rsidRPr="0032215B" w14:paraId="5C4546FC" w14:textId="77777777" w:rsidTr="002F553E">
        <w:tc>
          <w:tcPr>
            <w:tcW w:w="3256" w:type="dxa"/>
          </w:tcPr>
          <w:p w14:paraId="3CD53B2A" w14:textId="77777777" w:rsidR="001B4A25" w:rsidRPr="0032215B" w:rsidRDefault="001B4A25" w:rsidP="002F553E">
            <w:pPr>
              <w:spacing w:line="480" w:lineRule="auto"/>
              <w:ind w:left="720"/>
              <w:rPr>
                <w:rFonts w:ascii="Arial" w:hAnsi="Arial" w:cs="Arial"/>
              </w:rPr>
            </w:pPr>
            <w:r w:rsidRPr="0032215B">
              <w:rPr>
                <w:rFonts w:ascii="Arial" w:hAnsi="Arial" w:cs="Arial"/>
              </w:rPr>
              <w:t>Elementary occupations</w:t>
            </w:r>
          </w:p>
        </w:tc>
        <w:tc>
          <w:tcPr>
            <w:tcW w:w="1842" w:type="dxa"/>
          </w:tcPr>
          <w:p w14:paraId="5B4B9F7C" w14:textId="77777777" w:rsidR="001B4A25" w:rsidRPr="0032215B" w:rsidRDefault="001B4A25" w:rsidP="002F553E">
            <w:pPr>
              <w:spacing w:line="480" w:lineRule="auto"/>
              <w:rPr>
                <w:rFonts w:ascii="Arial" w:hAnsi="Arial" w:cs="Arial"/>
              </w:rPr>
            </w:pPr>
            <w:r w:rsidRPr="0032215B">
              <w:rPr>
                <w:rFonts w:ascii="Arial" w:hAnsi="Arial" w:cs="Arial"/>
              </w:rPr>
              <w:t>9 (18.8)</w:t>
            </w:r>
          </w:p>
        </w:tc>
        <w:tc>
          <w:tcPr>
            <w:tcW w:w="1843" w:type="dxa"/>
          </w:tcPr>
          <w:p w14:paraId="7F324118" w14:textId="77777777" w:rsidR="001B4A25" w:rsidRPr="0032215B" w:rsidRDefault="001B4A25" w:rsidP="002F553E">
            <w:pPr>
              <w:spacing w:line="480" w:lineRule="auto"/>
              <w:rPr>
                <w:rFonts w:ascii="Arial" w:hAnsi="Arial" w:cs="Arial"/>
              </w:rPr>
            </w:pPr>
            <w:r w:rsidRPr="0032215B">
              <w:rPr>
                <w:rFonts w:ascii="Arial" w:hAnsi="Arial" w:cs="Arial"/>
              </w:rPr>
              <w:t>14 (29.2)</w:t>
            </w:r>
          </w:p>
        </w:tc>
        <w:tc>
          <w:tcPr>
            <w:tcW w:w="1559" w:type="dxa"/>
          </w:tcPr>
          <w:p w14:paraId="45F828E2" w14:textId="77777777" w:rsidR="001B4A25" w:rsidRPr="0032215B" w:rsidRDefault="001B4A25" w:rsidP="002F553E">
            <w:pPr>
              <w:spacing w:line="480" w:lineRule="auto"/>
              <w:rPr>
                <w:rFonts w:ascii="Arial" w:hAnsi="Arial" w:cs="Arial"/>
              </w:rPr>
            </w:pPr>
            <w:r w:rsidRPr="0032215B">
              <w:rPr>
                <w:rFonts w:ascii="Arial" w:hAnsi="Arial" w:cs="Arial"/>
              </w:rPr>
              <w:t>7 (14.6)</w:t>
            </w:r>
          </w:p>
        </w:tc>
      </w:tr>
      <w:tr w:rsidR="001B4A25" w:rsidRPr="0032215B" w14:paraId="60C7B466" w14:textId="77777777" w:rsidTr="002F553E">
        <w:tc>
          <w:tcPr>
            <w:tcW w:w="3256" w:type="dxa"/>
          </w:tcPr>
          <w:p w14:paraId="68C10610" w14:textId="77777777" w:rsidR="001B4A25" w:rsidRPr="0032215B" w:rsidRDefault="001B4A25" w:rsidP="002F553E">
            <w:pPr>
              <w:spacing w:line="480" w:lineRule="auto"/>
              <w:rPr>
                <w:rFonts w:ascii="Arial" w:hAnsi="Arial" w:cs="Arial"/>
              </w:rPr>
            </w:pPr>
            <w:r w:rsidRPr="0032215B">
              <w:rPr>
                <w:rFonts w:ascii="Arial" w:hAnsi="Arial" w:cs="Arial"/>
              </w:rPr>
              <w:t>Housing tenure (baseline)</w:t>
            </w:r>
          </w:p>
        </w:tc>
        <w:tc>
          <w:tcPr>
            <w:tcW w:w="1842" w:type="dxa"/>
          </w:tcPr>
          <w:p w14:paraId="50128FD1" w14:textId="77777777" w:rsidR="001B4A25" w:rsidRPr="0032215B" w:rsidRDefault="001B4A25" w:rsidP="002F553E">
            <w:pPr>
              <w:spacing w:line="480" w:lineRule="auto"/>
              <w:rPr>
                <w:rFonts w:ascii="Arial" w:hAnsi="Arial" w:cs="Arial"/>
              </w:rPr>
            </w:pPr>
          </w:p>
        </w:tc>
        <w:tc>
          <w:tcPr>
            <w:tcW w:w="1843" w:type="dxa"/>
          </w:tcPr>
          <w:p w14:paraId="7324365D" w14:textId="77777777" w:rsidR="001B4A25" w:rsidRPr="0032215B" w:rsidRDefault="001B4A25" w:rsidP="002F553E">
            <w:pPr>
              <w:spacing w:line="480" w:lineRule="auto"/>
              <w:rPr>
                <w:rFonts w:ascii="Arial" w:hAnsi="Arial" w:cs="Arial"/>
              </w:rPr>
            </w:pPr>
          </w:p>
        </w:tc>
        <w:tc>
          <w:tcPr>
            <w:tcW w:w="1559" w:type="dxa"/>
          </w:tcPr>
          <w:p w14:paraId="4F468E23" w14:textId="77777777" w:rsidR="001B4A25" w:rsidRPr="0032215B" w:rsidRDefault="001B4A25" w:rsidP="002F553E">
            <w:pPr>
              <w:spacing w:line="480" w:lineRule="auto"/>
              <w:rPr>
                <w:rFonts w:ascii="Arial" w:hAnsi="Arial" w:cs="Arial"/>
              </w:rPr>
            </w:pPr>
          </w:p>
        </w:tc>
      </w:tr>
      <w:tr w:rsidR="001B4A25" w:rsidRPr="0032215B" w14:paraId="5C15392B" w14:textId="77777777" w:rsidTr="002F553E">
        <w:tc>
          <w:tcPr>
            <w:tcW w:w="3256" w:type="dxa"/>
          </w:tcPr>
          <w:p w14:paraId="6860852B" w14:textId="77777777" w:rsidR="001B4A25" w:rsidRPr="0032215B" w:rsidRDefault="001B4A25" w:rsidP="002F553E">
            <w:pPr>
              <w:spacing w:line="480" w:lineRule="auto"/>
              <w:ind w:left="720"/>
              <w:rPr>
                <w:rFonts w:ascii="Arial" w:hAnsi="Arial" w:cs="Arial"/>
              </w:rPr>
            </w:pPr>
            <w:r w:rsidRPr="0032215B">
              <w:rPr>
                <w:rFonts w:ascii="Arial" w:hAnsi="Arial" w:cs="Arial"/>
              </w:rPr>
              <w:t>Owned outright</w:t>
            </w:r>
          </w:p>
        </w:tc>
        <w:tc>
          <w:tcPr>
            <w:tcW w:w="1842" w:type="dxa"/>
          </w:tcPr>
          <w:p w14:paraId="59E1B3D6" w14:textId="77777777" w:rsidR="001B4A25" w:rsidRPr="0032215B" w:rsidRDefault="001B4A25" w:rsidP="002F553E">
            <w:pPr>
              <w:spacing w:line="480" w:lineRule="auto"/>
              <w:rPr>
                <w:rFonts w:ascii="Arial" w:hAnsi="Arial" w:cs="Arial"/>
              </w:rPr>
            </w:pPr>
            <w:r w:rsidRPr="0032215B">
              <w:rPr>
                <w:rFonts w:ascii="Arial" w:hAnsi="Arial" w:cs="Arial"/>
              </w:rPr>
              <w:t>252 (18.3)</w:t>
            </w:r>
          </w:p>
        </w:tc>
        <w:tc>
          <w:tcPr>
            <w:tcW w:w="1843" w:type="dxa"/>
          </w:tcPr>
          <w:p w14:paraId="42BD0431" w14:textId="77777777" w:rsidR="001B4A25" w:rsidRPr="0032215B" w:rsidRDefault="001B4A25" w:rsidP="002F553E">
            <w:pPr>
              <w:spacing w:line="480" w:lineRule="auto"/>
              <w:rPr>
                <w:rFonts w:ascii="Arial" w:hAnsi="Arial" w:cs="Arial"/>
              </w:rPr>
            </w:pPr>
            <w:r w:rsidRPr="0032215B">
              <w:rPr>
                <w:rFonts w:ascii="Arial" w:hAnsi="Arial" w:cs="Arial"/>
              </w:rPr>
              <w:t>360 (25.5)</w:t>
            </w:r>
          </w:p>
        </w:tc>
        <w:tc>
          <w:tcPr>
            <w:tcW w:w="1559" w:type="dxa"/>
          </w:tcPr>
          <w:p w14:paraId="68569168" w14:textId="77777777" w:rsidR="001B4A25" w:rsidRPr="0032215B" w:rsidRDefault="001B4A25" w:rsidP="002F553E">
            <w:pPr>
              <w:spacing w:line="480" w:lineRule="auto"/>
              <w:rPr>
                <w:rFonts w:ascii="Arial" w:hAnsi="Arial" w:cs="Arial"/>
              </w:rPr>
            </w:pPr>
            <w:r w:rsidRPr="0032215B">
              <w:rPr>
                <w:rFonts w:ascii="Arial" w:hAnsi="Arial" w:cs="Arial"/>
              </w:rPr>
              <w:t>227 (15.9)</w:t>
            </w:r>
          </w:p>
        </w:tc>
      </w:tr>
      <w:tr w:rsidR="001B4A25" w:rsidRPr="0032215B" w14:paraId="312FCB8F" w14:textId="77777777" w:rsidTr="002F553E">
        <w:tc>
          <w:tcPr>
            <w:tcW w:w="3256" w:type="dxa"/>
          </w:tcPr>
          <w:p w14:paraId="353F0029" w14:textId="77777777" w:rsidR="001B4A25" w:rsidRPr="0032215B" w:rsidRDefault="001B4A25" w:rsidP="002F553E">
            <w:pPr>
              <w:spacing w:line="480" w:lineRule="auto"/>
              <w:ind w:left="720"/>
              <w:rPr>
                <w:rFonts w:ascii="Arial" w:hAnsi="Arial" w:cs="Arial"/>
              </w:rPr>
            </w:pPr>
            <w:r w:rsidRPr="0032215B">
              <w:rPr>
                <w:rFonts w:ascii="Arial" w:hAnsi="Arial" w:cs="Arial"/>
              </w:rPr>
              <w:t>Owned with mortgage</w:t>
            </w:r>
          </w:p>
        </w:tc>
        <w:tc>
          <w:tcPr>
            <w:tcW w:w="1842" w:type="dxa"/>
          </w:tcPr>
          <w:p w14:paraId="4CF6010E" w14:textId="77777777" w:rsidR="001B4A25" w:rsidRPr="0032215B" w:rsidRDefault="001B4A25" w:rsidP="002F553E">
            <w:pPr>
              <w:spacing w:line="480" w:lineRule="auto"/>
              <w:rPr>
                <w:rFonts w:ascii="Arial" w:hAnsi="Arial" w:cs="Arial"/>
              </w:rPr>
            </w:pPr>
            <w:r w:rsidRPr="0032215B">
              <w:rPr>
                <w:rFonts w:ascii="Arial" w:hAnsi="Arial" w:cs="Arial"/>
              </w:rPr>
              <w:t>171 (23.7)</w:t>
            </w:r>
          </w:p>
        </w:tc>
        <w:tc>
          <w:tcPr>
            <w:tcW w:w="1843" w:type="dxa"/>
          </w:tcPr>
          <w:p w14:paraId="14935FF6" w14:textId="77777777" w:rsidR="001B4A25" w:rsidRPr="0032215B" w:rsidRDefault="001B4A25" w:rsidP="002F553E">
            <w:pPr>
              <w:spacing w:line="480" w:lineRule="auto"/>
              <w:rPr>
                <w:rFonts w:ascii="Arial" w:hAnsi="Arial" w:cs="Arial"/>
              </w:rPr>
            </w:pPr>
            <w:r w:rsidRPr="0032215B">
              <w:rPr>
                <w:rFonts w:ascii="Arial" w:hAnsi="Arial" w:cs="Arial"/>
              </w:rPr>
              <w:t>210 (28.5)</w:t>
            </w:r>
          </w:p>
        </w:tc>
        <w:tc>
          <w:tcPr>
            <w:tcW w:w="1559" w:type="dxa"/>
          </w:tcPr>
          <w:p w14:paraId="74D52D17" w14:textId="77777777" w:rsidR="001B4A25" w:rsidRPr="0032215B" w:rsidRDefault="001B4A25" w:rsidP="002F553E">
            <w:pPr>
              <w:spacing w:line="480" w:lineRule="auto"/>
              <w:rPr>
                <w:rFonts w:ascii="Arial" w:hAnsi="Arial" w:cs="Arial"/>
              </w:rPr>
            </w:pPr>
            <w:r w:rsidRPr="0032215B">
              <w:rPr>
                <w:rFonts w:ascii="Arial" w:hAnsi="Arial" w:cs="Arial"/>
              </w:rPr>
              <w:t>133 (18.0)</w:t>
            </w:r>
          </w:p>
        </w:tc>
      </w:tr>
      <w:tr w:rsidR="001B4A25" w:rsidRPr="0032215B" w14:paraId="30EB43C3" w14:textId="77777777" w:rsidTr="002F553E">
        <w:tc>
          <w:tcPr>
            <w:tcW w:w="3256" w:type="dxa"/>
          </w:tcPr>
          <w:p w14:paraId="11A0FEB3" w14:textId="77777777" w:rsidR="001B4A25" w:rsidRPr="0032215B" w:rsidRDefault="001B4A25" w:rsidP="002F553E">
            <w:pPr>
              <w:spacing w:line="480" w:lineRule="auto"/>
              <w:ind w:left="720"/>
              <w:rPr>
                <w:rFonts w:ascii="Arial" w:hAnsi="Arial" w:cs="Arial"/>
              </w:rPr>
            </w:pPr>
            <w:r w:rsidRPr="0032215B">
              <w:rPr>
                <w:rFonts w:ascii="Arial" w:hAnsi="Arial" w:cs="Arial"/>
              </w:rPr>
              <w:t>Rented/rented free</w:t>
            </w:r>
          </w:p>
        </w:tc>
        <w:tc>
          <w:tcPr>
            <w:tcW w:w="1842" w:type="dxa"/>
          </w:tcPr>
          <w:p w14:paraId="6857D305" w14:textId="77777777" w:rsidR="001B4A25" w:rsidRPr="0032215B" w:rsidRDefault="001B4A25" w:rsidP="002F553E">
            <w:pPr>
              <w:spacing w:line="480" w:lineRule="auto"/>
              <w:rPr>
                <w:rFonts w:ascii="Arial" w:hAnsi="Arial" w:cs="Arial"/>
              </w:rPr>
            </w:pPr>
            <w:r w:rsidRPr="0032215B">
              <w:rPr>
                <w:rFonts w:ascii="Arial" w:hAnsi="Arial" w:cs="Arial"/>
              </w:rPr>
              <w:t>33 (26.8)</w:t>
            </w:r>
          </w:p>
        </w:tc>
        <w:tc>
          <w:tcPr>
            <w:tcW w:w="1843" w:type="dxa"/>
          </w:tcPr>
          <w:p w14:paraId="0C47574A" w14:textId="77777777" w:rsidR="001B4A25" w:rsidRPr="0032215B" w:rsidRDefault="001B4A25" w:rsidP="002F553E">
            <w:pPr>
              <w:spacing w:line="480" w:lineRule="auto"/>
              <w:rPr>
                <w:rFonts w:ascii="Arial" w:hAnsi="Arial" w:cs="Arial"/>
              </w:rPr>
            </w:pPr>
            <w:r w:rsidRPr="0032215B">
              <w:rPr>
                <w:rFonts w:ascii="Arial" w:hAnsi="Arial" w:cs="Arial"/>
              </w:rPr>
              <w:t>54 (41.2)</w:t>
            </w:r>
          </w:p>
        </w:tc>
        <w:tc>
          <w:tcPr>
            <w:tcW w:w="1559" w:type="dxa"/>
          </w:tcPr>
          <w:p w14:paraId="27EC57A6" w14:textId="77777777" w:rsidR="001B4A25" w:rsidRPr="0032215B" w:rsidRDefault="001B4A25" w:rsidP="002F553E">
            <w:pPr>
              <w:spacing w:line="480" w:lineRule="auto"/>
              <w:rPr>
                <w:rFonts w:ascii="Arial" w:hAnsi="Arial" w:cs="Arial"/>
              </w:rPr>
            </w:pPr>
            <w:r w:rsidRPr="0032215B">
              <w:rPr>
                <w:rFonts w:ascii="Arial" w:hAnsi="Arial" w:cs="Arial"/>
              </w:rPr>
              <w:t>31 (23.5)</w:t>
            </w:r>
          </w:p>
        </w:tc>
      </w:tr>
      <w:tr w:rsidR="001B4A25" w:rsidRPr="0032215B" w14:paraId="213A51F7" w14:textId="77777777" w:rsidTr="002F553E">
        <w:tc>
          <w:tcPr>
            <w:tcW w:w="3256" w:type="dxa"/>
          </w:tcPr>
          <w:p w14:paraId="4C935C1E" w14:textId="77777777" w:rsidR="001B4A25" w:rsidRPr="0032215B" w:rsidRDefault="001B4A25" w:rsidP="002F553E">
            <w:pPr>
              <w:spacing w:line="480" w:lineRule="auto"/>
              <w:rPr>
                <w:rFonts w:ascii="Arial" w:hAnsi="Arial" w:cs="Arial"/>
              </w:rPr>
            </w:pPr>
            <w:r w:rsidRPr="0032215B">
              <w:rPr>
                <w:rFonts w:ascii="Arial" w:hAnsi="Arial" w:cs="Arial"/>
              </w:rPr>
              <w:t>Changes in employment during the first lockdown</w:t>
            </w:r>
          </w:p>
        </w:tc>
        <w:tc>
          <w:tcPr>
            <w:tcW w:w="1842" w:type="dxa"/>
          </w:tcPr>
          <w:p w14:paraId="4C41C14A" w14:textId="77777777" w:rsidR="001B4A25" w:rsidRPr="0032215B" w:rsidRDefault="001B4A25" w:rsidP="002F553E">
            <w:pPr>
              <w:spacing w:line="480" w:lineRule="auto"/>
              <w:rPr>
                <w:rFonts w:ascii="Arial" w:hAnsi="Arial" w:cs="Arial"/>
              </w:rPr>
            </w:pPr>
          </w:p>
        </w:tc>
        <w:tc>
          <w:tcPr>
            <w:tcW w:w="1843" w:type="dxa"/>
          </w:tcPr>
          <w:p w14:paraId="11A11E49" w14:textId="77777777" w:rsidR="001B4A25" w:rsidRPr="0032215B" w:rsidRDefault="001B4A25" w:rsidP="002F553E">
            <w:pPr>
              <w:spacing w:line="480" w:lineRule="auto"/>
              <w:rPr>
                <w:rFonts w:ascii="Arial" w:hAnsi="Arial" w:cs="Arial"/>
              </w:rPr>
            </w:pPr>
          </w:p>
        </w:tc>
        <w:tc>
          <w:tcPr>
            <w:tcW w:w="1559" w:type="dxa"/>
          </w:tcPr>
          <w:p w14:paraId="6D13874C" w14:textId="77777777" w:rsidR="001B4A25" w:rsidRPr="0032215B" w:rsidRDefault="001B4A25" w:rsidP="002F553E">
            <w:pPr>
              <w:spacing w:line="480" w:lineRule="auto"/>
              <w:rPr>
                <w:rFonts w:ascii="Arial" w:hAnsi="Arial" w:cs="Arial"/>
              </w:rPr>
            </w:pPr>
          </w:p>
        </w:tc>
      </w:tr>
      <w:tr w:rsidR="001B4A25" w:rsidRPr="0032215B" w14:paraId="56AF3B32" w14:textId="77777777" w:rsidTr="002F553E">
        <w:tc>
          <w:tcPr>
            <w:tcW w:w="3256" w:type="dxa"/>
          </w:tcPr>
          <w:p w14:paraId="5567452C" w14:textId="77777777" w:rsidR="001B4A25" w:rsidRPr="0032215B" w:rsidRDefault="001B4A25" w:rsidP="002F553E">
            <w:pPr>
              <w:spacing w:line="480" w:lineRule="auto"/>
              <w:ind w:left="720"/>
              <w:rPr>
                <w:rFonts w:ascii="Arial" w:hAnsi="Arial" w:cs="Arial"/>
              </w:rPr>
            </w:pPr>
            <w:r w:rsidRPr="0032215B">
              <w:rPr>
                <w:rFonts w:ascii="Arial" w:hAnsi="Arial" w:cs="Arial"/>
              </w:rPr>
              <w:t>Already retired pre-lockdown</w:t>
            </w:r>
          </w:p>
        </w:tc>
        <w:tc>
          <w:tcPr>
            <w:tcW w:w="1842" w:type="dxa"/>
          </w:tcPr>
          <w:p w14:paraId="75D59E05" w14:textId="77777777" w:rsidR="001B4A25" w:rsidRPr="0032215B" w:rsidRDefault="001B4A25" w:rsidP="002F553E">
            <w:pPr>
              <w:spacing w:line="480" w:lineRule="auto"/>
              <w:rPr>
                <w:rFonts w:ascii="Arial" w:hAnsi="Arial" w:cs="Arial"/>
              </w:rPr>
            </w:pPr>
            <w:r w:rsidRPr="0032215B">
              <w:rPr>
                <w:rFonts w:ascii="Arial" w:hAnsi="Arial" w:cs="Arial"/>
              </w:rPr>
              <w:t>228 (19.8)</w:t>
            </w:r>
          </w:p>
        </w:tc>
        <w:tc>
          <w:tcPr>
            <w:tcW w:w="1843" w:type="dxa"/>
          </w:tcPr>
          <w:p w14:paraId="1F1C1B62" w14:textId="77777777" w:rsidR="001B4A25" w:rsidRPr="0032215B" w:rsidRDefault="001B4A25" w:rsidP="002F553E">
            <w:pPr>
              <w:spacing w:line="480" w:lineRule="auto"/>
              <w:rPr>
                <w:rFonts w:ascii="Arial" w:hAnsi="Arial" w:cs="Arial"/>
              </w:rPr>
            </w:pPr>
            <w:r w:rsidRPr="0032215B">
              <w:rPr>
                <w:rFonts w:ascii="Arial" w:hAnsi="Arial" w:cs="Arial"/>
              </w:rPr>
              <w:t>331 (27.3)</w:t>
            </w:r>
          </w:p>
        </w:tc>
        <w:tc>
          <w:tcPr>
            <w:tcW w:w="1559" w:type="dxa"/>
          </w:tcPr>
          <w:p w14:paraId="145331EE" w14:textId="77777777" w:rsidR="001B4A25" w:rsidRPr="0032215B" w:rsidRDefault="001B4A25" w:rsidP="002F553E">
            <w:pPr>
              <w:spacing w:line="480" w:lineRule="auto"/>
              <w:rPr>
                <w:rFonts w:ascii="Arial" w:hAnsi="Arial" w:cs="Arial"/>
              </w:rPr>
            </w:pPr>
            <w:r w:rsidRPr="0032215B">
              <w:rPr>
                <w:rFonts w:ascii="Arial" w:hAnsi="Arial" w:cs="Arial"/>
              </w:rPr>
              <w:t>194 (15.8)</w:t>
            </w:r>
          </w:p>
        </w:tc>
      </w:tr>
      <w:tr w:rsidR="001B4A25" w:rsidRPr="0032215B" w14:paraId="3EE08BC3" w14:textId="77777777" w:rsidTr="002F553E">
        <w:tc>
          <w:tcPr>
            <w:tcW w:w="3256" w:type="dxa"/>
          </w:tcPr>
          <w:p w14:paraId="1B7ECECC" w14:textId="77777777" w:rsidR="001B4A25" w:rsidRPr="0032215B" w:rsidRDefault="001B4A25" w:rsidP="002F553E">
            <w:pPr>
              <w:spacing w:line="480" w:lineRule="auto"/>
              <w:ind w:left="720"/>
              <w:rPr>
                <w:rFonts w:ascii="Arial" w:hAnsi="Arial" w:cs="Arial"/>
              </w:rPr>
            </w:pPr>
            <w:r w:rsidRPr="0032215B">
              <w:rPr>
                <w:rFonts w:ascii="Arial" w:hAnsi="Arial" w:cs="Arial"/>
              </w:rPr>
              <w:t>Working in the same place</w:t>
            </w:r>
          </w:p>
        </w:tc>
        <w:tc>
          <w:tcPr>
            <w:tcW w:w="1842" w:type="dxa"/>
          </w:tcPr>
          <w:p w14:paraId="6AD03595" w14:textId="77777777" w:rsidR="001B4A25" w:rsidRPr="0032215B" w:rsidRDefault="001B4A25" w:rsidP="002F553E">
            <w:pPr>
              <w:spacing w:line="480" w:lineRule="auto"/>
              <w:rPr>
                <w:rFonts w:ascii="Arial" w:hAnsi="Arial" w:cs="Arial"/>
              </w:rPr>
            </w:pPr>
            <w:r w:rsidRPr="0032215B">
              <w:rPr>
                <w:rFonts w:ascii="Arial" w:hAnsi="Arial" w:cs="Arial"/>
              </w:rPr>
              <w:t>79 (18.0)</w:t>
            </w:r>
          </w:p>
        </w:tc>
        <w:tc>
          <w:tcPr>
            <w:tcW w:w="1843" w:type="dxa"/>
          </w:tcPr>
          <w:p w14:paraId="50A48E4A" w14:textId="77777777" w:rsidR="001B4A25" w:rsidRPr="0032215B" w:rsidRDefault="001B4A25" w:rsidP="002F553E">
            <w:pPr>
              <w:spacing w:line="480" w:lineRule="auto"/>
              <w:rPr>
                <w:rFonts w:ascii="Arial" w:hAnsi="Arial" w:cs="Arial"/>
              </w:rPr>
            </w:pPr>
            <w:r w:rsidRPr="0032215B">
              <w:rPr>
                <w:rFonts w:ascii="Arial" w:hAnsi="Arial" w:cs="Arial"/>
              </w:rPr>
              <w:t>111 (25.3)</w:t>
            </w:r>
          </w:p>
        </w:tc>
        <w:tc>
          <w:tcPr>
            <w:tcW w:w="1559" w:type="dxa"/>
          </w:tcPr>
          <w:p w14:paraId="53F37BC8" w14:textId="77777777" w:rsidR="001B4A25" w:rsidRPr="0032215B" w:rsidRDefault="001B4A25" w:rsidP="002F553E">
            <w:pPr>
              <w:spacing w:line="480" w:lineRule="auto"/>
              <w:rPr>
                <w:rFonts w:ascii="Arial" w:hAnsi="Arial" w:cs="Arial"/>
              </w:rPr>
            </w:pPr>
            <w:r w:rsidRPr="0032215B">
              <w:rPr>
                <w:rFonts w:ascii="Arial" w:hAnsi="Arial" w:cs="Arial"/>
              </w:rPr>
              <w:t>57 (12.8)</w:t>
            </w:r>
          </w:p>
        </w:tc>
      </w:tr>
      <w:tr w:rsidR="001B4A25" w:rsidRPr="0032215B" w14:paraId="7458E9C2" w14:textId="77777777" w:rsidTr="002F553E">
        <w:tc>
          <w:tcPr>
            <w:tcW w:w="3256" w:type="dxa"/>
          </w:tcPr>
          <w:p w14:paraId="475E8517" w14:textId="77777777" w:rsidR="001B4A25" w:rsidRPr="0032215B" w:rsidRDefault="001B4A25" w:rsidP="002F553E">
            <w:pPr>
              <w:spacing w:line="480" w:lineRule="auto"/>
              <w:ind w:left="720"/>
              <w:rPr>
                <w:rFonts w:ascii="Arial" w:hAnsi="Arial" w:cs="Arial"/>
              </w:rPr>
            </w:pPr>
            <w:r w:rsidRPr="0032215B">
              <w:rPr>
                <w:rFonts w:ascii="Arial" w:hAnsi="Arial" w:cs="Arial"/>
              </w:rPr>
              <w:t>Working from home</w:t>
            </w:r>
          </w:p>
        </w:tc>
        <w:tc>
          <w:tcPr>
            <w:tcW w:w="1842" w:type="dxa"/>
          </w:tcPr>
          <w:p w14:paraId="1024A79D" w14:textId="77777777" w:rsidR="001B4A25" w:rsidRPr="0032215B" w:rsidRDefault="001B4A25" w:rsidP="002F553E">
            <w:pPr>
              <w:spacing w:line="480" w:lineRule="auto"/>
              <w:rPr>
                <w:rFonts w:ascii="Arial" w:hAnsi="Arial" w:cs="Arial"/>
              </w:rPr>
            </w:pPr>
            <w:r w:rsidRPr="0032215B">
              <w:rPr>
                <w:rFonts w:ascii="Arial" w:hAnsi="Arial" w:cs="Arial"/>
              </w:rPr>
              <w:t>99 (23.1)</w:t>
            </w:r>
          </w:p>
        </w:tc>
        <w:tc>
          <w:tcPr>
            <w:tcW w:w="1843" w:type="dxa"/>
          </w:tcPr>
          <w:p w14:paraId="693EE6DB" w14:textId="77777777" w:rsidR="001B4A25" w:rsidRPr="0032215B" w:rsidRDefault="001B4A25" w:rsidP="002F553E">
            <w:pPr>
              <w:spacing w:line="480" w:lineRule="auto"/>
              <w:rPr>
                <w:rFonts w:ascii="Arial" w:hAnsi="Arial" w:cs="Arial"/>
              </w:rPr>
            </w:pPr>
            <w:r w:rsidRPr="0032215B">
              <w:rPr>
                <w:rFonts w:ascii="Arial" w:hAnsi="Arial" w:cs="Arial"/>
              </w:rPr>
              <w:t>123 (28.7)</w:t>
            </w:r>
          </w:p>
        </w:tc>
        <w:tc>
          <w:tcPr>
            <w:tcW w:w="1559" w:type="dxa"/>
          </w:tcPr>
          <w:p w14:paraId="2D2B61EF" w14:textId="77777777" w:rsidR="001B4A25" w:rsidRPr="0032215B" w:rsidRDefault="001B4A25" w:rsidP="002F553E">
            <w:pPr>
              <w:spacing w:line="480" w:lineRule="auto"/>
              <w:rPr>
                <w:rFonts w:ascii="Arial" w:hAnsi="Arial" w:cs="Arial"/>
              </w:rPr>
            </w:pPr>
            <w:r w:rsidRPr="0032215B">
              <w:rPr>
                <w:rFonts w:ascii="Arial" w:hAnsi="Arial" w:cs="Arial"/>
              </w:rPr>
              <w:t>90 (20.9)</w:t>
            </w:r>
          </w:p>
        </w:tc>
      </w:tr>
      <w:tr w:rsidR="001B4A25" w:rsidRPr="0032215B" w14:paraId="6F1F372C" w14:textId="77777777" w:rsidTr="002F553E">
        <w:tc>
          <w:tcPr>
            <w:tcW w:w="3256" w:type="dxa"/>
          </w:tcPr>
          <w:p w14:paraId="120CB2D0" w14:textId="77777777" w:rsidR="001B4A25" w:rsidRPr="0032215B" w:rsidRDefault="001B4A25" w:rsidP="002F553E">
            <w:pPr>
              <w:spacing w:line="480" w:lineRule="auto"/>
              <w:ind w:left="720"/>
              <w:rPr>
                <w:rFonts w:ascii="Arial" w:hAnsi="Arial" w:cs="Arial"/>
              </w:rPr>
            </w:pPr>
            <w:r w:rsidRPr="0032215B">
              <w:rPr>
                <w:rFonts w:ascii="Arial" w:hAnsi="Arial" w:cs="Arial"/>
              </w:rPr>
              <w:lastRenderedPageBreak/>
              <w:t>Not working – furloughed</w:t>
            </w:r>
          </w:p>
        </w:tc>
        <w:tc>
          <w:tcPr>
            <w:tcW w:w="1842" w:type="dxa"/>
          </w:tcPr>
          <w:p w14:paraId="0C348871" w14:textId="77777777" w:rsidR="001B4A25" w:rsidRPr="0032215B" w:rsidRDefault="001B4A25" w:rsidP="002F553E">
            <w:pPr>
              <w:spacing w:line="480" w:lineRule="auto"/>
              <w:rPr>
                <w:rFonts w:ascii="Arial" w:hAnsi="Arial" w:cs="Arial"/>
              </w:rPr>
            </w:pPr>
            <w:r w:rsidRPr="0032215B">
              <w:rPr>
                <w:rFonts w:ascii="Arial" w:hAnsi="Arial" w:cs="Arial"/>
              </w:rPr>
              <w:t>26 (25.5)</w:t>
            </w:r>
          </w:p>
        </w:tc>
        <w:tc>
          <w:tcPr>
            <w:tcW w:w="1843" w:type="dxa"/>
          </w:tcPr>
          <w:p w14:paraId="56631757" w14:textId="77777777" w:rsidR="001B4A25" w:rsidRPr="0032215B" w:rsidRDefault="001B4A25" w:rsidP="002F553E">
            <w:pPr>
              <w:spacing w:line="480" w:lineRule="auto"/>
              <w:rPr>
                <w:rFonts w:ascii="Arial" w:hAnsi="Arial" w:cs="Arial"/>
              </w:rPr>
            </w:pPr>
            <w:r w:rsidRPr="0032215B">
              <w:rPr>
                <w:rFonts w:ascii="Arial" w:hAnsi="Arial" w:cs="Arial"/>
              </w:rPr>
              <w:t>28 (26.7)</w:t>
            </w:r>
          </w:p>
        </w:tc>
        <w:tc>
          <w:tcPr>
            <w:tcW w:w="1559" w:type="dxa"/>
          </w:tcPr>
          <w:p w14:paraId="3283389A" w14:textId="77777777" w:rsidR="001B4A25" w:rsidRPr="0032215B" w:rsidRDefault="001B4A25" w:rsidP="002F553E">
            <w:pPr>
              <w:spacing w:line="480" w:lineRule="auto"/>
              <w:rPr>
                <w:rFonts w:ascii="Arial" w:hAnsi="Arial" w:cs="Arial"/>
              </w:rPr>
            </w:pPr>
            <w:r w:rsidRPr="0032215B">
              <w:rPr>
                <w:rFonts w:ascii="Arial" w:hAnsi="Arial" w:cs="Arial"/>
              </w:rPr>
              <w:t>21 (20.0)</w:t>
            </w:r>
          </w:p>
        </w:tc>
      </w:tr>
      <w:tr w:rsidR="001B4A25" w:rsidRPr="0032215B" w14:paraId="0994858A" w14:textId="77777777" w:rsidTr="002F553E">
        <w:tc>
          <w:tcPr>
            <w:tcW w:w="3256" w:type="dxa"/>
          </w:tcPr>
          <w:p w14:paraId="1B947AEA" w14:textId="77777777" w:rsidR="001B4A25" w:rsidRPr="0032215B" w:rsidRDefault="001B4A25" w:rsidP="002F553E">
            <w:pPr>
              <w:spacing w:line="480" w:lineRule="auto"/>
              <w:ind w:left="720"/>
              <w:rPr>
                <w:rFonts w:ascii="Arial" w:hAnsi="Arial" w:cs="Arial"/>
              </w:rPr>
            </w:pPr>
            <w:r w:rsidRPr="0032215B">
              <w:rPr>
                <w:rFonts w:ascii="Arial" w:hAnsi="Arial" w:cs="Arial"/>
              </w:rPr>
              <w:t>Not working – other reasons</w:t>
            </w:r>
          </w:p>
        </w:tc>
        <w:tc>
          <w:tcPr>
            <w:tcW w:w="1842" w:type="dxa"/>
          </w:tcPr>
          <w:p w14:paraId="2A3C1416" w14:textId="77777777" w:rsidR="001B4A25" w:rsidRPr="0032215B" w:rsidRDefault="001B4A25" w:rsidP="002F553E">
            <w:pPr>
              <w:spacing w:line="480" w:lineRule="auto"/>
              <w:rPr>
                <w:rFonts w:ascii="Arial" w:hAnsi="Arial" w:cs="Arial"/>
              </w:rPr>
            </w:pPr>
            <w:r w:rsidRPr="0032215B">
              <w:rPr>
                <w:rFonts w:ascii="Arial" w:hAnsi="Arial" w:cs="Arial"/>
              </w:rPr>
              <w:t>36 (27.9)</w:t>
            </w:r>
          </w:p>
        </w:tc>
        <w:tc>
          <w:tcPr>
            <w:tcW w:w="1843" w:type="dxa"/>
          </w:tcPr>
          <w:p w14:paraId="5DDB68DB" w14:textId="77777777" w:rsidR="001B4A25" w:rsidRPr="0032215B" w:rsidRDefault="001B4A25" w:rsidP="002F553E">
            <w:pPr>
              <w:spacing w:line="480" w:lineRule="auto"/>
              <w:rPr>
                <w:rFonts w:ascii="Arial" w:hAnsi="Arial" w:cs="Arial"/>
              </w:rPr>
            </w:pPr>
            <w:r w:rsidRPr="0032215B">
              <w:rPr>
                <w:rFonts w:ascii="Arial" w:hAnsi="Arial" w:cs="Arial"/>
              </w:rPr>
              <w:t>42 (32.3)</w:t>
            </w:r>
          </w:p>
        </w:tc>
        <w:tc>
          <w:tcPr>
            <w:tcW w:w="1559" w:type="dxa"/>
          </w:tcPr>
          <w:p w14:paraId="455283BB" w14:textId="77777777" w:rsidR="001B4A25" w:rsidRPr="0032215B" w:rsidRDefault="001B4A25" w:rsidP="002F553E">
            <w:pPr>
              <w:spacing w:line="480" w:lineRule="auto"/>
              <w:rPr>
                <w:rFonts w:ascii="Arial" w:hAnsi="Arial" w:cs="Arial"/>
              </w:rPr>
            </w:pPr>
            <w:r w:rsidRPr="0032215B">
              <w:rPr>
                <w:rFonts w:ascii="Arial" w:hAnsi="Arial" w:cs="Arial"/>
              </w:rPr>
              <w:t>34 (26.0)</w:t>
            </w:r>
          </w:p>
        </w:tc>
      </w:tr>
    </w:tbl>
    <w:p w14:paraId="3B82B3CC" w14:textId="77777777" w:rsidR="001B4A25" w:rsidRPr="0032215B" w:rsidRDefault="001B4A25" w:rsidP="001B4A25">
      <w:pPr>
        <w:spacing w:line="480" w:lineRule="auto"/>
        <w:rPr>
          <w:rFonts w:ascii="Arial" w:hAnsi="Arial" w:cs="Arial"/>
        </w:rPr>
      </w:pPr>
      <w:r w:rsidRPr="0032215B">
        <w:rPr>
          <w:rFonts w:ascii="Arial" w:hAnsi="Arial" w:cs="Arial"/>
          <w:sz w:val="18"/>
          <w:szCs w:val="18"/>
        </w:rPr>
        <w:t>* Missing values: 92 for worsening of mental health; 30 for worsening of physical health; 9 for worsening of SRH</w:t>
      </w:r>
    </w:p>
    <w:p w14:paraId="07AFA09F" w14:textId="0CB9FC38" w:rsidR="004051BD" w:rsidRDefault="004051BD" w:rsidP="008B64DB">
      <w:pPr>
        <w:pStyle w:val="ListParagraph"/>
        <w:spacing w:line="480" w:lineRule="auto"/>
        <w:rPr>
          <w:rFonts w:ascii="Arial" w:hAnsi="Arial" w:cs="Arial"/>
        </w:rPr>
      </w:pPr>
    </w:p>
    <w:p w14:paraId="68298E2D" w14:textId="77777777" w:rsidR="00A94A78" w:rsidRPr="0032215B" w:rsidRDefault="00A94A78" w:rsidP="008B64DB">
      <w:pPr>
        <w:pStyle w:val="ListParagraph"/>
        <w:spacing w:line="480" w:lineRule="auto"/>
        <w:rPr>
          <w:rFonts w:ascii="Arial" w:hAnsi="Arial" w:cs="Arial"/>
        </w:rPr>
      </w:pPr>
    </w:p>
    <w:p w14:paraId="22FC21EC" w14:textId="3118D285" w:rsidR="00486AD8" w:rsidRPr="0032215B" w:rsidRDefault="00486AD8" w:rsidP="008B64DB">
      <w:pPr>
        <w:pStyle w:val="ListParagraph"/>
        <w:spacing w:line="480" w:lineRule="auto"/>
        <w:rPr>
          <w:rFonts w:ascii="Arial" w:hAnsi="Arial" w:cs="Arial"/>
        </w:rPr>
      </w:pPr>
    </w:p>
    <w:sectPr w:rsidR="00486AD8" w:rsidRPr="0032215B" w:rsidSect="00672298">
      <w:footerReference w:type="default" r:id="rId14"/>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DFC4" w14:textId="77777777" w:rsidR="005501F6" w:rsidRDefault="005501F6" w:rsidP="00672298">
      <w:pPr>
        <w:spacing w:after="0" w:line="240" w:lineRule="auto"/>
      </w:pPr>
      <w:r>
        <w:separator/>
      </w:r>
    </w:p>
  </w:endnote>
  <w:endnote w:type="continuationSeparator" w:id="0">
    <w:p w14:paraId="70C7511D" w14:textId="77777777" w:rsidR="005501F6" w:rsidRDefault="005501F6" w:rsidP="00672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729942"/>
      <w:docPartObj>
        <w:docPartGallery w:val="Page Numbers (Bottom of Page)"/>
        <w:docPartUnique/>
      </w:docPartObj>
    </w:sdtPr>
    <w:sdtEndPr>
      <w:rPr>
        <w:noProof/>
      </w:rPr>
    </w:sdtEndPr>
    <w:sdtContent>
      <w:p w14:paraId="723AB429" w14:textId="1B89D550" w:rsidR="006A314F" w:rsidRDefault="006A31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8D2FB8F" w14:textId="77777777" w:rsidR="006A314F" w:rsidRDefault="006A3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B3D02" w14:textId="77777777" w:rsidR="005501F6" w:rsidRDefault="005501F6" w:rsidP="00672298">
      <w:pPr>
        <w:spacing w:after="0" w:line="240" w:lineRule="auto"/>
      </w:pPr>
      <w:r>
        <w:separator/>
      </w:r>
    </w:p>
  </w:footnote>
  <w:footnote w:type="continuationSeparator" w:id="0">
    <w:p w14:paraId="660F8C51" w14:textId="77777777" w:rsidR="005501F6" w:rsidRDefault="005501F6" w:rsidP="006722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30013"/>
    <w:multiLevelType w:val="hybridMultilevel"/>
    <w:tmpl w:val="039E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2E24CF"/>
    <w:multiLevelType w:val="hybridMultilevel"/>
    <w:tmpl w:val="A7EEC0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E65E06"/>
    <w:multiLevelType w:val="hybridMultilevel"/>
    <w:tmpl w:val="9CE22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2D7D07"/>
    <w:multiLevelType w:val="hybridMultilevel"/>
    <w:tmpl w:val="AC92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43922"/>
    <w:multiLevelType w:val="hybridMultilevel"/>
    <w:tmpl w:val="ADE80CD4"/>
    <w:lvl w:ilvl="0" w:tplc="60D89FDE">
      <w:start w:val="16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B96EA7"/>
    <w:multiLevelType w:val="hybridMultilevel"/>
    <w:tmpl w:val="B2FCF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F021FD"/>
    <w:multiLevelType w:val="hybridMultilevel"/>
    <w:tmpl w:val="5D866DFE"/>
    <w:lvl w:ilvl="0" w:tplc="FE34B58C">
      <w:start w:val="34"/>
      <w:numFmt w:val="bullet"/>
      <w:lvlText w:val=""/>
      <w:lvlJc w:val="left"/>
      <w:pPr>
        <w:ind w:left="1077" w:hanging="360"/>
      </w:pPr>
      <w:rPr>
        <w:rFonts w:ascii="Symbol" w:eastAsiaTheme="minorHAnsi" w:hAnsi="Symbol" w:cs="Aria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748D04CA"/>
    <w:multiLevelType w:val="hybridMultilevel"/>
    <w:tmpl w:val="31F61928"/>
    <w:lvl w:ilvl="0" w:tplc="FE34B58C">
      <w:start w:val="3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7957F5"/>
    <w:multiLevelType w:val="hybridMultilevel"/>
    <w:tmpl w:val="420E9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6"/>
  </w:num>
  <w:num w:numId="5">
    <w:abstractNumId w:val="5"/>
  </w:num>
  <w:num w:numId="6">
    <w:abstractNumId w:val="3"/>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e55sp2iafdererserpa25kpt9a9awtr9xz&quot;&gt;Library PhD-Converted&lt;record-ids&gt;&lt;item&gt;2&lt;/item&gt;&lt;item&gt;43&lt;/item&gt;&lt;item&gt;2633&lt;/item&gt;&lt;item&gt;2634&lt;/item&gt;&lt;item&gt;2642&lt;/item&gt;&lt;item&gt;2643&lt;/item&gt;&lt;item&gt;2646&lt;/item&gt;&lt;item&gt;2647&lt;/item&gt;&lt;item&gt;7347&lt;/item&gt;&lt;item&gt;7348&lt;/item&gt;&lt;item&gt;7349&lt;/item&gt;&lt;item&gt;7350&lt;/item&gt;&lt;item&gt;7351&lt;/item&gt;&lt;item&gt;7357&lt;/item&gt;&lt;item&gt;7363&lt;/item&gt;&lt;item&gt;7365&lt;/item&gt;&lt;item&gt;7369&lt;/item&gt;&lt;item&gt;7381&lt;/item&gt;&lt;item&gt;7382&lt;/item&gt;&lt;item&gt;7383&lt;/item&gt;&lt;item&gt;7384&lt;/item&gt;&lt;item&gt;7385&lt;/item&gt;&lt;item&gt;7388&lt;/item&gt;&lt;item&gt;7389&lt;/item&gt;&lt;item&gt;7390&lt;/item&gt;&lt;item&gt;7392&lt;/item&gt;&lt;item&gt;7393&lt;/item&gt;&lt;item&gt;7394&lt;/item&gt;&lt;item&gt;7395&lt;/item&gt;&lt;item&gt;7396&lt;/item&gt;&lt;item&gt;7397&lt;/item&gt;&lt;item&gt;7398&lt;/item&gt;&lt;item&gt;7465&lt;/item&gt;&lt;/record-ids&gt;&lt;/item&gt;&lt;/Libraries&gt;"/>
  </w:docVars>
  <w:rsids>
    <w:rsidRoot w:val="005651CD"/>
    <w:rsid w:val="000023D1"/>
    <w:rsid w:val="000036A0"/>
    <w:rsid w:val="00007815"/>
    <w:rsid w:val="00011117"/>
    <w:rsid w:val="00017D6D"/>
    <w:rsid w:val="00020BE8"/>
    <w:rsid w:val="00023CD5"/>
    <w:rsid w:val="00027061"/>
    <w:rsid w:val="000271B7"/>
    <w:rsid w:val="000343B9"/>
    <w:rsid w:val="00035135"/>
    <w:rsid w:val="00035917"/>
    <w:rsid w:val="0003758B"/>
    <w:rsid w:val="00040E49"/>
    <w:rsid w:val="000476CD"/>
    <w:rsid w:val="00050291"/>
    <w:rsid w:val="00053D7C"/>
    <w:rsid w:val="00054DA1"/>
    <w:rsid w:val="0005672F"/>
    <w:rsid w:val="0006114E"/>
    <w:rsid w:val="00061546"/>
    <w:rsid w:val="0006205A"/>
    <w:rsid w:val="000635D9"/>
    <w:rsid w:val="00064A87"/>
    <w:rsid w:val="00065F80"/>
    <w:rsid w:val="0006754F"/>
    <w:rsid w:val="00071317"/>
    <w:rsid w:val="00083E47"/>
    <w:rsid w:val="000872B1"/>
    <w:rsid w:val="00091D01"/>
    <w:rsid w:val="00092216"/>
    <w:rsid w:val="000A2527"/>
    <w:rsid w:val="000A7129"/>
    <w:rsid w:val="000B13F1"/>
    <w:rsid w:val="000B45C3"/>
    <w:rsid w:val="000B68F3"/>
    <w:rsid w:val="000C0F18"/>
    <w:rsid w:val="000C29C8"/>
    <w:rsid w:val="000C76A0"/>
    <w:rsid w:val="000D0316"/>
    <w:rsid w:val="000D3BE0"/>
    <w:rsid w:val="000D3DA9"/>
    <w:rsid w:val="000D7F3E"/>
    <w:rsid w:val="000E1C1F"/>
    <w:rsid w:val="000E27D0"/>
    <w:rsid w:val="000E513A"/>
    <w:rsid w:val="000E65C5"/>
    <w:rsid w:val="000F77F2"/>
    <w:rsid w:val="001030A6"/>
    <w:rsid w:val="0010335A"/>
    <w:rsid w:val="001040CF"/>
    <w:rsid w:val="00105067"/>
    <w:rsid w:val="00111832"/>
    <w:rsid w:val="00112389"/>
    <w:rsid w:val="0011453B"/>
    <w:rsid w:val="001166F8"/>
    <w:rsid w:val="00121B61"/>
    <w:rsid w:val="0012298C"/>
    <w:rsid w:val="001260C9"/>
    <w:rsid w:val="001273AD"/>
    <w:rsid w:val="0014353B"/>
    <w:rsid w:val="001467C9"/>
    <w:rsid w:val="00151B81"/>
    <w:rsid w:val="001565DC"/>
    <w:rsid w:val="00160A77"/>
    <w:rsid w:val="00161C5F"/>
    <w:rsid w:val="001769D0"/>
    <w:rsid w:val="00183779"/>
    <w:rsid w:val="00192A6C"/>
    <w:rsid w:val="00195543"/>
    <w:rsid w:val="001965D0"/>
    <w:rsid w:val="001A27B6"/>
    <w:rsid w:val="001A3DCE"/>
    <w:rsid w:val="001A6F78"/>
    <w:rsid w:val="001B2D9C"/>
    <w:rsid w:val="001B3EDC"/>
    <w:rsid w:val="001B4A25"/>
    <w:rsid w:val="001B5577"/>
    <w:rsid w:val="001C04C5"/>
    <w:rsid w:val="001E31A8"/>
    <w:rsid w:val="001E3B07"/>
    <w:rsid w:val="001E4BA3"/>
    <w:rsid w:val="001F1B38"/>
    <w:rsid w:val="001F33E0"/>
    <w:rsid w:val="001F5BAA"/>
    <w:rsid w:val="0020031D"/>
    <w:rsid w:val="00216C65"/>
    <w:rsid w:val="002174B6"/>
    <w:rsid w:val="00221ACF"/>
    <w:rsid w:val="00222D1F"/>
    <w:rsid w:val="00222EB7"/>
    <w:rsid w:val="00223CE1"/>
    <w:rsid w:val="00224373"/>
    <w:rsid w:val="002315CB"/>
    <w:rsid w:val="00242751"/>
    <w:rsid w:val="00242A4A"/>
    <w:rsid w:val="002431B0"/>
    <w:rsid w:val="0024583A"/>
    <w:rsid w:val="00270C70"/>
    <w:rsid w:val="00271067"/>
    <w:rsid w:val="002717AC"/>
    <w:rsid w:val="00272A30"/>
    <w:rsid w:val="00273AEB"/>
    <w:rsid w:val="00273B65"/>
    <w:rsid w:val="002758C1"/>
    <w:rsid w:val="002765C3"/>
    <w:rsid w:val="0028040B"/>
    <w:rsid w:val="00280FA7"/>
    <w:rsid w:val="0028119B"/>
    <w:rsid w:val="00283424"/>
    <w:rsid w:val="00285FC3"/>
    <w:rsid w:val="0028794F"/>
    <w:rsid w:val="002923A9"/>
    <w:rsid w:val="002A4DD9"/>
    <w:rsid w:val="002A536C"/>
    <w:rsid w:val="002A6D51"/>
    <w:rsid w:val="002B5E1E"/>
    <w:rsid w:val="002C22F8"/>
    <w:rsid w:val="002C3553"/>
    <w:rsid w:val="002C504E"/>
    <w:rsid w:val="002C6DC3"/>
    <w:rsid w:val="002C78A1"/>
    <w:rsid w:val="002E2A08"/>
    <w:rsid w:val="002E4D78"/>
    <w:rsid w:val="002E716F"/>
    <w:rsid w:val="002E7754"/>
    <w:rsid w:val="002F217C"/>
    <w:rsid w:val="002F2F43"/>
    <w:rsid w:val="002F553E"/>
    <w:rsid w:val="002F6E34"/>
    <w:rsid w:val="002F76DF"/>
    <w:rsid w:val="003053B6"/>
    <w:rsid w:val="00311571"/>
    <w:rsid w:val="0031196C"/>
    <w:rsid w:val="00313A2F"/>
    <w:rsid w:val="0031548F"/>
    <w:rsid w:val="00317F56"/>
    <w:rsid w:val="0032215B"/>
    <w:rsid w:val="00326401"/>
    <w:rsid w:val="003337E9"/>
    <w:rsid w:val="003364F3"/>
    <w:rsid w:val="00342767"/>
    <w:rsid w:val="00342DD3"/>
    <w:rsid w:val="003466A5"/>
    <w:rsid w:val="0034672C"/>
    <w:rsid w:val="00347667"/>
    <w:rsid w:val="003500FF"/>
    <w:rsid w:val="00352491"/>
    <w:rsid w:val="003525B5"/>
    <w:rsid w:val="00361222"/>
    <w:rsid w:val="003625F1"/>
    <w:rsid w:val="00362669"/>
    <w:rsid w:val="0036439D"/>
    <w:rsid w:val="003644BD"/>
    <w:rsid w:val="00370389"/>
    <w:rsid w:val="00374997"/>
    <w:rsid w:val="0037730C"/>
    <w:rsid w:val="0038453C"/>
    <w:rsid w:val="00384719"/>
    <w:rsid w:val="00384747"/>
    <w:rsid w:val="003903B7"/>
    <w:rsid w:val="00393836"/>
    <w:rsid w:val="00396DD2"/>
    <w:rsid w:val="003A6287"/>
    <w:rsid w:val="003B1FA3"/>
    <w:rsid w:val="003B6D4A"/>
    <w:rsid w:val="003B73CA"/>
    <w:rsid w:val="003C0AC1"/>
    <w:rsid w:val="003C6D74"/>
    <w:rsid w:val="003C760B"/>
    <w:rsid w:val="003C7CB1"/>
    <w:rsid w:val="003D00FC"/>
    <w:rsid w:val="003D05E2"/>
    <w:rsid w:val="003D2883"/>
    <w:rsid w:val="003D5B8E"/>
    <w:rsid w:val="003E3C8D"/>
    <w:rsid w:val="003E4CAC"/>
    <w:rsid w:val="003E4D46"/>
    <w:rsid w:val="003E5510"/>
    <w:rsid w:val="003E552E"/>
    <w:rsid w:val="003E62E6"/>
    <w:rsid w:val="003E7387"/>
    <w:rsid w:val="003F2319"/>
    <w:rsid w:val="003F7A01"/>
    <w:rsid w:val="004051BD"/>
    <w:rsid w:val="004132E8"/>
    <w:rsid w:val="0042273E"/>
    <w:rsid w:val="00423913"/>
    <w:rsid w:val="0042475E"/>
    <w:rsid w:val="0042744C"/>
    <w:rsid w:val="00427690"/>
    <w:rsid w:val="0043475D"/>
    <w:rsid w:val="004406C4"/>
    <w:rsid w:val="00450E5C"/>
    <w:rsid w:val="00453D0D"/>
    <w:rsid w:val="0045717A"/>
    <w:rsid w:val="00465A70"/>
    <w:rsid w:val="00472906"/>
    <w:rsid w:val="004749DB"/>
    <w:rsid w:val="00476018"/>
    <w:rsid w:val="004768CA"/>
    <w:rsid w:val="00486AD8"/>
    <w:rsid w:val="004A6878"/>
    <w:rsid w:val="004B1F38"/>
    <w:rsid w:val="004B500F"/>
    <w:rsid w:val="004B5074"/>
    <w:rsid w:val="004C0EF2"/>
    <w:rsid w:val="004C100B"/>
    <w:rsid w:val="004C5C9C"/>
    <w:rsid w:val="004D272A"/>
    <w:rsid w:val="004D3792"/>
    <w:rsid w:val="004D5D3A"/>
    <w:rsid w:val="004E03F0"/>
    <w:rsid w:val="004E4CE8"/>
    <w:rsid w:val="004E563B"/>
    <w:rsid w:val="00500DBB"/>
    <w:rsid w:val="005064DF"/>
    <w:rsid w:val="00506A61"/>
    <w:rsid w:val="00507368"/>
    <w:rsid w:val="0051114D"/>
    <w:rsid w:val="00511698"/>
    <w:rsid w:val="00516357"/>
    <w:rsid w:val="005240AD"/>
    <w:rsid w:val="00530750"/>
    <w:rsid w:val="005364DD"/>
    <w:rsid w:val="00540376"/>
    <w:rsid w:val="00545EB5"/>
    <w:rsid w:val="005501F6"/>
    <w:rsid w:val="00550B26"/>
    <w:rsid w:val="005512B6"/>
    <w:rsid w:val="00554896"/>
    <w:rsid w:val="00555CA9"/>
    <w:rsid w:val="00557307"/>
    <w:rsid w:val="00557B73"/>
    <w:rsid w:val="0056377A"/>
    <w:rsid w:val="005651CD"/>
    <w:rsid w:val="005663F5"/>
    <w:rsid w:val="00570338"/>
    <w:rsid w:val="005712C3"/>
    <w:rsid w:val="00572AB0"/>
    <w:rsid w:val="00573D1B"/>
    <w:rsid w:val="0058572B"/>
    <w:rsid w:val="005939DE"/>
    <w:rsid w:val="00594CA1"/>
    <w:rsid w:val="00595E92"/>
    <w:rsid w:val="00596209"/>
    <w:rsid w:val="005A050C"/>
    <w:rsid w:val="005A7A46"/>
    <w:rsid w:val="005A7CFE"/>
    <w:rsid w:val="005B2402"/>
    <w:rsid w:val="005B4170"/>
    <w:rsid w:val="005B4977"/>
    <w:rsid w:val="005C1EF0"/>
    <w:rsid w:val="005C7FCE"/>
    <w:rsid w:val="005D079E"/>
    <w:rsid w:val="005D0B20"/>
    <w:rsid w:val="005D1332"/>
    <w:rsid w:val="005D4EEC"/>
    <w:rsid w:val="005D50E8"/>
    <w:rsid w:val="005E0D97"/>
    <w:rsid w:val="005E2D59"/>
    <w:rsid w:val="005E340B"/>
    <w:rsid w:val="005E55A9"/>
    <w:rsid w:val="005F401A"/>
    <w:rsid w:val="005F42A2"/>
    <w:rsid w:val="005F536F"/>
    <w:rsid w:val="005F5D91"/>
    <w:rsid w:val="005F6F9C"/>
    <w:rsid w:val="006028D1"/>
    <w:rsid w:val="00607B26"/>
    <w:rsid w:val="006135AA"/>
    <w:rsid w:val="006165AC"/>
    <w:rsid w:val="0062236D"/>
    <w:rsid w:val="00640393"/>
    <w:rsid w:val="00641A11"/>
    <w:rsid w:val="006448FD"/>
    <w:rsid w:val="00657397"/>
    <w:rsid w:val="00660E1B"/>
    <w:rsid w:val="006616F4"/>
    <w:rsid w:val="00661C7B"/>
    <w:rsid w:val="0067092B"/>
    <w:rsid w:val="00671106"/>
    <w:rsid w:val="00671C3A"/>
    <w:rsid w:val="00672298"/>
    <w:rsid w:val="00674295"/>
    <w:rsid w:val="0067542A"/>
    <w:rsid w:val="00676FA9"/>
    <w:rsid w:val="00677F06"/>
    <w:rsid w:val="00690300"/>
    <w:rsid w:val="00691E39"/>
    <w:rsid w:val="006926B4"/>
    <w:rsid w:val="00694AED"/>
    <w:rsid w:val="00694EB4"/>
    <w:rsid w:val="00696FF8"/>
    <w:rsid w:val="006A0726"/>
    <w:rsid w:val="006A0FC7"/>
    <w:rsid w:val="006A314F"/>
    <w:rsid w:val="006A6007"/>
    <w:rsid w:val="006B0C2D"/>
    <w:rsid w:val="006B1D46"/>
    <w:rsid w:val="006C3103"/>
    <w:rsid w:val="006D020A"/>
    <w:rsid w:val="006D7B8C"/>
    <w:rsid w:val="006E42C4"/>
    <w:rsid w:val="006E46D2"/>
    <w:rsid w:val="006E4D8E"/>
    <w:rsid w:val="006E6D3B"/>
    <w:rsid w:val="006F2831"/>
    <w:rsid w:val="006F3904"/>
    <w:rsid w:val="0070085E"/>
    <w:rsid w:val="0070792A"/>
    <w:rsid w:val="0072012A"/>
    <w:rsid w:val="007205AC"/>
    <w:rsid w:val="007216CA"/>
    <w:rsid w:val="00727EAC"/>
    <w:rsid w:val="00732F79"/>
    <w:rsid w:val="007335EE"/>
    <w:rsid w:val="00735B7D"/>
    <w:rsid w:val="0074290C"/>
    <w:rsid w:val="00743AD9"/>
    <w:rsid w:val="00755221"/>
    <w:rsid w:val="0076134E"/>
    <w:rsid w:val="00763390"/>
    <w:rsid w:val="00770B81"/>
    <w:rsid w:val="00773FF3"/>
    <w:rsid w:val="007771E6"/>
    <w:rsid w:val="00780D85"/>
    <w:rsid w:val="00781894"/>
    <w:rsid w:val="00781F9D"/>
    <w:rsid w:val="00783C3D"/>
    <w:rsid w:val="00791E82"/>
    <w:rsid w:val="00793341"/>
    <w:rsid w:val="00794018"/>
    <w:rsid w:val="007A0521"/>
    <w:rsid w:val="007A219D"/>
    <w:rsid w:val="007A5DBD"/>
    <w:rsid w:val="007B5BA2"/>
    <w:rsid w:val="007B5C88"/>
    <w:rsid w:val="007C0C5C"/>
    <w:rsid w:val="007C6329"/>
    <w:rsid w:val="007D077F"/>
    <w:rsid w:val="007D1DF3"/>
    <w:rsid w:val="007D364F"/>
    <w:rsid w:val="007D5E69"/>
    <w:rsid w:val="007E2C04"/>
    <w:rsid w:val="007E38A4"/>
    <w:rsid w:val="007F3223"/>
    <w:rsid w:val="007F3F69"/>
    <w:rsid w:val="007F5573"/>
    <w:rsid w:val="007F6823"/>
    <w:rsid w:val="007F6833"/>
    <w:rsid w:val="00800951"/>
    <w:rsid w:val="00802466"/>
    <w:rsid w:val="00805AF8"/>
    <w:rsid w:val="00806B4A"/>
    <w:rsid w:val="00812AD9"/>
    <w:rsid w:val="00813CAD"/>
    <w:rsid w:val="00833C5A"/>
    <w:rsid w:val="0083548F"/>
    <w:rsid w:val="008466BB"/>
    <w:rsid w:val="0084794E"/>
    <w:rsid w:val="00847E4E"/>
    <w:rsid w:val="008500CA"/>
    <w:rsid w:val="00851270"/>
    <w:rsid w:val="0085421C"/>
    <w:rsid w:val="00855CBD"/>
    <w:rsid w:val="00856257"/>
    <w:rsid w:val="00856366"/>
    <w:rsid w:val="0085787F"/>
    <w:rsid w:val="0086599E"/>
    <w:rsid w:val="00865DB9"/>
    <w:rsid w:val="008811DC"/>
    <w:rsid w:val="008825CF"/>
    <w:rsid w:val="00883097"/>
    <w:rsid w:val="00883A7F"/>
    <w:rsid w:val="00885B65"/>
    <w:rsid w:val="00891F40"/>
    <w:rsid w:val="00896FE2"/>
    <w:rsid w:val="008A6197"/>
    <w:rsid w:val="008B072B"/>
    <w:rsid w:val="008B3009"/>
    <w:rsid w:val="008B64DB"/>
    <w:rsid w:val="008B7E44"/>
    <w:rsid w:val="008E3467"/>
    <w:rsid w:val="008E4EEA"/>
    <w:rsid w:val="008F7FC8"/>
    <w:rsid w:val="00901F47"/>
    <w:rsid w:val="00903E67"/>
    <w:rsid w:val="0090588C"/>
    <w:rsid w:val="009058B6"/>
    <w:rsid w:val="009102EF"/>
    <w:rsid w:val="00920A68"/>
    <w:rsid w:val="00926BD2"/>
    <w:rsid w:val="009321E7"/>
    <w:rsid w:val="00932FD5"/>
    <w:rsid w:val="009349E3"/>
    <w:rsid w:val="00942E28"/>
    <w:rsid w:val="00943176"/>
    <w:rsid w:val="00944B7A"/>
    <w:rsid w:val="00946BFC"/>
    <w:rsid w:val="00950C07"/>
    <w:rsid w:val="009565AD"/>
    <w:rsid w:val="00956941"/>
    <w:rsid w:val="00956FC5"/>
    <w:rsid w:val="0096440B"/>
    <w:rsid w:val="00965822"/>
    <w:rsid w:val="00966663"/>
    <w:rsid w:val="00971D47"/>
    <w:rsid w:val="00972816"/>
    <w:rsid w:val="0097633D"/>
    <w:rsid w:val="00984136"/>
    <w:rsid w:val="00991A4C"/>
    <w:rsid w:val="00996E89"/>
    <w:rsid w:val="009A4348"/>
    <w:rsid w:val="009B44D2"/>
    <w:rsid w:val="009D0AEA"/>
    <w:rsid w:val="009D1801"/>
    <w:rsid w:val="009D4242"/>
    <w:rsid w:val="009D68A7"/>
    <w:rsid w:val="009D71A3"/>
    <w:rsid w:val="009D7466"/>
    <w:rsid w:val="009E1170"/>
    <w:rsid w:val="009F4530"/>
    <w:rsid w:val="009F7DE6"/>
    <w:rsid w:val="00A05F32"/>
    <w:rsid w:val="00A070D7"/>
    <w:rsid w:val="00A10868"/>
    <w:rsid w:val="00A11AE7"/>
    <w:rsid w:val="00A11BB3"/>
    <w:rsid w:val="00A16C35"/>
    <w:rsid w:val="00A22BB9"/>
    <w:rsid w:val="00A306AA"/>
    <w:rsid w:val="00A33755"/>
    <w:rsid w:val="00A34E46"/>
    <w:rsid w:val="00A429E6"/>
    <w:rsid w:val="00A42D6A"/>
    <w:rsid w:val="00A43D54"/>
    <w:rsid w:val="00A47034"/>
    <w:rsid w:val="00A4738E"/>
    <w:rsid w:val="00A47F94"/>
    <w:rsid w:val="00A5049C"/>
    <w:rsid w:val="00A5296D"/>
    <w:rsid w:val="00A549FC"/>
    <w:rsid w:val="00A5758D"/>
    <w:rsid w:val="00A65438"/>
    <w:rsid w:val="00A70009"/>
    <w:rsid w:val="00A706F6"/>
    <w:rsid w:val="00A73328"/>
    <w:rsid w:val="00A73B4D"/>
    <w:rsid w:val="00A74053"/>
    <w:rsid w:val="00A76BE1"/>
    <w:rsid w:val="00A76C52"/>
    <w:rsid w:val="00A773B7"/>
    <w:rsid w:val="00A906F9"/>
    <w:rsid w:val="00A915A8"/>
    <w:rsid w:val="00A940A6"/>
    <w:rsid w:val="00A94A78"/>
    <w:rsid w:val="00AA2CDF"/>
    <w:rsid w:val="00AB4F82"/>
    <w:rsid w:val="00AB5468"/>
    <w:rsid w:val="00AC413F"/>
    <w:rsid w:val="00AC6A83"/>
    <w:rsid w:val="00AD389D"/>
    <w:rsid w:val="00AD466D"/>
    <w:rsid w:val="00AD6823"/>
    <w:rsid w:val="00AE2EF8"/>
    <w:rsid w:val="00AE69B3"/>
    <w:rsid w:val="00AF2C89"/>
    <w:rsid w:val="00AF461F"/>
    <w:rsid w:val="00AF62C2"/>
    <w:rsid w:val="00B02A4D"/>
    <w:rsid w:val="00B0458E"/>
    <w:rsid w:val="00B05255"/>
    <w:rsid w:val="00B2246F"/>
    <w:rsid w:val="00B23E63"/>
    <w:rsid w:val="00B259B5"/>
    <w:rsid w:val="00B25D61"/>
    <w:rsid w:val="00B25E7A"/>
    <w:rsid w:val="00B26FE5"/>
    <w:rsid w:val="00B305C8"/>
    <w:rsid w:val="00B41959"/>
    <w:rsid w:val="00B46747"/>
    <w:rsid w:val="00B56242"/>
    <w:rsid w:val="00B56F7D"/>
    <w:rsid w:val="00B57B4B"/>
    <w:rsid w:val="00B7089C"/>
    <w:rsid w:val="00B70F42"/>
    <w:rsid w:val="00B82983"/>
    <w:rsid w:val="00B8759F"/>
    <w:rsid w:val="00B90BCE"/>
    <w:rsid w:val="00B93B36"/>
    <w:rsid w:val="00B95C6A"/>
    <w:rsid w:val="00BA2774"/>
    <w:rsid w:val="00BA3068"/>
    <w:rsid w:val="00BA54DF"/>
    <w:rsid w:val="00BB3E11"/>
    <w:rsid w:val="00BC041A"/>
    <w:rsid w:val="00BC10F2"/>
    <w:rsid w:val="00BC20D3"/>
    <w:rsid w:val="00BC2C80"/>
    <w:rsid w:val="00BD2AFF"/>
    <w:rsid w:val="00BD4B53"/>
    <w:rsid w:val="00BD5E05"/>
    <w:rsid w:val="00BE5298"/>
    <w:rsid w:val="00BF6EE8"/>
    <w:rsid w:val="00C04317"/>
    <w:rsid w:val="00C0502E"/>
    <w:rsid w:val="00C0796B"/>
    <w:rsid w:val="00C10405"/>
    <w:rsid w:val="00C20FF2"/>
    <w:rsid w:val="00C2435D"/>
    <w:rsid w:val="00C27DE1"/>
    <w:rsid w:val="00C30207"/>
    <w:rsid w:val="00C3449B"/>
    <w:rsid w:val="00C35033"/>
    <w:rsid w:val="00C3685B"/>
    <w:rsid w:val="00C36F16"/>
    <w:rsid w:val="00C40260"/>
    <w:rsid w:val="00C435BF"/>
    <w:rsid w:val="00C50D8C"/>
    <w:rsid w:val="00C5126F"/>
    <w:rsid w:val="00C62888"/>
    <w:rsid w:val="00C71896"/>
    <w:rsid w:val="00C71D94"/>
    <w:rsid w:val="00C81191"/>
    <w:rsid w:val="00C90434"/>
    <w:rsid w:val="00C957B6"/>
    <w:rsid w:val="00C963FC"/>
    <w:rsid w:val="00CA052B"/>
    <w:rsid w:val="00CA064E"/>
    <w:rsid w:val="00CA363A"/>
    <w:rsid w:val="00CA7118"/>
    <w:rsid w:val="00CA75AF"/>
    <w:rsid w:val="00CB15BF"/>
    <w:rsid w:val="00CC44BC"/>
    <w:rsid w:val="00CD129B"/>
    <w:rsid w:val="00CD4B90"/>
    <w:rsid w:val="00CD6D7C"/>
    <w:rsid w:val="00CE0454"/>
    <w:rsid w:val="00CE3187"/>
    <w:rsid w:val="00CE37E8"/>
    <w:rsid w:val="00CE3DB9"/>
    <w:rsid w:val="00CE6410"/>
    <w:rsid w:val="00CE7CEA"/>
    <w:rsid w:val="00CE7E8F"/>
    <w:rsid w:val="00CF34AD"/>
    <w:rsid w:val="00CF3953"/>
    <w:rsid w:val="00CF5355"/>
    <w:rsid w:val="00CF5DE0"/>
    <w:rsid w:val="00CF6D28"/>
    <w:rsid w:val="00D00AC7"/>
    <w:rsid w:val="00D0306F"/>
    <w:rsid w:val="00D03701"/>
    <w:rsid w:val="00D0374E"/>
    <w:rsid w:val="00D05804"/>
    <w:rsid w:val="00D11F78"/>
    <w:rsid w:val="00D165C5"/>
    <w:rsid w:val="00D16D78"/>
    <w:rsid w:val="00D17400"/>
    <w:rsid w:val="00D23BD3"/>
    <w:rsid w:val="00D23F83"/>
    <w:rsid w:val="00D25440"/>
    <w:rsid w:val="00D25CB1"/>
    <w:rsid w:val="00D30DDD"/>
    <w:rsid w:val="00D30E6C"/>
    <w:rsid w:val="00D3695C"/>
    <w:rsid w:val="00D43CAE"/>
    <w:rsid w:val="00D4403B"/>
    <w:rsid w:val="00D47030"/>
    <w:rsid w:val="00D52273"/>
    <w:rsid w:val="00D54077"/>
    <w:rsid w:val="00D56A33"/>
    <w:rsid w:val="00D71968"/>
    <w:rsid w:val="00D7411F"/>
    <w:rsid w:val="00D80661"/>
    <w:rsid w:val="00D84034"/>
    <w:rsid w:val="00D84785"/>
    <w:rsid w:val="00D86096"/>
    <w:rsid w:val="00D878FF"/>
    <w:rsid w:val="00D938DE"/>
    <w:rsid w:val="00DA2DD7"/>
    <w:rsid w:val="00DA2E63"/>
    <w:rsid w:val="00DA7C04"/>
    <w:rsid w:val="00DB40B2"/>
    <w:rsid w:val="00DD0426"/>
    <w:rsid w:val="00DD0640"/>
    <w:rsid w:val="00DD7BF2"/>
    <w:rsid w:val="00DE1722"/>
    <w:rsid w:val="00DE2722"/>
    <w:rsid w:val="00DF17BB"/>
    <w:rsid w:val="00DF450A"/>
    <w:rsid w:val="00DF6746"/>
    <w:rsid w:val="00DF74B8"/>
    <w:rsid w:val="00E06ABF"/>
    <w:rsid w:val="00E06C81"/>
    <w:rsid w:val="00E1329C"/>
    <w:rsid w:val="00E173A2"/>
    <w:rsid w:val="00E17AE2"/>
    <w:rsid w:val="00E17D41"/>
    <w:rsid w:val="00E24395"/>
    <w:rsid w:val="00E3189D"/>
    <w:rsid w:val="00E339BB"/>
    <w:rsid w:val="00E3694F"/>
    <w:rsid w:val="00E41419"/>
    <w:rsid w:val="00E41DAA"/>
    <w:rsid w:val="00E47B25"/>
    <w:rsid w:val="00E66002"/>
    <w:rsid w:val="00E74BBE"/>
    <w:rsid w:val="00E74E81"/>
    <w:rsid w:val="00E76A86"/>
    <w:rsid w:val="00E8299F"/>
    <w:rsid w:val="00E84C98"/>
    <w:rsid w:val="00E8573C"/>
    <w:rsid w:val="00E878CD"/>
    <w:rsid w:val="00E95240"/>
    <w:rsid w:val="00E9786B"/>
    <w:rsid w:val="00EA4D58"/>
    <w:rsid w:val="00EC37B7"/>
    <w:rsid w:val="00EC67D2"/>
    <w:rsid w:val="00ED1405"/>
    <w:rsid w:val="00ED140B"/>
    <w:rsid w:val="00ED1DC3"/>
    <w:rsid w:val="00ED2AB1"/>
    <w:rsid w:val="00ED7DC5"/>
    <w:rsid w:val="00EE4B77"/>
    <w:rsid w:val="00EE7AAF"/>
    <w:rsid w:val="00EF237D"/>
    <w:rsid w:val="00EF4DA1"/>
    <w:rsid w:val="00EF54FF"/>
    <w:rsid w:val="00EF6925"/>
    <w:rsid w:val="00EF6FA0"/>
    <w:rsid w:val="00EF75A2"/>
    <w:rsid w:val="00F016C0"/>
    <w:rsid w:val="00F02676"/>
    <w:rsid w:val="00F11EA0"/>
    <w:rsid w:val="00F12276"/>
    <w:rsid w:val="00F1582B"/>
    <w:rsid w:val="00F15D96"/>
    <w:rsid w:val="00F17A66"/>
    <w:rsid w:val="00F23021"/>
    <w:rsid w:val="00F25DE3"/>
    <w:rsid w:val="00F30271"/>
    <w:rsid w:val="00F30691"/>
    <w:rsid w:val="00F3245D"/>
    <w:rsid w:val="00F32C19"/>
    <w:rsid w:val="00F33003"/>
    <w:rsid w:val="00F35B13"/>
    <w:rsid w:val="00F4024D"/>
    <w:rsid w:val="00F4586E"/>
    <w:rsid w:val="00F46E43"/>
    <w:rsid w:val="00F5292E"/>
    <w:rsid w:val="00F55AFC"/>
    <w:rsid w:val="00F56ADA"/>
    <w:rsid w:val="00F57FAD"/>
    <w:rsid w:val="00F62400"/>
    <w:rsid w:val="00F6283B"/>
    <w:rsid w:val="00F62941"/>
    <w:rsid w:val="00F6677A"/>
    <w:rsid w:val="00F676F7"/>
    <w:rsid w:val="00F707E7"/>
    <w:rsid w:val="00F713AD"/>
    <w:rsid w:val="00F71DF2"/>
    <w:rsid w:val="00F734B3"/>
    <w:rsid w:val="00F7399D"/>
    <w:rsid w:val="00F75A9D"/>
    <w:rsid w:val="00F80BF2"/>
    <w:rsid w:val="00F82F25"/>
    <w:rsid w:val="00F8452E"/>
    <w:rsid w:val="00F87AC6"/>
    <w:rsid w:val="00F90931"/>
    <w:rsid w:val="00F929B1"/>
    <w:rsid w:val="00FA4216"/>
    <w:rsid w:val="00FB7BD2"/>
    <w:rsid w:val="00FC1E21"/>
    <w:rsid w:val="00FC28FD"/>
    <w:rsid w:val="00FC691C"/>
    <w:rsid w:val="00FC6B1C"/>
    <w:rsid w:val="00FD49A1"/>
    <w:rsid w:val="00FE19E1"/>
    <w:rsid w:val="00FE4760"/>
    <w:rsid w:val="00FE709C"/>
    <w:rsid w:val="00FF5B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F5069"/>
  <w15:chartTrackingRefBased/>
  <w15:docId w15:val="{E82BED68-957E-4124-A801-74EC87AB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1CD"/>
  </w:style>
  <w:style w:type="paragraph" w:styleId="Heading1">
    <w:name w:val="heading 1"/>
    <w:basedOn w:val="Normal"/>
    <w:next w:val="Normal"/>
    <w:link w:val="Heading1Char"/>
    <w:uiPriority w:val="9"/>
    <w:qFormat/>
    <w:rsid w:val="00017D6D"/>
    <w:pPr>
      <w:keepNext/>
      <w:keepLines/>
      <w:spacing w:before="240" w:after="120"/>
      <w:outlineLvl w:val="0"/>
    </w:pPr>
    <w:rPr>
      <w:rFonts w:ascii="Arial" w:eastAsiaTheme="majorEastAsia" w:hAnsi="Arial" w:cstheme="majorBidi"/>
      <w:b/>
      <w:sz w:val="36"/>
      <w:szCs w:val="32"/>
    </w:rPr>
  </w:style>
  <w:style w:type="paragraph" w:styleId="Heading2">
    <w:name w:val="heading 2"/>
    <w:basedOn w:val="Normal"/>
    <w:next w:val="Normal"/>
    <w:link w:val="Heading2Char"/>
    <w:uiPriority w:val="9"/>
    <w:unhideWhenUsed/>
    <w:qFormat/>
    <w:rsid w:val="005D079E"/>
    <w:pPr>
      <w:keepNext/>
      <w:keepLines/>
      <w:spacing w:before="40" w:after="120"/>
      <w:outlineLvl w:val="1"/>
    </w:pPr>
    <w:rPr>
      <w:rFonts w:ascii="Arial" w:eastAsiaTheme="majorEastAsia" w:hAnsi="Arial" w:cstheme="majorBidi"/>
      <w:b/>
      <w:sz w:val="32"/>
      <w:szCs w:val="26"/>
    </w:rPr>
  </w:style>
  <w:style w:type="paragraph" w:styleId="Heading3">
    <w:name w:val="heading 3"/>
    <w:basedOn w:val="Normal"/>
    <w:next w:val="Normal"/>
    <w:link w:val="Heading3Char"/>
    <w:uiPriority w:val="9"/>
    <w:unhideWhenUsed/>
    <w:qFormat/>
    <w:rsid w:val="00370389"/>
    <w:pPr>
      <w:keepNext/>
      <w:keepLines/>
      <w:spacing w:before="40" w:after="120"/>
      <w:outlineLvl w:val="2"/>
    </w:pPr>
    <w:rPr>
      <w:rFonts w:asciiTheme="majorHAnsi" w:eastAsiaTheme="majorEastAsia" w:hAnsiTheme="majorHAnsi"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D6D"/>
    <w:rPr>
      <w:rFonts w:ascii="Arial" w:eastAsiaTheme="majorEastAsia" w:hAnsi="Arial" w:cstheme="majorBidi"/>
      <w:b/>
      <w:sz w:val="36"/>
      <w:szCs w:val="32"/>
    </w:rPr>
  </w:style>
  <w:style w:type="paragraph" w:styleId="ListParagraph">
    <w:name w:val="List Paragraph"/>
    <w:basedOn w:val="Normal"/>
    <w:uiPriority w:val="34"/>
    <w:qFormat/>
    <w:rsid w:val="00C35033"/>
    <w:pPr>
      <w:ind w:left="720"/>
      <w:contextualSpacing/>
    </w:pPr>
  </w:style>
  <w:style w:type="paragraph" w:customStyle="1" w:styleId="EndNoteBibliographyTitle">
    <w:name w:val="EndNote Bibliography Title"/>
    <w:basedOn w:val="Normal"/>
    <w:link w:val="EndNoteBibliographyTitleChar"/>
    <w:rsid w:val="00D00AC7"/>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D00AC7"/>
    <w:rPr>
      <w:rFonts w:ascii="Calibri" w:hAnsi="Calibri" w:cs="Calibri"/>
      <w:noProof/>
      <w:lang w:val="en-US"/>
    </w:rPr>
  </w:style>
  <w:style w:type="paragraph" w:customStyle="1" w:styleId="EndNoteBibliography">
    <w:name w:val="EndNote Bibliography"/>
    <w:basedOn w:val="Normal"/>
    <w:link w:val="EndNoteBibliographyChar"/>
    <w:rsid w:val="00D00AC7"/>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D00AC7"/>
    <w:rPr>
      <w:rFonts w:ascii="Calibri" w:hAnsi="Calibri" w:cs="Calibri"/>
      <w:noProof/>
      <w:lang w:val="en-US"/>
    </w:rPr>
  </w:style>
  <w:style w:type="character" w:styleId="CommentReference">
    <w:name w:val="annotation reference"/>
    <w:basedOn w:val="DefaultParagraphFont"/>
    <w:uiPriority w:val="99"/>
    <w:semiHidden/>
    <w:unhideWhenUsed/>
    <w:rsid w:val="00F713AD"/>
    <w:rPr>
      <w:sz w:val="16"/>
      <w:szCs w:val="16"/>
    </w:rPr>
  </w:style>
  <w:style w:type="paragraph" w:styleId="CommentText">
    <w:name w:val="annotation text"/>
    <w:basedOn w:val="Normal"/>
    <w:link w:val="CommentTextChar"/>
    <w:uiPriority w:val="99"/>
    <w:semiHidden/>
    <w:unhideWhenUsed/>
    <w:rsid w:val="00F713AD"/>
    <w:pPr>
      <w:spacing w:line="240" w:lineRule="auto"/>
    </w:pPr>
    <w:rPr>
      <w:sz w:val="20"/>
      <w:szCs w:val="20"/>
    </w:rPr>
  </w:style>
  <w:style w:type="character" w:customStyle="1" w:styleId="CommentTextChar">
    <w:name w:val="Comment Text Char"/>
    <w:basedOn w:val="DefaultParagraphFont"/>
    <w:link w:val="CommentText"/>
    <w:uiPriority w:val="99"/>
    <w:semiHidden/>
    <w:rsid w:val="00F713AD"/>
    <w:rPr>
      <w:sz w:val="20"/>
      <w:szCs w:val="20"/>
    </w:rPr>
  </w:style>
  <w:style w:type="paragraph" w:styleId="CommentSubject">
    <w:name w:val="annotation subject"/>
    <w:basedOn w:val="CommentText"/>
    <w:next w:val="CommentText"/>
    <w:link w:val="CommentSubjectChar"/>
    <w:uiPriority w:val="99"/>
    <w:semiHidden/>
    <w:unhideWhenUsed/>
    <w:rsid w:val="00F713AD"/>
    <w:rPr>
      <w:b/>
      <w:bCs/>
    </w:rPr>
  </w:style>
  <w:style w:type="character" w:customStyle="1" w:styleId="CommentSubjectChar">
    <w:name w:val="Comment Subject Char"/>
    <w:basedOn w:val="CommentTextChar"/>
    <w:link w:val="CommentSubject"/>
    <w:uiPriority w:val="99"/>
    <w:semiHidden/>
    <w:rsid w:val="00F713AD"/>
    <w:rPr>
      <w:b/>
      <w:bCs/>
      <w:sz w:val="20"/>
      <w:szCs w:val="20"/>
    </w:rPr>
  </w:style>
  <w:style w:type="paragraph" w:styleId="Caption">
    <w:name w:val="caption"/>
    <w:basedOn w:val="Normal"/>
    <w:next w:val="Normal"/>
    <w:uiPriority w:val="35"/>
    <w:unhideWhenUsed/>
    <w:qFormat/>
    <w:rsid w:val="003625F1"/>
    <w:pPr>
      <w:spacing w:after="200" w:line="240" w:lineRule="auto"/>
    </w:pPr>
    <w:rPr>
      <w:i/>
      <w:iCs/>
      <w:color w:val="44546A" w:themeColor="text2"/>
      <w:sz w:val="18"/>
      <w:szCs w:val="18"/>
    </w:rPr>
  </w:style>
  <w:style w:type="character" w:customStyle="1" w:styleId="Heading2Char">
    <w:name w:val="Heading 2 Char"/>
    <w:basedOn w:val="DefaultParagraphFont"/>
    <w:link w:val="Heading2"/>
    <w:uiPriority w:val="9"/>
    <w:rsid w:val="005D079E"/>
    <w:rPr>
      <w:rFonts w:ascii="Arial" w:eastAsiaTheme="majorEastAsia" w:hAnsi="Arial" w:cstheme="majorBidi"/>
      <w:b/>
      <w:sz w:val="32"/>
      <w:szCs w:val="26"/>
    </w:rPr>
  </w:style>
  <w:style w:type="table" w:styleId="TableGrid">
    <w:name w:val="Table Grid"/>
    <w:basedOn w:val="TableNormal"/>
    <w:uiPriority w:val="39"/>
    <w:rsid w:val="00362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5B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B65"/>
    <w:rPr>
      <w:rFonts w:ascii="Segoe UI" w:hAnsi="Segoe UI" w:cs="Segoe UI"/>
      <w:sz w:val="18"/>
      <w:szCs w:val="18"/>
    </w:rPr>
  </w:style>
  <w:style w:type="character" w:customStyle="1" w:styleId="Heading3Char">
    <w:name w:val="Heading 3 Char"/>
    <w:basedOn w:val="DefaultParagraphFont"/>
    <w:link w:val="Heading3"/>
    <w:uiPriority w:val="9"/>
    <w:rsid w:val="00370389"/>
    <w:rPr>
      <w:rFonts w:asciiTheme="majorHAnsi" w:eastAsiaTheme="majorEastAsia" w:hAnsiTheme="majorHAnsi" w:cstheme="majorBidi"/>
      <w:sz w:val="24"/>
      <w:szCs w:val="24"/>
    </w:rPr>
  </w:style>
  <w:style w:type="character" w:styleId="Hyperlink">
    <w:name w:val="Hyperlink"/>
    <w:basedOn w:val="DefaultParagraphFont"/>
    <w:uiPriority w:val="99"/>
    <w:unhideWhenUsed/>
    <w:rsid w:val="002C78A1"/>
    <w:rPr>
      <w:color w:val="0563C1" w:themeColor="hyperlink"/>
      <w:u w:val="single"/>
    </w:rPr>
  </w:style>
  <w:style w:type="character" w:customStyle="1" w:styleId="UnresolvedMention1">
    <w:name w:val="Unresolved Mention1"/>
    <w:basedOn w:val="DefaultParagraphFont"/>
    <w:uiPriority w:val="99"/>
    <w:semiHidden/>
    <w:unhideWhenUsed/>
    <w:rsid w:val="002C78A1"/>
    <w:rPr>
      <w:color w:val="605E5C"/>
      <w:shd w:val="clear" w:color="auto" w:fill="E1DFDD"/>
    </w:rPr>
  </w:style>
  <w:style w:type="paragraph" w:styleId="TableofFigures">
    <w:name w:val="table of figures"/>
    <w:basedOn w:val="Normal"/>
    <w:next w:val="Normal"/>
    <w:uiPriority w:val="99"/>
    <w:unhideWhenUsed/>
    <w:rsid w:val="009F4530"/>
    <w:pPr>
      <w:spacing w:after="0"/>
    </w:pPr>
  </w:style>
  <w:style w:type="character" w:customStyle="1" w:styleId="UnresolvedMention2">
    <w:name w:val="Unresolved Mention2"/>
    <w:basedOn w:val="DefaultParagraphFont"/>
    <w:uiPriority w:val="99"/>
    <w:semiHidden/>
    <w:unhideWhenUsed/>
    <w:rsid w:val="00A70009"/>
    <w:rPr>
      <w:color w:val="605E5C"/>
      <w:shd w:val="clear" w:color="auto" w:fill="E1DFDD"/>
    </w:rPr>
  </w:style>
  <w:style w:type="paragraph" w:styleId="Header">
    <w:name w:val="header"/>
    <w:basedOn w:val="Normal"/>
    <w:link w:val="HeaderChar"/>
    <w:uiPriority w:val="99"/>
    <w:unhideWhenUsed/>
    <w:rsid w:val="006722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2298"/>
  </w:style>
  <w:style w:type="paragraph" w:styleId="Footer">
    <w:name w:val="footer"/>
    <w:basedOn w:val="Normal"/>
    <w:link w:val="FooterChar"/>
    <w:uiPriority w:val="99"/>
    <w:unhideWhenUsed/>
    <w:rsid w:val="006722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2298"/>
  </w:style>
  <w:style w:type="character" w:styleId="LineNumber">
    <w:name w:val="line number"/>
    <w:basedOn w:val="DefaultParagraphFont"/>
    <w:uiPriority w:val="99"/>
    <w:semiHidden/>
    <w:unhideWhenUsed/>
    <w:rsid w:val="00672298"/>
  </w:style>
  <w:style w:type="character" w:styleId="UnresolvedMention">
    <w:name w:val="Unresolved Mention"/>
    <w:basedOn w:val="DefaultParagraphFont"/>
    <w:uiPriority w:val="99"/>
    <w:semiHidden/>
    <w:unhideWhenUsed/>
    <w:rsid w:val="00672298"/>
    <w:rPr>
      <w:color w:val="605E5C"/>
      <w:shd w:val="clear" w:color="auto" w:fill="E1DFDD"/>
    </w:rPr>
  </w:style>
  <w:style w:type="paragraph" w:styleId="PlainText">
    <w:name w:val="Plain Text"/>
    <w:basedOn w:val="Normal"/>
    <w:link w:val="PlainTextChar"/>
    <w:uiPriority w:val="99"/>
    <w:unhideWhenUsed/>
    <w:rsid w:val="0018377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183779"/>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021846">
      <w:bodyDiv w:val="1"/>
      <w:marLeft w:val="0"/>
      <w:marRight w:val="0"/>
      <w:marTop w:val="0"/>
      <w:marBottom w:val="0"/>
      <w:divBdr>
        <w:top w:val="none" w:sz="0" w:space="0" w:color="auto"/>
        <w:left w:val="none" w:sz="0" w:space="0" w:color="auto"/>
        <w:bottom w:val="none" w:sz="0" w:space="0" w:color="auto"/>
        <w:right w:val="none" w:sz="0" w:space="0" w:color="auto"/>
      </w:divBdr>
    </w:div>
    <w:div w:id="899439868">
      <w:bodyDiv w:val="1"/>
      <w:marLeft w:val="0"/>
      <w:marRight w:val="0"/>
      <w:marTop w:val="0"/>
      <w:marBottom w:val="0"/>
      <w:divBdr>
        <w:top w:val="none" w:sz="0" w:space="0" w:color="auto"/>
        <w:left w:val="none" w:sz="0" w:space="0" w:color="auto"/>
        <w:bottom w:val="none" w:sz="0" w:space="0" w:color="auto"/>
        <w:right w:val="none" w:sz="0" w:space="0" w:color="auto"/>
      </w:divBdr>
    </w:div>
    <w:div w:id="213185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d@mrc.soton.ac.uk" TargetMode="External"/><Relationship Id="rId13" Type="http://schemas.openxmlformats.org/officeDocument/2006/relationships/hyperlink" Target="https://www.ons.gov.uk/methodology/classificationsandstandards/standardoccupationalclassificationsoc/soc2010/soc2010volume3thenationalstatisticssocioeconomicclassificationnssecrebasedonsoc20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648979/fuller-working-lives-evidence-base-2017.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geing-better.org.uk/publications/mid-life-employment-crisis-how-covid-19-will-affect-job-prospects-olde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researchbriefings.files.parliament.uk/documents/CBP-8879/CBP-8879.pdf" TargetMode="External"/><Relationship Id="rId4" Type="http://schemas.openxmlformats.org/officeDocument/2006/relationships/settings" Target="settings.xml"/><Relationship Id="rId9" Type="http://schemas.openxmlformats.org/officeDocument/2006/relationships/hyperlink" Target="https://researchbriefings.files.parliament.uk/documents/CBP-9152/CBP-9152.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7CF2A-86A7-4363-96F8-F750D7CD9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10564</Words>
  <Characters>60217</Characters>
  <Application>Microsoft Office Word</Application>
  <DocSecurity>4</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Stefania D'angelo</dc:creator>
  <cp:keywords/>
  <dc:description/>
  <cp:lastModifiedBy>Karen Drake</cp:lastModifiedBy>
  <cp:revision>2</cp:revision>
  <dcterms:created xsi:type="dcterms:W3CDTF">2022-10-13T10:02:00Z</dcterms:created>
  <dcterms:modified xsi:type="dcterms:W3CDTF">2022-10-13T10:02:00Z</dcterms:modified>
</cp:coreProperties>
</file>