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CF29" w14:textId="46AC841D" w:rsidR="003B6DC2" w:rsidRPr="003B6DC2" w:rsidRDefault="003B6DC2" w:rsidP="003B6DC2">
      <w:pPr>
        <w:pStyle w:val="Articletitle"/>
        <w:ind w:firstLine="0"/>
        <w:rPr>
          <w:sz w:val="24"/>
        </w:rPr>
      </w:pPr>
      <w:r w:rsidRPr="003B6DC2">
        <w:rPr>
          <w:sz w:val="24"/>
        </w:rPr>
        <w:t>ORIGINAL RESEARCH ARTICLE</w:t>
      </w:r>
    </w:p>
    <w:p w14:paraId="376F2D43" w14:textId="073B99B4" w:rsidR="00AA608B" w:rsidRPr="003B6DC2" w:rsidRDefault="00AA608B" w:rsidP="00DD4593">
      <w:pPr>
        <w:pStyle w:val="Articletitle"/>
        <w:spacing w:after="0" w:line="240" w:lineRule="auto"/>
        <w:ind w:firstLine="0"/>
        <w:rPr>
          <w:sz w:val="52"/>
          <w:szCs w:val="52"/>
        </w:rPr>
      </w:pPr>
      <w:r w:rsidRPr="003B6DC2">
        <w:rPr>
          <w:sz w:val="52"/>
          <w:szCs w:val="52"/>
        </w:rPr>
        <w:t>Middle-class mothers</w:t>
      </w:r>
      <w:r w:rsidR="007B0546" w:rsidRPr="003B6DC2">
        <w:rPr>
          <w:sz w:val="52"/>
          <w:szCs w:val="52"/>
        </w:rPr>
        <w:t>’</w:t>
      </w:r>
      <w:r w:rsidRPr="003B6DC2">
        <w:rPr>
          <w:sz w:val="52"/>
          <w:szCs w:val="52"/>
        </w:rPr>
        <w:t xml:space="preserve"> participation in tutoring for spoken English</w:t>
      </w:r>
      <w:r w:rsidR="00314000" w:rsidRPr="003B6DC2">
        <w:rPr>
          <w:sz w:val="52"/>
          <w:szCs w:val="52"/>
        </w:rPr>
        <w:t xml:space="preserve">: </w:t>
      </w:r>
      <w:r w:rsidR="00DD4593">
        <w:rPr>
          <w:sz w:val="52"/>
          <w:szCs w:val="52"/>
        </w:rPr>
        <w:t>a</w:t>
      </w:r>
      <w:r w:rsidRPr="003B6DC2">
        <w:rPr>
          <w:sz w:val="52"/>
          <w:szCs w:val="52"/>
        </w:rPr>
        <w:t xml:space="preserve"> case of unlocking middle-class identity and privilege in contemporary India</w:t>
      </w:r>
    </w:p>
    <w:p w14:paraId="560BEFCF" w14:textId="77777777" w:rsidR="00DD4593" w:rsidRDefault="00DD4593" w:rsidP="00DD4593">
      <w:pPr>
        <w:pStyle w:val="Heading1"/>
        <w:spacing w:before="0"/>
        <w:ind w:firstLine="0"/>
        <w:rPr>
          <w:rFonts w:ascii="Times New Roman" w:eastAsia="Times New Roman" w:hAnsi="Times New Roman" w:cs="Times New Roman"/>
          <w:b/>
          <w:bCs/>
          <w:color w:val="auto"/>
          <w:lang w:eastAsia="en-GB"/>
        </w:rPr>
      </w:pPr>
    </w:p>
    <w:p w14:paraId="6DDB8950" w14:textId="4694D068" w:rsidR="004035EA" w:rsidRPr="003B6DC2" w:rsidRDefault="004035EA" w:rsidP="00DD4593">
      <w:pPr>
        <w:pStyle w:val="Heading1"/>
        <w:spacing w:before="0"/>
        <w:ind w:firstLine="0"/>
        <w:rPr>
          <w:rFonts w:ascii="Times New Roman" w:eastAsia="Times New Roman" w:hAnsi="Times New Roman" w:cs="Times New Roman"/>
          <w:b/>
          <w:bCs/>
          <w:color w:val="auto"/>
          <w:lang w:eastAsia="en-GB"/>
        </w:rPr>
      </w:pPr>
      <w:r w:rsidRPr="003B6DC2">
        <w:rPr>
          <w:rFonts w:ascii="Times New Roman" w:eastAsia="Times New Roman" w:hAnsi="Times New Roman" w:cs="Times New Roman"/>
          <w:b/>
          <w:bCs/>
          <w:color w:val="auto"/>
          <w:lang w:eastAsia="en-GB"/>
        </w:rPr>
        <w:t>Achala Gupta</w:t>
      </w:r>
      <w:r w:rsidR="003B6DC2" w:rsidRPr="003B6DC2">
        <w:rPr>
          <w:rStyle w:val="FootnoteReference"/>
          <w:rFonts w:ascii="Times New Roman" w:eastAsia="Times New Roman" w:hAnsi="Times New Roman" w:cs="Times New Roman"/>
          <w:b/>
          <w:bCs/>
          <w:color w:val="auto"/>
          <w:lang w:eastAsia="en-GB"/>
        </w:rPr>
        <w:footnoteReference w:customMarkFollows="1" w:id="1"/>
        <w:sym w:font="Symbol" w:char="F02A"/>
      </w:r>
    </w:p>
    <w:p w14:paraId="21E9A129" w14:textId="77777777" w:rsidR="00DD4593" w:rsidRDefault="00DD4593" w:rsidP="00DD4593">
      <w:pPr>
        <w:ind w:firstLine="0"/>
        <w:rPr>
          <w:rFonts w:eastAsia="Times New Roman" w:cs="Times New Roman"/>
          <w:i/>
          <w:szCs w:val="24"/>
          <w:lang w:eastAsia="en-GB"/>
        </w:rPr>
      </w:pPr>
    </w:p>
    <w:p w14:paraId="1A2FC531" w14:textId="67BEE87B" w:rsidR="004035EA" w:rsidRPr="00FA0B9A" w:rsidRDefault="004035EA" w:rsidP="00DD4593">
      <w:pPr>
        <w:ind w:firstLine="0"/>
        <w:rPr>
          <w:rFonts w:eastAsia="Times New Roman" w:cs="Times New Roman"/>
          <w:i/>
          <w:szCs w:val="24"/>
          <w:lang w:eastAsia="en-GB"/>
        </w:rPr>
      </w:pPr>
      <w:r w:rsidRPr="00FA0B9A">
        <w:rPr>
          <w:rFonts w:eastAsia="Times New Roman" w:cs="Times New Roman"/>
          <w:i/>
          <w:szCs w:val="24"/>
          <w:lang w:eastAsia="en-GB"/>
        </w:rPr>
        <w:t xml:space="preserve">Southampton Education School, University of Southampton, United Kingdom </w:t>
      </w:r>
    </w:p>
    <w:p w14:paraId="541A329E" w14:textId="471FBA25" w:rsidR="004035EA" w:rsidRPr="00FA0B9A" w:rsidRDefault="004035EA" w:rsidP="004035EA">
      <w:pPr>
        <w:rPr>
          <w:lang w:eastAsia="en-GB"/>
        </w:rPr>
      </w:pPr>
    </w:p>
    <w:p w14:paraId="37387B8E" w14:textId="77777777" w:rsidR="00DD4593" w:rsidRDefault="00DD4593" w:rsidP="003B6DC2">
      <w:pPr>
        <w:ind w:left="720" w:right="720" w:firstLine="0"/>
        <w:rPr>
          <w:rFonts w:cs="Times New Roman"/>
          <w:sz w:val="20"/>
          <w:szCs w:val="20"/>
        </w:rPr>
      </w:pPr>
    </w:p>
    <w:p w14:paraId="56D38255" w14:textId="77777777" w:rsidR="00DD4593" w:rsidRDefault="00DD4593" w:rsidP="003B6DC2">
      <w:pPr>
        <w:ind w:left="720" w:right="720" w:firstLine="0"/>
        <w:rPr>
          <w:rFonts w:cs="Times New Roman"/>
          <w:sz w:val="20"/>
          <w:szCs w:val="20"/>
        </w:rPr>
      </w:pPr>
    </w:p>
    <w:p w14:paraId="7DE85A08" w14:textId="6BDCD017" w:rsidR="003B6DC2" w:rsidRPr="003B6DC2" w:rsidRDefault="00697F74" w:rsidP="003B6DC2">
      <w:pPr>
        <w:ind w:left="720" w:right="720" w:firstLine="0"/>
        <w:rPr>
          <w:rFonts w:cs="Times New Roman"/>
          <w:sz w:val="20"/>
          <w:szCs w:val="20"/>
        </w:rPr>
      </w:pPr>
      <w:r w:rsidRPr="003B6DC2">
        <w:rPr>
          <w:rFonts w:cs="Times New Roman"/>
          <w:sz w:val="20"/>
          <w:szCs w:val="20"/>
        </w:rPr>
        <w:t>Sociological inquiries on parental i</w:t>
      </w:r>
      <w:r w:rsidR="003B563C">
        <w:rPr>
          <w:rFonts w:cs="Times New Roman"/>
          <w:sz w:val="20"/>
          <w:szCs w:val="20"/>
        </w:rPr>
        <w:t xml:space="preserve">nvolvement </w:t>
      </w:r>
      <w:r w:rsidR="003B563C" w:rsidRPr="003B6DC2">
        <w:rPr>
          <w:rFonts w:cs="Times New Roman"/>
          <w:sz w:val="20"/>
          <w:szCs w:val="20"/>
        </w:rPr>
        <w:t xml:space="preserve">seldom consider the investments parents make in </w:t>
      </w:r>
      <w:r w:rsidR="003B563C" w:rsidRPr="003B6DC2">
        <w:rPr>
          <w:rFonts w:cs="Times New Roman"/>
          <w:i/>
          <w:iCs/>
          <w:sz w:val="20"/>
          <w:szCs w:val="20"/>
        </w:rPr>
        <w:t>themselves</w:t>
      </w:r>
      <w:r w:rsidR="003B563C" w:rsidRPr="003B6DC2">
        <w:rPr>
          <w:rFonts w:cs="Times New Roman"/>
          <w:sz w:val="20"/>
          <w:szCs w:val="20"/>
        </w:rPr>
        <w:t xml:space="preserve"> to</w:t>
      </w:r>
      <w:r w:rsidR="003B563C" w:rsidRPr="003B563C">
        <w:rPr>
          <w:rFonts w:cs="Times New Roman"/>
          <w:sz w:val="20"/>
          <w:szCs w:val="20"/>
        </w:rPr>
        <w:t xml:space="preserve"> </w:t>
      </w:r>
      <w:r w:rsidR="003B563C" w:rsidRPr="003B6DC2">
        <w:rPr>
          <w:rFonts w:cs="Times New Roman"/>
          <w:sz w:val="20"/>
          <w:szCs w:val="20"/>
        </w:rPr>
        <w:t>realise</w:t>
      </w:r>
      <w:r w:rsidR="003B563C" w:rsidRPr="003B563C">
        <w:rPr>
          <w:rFonts w:cs="Times New Roman"/>
          <w:sz w:val="20"/>
          <w:szCs w:val="20"/>
        </w:rPr>
        <w:t xml:space="preserve"> </w:t>
      </w:r>
      <w:r w:rsidR="003B563C" w:rsidRPr="003B6DC2">
        <w:rPr>
          <w:rFonts w:cs="Times New Roman"/>
          <w:sz w:val="20"/>
          <w:szCs w:val="20"/>
        </w:rPr>
        <w:t>educational advantages</w:t>
      </w:r>
      <w:r w:rsidR="003B563C" w:rsidRPr="003B563C">
        <w:rPr>
          <w:rFonts w:cs="Times New Roman"/>
          <w:sz w:val="20"/>
          <w:szCs w:val="20"/>
        </w:rPr>
        <w:t xml:space="preserve"> </w:t>
      </w:r>
      <w:r w:rsidR="003B563C" w:rsidRPr="003B6DC2">
        <w:rPr>
          <w:rFonts w:cs="Times New Roman"/>
          <w:sz w:val="20"/>
          <w:szCs w:val="20"/>
        </w:rPr>
        <w:t>in their children’s schooling</w:t>
      </w:r>
      <w:r w:rsidR="003B563C">
        <w:rPr>
          <w:rFonts w:cs="Times New Roman"/>
          <w:sz w:val="20"/>
          <w:szCs w:val="20"/>
        </w:rPr>
        <w:t xml:space="preserve">. </w:t>
      </w:r>
      <w:r w:rsidR="001537D3" w:rsidRPr="003B6DC2">
        <w:rPr>
          <w:rFonts w:cs="Times New Roman"/>
          <w:sz w:val="20"/>
          <w:szCs w:val="20"/>
        </w:rPr>
        <w:t>T</w:t>
      </w:r>
      <w:r w:rsidRPr="003B6DC2">
        <w:rPr>
          <w:rFonts w:cs="Times New Roman"/>
          <w:sz w:val="20"/>
          <w:szCs w:val="20"/>
        </w:rPr>
        <w:t>his gap hides the processes underlying class-making and class-produced privileges. To address this gap, this article investigates middle-class mothers</w:t>
      </w:r>
      <w:r w:rsidR="007B0546" w:rsidRPr="003B6DC2">
        <w:rPr>
          <w:rFonts w:cs="Times New Roman"/>
          <w:sz w:val="20"/>
          <w:szCs w:val="20"/>
        </w:rPr>
        <w:t>’</w:t>
      </w:r>
      <w:r w:rsidRPr="003B6DC2">
        <w:rPr>
          <w:rFonts w:cs="Times New Roman"/>
          <w:sz w:val="20"/>
          <w:szCs w:val="20"/>
        </w:rPr>
        <w:t xml:space="preserve"> participation in tutoring </w:t>
      </w:r>
      <w:r w:rsidR="003B7751" w:rsidRPr="003B6DC2">
        <w:rPr>
          <w:rFonts w:cs="Times New Roman"/>
          <w:sz w:val="20"/>
          <w:szCs w:val="20"/>
        </w:rPr>
        <w:t xml:space="preserve">and coaching </w:t>
      </w:r>
      <w:r w:rsidRPr="003B6DC2">
        <w:rPr>
          <w:rFonts w:cs="Times New Roman"/>
          <w:sz w:val="20"/>
          <w:szCs w:val="20"/>
        </w:rPr>
        <w:t>for spoken English in Dehradun, India, focusing on their reasons for soliciting such paid tutoring support. It shows that mothers subscribe to these services to facilitate home</w:t>
      </w:r>
      <w:r w:rsidR="007B0546" w:rsidRPr="003B6DC2">
        <w:rPr>
          <w:rFonts w:cs="Times New Roman"/>
          <w:sz w:val="20"/>
          <w:szCs w:val="20"/>
        </w:rPr>
        <w:t xml:space="preserve"> </w:t>
      </w:r>
      <w:r w:rsidRPr="003B6DC2">
        <w:rPr>
          <w:rFonts w:cs="Times New Roman"/>
          <w:sz w:val="20"/>
          <w:szCs w:val="20"/>
        </w:rPr>
        <w:t>teaching, productive communication with their children, and effective home-school partnerships. Mothers</w:t>
      </w:r>
      <w:r w:rsidR="007B0546" w:rsidRPr="003B6DC2">
        <w:rPr>
          <w:rFonts w:cs="Times New Roman"/>
          <w:sz w:val="20"/>
          <w:szCs w:val="20"/>
        </w:rPr>
        <w:t>’</w:t>
      </w:r>
      <w:r w:rsidRPr="003B6DC2">
        <w:rPr>
          <w:rFonts w:cs="Times New Roman"/>
          <w:sz w:val="20"/>
          <w:szCs w:val="20"/>
        </w:rPr>
        <w:t xml:space="preserve"> subscription to private tuition emerges in this context as a source of cultural capital that parents use </w:t>
      </w:r>
      <w:r w:rsidR="007A46A5" w:rsidRPr="003B6DC2">
        <w:rPr>
          <w:rFonts w:cs="Times New Roman"/>
          <w:sz w:val="20"/>
          <w:szCs w:val="20"/>
        </w:rPr>
        <w:t>to unlock</w:t>
      </w:r>
      <w:r w:rsidRPr="003B6DC2">
        <w:rPr>
          <w:rFonts w:cs="Times New Roman"/>
          <w:sz w:val="20"/>
          <w:szCs w:val="20"/>
        </w:rPr>
        <w:t xml:space="preserve"> their middle-class identity and privilege in the educational landscape. The article argues that English private tutoring is a case of </w:t>
      </w:r>
      <w:r w:rsidR="007A46A5" w:rsidRPr="003B6DC2">
        <w:rPr>
          <w:rFonts w:cs="Times New Roman"/>
          <w:sz w:val="20"/>
          <w:szCs w:val="20"/>
        </w:rPr>
        <w:t xml:space="preserve">a </w:t>
      </w:r>
      <w:r w:rsidRPr="003B6DC2">
        <w:rPr>
          <w:rFonts w:cs="Times New Roman"/>
          <w:sz w:val="20"/>
          <w:szCs w:val="20"/>
        </w:rPr>
        <w:t xml:space="preserve">capital exchange </w:t>
      </w:r>
      <w:r w:rsidR="00DD4593">
        <w:rPr>
          <w:rFonts w:cs="Times New Roman"/>
          <w:sz w:val="20"/>
          <w:szCs w:val="20"/>
        </w:rPr>
        <w:t>–</w:t>
      </w:r>
      <w:r w:rsidRPr="003B6DC2">
        <w:rPr>
          <w:rFonts w:cs="Times New Roman"/>
          <w:sz w:val="20"/>
          <w:szCs w:val="20"/>
        </w:rPr>
        <w:t xml:space="preserve"> economic for cultural and social forms of capital – </w:t>
      </w:r>
      <w:r w:rsidR="003D27E8" w:rsidRPr="003B6DC2">
        <w:rPr>
          <w:rFonts w:cs="Times New Roman"/>
          <w:sz w:val="20"/>
          <w:szCs w:val="20"/>
        </w:rPr>
        <w:t>which</w:t>
      </w:r>
      <w:r w:rsidRPr="003B6DC2">
        <w:rPr>
          <w:rFonts w:cs="Times New Roman"/>
          <w:sz w:val="20"/>
          <w:szCs w:val="20"/>
        </w:rPr>
        <w:t xml:space="preserve"> parents may use to accumulate key resources and produce, maintain, and intergenerationally sustain their middle-classness.</w:t>
      </w:r>
    </w:p>
    <w:p w14:paraId="7476358D" w14:textId="77777777" w:rsidR="003B6DC2" w:rsidRDefault="003B6DC2" w:rsidP="003B6DC2">
      <w:pPr>
        <w:ind w:left="720" w:right="720"/>
        <w:rPr>
          <w:rFonts w:cs="Times New Roman"/>
          <w:sz w:val="20"/>
          <w:szCs w:val="20"/>
        </w:rPr>
      </w:pPr>
    </w:p>
    <w:p w14:paraId="44AAEBC3" w14:textId="1159D7EC" w:rsidR="003B6DC2" w:rsidRDefault="00697F74" w:rsidP="003B6DC2">
      <w:pPr>
        <w:ind w:left="720" w:right="720" w:firstLine="0"/>
        <w:rPr>
          <w:rFonts w:cs="Times New Roman"/>
          <w:sz w:val="20"/>
          <w:szCs w:val="20"/>
        </w:rPr>
      </w:pPr>
      <w:r w:rsidRPr="003B6DC2">
        <w:rPr>
          <w:rFonts w:cs="Times New Roman"/>
          <w:b/>
          <w:bCs/>
          <w:sz w:val="20"/>
          <w:szCs w:val="20"/>
        </w:rPr>
        <w:t>Keywords:</w:t>
      </w:r>
      <w:r w:rsidRPr="003B6DC2">
        <w:rPr>
          <w:rFonts w:cs="Times New Roman"/>
          <w:sz w:val="20"/>
          <w:szCs w:val="20"/>
        </w:rPr>
        <w:t xml:space="preserve"> Indian middle-class</w:t>
      </w:r>
      <w:r w:rsidR="00DD4593">
        <w:rPr>
          <w:rFonts w:cs="Times New Roman"/>
          <w:sz w:val="20"/>
          <w:szCs w:val="20"/>
        </w:rPr>
        <w:t>;</w:t>
      </w:r>
      <w:r w:rsidRPr="003B6DC2">
        <w:rPr>
          <w:rFonts w:cs="Times New Roman"/>
          <w:sz w:val="20"/>
          <w:szCs w:val="20"/>
        </w:rPr>
        <w:t xml:space="preserve"> </w:t>
      </w:r>
      <w:r w:rsidR="000B4C5F" w:rsidRPr="003B6DC2">
        <w:rPr>
          <w:rFonts w:cs="Times New Roman"/>
          <w:sz w:val="20"/>
          <w:szCs w:val="20"/>
        </w:rPr>
        <w:t>shadow education</w:t>
      </w:r>
      <w:r w:rsidR="00DD4593">
        <w:rPr>
          <w:rFonts w:cs="Times New Roman"/>
          <w:sz w:val="20"/>
          <w:szCs w:val="20"/>
        </w:rPr>
        <w:t>;</w:t>
      </w:r>
      <w:r w:rsidR="000B4C5F" w:rsidRPr="003B6DC2">
        <w:rPr>
          <w:rFonts w:cs="Times New Roman"/>
          <w:sz w:val="20"/>
          <w:szCs w:val="20"/>
        </w:rPr>
        <w:t xml:space="preserve"> </w:t>
      </w:r>
      <w:r w:rsidRPr="003B6DC2">
        <w:rPr>
          <w:rFonts w:cs="Times New Roman"/>
          <w:sz w:val="20"/>
          <w:szCs w:val="20"/>
        </w:rPr>
        <w:t>tutoring</w:t>
      </w:r>
      <w:r w:rsidR="00DD4593">
        <w:rPr>
          <w:rFonts w:cs="Times New Roman"/>
          <w:sz w:val="20"/>
          <w:szCs w:val="20"/>
        </w:rPr>
        <w:t>;</w:t>
      </w:r>
      <w:r w:rsidRPr="003B6DC2">
        <w:rPr>
          <w:rFonts w:cs="Times New Roman"/>
          <w:sz w:val="20"/>
          <w:szCs w:val="20"/>
        </w:rPr>
        <w:t xml:space="preserve"> middle-class advantage</w:t>
      </w:r>
      <w:r w:rsidR="00DD4593">
        <w:rPr>
          <w:rFonts w:cs="Times New Roman"/>
          <w:sz w:val="20"/>
          <w:szCs w:val="20"/>
        </w:rPr>
        <w:t>;</w:t>
      </w:r>
      <w:r w:rsidRPr="003B6DC2">
        <w:rPr>
          <w:rFonts w:cs="Times New Roman"/>
          <w:sz w:val="20"/>
          <w:szCs w:val="20"/>
        </w:rPr>
        <w:t xml:space="preserve"> home-school relationship</w:t>
      </w:r>
      <w:r w:rsidR="00DD4593">
        <w:rPr>
          <w:rFonts w:cs="Times New Roman"/>
          <w:sz w:val="20"/>
          <w:szCs w:val="20"/>
        </w:rPr>
        <w:t>;</w:t>
      </w:r>
      <w:r w:rsidRPr="003B6DC2">
        <w:rPr>
          <w:rFonts w:cs="Times New Roman"/>
          <w:sz w:val="20"/>
          <w:szCs w:val="20"/>
        </w:rPr>
        <w:t xml:space="preserve"> parental involvement</w:t>
      </w:r>
    </w:p>
    <w:p w14:paraId="71B6FECF" w14:textId="145A3A65" w:rsidR="003B6DC2" w:rsidRDefault="003B6DC2" w:rsidP="003B6DC2">
      <w:pPr>
        <w:ind w:left="720" w:right="720" w:firstLine="0"/>
        <w:rPr>
          <w:rFonts w:eastAsia="Times New Roman" w:cs="Arial"/>
          <w:b/>
          <w:bCs/>
          <w:kern w:val="32"/>
          <w:lang w:eastAsia="en-GB"/>
        </w:rPr>
      </w:pPr>
    </w:p>
    <w:p w14:paraId="647EFD72" w14:textId="77777777" w:rsidR="003B6DC2" w:rsidRDefault="003B6DC2" w:rsidP="003B6DC2">
      <w:pPr>
        <w:ind w:left="720" w:right="720" w:firstLine="0"/>
        <w:rPr>
          <w:rFonts w:eastAsia="Times New Roman" w:cs="Arial"/>
          <w:b/>
          <w:bCs/>
          <w:kern w:val="32"/>
          <w:lang w:eastAsia="en-GB"/>
        </w:rPr>
      </w:pPr>
    </w:p>
    <w:p w14:paraId="77DB15B5" w14:textId="75F149D8" w:rsidR="00ED0D40" w:rsidRPr="003B6DC2" w:rsidRDefault="00ED0D40" w:rsidP="003B6DC2">
      <w:pPr>
        <w:ind w:firstLine="0"/>
        <w:rPr>
          <w:b/>
          <w:bCs/>
          <w:lang w:eastAsia="en-GB"/>
        </w:rPr>
      </w:pPr>
      <w:r w:rsidRPr="003B6DC2">
        <w:rPr>
          <w:b/>
          <w:bCs/>
          <w:lang w:eastAsia="en-GB"/>
        </w:rPr>
        <w:t>Introduction</w:t>
      </w:r>
    </w:p>
    <w:p w14:paraId="50032ABC" w14:textId="77777777" w:rsidR="003B6DC2" w:rsidRDefault="003B6DC2" w:rsidP="003B6DC2">
      <w:pPr>
        <w:ind w:firstLine="0"/>
      </w:pPr>
    </w:p>
    <w:p w14:paraId="2ADCB7AB" w14:textId="73564788" w:rsidR="00ED0D40" w:rsidRPr="00FA0B9A" w:rsidRDefault="00B86B25" w:rsidP="003B6DC2">
      <w:pPr>
        <w:ind w:firstLine="0"/>
        <w:rPr>
          <w:rFonts w:eastAsia="Times New Roman"/>
        </w:rPr>
      </w:pPr>
      <w:r>
        <w:t>Studies have shown</w:t>
      </w:r>
      <w:r w:rsidR="00ED0D40" w:rsidRPr="00FA0B9A">
        <w:t xml:space="preserve"> how middle-class parents use their capital to gain social privileges and reproduce them intergenerationally</w:t>
      </w:r>
      <w:r w:rsidR="003E0979">
        <w:t>, thus</w:t>
      </w:r>
      <w:r w:rsidR="00ED0D40" w:rsidRPr="00FA0B9A">
        <w:t xml:space="preserve"> maintaining their class status in society (Bourdieu, 1986). </w:t>
      </w:r>
      <w:r w:rsidR="00ED0D40" w:rsidRPr="00FA0B9A">
        <w:rPr>
          <w:rFonts w:eastAsia="Times New Roman"/>
        </w:rPr>
        <w:t>For example, drawing on her study in the United States, Annette Lareau (2011) argued that middle-class families concertedly cultivate their children</w:t>
      </w:r>
      <w:r w:rsidR="007B0546">
        <w:rPr>
          <w:rFonts w:eastAsia="Times New Roman"/>
        </w:rPr>
        <w:t>’</w:t>
      </w:r>
      <w:r w:rsidR="00ED0D40" w:rsidRPr="00FA0B9A">
        <w:rPr>
          <w:rFonts w:eastAsia="Times New Roman"/>
        </w:rPr>
        <w:t xml:space="preserve">s </w:t>
      </w:r>
      <w:r w:rsidR="0005180A">
        <w:rPr>
          <w:rFonts w:eastAsia="Times New Roman"/>
        </w:rPr>
        <w:t xml:space="preserve">educational </w:t>
      </w:r>
      <w:r w:rsidR="00ED0D40" w:rsidRPr="00FA0B9A">
        <w:rPr>
          <w:rFonts w:eastAsia="Times New Roman"/>
        </w:rPr>
        <w:t xml:space="preserve">experiences through proactively incorporating organised activities into their daily routine, motivating effective and persuasive language </w:t>
      </w:r>
      <w:r w:rsidR="00897D71" w:rsidRPr="00FA0B9A">
        <w:rPr>
          <w:rFonts w:eastAsia="Times New Roman"/>
        </w:rPr>
        <w:t>use,</w:t>
      </w:r>
      <w:r w:rsidR="00ED0D40" w:rsidRPr="00FA0B9A">
        <w:rPr>
          <w:rFonts w:eastAsia="Times New Roman"/>
        </w:rPr>
        <w:t xml:space="preserve"> and promoting reasoning capabilities, among other such interventions. Doing so requires </w:t>
      </w:r>
      <w:r w:rsidR="00460F6D">
        <w:rPr>
          <w:rFonts w:eastAsia="Times New Roman"/>
        </w:rPr>
        <w:t>various</w:t>
      </w:r>
      <w:r w:rsidR="00ED0D40" w:rsidRPr="00FA0B9A">
        <w:rPr>
          <w:rFonts w:eastAsia="Times New Roman"/>
        </w:rPr>
        <w:t xml:space="preserve"> economic resources, social connections, a</w:t>
      </w:r>
      <w:r w:rsidR="00460F6D">
        <w:rPr>
          <w:rFonts w:eastAsia="Times New Roman"/>
        </w:rPr>
        <w:t>nd</w:t>
      </w:r>
      <w:r w:rsidR="00ED0D40" w:rsidRPr="00FA0B9A">
        <w:rPr>
          <w:rFonts w:eastAsia="Times New Roman"/>
        </w:rPr>
        <w:t xml:space="preserve"> </w:t>
      </w:r>
      <w:r w:rsidR="00A10EF6">
        <w:rPr>
          <w:rFonts w:eastAsia="Times New Roman"/>
        </w:rPr>
        <w:t>parental</w:t>
      </w:r>
      <w:r w:rsidR="0047443C">
        <w:rPr>
          <w:rFonts w:eastAsia="Times New Roman"/>
        </w:rPr>
        <w:t xml:space="preserve"> </w:t>
      </w:r>
      <w:r w:rsidR="00ED0D40" w:rsidRPr="00FA0B9A">
        <w:rPr>
          <w:rFonts w:eastAsia="Times New Roman"/>
        </w:rPr>
        <w:t xml:space="preserve">attributes (shaped by </w:t>
      </w:r>
      <w:r w:rsidR="0047443C">
        <w:rPr>
          <w:rFonts w:eastAsia="Times New Roman"/>
        </w:rPr>
        <w:t>parents’</w:t>
      </w:r>
      <w:r w:rsidR="00ED0D40" w:rsidRPr="00FA0B9A">
        <w:rPr>
          <w:rFonts w:eastAsia="Times New Roman"/>
        </w:rPr>
        <w:t xml:space="preserve"> own family and educational experiences), and it often results in </w:t>
      </w:r>
      <w:r w:rsidR="000E0543">
        <w:rPr>
          <w:rFonts w:eastAsia="Times New Roman"/>
        </w:rPr>
        <w:t xml:space="preserve">children’s </w:t>
      </w:r>
      <w:r w:rsidR="00ED0D40" w:rsidRPr="00FA0B9A">
        <w:rPr>
          <w:rFonts w:eastAsia="Times New Roman"/>
        </w:rPr>
        <w:t>academic excellence and occupational success</w:t>
      </w:r>
      <w:r w:rsidR="00111E4C">
        <w:rPr>
          <w:rFonts w:eastAsia="Times New Roman"/>
        </w:rPr>
        <w:t xml:space="preserve">. </w:t>
      </w:r>
    </w:p>
    <w:p w14:paraId="66A4E534" w14:textId="0C7A7A54" w:rsidR="00D2430D" w:rsidRPr="00FA0B9A" w:rsidRDefault="00D2430D" w:rsidP="003B6DC2">
      <w:r w:rsidRPr="00FA0B9A">
        <w:lastRenderedPageBreak/>
        <w:t xml:space="preserve">These observations </w:t>
      </w:r>
      <w:r w:rsidR="00C54535">
        <w:t>also resonate with Indian middle-class parenting</w:t>
      </w:r>
      <w:r w:rsidRPr="00FA0B9A">
        <w:t xml:space="preserve">, albeit with variations across families within this rather heterogeneous social class. For example, in my study, with 53 middle-class parents in India, I found </w:t>
      </w:r>
      <w:r w:rsidR="00846690">
        <w:t xml:space="preserve">that </w:t>
      </w:r>
      <w:r w:rsidRPr="00FA0B9A">
        <w:t>it was common for</w:t>
      </w:r>
      <w:r w:rsidR="00846690">
        <w:t xml:space="preserve"> </w:t>
      </w:r>
      <w:r w:rsidRPr="00FA0B9A">
        <w:t>parents to invest a substantial proportion of their household income in their children</w:t>
      </w:r>
      <w:r w:rsidR="007B0546">
        <w:t>’</w:t>
      </w:r>
      <w:r w:rsidRPr="00FA0B9A">
        <w:t xml:space="preserve">s education, primarily </w:t>
      </w:r>
      <w:r w:rsidR="00460F6D">
        <w:t>by</w:t>
      </w:r>
      <w:r w:rsidRPr="00FA0B9A">
        <w:t xml:space="preserve"> enrolling them in private schools and private tutorial centres (see, Gupta, 2020 for discussion on this). Many of these parents considered these investments </w:t>
      </w:r>
      <w:r w:rsidR="007B0546">
        <w:t>‘</w:t>
      </w:r>
      <w:r w:rsidRPr="00FA0B9A">
        <w:t>necessary</w:t>
      </w:r>
      <w:r w:rsidR="007B0546">
        <w:t>’</w:t>
      </w:r>
      <w:r w:rsidRPr="00FA0B9A">
        <w:t xml:space="preserve"> and a crucial way in which some parents could actively compensate for </w:t>
      </w:r>
      <w:r w:rsidRPr="003E386A">
        <w:t>their</w:t>
      </w:r>
      <w:r w:rsidRPr="00FA0B9A">
        <w:t xml:space="preserve"> </w:t>
      </w:r>
      <w:r w:rsidR="00C1396B">
        <w:t xml:space="preserve">perceived </w:t>
      </w:r>
      <w:r w:rsidRPr="00FA0B9A">
        <w:t>inability to help their children academically</w:t>
      </w:r>
      <w:r w:rsidR="003E386A">
        <w:t>; i</w:t>
      </w:r>
      <w:r w:rsidRPr="00FA0B9A">
        <w:t xml:space="preserve">ndeed, investment in private education is a case of </w:t>
      </w:r>
      <w:r w:rsidR="00460F6D">
        <w:t xml:space="preserve">an </w:t>
      </w:r>
      <w:r w:rsidR="00A36F38" w:rsidRPr="00FA0B9A">
        <w:t>exchange</w:t>
      </w:r>
      <w:r w:rsidR="00F83EF5">
        <w:t xml:space="preserve"> of economic </w:t>
      </w:r>
      <w:r w:rsidR="002B3AED">
        <w:t xml:space="preserve">resources </w:t>
      </w:r>
      <w:r w:rsidR="00F83EF5">
        <w:t xml:space="preserve">for </w:t>
      </w:r>
      <w:r w:rsidR="00460F6D">
        <w:t xml:space="preserve">desired </w:t>
      </w:r>
      <w:r w:rsidR="00F83EF5">
        <w:t>cultural capital</w:t>
      </w:r>
      <w:r w:rsidR="002B3AED">
        <w:t xml:space="preserve">, which </w:t>
      </w:r>
      <w:r w:rsidR="00F57358">
        <w:t xml:space="preserve">families in </w:t>
      </w:r>
      <w:r w:rsidR="002B3AED">
        <w:t>p</w:t>
      </w:r>
      <w:r w:rsidRPr="00FA0B9A">
        <w:t>rivileged social groups use to consolidate their home-based resources</w:t>
      </w:r>
      <w:r w:rsidR="005905CC">
        <w:t xml:space="preserve"> </w:t>
      </w:r>
      <w:r w:rsidRPr="00FA0B9A">
        <w:t>to gain the</w:t>
      </w:r>
      <w:r w:rsidR="005905CC">
        <w:t>ir class</w:t>
      </w:r>
      <w:r w:rsidR="00E570D7">
        <w:t>-</w:t>
      </w:r>
      <w:r w:rsidR="005905CC">
        <w:t xml:space="preserve">situated social </w:t>
      </w:r>
      <w:r w:rsidRPr="00FA0B9A">
        <w:t>advantage</w:t>
      </w:r>
      <w:r w:rsidR="003E386A">
        <w:t xml:space="preserve"> </w:t>
      </w:r>
      <w:r w:rsidR="003E386A" w:rsidRPr="00FA0B9A">
        <w:t xml:space="preserve">(see Gupta, </w:t>
      </w:r>
      <w:r w:rsidR="003E386A">
        <w:t>2022a</w:t>
      </w:r>
      <w:r w:rsidR="003E386A" w:rsidRPr="00FA0B9A">
        <w:t>)</w:t>
      </w:r>
      <w:r w:rsidRPr="00FA0B9A">
        <w:t xml:space="preserve">. </w:t>
      </w:r>
    </w:p>
    <w:p w14:paraId="399EC1D8" w14:textId="7E405A9B" w:rsidR="005F6E46" w:rsidRPr="00FA0B9A" w:rsidRDefault="003C7507" w:rsidP="003B6DC2">
      <w:r w:rsidRPr="00FA0B9A">
        <w:t xml:space="preserve">These studies offer </w:t>
      </w:r>
      <w:r w:rsidR="002C18BF">
        <w:t>valuable</w:t>
      </w:r>
      <w:r w:rsidRPr="00FA0B9A">
        <w:t xml:space="preserve"> insights into various </w:t>
      </w:r>
      <w:r w:rsidR="002C18BF">
        <w:t>critical</w:t>
      </w:r>
      <w:r w:rsidRPr="00FA0B9A">
        <w:t xml:space="preserve"> </w:t>
      </w:r>
      <w:r w:rsidR="0046038D">
        <w:t xml:space="preserve">social and </w:t>
      </w:r>
      <w:r w:rsidRPr="00FA0B9A">
        <w:t xml:space="preserve">educational processes; however, they seldom </w:t>
      </w:r>
      <w:r w:rsidR="00897D71" w:rsidRPr="00FA0B9A">
        <w:t>consider</w:t>
      </w:r>
      <w:r w:rsidRPr="00FA0B9A">
        <w:t xml:space="preserve"> parents</w:t>
      </w:r>
      <w:r w:rsidR="007B0546">
        <w:t>’</w:t>
      </w:r>
      <w:r w:rsidRPr="00FA0B9A">
        <w:t xml:space="preserve"> </w:t>
      </w:r>
      <w:r w:rsidRPr="00FA0B9A">
        <w:rPr>
          <w:i/>
          <w:iCs/>
        </w:rPr>
        <w:t>own</w:t>
      </w:r>
      <w:r w:rsidRPr="00FA0B9A">
        <w:t xml:space="preserve"> experiences with informal education that may potentially facilitate </w:t>
      </w:r>
      <w:r w:rsidR="0046038D">
        <w:t>parental</w:t>
      </w:r>
      <w:r w:rsidRPr="00FA0B9A">
        <w:t xml:space="preserve"> involvement in their children</w:t>
      </w:r>
      <w:r w:rsidR="007B0546">
        <w:t>’</w:t>
      </w:r>
      <w:r w:rsidRPr="00FA0B9A">
        <w:t xml:space="preserve">s schooling. Appraisal of such practices could shed light on the </w:t>
      </w:r>
      <w:r w:rsidR="000F6C38">
        <w:t>more extensive</w:t>
      </w:r>
      <w:r w:rsidRPr="00FA0B9A">
        <w:t xml:space="preserve"> processes of social reproduction in </w:t>
      </w:r>
      <w:r w:rsidR="0046038D">
        <w:t>contemporary</w:t>
      </w:r>
      <w:r w:rsidRPr="00FA0B9A">
        <w:t xml:space="preserve"> society. This article redresses this gap in the scholarship by exploring middle-class mothers</w:t>
      </w:r>
      <w:r w:rsidR="007B0546">
        <w:t>’</w:t>
      </w:r>
      <w:r w:rsidRPr="00FA0B9A">
        <w:t xml:space="preserve"> participation in tutoring </w:t>
      </w:r>
      <w:r w:rsidR="0046038D">
        <w:t xml:space="preserve">and coaching </w:t>
      </w:r>
      <w:r w:rsidRPr="00FA0B9A">
        <w:t xml:space="preserve">for spoken English in Dehradun, India. It focuses particularly on </w:t>
      </w:r>
      <w:r w:rsidR="0046038D">
        <w:t>mothers’</w:t>
      </w:r>
      <w:r w:rsidRPr="00FA0B9A">
        <w:t xml:space="preserve"> reasons for soliciting such paid tutoring support. The article shows that mothers subscribe to these services </w:t>
      </w:r>
      <w:r w:rsidR="001E1339">
        <w:t>to teach their children effectively at home, productively communicate with them</w:t>
      </w:r>
      <w:r w:rsidRPr="00FA0B9A">
        <w:t>, and successfully partner with schoolteachers for their children</w:t>
      </w:r>
      <w:r w:rsidR="007B0546">
        <w:t>’</w:t>
      </w:r>
      <w:r w:rsidRPr="00FA0B9A">
        <w:t xml:space="preserve">s benefit. All these aspects are considered not only a source of cultural </w:t>
      </w:r>
      <w:r w:rsidR="00E43782">
        <w:t xml:space="preserve">and social </w:t>
      </w:r>
      <w:r w:rsidRPr="00FA0B9A">
        <w:t xml:space="preserve">capital but also a way for middle-class parents to accumulate key resources to produce, maintain, and intergenerationally sustain their </w:t>
      </w:r>
      <w:r w:rsidR="0046038D">
        <w:t>class-based</w:t>
      </w:r>
      <w:r w:rsidRPr="00FA0B9A">
        <w:t xml:space="preserve"> privilege. This article argues that mothers</w:t>
      </w:r>
      <w:r w:rsidR="007B0546">
        <w:t>’</w:t>
      </w:r>
      <w:r w:rsidRPr="00FA0B9A">
        <w:t xml:space="preserve"> subscription to private tuition is a case of </w:t>
      </w:r>
      <w:r w:rsidR="00495C12">
        <w:t xml:space="preserve">a </w:t>
      </w:r>
      <w:r w:rsidRPr="00FA0B9A">
        <w:t>capital exchange – economic for cultural and social forms of capital</w:t>
      </w:r>
      <w:r w:rsidR="001D3477">
        <w:t xml:space="preserve">. </w:t>
      </w:r>
      <w:r w:rsidR="004F259B">
        <w:t>This</w:t>
      </w:r>
      <w:r w:rsidR="001D3477">
        <w:t xml:space="preserve"> exchange facilitates </w:t>
      </w:r>
      <w:r w:rsidR="004F259B">
        <w:t>mothers’ aspiration</w:t>
      </w:r>
      <w:r w:rsidR="00DD4593">
        <w:t>s</w:t>
      </w:r>
      <w:r w:rsidR="004F259B">
        <w:t xml:space="preserve"> to </w:t>
      </w:r>
      <w:r w:rsidRPr="00FA0B9A">
        <w:t xml:space="preserve">unlock their middle-class identity and </w:t>
      </w:r>
      <w:r w:rsidR="004F259B">
        <w:t>privilege</w:t>
      </w:r>
      <w:r w:rsidRPr="00FA0B9A">
        <w:t xml:space="preserve"> in</w:t>
      </w:r>
      <w:r w:rsidR="004F259B">
        <w:t xml:space="preserve"> India’s</w:t>
      </w:r>
      <w:r w:rsidRPr="00FA0B9A">
        <w:t xml:space="preserve"> educational landscape. </w:t>
      </w:r>
      <w:r w:rsidR="005F6E46" w:rsidRPr="00FA0B9A">
        <w:t xml:space="preserve"> </w:t>
      </w:r>
    </w:p>
    <w:p w14:paraId="18EA0EC7" w14:textId="77777777" w:rsidR="003B6DC2" w:rsidRDefault="003B6DC2"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p>
    <w:p w14:paraId="6DE550A1" w14:textId="77777777" w:rsidR="003B6DC2" w:rsidRDefault="003B6DC2"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p>
    <w:p w14:paraId="3F1A0121" w14:textId="4AB71D21" w:rsidR="00023953" w:rsidRPr="00FA0B9A" w:rsidRDefault="00023953"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r w:rsidRPr="00FA0B9A">
        <w:rPr>
          <w:rFonts w:ascii="Times New Roman" w:eastAsia="Times New Roman" w:hAnsi="Times New Roman" w:cs="Arial"/>
          <w:b/>
          <w:bCs/>
          <w:color w:val="auto"/>
          <w:kern w:val="32"/>
          <w:sz w:val="24"/>
          <w:lang w:eastAsia="en-GB"/>
        </w:rPr>
        <w:t>The context: middle-class and class-making</w:t>
      </w:r>
    </w:p>
    <w:p w14:paraId="3D49819A" w14:textId="77777777" w:rsidR="003B6DC2" w:rsidRDefault="003B6DC2" w:rsidP="003B6DC2">
      <w:pPr>
        <w:ind w:firstLine="0"/>
      </w:pPr>
    </w:p>
    <w:p w14:paraId="63AA28D3" w14:textId="24512460" w:rsidR="00023953" w:rsidRPr="00FA0B9A" w:rsidRDefault="00023953" w:rsidP="003B6DC2">
      <w:pPr>
        <w:ind w:firstLine="0"/>
      </w:pPr>
      <w:r w:rsidRPr="00FA0B9A">
        <w:t>The context of this study is the world</w:t>
      </w:r>
      <w:r w:rsidR="007B0546">
        <w:t>’</w:t>
      </w:r>
      <w:r w:rsidRPr="00FA0B9A">
        <w:t xml:space="preserve">s fastest-growing consumer group, the middle-class. </w:t>
      </w:r>
      <w:proofErr w:type="spellStart"/>
      <w:r w:rsidR="008642F2">
        <w:t>Homi</w:t>
      </w:r>
      <w:proofErr w:type="spellEnd"/>
      <w:r w:rsidR="008642F2">
        <w:t xml:space="preserve"> </w:t>
      </w:r>
      <w:proofErr w:type="spellStart"/>
      <w:r w:rsidR="008642F2">
        <w:t>Kharas</w:t>
      </w:r>
      <w:proofErr w:type="spellEnd"/>
      <w:r w:rsidR="008642F2">
        <w:t xml:space="preserve"> (2017) estimates that t</w:t>
      </w:r>
      <w:r w:rsidR="00E5449E">
        <w:t>his group – with earnings between $11-$110 (2011 PPP) per day – contributes to a total annual consumption of approximately $40 trillion</w:t>
      </w:r>
      <w:r w:rsidR="003A1D45">
        <w:t>.</w:t>
      </w:r>
      <w:r w:rsidR="008642F2">
        <w:t xml:space="preserve"> </w:t>
      </w:r>
      <w:proofErr w:type="spellStart"/>
      <w:r w:rsidR="008642F2">
        <w:t>Kharas</w:t>
      </w:r>
      <w:proofErr w:type="spellEnd"/>
      <w:r w:rsidR="008642F2">
        <w:t xml:space="preserve"> suggests </w:t>
      </w:r>
      <w:r w:rsidR="00E5449E">
        <w:t xml:space="preserve">approximately 3.2 billion people </w:t>
      </w:r>
      <w:r w:rsidR="009633D2">
        <w:t>belong to this social category</w:t>
      </w:r>
      <w:r w:rsidR="00E5449E">
        <w:t xml:space="preserve">, with </w:t>
      </w:r>
      <w:r w:rsidR="003A1D45">
        <w:t xml:space="preserve">an </w:t>
      </w:r>
      <w:r w:rsidR="00E5449E">
        <w:t xml:space="preserve">expected </w:t>
      </w:r>
      <w:r w:rsidR="005F69C9">
        <w:t>yearly</w:t>
      </w:r>
      <w:r w:rsidR="00E5449E">
        <w:t xml:space="preserve"> addition of 140 m</w:t>
      </w:r>
      <w:r w:rsidRPr="00FA0B9A">
        <w:t>illion.</w:t>
      </w:r>
      <w:r w:rsidR="009633D2">
        <w:t xml:space="preserve"> W</w:t>
      </w:r>
      <w:r w:rsidRPr="00FA0B9A">
        <w:t>hile there is evidence of the rise of the middle-class across countries, various Asian regions will contribute about 88% of the next billion population added to this social class globally (</w:t>
      </w:r>
      <w:proofErr w:type="spellStart"/>
      <w:r w:rsidRPr="00FA0B9A">
        <w:t>Kharas</w:t>
      </w:r>
      <w:proofErr w:type="spellEnd"/>
      <w:r w:rsidRPr="00FA0B9A">
        <w:t xml:space="preserve">, 2010). </w:t>
      </w:r>
    </w:p>
    <w:p w14:paraId="11ED1EB1" w14:textId="2D5B0443" w:rsidR="00023953" w:rsidRDefault="00023953" w:rsidP="003B6DC2">
      <w:pPr>
        <w:rPr>
          <w:rFonts w:eastAsia="Times New Roman"/>
        </w:rPr>
      </w:pPr>
      <w:r w:rsidRPr="00FA0B9A">
        <w:t xml:space="preserve">This unprecedented </w:t>
      </w:r>
      <w:r w:rsidRPr="000711B5">
        <w:t>growth</w:t>
      </w:r>
      <w:r w:rsidRPr="00FA0B9A">
        <w:t xml:space="preserve"> of the middle-class</w:t>
      </w:r>
      <w:r w:rsidR="00C11B85">
        <w:t xml:space="preserve"> is </w:t>
      </w:r>
      <w:r w:rsidR="00C11B85" w:rsidRPr="00FA0B9A">
        <w:t xml:space="preserve">accompanied </w:t>
      </w:r>
      <w:r w:rsidR="00C11B85">
        <w:t>by increas</w:t>
      </w:r>
      <w:r w:rsidR="007A660A">
        <w:t>ing diversity of th</w:t>
      </w:r>
      <w:r w:rsidR="00F875D2">
        <w:t xml:space="preserve">e people who identify themselves, and are identified, as members of this </w:t>
      </w:r>
      <w:r w:rsidR="007A660A">
        <w:t>soci</w:t>
      </w:r>
      <w:r w:rsidR="00A12A39">
        <w:t>oeconomic category</w:t>
      </w:r>
      <w:r w:rsidR="007A660A">
        <w:t>.</w:t>
      </w:r>
      <w:r w:rsidRPr="00FA0B9A">
        <w:t xml:space="preserve"> Although </w:t>
      </w:r>
      <w:r w:rsidR="007A660A">
        <w:t xml:space="preserve">it </w:t>
      </w:r>
      <w:r w:rsidRPr="00FA0B9A">
        <w:t xml:space="preserve">is considered a privileged social group globally, what it means to belong to this group varies across societies. In their edited book, </w:t>
      </w:r>
      <w:r w:rsidRPr="00FA0B9A">
        <w:rPr>
          <w:i/>
          <w:iCs/>
        </w:rPr>
        <w:t>The global middle classes: Theorizing Through Ethnography</w:t>
      </w:r>
      <w:r w:rsidRPr="00FA0B9A">
        <w:t xml:space="preserve">, Heiman, Freeman, and </w:t>
      </w:r>
      <w:proofErr w:type="spellStart"/>
      <w:r w:rsidRPr="00FA0B9A">
        <w:t>Liechty</w:t>
      </w:r>
      <w:proofErr w:type="spellEnd"/>
      <w:r w:rsidRPr="00FA0B9A">
        <w:t xml:space="preserve"> (2012) show a variety of ways in which the middle class is defined, lived, and experienced in different countries. These differences emerge from the nation-specific trajectory of the making of the contemporary middle-class</w:t>
      </w:r>
      <w:r w:rsidR="00BA2951">
        <w:t xml:space="preserve"> globally</w:t>
      </w:r>
      <w:r w:rsidRPr="00FA0B9A">
        <w:t xml:space="preserve">. This observation can be made sense of through </w:t>
      </w:r>
      <w:r w:rsidRPr="00FA0B9A">
        <w:rPr>
          <w:rFonts w:eastAsia="Times New Roman"/>
        </w:rPr>
        <w:t>Bourdieu</w:t>
      </w:r>
      <w:r w:rsidR="007B0546">
        <w:rPr>
          <w:rFonts w:eastAsia="Times New Roman"/>
        </w:rPr>
        <w:t>’</w:t>
      </w:r>
      <w:r w:rsidRPr="00FA0B9A">
        <w:rPr>
          <w:rFonts w:eastAsia="Times New Roman"/>
        </w:rPr>
        <w:t xml:space="preserve">s understanding of social classes. In his piece </w:t>
      </w:r>
      <w:r w:rsidRPr="00FA0B9A">
        <w:rPr>
          <w:rFonts w:eastAsia="Times New Roman"/>
        </w:rPr>
        <w:lastRenderedPageBreak/>
        <w:t xml:space="preserve">entitled, </w:t>
      </w:r>
      <w:r w:rsidR="003A1D45">
        <w:rPr>
          <w:rFonts w:eastAsia="Times New Roman"/>
        </w:rPr>
        <w:t>‘</w:t>
      </w:r>
      <w:r w:rsidRPr="003A1D45">
        <w:rPr>
          <w:rFonts w:eastAsia="Times New Roman"/>
          <w:i/>
          <w:iCs/>
        </w:rPr>
        <w:t>What makes a social class? On the theoretical and practical existence of groups</w:t>
      </w:r>
      <w:r w:rsidR="003A1D45" w:rsidRPr="003A1D45">
        <w:rPr>
          <w:rFonts w:eastAsia="Times New Roman"/>
          <w:i/>
          <w:iCs/>
        </w:rPr>
        <w:t>’</w:t>
      </w:r>
      <w:r w:rsidRPr="00FA0B9A">
        <w:rPr>
          <w:rFonts w:eastAsia="Times New Roman"/>
        </w:rPr>
        <w:t>, Bourdieu (1987) discusses both objective and subjective understandings of the contemporary social classes and the role of various</w:t>
      </w:r>
      <w:r w:rsidRPr="00FA0B9A">
        <w:rPr>
          <w:rFonts w:eastAsia="Times New Roman"/>
          <w:i/>
          <w:iCs/>
        </w:rPr>
        <w:t xml:space="preserve"> forms of capital</w:t>
      </w:r>
      <w:r w:rsidRPr="00FA0B9A">
        <w:rPr>
          <w:rFonts w:eastAsia="Times New Roman"/>
        </w:rPr>
        <w:t xml:space="preserve"> in determining individuals</w:t>
      </w:r>
      <w:r w:rsidR="007B0546">
        <w:rPr>
          <w:rFonts w:eastAsia="Times New Roman"/>
        </w:rPr>
        <w:t>’</w:t>
      </w:r>
      <w:r w:rsidRPr="00FA0B9A">
        <w:rPr>
          <w:rFonts w:eastAsia="Times New Roman"/>
        </w:rPr>
        <w:t xml:space="preserve"> positioning in the social </w:t>
      </w:r>
      <w:r w:rsidRPr="00FA0B9A">
        <w:rPr>
          <w:rFonts w:eastAsia="Times New Roman"/>
          <w:i/>
          <w:iCs/>
        </w:rPr>
        <w:t>field</w:t>
      </w:r>
      <w:r w:rsidRPr="00FA0B9A">
        <w:rPr>
          <w:rFonts w:eastAsia="Times New Roman"/>
        </w:rPr>
        <w:t xml:space="preserve">. Bourdieu (1985) defines </w:t>
      </w:r>
      <w:r w:rsidRPr="00FA0B9A">
        <w:rPr>
          <w:rFonts w:eastAsia="Times New Roman"/>
          <w:i/>
          <w:iCs/>
        </w:rPr>
        <w:t>field</w:t>
      </w:r>
      <w:r w:rsidRPr="00FA0B9A">
        <w:rPr>
          <w:rFonts w:eastAsia="Times New Roman"/>
        </w:rPr>
        <w:t xml:space="preserve"> as:</w:t>
      </w:r>
    </w:p>
    <w:p w14:paraId="2696A50B" w14:textId="77777777" w:rsidR="003B6DC2" w:rsidRPr="00FA0B9A" w:rsidRDefault="003B6DC2" w:rsidP="003B6DC2">
      <w:pPr>
        <w:rPr>
          <w:rFonts w:eastAsia="Times New Roman"/>
        </w:rPr>
      </w:pPr>
    </w:p>
    <w:p w14:paraId="50BF1F54" w14:textId="43063756" w:rsidR="00023953" w:rsidRPr="00FA0B9A" w:rsidRDefault="00023953" w:rsidP="003B6DC2">
      <w:pPr>
        <w:pStyle w:val="Quote"/>
      </w:pPr>
      <w:r w:rsidRPr="00FA0B9A">
        <w:t xml:space="preserve">[A] multi-dimensional space of positions such that every actual position can be defined in terms of a multi-dimensional system of co-ordinates whose values correspond to the values of the different pertinent variables. </w:t>
      </w:r>
      <w:r w:rsidR="003B6DC2">
        <w:t>(p. 724)</w:t>
      </w:r>
    </w:p>
    <w:p w14:paraId="22CC0546" w14:textId="77777777" w:rsidR="003B6DC2" w:rsidRDefault="003B6DC2" w:rsidP="003B6DC2">
      <w:pPr>
        <w:ind w:firstLine="0"/>
        <w:rPr>
          <w:rFonts w:eastAsia="Times New Roman" w:cs="Times New Roman"/>
          <w:szCs w:val="24"/>
        </w:rPr>
      </w:pPr>
    </w:p>
    <w:p w14:paraId="4F21A7BD" w14:textId="409EAFD3" w:rsidR="00023953" w:rsidRPr="00FA0B9A" w:rsidRDefault="002F5168" w:rsidP="003B6DC2">
      <w:pPr>
        <w:ind w:firstLine="0"/>
        <w:rPr>
          <w:rFonts w:eastAsia="Times New Roman" w:cs="Times New Roman"/>
          <w:i/>
          <w:iCs/>
          <w:szCs w:val="24"/>
        </w:rPr>
      </w:pPr>
      <w:r>
        <w:rPr>
          <w:rFonts w:eastAsia="Times New Roman" w:cs="Times New Roman"/>
          <w:szCs w:val="24"/>
        </w:rPr>
        <w:t>Bourdieu (1987) maintains that i</w:t>
      </w:r>
      <w:r w:rsidR="00023953" w:rsidRPr="00FA0B9A">
        <w:rPr>
          <w:rFonts w:eastAsia="Times New Roman" w:cs="Times New Roman"/>
          <w:szCs w:val="24"/>
        </w:rPr>
        <w:t xml:space="preserve">t is the positions that individuals occupy in any given </w:t>
      </w:r>
      <w:r w:rsidR="00023953" w:rsidRPr="00FA0B9A">
        <w:rPr>
          <w:rFonts w:eastAsia="Times New Roman" w:cs="Times New Roman"/>
          <w:i/>
          <w:iCs/>
          <w:szCs w:val="24"/>
        </w:rPr>
        <w:t>field</w:t>
      </w:r>
      <w:r w:rsidR="00023953" w:rsidRPr="00FA0B9A">
        <w:rPr>
          <w:rFonts w:eastAsia="Times New Roman" w:cs="Times New Roman"/>
          <w:szCs w:val="24"/>
        </w:rPr>
        <w:t xml:space="preserve"> that offers them </w:t>
      </w:r>
      <w:r w:rsidR="00B26C6B">
        <w:rPr>
          <w:rFonts w:eastAsia="Times New Roman" w:cs="Times New Roman"/>
          <w:szCs w:val="24"/>
        </w:rPr>
        <w:t>‘</w:t>
      </w:r>
      <w:r w:rsidR="00023953" w:rsidRPr="00FA0B9A">
        <w:rPr>
          <w:rFonts w:eastAsia="Times New Roman" w:cs="Times New Roman"/>
          <w:szCs w:val="24"/>
        </w:rPr>
        <w:t>a location or a precise class of neighbouring positions, i.e., a particular area within that space</w:t>
      </w:r>
      <w:r w:rsidR="007B0546">
        <w:rPr>
          <w:rFonts w:eastAsia="Times New Roman" w:cs="Times New Roman"/>
          <w:szCs w:val="24"/>
        </w:rPr>
        <w:t>’</w:t>
      </w:r>
      <w:r w:rsidR="004A3F26">
        <w:rPr>
          <w:rFonts w:eastAsia="Times New Roman" w:cs="Times New Roman"/>
          <w:szCs w:val="24"/>
        </w:rPr>
        <w:t xml:space="preserve">; </w:t>
      </w:r>
      <w:r w:rsidR="00F530C6">
        <w:rPr>
          <w:rFonts w:eastAsia="Times New Roman" w:cs="Times New Roman"/>
          <w:szCs w:val="24"/>
        </w:rPr>
        <w:t xml:space="preserve">moreover, </w:t>
      </w:r>
      <w:r w:rsidR="00B01C76">
        <w:rPr>
          <w:rFonts w:eastAsia="Times New Roman" w:cs="Times New Roman"/>
          <w:szCs w:val="24"/>
        </w:rPr>
        <w:t xml:space="preserve">individuals are distributed </w:t>
      </w:r>
      <w:r w:rsidR="00023953" w:rsidRPr="00FA0B9A">
        <w:rPr>
          <w:rFonts w:eastAsia="Times New Roman" w:cs="Times New Roman"/>
          <w:szCs w:val="24"/>
        </w:rPr>
        <w:t xml:space="preserve">in a </w:t>
      </w:r>
      <w:r w:rsidR="00023953" w:rsidRPr="00FA0B9A">
        <w:rPr>
          <w:rFonts w:eastAsia="Times New Roman" w:cs="Times New Roman"/>
          <w:i/>
          <w:iCs/>
          <w:szCs w:val="24"/>
        </w:rPr>
        <w:t xml:space="preserve">field </w:t>
      </w:r>
      <w:r w:rsidR="00B01C76">
        <w:rPr>
          <w:rFonts w:eastAsia="Times New Roman" w:cs="Times New Roman"/>
          <w:szCs w:val="24"/>
        </w:rPr>
        <w:t>as per the</w:t>
      </w:r>
      <w:r w:rsidR="00023953" w:rsidRPr="00FA0B9A">
        <w:rPr>
          <w:rFonts w:eastAsia="Times New Roman" w:cs="Times New Roman"/>
          <w:szCs w:val="24"/>
        </w:rPr>
        <w:t xml:space="preserve"> </w:t>
      </w:r>
      <w:r w:rsidR="007B0546">
        <w:rPr>
          <w:rFonts w:eastAsia="Times New Roman" w:cs="Times New Roman"/>
          <w:szCs w:val="24"/>
        </w:rPr>
        <w:t>‘</w:t>
      </w:r>
      <w:r w:rsidR="00023953" w:rsidRPr="00FA0B9A">
        <w:rPr>
          <w:rFonts w:eastAsia="Times New Roman" w:cs="Times New Roman"/>
          <w:szCs w:val="24"/>
        </w:rPr>
        <w:t>volume</w:t>
      </w:r>
      <w:r w:rsidR="007B0546">
        <w:rPr>
          <w:rFonts w:eastAsia="Times New Roman" w:cs="Times New Roman"/>
          <w:szCs w:val="24"/>
        </w:rPr>
        <w:t>’</w:t>
      </w:r>
      <w:r w:rsidR="00023953" w:rsidRPr="00FA0B9A">
        <w:rPr>
          <w:rFonts w:eastAsia="Times New Roman" w:cs="Times New Roman"/>
          <w:szCs w:val="24"/>
        </w:rPr>
        <w:t xml:space="preserve">, </w:t>
      </w:r>
      <w:r w:rsidR="007B0546">
        <w:rPr>
          <w:rFonts w:eastAsia="Times New Roman" w:cs="Times New Roman"/>
          <w:szCs w:val="24"/>
        </w:rPr>
        <w:t>‘</w:t>
      </w:r>
      <w:r w:rsidR="00023953" w:rsidRPr="00FA0B9A">
        <w:rPr>
          <w:rFonts w:eastAsia="Times New Roman" w:cs="Times New Roman"/>
          <w:szCs w:val="24"/>
        </w:rPr>
        <w:t>composition</w:t>
      </w:r>
      <w:r w:rsidR="007B0546">
        <w:rPr>
          <w:rFonts w:eastAsia="Times New Roman" w:cs="Times New Roman"/>
          <w:szCs w:val="24"/>
        </w:rPr>
        <w:t>’</w:t>
      </w:r>
      <w:r w:rsidR="00023953" w:rsidRPr="00FA0B9A">
        <w:rPr>
          <w:rFonts w:eastAsia="Times New Roman" w:cs="Times New Roman"/>
          <w:szCs w:val="24"/>
        </w:rPr>
        <w:t xml:space="preserve">, and </w:t>
      </w:r>
      <w:r w:rsidR="007B0546">
        <w:rPr>
          <w:rFonts w:eastAsia="Times New Roman" w:cs="Times New Roman"/>
          <w:szCs w:val="24"/>
        </w:rPr>
        <w:t>‘</w:t>
      </w:r>
      <w:r w:rsidR="00023953" w:rsidRPr="00FA0B9A">
        <w:rPr>
          <w:rFonts w:eastAsia="Times New Roman" w:cs="Times New Roman"/>
          <w:szCs w:val="24"/>
        </w:rPr>
        <w:t>trajectory</w:t>
      </w:r>
      <w:r w:rsidR="007B0546">
        <w:rPr>
          <w:rFonts w:eastAsia="Times New Roman" w:cs="Times New Roman"/>
          <w:szCs w:val="24"/>
        </w:rPr>
        <w:t>’</w:t>
      </w:r>
      <w:r w:rsidR="00023953" w:rsidRPr="00FA0B9A">
        <w:rPr>
          <w:rFonts w:eastAsia="Times New Roman" w:cs="Times New Roman"/>
          <w:szCs w:val="24"/>
        </w:rPr>
        <w:t xml:space="preserve"> of their capital (p. 4). Notably, one</w:t>
      </w:r>
      <w:r w:rsidR="007B0546">
        <w:rPr>
          <w:rFonts w:eastAsia="Times New Roman" w:cs="Times New Roman"/>
          <w:szCs w:val="24"/>
        </w:rPr>
        <w:t>’</w:t>
      </w:r>
      <w:r w:rsidR="00023953" w:rsidRPr="00FA0B9A">
        <w:rPr>
          <w:rFonts w:eastAsia="Times New Roman" w:cs="Times New Roman"/>
          <w:szCs w:val="24"/>
        </w:rPr>
        <w:t xml:space="preserve">s social class is determined not just by the extent (volume) and the nature (composition) of resources or capital that an individual possesses but also the </w:t>
      </w:r>
      <w:r w:rsidR="007B0546">
        <w:rPr>
          <w:rFonts w:eastAsia="Times New Roman" w:cs="Times New Roman"/>
          <w:szCs w:val="24"/>
        </w:rPr>
        <w:t>‘</w:t>
      </w:r>
      <w:r w:rsidR="00023953" w:rsidRPr="00FA0B9A">
        <w:rPr>
          <w:rFonts w:eastAsia="Times New Roman" w:cs="Times New Roman"/>
          <w:szCs w:val="24"/>
        </w:rPr>
        <w:t xml:space="preserve">evolution in time of the volume and composition of their capital, that is, according to their </w:t>
      </w:r>
      <w:r w:rsidR="00023953" w:rsidRPr="00FA0B9A">
        <w:rPr>
          <w:rFonts w:eastAsia="Times New Roman" w:cs="Times New Roman"/>
          <w:i/>
          <w:iCs/>
          <w:szCs w:val="24"/>
        </w:rPr>
        <w:t>trajectory</w:t>
      </w:r>
      <w:r w:rsidR="00023953" w:rsidRPr="00FA0B9A">
        <w:rPr>
          <w:rFonts w:eastAsia="Times New Roman" w:cs="Times New Roman"/>
          <w:szCs w:val="24"/>
        </w:rPr>
        <w:t xml:space="preserve"> in social space</w:t>
      </w:r>
      <w:r w:rsidR="007B0546">
        <w:rPr>
          <w:rFonts w:eastAsia="Times New Roman" w:cs="Times New Roman"/>
          <w:szCs w:val="24"/>
        </w:rPr>
        <w:t>’</w:t>
      </w:r>
      <w:r w:rsidR="00023953" w:rsidRPr="00FA0B9A">
        <w:rPr>
          <w:rFonts w:eastAsia="Times New Roman" w:cs="Times New Roman"/>
          <w:szCs w:val="24"/>
        </w:rPr>
        <w:t xml:space="preserve"> (p. 4). </w:t>
      </w:r>
    </w:p>
    <w:p w14:paraId="592CEFC6" w14:textId="4D1D4CE2" w:rsidR="00023953" w:rsidRPr="00FA0B9A" w:rsidRDefault="00023953" w:rsidP="003B6DC2">
      <w:pPr>
        <w:rPr>
          <w:rFonts w:eastAsia="Times New Roman"/>
        </w:rPr>
      </w:pPr>
      <w:r w:rsidRPr="00377B37">
        <w:rPr>
          <w:rFonts w:eastAsia="Times New Roman"/>
        </w:rPr>
        <w:t xml:space="preserve">Resembling the </w:t>
      </w:r>
      <w:r w:rsidR="005E4401">
        <w:rPr>
          <w:rFonts w:eastAsia="Times New Roman"/>
        </w:rPr>
        <w:t>complexity</w:t>
      </w:r>
      <w:r w:rsidRPr="00377B37">
        <w:rPr>
          <w:rFonts w:eastAsia="Times New Roman"/>
        </w:rPr>
        <w:t xml:space="preserve"> of the middle-class globally, the </w:t>
      </w:r>
      <w:r w:rsidRPr="00377B37">
        <w:t>Indian middle-class is also a</w:t>
      </w:r>
      <w:r w:rsidRPr="00FA0B9A">
        <w:t xml:space="preserve"> contested category</w:t>
      </w:r>
      <w:r w:rsidR="000A7954">
        <w:t>. I</w:t>
      </w:r>
      <w:r w:rsidRPr="00FA0B9A">
        <w:t xml:space="preserve">t can be best explained </w:t>
      </w:r>
      <w:r w:rsidRPr="000A7954">
        <w:rPr>
          <w:i/>
          <w:iCs/>
        </w:rPr>
        <w:t>relationally</w:t>
      </w:r>
      <w:r w:rsidRPr="00FA0B9A">
        <w:t xml:space="preserve"> and </w:t>
      </w:r>
      <w:r w:rsidRPr="000A7954">
        <w:rPr>
          <w:i/>
          <w:iCs/>
        </w:rPr>
        <w:t>tentatively</w:t>
      </w:r>
      <w:r w:rsidRPr="00FA0B9A">
        <w:t xml:space="preserve"> rather than in absolute and definitive terms. Indeed, many scholars refer to this group in the </w:t>
      </w:r>
      <w:r w:rsidRPr="00FA0B9A">
        <w:rPr>
          <w:i/>
          <w:iCs/>
        </w:rPr>
        <w:t>plural –</w:t>
      </w:r>
      <w:r w:rsidRPr="00FA0B9A">
        <w:t xml:space="preserve"> middle-classes – to signify its internal diversity. This is primarily because people who identify as middle-class tend to have a substantially different experience of </w:t>
      </w:r>
      <w:r w:rsidRPr="00FA0B9A">
        <w:rPr>
          <w:i/>
          <w:iCs/>
        </w:rPr>
        <w:t>being middle-class</w:t>
      </w:r>
      <w:r w:rsidRPr="00FA0B9A">
        <w:t>.</w:t>
      </w:r>
    </w:p>
    <w:p w14:paraId="60741A96" w14:textId="19C5DF95" w:rsidR="00B2484C" w:rsidRPr="00FA0B9A" w:rsidRDefault="00023953" w:rsidP="003B6DC2">
      <w:r w:rsidRPr="00FA0B9A">
        <w:t xml:space="preserve">Some people – referred to here as the </w:t>
      </w:r>
      <w:r w:rsidR="007B0546">
        <w:t>‘</w:t>
      </w:r>
      <w:r w:rsidRPr="00FA0B9A">
        <w:t>traditional middle-class</w:t>
      </w:r>
      <w:r w:rsidR="007B0546">
        <w:t>’</w:t>
      </w:r>
      <w:r w:rsidRPr="00FA0B9A">
        <w:t xml:space="preserve"> – have been privileged economically, educationally, </w:t>
      </w:r>
      <w:r w:rsidR="009607AE">
        <w:t xml:space="preserve">and </w:t>
      </w:r>
      <w:r w:rsidRPr="00FA0B9A">
        <w:t>socio-culturally intergenerationally in colonial and postcolonial periods</w:t>
      </w:r>
      <w:r w:rsidR="003A1D45">
        <w:t>. T</w:t>
      </w:r>
      <w:r w:rsidRPr="00FA0B9A">
        <w:t>hey were educated in elite schools where the medium of instruction tended to be English, and they often gained higher education experience</w:t>
      </w:r>
      <w:r w:rsidR="0068477A">
        <w:t>s</w:t>
      </w:r>
      <w:r w:rsidRPr="00FA0B9A">
        <w:t xml:space="preserve"> in either England or elite Indian universities. These were, in many ways, </w:t>
      </w:r>
      <w:r w:rsidR="007B0546">
        <w:t>‘</w:t>
      </w:r>
      <w:r w:rsidRPr="00FA0B9A">
        <w:t>ideal citizens</w:t>
      </w:r>
      <w:r w:rsidR="007B0546">
        <w:t>’</w:t>
      </w:r>
      <w:r w:rsidRPr="00FA0B9A">
        <w:t xml:space="preserve"> of modernising India (see Srivastava, 1998). More recently, with the advent of neoliberal globalisation, the middle-class group expanded further to the masses, offering entry to the professionals who were not as economically, socially and culturally resourceful as their traditional counterparts </w:t>
      </w:r>
      <w:r w:rsidR="00EC46E1">
        <w:t>have been</w:t>
      </w:r>
      <w:r w:rsidRPr="00FA0B9A">
        <w:t xml:space="preserve"> (see </w:t>
      </w:r>
      <w:proofErr w:type="spellStart"/>
      <w:r w:rsidR="00C400CD" w:rsidRPr="00FA0B9A">
        <w:t>Ganguly-Scrase</w:t>
      </w:r>
      <w:proofErr w:type="spellEnd"/>
      <w:r w:rsidR="00C400CD" w:rsidRPr="00FA0B9A">
        <w:t xml:space="preserve"> </w:t>
      </w:r>
      <w:r w:rsidR="00C400CD">
        <w:t xml:space="preserve">&amp; </w:t>
      </w:r>
      <w:proofErr w:type="spellStart"/>
      <w:r w:rsidR="00C400CD" w:rsidRPr="00FA0B9A">
        <w:t>Scrase</w:t>
      </w:r>
      <w:proofErr w:type="spellEnd"/>
      <w:r w:rsidR="00C400CD" w:rsidRPr="00FA0B9A">
        <w:t>, 2009</w:t>
      </w:r>
      <w:r w:rsidR="00C400CD">
        <w:t xml:space="preserve">; </w:t>
      </w:r>
      <w:r w:rsidRPr="00FA0B9A">
        <w:t xml:space="preserve">Heiman et al., 2012). This group is referred to here as the </w:t>
      </w:r>
      <w:r w:rsidR="007B0546">
        <w:t>‘</w:t>
      </w:r>
      <w:r w:rsidRPr="00FA0B9A">
        <w:t>new middle-class</w:t>
      </w:r>
      <w:r w:rsidR="007B0546">
        <w:t>’</w:t>
      </w:r>
      <w:r w:rsidRPr="00FA0B9A">
        <w:t xml:space="preserve">, and the mothers who participated in this study belonged to a fraction of this rather disparate social group (the social positioning of the research participants is discussed later in the article). While the everyday experiences of these two factions – traditional and new – of Indian middle-classes might be very different to one another, English proficiency, nonetheless, has continued to be regarded as a symbol of privilege and power – and indeed </w:t>
      </w:r>
      <w:r w:rsidR="007B0546">
        <w:t>‘</w:t>
      </w:r>
      <w:r w:rsidRPr="00FA0B9A">
        <w:t>social fracturing</w:t>
      </w:r>
      <w:r w:rsidR="007B0546">
        <w:t>’</w:t>
      </w:r>
      <w:r w:rsidRPr="00FA0B9A">
        <w:t xml:space="preserve"> in </w:t>
      </w:r>
      <w:r w:rsidR="00CE178F">
        <w:t xml:space="preserve">contemporary </w:t>
      </w:r>
      <w:r w:rsidRPr="00FA0B9A">
        <w:t>India (Faust &amp; Nagar, 2001).</w:t>
      </w:r>
    </w:p>
    <w:p w14:paraId="612CC641" w14:textId="2CFC2764" w:rsidR="00B2484C" w:rsidRPr="00C44E03" w:rsidRDefault="007A39E5" w:rsidP="003B6DC2">
      <w:pPr>
        <w:rPr>
          <w:i/>
          <w:iCs/>
        </w:rPr>
      </w:pPr>
      <w:r w:rsidRPr="00FA0B9A">
        <w:t>When</w:t>
      </w:r>
      <w:r w:rsidR="002465EA">
        <w:t xml:space="preserve"> </w:t>
      </w:r>
      <w:r w:rsidR="004A3F26">
        <w:t>we</w:t>
      </w:r>
      <w:r w:rsidR="002465EA">
        <w:t xml:space="preserve"> understand </w:t>
      </w:r>
      <w:r w:rsidR="002E2CB8" w:rsidRPr="00FA0B9A">
        <w:t>the Indian middle-class</w:t>
      </w:r>
      <w:r w:rsidR="002E2CB8">
        <w:t xml:space="preserve"> </w:t>
      </w:r>
      <w:r w:rsidR="00C400CD">
        <w:t xml:space="preserve">with </w:t>
      </w:r>
      <w:r w:rsidR="004A3F26">
        <w:t xml:space="preserve">a </w:t>
      </w:r>
      <w:r w:rsidR="002E2CB8">
        <w:t>Bourdieusian lens</w:t>
      </w:r>
      <w:r w:rsidR="004A3F26">
        <w:t>,</w:t>
      </w:r>
      <w:r w:rsidR="002E2CB8">
        <w:t xml:space="preserve"> it becomes apparent that </w:t>
      </w:r>
      <w:r w:rsidRPr="00FA0B9A">
        <w:t>the middle-class</w:t>
      </w:r>
      <w:r w:rsidR="002E2CB8">
        <w:t xml:space="preserve"> in India</w:t>
      </w:r>
      <w:r w:rsidRPr="00FA0B9A">
        <w:t xml:space="preserve"> has </w:t>
      </w:r>
      <w:r w:rsidRPr="002E2CB8">
        <w:rPr>
          <w:i/>
          <w:iCs/>
        </w:rPr>
        <w:t>evolved</w:t>
      </w:r>
      <w:r w:rsidRPr="00FA0B9A">
        <w:t xml:space="preserve"> variously through time, which has also resulted in remarkable differences in both the </w:t>
      </w:r>
      <w:r w:rsidRPr="00FA0B9A">
        <w:rPr>
          <w:i/>
          <w:iCs/>
        </w:rPr>
        <w:t>volume</w:t>
      </w:r>
      <w:r w:rsidRPr="00FA0B9A">
        <w:t xml:space="preserve"> and the </w:t>
      </w:r>
      <w:r w:rsidRPr="00FA0B9A">
        <w:rPr>
          <w:i/>
          <w:iCs/>
        </w:rPr>
        <w:t>composition</w:t>
      </w:r>
      <w:r w:rsidRPr="00FA0B9A">
        <w:t xml:space="preserve"> of various forms of capital (cultural, social and economic) among families </w:t>
      </w:r>
      <w:r w:rsidR="002E2CB8">
        <w:t xml:space="preserve">within this </w:t>
      </w:r>
      <w:r w:rsidR="00FA2817">
        <w:t>social</w:t>
      </w:r>
      <w:r w:rsidRPr="00FA0B9A">
        <w:t xml:space="preserve"> group. These differences arise from varied </w:t>
      </w:r>
      <w:r w:rsidRPr="00FA0B9A">
        <w:rPr>
          <w:i/>
          <w:iCs/>
        </w:rPr>
        <w:t xml:space="preserve">trajectories </w:t>
      </w:r>
      <w:r w:rsidRPr="00FA0B9A">
        <w:t xml:space="preserve">individual families have undertaken to </w:t>
      </w:r>
      <w:r w:rsidRPr="00BF6954">
        <w:rPr>
          <w:i/>
          <w:iCs/>
        </w:rPr>
        <w:t>reach</w:t>
      </w:r>
      <w:r w:rsidRPr="00FA0B9A">
        <w:t xml:space="preserve"> middle-class status. This variation is notably reflected in the </w:t>
      </w:r>
      <w:r w:rsidRPr="00FA0B9A">
        <w:rPr>
          <w:i/>
          <w:iCs/>
        </w:rPr>
        <w:t xml:space="preserve">position </w:t>
      </w:r>
      <w:r w:rsidRPr="00FA0B9A">
        <w:t xml:space="preserve">individual families occupy in the </w:t>
      </w:r>
      <w:r w:rsidRPr="00FA0B9A">
        <w:rPr>
          <w:i/>
          <w:iCs/>
        </w:rPr>
        <w:t xml:space="preserve">field </w:t>
      </w:r>
      <w:r w:rsidRPr="00FA0B9A">
        <w:t>(see Gupta, 2020</w:t>
      </w:r>
      <w:r w:rsidR="00C400CD">
        <w:t>,</w:t>
      </w:r>
      <w:r w:rsidRPr="00FA0B9A">
        <w:t xml:space="preserve"> for discussion)</w:t>
      </w:r>
      <w:r w:rsidRPr="00FA0B9A">
        <w:rPr>
          <w:i/>
          <w:iCs/>
        </w:rPr>
        <w:t xml:space="preserve">. </w:t>
      </w:r>
      <w:r w:rsidR="00C44E03">
        <w:t xml:space="preserve">This dynamic </w:t>
      </w:r>
      <w:r w:rsidR="00AB7467">
        <w:t xml:space="preserve">and its implications are the focus of this article. Here, </w:t>
      </w:r>
      <w:r w:rsidR="00BB6054">
        <w:t xml:space="preserve">I offer </w:t>
      </w:r>
      <w:r w:rsidR="009E7994">
        <w:t>narratives –</w:t>
      </w:r>
      <w:r w:rsidR="00BB6054">
        <w:t xml:space="preserve"> </w:t>
      </w:r>
      <w:r w:rsidR="00707AEE">
        <w:t>pregnant</w:t>
      </w:r>
      <w:r w:rsidR="009E7994">
        <w:t xml:space="preserve"> with hopes, fears, anxieties, and solutions – of </w:t>
      </w:r>
      <w:r w:rsidRPr="00FA0B9A">
        <w:t xml:space="preserve">a particular segment of the </w:t>
      </w:r>
      <w:r w:rsidR="007B0546">
        <w:t>‘</w:t>
      </w:r>
      <w:r w:rsidRPr="00FA0B9A">
        <w:t>new middle-class</w:t>
      </w:r>
      <w:r w:rsidR="007B0546">
        <w:t>’</w:t>
      </w:r>
      <w:r w:rsidRPr="00FA0B9A">
        <w:t xml:space="preserve"> in India, which itself is a heterogeneous sub-group, </w:t>
      </w:r>
      <w:r w:rsidR="002A414D">
        <w:t>which</w:t>
      </w:r>
      <w:r w:rsidR="00960486">
        <w:t xml:space="preserve">, </w:t>
      </w:r>
      <w:r w:rsidRPr="00FA0B9A">
        <w:t>although economically and socially middle-class, lack</w:t>
      </w:r>
      <w:r w:rsidR="00A77A4D">
        <w:t>s</w:t>
      </w:r>
      <w:r w:rsidRPr="00FA0B9A">
        <w:t xml:space="preserve"> the cultural resources – </w:t>
      </w:r>
      <w:r w:rsidRPr="00FA0B9A">
        <w:lastRenderedPageBreak/>
        <w:t xml:space="preserve">especially English proficiency – that are often associated with </w:t>
      </w:r>
      <w:r w:rsidR="007B0546">
        <w:t>‘</w:t>
      </w:r>
      <w:r w:rsidRPr="00FA0B9A">
        <w:t>traditional middle-class</w:t>
      </w:r>
      <w:r w:rsidR="007B0546">
        <w:t>’</w:t>
      </w:r>
      <w:r w:rsidRPr="00FA0B9A">
        <w:t xml:space="preserve"> identity in India. </w:t>
      </w:r>
      <w:r w:rsidR="00331814">
        <w:t xml:space="preserve">In a nutshell, </w:t>
      </w:r>
      <w:r w:rsidR="00960486">
        <w:t xml:space="preserve">the article illustrates how the </w:t>
      </w:r>
      <w:r w:rsidR="00331814">
        <w:t>s</w:t>
      </w:r>
      <w:r w:rsidRPr="00FA0B9A">
        <w:t xml:space="preserve">ubscription to private tutoring </w:t>
      </w:r>
      <w:r w:rsidR="00AB7315">
        <w:t xml:space="preserve">or coaching services </w:t>
      </w:r>
      <w:r w:rsidRPr="00FA0B9A">
        <w:t xml:space="preserve">for spoken English, in this case, emerges as a way in which </w:t>
      </w:r>
      <w:r w:rsidRPr="00FA0B9A">
        <w:rPr>
          <w:i/>
          <w:iCs/>
        </w:rPr>
        <w:t>economically</w:t>
      </w:r>
      <w:r w:rsidRPr="00FA0B9A">
        <w:t xml:space="preserve"> privileged parents seek their place as </w:t>
      </w:r>
      <w:r w:rsidRPr="00FA0B9A">
        <w:rPr>
          <w:i/>
          <w:iCs/>
        </w:rPr>
        <w:t>socially and culturally</w:t>
      </w:r>
      <w:r w:rsidRPr="00FA0B9A">
        <w:t xml:space="preserve"> middle-class.</w:t>
      </w:r>
    </w:p>
    <w:p w14:paraId="6913084D" w14:textId="77777777" w:rsidR="003B6DC2" w:rsidRDefault="003B6DC2"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p>
    <w:p w14:paraId="1A4AB16E" w14:textId="77777777" w:rsidR="003B6DC2" w:rsidRDefault="003B6DC2"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p>
    <w:p w14:paraId="7C265052" w14:textId="1A32649E" w:rsidR="000A2717" w:rsidRPr="00FA0B9A" w:rsidRDefault="000A2717"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r w:rsidRPr="00B63CB0">
        <w:rPr>
          <w:rFonts w:ascii="Times New Roman" w:eastAsia="Times New Roman" w:hAnsi="Times New Roman" w:cs="Arial"/>
          <w:b/>
          <w:bCs/>
          <w:color w:val="auto"/>
          <w:kern w:val="32"/>
          <w:sz w:val="24"/>
          <w:lang w:eastAsia="en-GB"/>
        </w:rPr>
        <w:t>The study</w:t>
      </w:r>
    </w:p>
    <w:p w14:paraId="247EE9C8" w14:textId="77777777" w:rsidR="003B6DC2" w:rsidRDefault="003B6DC2" w:rsidP="003B6DC2">
      <w:pPr>
        <w:ind w:firstLine="0"/>
        <w:rPr>
          <w:rFonts w:cs="Times New Roman"/>
          <w:szCs w:val="24"/>
        </w:rPr>
      </w:pPr>
    </w:p>
    <w:p w14:paraId="4AC237E9" w14:textId="690CEF13" w:rsidR="00BF4C71" w:rsidRPr="00FA0B9A" w:rsidRDefault="00BF4C71" w:rsidP="003B6DC2">
      <w:pPr>
        <w:ind w:firstLine="0"/>
        <w:rPr>
          <w:rFonts w:cs="Times New Roman"/>
          <w:szCs w:val="24"/>
        </w:rPr>
      </w:pPr>
      <w:r w:rsidRPr="00FA0B9A">
        <w:rPr>
          <w:rFonts w:cs="Times New Roman"/>
          <w:szCs w:val="24"/>
        </w:rPr>
        <w:t>Fieldwork for this study was carried out between December 2014 and December 2015 as a part of a larger project on education</w:t>
      </w:r>
      <w:r w:rsidR="00AD772C">
        <w:rPr>
          <w:rFonts w:cs="Times New Roman"/>
          <w:szCs w:val="24"/>
        </w:rPr>
        <w:t>al</w:t>
      </w:r>
      <w:r w:rsidRPr="00FA0B9A">
        <w:rPr>
          <w:rFonts w:cs="Times New Roman"/>
          <w:szCs w:val="24"/>
        </w:rPr>
        <w:t xml:space="preserve"> practices in India. </w:t>
      </w:r>
      <w:r w:rsidR="00AD772C">
        <w:rPr>
          <w:rFonts w:cs="Times New Roman"/>
          <w:szCs w:val="24"/>
        </w:rPr>
        <w:t>T</w:t>
      </w:r>
      <w:r w:rsidRPr="00FA0B9A">
        <w:rPr>
          <w:rFonts w:cs="Times New Roman"/>
          <w:szCs w:val="24"/>
        </w:rPr>
        <w:t>he project findings have revealed the organisational framework of private tutoring (</w:t>
      </w:r>
      <w:r w:rsidR="007A5977" w:rsidRPr="00FA0B9A">
        <w:rPr>
          <w:rFonts w:cs="Times New Roman"/>
          <w:szCs w:val="24"/>
        </w:rPr>
        <w:t>see Gupta, 2021a</w:t>
      </w:r>
      <w:r w:rsidR="00C400CD">
        <w:rPr>
          <w:rFonts w:cs="Times New Roman"/>
          <w:szCs w:val="24"/>
        </w:rPr>
        <w:t>,</w:t>
      </w:r>
      <w:r w:rsidR="007A5977" w:rsidRPr="00FA0B9A">
        <w:rPr>
          <w:rFonts w:cs="Times New Roman"/>
          <w:szCs w:val="24"/>
        </w:rPr>
        <w:t xml:space="preserve"> for how private tutoring </w:t>
      </w:r>
      <w:r w:rsidR="007A5977" w:rsidRPr="00FA0B9A">
        <w:rPr>
          <w:rFonts w:cs="Times New Roman"/>
          <w:i/>
          <w:iCs/>
          <w:szCs w:val="24"/>
        </w:rPr>
        <w:t>shadows</w:t>
      </w:r>
      <w:r w:rsidR="007A5977" w:rsidRPr="00FA0B9A">
        <w:rPr>
          <w:rFonts w:cs="Times New Roman"/>
          <w:szCs w:val="24"/>
        </w:rPr>
        <w:t xml:space="preserve"> formal schooling; see Gupta, 2021b</w:t>
      </w:r>
      <w:r w:rsidR="00C400CD">
        <w:rPr>
          <w:rFonts w:cs="Times New Roman"/>
          <w:szCs w:val="24"/>
        </w:rPr>
        <w:t>,</w:t>
      </w:r>
      <w:r w:rsidR="007A5977" w:rsidRPr="00FA0B9A">
        <w:rPr>
          <w:rFonts w:cs="Times New Roman"/>
          <w:szCs w:val="24"/>
        </w:rPr>
        <w:t xml:space="preserve"> for how it </w:t>
      </w:r>
      <w:r w:rsidR="007A5977" w:rsidRPr="00FA0B9A">
        <w:rPr>
          <w:rFonts w:cs="Times New Roman"/>
          <w:i/>
          <w:iCs/>
          <w:szCs w:val="24"/>
        </w:rPr>
        <w:t>deviates from</w:t>
      </w:r>
      <w:r w:rsidR="007A5977" w:rsidRPr="00FA0B9A">
        <w:rPr>
          <w:rFonts w:cs="Times New Roman"/>
          <w:szCs w:val="24"/>
        </w:rPr>
        <w:t xml:space="preserve"> typical schooling norms; and see Gupta, 2022</w:t>
      </w:r>
      <w:r w:rsidR="002B0FFB">
        <w:rPr>
          <w:rFonts w:cs="Times New Roman"/>
          <w:szCs w:val="24"/>
        </w:rPr>
        <w:t>b</w:t>
      </w:r>
      <w:r w:rsidR="007A5977" w:rsidRPr="00FA0B9A">
        <w:rPr>
          <w:rFonts w:cs="Times New Roman"/>
          <w:szCs w:val="24"/>
        </w:rPr>
        <w:t xml:space="preserve"> for how tutoring centres </w:t>
      </w:r>
      <w:r w:rsidR="007A5977" w:rsidRPr="00FA0B9A">
        <w:rPr>
          <w:rFonts w:cs="Times New Roman"/>
          <w:i/>
          <w:iCs/>
          <w:szCs w:val="24"/>
        </w:rPr>
        <w:t>circumvent</w:t>
      </w:r>
      <w:r w:rsidR="007A5977" w:rsidRPr="00FA0B9A">
        <w:rPr>
          <w:rFonts w:cs="Times New Roman"/>
          <w:szCs w:val="24"/>
        </w:rPr>
        <w:t xml:space="preserve"> the formal education system</w:t>
      </w:r>
      <w:r w:rsidRPr="00FA0B9A">
        <w:rPr>
          <w:rFonts w:cs="Times New Roman"/>
          <w:szCs w:val="24"/>
        </w:rPr>
        <w:t>) as well as the relationship between tutoring and schoolteachers (</w:t>
      </w:r>
      <w:r w:rsidR="007A5977" w:rsidRPr="00FA0B9A">
        <w:rPr>
          <w:rFonts w:cs="Times New Roman"/>
          <w:szCs w:val="24"/>
        </w:rPr>
        <w:t>Gupta, 2021c</w:t>
      </w:r>
      <w:r w:rsidRPr="00FA0B9A">
        <w:rPr>
          <w:rFonts w:cs="Times New Roman"/>
          <w:szCs w:val="24"/>
        </w:rPr>
        <w:t>) and parental investment in their children</w:t>
      </w:r>
      <w:r w:rsidR="007B0546">
        <w:rPr>
          <w:rFonts w:cs="Times New Roman"/>
          <w:szCs w:val="24"/>
        </w:rPr>
        <w:t>’</w:t>
      </w:r>
      <w:r w:rsidRPr="00FA0B9A">
        <w:rPr>
          <w:rFonts w:cs="Times New Roman"/>
          <w:szCs w:val="24"/>
        </w:rPr>
        <w:t>s education (</w:t>
      </w:r>
      <w:r w:rsidR="007A5977" w:rsidRPr="00FA0B9A">
        <w:rPr>
          <w:rFonts w:cs="Times New Roman"/>
          <w:szCs w:val="24"/>
        </w:rPr>
        <w:t>Gupta, 2020</w:t>
      </w:r>
      <w:r w:rsidR="007113D1">
        <w:rPr>
          <w:rFonts w:cs="Times New Roman"/>
          <w:szCs w:val="24"/>
        </w:rPr>
        <w:t>; Gupta, 2022a</w:t>
      </w:r>
      <w:r w:rsidRPr="00FA0B9A">
        <w:rPr>
          <w:rFonts w:cs="Times New Roman"/>
          <w:szCs w:val="24"/>
        </w:rPr>
        <w:t xml:space="preserve">). In all these articles, the empirical focus has been on schooling and tutoring for </w:t>
      </w:r>
      <w:r w:rsidRPr="00262F27">
        <w:rPr>
          <w:rFonts w:cs="Times New Roman"/>
          <w:i/>
          <w:iCs/>
          <w:szCs w:val="24"/>
        </w:rPr>
        <w:t>children</w:t>
      </w:r>
      <w:r w:rsidRPr="00FA0B9A">
        <w:rPr>
          <w:rFonts w:cs="Times New Roman"/>
          <w:szCs w:val="24"/>
        </w:rPr>
        <w:t xml:space="preserve"> in middle-class families.</w:t>
      </w:r>
      <w:r w:rsidR="00DA4221">
        <w:rPr>
          <w:rFonts w:cs="Times New Roman"/>
          <w:szCs w:val="24"/>
        </w:rPr>
        <w:t xml:space="preserve"> In comparison, </w:t>
      </w:r>
      <w:r w:rsidR="00B77F51">
        <w:rPr>
          <w:rFonts w:cs="Times New Roman"/>
          <w:szCs w:val="24"/>
        </w:rPr>
        <w:t xml:space="preserve">this article focuses on </w:t>
      </w:r>
      <w:r w:rsidR="00B77F51" w:rsidRPr="00262F27">
        <w:rPr>
          <w:rFonts w:cs="Times New Roman"/>
          <w:i/>
          <w:iCs/>
          <w:szCs w:val="24"/>
        </w:rPr>
        <w:t>mothers’</w:t>
      </w:r>
      <w:r w:rsidR="00605260">
        <w:rPr>
          <w:rFonts w:cs="Times New Roman"/>
          <w:szCs w:val="24"/>
        </w:rPr>
        <w:t xml:space="preserve"> </w:t>
      </w:r>
      <w:r w:rsidR="00B77F51">
        <w:rPr>
          <w:rFonts w:cs="Times New Roman"/>
          <w:szCs w:val="24"/>
        </w:rPr>
        <w:t>participation in the private tuition industry, making it a novel exploration within the broader literature on non-state education</w:t>
      </w:r>
      <w:r w:rsidR="003B563C">
        <w:rPr>
          <w:rFonts w:cs="Times New Roman"/>
          <w:szCs w:val="24"/>
        </w:rPr>
        <w:t>al</w:t>
      </w:r>
      <w:r w:rsidR="00B77F51">
        <w:rPr>
          <w:rFonts w:cs="Times New Roman"/>
          <w:szCs w:val="24"/>
        </w:rPr>
        <w:t xml:space="preserve"> provision</w:t>
      </w:r>
      <w:r w:rsidR="00EA32E1">
        <w:rPr>
          <w:rFonts w:cs="Times New Roman"/>
          <w:szCs w:val="24"/>
        </w:rPr>
        <w:t>s</w:t>
      </w:r>
      <w:r w:rsidR="00B77F51">
        <w:rPr>
          <w:rFonts w:cs="Times New Roman"/>
          <w:szCs w:val="24"/>
        </w:rPr>
        <w:t xml:space="preserve"> and</w:t>
      </w:r>
      <w:r w:rsidRPr="00FA0B9A">
        <w:rPr>
          <w:rFonts w:cs="Times New Roman"/>
          <w:szCs w:val="24"/>
        </w:rPr>
        <w:t xml:space="preserve"> parental involvement in their children</w:t>
      </w:r>
      <w:r w:rsidR="007B0546">
        <w:rPr>
          <w:rFonts w:cs="Times New Roman"/>
          <w:szCs w:val="24"/>
        </w:rPr>
        <w:t>’</w:t>
      </w:r>
      <w:r w:rsidRPr="00FA0B9A">
        <w:rPr>
          <w:rFonts w:cs="Times New Roman"/>
          <w:szCs w:val="24"/>
        </w:rPr>
        <w:t>s education.</w:t>
      </w:r>
    </w:p>
    <w:p w14:paraId="0C8E68FF" w14:textId="5FEF11F1" w:rsidR="005B7708" w:rsidRPr="00FA0B9A" w:rsidRDefault="000A2717" w:rsidP="003B6DC2">
      <w:r w:rsidRPr="00FA0B9A">
        <w:t xml:space="preserve"> </w:t>
      </w:r>
      <w:r w:rsidR="005B7708" w:rsidRPr="00FA0B9A">
        <w:t xml:space="preserve">Specifically, this article is based on two group interviews involving 12 mothers who solicited private tutoring for spoken English in Dehradun city, the capital of the state </w:t>
      </w:r>
      <w:r w:rsidR="00605260">
        <w:t xml:space="preserve">of </w:t>
      </w:r>
      <w:r w:rsidR="005B7708" w:rsidRPr="00FA0B9A">
        <w:t>Uttarakhand</w:t>
      </w:r>
      <w:r w:rsidR="005B4268">
        <w:t xml:space="preserve">, </w:t>
      </w:r>
      <w:r w:rsidR="005B7708" w:rsidRPr="00FA0B9A">
        <w:t xml:space="preserve">situated in the northern region </w:t>
      </w:r>
      <w:r w:rsidR="00605260">
        <w:t>of</w:t>
      </w:r>
      <w:r w:rsidR="005B7708" w:rsidRPr="00FA0B9A">
        <w:t xml:space="preserve"> India. Dehradun city</w:t>
      </w:r>
      <w:r w:rsidR="00176E8C">
        <w:t xml:space="preserve"> </w:t>
      </w:r>
      <w:r w:rsidR="005B7708" w:rsidRPr="00FA0B9A">
        <w:t xml:space="preserve">is </w:t>
      </w:r>
      <w:r w:rsidR="00605260">
        <w:t>relative</w:t>
      </w:r>
      <w:r w:rsidR="005B7708" w:rsidRPr="00FA0B9A">
        <w:t xml:space="preserve">ly unique – it is a postcolonial educational hub and a rapidly expanding urban space with exclusive neighbourhoods. </w:t>
      </w:r>
      <w:r w:rsidR="00605260">
        <w:t>I</w:t>
      </w:r>
      <w:r w:rsidR="005B7708" w:rsidRPr="00FA0B9A">
        <w:t xml:space="preserve">t has increasingly differentiated private </w:t>
      </w:r>
      <w:r w:rsidR="007E7F09">
        <w:t>schooling systems</w:t>
      </w:r>
      <w:r w:rsidR="005B7708" w:rsidRPr="00FA0B9A">
        <w:t xml:space="preserve"> and tutoring markets that cater to</w:t>
      </w:r>
      <w:r w:rsidR="00A118D3">
        <w:t xml:space="preserve"> families from</w:t>
      </w:r>
      <w:r w:rsidR="005B7708" w:rsidRPr="00FA0B9A">
        <w:t xml:space="preserve"> diverse </w:t>
      </w:r>
      <w:r w:rsidR="00A118D3">
        <w:t xml:space="preserve">social </w:t>
      </w:r>
      <w:r w:rsidR="005B7708" w:rsidRPr="00FA0B9A">
        <w:t>classes</w:t>
      </w:r>
      <w:r w:rsidR="00F5662D">
        <w:t xml:space="preserve"> within and beyond the city</w:t>
      </w:r>
      <w:r w:rsidR="00546041">
        <w:t xml:space="preserve">. </w:t>
      </w:r>
      <w:r w:rsidR="005B7708" w:rsidRPr="00FA0B9A">
        <w:t>Dehradun</w:t>
      </w:r>
      <w:r w:rsidR="007B0546">
        <w:t>’</w:t>
      </w:r>
      <w:r w:rsidR="005B7708" w:rsidRPr="00FA0B9A">
        <w:t xml:space="preserve">s history, its contemporary trajectory, and </w:t>
      </w:r>
      <w:r w:rsidR="00B825B1">
        <w:t>the</w:t>
      </w:r>
      <w:r w:rsidR="005B7708" w:rsidRPr="00FA0B9A">
        <w:t xml:space="preserve"> specific</w:t>
      </w:r>
      <w:r w:rsidR="00B825B1">
        <w:t>ities of its</w:t>
      </w:r>
      <w:r w:rsidR="005B7708" w:rsidRPr="00FA0B9A">
        <w:t xml:space="preserve"> urban context are crucial for understanding the class positioning and class-making strategies of the middle-class families residing here, including the mothers who participated in this study</w:t>
      </w:r>
      <w:r w:rsidR="00C400CD">
        <w:t>.</w:t>
      </w:r>
      <w:r w:rsidR="008251DC">
        <w:t xml:space="preserve"> (I will discuss this in greater detail in the next section</w:t>
      </w:r>
      <w:r w:rsidR="00C400CD">
        <w:t>.</w:t>
      </w:r>
      <w:r w:rsidR="008251DC">
        <w:t xml:space="preserve">) </w:t>
      </w:r>
    </w:p>
    <w:p w14:paraId="54A52CC0" w14:textId="066B4E58" w:rsidR="00E74CE9" w:rsidRPr="00FA0B9A" w:rsidRDefault="00E74CE9" w:rsidP="003B6DC2">
      <w:r w:rsidRPr="00FA0B9A">
        <w:t>The group interviews were 2</w:t>
      </w:r>
      <w:r w:rsidR="008251DC">
        <w:t xml:space="preserve"> to </w:t>
      </w:r>
      <w:r w:rsidRPr="00FA0B9A">
        <w:t>2.</w:t>
      </w:r>
      <w:r w:rsidR="00C400CD">
        <w:t>5</w:t>
      </w:r>
      <w:r w:rsidRPr="00FA0B9A">
        <w:t xml:space="preserve"> hours long</w:t>
      </w:r>
      <w:r w:rsidR="008251DC">
        <w:t>; the</w:t>
      </w:r>
      <w:r w:rsidR="00C400CD">
        <w:t>y</w:t>
      </w:r>
      <w:r w:rsidR="008251DC">
        <w:t xml:space="preserve"> were</w:t>
      </w:r>
      <w:r w:rsidRPr="00FA0B9A">
        <w:t xml:space="preserve"> held in tutoring centres after the participants</w:t>
      </w:r>
      <w:r w:rsidR="007B0546">
        <w:t>’</w:t>
      </w:r>
      <w:r w:rsidRPr="00FA0B9A">
        <w:t xml:space="preserve"> scheduled spoken English session</w:t>
      </w:r>
      <w:r w:rsidR="009F070F">
        <w:t>s</w:t>
      </w:r>
      <w:r w:rsidRPr="00FA0B9A">
        <w:t xml:space="preserve">. </w:t>
      </w:r>
      <w:r w:rsidR="008251DC">
        <w:t>I</w:t>
      </w:r>
      <w:r w:rsidRPr="00FA0B9A">
        <w:t>t was challenging to access mothers who sought tutoring support for themselves</w:t>
      </w:r>
      <w:r w:rsidR="008251DC">
        <w:t xml:space="preserve"> for a variety of reasons</w:t>
      </w:r>
      <w:r w:rsidRPr="00FA0B9A">
        <w:t xml:space="preserve"> – for example, mothers were not likely to openly admit that they were seeking coaching for spoken English because such an admission might have evoked stigma and embarrassment related to the</w:t>
      </w:r>
      <w:r w:rsidR="00C400CD">
        <w:t>ir</w:t>
      </w:r>
      <w:r w:rsidRPr="00FA0B9A">
        <w:t xml:space="preserve"> not knowing how to communicate in English, as well as mothers feeling this may potentially signify a deficit in their parenting skills and capability</w:t>
      </w:r>
      <w:r w:rsidR="000E18E3">
        <w:t>.</w:t>
      </w:r>
      <w:r w:rsidRPr="00FA0B9A">
        <w:t xml:space="preserve"> (</w:t>
      </w:r>
      <w:r w:rsidR="000E18E3">
        <w:t>T</w:t>
      </w:r>
      <w:r w:rsidRPr="00FA0B9A">
        <w:t>hese aspects will become evident in the discussion in this article</w:t>
      </w:r>
      <w:r w:rsidR="000E18E3">
        <w:t>.</w:t>
      </w:r>
      <w:r w:rsidRPr="00FA0B9A">
        <w:t xml:space="preserve">) Thus, before approaching mothers directly, I interacted with tutors in two centres in the city (these conversations supported my interviews with mothers), who then introduced me to the mothers. </w:t>
      </w:r>
    </w:p>
    <w:p w14:paraId="0273DC7A" w14:textId="371CDCC3" w:rsidR="00D53001" w:rsidRPr="00FA0B9A" w:rsidRDefault="000F146B" w:rsidP="003B6DC2">
      <w:r w:rsidRPr="00FA0B9A">
        <w:t>This referral was vital for building trust and gaining informed consent from mothers for participating in this research. Furthermore, I interviewed these mothers within the tutorial centres after their regular classes, as they were most comfortable with this arrangement, primarily because other on</w:t>
      </w:r>
      <w:r w:rsidR="00060E9D">
        <w:t>-</w:t>
      </w:r>
      <w:r w:rsidRPr="00FA0B9A">
        <w:t xml:space="preserve">looking family members were not present. Group, instead of individual, interviews were also helpful for the mothers as </w:t>
      </w:r>
      <w:r w:rsidR="00A804EC" w:rsidRPr="00FA0B9A">
        <w:t>they were already familiar with one another</w:t>
      </w:r>
      <w:r w:rsidR="00CE5C1E">
        <w:t xml:space="preserve"> </w:t>
      </w:r>
      <w:r w:rsidR="00A804EC">
        <w:t xml:space="preserve">and </w:t>
      </w:r>
      <w:r w:rsidR="00CE5C1E">
        <w:t xml:space="preserve">had </w:t>
      </w:r>
      <w:r w:rsidR="00A804EC">
        <w:t>decided</w:t>
      </w:r>
      <w:r w:rsidRPr="00FA0B9A">
        <w:t xml:space="preserve"> </w:t>
      </w:r>
      <w:r w:rsidR="008D0FCA">
        <w:t>to solicit</w:t>
      </w:r>
      <w:r w:rsidR="008D0FCA" w:rsidRPr="00FA0B9A">
        <w:t xml:space="preserve"> </w:t>
      </w:r>
      <w:r w:rsidR="008D0FCA">
        <w:t xml:space="preserve">coaching support for spoken English together. </w:t>
      </w:r>
      <w:r w:rsidR="000E18E3">
        <w:t xml:space="preserve">This </w:t>
      </w:r>
      <w:r w:rsidRPr="00FA0B9A">
        <w:t xml:space="preserve">setup also enabled mothers to be vulnerable </w:t>
      </w:r>
      <w:r w:rsidRPr="00FA0B9A">
        <w:lastRenderedPageBreak/>
        <w:t>whilst being supported by other group members with shared experiences</w:t>
      </w:r>
      <w:r w:rsidR="000E18E3">
        <w:t xml:space="preserve">; </w:t>
      </w:r>
      <w:r w:rsidRPr="00FA0B9A">
        <w:t xml:space="preserve">however, </w:t>
      </w:r>
      <w:r w:rsidR="00CE5C1E">
        <w:t>I appreciate</w:t>
      </w:r>
      <w:r w:rsidR="000E18E3">
        <w:t xml:space="preserve"> that it</w:t>
      </w:r>
      <w:r w:rsidR="00CE5C1E">
        <w:t xml:space="preserve"> </w:t>
      </w:r>
      <w:r w:rsidRPr="00FA0B9A">
        <w:t xml:space="preserve">may have prevented </w:t>
      </w:r>
      <w:r w:rsidR="00CE5C1E">
        <w:t xml:space="preserve">some </w:t>
      </w:r>
      <w:r w:rsidRPr="00FA0B9A">
        <w:t>participants from sharing other, perhaps more unique, experiences.</w:t>
      </w:r>
      <w:r w:rsidR="00DC02C9">
        <w:t xml:space="preserve"> </w:t>
      </w:r>
      <w:r w:rsidR="00D53001" w:rsidRPr="00FA0B9A">
        <w:t>All interviews were audio-recorded. These interviews were conducted in Hindi and later transcribed and translated into English for data analysis. The data were coded using inductive methods</w:t>
      </w:r>
      <w:r w:rsidR="000E18E3">
        <w:t xml:space="preserve">; </w:t>
      </w:r>
      <w:r w:rsidR="00D53001" w:rsidRPr="00FA0B9A">
        <w:t xml:space="preserve">the coded materials were then further analysed to derive themes from the data. </w:t>
      </w:r>
    </w:p>
    <w:p w14:paraId="7B9002E9" w14:textId="77777777" w:rsidR="003B6DC2" w:rsidRDefault="003B6DC2"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p>
    <w:p w14:paraId="68F74BF1" w14:textId="77777777" w:rsidR="003B6DC2" w:rsidRDefault="003B6DC2"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p>
    <w:p w14:paraId="31DDE6C0" w14:textId="5ECC9184" w:rsidR="00D53001" w:rsidRPr="00FA0B9A" w:rsidRDefault="00D53001"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r w:rsidRPr="007F0BC1">
        <w:rPr>
          <w:rFonts w:ascii="Times New Roman" w:eastAsia="Times New Roman" w:hAnsi="Times New Roman" w:cs="Arial"/>
          <w:b/>
          <w:bCs/>
          <w:color w:val="auto"/>
          <w:kern w:val="32"/>
          <w:sz w:val="24"/>
          <w:lang w:eastAsia="en-GB"/>
        </w:rPr>
        <w:t>Social positioning of the participants</w:t>
      </w:r>
    </w:p>
    <w:p w14:paraId="372E916B" w14:textId="77777777" w:rsidR="003B6DC2" w:rsidRDefault="003B6DC2" w:rsidP="003B6DC2">
      <w:pPr>
        <w:ind w:firstLine="0"/>
        <w:rPr>
          <w:rFonts w:cs="Times New Roman"/>
          <w:szCs w:val="24"/>
        </w:rPr>
      </w:pPr>
    </w:p>
    <w:p w14:paraId="28EA1099" w14:textId="12E98D35" w:rsidR="00D53001" w:rsidRPr="00FA0B9A" w:rsidRDefault="00D53001" w:rsidP="003B6DC2">
      <w:pPr>
        <w:ind w:firstLine="0"/>
        <w:rPr>
          <w:rFonts w:cs="Times New Roman"/>
          <w:szCs w:val="24"/>
        </w:rPr>
      </w:pPr>
      <w:r w:rsidRPr="00FA0B9A">
        <w:rPr>
          <w:rFonts w:cs="Times New Roman"/>
          <w:szCs w:val="24"/>
        </w:rPr>
        <w:t xml:space="preserve">As alluded to earlier, the middle-class in India is a contested and profoundly performative social category, and as such, it is </w:t>
      </w:r>
      <w:r w:rsidRPr="004E5B5B">
        <w:rPr>
          <w:rFonts w:cs="Times New Roman"/>
          <w:i/>
          <w:iCs/>
          <w:szCs w:val="24"/>
        </w:rPr>
        <w:t>defined</w:t>
      </w:r>
      <w:r w:rsidRPr="00FA0B9A">
        <w:rPr>
          <w:rFonts w:cs="Times New Roman"/>
          <w:szCs w:val="24"/>
        </w:rPr>
        <w:t xml:space="preserve"> variously. </w:t>
      </w:r>
      <w:r w:rsidR="00395157">
        <w:rPr>
          <w:rFonts w:cs="Times New Roman"/>
          <w:szCs w:val="24"/>
        </w:rPr>
        <w:t>Therefore, perhaps, it will be help</w:t>
      </w:r>
      <w:r w:rsidRPr="00FA0B9A">
        <w:rPr>
          <w:rFonts w:cs="Times New Roman"/>
          <w:szCs w:val="24"/>
        </w:rPr>
        <w:t>ful to discuss where</w:t>
      </w:r>
      <w:r w:rsidRPr="00FA0B9A">
        <w:t xml:space="preserve"> </w:t>
      </w:r>
      <w:r w:rsidRPr="00FA0B9A">
        <w:rPr>
          <w:rFonts w:cs="Times New Roman"/>
          <w:szCs w:val="24"/>
        </w:rPr>
        <w:t xml:space="preserve">the families who formed part of this study are socially located within the overall dynamics of the Indian middle-classes. The mothers I spoke to were </w:t>
      </w:r>
      <w:r w:rsidRPr="00FA0B9A">
        <w:rPr>
          <w:rFonts w:cs="Times New Roman"/>
          <w:i/>
          <w:iCs/>
          <w:szCs w:val="24"/>
        </w:rPr>
        <w:t xml:space="preserve">economically </w:t>
      </w:r>
      <w:r w:rsidRPr="00FA0B9A">
        <w:rPr>
          <w:rFonts w:cs="Times New Roman"/>
          <w:szCs w:val="24"/>
        </w:rPr>
        <w:t>middle-class (Sridharan</w:t>
      </w:r>
      <w:r w:rsidR="000E18E3">
        <w:rPr>
          <w:rFonts w:cs="Times New Roman"/>
          <w:szCs w:val="24"/>
        </w:rPr>
        <w:t>,</w:t>
      </w:r>
      <w:r w:rsidRPr="00FA0B9A">
        <w:rPr>
          <w:rFonts w:cs="Times New Roman"/>
          <w:szCs w:val="24"/>
        </w:rPr>
        <w:t xml:space="preserve"> 2011)</w:t>
      </w:r>
      <w:r w:rsidR="00AF2B4B">
        <w:rPr>
          <w:rFonts w:cs="Times New Roman"/>
          <w:szCs w:val="24"/>
        </w:rPr>
        <w:t>. T</w:t>
      </w:r>
      <w:r w:rsidR="004F0E9B">
        <w:rPr>
          <w:rFonts w:cs="Times New Roman"/>
          <w:szCs w:val="24"/>
        </w:rPr>
        <w:t>hey also</w:t>
      </w:r>
      <w:r w:rsidRPr="00FA0B9A">
        <w:rPr>
          <w:rFonts w:cs="Times New Roman"/>
          <w:szCs w:val="24"/>
        </w:rPr>
        <w:t xml:space="preserve"> identified themselves </w:t>
      </w:r>
      <w:r w:rsidR="004F0E9B">
        <w:rPr>
          <w:rFonts w:cs="Times New Roman"/>
          <w:szCs w:val="24"/>
        </w:rPr>
        <w:t>as members of this</w:t>
      </w:r>
      <w:r w:rsidRPr="00FA0B9A">
        <w:rPr>
          <w:rFonts w:cs="Times New Roman"/>
          <w:szCs w:val="24"/>
        </w:rPr>
        <w:t xml:space="preserve"> group, underscoring that they are placed </w:t>
      </w:r>
      <w:r w:rsidR="007B0546">
        <w:rPr>
          <w:rFonts w:cs="Times New Roman"/>
          <w:szCs w:val="24"/>
        </w:rPr>
        <w:t>‘</w:t>
      </w:r>
      <w:r w:rsidRPr="00FA0B9A">
        <w:rPr>
          <w:rFonts w:cs="Times New Roman"/>
          <w:szCs w:val="24"/>
        </w:rPr>
        <w:t>in the middle</w:t>
      </w:r>
      <w:r w:rsidR="007B0546">
        <w:rPr>
          <w:rFonts w:cs="Times New Roman"/>
          <w:szCs w:val="24"/>
        </w:rPr>
        <w:t>’</w:t>
      </w:r>
      <w:r w:rsidRPr="00FA0B9A">
        <w:rPr>
          <w:rFonts w:cs="Times New Roman"/>
          <w:szCs w:val="24"/>
        </w:rPr>
        <w:t xml:space="preserve"> of the social hierarchy as they are </w:t>
      </w:r>
      <w:r w:rsidR="007B0546">
        <w:rPr>
          <w:rFonts w:cs="Times New Roman"/>
          <w:szCs w:val="24"/>
        </w:rPr>
        <w:t>‘</w:t>
      </w:r>
      <w:r w:rsidRPr="00FA0B9A">
        <w:rPr>
          <w:rFonts w:cs="Times New Roman"/>
          <w:szCs w:val="24"/>
        </w:rPr>
        <w:t>neither super-rich nor poor</w:t>
      </w:r>
      <w:r w:rsidR="007B0546">
        <w:rPr>
          <w:rFonts w:cs="Times New Roman"/>
          <w:szCs w:val="24"/>
        </w:rPr>
        <w:t>’</w:t>
      </w:r>
      <w:r w:rsidR="00AF2B4B">
        <w:rPr>
          <w:rFonts w:cs="Times New Roman"/>
          <w:szCs w:val="24"/>
        </w:rPr>
        <w:t>; t</w:t>
      </w:r>
      <w:r w:rsidRPr="00FA0B9A">
        <w:rPr>
          <w:rFonts w:cs="Times New Roman"/>
          <w:szCs w:val="24"/>
        </w:rPr>
        <w:t xml:space="preserve">hey were neither elite </w:t>
      </w:r>
      <w:r w:rsidR="000E18E3">
        <w:rPr>
          <w:rFonts w:cs="Times New Roman"/>
          <w:szCs w:val="24"/>
        </w:rPr>
        <w:t>(</w:t>
      </w:r>
      <w:r w:rsidRPr="00FA0B9A">
        <w:rPr>
          <w:rFonts w:cs="Times New Roman"/>
          <w:szCs w:val="24"/>
        </w:rPr>
        <w:t xml:space="preserve">as </w:t>
      </w:r>
      <w:r w:rsidRPr="00FA0B9A">
        <w:rPr>
          <w:rFonts w:cs="Times New Roman"/>
          <w:i/>
          <w:iCs/>
          <w:szCs w:val="24"/>
        </w:rPr>
        <w:t>Zamindars</w:t>
      </w:r>
      <w:r w:rsidR="000E18E3">
        <w:rPr>
          <w:rFonts w:cs="Times New Roman"/>
          <w:i/>
          <w:iCs/>
          <w:szCs w:val="24"/>
        </w:rPr>
        <w:t>/</w:t>
      </w:r>
      <w:r w:rsidRPr="00FA0B9A">
        <w:rPr>
          <w:rFonts w:cs="Times New Roman"/>
          <w:szCs w:val="24"/>
        </w:rPr>
        <w:t>landowners)</w:t>
      </w:r>
      <w:r w:rsidR="000E18E3">
        <w:rPr>
          <w:rFonts w:cs="Times New Roman"/>
          <w:szCs w:val="24"/>
        </w:rPr>
        <w:t xml:space="preserve">, </w:t>
      </w:r>
      <w:r w:rsidRPr="00FA0B9A">
        <w:rPr>
          <w:rFonts w:cs="Times New Roman"/>
          <w:szCs w:val="24"/>
        </w:rPr>
        <w:t xml:space="preserve">nor upper class </w:t>
      </w:r>
      <w:r w:rsidR="000E18E3">
        <w:rPr>
          <w:rFonts w:cs="Times New Roman"/>
          <w:szCs w:val="24"/>
        </w:rPr>
        <w:t>(</w:t>
      </w:r>
      <w:r w:rsidRPr="00FA0B9A">
        <w:rPr>
          <w:rFonts w:cs="Times New Roman"/>
          <w:szCs w:val="24"/>
        </w:rPr>
        <w:t>as retired army officers</w:t>
      </w:r>
      <w:r w:rsidR="000E18E3">
        <w:rPr>
          <w:rFonts w:cs="Times New Roman"/>
          <w:szCs w:val="24"/>
        </w:rPr>
        <w:t>)</w:t>
      </w:r>
      <w:r w:rsidR="00DB567A">
        <w:rPr>
          <w:rFonts w:cs="Times New Roman"/>
          <w:szCs w:val="24"/>
        </w:rPr>
        <w:t xml:space="preserve"> in Dehradun city</w:t>
      </w:r>
      <w:r w:rsidRPr="00FA0B9A">
        <w:rPr>
          <w:rFonts w:cs="Times New Roman"/>
          <w:szCs w:val="24"/>
        </w:rPr>
        <w:t xml:space="preserve">. </w:t>
      </w:r>
      <w:r w:rsidR="005E0197">
        <w:rPr>
          <w:rFonts w:cs="Times New Roman"/>
          <w:szCs w:val="24"/>
        </w:rPr>
        <w:t xml:space="preserve">Notably, </w:t>
      </w:r>
      <w:r w:rsidRPr="00FA0B9A">
        <w:rPr>
          <w:rFonts w:cs="Times New Roman"/>
          <w:szCs w:val="24"/>
        </w:rPr>
        <w:t>all participants in this study had migrated from hilly regions in the state of Uttarakhand to Dehradun</w:t>
      </w:r>
      <w:r w:rsidR="000E18E3">
        <w:rPr>
          <w:rFonts w:cs="Times New Roman"/>
          <w:szCs w:val="24"/>
        </w:rPr>
        <w:t xml:space="preserve">; </w:t>
      </w:r>
      <w:r w:rsidRPr="00FA0B9A">
        <w:rPr>
          <w:rFonts w:cs="Times New Roman"/>
          <w:szCs w:val="24"/>
        </w:rPr>
        <w:t xml:space="preserve">many of them relocated to the city in search of better employment opportunities and better quality of life for themselves and the next generation. </w:t>
      </w:r>
    </w:p>
    <w:p w14:paraId="368B7495" w14:textId="24DAE227" w:rsidR="00D53001" w:rsidRPr="00FA0B9A" w:rsidRDefault="00D53001" w:rsidP="003B6DC2">
      <w:r w:rsidRPr="00FA0B9A">
        <w:t>The participants belonged to privileged social groups not only by their social class but also because they were upper caste Hindus with close social ties to the Garhwali community in Dehradun</w:t>
      </w:r>
      <w:r w:rsidR="007223F6">
        <w:t xml:space="preserve"> and </w:t>
      </w:r>
      <w:r w:rsidR="008A7BBF">
        <w:t>the villages from which</w:t>
      </w:r>
      <w:r w:rsidRPr="00FA0B9A">
        <w:t xml:space="preserve"> they had migrated. As such, these families were neither part of the post-liberalisation middle classes (Fernandes, 2006) nor were they </w:t>
      </w:r>
      <w:r w:rsidR="007B0546">
        <w:t>‘</w:t>
      </w:r>
      <w:r w:rsidRPr="00FA0B9A">
        <w:t>new</w:t>
      </w:r>
      <w:r w:rsidR="007B0546">
        <w:t>’</w:t>
      </w:r>
      <w:r w:rsidRPr="00FA0B9A">
        <w:t xml:space="preserve"> entrants into the middle-classes </w:t>
      </w:r>
      <w:r w:rsidRPr="00FA0B9A">
        <w:rPr>
          <w:i/>
          <w:iCs/>
        </w:rPr>
        <w:t>per se</w:t>
      </w:r>
      <w:r w:rsidRPr="00FA0B9A">
        <w:t>. Instead, within the dynamics of class context in Dehradun, the research participants represented a group of the middle-class who</w:t>
      </w:r>
      <w:r w:rsidR="00D348F7">
        <w:t>,</w:t>
      </w:r>
      <w:r w:rsidRPr="00FA0B9A">
        <w:t xml:space="preserve"> whilst privileged in the rural spaces where they once lived, </w:t>
      </w:r>
      <w:r w:rsidR="00FA08E5">
        <w:t>w</w:t>
      </w:r>
      <w:r w:rsidR="0081010A">
        <w:t>ere</w:t>
      </w:r>
      <w:r w:rsidRPr="00FA0B9A">
        <w:t xml:space="preserve"> still exploring and actively curating (as this article shows) their </w:t>
      </w:r>
      <w:r w:rsidRPr="00FA0B9A">
        <w:rPr>
          <w:i/>
          <w:iCs/>
        </w:rPr>
        <w:t xml:space="preserve">class position </w:t>
      </w:r>
      <w:r w:rsidRPr="00FA0B9A">
        <w:t xml:space="preserve">in the urban </w:t>
      </w:r>
      <w:r w:rsidRPr="00FA0B9A">
        <w:rPr>
          <w:i/>
          <w:iCs/>
        </w:rPr>
        <w:t xml:space="preserve">field </w:t>
      </w:r>
      <w:r w:rsidRPr="00FA0B9A">
        <w:t xml:space="preserve">of Dehradun city, where the markers of social class were different to those in their respective hilly region. </w:t>
      </w:r>
      <w:r w:rsidR="00C46CFA">
        <w:t>This article illustrates this</w:t>
      </w:r>
      <w:r w:rsidR="00736C54">
        <w:t xml:space="preserve"> mismatch between mothers’ economic </w:t>
      </w:r>
      <w:r w:rsidRPr="00FA0B9A">
        <w:t>positioning</w:t>
      </w:r>
      <w:r w:rsidR="00736C54">
        <w:t xml:space="preserve"> as </w:t>
      </w:r>
      <w:r w:rsidR="00F14798" w:rsidRPr="00F14798">
        <w:rPr>
          <w:i/>
          <w:iCs/>
        </w:rPr>
        <w:t>urban</w:t>
      </w:r>
      <w:r w:rsidR="00F14798">
        <w:t xml:space="preserve"> </w:t>
      </w:r>
      <w:r w:rsidR="00736C54">
        <w:t xml:space="preserve">middle-class </w:t>
      </w:r>
      <w:r w:rsidR="00F14798">
        <w:t>and their</w:t>
      </w:r>
      <w:r w:rsidR="003237A9">
        <w:t xml:space="preserve"> embodied </w:t>
      </w:r>
      <w:r w:rsidRPr="00FA0B9A">
        <w:t xml:space="preserve">cultural capital </w:t>
      </w:r>
      <w:r w:rsidR="003237A9">
        <w:t xml:space="preserve">of </w:t>
      </w:r>
      <w:r w:rsidR="00D033A2" w:rsidRPr="00F14798">
        <w:rPr>
          <w:i/>
          <w:iCs/>
        </w:rPr>
        <w:t>rural</w:t>
      </w:r>
      <w:r w:rsidR="00D033A2">
        <w:t xml:space="preserve"> middle-class</w:t>
      </w:r>
      <w:r w:rsidR="00A448E8">
        <w:t>. It</w:t>
      </w:r>
      <w:r w:rsidR="00C46CFA">
        <w:t xml:space="preserve"> shows how this </w:t>
      </w:r>
      <w:r w:rsidR="00A448E8">
        <w:t xml:space="preserve">incongruity is </w:t>
      </w:r>
      <w:r w:rsidRPr="00FA0B9A">
        <w:t xml:space="preserve">reflected in the particular facets of the </w:t>
      </w:r>
      <w:r w:rsidR="00CD7E05">
        <w:t>more extensive</w:t>
      </w:r>
      <w:r w:rsidRPr="00FA0B9A">
        <w:t xml:space="preserve"> process</w:t>
      </w:r>
      <w:r w:rsidR="003822EF">
        <w:t>es</w:t>
      </w:r>
      <w:r w:rsidRPr="00FA0B9A">
        <w:t xml:space="preserve"> of class</w:t>
      </w:r>
      <w:r w:rsidR="00284B6C">
        <w:t>-</w:t>
      </w:r>
      <w:r w:rsidRPr="00FA0B9A">
        <w:t>making</w:t>
      </w:r>
      <w:r w:rsidR="00A448E8">
        <w:t xml:space="preserve">. </w:t>
      </w:r>
      <w:r w:rsidRPr="00FA0B9A">
        <w:t xml:space="preserve">Specifically, this article </w:t>
      </w:r>
      <w:r w:rsidR="00B90C9C" w:rsidRPr="00FA0B9A">
        <w:t>demonstrat</w:t>
      </w:r>
      <w:r w:rsidR="00B90C9C">
        <w:t>es</w:t>
      </w:r>
      <w:r w:rsidRPr="00FA0B9A">
        <w:t xml:space="preserve"> how through English private tutoring</w:t>
      </w:r>
      <w:r w:rsidR="00E5473D">
        <w:t xml:space="preserve"> and coaching support,</w:t>
      </w:r>
      <w:r w:rsidRPr="00FA0B9A">
        <w:t xml:space="preserve"> mothers attempt to acquire the cultural capital – in the form of proficiency in spoken English – that </w:t>
      </w:r>
      <w:r w:rsidR="00E40230">
        <w:t>has been</w:t>
      </w:r>
      <w:r w:rsidRPr="00FA0B9A">
        <w:t xml:space="preserve"> </w:t>
      </w:r>
      <w:r w:rsidR="00E40230">
        <w:t xml:space="preserve">traditionally </w:t>
      </w:r>
      <w:r w:rsidRPr="00FA0B9A">
        <w:t xml:space="preserve">associated with </w:t>
      </w:r>
      <w:r w:rsidR="00CD7E05">
        <w:t xml:space="preserve">India’s </w:t>
      </w:r>
      <w:r w:rsidR="00CD7E05" w:rsidRPr="00CD7E05">
        <w:rPr>
          <w:i/>
          <w:iCs/>
        </w:rPr>
        <w:t>urban</w:t>
      </w:r>
      <w:r w:rsidR="00CD7E05">
        <w:t xml:space="preserve"> </w:t>
      </w:r>
      <w:r w:rsidRPr="00FA0B9A">
        <w:t xml:space="preserve">middle-class. </w:t>
      </w:r>
    </w:p>
    <w:p w14:paraId="1F04380C" w14:textId="61022CF6" w:rsidR="00D53001" w:rsidRPr="00FA0B9A" w:rsidRDefault="00357426" w:rsidP="003B6DC2">
      <w:r>
        <w:t>Although</w:t>
      </w:r>
      <w:r w:rsidR="00D53001" w:rsidRPr="00FA0B9A">
        <w:t xml:space="preserve"> fathers did not participate in this study</w:t>
      </w:r>
      <w:r>
        <w:t xml:space="preserve">, </w:t>
      </w:r>
      <w:r w:rsidR="00D53001" w:rsidRPr="00FA0B9A">
        <w:t xml:space="preserve">it </w:t>
      </w:r>
      <w:r>
        <w:t>might be</w:t>
      </w:r>
      <w:r w:rsidR="00D53001" w:rsidRPr="00FA0B9A">
        <w:t xml:space="preserve"> relevant to note that most fathers in the </w:t>
      </w:r>
      <w:r w:rsidR="00DC00D8">
        <w:t xml:space="preserve">participant </w:t>
      </w:r>
      <w:r w:rsidR="00D53001" w:rsidRPr="00FA0B9A">
        <w:t>families had at least one university degree and worked as professionals (teachers, small business owners, bankers, and so on). In contrast, despite being educated, and many with at least one university degree, the mothers I spoke with did not participate in any gainful employment. Fathers</w:t>
      </w:r>
      <w:r w:rsidR="007B0546">
        <w:t>’</w:t>
      </w:r>
      <w:r w:rsidR="00D53001" w:rsidRPr="00FA0B9A">
        <w:t xml:space="preserve"> educational levels and jobs contributed significantly to the parents</w:t>
      </w:r>
      <w:r w:rsidR="007B0546">
        <w:t>’</w:t>
      </w:r>
      <w:r w:rsidR="00D53001" w:rsidRPr="00FA0B9A">
        <w:t xml:space="preserve"> claim </w:t>
      </w:r>
      <w:r w:rsidR="001355B9">
        <w:t>to</w:t>
      </w:r>
      <w:r w:rsidR="00D53001" w:rsidRPr="00FA0B9A">
        <w:t xml:space="preserve"> middle-classness in the increasingly diversifying Dehradun city. While both </w:t>
      </w:r>
      <w:r w:rsidR="00B344DA">
        <w:t>parents’</w:t>
      </w:r>
      <w:r w:rsidR="00D53001" w:rsidRPr="00FA0B9A">
        <w:t xml:space="preserve"> role</w:t>
      </w:r>
      <w:r w:rsidR="00763126">
        <w:t>s</w:t>
      </w:r>
      <w:r w:rsidR="00D53001" w:rsidRPr="00FA0B9A">
        <w:t xml:space="preserve"> in building valued cultural capital can be seen through the</w:t>
      </w:r>
      <w:r w:rsidR="004336B6">
        <w:t xml:space="preserve">ir choice of private schooling and tutoring </w:t>
      </w:r>
      <w:r w:rsidR="00D53001" w:rsidRPr="00FA0B9A">
        <w:t xml:space="preserve">for their children, it </w:t>
      </w:r>
      <w:r w:rsidR="004336B6">
        <w:t>wa</w:t>
      </w:r>
      <w:r w:rsidR="00D53001" w:rsidRPr="00FA0B9A">
        <w:t>s the mothers who appear</w:t>
      </w:r>
      <w:r w:rsidR="004336B6">
        <w:t>ed</w:t>
      </w:r>
      <w:r w:rsidR="00D53001" w:rsidRPr="00FA0B9A">
        <w:t xml:space="preserve"> to do the </w:t>
      </w:r>
      <w:r w:rsidR="00D53001" w:rsidRPr="00FA0B9A">
        <w:rPr>
          <w:i/>
          <w:iCs/>
        </w:rPr>
        <w:t xml:space="preserve">work </w:t>
      </w:r>
      <w:r w:rsidR="00D53001" w:rsidRPr="00FA0B9A">
        <w:t xml:space="preserve">of maintaining and improving home-school relations. </w:t>
      </w:r>
    </w:p>
    <w:p w14:paraId="464E9CD6" w14:textId="4445D0AD" w:rsidR="000A2717" w:rsidRPr="00FA0B9A" w:rsidRDefault="00D53001" w:rsidP="003B6DC2">
      <w:r w:rsidRPr="00FA0B9A">
        <w:t xml:space="preserve">Most fathers were </w:t>
      </w:r>
      <w:r w:rsidR="007B0546">
        <w:t>‘</w:t>
      </w:r>
      <w:r w:rsidRPr="00FA0B9A">
        <w:t>busy</w:t>
      </w:r>
      <w:r w:rsidR="007B0546">
        <w:t>’</w:t>
      </w:r>
      <w:r w:rsidRPr="00FA0B9A">
        <w:t>, as most mothers claimed, providing economic support to their famil</w:t>
      </w:r>
      <w:r w:rsidR="00B344DA">
        <w:t>ies</w:t>
      </w:r>
      <w:r w:rsidRPr="00FA0B9A">
        <w:t xml:space="preserve"> and did not have sufficient time to focus on their children</w:t>
      </w:r>
      <w:r w:rsidR="007B0546">
        <w:t>’</w:t>
      </w:r>
      <w:r w:rsidRPr="00FA0B9A">
        <w:t xml:space="preserve">s everyday </w:t>
      </w:r>
      <w:r w:rsidRPr="00FA0B9A">
        <w:lastRenderedPageBreak/>
        <w:t xml:space="preserve">educational needs. </w:t>
      </w:r>
      <w:r w:rsidR="00E6472F">
        <w:t>In comparison</w:t>
      </w:r>
      <w:r w:rsidRPr="00FA0B9A">
        <w:t>, the mothers, many of whom were highly educated but lacked skills and confidence in communicating in English, considered contributing to their children</w:t>
      </w:r>
      <w:r w:rsidR="007B0546">
        <w:t>’</w:t>
      </w:r>
      <w:r w:rsidRPr="00FA0B9A">
        <w:t xml:space="preserve">s education as one of their primary tasks </w:t>
      </w:r>
      <w:r w:rsidRPr="00FA0B9A">
        <w:rPr>
          <w:i/>
          <w:iCs/>
        </w:rPr>
        <w:t>as</w:t>
      </w:r>
      <w:r w:rsidRPr="00FA0B9A">
        <w:t xml:space="preserve"> mothers. As such, there was a strong</w:t>
      </w:r>
      <w:r w:rsidR="00B344DA">
        <w:t>ly</w:t>
      </w:r>
      <w:r w:rsidRPr="00FA0B9A">
        <w:t xml:space="preserve"> gendered dimension to parental involvement in their children</w:t>
      </w:r>
      <w:r w:rsidR="007B0546">
        <w:t>’</w:t>
      </w:r>
      <w:r w:rsidRPr="00FA0B9A">
        <w:t xml:space="preserve">s education, with all mothers feeling solely </w:t>
      </w:r>
      <w:r w:rsidRPr="00FA0B9A">
        <w:rPr>
          <w:i/>
          <w:iCs/>
        </w:rPr>
        <w:t xml:space="preserve">responsible </w:t>
      </w:r>
      <w:r w:rsidRPr="00FA0B9A">
        <w:t xml:space="preserve">for </w:t>
      </w:r>
      <w:r w:rsidR="00B344DA">
        <w:t>their children’s learning outcomes and</w:t>
      </w:r>
      <w:r w:rsidRPr="00FA0B9A">
        <w:t xml:space="preserve"> future educational and career trajectories. In some ways, these </w:t>
      </w:r>
      <w:r w:rsidR="00A012B4">
        <w:t>patterns</w:t>
      </w:r>
      <w:r w:rsidRPr="00FA0B9A">
        <w:t xml:space="preserve"> align with the notions of ideal middle-class mothering</w:t>
      </w:r>
      <w:r w:rsidR="00013E46">
        <w:t xml:space="preserve"> </w:t>
      </w:r>
      <w:r w:rsidRPr="00FA0B9A">
        <w:t xml:space="preserve">(as discussed in Donner, 2006; also see </w:t>
      </w:r>
      <w:r w:rsidR="00112CD8" w:rsidRPr="00FA0B9A">
        <w:t>Gupta, 2020</w:t>
      </w:r>
      <w:r w:rsidRPr="00FA0B9A">
        <w:t xml:space="preserve">). Thus, mothers emerged as the focus </w:t>
      </w:r>
      <w:r w:rsidR="003C234D">
        <w:t>of</w:t>
      </w:r>
      <w:r w:rsidRPr="00FA0B9A">
        <w:t xml:space="preserve"> this study</w:t>
      </w:r>
      <w:r w:rsidR="000E18E3">
        <w:t xml:space="preserve">; </w:t>
      </w:r>
      <w:r w:rsidR="007F0BC1">
        <w:t>the k</w:t>
      </w:r>
      <w:r w:rsidR="00DC02C9" w:rsidRPr="00FA0B9A">
        <w:t>ey themes with regard to mothers</w:t>
      </w:r>
      <w:r w:rsidR="00DC02C9">
        <w:t>’</w:t>
      </w:r>
      <w:r w:rsidR="00DC02C9" w:rsidRPr="00FA0B9A">
        <w:t xml:space="preserve"> rationales for attending tutoring for spoken English are discussed in the following sections.</w:t>
      </w:r>
    </w:p>
    <w:p w14:paraId="760E4DB8" w14:textId="77777777" w:rsidR="003B6DC2" w:rsidRDefault="003B6DC2"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p>
    <w:p w14:paraId="72A0D7A3" w14:textId="77777777" w:rsidR="003B6DC2" w:rsidRDefault="003B6DC2"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p>
    <w:p w14:paraId="62906A7E" w14:textId="45A3C319" w:rsidR="00A5425D" w:rsidRPr="00FA0B9A" w:rsidRDefault="00A5425D"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r w:rsidRPr="00100670">
        <w:rPr>
          <w:rFonts w:ascii="Times New Roman" w:eastAsia="Times New Roman" w:hAnsi="Times New Roman" w:cs="Arial"/>
          <w:b/>
          <w:bCs/>
          <w:color w:val="auto"/>
          <w:kern w:val="32"/>
          <w:sz w:val="24"/>
          <w:lang w:eastAsia="en-GB"/>
        </w:rPr>
        <w:t>Mothers</w:t>
      </w:r>
      <w:r w:rsidR="007B0546" w:rsidRPr="00100670">
        <w:rPr>
          <w:rFonts w:ascii="Times New Roman" w:eastAsia="Times New Roman" w:hAnsi="Times New Roman" w:cs="Arial"/>
          <w:b/>
          <w:bCs/>
          <w:color w:val="auto"/>
          <w:kern w:val="32"/>
          <w:sz w:val="24"/>
          <w:lang w:eastAsia="en-GB"/>
        </w:rPr>
        <w:t>’</w:t>
      </w:r>
      <w:r w:rsidRPr="00100670">
        <w:rPr>
          <w:rFonts w:ascii="Times New Roman" w:eastAsia="Times New Roman" w:hAnsi="Times New Roman" w:cs="Arial"/>
          <w:b/>
          <w:bCs/>
          <w:color w:val="auto"/>
          <w:kern w:val="32"/>
          <w:sz w:val="24"/>
          <w:lang w:eastAsia="en-GB"/>
        </w:rPr>
        <w:t xml:space="preserve"> reasons for subscribing to tutoring</w:t>
      </w:r>
      <w:r w:rsidR="00100670">
        <w:rPr>
          <w:rFonts w:ascii="Times New Roman" w:eastAsia="Times New Roman" w:hAnsi="Times New Roman" w:cs="Arial"/>
          <w:b/>
          <w:bCs/>
          <w:color w:val="auto"/>
          <w:kern w:val="32"/>
          <w:sz w:val="24"/>
          <w:lang w:eastAsia="en-GB"/>
        </w:rPr>
        <w:t xml:space="preserve"> and coaching</w:t>
      </w:r>
      <w:r w:rsidRPr="00100670">
        <w:rPr>
          <w:rFonts w:ascii="Times New Roman" w:eastAsia="Times New Roman" w:hAnsi="Times New Roman" w:cs="Arial"/>
          <w:b/>
          <w:bCs/>
          <w:color w:val="auto"/>
          <w:kern w:val="32"/>
          <w:sz w:val="24"/>
          <w:lang w:eastAsia="en-GB"/>
        </w:rPr>
        <w:t xml:space="preserve"> for spoken </w:t>
      </w:r>
      <w:r w:rsidR="000E18E3">
        <w:rPr>
          <w:rFonts w:ascii="Times New Roman" w:eastAsia="Times New Roman" w:hAnsi="Times New Roman" w:cs="Arial"/>
          <w:b/>
          <w:bCs/>
          <w:color w:val="auto"/>
          <w:kern w:val="32"/>
          <w:sz w:val="24"/>
          <w:lang w:eastAsia="en-GB"/>
        </w:rPr>
        <w:t>E</w:t>
      </w:r>
      <w:r w:rsidRPr="00100670">
        <w:rPr>
          <w:rFonts w:ascii="Times New Roman" w:eastAsia="Times New Roman" w:hAnsi="Times New Roman" w:cs="Arial"/>
          <w:b/>
          <w:bCs/>
          <w:color w:val="auto"/>
          <w:kern w:val="32"/>
          <w:sz w:val="24"/>
          <w:lang w:eastAsia="en-GB"/>
        </w:rPr>
        <w:t>nglish</w:t>
      </w:r>
      <w:r w:rsidRPr="00FA0B9A">
        <w:rPr>
          <w:rFonts w:ascii="Times New Roman" w:eastAsia="Times New Roman" w:hAnsi="Times New Roman" w:cs="Arial"/>
          <w:b/>
          <w:bCs/>
          <w:color w:val="auto"/>
          <w:kern w:val="32"/>
          <w:sz w:val="24"/>
          <w:lang w:eastAsia="en-GB"/>
        </w:rPr>
        <w:t xml:space="preserve"> </w:t>
      </w:r>
    </w:p>
    <w:p w14:paraId="2DC65E3F" w14:textId="77777777" w:rsidR="003B6DC2" w:rsidRDefault="003B6DC2" w:rsidP="003B6DC2">
      <w:pPr>
        <w:ind w:firstLine="0"/>
        <w:rPr>
          <w:rFonts w:cs="Times New Roman"/>
          <w:szCs w:val="24"/>
        </w:rPr>
      </w:pPr>
    </w:p>
    <w:p w14:paraId="17164878" w14:textId="0C0F9789" w:rsidR="0076070B" w:rsidRPr="00FA0B9A" w:rsidRDefault="00A5425D" w:rsidP="003B6DC2">
      <w:pPr>
        <w:ind w:firstLine="0"/>
        <w:rPr>
          <w:rFonts w:cs="Times New Roman"/>
          <w:szCs w:val="24"/>
        </w:rPr>
      </w:pPr>
      <w:r w:rsidRPr="00FA0B9A">
        <w:rPr>
          <w:rFonts w:cs="Times New Roman"/>
          <w:szCs w:val="24"/>
        </w:rPr>
        <w:t xml:space="preserve">During interviews, mothers </w:t>
      </w:r>
      <w:r w:rsidR="00A923C8">
        <w:rPr>
          <w:rFonts w:cs="Times New Roman"/>
          <w:szCs w:val="24"/>
        </w:rPr>
        <w:t>discussed various</w:t>
      </w:r>
      <w:r w:rsidRPr="00FA0B9A">
        <w:rPr>
          <w:rFonts w:cs="Times New Roman"/>
          <w:szCs w:val="24"/>
        </w:rPr>
        <w:t xml:space="preserve"> reasons for subscribing to private tutoring lessons for spoken English. </w:t>
      </w:r>
      <w:r w:rsidR="00CE1084">
        <w:rPr>
          <w:rFonts w:cs="Times New Roman"/>
          <w:szCs w:val="24"/>
        </w:rPr>
        <w:t>The most common reasons were to i</w:t>
      </w:r>
      <w:r w:rsidR="00A923C8">
        <w:rPr>
          <w:rFonts w:cs="Times New Roman"/>
          <w:szCs w:val="24"/>
        </w:rPr>
        <w:t>mprov</w:t>
      </w:r>
      <w:r w:rsidR="00CE1084">
        <w:rPr>
          <w:rFonts w:cs="Times New Roman"/>
          <w:szCs w:val="24"/>
        </w:rPr>
        <w:t>e</w:t>
      </w:r>
      <w:r w:rsidR="00A923C8">
        <w:rPr>
          <w:rFonts w:cs="Times New Roman"/>
          <w:szCs w:val="24"/>
        </w:rPr>
        <w:t xml:space="preserve"> their knowledge of </w:t>
      </w:r>
      <w:r w:rsidR="00D74EE5">
        <w:rPr>
          <w:rFonts w:cs="Times New Roman"/>
          <w:szCs w:val="24"/>
        </w:rPr>
        <w:t xml:space="preserve">the </w:t>
      </w:r>
      <w:r w:rsidR="00A923C8">
        <w:rPr>
          <w:rFonts w:cs="Times New Roman"/>
          <w:szCs w:val="24"/>
        </w:rPr>
        <w:t>English language and English communication skills</w:t>
      </w:r>
      <w:r w:rsidR="00D74EE5">
        <w:rPr>
          <w:rFonts w:cs="Times New Roman"/>
          <w:szCs w:val="24"/>
        </w:rPr>
        <w:t>. I</w:t>
      </w:r>
      <w:r w:rsidR="00A923C8">
        <w:rPr>
          <w:rFonts w:cs="Times New Roman"/>
          <w:szCs w:val="24"/>
        </w:rPr>
        <w:t xml:space="preserve">t is </w:t>
      </w:r>
      <w:r w:rsidRPr="00FA0B9A">
        <w:rPr>
          <w:rFonts w:cs="Times New Roman"/>
          <w:szCs w:val="24"/>
        </w:rPr>
        <w:t xml:space="preserve">interesting to note that </w:t>
      </w:r>
      <w:r w:rsidR="00A923C8">
        <w:rPr>
          <w:rFonts w:cs="Times New Roman"/>
          <w:szCs w:val="24"/>
        </w:rPr>
        <w:t xml:space="preserve">mothers talked about </w:t>
      </w:r>
      <w:r w:rsidRPr="00FA0B9A">
        <w:rPr>
          <w:rFonts w:cs="Times New Roman"/>
          <w:szCs w:val="24"/>
        </w:rPr>
        <w:t xml:space="preserve">these reasons </w:t>
      </w:r>
      <w:r w:rsidR="00A923C8" w:rsidRPr="00D74EE5">
        <w:rPr>
          <w:rFonts w:cs="Times New Roman"/>
          <w:i/>
          <w:iCs/>
          <w:szCs w:val="24"/>
        </w:rPr>
        <w:t>in relation to</w:t>
      </w:r>
      <w:r w:rsidRPr="00FA0B9A">
        <w:rPr>
          <w:rFonts w:cs="Times New Roman"/>
          <w:szCs w:val="24"/>
        </w:rPr>
        <w:t xml:space="preserve"> their inability to engage in their children</w:t>
      </w:r>
      <w:r w:rsidR="007B0546">
        <w:rPr>
          <w:rFonts w:cs="Times New Roman"/>
          <w:szCs w:val="24"/>
        </w:rPr>
        <w:t>’</w:t>
      </w:r>
      <w:r w:rsidRPr="00FA0B9A">
        <w:rPr>
          <w:rFonts w:cs="Times New Roman"/>
          <w:szCs w:val="24"/>
        </w:rPr>
        <w:t>s schooling</w:t>
      </w:r>
      <w:r w:rsidR="00A923C8">
        <w:rPr>
          <w:rFonts w:cs="Times New Roman"/>
          <w:szCs w:val="24"/>
        </w:rPr>
        <w:t xml:space="preserve">. Subscription to the tuition industry was a way for mothers to </w:t>
      </w:r>
      <w:r w:rsidRPr="00FA0B9A">
        <w:rPr>
          <w:rFonts w:cs="Times New Roman"/>
          <w:szCs w:val="24"/>
        </w:rPr>
        <w:t xml:space="preserve">address </w:t>
      </w:r>
      <w:r w:rsidR="00A923C8">
        <w:rPr>
          <w:rFonts w:cs="Times New Roman"/>
          <w:szCs w:val="24"/>
        </w:rPr>
        <w:t xml:space="preserve">this deficit in their parenting. </w:t>
      </w:r>
      <w:r w:rsidRPr="00FA0B9A">
        <w:rPr>
          <w:rFonts w:cs="Times New Roman"/>
          <w:szCs w:val="24"/>
        </w:rPr>
        <w:t>The key reasons for attending spoken English lessons that mothers suggested</w:t>
      </w:r>
      <w:r w:rsidR="004F70E5">
        <w:rPr>
          <w:rFonts w:cs="Times New Roman"/>
          <w:szCs w:val="24"/>
        </w:rPr>
        <w:t>,</w:t>
      </w:r>
      <w:r w:rsidRPr="00FA0B9A">
        <w:rPr>
          <w:rFonts w:cs="Times New Roman"/>
          <w:szCs w:val="24"/>
        </w:rPr>
        <w:t xml:space="preserve"> and how the</w:t>
      </w:r>
      <w:r w:rsidR="003C234D">
        <w:rPr>
          <w:rFonts w:cs="Times New Roman"/>
          <w:szCs w:val="24"/>
        </w:rPr>
        <w:t xml:space="preserve">y </w:t>
      </w:r>
      <w:r w:rsidR="00CE1084">
        <w:rPr>
          <w:rFonts w:cs="Times New Roman"/>
          <w:szCs w:val="24"/>
        </w:rPr>
        <w:t xml:space="preserve">were associated with </w:t>
      </w:r>
      <w:r w:rsidR="00A923C8">
        <w:rPr>
          <w:rFonts w:cs="Times New Roman"/>
          <w:szCs w:val="24"/>
        </w:rPr>
        <w:t>participants’</w:t>
      </w:r>
      <w:r w:rsidRPr="00FA0B9A">
        <w:rPr>
          <w:rFonts w:cs="Times New Roman"/>
          <w:szCs w:val="24"/>
        </w:rPr>
        <w:t xml:space="preserve"> understanding of parenting roles and responsibilities</w:t>
      </w:r>
      <w:r w:rsidR="004F70E5">
        <w:rPr>
          <w:rFonts w:cs="Times New Roman"/>
          <w:szCs w:val="24"/>
        </w:rPr>
        <w:t>,</w:t>
      </w:r>
      <w:r w:rsidRPr="00FA0B9A">
        <w:rPr>
          <w:rFonts w:cs="Times New Roman"/>
          <w:szCs w:val="24"/>
        </w:rPr>
        <w:t xml:space="preserve"> are outlined below</w:t>
      </w:r>
      <w:r w:rsidR="00A923C8">
        <w:rPr>
          <w:rFonts w:cs="Times New Roman"/>
          <w:szCs w:val="24"/>
        </w:rPr>
        <w:t xml:space="preserve">, showcasing the processes underlying </w:t>
      </w:r>
      <w:r w:rsidRPr="00FA0B9A">
        <w:rPr>
          <w:rFonts w:cs="Times New Roman"/>
          <w:szCs w:val="24"/>
        </w:rPr>
        <w:t>capital exchange</w:t>
      </w:r>
      <w:r w:rsidR="00A923C8">
        <w:rPr>
          <w:rFonts w:cs="Times New Roman"/>
          <w:szCs w:val="24"/>
        </w:rPr>
        <w:t>, social class identity and positioning, and the unlocking of middle-class privilege</w:t>
      </w:r>
      <w:r w:rsidRPr="00FA0B9A">
        <w:rPr>
          <w:rFonts w:cs="Times New Roman"/>
          <w:szCs w:val="24"/>
        </w:rPr>
        <w:t xml:space="preserve">. </w:t>
      </w:r>
      <w:r w:rsidR="0076070B" w:rsidRPr="00FA0B9A">
        <w:rPr>
          <w:rFonts w:cs="Times New Roman"/>
          <w:szCs w:val="24"/>
        </w:rPr>
        <w:t xml:space="preserve"> </w:t>
      </w:r>
    </w:p>
    <w:p w14:paraId="6133CFCC" w14:textId="77777777" w:rsidR="003B6DC2" w:rsidRDefault="003B6DC2" w:rsidP="003B6DC2">
      <w:pPr>
        <w:pStyle w:val="Heading2"/>
        <w:keepLines w:val="0"/>
        <w:spacing w:before="0"/>
        <w:ind w:right="567" w:firstLine="0"/>
        <w:contextualSpacing/>
        <w:rPr>
          <w:rFonts w:ascii="Times New Roman" w:eastAsia="Times New Roman" w:hAnsi="Times New Roman" w:cs="Arial"/>
          <w:b/>
          <w:bCs/>
          <w:i/>
          <w:iCs/>
          <w:color w:val="auto"/>
          <w:sz w:val="24"/>
          <w:szCs w:val="28"/>
          <w:lang w:eastAsia="en-GB"/>
        </w:rPr>
      </w:pPr>
    </w:p>
    <w:p w14:paraId="72D48E58" w14:textId="77777777" w:rsidR="003B6DC2" w:rsidRDefault="003B6DC2" w:rsidP="003B6DC2">
      <w:pPr>
        <w:pStyle w:val="Heading2"/>
        <w:keepLines w:val="0"/>
        <w:spacing w:before="0"/>
        <w:ind w:right="567" w:firstLine="0"/>
        <w:contextualSpacing/>
        <w:rPr>
          <w:rFonts w:ascii="Times New Roman" w:eastAsia="Times New Roman" w:hAnsi="Times New Roman" w:cs="Arial"/>
          <w:b/>
          <w:bCs/>
          <w:i/>
          <w:iCs/>
          <w:color w:val="auto"/>
          <w:sz w:val="24"/>
          <w:szCs w:val="28"/>
          <w:lang w:eastAsia="en-GB"/>
        </w:rPr>
      </w:pPr>
    </w:p>
    <w:p w14:paraId="34F97B07" w14:textId="1BB7BCD9" w:rsidR="0058588D" w:rsidRPr="00FA0B9A" w:rsidRDefault="0058588D" w:rsidP="003B6DC2">
      <w:pPr>
        <w:pStyle w:val="Heading2"/>
        <w:keepLines w:val="0"/>
        <w:spacing w:before="0"/>
        <w:ind w:right="567" w:firstLine="0"/>
        <w:contextualSpacing/>
        <w:rPr>
          <w:rFonts w:ascii="Times New Roman" w:eastAsia="Times New Roman" w:hAnsi="Times New Roman" w:cs="Arial"/>
          <w:b/>
          <w:bCs/>
          <w:i/>
          <w:iCs/>
          <w:color w:val="auto"/>
          <w:sz w:val="24"/>
          <w:szCs w:val="28"/>
          <w:lang w:eastAsia="en-GB"/>
        </w:rPr>
      </w:pPr>
      <w:r w:rsidRPr="00FA0B9A">
        <w:rPr>
          <w:rFonts w:ascii="Times New Roman" w:eastAsia="Times New Roman" w:hAnsi="Times New Roman" w:cs="Arial"/>
          <w:b/>
          <w:bCs/>
          <w:i/>
          <w:iCs/>
          <w:color w:val="auto"/>
          <w:sz w:val="24"/>
          <w:szCs w:val="28"/>
          <w:lang w:eastAsia="en-GB"/>
        </w:rPr>
        <w:t>English proficiency for effective home-teaching</w:t>
      </w:r>
    </w:p>
    <w:p w14:paraId="5F2B2F40" w14:textId="77777777" w:rsidR="003B6DC2" w:rsidRDefault="003B6DC2" w:rsidP="003B6DC2">
      <w:pPr>
        <w:ind w:firstLine="0"/>
        <w:rPr>
          <w:rFonts w:cs="Times New Roman"/>
          <w:szCs w:val="24"/>
        </w:rPr>
      </w:pPr>
    </w:p>
    <w:p w14:paraId="61F18652" w14:textId="4D352A40" w:rsidR="0058588D" w:rsidRPr="00FA0B9A" w:rsidRDefault="006D77BE" w:rsidP="003B6DC2">
      <w:pPr>
        <w:ind w:firstLine="0"/>
        <w:rPr>
          <w:rFonts w:cs="Times New Roman"/>
          <w:szCs w:val="24"/>
        </w:rPr>
      </w:pPr>
      <w:r>
        <w:rPr>
          <w:rFonts w:cs="Times New Roman"/>
          <w:szCs w:val="24"/>
        </w:rPr>
        <w:t>For participants, o</w:t>
      </w:r>
      <w:r w:rsidR="0058588D" w:rsidRPr="00FA0B9A">
        <w:rPr>
          <w:rFonts w:cs="Times New Roman"/>
          <w:szCs w:val="24"/>
        </w:rPr>
        <w:t>ne of the most valued forms of parenting was t</w:t>
      </w:r>
      <w:r w:rsidR="003C234D">
        <w:rPr>
          <w:rFonts w:cs="Times New Roman"/>
          <w:szCs w:val="24"/>
        </w:rPr>
        <w:t>eaching</w:t>
      </w:r>
      <w:r w:rsidR="0058588D" w:rsidRPr="00FA0B9A">
        <w:rPr>
          <w:rFonts w:cs="Times New Roman"/>
          <w:szCs w:val="24"/>
        </w:rPr>
        <w:t xml:space="preserve"> their children at home. Notably, all </w:t>
      </w:r>
      <w:r>
        <w:rPr>
          <w:rFonts w:cs="Times New Roman"/>
          <w:szCs w:val="24"/>
        </w:rPr>
        <w:t>participants</w:t>
      </w:r>
      <w:r w:rsidR="0058588D" w:rsidRPr="00FA0B9A">
        <w:rPr>
          <w:rFonts w:cs="Times New Roman"/>
          <w:szCs w:val="24"/>
        </w:rPr>
        <w:t xml:space="preserve"> had enrolled their children into a high-fee private school that used English as a medium of instruction (in contrast to low-fee private schools – see Srivastava, 2008), as opposed to state-funded government schools that used </w:t>
      </w:r>
      <w:r>
        <w:rPr>
          <w:rFonts w:cs="Times New Roman"/>
          <w:szCs w:val="24"/>
        </w:rPr>
        <w:t>a</w:t>
      </w:r>
      <w:r w:rsidR="0058588D" w:rsidRPr="00FA0B9A">
        <w:rPr>
          <w:rFonts w:cs="Times New Roman"/>
          <w:szCs w:val="24"/>
        </w:rPr>
        <w:t xml:space="preserve"> vernacular language (Hindi, in this case) for everyday teaching and assessment purposes. The reason for this choice was the perceived quality of education offered at </w:t>
      </w:r>
      <w:r w:rsidRPr="00FA0B9A">
        <w:rPr>
          <w:rFonts w:cs="Times New Roman"/>
          <w:szCs w:val="24"/>
        </w:rPr>
        <w:t xml:space="preserve">high-fee private </w:t>
      </w:r>
      <w:r w:rsidR="0058588D" w:rsidRPr="00FA0B9A">
        <w:rPr>
          <w:rFonts w:cs="Times New Roman"/>
          <w:szCs w:val="24"/>
        </w:rPr>
        <w:t>schools a</w:t>
      </w:r>
      <w:r>
        <w:rPr>
          <w:rFonts w:cs="Times New Roman"/>
          <w:szCs w:val="24"/>
        </w:rPr>
        <w:t>nd it</w:t>
      </w:r>
      <w:r w:rsidR="0058588D" w:rsidRPr="00FA0B9A">
        <w:rPr>
          <w:rFonts w:cs="Times New Roman"/>
          <w:szCs w:val="24"/>
        </w:rPr>
        <w:t xml:space="preserve"> being a social norm, articulated by a participant as: </w:t>
      </w:r>
      <w:r w:rsidR="007B0546">
        <w:rPr>
          <w:rFonts w:cs="Times New Roman"/>
          <w:szCs w:val="24"/>
        </w:rPr>
        <w:t>‘</w:t>
      </w:r>
      <w:r w:rsidR="0058588D" w:rsidRPr="00FA0B9A">
        <w:rPr>
          <w:rFonts w:cs="Times New Roman"/>
          <w:szCs w:val="24"/>
        </w:rPr>
        <w:t>it is typical for middle-class families to choose such schools</w:t>
      </w:r>
      <w:r w:rsidR="004F70E5">
        <w:rPr>
          <w:rFonts w:cs="Times New Roman"/>
          <w:szCs w:val="24"/>
        </w:rPr>
        <w:t>,</w:t>
      </w:r>
      <w:r w:rsidR="0058588D" w:rsidRPr="00FA0B9A">
        <w:rPr>
          <w:rFonts w:cs="Times New Roman"/>
          <w:szCs w:val="24"/>
        </w:rPr>
        <w:t xml:space="preserve"> otherwise what</w:t>
      </w:r>
      <w:r w:rsidR="007B0546">
        <w:rPr>
          <w:rFonts w:cs="Times New Roman"/>
          <w:szCs w:val="24"/>
        </w:rPr>
        <w:t>’</w:t>
      </w:r>
      <w:r w:rsidR="0058588D" w:rsidRPr="00FA0B9A">
        <w:rPr>
          <w:rFonts w:cs="Times New Roman"/>
          <w:szCs w:val="24"/>
        </w:rPr>
        <w:t>s the point of having money</w:t>
      </w:r>
      <w:r w:rsidR="007B0546">
        <w:rPr>
          <w:rFonts w:cs="Times New Roman"/>
          <w:szCs w:val="24"/>
        </w:rPr>
        <w:t>’</w:t>
      </w:r>
      <w:r w:rsidR="0058588D" w:rsidRPr="00FA0B9A">
        <w:rPr>
          <w:rFonts w:cs="Times New Roman"/>
          <w:szCs w:val="24"/>
        </w:rPr>
        <w:t>. School choice, therefore, exemplifies mothers</w:t>
      </w:r>
      <w:r w:rsidR="007B0546">
        <w:rPr>
          <w:rFonts w:cs="Times New Roman"/>
          <w:szCs w:val="24"/>
        </w:rPr>
        <w:t>’</w:t>
      </w:r>
      <w:r w:rsidR="0058588D" w:rsidRPr="00FA0B9A">
        <w:rPr>
          <w:rFonts w:cs="Times New Roman"/>
          <w:szCs w:val="24"/>
        </w:rPr>
        <w:t xml:space="preserve"> economic investment </w:t>
      </w:r>
      <w:r w:rsidR="008069D3">
        <w:rPr>
          <w:rFonts w:cs="Times New Roman"/>
          <w:szCs w:val="24"/>
        </w:rPr>
        <w:t>in</w:t>
      </w:r>
      <w:r w:rsidR="0058588D" w:rsidRPr="00FA0B9A">
        <w:rPr>
          <w:rFonts w:cs="Times New Roman"/>
          <w:szCs w:val="24"/>
        </w:rPr>
        <w:t xml:space="preserve"> securing valued cultural capital in its </w:t>
      </w:r>
      <w:r>
        <w:rPr>
          <w:rFonts w:cs="Times New Roman"/>
          <w:szCs w:val="24"/>
        </w:rPr>
        <w:t xml:space="preserve">objectified and </w:t>
      </w:r>
      <w:r w:rsidR="0058588D" w:rsidRPr="00FA0B9A">
        <w:rPr>
          <w:rFonts w:cs="Times New Roman"/>
          <w:szCs w:val="24"/>
        </w:rPr>
        <w:t>embodied form</w:t>
      </w:r>
      <w:r>
        <w:rPr>
          <w:rFonts w:cs="Times New Roman"/>
          <w:szCs w:val="24"/>
        </w:rPr>
        <w:t>s</w:t>
      </w:r>
      <w:r w:rsidR="0058588D" w:rsidRPr="00FA0B9A">
        <w:rPr>
          <w:rFonts w:cs="Times New Roman"/>
          <w:szCs w:val="24"/>
        </w:rPr>
        <w:t xml:space="preserve"> (Bourdieu, 1986).</w:t>
      </w:r>
    </w:p>
    <w:p w14:paraId="4ED0869E" w14:textId="443DFE6F" w:rsidR="0076070B" w:rsidRPr="00FA0B9A" w:rsidRDefault="00EB6998" w:rsidP="003B6DC2">
      <w:r w:rsidRPr="00FA0B9A">
        <w:t>Nevertheless, mothers realised that the school choice they ha</w:t>
      </w:r>
      <w:r w:rsidR="008069D3">
        <w:t>d</w:t>
      </w:r>
      <w:r w:rsidRPr="00FA0B9A">
        <w:t xml:space="preserve"> made for their children </w:t>
      </w:r>
      <w:r w:rsidR="006D77BE">
        <w:t xml:space="preserve">alone </w:t>
      </w:r>
      <w:r w:rsidRPr="00FA0B9A">
        <w:t>w</w:t>
      </w:r>
      <w:r w:rsidR="006D77BE">
        <w:t>as</w:t>
      </w:r>
      <w:r w:rsidRPr="00FA0B9A">
        <w:t xml:space="preserve"> insufficient for their children to realise the future educational and career aspirations they had for them. Many of these mothers dreamed of a professional career </w:t>
      </w:r>
      <w:r w:rsidR="008069D3">
        <w:t>for their children in the broader STEM field within the globalising labour market</w:t>
      </w:r>
      <w:r w:rsidRPr="00FA0B9A">
        <w:t xml:space="preserve">. These shared dreams have been discussed as </w:t>
      </w:r>
      <w:r w:rsidR="007B0546">
        <w:t>‘</w:t>
      </w:r>
      <w:r w:rsidRPr="00FA0B9A">
        <w:t>typical</w:t>
      </w:r>
      <w:r w:rsidR="007B0546">
        <w:t>’</w:t>
      </w:r>
      <w:r w:rsidRPr="00FA0B9A">
        <w:t xml:space="preserve"> in middle-class families across regions in India (</w:t>
      </w:r>
      <w:proofErr w:type="spellStart"/>
      <w:r w:rsidRPr="00FA0B9A">
        <w:t>Nambissan</w:t>
      </w:r>
      <w:proofErr w:type="spellEnd"/>
      <w:r w:rsidRPr="00FA0B9A">
        <w:t xml:space="preserve">, 2009) because these professions are perceived as </w:t>
      </w:r>
      <w:r w:rsidR="007B0546">
        <w:t>‘</w:t>
      </w:r>
      <w:r w:rsidRPr="00FA0B9A">
        <w:t>middle-class</w:t>
      </w:r>
      <w:r w:rsidR="007B0546">
        <w:t>’</w:t>
      </w:r>
      <w:r w:rsidRPr="00FA0B9A">
        <w:t xml:space="preserve"> in a rapidly changing social</w:t>
      </w:r>
      <w:r w:rsidRPr="00FA0B9A">
        <w:rPr>
          <w:i/>
          <w:iCs/>
        </w:rPr>
        <w:t xml:space="preserve"> field </w:t>
      </w:r>
      <w:r w:rsidRPr="00FA0B9A">
        <w:t>produced by neoliberal globalisation in the empirical context (</w:t>
      </w:r>
      <w:r w:rsidR="00ED6883">
        <w:t>Gupta, 2020</w:t>
      </w:r>
      <w:r w:rsidRPr="00FA0B9A">
        <w:t xml:space="preserve">). Mothers reflected on how these dreams were often </w:t>
      </w:r>
      <w:r w:rsidR="008069D3">
        <w:t>portrayed</w:t>
      </w:r>
      <w:r w:rsidRPr="00FA0B9A">
        <w:t xml:space="preserve"> in popular media, newspapers and television</w:t>
      </w:r>
      <w:r w:rsidR="001942E3">
        <w:t>,</w:t>
      </w:r>
      <w:r w:rsidRPr="00FA0B9A">
        <w:t xml:space="preserve"> as </w:t>
      </w:r>
      <w:r w:rsidR="007B0546">
        <w:t>‘</w:t>
      </w:r>
      <w:r w:rsidRPr="00FA0B9A">
        <w:t>aspirational</w:t>
      </w:r>
      <w:r w:rsidR="007B0546">
        <w:t>’</w:t>
      </w:r>
      <w:r w:rsidRPr="00FA0B9A">
        <w:t xml:space="preserve"> and </w:t>
      </w:r>
      <w:r w:rsidR="007B0546">
        <w:t>‘</w:t>
      </w:r>
      <w:r w:rsidRPr="00FA0B9A">
        <w:t>unattainable</w:t>
      </w:r>
      <w:r w:rsidR="007B0546">
        <w:t>’</w:t>
      </w:r>
      <w:r w:rsidRPr="00FA0B9A">
        <w:t xml:space="preserve"> in an increasingly </w:t>
      </w:r>
      <w:r w:rsidR="007B0546">
        <w:t>‘</w:t>
      </w:r>
      <w:r w:rsidRPr="00FA0B9A">
        <w:t>competitive education system</w:t>
      </w:r>
      <w:r w:rsidR="007B0546">
        <w:t>’</w:t>
      </w:r>
      <w:r w:rsidRPr="00FA0B9A">
        <w:t xml:space="preserve">. </w:t>
      </w:r>
      <w:r w:rsidR="006D77BE" w:rsidRPr="00FA0B9A">
        <w:lastRenderedPageBreak/>
        <w:t xml:space="preserve">The mothers identified </w:t>
      </w:r>
      <w:r w:rsidR="006D77BE">
        <w:t>that a vital additional resource for teaching and career support coul</w:t>
      </w:r>
      <w:r w:rsidR="006D77BE" w:rsidRPr="00FA0B9A">
        <w:t xml:space="preserve">d be themselves. </w:t>
      </w:r>
      <w:r w:rsidRPr="00FA0B9A">
        <w:t xml:space="preserve">Teaching their children at home was a way in which mothers felt they could help their children prepare for these future competitions, offering them </w:t>
      </w:r>
      <w:r w:rsidR="007B0546">
        <w:t>‘</w:t>
      </w:r>
      <w:r w:rsidRPr="00FA0B9A">
        <w:t>an edge</w:t>
      </w:r>
      <w:r w:rsidR="007B0546">
        <w:t>’</w:t>
      </w:r>
      <w:r w:rsidRPr="00FA0B9A">
        <w:t xml:space="preserve"> as compared to other children who might be </w:t>
      </w:r>
      <w:r w:rsidR="006D77BE">
        <w:t>relying only on</w:t>
      </w:r>
      <w:r w:rsidRPr="00FA0B9A">
        <w:t xml:space="preserve"> resources from educational institutions. </w:t>
      </w:r>
      <w:r w:rsidR="0076070B" w:rsidRPr="00FA0B9A">
        <w:t xml:space="preserve"> </w:t>
      </w:r>
    </w:p>
    <w:p w14:paraId="7C85A1E6" w14:textId="1E2C2E0C" w:rsidR="007B7656" w:rsidRDefault="004D6106" w:rsidP="003B6DC2">
      <w:r w:rsidRPr="00E8798E">
        <w:t xml:space="preserve">Mothers felt that </w:t>
      </w:r>
      <w:r w:rsidR="000245A9" w:rsidRPr="00E8798E">
        <w:t xml:space="preserve">English proficiency </w:t>
      </w:r>
      <w:r w:rsidR="00E8798E">
        <w:t>w</w:t>
      </w:r>
      <w:r w:rsidR="000245A9" w:rsidRPr="00E8798E">
        <w:t>as one of the ‘crucial skills’</w:t>
      </w:r>
      <w:r w:rsidR="007B7656" w:rsidRPr="00E8798E">
        <w:t xml:space="preserve"> for them to provide</w:t>
      </w:r>
      <w:r w:rsidR="007B7656" w:rsidRPr="00FA0B9A">
        <w:t xml:space="preserve"> effective teaching and learning support to their children at home.</w:t>
      </w:r>
      <w:r w:rsidR="00E8798E">
        <w:t xml:space="preserve"> This is exemplified in the interview excerpt below </w:t>
      </w:r>
      <w:r w:rsidR="001942E3">
        <w:t xml:space="preserve">by </w:t>
      </w:r>
      <w:r w:rsidR="00E8798E">
        <w:t xml:space="preserve">a </w:t>
      </w:r>
      <w:r w:rsidR="007B7656" w:rsidRPr="00FA0B9A">
        <w:t xml:space="preserve">mother </w:t>
      </w:r>
      <w:r w:rsidR="001942E3" w:rsidRPr="00FA0B9A">
        <w:t xml:space="preserve">who had an MSc degree in Chemistry </w:t>
      </w:r>
      <w:r w:rsidR="001942E3">
        <w:t>(</w:t>
      </w:r>
      <w:r w:rsidR="007B7656" w:rsidRPr="00FA0B9A">
        <w:t>a daughter in Grade 4 and a son in playgroup</w:t>
      </w:r>
      <w:r w:rsidR="001942E3">
        <w:t>)</w:t>
      </w:r>
      <w:r w:rsidR="007B7656" w:rsidRPr="00FA0B9A">
        <w:t>:</w:t>
      </w:r>
    </w:p>
    <w:p w14:paraId="2BFBB8A9" w14:textId="77777777" w:rsidR="003B6DC2" w:rsidRPr="00FA0B9A" w:rsidRDefault="003B6DC2" w:rsidP="003B6DC2"/>
    <w:p w14:paraId="466BEB04" w14:textId="1FEF3D68" w:rsidR="003B6DC2" w:rsidRDefault="007B7656" w:rsidP="003B6DC2">
      <w:pPr>
        <w:pStyle w:val="Quote"/>
      </w:pPr>
      <w:r w:rsidRPr="00FA0B9A">
        <w:t>This [attending the tutorial centre] is mainly because it is absolutely essential to know English to be able to teach my kids at home</w:t>
      </w:r>
      <w:r w:rsidR="001942E3">
        <w:t xml:space="preserve"> </w:t>
      </w:r>
      <w:r w:rsidRPr="00FA0B9A">
        <w:t>… when I spend time with my kid</w:t>
      </w:r>
      <w:r w:rsidR="00E8798E">
        <w:t>s</w:t>
      </w:r>
      <w:r w:rsidRPr="00FA0B9A">
        <w:t xml:space="preserve">, I realise that English proficiency is necessary for us [referring to other mothers] to be </w:t>
      </w:r>
      <w:r w:rsidR="00E8798E" w:rsidRPr="00FA0B9A">
        <w:t xml:space="preserve">just </w:t>
      </w:r>
      <w:r w:rsidRPr="00FA0B9A">
        <w:t>able to engage in their</w:t>
      </w:r>
      <w:r w:rsidR="00E8798E">
        <w:t xml:space="preserve"> [children’s]</w:t>
      </w:r>
      <w:r w:rsidRPr="00FA0B9A">
        <w:t xml:space="preserve"> everyday subject-based lessons as well as everyday learning. It is like I know the topic but don</w:t>
      </w:r>
      <w:r w:rsidR="007B0546">
        <w:t>’</w:t>
      </w:r>
      <w:r w:rsidRPr="00FA0B9A">
        <w:t xml:space="preserve">t know how to say things in English. I know, for example, what </w:t>
      </w:r>
      <w:proofErr w:type="spellStart"/>
      <w:r w:rsidRPr="00FA0B9A">
        <w:rPr>
          <w:i/>
        </w:rPr>
        <w:t>Gurutvakarshan</w:t>
      </w:r>
      <w:proofErr w:type="spellEnd"/>
      <w:r w:rsidRPr="00FA0B9A">
        <w:rPr>
          <w:i/>
        </w:rPr>
        <w:t xml:space="preserve"> </w:t>
      </w:r>
      <w:r w:rsidRPr="00FA0B9A">
        <w:t xml:space="preserve">is, but it does not easily translate into </w:t>
      </w:r>
      <w:r w:rsidRPr="00FA0B9A">
        <w:rPr>
          <w:i/>
        </w:rPr>
        <w:t xml:space="preserve">Gravity </w:t>
      </w:r>
      <w:r w:rsidRPr="00FA0B9A">
        <w:t xml:space="preserve">for me.  </w:t>
      </w:r>
    </w:p>
    <w:p w14:paraId="2DA0DCC8" w14:textId="72E7EC94" w:rsidR="007B7656" w:rsidRPr="00FA0B9A" w:rsidRDefault="007B7656" w:rsidP="003B6DC2">
      <w:pPr>
        <w:pStyle w:val="Quote"/>
      </w:pPr>
      <w:r w:rsidRPr="00FA0B9A">
        <w:t xml:space="preserve"> </w:t>
      </w:r>
    </w:p>
    <w:p w14:paraId="19A062C5" w14:textId="3523DF08" w:rsidR="0076070B" w:rsidRDefault="007B7656" w:rsidP="003B6DC2">
      <w:pPr>
        <w:ind w:firstLine="0"/>
      </w:pPr>
      <w:r w:rsidRPr="00FA0B9A">
        <w:t xml:space="preserve">This is interesting because </w:t>
      </w:r>
      <w:r w:rsidR="00E8798E">
        <w:t>most</w:t>
      </w:r>
      <w:r w:rsidRPr="00FA0B9A">
        <w:t xml:space="preserve"> mothers I spoke with were college graduates</w:t>
      </w:r>
      <w:r w:rsidR="000245A9">
        <w:t xml:space="preserve"> </w:t>
      </w:r>
      <w:r w:rsidR="00E8798E">
        <w:t>with</w:t>
      </w:r>
      <w:r w:rsidRPr="00FA0B9A">
        <w:t xml:space="preserve"> qualifications in STEM subjects. Nonetheless, they felt the way </w:t>
      </w:r>
      <w:r w:rsidRPr="00E8798E">
        <w:rPr>
          <w:i/>
          <w:iCs/>
        </w:rPr>
        <w:t>they</w:t>
      </w:r>
      <w:r w:rsidRPr="00FA0B9A">
        <w:t xml:space="preserve"> were taught in school and the language in which they knew various concepts were not particularly helpful for them to teach their children</w:t>
      </w:r>
      <w:r w:rsidR="00E8798E">
        <w:t>. All mothers studied in government schools that used vernacular language as a medium of instruction. However, as mentioned above, their children</w:t>
      </w:r>
      <w:r w:rsidRPr="00FA0B9A">
        <w:t xml:space="preserve"> were invariably enrolled in private schools with English as a medium of instruction and assessments. </w:t>
      </w:r>
      <w:r w:rsidR="00E8798E">
        <w:t xml:space="preserve">Mothers said </w:t>
      </w:r>
      <w:r w:rsidRPr="00FA0B9A">
        <w:t xml:space="preserve">that although they had subject knowledge, they did not know the English term for various concepts and struggled to articulate what they </w:t>
      </w:r>
      <w:r w:rsidR="00E8798E">
        <w:t>knew</w:t>
      </w:r>
      <w:r w:rsidRPr="00FA0B9A">
        <w:t xml:space="preserve">. Furthermore, some of the mothers felt that while they </w:t>
      </w:r>
      <w:r w:rsidRPr="00FA0B9A">
        <w:rPr>
          <w:i/>
          <w:iCs/>
        </w:rPr>
        <w:t>c</w:t>
      </w:r>
      <w:r w:rsidR="00E8798E">
        <w:rPr>
          <w:i/>
          <w:iCs/>
        </w:rPr>
        <w:t>ould</w:t>
      </w:r>
      <w:r w:rsidRPr="00FA0B9A">
        <w:t xml:space="preserve"> </w:t>
      </w:r>
      <w:r w:rsidRPr="00FA0B9A">
        <w:rPr>
          <w:i/>
          <w:iCs/>
        </w:rPr>
        <w:t>understand</w:t>
      </w:r>
      <w:r w:rsidRPr="00FA0B9A">
        <w:t xml:space="preserve"> different concepts in English by drawing on their children</w:t>
      </w:r>
      <w:r w:rsidR="007B0546">
        <w:t>’</w:t>
      </w:r>
      <w:r w:rsidRPr="00FA0B9A">
        <w:t xml:space="preserve">s textbooks, it </w:t>
      </w:r>
      <w:r w:rsidR="00E8798E">
        <w:t>wa</w:t>
      </w:r>
      <w:r w:rsidRPr="00FA0B9A">
        <w:t xml:space="preserve">s the conversation </w:t>
      </w:r>
      <w:r w:rsidRPr="00FA0B9A">
        <w:rPr>
          <w:i/>
          <w:iCs/>
        </w:rPr>
        <w:t>around and about the concept</w:t>
      </w:r>
      <w:r w:rsidR="00E8798E">
        <w:rPr>
          <w:i/>
          <w:iCs/>
        </w:rPr>
        <w:t>s</w:t>
      </w:r>
      <w:r w:rsidRPr="00FA0B9A">
        <w:t xml:space="preserve"> that they struggled with and wanted to address by</w:t>
      </w:r>
      <w:r w:rsidR="00E8798E">
        <w:t xml:space="preserve"> receiving coaching </w:t>
      </w:r>
      <w:r w:rsidRPr="00FA0B9A">
        <w:t xml:space="preserve">for spoken English. </w:t>
      </w:r>
    </w:p>
    <w:p w14:paraId="3C3002EF" w14:textId="77777777" w:rsidR="003B6DC2" w:rsidRPr="00FA0B9A" w:rsidRDefault="003B6DC2" w:rsidP="003B6DC2">
      <w:pPr>
        <w:ind w:firstLine="0"/>
      </w:pPr>
    </w:p>
    <w:p w14:paraId="6D5A38EE" w14:textId="3813775A" w:rsidR="003D5723" w:rsidRDefault="003D5723" w:rsidP="003B6DC2">
      <w:pPr>
        <w:pStyle w:val="Quote"/>
      </w:pPr>
      <w:r w:rsidRPr="00FA0B9A">
        <w:t xml:space="preserve">For me, it [learning to </w:t>
      </w:r>
      <w:r w:rsidR="00E8798E">
        <w:t>communicate</w:t>
      </w:r>
      <w:r w:rsidRPr="00FA0B9A">
        <w:t xml:space="preserve"> in English] is important because whenever I teach my daughter, I struggle with holding a conversation in English</w:t>
      </w:r>
      <w:r w:rsidR="001942E3">
        <w:t xml:space="preserve"> </w:t>
      </w:r>
      <w:r w:rsidRPr="00FA0B9A">
        <w:t xml:space="preserve">… I have knowledge of the subject, but I really struggle with discussing it in English. </w:t>
      </w:r>
    </w:p>
    <w:p w14:paraId="64A93189" w14:textId="77777777" w:rsidR="003B6DC2" w:rsidRPr="003B6DC2" w:rsidRDefault="003B6DC2" w:rsidP="003B6DC2"/>
    <w:p w14:paraId="490E599B" w14:textId="4845B576" w:rsidR="00DF2455" w:rsidRPr="00FA0B9A" w:rsidRDefault="003D5723" w:rsidP="003B6DC2">
      <w:r w:rsidRPr="00FA0B9A">
        <w:t xml:space="preserve">As such, mothers felt that although they </w:t>
      </w:r>
      <w:r w:rsidR="00333B71">
        <w:t xml:space="preserve">knew </w:t>
      </w:r>
      <w:r w:rsidRPr="00FA0B9A">
        <w:t xml:space="preserve">a topic, they needed to work on their ability to communicate ideas to their children in English to </w:t>
      </w:r>
      <w:r w:rsidR="00E8798E">
        <w:t>educate them at home effectively</w:t>
      </w:r>
      <w:r w:rsidRPr="00FA0B9A">
        <w:t>. This observation typifies the mismatch between the</w:t>
      </w:r>
      <w:r w:rsidR="00333B71">
        <w:t>se mothers’ economic and cultural positions</w:t>
      </w:r>
      <w:r w:rsidRPr="00FA0B9A">
        <w:t xml:space="preserve"> within the </w:t>
      </w:r>
      <w:r w:rsidRPr="00FA0B9A">
        <w:rPr>
          <w:i/>
          <w:iCs/>
        </w:rPr>
        <w:t>social field</w:t>
      </w:r>
      <w:r w:rsidRPr="00FA0B9A">
        <w:t xml:space="preserve">. </w:t>
      </w:r>
      <w:r w:rsidR="00E8798E">
        <w:t xml:space="preserve">Specifically, </w:t>
      </w:r>
      <w:r w:rsidRPr="00FA0B9A">
        <w:t xml:space="preserve">while they were </w:t>
      </w:r>
      <w:r w:rsidR="00981C77" w:rsidRPr="00FA0B9A">
        <w:t xml:space="preserve">economically </w:t>
      </w:r>
      <w:r w:rsidRPr="00FA0B9A">
        <w:t xml:space="preserve">resourceful, the knowledge and skills </w:t>
      </w:r>
      <w:r w:rsidR="00981C77">
        <w:t>they had acquired through</w:t>
      </w:r>
      <w:r w:rsidRPr="00FA0B9A">
        <w:t xml:space="preserve"> formal educational experiences were not aligned </w:t>
      </w:r>
      <w:r w:rsidR="00333B71">
        <w:t>with</w:t>
      </w:r>
      <w:r w:rsidRPr="00FA0B9A">
        <w:t xml:space="preserve"> the cultural resources these mothers felt were valued at </w:t>
      </w:r>
      <w:r w:rsidR="00981C77">
        <w:t xml:space="preserve">their children’s </w:t>
      </w:r>
      <w:r w:rsidRPr="00FA0B9A">
        <w:t xml:space="preserve">school. Mothers felt that their children would learn all the concepts in English at school, and their teachers would </w:t>
      </w:r>
      <w:r w:rsidR="00512F32">
        <w:t>also discuss these topics in English, making what mothers themselves knew and how they understood and discussed that knowledge ‘unfit’ and thus potentially disregarde</w:t>
      </w:r>
      <w:r w:rsidRPr="00FA0B9A">
        <w:t xml:space="preserve">d </w:t>
      </w:r>
      <w:r w:rsidR="00981C77">
        <w:t xml:space="preserve">and </w:t>
      </w:r>
      <w:r w:rsidRPr="00FA0B9A">
        <w:t>unvalued by their child</w:t>
      </w:r>
      <w:r w:rsidR="00981C77">
        <w:t>ren</w:t>
      </w:r>
      <w:r w:rsidRPr="00FA0B9A">
        <w:t>.</w:t>
      </w:r>
    </w:p>
    <w:p w14:paraId="6724507F" w14:textId="3F9C2B76" w:rsidR="0076070B" w:rsidRPr="00FA0B9A" w:rsidRDefault="008B4A53" w:rsidP="003B6DC2">
      <w:r w:rsidRPr="00B37635">
        <w:t xml:space="preserve">All mothers I spoke with sought tutoring support for English to </w:t>
      </w:r>
      <w:r w:rsidR="007B0546" w:rsidRPr="00B37635">
        <w:t>‘</w:t>
      </w:r>
      <w:r w:rsidRPr="00B37635">
        <w:t>address</w:t>
      </w:r>
      <w:r w:rsidR="007B0546" w:rsidRPr="00B37635">
        <w:t>’</w:t>
      </w:r>
      <w:r w:rsidRPr="00B37635">
        <w:t xml:space="preserve"> this</w:t>
      </w:r>
      <w:r w:rsidRPr="00FA0B9A">
        <w:t xml:space="preserve"> mismatch, but not all mothers in Dehradun city would have taken this path. Participants in this study may have done so because they felt confident </w:t>
      </w:r>
      <w:r w:rsidR="00174E75">
        <w:t xml:space="preserve">and </w:t>
      </w:r>
      <w:r w:rsidRPr="00FA0B9A">
        <w:t>likely to have derived</w:t>
      </w:r>
      <w:r w:rsidR="00174E75">
        <w:t xml:space="preserve"> </w:t>
      </w:r>
      <w:r w:rsidR="00526A9A">
        <w:t>this confidence</w:t>
      </w:r>
      <w:r w:rsidRPr="00FA0B9A">
        <w:t xml:space="preserve"> from their own educational and socioeconomic status (the </w:t>
      </w:r>
      <w:r w:rsidRPr="00FA0B9A">
        <w:rPr>
          <w:i/>
          <w:iCs/>
        </w:rPr>
        <w:t>habitus</w:t>
      </w:r>
      <w:r w:rsidRPr="00FA0B9A">
        <w:t>), as they indeed were highly educated</w:t>
      </w:r>
      <w:r w:rsidR="00526A9A">
        <w:t xml:space="preserve"> and economically privileged</w:t>
      </w:r>
      <w:r w:rsidRPr="00FA0B9A">
        <w:t xml:space="preserve">. As highly qualified mothers, they felt they </w:t>
      </w:r>
      <w:r w:rsidRPr="00FA0B9A">
        <w:rPr>
          <w:i/>
          <w:iCs/>
        </w:rPr>
        <w:t>should</w:t>
      </w:r>
      <w:r w:rsidRPr="00FA0B9A">
        <w:t xml:space="preserve"> </w:t>
      </w:r>
      <w:r w:rsidRPr="00FA0B9A">
        <w:rPr>
          <w:i/>
          <w:iCs/>
        </w:rPr>
        <w:t>and could</w:t>
      </w:r>
      <w:r w:rsidRPr="00FA0B9A">
        <w:t xml:space="preserve"> help their children – and this self-imposed responsibility nudged their search for tutoring support for spoken </w:t>
      </w:r>
      <w:r w:rsidRPr="00FA0B9A">
        <w:lastRenderedPageBreak/>
        <w:t>English. Through learning to speak in English, these mothers were also expanding their roles in their children</w:t>
      </w:r>
      <w:r w:rsidR="007B0546">
        <w:t>’</w:t>
      </w:r>
      <w:r w:rsidRPr="00FA0B9A">
        <w:t>s education, from mere supplier</w:t>
      </w:r>
      <w:r w:rsidR="00930811">
        <w:t>s</w:t>
      </w:r>
      <w:r w:rsidRPr="00FA0B9A">
        <w:t xml:space="preserve"> of economically purchased goods to being proactive supporter</w:t>
      </w:r>
      <w:r w:rsidR="004865E4">
        <w:t>s</w:t>
      </w:r>
      <w:r w:rsidRPr="00FA0B9A">
        <w:t xml:space="preserve"> of their children</w:t>
      </w:r>
      <w:r w:rsidR="00930811">
        <w:t>’s educational and career trajectories</w:t>
      </w:r>
      <w:r w:rsidRPr="00FA0B9A">
        <w:t xml:space="preserve"> (as discussed in detail in Gupta, 2020).</w:t>
      </w:r>
      <w:r w:rsidR="0076070B" w:rsidRPr="00FA0B9A">
        <w:t xml:space="preserve"> </w:t>
      </w:r>
    </w:p>
    <w:p w14:paraId="6BD72688" w14:textId="77777777" w:rsidR="003B6DC2" w:rsidRDefault="003B6DC2" w:rsidP="003B6DC2">
      <w:pPr>
        <w:pStyle w:val="Heading2"/>
        <w:keepLines w:val="0"/>
        <w:spacing w:before="0"/>
        <w:ind w:right="567" w:firstLine="0"/>
        <w:contextualSpacing/>
        <w:rPr>
          <w:rFonts w:ascii="Times New Roman" w:eastAsia="Times New Roman" w:hAnsi="Times New Roman" w:cs="Times New Roman"/>
          <w:b/>
          <w:bCs/>
          <w:i/>
          <w:iCs/>
          <w:color w:val="auto"/>
          <w:sz w:val="24"/>
          <w:szCs w:val="28"/>
          <w:lang w:eastAsia="en-GB"/>
        </w:rPr>
      </w:pPr>
    </w:p>
    <w:p w14:paraId="45A535C2" w14:textId="77777777" w:rsidR="003B6DC2" w:rsidRDefault="003B6DC2" w:rsidP="003B6DC2">
      <w:pPr>
        <w:pStyle w:val="Heading2"/>
        <w:keepLines w:val="0"/>
        <w:spacing w:before="0"/>
        <w:ind w:right="567" w:firstLine="0"/>
        <w:contextualSpacing/>
        <w:rPr>
          <w:rFonts w:ascii="Times New Roman" w:eastAsia="Times New Roman" w:hAnsi="Times New Roman" w:cs="Times New Roman"/>
          <w:b/>
          <w:bCs/>
          <w:i/>
          <w:iCs/>
          <w:color w:val="auto"/>
          <w:sz w:val="24"/>
          <w:szCs w:val="28"/>
          <w:lang w:eastAsia="en-GB"/>
        </w:rPr>
      </w:pPr>
    </w:p>
    <w:p w14:paraId="15CC056A" w14:textId="62E6A718" w:rsidR="00501B75" w:rsidRPr="00FA0B9A" w:rsidRDefault="00501B75" w:rsidP="003B6DC2">
      <w:pPr>
        <w:pStyle w:val="Heading2"/>
        <w:keepLines w:val="0"/>
        <w:spacing w:before="0"/>
        <w:ind w:right="567" w:firstLine="0"/>
        <w:contextualSpacing/>
        <w:rPr>
          <w:rFonts w:ascii="Times New Roman" w:eastAsia="Times New Roman" w:hAnsi="Times New Roman" w:cs="Times New Roman"/>
          <w:b/>
          <w:bCs/>
          <w:i/>
          <w:iCs/>
          <w:color w:val="auto"/>
          <w:sz w:val="24"/>
          <w:szCs w:val="28"/>
          <w:lang w:eastAsia="en-GB"/>
        </w:rPr>
      </w:pPr>
      <w:r w:rsidRPr="0073263C">
        <w:rPr>
          <w:rFonts w:ascii="Times New Roman" w:eastAsia="Times New Roman" w:hAnsi="Times New Roman" w:cs="Times New Roman"/>
          <w:b/>
          <w:bCs/>
          <w:i/>
          <w:iCs/>
          <w:color w:val="auto"/>
          <w:sz w:val="24"/>
          <w:szCs w:val="28"/>
          <w:lang w:eastAsia="en-GB"/>
        </w:rPr>
        <w:t>Reinforcing English as a language of communication</w:t>
      </w:r>
    </w:p>
    <w:p w14:paraId="66D3EFD5" w14:textId="77777777" w:rsidR="003B6DC2" w:rsidRDefault="003B6DC2" w:rsidP="003B6DC2">
      <w:pPr>
        <w:ind w:firstLine="0"/>
        <w:rPr>
          <w:rFonts w:cs="Times New Roman"/>
          <w:szCs w:val="24"/>
        </w:rPr>
      </w:pPr>
    </w:p>
    <w:p w14:paraId="4EF87837" w14:textId="185BDB32" w:rsidR="00501B75" w:rsidRPr="00FA0B9A" w:rsidRDefault="00501B75" w:rsidP="003B6DC2">
      <w:pPr>
        <w:ind w:firstLine="0"/>
        <w:rPr>
          <w:rFonts w:cs="Times New Roman"/>
          <w:szCs w:val="24"/>
        </w:rPr>
      </w:pPr>
      <w:r w:rsidRPr="00FA0B9A">
        <w:rPr>
          <w:rFonts w:cs="Times New Roman"/>
          <w:szCs w:val="24"/>
        </w:rPr>
        <w:t xml:space="preserve">Another primary reason mothers gave for attending tutoring for spoken English was to be able to </w:t>
      </w:r>
      <w:r w:rsidR="004865E4">
        <w:rPr>
          <w:rFonts w:cs="Times New Roman"/>
          <w:szCs w:val="24"/>
        </w:rPr>
        <w:t>communicate productively</w:t>
      </w:r>
      <w:r w:rsidRPr="00FA0B9A">
        <w:rPr>
          <w:rFonts w:cs="Times New Roman"/>
          <w:szCs w:val="24"/>
        </w:rPr>
        <w:t xml:space="preserve"> with their children.</w:t>
      </w:r>
      <w:r w:rsidR="0073263C">
        <w:rPr>
          <w:rFonts w:cs="Times New Roman"/>
          <w:szCs w:val="24"/>
        </w:rPr>
        <w:t xml:space="preserve"> </w:t>
      </w:r>
      <w:r w:rsidR="0073263C" w:rsidRPr="00FA0B9A">
        <w:rPr>
          <w:rFonts w:cs="Times New Roman"/>
          <w:szCs w:val="24"/>
        </w:rPr>
        <w:t xml:space="preserve">Specifically, mothers spoke about a perceived </w:t>
      </w:r>
      <w:r w:rsidR="0073263C">
        <w:rPr>
          <w:rFonts w:cs="Times New Roman"/>
          <w:szCs w:val="24"/>
        </w:rPr>
        <w:t>‘</w:t>
      </w:r>
      <w:r w:rsidR="0073263C" w:rsidRPr="00FA0B9A">
        <w:rPr>
          <w:rFonts w:cs="Times New Roman"/>
          <w:szCs w:val="24"/>
        </w:rPr>
        <w:t>language gap</w:t>
      </w:r>
      <w:r w:rsidR="0073263C">
        <w:rPr>
          <w:rFonts w:cs="Times New Roman"/>
          <w:szCs w:val="24"/>
        </w:rPr>
        <w:t>’</w:t>
      </w:r>
      <w:r w:rsidR="0073263C" w:rsidRPr="00FA0B9A">
        <w:rPr>
          <w:rFonts w:cs="Times New Roman"/>
          <w:szCs w:val="24"/>
        </w:rPr>
        <w:t xml:space="preserve"> between them</w:t>
      </w:r>
      <w:r w:rsidR="001942E3">
        <w:rPr>
          <w:rFonts w:cs="Times New Roman"/>
          <w:szCs w:val="24"/>
        </w:rPr>
        <w:t>selves</w:t>
      </w:r>
      <w:r w:rsidR="0073263C" w:rsidRPr="00FA0B9A">
        <w:rPr>
          <w:rFonts w:cs="Times New Roman"/>
          <w:szCs w:val="24"/>
        </w:rPr>
        <w:t xml:space="preserve"> and their children</w:t>
      </w:r>
      <w:r w:rsidR="0073263C">
        <w:rPr>
          <w:rFonts w:cs="Times New Roman"/>
          <w:szCs w:val="24"/>
        </w:rPr>
        <w:t xml:space="preserve">, which they said prevented them from having productive </w:t>
      </w:r>
      <w:r w:rsidRPr="00FA0B9A">
        <w:rPr>
          <w:rFonts w:cs="Times New Roman"/>
          <w:szCs w:val="24"/>
        </w:rPr>
        <w:t>and constructive interactions with their children</w:t>
      </w:r>
      <w:r w:rsidR="0073263C">
        <w:rPr>
          <w:rFonts w:cs="Times New Roman"/>
          <w:szCs w:val="24"/>
        </w:rPr>
        <w:t>, especially concerning school-related matters</w:t>
      </w:r>
      <w:r w:rsidRPr="00FA0B9A">
        <w:rPr>
          <w:rFonts w:cs="Times New Roman"/>
          <w:szCs w:val="24"/>
        </w:rPr>
        <w:t xml:space="preserve">. </w:t>
      </w:r>
      <w:r w:rsidR="0073263C">
        <w:rPr>
          <w:rFonts w:cs="Times New Roman"/>
          <w:szCs w:val="24"/>
        </w:rPr>
        <w:t xml:space="preserve">These aspects will be explored in this subsection. </w:t>
      </w:r>
    </w:p>
    <w:p w14:paraId="2D28C57A" w14:textId="421DE269" w:rsidR="00501B75" w:rsidRPr="009B3B22" w:rsidRDefault="0073263C" w:rsidP="003B6DC2">
      <w:r w:rsidRPr="009B3B22">
        <w:t>Speaking English was construed by the participants of this study as a marker of the traditional middle-class in postcolonial India. The mothers I spoke with, however, entered the middle-class (as an income category) as a result of economic restructuration policies in India (see Fernandes, 2006)</w:t>
      </w:r>
      <w:r w:rsidR="009B3B22">
        <w:t>.  A</w:t>
      </w:r>
      <w:r w:rsidRPr="009B3B22">
        <w:t xml:space="preserve">s such, </w:t>
      </w:r>
      <w:r w:rsidR="009B3B22">
        <w:t xml:space="preserve">they </w:t>
      </w:r>
      <w:r w:rsidRPr="009B3B22">
        <w:t xml:space="preserve">did not necessarily have cultural resources – including English proficiency – that are typically associated with these privileged groups, in the empirical context. These mothers valued proficiency in spoken English for a variety of reasons, but primarily because of the perceived status and the symbolic value of English in Indian society (as discussed in </w:t>
      </w:r>
      <w:r w:rsidRPr="009B3B22">
        <w:rPr>
          <w:i/>
          <w:iCs/>
        </w:rPr>
        <w:t>Hindi is our ground, English is our sky: education, language, and social class in contemporary India</w:t>
      </w:r>
      <w:r w:rsidRPr="009B3B22">
        <w:t xml:space="preserve"> by </w:t>
      </w:r>
      <w:proofErr w:type="spellStart"/>
      <w:r w:rsidRPr="009B3B22">
        <w:t>LaDousa</w:t>
      </w:r>
      <w:proofErr w:type="spellEnd"/>
      <w:r w:rsidRPr="009B3B22">
        <w:t>, 2014)</w:t>
      </w:r>
      <w:r w:rsidR="00501B75" w:rsidRPr="009B3B22">
        <w:t xml:space="preserve">. </w:t>
      </w:r>
    </w:p>
    <w:p w14:paraId="102C9797" w14:textId="30C82B6E" w:rsidR="00501B75" w:rsidRDefault="00501B75" w:rsidP="003B6DC2">
      <w:r w:rsidRPr="009B3B22">
        <w:t>This observation signifies the impact</w:t>
      </w:r>
      <w:r w:rsidRPr="00FA0B9A">
        <w:t xml:space="preserve"> of </w:t>
      </w:r>
      <w:r w:rsidRPr="00FA0B9A">
        <w:rPr>
          <w:i/>
          <w:iCs/>
        </w:rPr>
        <w:t>trajectory</w:t>
      </w:r>
      <w:r w:rsidRPr="00FA0B9A">
        <w:t xml:space="preserve">, as mentioned </w:t>
      </w:r>
      <w:r w:rsidR="0073263C">
        <w:t>earlier</w:t>
      </w:r>
      <w:r w:rsidRPr="00FA0B9A">
        <w:t xml:space="preserve">, in understanding differences in the </w:t>
      </w:r>
      <w:r w:rsidRPr="00FA0B9A">
        <w:rPr>
          <w:i/>
          <w:iCs/>
        </w:rPr>
        <w:t xml:space="preserve">volume </w:t>
      </w:r>
      <w:r w:rsidRPr="00FA0B9A">
        <w:t xml:space="preserve">and </w:t>
      </w:r>
      <w:r w:rsidRPr="00FA0B9A">
        <w:rPr>
          <w:i/>
          <w:iCs/>
        </w:rPr>
        <w:t xml:space="preserve">composition </w:t>
      </w:r>
      <w:r w:rsidRPr="00FA0B9A">
        <w:t xml:space="preserve">of various </w:t>
      </w:r>
      <w:r w:rsidRPr="00FA0B9A">
        <w:rPr>
          <w:i/>
          <w:iCs/>
        </w:rPr>
        <w:t>forms of capital</w:t>
      </w:r>
      <w:r w:rsidRPr="00FA0B9A">
        <w:t xml:space="preserve"> </w:t>
      </w:r>
      <w:r w:rsidR="009B3B22">
        <w:t xml:space="preserve">which </w:t>
      </w:r>
      <w:r w:rsidRPr="00FA0B9A">
        <w:t xml:space="preserve">individuals possess (Bourdieu, 1987), even within the same social group. Thus, mothers tried to make up for this perceived </w:t>
      </w:r>
      <w:r w:rsidR="007B0546">
        <w:t>‘</w:t>
      </w:r>
      <w:r w:rsidRPr="00FA0B9A">
        <w:t>deficiency</w:t>
      </w:r>
      <w:r w:rsidR="007B0546">
        <w:t>’</w:t>
      </w:r>
      <w:r w:rsidRPr="00FA0B9A">
        <w:t xml:space="preserve"> </w:t>
      </w:r>
      <w:r w:rsidR="002774B4">
        <w:t>by</w:t>
      </w:r>
      <w:r w:rsidRPr="00FA0B9A">
        <w:t xml:space="preserve"> enrolling their children in </w:t>
      </w:r>
      <w:r w:rsidR="007B0546">
        <w:t>‘</w:t>
      </w:r>
      <w:r w:rsidRPr="00FA0B9A">
        <w:t>English-medium schools</w:t>
      </w:r>
      <w:r w:rsidR="007B0546">
        <w:t>’</w:t>
      </w:r>
      <w:r w:rsidRPr="00FA0B9A">
        <w:t>:</w:t>
      </w:r>
    </w:p>
    <w:p w14:paraId="2955B5A2" w14:textId="77777777" w:rsidR="003B6DC2" w:rsidRPr="00FA0B9A" w:rsidRDefault="003B6DC2" w:rsidP="003B6DC2"/>
    <w:p w14:paraId="19C02D29" w14:textId="663705DD" w:rsidR="00501B75" w:rsidRDefault="00501B75" w:rsidP="003B6DC2">
      <w:pPr>
        <w:pStyle w:val="Quote"/>
      </w:pPr>
      <w:r w:rsidRPr="00FA0B9A">
        <w:t xml:space="preserve">It is easy to learn to speak Hindi because many </w:t>
      </w:r>
      <w:r w:rsidR="002774B4">
        <w:t>family members</w:t>
      </w:r>
      <w:r w:rsidRPr="00FA0B9A">
        <w:t xml:space="preserve"> speak Hindi, so a child obviously learns how to communicate with all these people. It is English that is difficult to learn because we seldom use it in our everyday life. So, it is important to send [enrol] children to English-medium schools. </w:t>
      </w:r>
    </w:p>
    <w:p w14:paraId="3B764CD8" w14:textId="77777777" w:rsidR="003B6DC2" w:rsidRPr="003B6DC2" w:rsidRDefault="003B6DC2" w:rsidP="003B6DC2"/>
    <w:p w14:paraId="7C91454C" w14:textId="5456F35F" w:rsidR="00501B75" w:rsidRDefault="009D414A" w:rsidP="003B6DC2">
      <w:r>
        <w:t>M</w:t>
      </w:r>
      <w:r w:rsidRPr="00FA0B9A">
        <w:t xml:space="preserve">others </w:t>
      </w:r>
      <w:r>
        <w:t>valued t</w:t>
      </w:r>
      <w:r w:rsidR="00501B75" w:rsidRPr="00FA0B9A">
        <w:t>his exchange of economic capital for securing cultural resources</w:t>
      </w:r>
      <w:r w:rsidR="0073263C">
        <w:t xml:space="preserve"> </w:t>
      </w:r>
      <w:r w:rsidR="00501B75" w:rsidRPr="00FA0B9A">
        <w:t xml:space="preserve">– of English proficiency – </w:t>
      </w:r>
      <w:r w:rsidRPr="00FA0B9A">
        <w:t>for their children</w:t>
      </w:r>
      <w:r w:rsidR="00096B2E">
        <w:t xml:space="preserve"> and considered this an essential part of their </w:t>
      </w:r>
      <w:r w:rsidR="00971835">
        <w:t xml:space="preserve">middle-class </w:t>
      </w:r>
      <w:r w:rsidR="00096B2E">
        <w:t>parenting</w:t>
      </w:r>
      <w:r w:rsidR="00501B75" w:rsidRPr="00FA0B9A">
        <w:t xml:space="preserve">. At the same time, though, mothers felt that doing so was </w:t>
      </w:r>
      <w:r w:rsidR="002774B4">
        <w:t>in</w:t>
      </w:r>
      <w:r w:rsidR="00501B75" w:rsidRPr="00FA0B9A">
        <w:t xml:space="preserve">sufficient for their children to </w:t>
      </w:r>
      <w:r w:rsidR="002774B4">
        <w:t>gain their social class advantage fully</w:t>
      </w:r>
      <w:r w:rsidR="00501B75" w:rsidRPr="00FA0B9A">
        <w:t>. Mothers articulated this feeling, as also captured in the following excerpt, by reflecting on the potential negative impact of the substantial difference in linguistic environments within their family</w:t>
      </w:r>
      <w:r w:rsidR="009B3B22">
        <w:t>,</w:t>
      </w:r>
      <w:r w:rsidR="00501B75" w:rsidRPr="00FA0B9A">
        <w:t xml:space="preserve"> and which their children were exposed to at school</w:t>
      </w:r>
      <w:r w:rsidR="009B3B22">
        <w:t>,</w:t>
      </w:r>
      <w:r w:rsidR="00501B75" w:rsidRPr="00FA0B9A">
        <w:t xml:space="preserve"> on their children</w:t>
      </w:r>
      <w:r w:rsidR="007B0546">
        <w:t>’</w:t>
      </w:r>
      <w:r w:rsidR="00501B75" w:rsidRPr="00FA0B9A">
        <w:t xml:space="preserve">s learning outcomes. </w:t>
      </w:r>
    </w:p>
    <w:p w14:paraId="67589476" w14:textId="77777777" w:rsidR="003B6DC2" w:rsidRPr="00FA0B9A" w:rsidRDefault="003B6DC2" w:rsidP="003B6DC2"/>
    <w:p w14:paraId="6C1C78C8" w14:textId="4841A0EC" w:rsidR="00501B75" w:rsidRPr="00FA0B9A" w:rsidRDefault="00501B75" w:rsidP="003B6DC2">
      <w:pPr>
        <w:pStyle w:val="Quote"/>
      </w:pPr>
      <w:r w:rsidRPr="00FA0B9A">
        <w:t xml:space="preserve">Each teacher expects parents </w:t>
      </w:r>
      <w:r w:rsidR="00071E22">
        <w:t xml:space="preserve">to </w:t>
      </w:r>
      <w:r w:rsidRPr="00FA0B9A">
        <w:t xml:space="preserve">speak to their children in English. Some </w:t>
      </w:r>
      <w:r w:rsidR="00071E22">
        <w:t xml:space="preserve">teachers say that if you don’t do this, </w:t>
      </w:r>
      <w:r w:rsidR="0073263C">
        <w:t>all the effort they make to ensure that our children speak English wi</w:t>
      </w:r>
      <w:r w:rsidRPr="00FA0B9A">
        <w:t xml:space="preserve">ll go to waste. Moreover, some teachers also think that if we continue </w:t>
      </w:r>
      <w:r w:rsidR="004470FA">
        <w:t>tal</w:t>
      </w:r>
      <w:r w:rsidRPr="00FA0B9A">
        <w:t>king to our kids in Hindi at home, the</w:t>
      </w:r>
      <w:r w:rsidR="004470FA">
        <w:t>y [the children] are more likely to struggle to learn</w:t>
      </w:r>
      <w:r w:rsidRPr="00FA0B9A">
        <w:t xml:space="preserve"> how to speak English fluently in a school environment. So, if there is </w:t>
      </w:r>
      <w:r w:rsidR="004470FA">
        <w:t>continuity in language at home and in school,</w:t>
      </w:r>
      <w:r w:rsidRPr="00FA0B9A">
        <w:t xml:space="preserve"> </w:t>
      </w:r>
      <w:r w:rsidR="0073263C">
        <w:t>children</w:t>
      </w:r>
      <w:r w:rsidRPr="00FA0B9A">
        <w:t xml:space="preserve"> are more likely to progress with fewer difficulties.</w:t>
      </w:r>
    </w:p>
    <w:p w14:paraId="1B527A62" w14:textId="328B932C" w:rsidR="00501B75" w:rsidRPr="00FA0B9A" w:rsidRDefault="00501B75" w:rsidP="003B6DC2">
      <w:r w:rsidRPr="00FA0B9A">
        <w:t>Hence, although mothers made sure that they enrol</w:t>
      </w:r>
      <w:r w:rsidR="0073263C">
        <w:t xml:space="preserve">led their children into ‘English-medium’ schools to benefit from such education and training for future careers and </w:t>
      </w:r>
      <w:r w:rsidR="0073263C">
        <w:lastRenderedPageBreak/>
        <w:t>jobs, they felt that they</w:t>
      </w:r>
      <w:r w:rsidR="00371D68">
        <w:t xml:space="preserve"> were un</w:t>
      </w:r>
      <w:r w:rsidRPr="00FA0B9A">
        <w:t xml:space="preserve">able to effectively reinforce </w:t>
      </w:r>
      <w:r w:rsidRPr="00FA0B9A">
        <w:rPr>
          <w:i/>
          <w:iCs/>
        </w:rPr>
        <w:t>the culture of speaking English</w:t>
      </w:r>
      <w:r w:rsidRPr="00FA0B9A">
        <w:t xml:space="preserve"> at home. Mothers talked about how while schools promote an English-speaking culture, this was not part of </w:t>
      </w:r>
      <w:r w:rsidRPr="00FA0B9A">
        <w:rPr>
          <w:i/>
          <w:iCs/>
        </w:rPr>
        <w:t xml:space="preserve">their </w:t>
      </w:r>
      <w:r w:rsidRPr="00FA0B9A">
        <w:t xml:space="preserve">everyday reality at home. Considering this difference as a source of </w:t>
      </w:r>
      <w:r w:rsidR="000851E4" w:rsidRPr="00FA0B9A">
        <w:t xml:space="preserve">potential </w:t>
      </w:r>
      <w:r w:rsidRPr="00FA0B9A">
        <w:t xml:space="preserve">disadvantage for their children, mothers felt that they needed to invest in, acquire, cultivate, and practise their </w:t>
      </w:r>
      <w:r w:rsidRPr="00FA0B9A">
        <w:rPr>
          <w:i/>
          <w:iCs/>
        </w:rPr>
        <w:t>own</w:t>
      </w:r>
      <w:r w:rsidRPr="00FA0B9A">
        <w:t xml:space="preserve"> skills </w:t>
      </w:r>
      <w:r w:rsidR="000851E4">
        <w:t>in</w:t>
      </w:r>
      <w:r w:rsidRPr="00FA0B9A">
        <w:t xml:space="preserve"> spoken English. </w:t>
      </w:r>
    </w:p>
    <w:p w14:paraId="462DC077" w14:textId="185BD180" w:rsidR="00501B75" w:rsidRDefault="00501B75" w:rsidP="003B6DC2">
      <w:r w:rsidRPr="00FA0B9A">
        <w:t>All mothers maintained that they were not in a position to persuade other family members at home to communicate in English</w:t>
      </w:r>
      <w:r w:rsidR="009B3B22">
        <w:t>,</w:t>
      </w:r>
      <w:r w:rsidRPr="00FA0B9A">
        <w:t xml:space="preserve"> or learn to do so. Yet, at the same time, they felt responsible for maintaining at least some conversation with their children in English </w:t>
      </w:r>
      <w:r w:rsidR="000851E4">
        <w:t xml:space="preserve">to </w:t>
      </w:r>
      <w:r w:rsidR="009B3B22">
        <w:t xml:space="preserve">keep </w:t>
      </w:r>
      <w:r w:rsidR="000851E4">
        <w:t xml:space="preserve">continuity </w:t>
      </w:r>
      <w:r w:rsidR="009B3B22">
        <w:t xml:space="preserve">between </w:t>
      </w:r>
      <w:r w:rsidR="000851E4">
        <w:t>home and school regarding</w:t>
      </w:r>
      <w:r w:rsidRPr="00FA0B9A">
        <w:t xml:space="preserve"> English communication. Furthermore, many mothers felt, as shown in the excerpt below, that their inability to communicate in English hinders their interaction with their children</w:t>
      </w:r>
      <w:r w:rsidR="009B3B22">
        <w:t>:</w:t>
      </w:r>
      <w:r w:rsidRPr="00FA0B9A">
        <w:t xml:space="preserve"> </w:t>
      </w:r>
    </w:p>
    <w:p w14:paraId="74E8FA48" w14:textId="77777777" w:rsidR="003B6DC2" w:rsidRPr="00FA0B9A" w:rsidRDefault="003B6DC2" w:rsidP="003B6DC2"/>
    <w:p w14:paraId="643D7E47" w14:textId="28D69FCF" w:rsidR="00501B75" w:rsidRDefault="00501B75" w:rsidP="003B6DC2">
      <w:pPr>
        <w:pStyle w:val="Quote"/>
      </w:pPr>
      <w:r w:rsidRPr="00FA0B9A">
        <w:t xml:space="preserve">Now, our children are going to school, and they talk to each other and sometimes to me in English. So, I feel very awkward that I </w:t>
      </w:r>
      <w:r w:rsidR="0051180B">
        <w:t>cannot</w:t>
      </w:r>
      <w:r w:rsidRPr="00FA0B9A">
        <w:t xml:space="preserve"> understand what they are saying and reply to them in English.</w:t>
      </w:r>
    </w:p>
    <w:p w14:paraId="4CBD8138" w14:textId="77777777" w:rsidR="003B6DC2" w:rsidRPr="003B6DC2" w:rsidRDefault="003B6DC2" w:rsidP="003B6DC2"/>
    <w:p w14:paraId="26225CF6" w14:textId="436819CC" w:rsidR="00501B75" w:rsidRPr="00FA0B9A" w:rsidRDefault="00501B75" w:rsidP="009B3B22">
      <w:pPr>
        <w:ind w:firstLine="0"/>
      </w:pPr>
      <w:r w:rsidRPr="00FA0B9A">
        <w:t xml:space="preserve">Indeed, mothers talked about fearing that the language barrier between them and their children may potentially negatively impact </w:t>
      </w:r>
      <w:r w:rsidR="009B3B22">
        <w:t xml:space="preserve">on </w:t>
      </w:r>
      <w:r w:rsidRPr="00FA0B9A">
        <w:t>their relationship with the</w:t>
      </w:r>
      <w:r w:rsidR="0092532D">
        <w:t>ir children.  T</w:t>
      </w:r>
      <w:r w:rsidRPr="00FA0B9A">
        <w:t>his was another reason</w:t>
      </w:r>
      <w:r w:rsidR="0051180B">
        <w:t xml:space="preserve"> why</w:t>
      </w:r>
      <w:r w:rsidRPr="00FA0B9A">
        <w:t xml:space="preserve"> they attended tutoring services for spoken English. </w:t>
      </w:r>
    </w:p>
    <w:p w14:paraId="2FA62AB2" w14:textId="13FC2D03" w:rsidR="0076070B" w:rsidRPr="00FA0B9A" w:rsidRDefault="00501B75" w:rsidP="003B6DC2">
      <w:r w:rsidRPr="00C6706F">
        <w:t xml:space="preserve">In many ways, this also suggests how mothers’ </w:t>
      </w:r>
      <w:r w:rsidR="001D1C19">
        <w:t>social position differed from</w:t>
      </w:r>
      <w:r w:rsidRPr="00FA0B9A">
        <w:t xml:space="preserve"> what they aspired their children to have within the broader social</w:t>
      </w:r>
      <w:r w:rsidRPr="00FA0B9A">
        <w:rPr>
          <w:i/>
          <w:iCs/>
        </w:rPr>
        <w:t xml:space="preserve"> field</w:t>
      </w:r>
      <w:r w:rsidRPr="00FA0B9A">
        <w:t xml:space="preserve">. This discrepancy, mothers felt, could create tensions in their relationships with their children, which they tried to address </w:t>
      </w:r>
      <w:r w:rsidR="001D1C19">
        <w:t>by</w:t>
      </w:r>
      <w:r w:rsidRPr="00FA0B9A">
        <w:t xml:space="preserve"> subscribing to tutoring support for spoken English. </w:t>
      </w:r>
      <w:r w:rsidR="0073263C">
        <w:t>Hence, s</w:t>
      </w:r>
      <w:r w:rsidRPr="00FA0B9A">
        <w:t xml:space="preserve">ubscription to such tutoring services emerges </w:t>
      </w:r>
      <w:r w:rsidR="007C26EC">
        <w:t>due to</w:t>
      </w:r>
      <w:r w:rsidRPr="00FA0B9A">
        <w:t xml:space="preserve"> mothers’ desire to reinforce English as a language of everyday communication. </w:t>
      </w:r>
      <w:r w:rsidR="007C26EC">
        <w:t>Mothers felt that doing so was essential for their children’s development as bilingual speakers, which would help them along their future middle-class educational and career trajectories</w:t>
      </w:r>
      <w:r w:rsidR="0073263C">
        <w:t>. They also believed this would improve their relationship with their children</w:t>
      </w:r>
      <w:r w:rsidR="00AC0450">
        <w:t>,</w:t>
      </w:r>
      <w:r w:rsidR="0073263C">
        <w:t xml:space="preserve"> and</w:t>
      </w:r>
      <w:r w:rsidR="00AC0450">
        <w:t xml:space="preserve"> their English proficiency would prove to</w:t>
      </w:r>
      <w:r w:rsidR="0073263C">
        <w:t xml:space="preserve"> </w:t>
      </w:r>
      <w:r w:rsidR="007C26EC">
        <w:t>be</w:t>
      </w:r>
      <w:r w:rsidRPr="00FA0B9A">
        <w:rPr>
          <w:i/>
          <w:iCs/>
        </w:rPr>
        <w:t xml:space="preserve"> </w:t>
      </w:r>
      <w:r w:rsidRPr="00FA0B9A">
        <w:t xml:space="preserve">a source for mothers to tap into membership of the post-colonially imagined social category of </w:t>
      </w:r>
      <w:r w:rsidR="00AC0450">
        <w:t xml:space="preserve">the </w:t>
      </w:r>
      <w:r w:rsidRPr="00FA0B9A">
        <w:t>Indian middle-class.</w:t>
      </w:r>
      <w:r w:rsidR="0076070B" w:rsidRPr="00FA0B9A">
        <w:t xml:space="preserve"> </w:t>
      </w:r>
    </w:p>
    <w:p w14:paraId="35053C45" w14:textId="77777777" w:rsidR="0012252D" w:rsidRPr="00FA0B9A" w:rsidRDefault="0012252D" w:rsidP="003B6DC2">
      <w:pPr>
        <w:pStyle w:val="Heading2"/>
        <w:keepLines w:val="0"/>
        <w:spacing w:before="360" w:after="60" w:line="360" w:lineRule="auto"/>
        <w:ind w:right="567" w:firstLine="0"/>
        <w:contextualSpacing/>
        <w:rPr>
          <w:rFonts w:ascii="Times New Roman" w:eastAsia="Times New Roman" w:hAnsi="Times New Roman" w:cs="Arial"/>
          <w:b/>
          <w:bCs/>
          <w:i/>
          <w:iCs/>
          <w:color w:val="auto"/>
          <w:sz w:val="24"/>
          <w:szCs w:val="28"/>
          <w:lang w:eastAsia="en-GB"/>
        </w:rPr>
      </w:pPr>
      <w:r w:rsidRPr="00080C90">
        <w:rPr>
          <w:rFonts w:ascii="Times New Roman" w:eastAsia="Times New Roman" w:hAnsi="Times New Roman" w:cs="Arial"/>
          <w:b/>
          <w:bCs/>
          <w:i/>
          <w:iCs/>
          <w:color w:val="auto"/>
          <w:sz w:val="24"/>
          <w:szCs w:val="28"/>
          <w:lang w:eastAsia="en-GB"/>
        </w:rPr>
        <w:t>English tutoring for effective partnership with schoolteachers</w:t>
      </w:r>
    </w:p>
    <w:p w14:paraId="24E5FF01" w14:textId="5757A47A" w:rsidR="0012252D" w:rsidRPr="00FA0B9A" w:rsidRDefault="0012252D" w:rsidP="003B6DC2">
      <w:pPr>
        <w:ind w:firstLine="0"/>
      </w:pPr>
      <w:r w:rsidRPr="00FA0B9A">
        <w:t>Mothers’ decision to seek tutoring support for spoken English was indeed influenced, in a significant way, by schoolteachers. As mentioned above, mothers felt that if they could communicate with their children in English, they would be able to do their part as mothers</w:t>
      </w:r>
      <w:r w:rsidR="00080C90">
        <w:t xml:space="preserve"> and </w:t>
      </w:r>
      <w:r w:rsidRPr="00FA0B9A">
        <w:t xml:space="preserve">support their children’s education at home. At the same time, mothers felt that proficiency in spoken English would help them build a </w:t>
      </w:r>
      <w:r w:rsidR="00080C90">
        <w:t xml:space="preserve">strong </w:t>
      </w:r>
      <w:r w:rsidRPr="00FA0B9A">
        <w:t xml:space="preserve">home-school relationship, which they felt, in turn, would also be beneficial in meeting their children’s educational needs. Notably, these were </w:t>
      </w:r>
      <w:r w:rsidRPr="00FA0B9A">
        <w:rPr>
          <w:i/>
          <w:iCs/>
        </w:rPr>
        <w:t xml:space="preserve">mothers’ views </w:t>
      </w:r>
      <w:r w:rsidRPr="00FA0B9A">
        <w:t>and d</w:t>
      </w:r>
      <w:r w:rsidR="00AD7794">
        <w:t>id</w:t>
      </w:r>
      <w:r w:rsidRPr="00FA0B9A">
        <w:t xml:space="preserve"> not necessarily mean that teachers did not accommodate parents</w:t>
      </w:r>
      <w:r w:rsidR="007B0546">
        <w:t>’</w:t>
      </w:r>
      <w:r w:rsidRPr="00FA0B9A">
        <w:t xml:space="preserve"> language needs. These views were nonetheless informed by </w:t>
      </w:r>
      <w:r w:rsidR="0092532D">
        <w:t xml:space="preserve">the </w:t>
      </w:r>
      <w:r w:rsidRPr="00FA0B9A">
        <w:t xml:space="preserve">particular type of schools these parents had chosen for their children. In addition to the management type (private), </w:t>
      </w:r>
      <w:r w:rsidR="00AD7794">
        <w:t xml:space="preserve">the </w:t>
      </w:r>
      <w:r w:rsidRPr="00FA0B9A">
        <w:t>language of instruction (English-medium) and cost of education (high tuition fee), as mentioned earlier, these schools occupied a specific place in the schooling landscape in Dehradun city</w:t>
      </w:r>
      <w:r w:rsidR="00080C90">
        <w:t xml:space="preserve">. </w:t>
      </w:r>
    </w:p>
    <w:p w14:paraId="26749E55" w14:textId="2406FE17" w:rsidR="0012252D" w:rsidRPr="00FA0B9A" w:rsidRDefault="0012252D" w:rsidP="003B6DC2">
      <w:r w:rsidRPr="00FA0B9A">
        <w:t xml:space="preserve">High levels of English-language fluency among teachers are not </w:t>
      </w:r>
      <w:r w:rsidR="00AD7794">
        <w:t>expected</w:t>
      </w:r>
      <w:r w:rsidRPr="00FA0B9A">
        <w:t xml:space="preserve"> at all English-medium schools, including those that charge a </w:t>
      </w:r>
      <w:r w:rsidR="00AD7794">
        <w:t>hefty</w:t>
      </w:r>
      <w:r w:rsidRPr="00FA0B9A">
        <w:t xml:space="preserve"> sum as tuition fee</w:t>
      </w:r>
      <w:r w:rsidR="002E445D">
        <w:t>s</w:t>
      </w:r>
      <w:r w:rsidRPr="00FA0B9A">
        <w:t xml:space="preserve">. However, the specific pool of schools where these parents had enrolled their children represented the schools that aspired to be ‘world </w:t>
      </w:r>
      <w:proofErr w:type="spellStart"/>
      <w:r w:rsidRPr="00FA0B9A">
        <w:t>class’</w:t>
      </w:r>
      <w:proofErr w:type="spellEnd"/>
      <w:r w:rsidRPr="00FA0B9A">
        <w:t xml:space="preserve"> and ‘international’ in their </w:t>
      </w:r>
      <w:r w:rsidRPr="00FA0B9A">
        <w:lastRenderedPageBreak/>
        <w:t xml:space="preserve">standing, attracting highly aspirational and economically wealthy habitants of Dehradun city. Alongside other reasons mentioned above, parents chose these schools for educators’ ability to communicate in English, hoping their children will be exposed to a similar culture of </w:t>
      </w:r>
      <w:r w:rsidR="002E445D">
        <w:t>shar</w:t>
      </w:r>
      <w:r w:rsidRPr="00FA0B9A">
        <w:t xml:space="preserve">ing and exchanging ideas in English. </w:t>
      </w:r>
    </w:p>
    <w:p w14:paraId="62EAFBF8" w14:textId="6D5EF130" w:rsidR="0012252D" w:rsidRDefault="0012252D" w:rsidP="003B6DC2">
      <w:r w:rsidRPr="00FA0B9A">
        <w:t xml:space="preserve">However, this cultural disparity between schoolteachers and mothers produced an interesting intra-class dynamic that made mothers feel they needed to improve their spoken English. Specifically, by learning to communicate in English, mothers were trying to ‘speak the same language’ as schoolteachers, so their voices were heard in school settings. This aspiration resonates with the discussion on how middle-class mothers competently use language to maintain a strong relationship with schoolteachers in the UK (see Reay, 1998). </w:t>
      </w:r>
      <w:r w:rsidR="00080C90">
        <w:t>However, unlike in the UK, where Reay distinguishes parenting by social class (middle-class and working class), here we see t</w:t>
      </w:r>
      <w:r w:rsidRPr="00FA0B9A">
        <w:t>he difference</w:t>
      </w:r>
      <w:r w:rsidR="0001351A">
        <w:t xml:space="preserve"> within middle-classes. This</w:t>
      </w:r>
      <w:r w:rsidRPr="00FA0B9A">
        <w:t xml:space="preserve"> </w:t>
      </w:r>
      <w:r w:rsidR="0001351A">
        <w:t xml:space="preserve">difference </w:t>
      </w:r>
      <w:r w:rsidRPr="00FA0B9A">
        <w:t>between middle-classness valued at school and the middle-classness of the mothers</w:t>
      </w:r>
      <w:r w:rsidR="00080C90">
        <w:t xml:space="preserve"> i</w:t>
      </w:r>
      <w:r w:rsidRPr="00FA0B9A">
        <w:t xml:space="preserve">s illustrated in </w:t>
      </w:r>
      <w:r w:rsidR="0092532D">
        <w:t xml:space="preserve">the </w:t>
      </w:r>
      <w:r w:rsidRPr="00FA0B9A">
        <w:t xml:space="preserve">interview excerpt below: </w:t>
      </w:r>
    </w:p>
    <w:p w14:paraId="0256FC9E" w14:textId="77777777" w:rsidR="003B6DC2" w:rsidRPr="00FA0B9A" w:rsidRDefault="003B6DC2" w:rsidP="003B6DC2"/>
    <w:p w14:paraId="6BD131CE" w14:textId="092EEA13" w:rsidR="0012252D" w:rsidRDefault="0012252D" w:rsidP="003B6DC2">
      <w:pPr>
        <w:pStyle w:val="Quote"/>
      </w:pPr>
      <w:r w:rsidRPr="00FA0B9A">
        <w:t xml:space="preserve">English speaking is </w:t>
      </w:r>
      <w:r w:rsidR="00017384">
        <w:t>essential</w:t>
      </w:r>
      <w:r w:rsidRPr="00FA0B9A">
        <w:t xml:space="preserve"> everywhere these days</w:t>
      </w:r>
      <w:r w:rsidR="0092532D">
        <w:t xml:space="preserve"> </w:t>
      </w:r>
      <w:r w:rsidR="0001351A">
        <w:t>…</w:t>
      </w:r>
      <w:r w:rsidR="0092532D">
        <w:t xml:space="preserve"> </w:t>
      </w:r>
      <w:r w:rsidRPr="00FA0B9A">
        <w:t xml:space="preserve">in the office, in school, everywhere. I feel this, especially when I go to my daughter’s school. Because if someone else is talking in English, then I feel like I am inferior and good for nothing, actually. (pause). Sometimes, teachers speak to me in English, and I </w:t>
      </w:r>
      <w:r w:rsidR="00EE1A59">
        <w:t>cannot</w:t>
      </w:r>
      <w:r w:rsidRPr="00FA0B9A">
        <w:t xml:space="preserve"> reply in English, so I felt it was </w:t>
      </w:r>
      <w:r w:rsidR="00EE1A59">
        <w:t>vital</w:t>
      </w:r>
      <w:r w:rsidRPr="00FA0B9A">
        <w:t xml:space="preserve"> for me to come and attend English</w:t>
      </w:r>
      <w:r w:rsidR="00AB2C8A">
        <w:t>-</w:t>
      </w:r>
      <w:r w:rsidRPr="00FA0B9A">
        <w:t>speaking sessions. I want to re</w:t>
      </w:r>
      <w:r w:rsidR="00AB2C8A">
        <w:t>spond</w:t>
      </w:r>
      <w:r w:rsidRPr="00FA0B9A">
        <w:t xml:space="preserve"> to teachers in English, but I am unable to do so. All teachers speak English</w:t>
      </w:r>
      <w:r w:rsidR="0092532D">
        <w:t>. U</w:t>
      </w:r>
      <w:r w:rsidRPr="00FA0B9A">
        <w:t xml:space="preserve">sually I </w:t>
      </w:r>
      <w:r w:rsidR="00AB2C8A">
        <w:t>can somewhat</w:t>
      </w:r>
      <w:r w:rsidRPr="00FA0B9A">
        <w:t xml:space="preserve"> understand what they are saying, and I reply in Hindi, but I want to be able to reply in English. </w:t>
      </w:r>
    </w:p>
    <w:p w14:paraId="7267233E" w14:textId="77777777" w:rsidR="003B6DC2" w:rsidRPr="003B6DC2" w:rsidRDefault="003B6DC2" w:rsidP="003B6DC2"/>
    <w:p w14:paraId="5370AE6F" w14:textId="0380A64D" w:rsidR="0012252D" w:rsidRDefault="0012252D" w:rsidP="003B6DC2">
      <w:r w:rsidRPr="00FA0B9A">
        <w:t xml:space="preserve">This excerpt signifies how while both mothers and schoolteachers were indeed economically middle-class, they occupied different </w:t>
      </w:r>
      <w:r w:rsidRPr="00FA0B9A">
        <w:rPr>
          <w:i/>
          <w:iCs/>
        </w:rPr>
        <w:t>positions</w:t>
      </w:r>
      <w:r w:rsidRPr="00FA0B9A">
        <w:t xml:space="preserve"> in the social </w:t>
      </w:r>
      <w:r w:rsidRPr="00FA0B9A">
        <w:rPr>
          <w:i/>
          <w:iCs/>
        </w:rPr>
        <w:t>field</w:t>
      </w:r>
      <w:r w:rsidRPr="00FA0B9A">
        <w:t xml:space="preserve">. Mothers felt that they were not resourceful enough to meet the expectations that schoolteachers had from them. This </w:t>
      </w:r>
      <w:r w:rsidR="0001351A">
        <w:t>came up</w:t>
      </w:r>
      <w:r w:rsidRPr="00FA0B9A">
        <w:t xml:space="preserve"> </w:t>
      </w:r>
      <w:r w:rsidR="00EE1A59">
        <w:t>main</w:t>
      </w:r>
      <w:r w:rsidRPr="00FA0B9A">
        <w:t xml:space="preserve">ly when mothers talked about their experiences of parent-teacher meetings – a periodic event that mothers defined as an occasion when teachers and mothers discussed students’ performance, focusing primarily on academic achievements </w:t>
      </w:r>
      <w:r w:rsidR="007D2558">
        <w:t>and</w:t>
      </w:r>
      <w:r w:rsidRPr="00FA0B9A">
        <w:t xml:space="preserve"> failures. Mothers recounted that in such meetings, schoolteachers communicate their views in English, almost setting an expectation for them to respond in English, which they found challenging. Some mothers said although they could understand what the teachers said</w:t>
      </w:r>
      <w:r w:rsidR="009C20FA">
        <w:t>,</w:t>
      </w:r>
      <w:r w:rsidRPr="00FA0B9A">
        <w:t xml:space="preserve"> but </w:t>
      </w:r>
      <w:r w:rsidR="00E60020">
        <w:t>could not</w:t>
      </w:r>
      <w:r w:rsidRPr="00FA0B9A">
        <w:t xml:space="preserve"> reply in English</w:t>
      </w:r>
      <w:r w:rsidR="007D2558">
        <w:t>. F</w:t>
      </w:r>
      <w:r w:rsidRPr="00FA0B9A">
        <w:t xml:space="preserve">or others, even understanding what </w:t>
      </w:r>
      <w:r w:rsidR="009C20FA">
        <w:t xml:space="preserve">the </w:t>
      </w:r>
      <w:r w:rsidRPr="00FA0B9A">
        <w:t xml:space="preserve">teachers were saying was a challenge. As shown in the excerpt below, these mothers </w:t>
      </w:r>
      <w:r w:rsidR="00E60020">
        <w:t>note</w:t>
      </w:r>
      <w:r w:rsidRPr="00FA0B9A">
        <w:t xml:space="preserve">d that </w:t>
      </w:r>
      <w:r w:rsidR="00E60020">
        <w:t>some</w:t>
      </w:r>
      <w:r w:rsidRPr="00FA0B9A">
        <w:t xml:space="preserve">times they found it </w:t>
      </w:r>
      <w:r w:rsidR="007D2558">
        <w:t>hard</w:t>
      </w:r>
      <w:r w:rsidRPr="00FA0B9A">
        <w:t xml:space="preserve"> to </w:t>
      </w:r>
      <w:r w:rsidR="00E60020">
        <w:t>comprehe</w:t>
      </w:r>
      <w:r w:rsidRPr="00FA0B9A">
        <w:t xml:space="preserve">nd teachers because of their ‘accent’ – </w:t>
      </w:r>
      <w:r w:rsidR="00E60020">
        <w:t>how</w:t>
      </w:r>
      <w:r w:rsidRPr="00FA0B9A">
        <w:t xml:space="preserve"> specific words are pronounced</w:t>
      </w:r>
      <w:r w:rsidR="007D2558">
        <w:t xml:space="preserve"> – and not because of language </w:t>
      </w:r>
      <w:r w:rsidR="007D2558" w:rsidRPr="007D2558">
        <w:rPr>
          <w:i/>
          <w:iCs/>
        </w:rPr>
        <w:t>per se</w:t>
      </w:r>
      <w:r w:rsidRPr="00FA0B9A">
        <w:t>.</w:t>
      </w:r>
    </w:p>
    <w:p w14:paraId="5323AFF1" w14:textId="77777777" w:rsidR="003B6DC2" w:rsidRPr="00FA0B9A" w:rsidRDefault="003B6DC2" w:rsidP="003B6DC2"/>
    <w:p w14:paraId="24E0C93E" w14:textId="1B218E4A" w:rsidR="0012252D" w:rsidRDefault="0012252D" w:rsidP="003B6DC2">
      <w:pPr>
        <w:pStyle w:val="Quote"/>
      </w:pPr>
      <w:r w:rsidRPr="00FA0B9A">
        <w:t xml:space="preserve">Teachers speak English, but I find it challenging [to reply], so I mix Hindi words with English to communicate. Sometimes I also struggle to understand when teachers speak English fluently. Some teachers pronounce words differently from how many people I know would pronounce them. So, I just do not know what they are saying. This is </w:t>
      </w:r>
      <w:r w:rsidR="00E915FB">
        <w:t>incredib</w:t>
      </w:r>
      <w:r w:rsidRPr="00FA0B9A">
        <w:t>ly challenging because I sometimes miss out on important information.</w:t>
      </w:r>
    </w:p>
    <w:p w14:paraId="715C6946" w14:textId="77777777" w:rsidR="003B6DC2" w:rsidRPr="003B6DC2" w:rsidRDefault="003B6DC2" w:rsidP="003B6DC2"/>
    <w:p w14:paraId="5E951F19" w14:textId="32C1EDA0" w:rsidR="0012252D" w:rsidRPr="00FA0B9A" w:rsidRDefault="0012252D" w:rsidP="003B6DC2">
      <w:r w:rsidRPr="00FA0B9A">
        <w:t xml:space="preserve">Mothers considered themselves heavily vested in their children’s education – they talked about feeling </w:t>
      </w:r>
      <w:r w:rsidRPr="00FA0B9A">
        <w:rPr>
          <w:i/>
          <w:iCs/>
        </w:rPr>
        <w:t>responsible</w:t>
      </w:r>
      <w:r w:rsidRPr="00FA0B9A">
        <w:t xml:space="preserve"> for their children’s academic performance. Therefore, they perceived that ‘missing out on important information’ concerning their children due to their inability to understand teachers during parent-teacher meetings, as mentioned above, was </w:t>
      </w:r>
      <w:r w:rsidRPr="007D2558">
        <w:rPr>
          <w:i/>
          <w:iCs/>
        </w:rPr>
        <w:t>hugely</w:t>
      </w:r>
      <w:r w:rsidRPr="00FA0B9A">
        <w:t xml:space="preserve"> problematic. This also meant that mothers found themselves unable to communicate their own ideas to teachers, which, in turn, meant these mothers were </w:t>
      </w:r>
      <w:r w:rsidR="007D2558">
        <w:t>not able</w:t>
      </w:r>
      <w:r w:rsidRPr="00FA0B9A">
        <w:t xml:space="preserve"> to discuss matters concerning their children freely with </w:t>
      </w:r>
      <w:r w:rsidRPr="00FA0B9A">
        <w:lastRenderedPageBreak/>
        <w:t>the schoolteachers. Some mothers also felt that if they responded in Hindi, they were not ‘really listened to’ – teachers would nod but not engage in the conversation</w:t>
      </w:r>
      <w:r w:rsidR="007D2558">
        <w:t xml:space="preserve"> – and felt, as typified here, </w:t>
      </w:r>
      <w:r w:rsidRPr="00FA0B9A">
        <w:t xml:space="preserve">‘If I am able to speak to the teachers in English, maybe they will be more satisfied with my replies to their queries.’ Overall, mothers realised that this language barrier was hampering </w:t>
      </w:r>
      <w:r w:rsidR="001A79CC">
        <w:t xml:space="preserve">them from asking for </w:t>
      </w:r>
      <w:r w:rsidRPr="00FA0B9A">
        <w:t xml:space="preserve">the resources for their children, thus depriving </w:t>
      </w:r>
      <w:r w:rsidR="00C811E1">
        <w:t>them</w:t>
      </w:r>
      <w:r w:rsidRPr="00FA0B9A">
        <w:t xml:space="preserve"> of the support they may need to excel academically. </w:t>
      </w:r>
    </w:p>
    <w:p w14:paraId="19D6D82D" w14:textId="07FB9FB4" w:rsidR="0012252D" w:rsidRPr="00FA0B9A" w:rsidRDefault="001A79CC" w:rsidP="003B6DC2">
      <w:r>
        <w:t>I</w:t>
      </w:r>
      <w:r w:rsidR="0012252D" w:rsidRPr="00FA0B9A">
        <w:t>n such a situation, mothers talked about feeling ‘awkward’, ‘bad’, ‘disempowered’, and ‘inferior’ around schoolteachers, to the extent that they felt they were not ‘middle-class enough’ to succeed in the school space. Moreover, mothers’ notion</w:t>
      </w:r>
      <w:r w:rsidR="009C20FA">
        <w:t>s</w:t>
      </w:r>
      <w:r w:rsidR="0012252D" w:rsidRPr="00FA0B9A">
        <w:t xml:space="preserve"> of not being ‘middle-class enough’ reflect their understanding of the social class position they occupy and how they thought they were viewed by those who they believe are ‘legitimately’ middle-class. As studies focusing on home-school relationships have established (see Lareau, 2011; Reay, 1998), private schools in India where these mothers had enrolled their children were indeed middle-class spaces. Yet, these spaces exclusively valued the traditional postcolonial English-speaking middle-class culture (Srivastava, 1998) and were not necessarily inclusive of individuals and families who may have experienced a different </w:t>
      </w:r>
      <w:r w:rsidR="0012252D" w:rsidRPr="00FA0B9A">
        <w:rPr>
          <w:i/>
          <w:iCs/>
        </w:rPr>
        <w:t xml:space="preserve">trajectory </w:t>
      </w:r>
      <w:r w:rsidR="0012252D" w:rsidRPr="00FA0B9A">
        <w:t>to reach the middle-class status, which indeed was the case for the mothers who participated in this study. Proficiency in spoken English was a key feature of the postcolonial Indian middle-class that mothers in this study aspired to belong to</w:t>
      </w:r>
      <w:r w:rsidR="00B210D6">
        <w:t>,</w:t>
      </w:r>
      <w:r w:rsidR="0012252D" w:rsidRPr="00FA0B9A">
        <w:t xml:space="preserve"> so investing in coaching for this was what they felt was necessary for belonging to this imagined social category.</w:t>
      </w:r>
    </w:p>
    <w:p w14:paraId="60416C60" w14:textId="3755A458" w:rsidR="0076070B" w:rsidRPr="00FA0B9A" w:rsidRDefault="0012252D" w:rsidP="003B6DC2">
      <w:r w:rsidRPr="00FA0B9A">
        <w:t xml:space="preserve">In other words, there was considerable distance between the middle-class </w:t>
      </w:r>
      <w:r w:rsidRPr="00FA0B9A">
        <w:rPr>
          <w:i/>
          <w:iCs/>
        </w:rPr>
        <w:t xml:space="preserve">position </w:t>
      </w:r>
      <w:r w:rsidRPr="00FA0B9A">
        <w:t xml:space="preserve">mothers had occupied and the middle-class </w:t>
      </w:r>
      <w:r w:rsidRPr="00FA0B9A">
        <w:rPr>
          <w:i/>
          <w:iCs/>
        </w:rPr>
        <w:t>position</w:t>
      </w:r>
      <w:r w:rsidRPr="00FA0B9A">
        <w:t xml:space="preserve"> that schoolteachers were at – as such, the values, norms and behaviours schools upheld were different to what mothers followed in their everyday lives</w:t>
      </w:r>
      <w:r w:rsidR="007D2558">
        <w:t xml:space="preserve">. </w:t>
      </w:r>
      <w:r w:rsidRPr="00FA0B9A">
        <w:t xml:space="preserve">The consequence was a stark difference between the middle-class cultural capital valued at school </w:t>
      </w:r>
      <w:r w:rsidR="004851AE">
        <w:t>and</w:t>
      </w:r>
      <w:r w:rsidRPr="00FA0B9A">
        <w:t xml:space="preserve"> the resources middle-class mothers who participated in this study possessed</w:t>
      </w:r>
      <w:r w:rsidR="007D2558">
        <w:t xml:space="preserve"> and could offer their children</w:t>
      </w:r>
      <w:r w:rsidRPr="00FA0B9A">
        <w:t xml:space="preserve">. Learning to </w:t>
      </w:r>
      <w:r w:rsidR="007D2558">
        <w:t>communicate</w:t>
      </w:r>
      <w:r w:rsidRPr="00FA0B9A">
        <w:t xml:space="preserve"> in English was one of the steps mothers took to compensate for this difference and</w:t>
      </w:r>
      <w:r w:rsidR="007D2558">
        <w:t xml:space="preserve"> to ensure they built</w:t>
      </w:r>
      <w:r w:rsidR="000B014A">
        <w:t xml:space="preserve"> better</w:t>
      </w:r>
      <w:r w:rsidRPr="00FA0B9A">
        <w:t xml:space="preserve"> home-school partnerships.</w:t>
      </w:r>
      <w:r w:rsidR="0076070B" w:rsidRPr="00FA0B9A">
        <w:t xml:space="preserve">  </w:t>
      </w:r>
    </w:p>
    <w:p w14:paraId="3F93EE03" w14:textId="77777777" w:rsidR="003B6DC2" w:rsidRDefault="003B6DC2"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p>
    <w:p w14:paraId="1CBE6F69" w14:textId="77777777" w:rsidR="003B6DC2" w:rsidRDefault="003B6DC2"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p>
    <w:p w14:paraId="37CE9214" w14:textId="291EC6D4" w:rsidR="00E3199B" w:rsidRPr="00FA0B9A" w:rsidRDefault="00E3199B" w:rsidP="003B6DC2">
      <w:pPr>
        <w:pStyle w:val="Heading1"/>
        <w:keepLines w:val="0"/>
        <w:spacing w:before="0"/>
        <w:ind w:right="567" w:firstLine="0"/>
        <w:contextualSpacing/>
        <w:rPr>
          <w:rFonts w:ascii="Times New Roman" w:eastAsia="Times New Roman" w:hAnsi="Times New Roman" w:cs="Arial"/>
          <w:b/>
          <w:bCs/>
          <w:color w:val="auto"/>
          <w:kern w:val="32"/>
          <w:sz w:val="24"/>
          <w:lang w:eastAsia="en-GB"/>
        </w:rPr>
      </w:pPr>
      <w:r w:rsidRPr="00F2713B">
        <w:rPr>
          <w:rFonts w:ascii="Times New Roman" w:eastAsia="Times New Roman" w:hAnsi="Times New Roman" w:cs="Arial"/>
          <w:b/>
          <w:bCs/>
          <w:color w:val="auto"/>
          <w:kern w:val="32"/>
          <w:sz w:val="24"/>
          <w:lang w:eastAsia="en-GB"/>
        </w:rPr>
        <w:t xml:space="preserve">English private tutoring for unlocking </w:t>
      </w:r>
      <w:r w:rsidR="00144F19" w:rsidRPr="00F2713B">
        <w:rPr>
          <w:rFonts w:ascii="Times New Roman" w:eastAsia="Times New Roman" w:hAnsi="Times New Roman" w:cs="Arial"/>
          <w:b/>
          <w:bCs/>
          <w:color w:val="auto"/>
          <w:kern w:val="32"/>
          <w:sz w:val="24"/>
          <w:lang w:eastAsia="en-GB"/>
        </w:rPr>
        <w:t>an urban</w:t>
      </w:r>
      <w:r w:rsidRPr="00F2713B">
        <w:rPr>
          <w:rFonts w:ascii="Times New Roman" w:eastAsia="Times New Roman" w:hAnsi="Times New Roman" w:cs="Arial"/>
          <w:b/>
          <w:bCs/>
          <w:color w:val="auto"/>
          <w:kern w:val="32"/>
          <w:sz w:val="24"/>
          <w:lang w:eastAsia="en-GB"/>
        </w:rPr>
        <w:t xml:space="preserve"> middle-class identity and privilege – a synthesis</w:t>
      </w:r>
    </w:p>
    <w:p w14:paraId="29BB44CB" w14:textId="77777777" w:rsidR="003B6DC2" w:rsidRDefault="003B6DC2" w:rsidP="003B6DC2">
      <w:pPr>
        <w:ind w:firstLine="0"/>
        <w:rPr>
          <w:rFonts w:cs="Times New Roman"/>
          <w:szCs w:val="24"/>
        </w:rPr>
      </w:pPr>
    </w:p>
    <w:p w14:paraId="7812D61C" w14:textId="50C4D20E" w:rsidR="008F1BBC" w:rsidRDefault="008F1BBC" w:rsidP="003B6DC2">
      <w:pPr>
        <w:ind w:firstLine="0"/>
        <w:rPr>
          <w:rFonts w:cs="Times New Roman"/>
          <w:szCs w:val="24"/>
        </w:rPr>
      </w:pPr>
      <w:r>
        <w:rPr>
          <w:rFonts w:cs="Times New Roman"/>
          <w:szCs w:val="24"/>
        </w:rPr>
        <w:t>T</w:t>
      </w:r>
      <w:r w:rsidR="007320E3">
        <w:rPr>
          <w:rFonts w:cs="Times New Roman"/>
          <w:szCs w:val="24"/>
        </w:rPr>
        <w:t xml:space="preserve">his article </w:t>
      </w:r>
      <w:r w:rsidR="00AC3105">
        <w:rPr>
          <w:rFonts w:cs="Times New Roman"/>
          <w:szCs w:val="24"/>
        </w:rPr>
        <w:t xml:space="preserve">makes </w:t>
      </w:r>
      <w:r>
        <w:rPr>
          <w:rFonts w:cs="Times New Roman"/>
          <w:szCs w:val="24"/>
        </w:rPr>
        <w:t>critical</w:t>
      </w:r>
      <w:r w:rsidR="00AC3105">
        <w:rPr>
          <w:rFonts w:cs="Times New Roman"/>
          <w:szCs w:val="24"/>
        </w:rPr>
        <w:t xml:space="preserve"> contributions to </w:t>
      </w:r>
      <w:r>
        <w:rPr>
          <w:rFonts w:cs="Times New Roman"/>
          <w:szCs w:val="24"/>
        </w:rPr>
        <w:t xml:space="preserve">the contemporary understanding of middle-class identity and privilege in the larger </w:t>
      </w:r>
      <w:r w:rsidR="00AC3105">
        <w:rPr>
          <w:rFonts w:cs="Times New Roman"/>
          <w:szCs w:val="24"/>
        </w:rPr>
        <w:t>field of sociology of education.</w:t>
      </w:r>
      <w:r>
        <w:rPr>
          <w:rFonts w:cs="Times New Roman"/>
          <w:szCs w:val="24"/>
        </w:rPr>
        <w:t xml:space="preserve"> I</w:t>
      </w:r>
      <w:r w:rsidR="00AC3105">
        <w:rPr>
          <w:rFonts w:cs="Times New Roman"/>
          <w:szCs w:val="24"/>
        </w:rPr>
        <w:t>t shows the</w:t>
      </w:r>
      <w:r w:rsidR="004C5C92">
        <w:rPr>
          <w:rFonts w:cs="Times New Roman"/>
          <w:szCs w:val="24"/>
        </w:rPr>
        <w:t xml:space="preserve"> </w:t>
      </w:r>
      <w:r w:rsidR="004C5C92" w:rsidRPr="008F1BBC">
        <w:rPr>
          <w:rFonts w:cs="Times New Roman"/>
          <w:i/>
          <w:iCs/>
          <w:szCs w:val="24"/>
        </w:rPr>
        <w:t>diversity</w:t>
      </w:r>
      <w:r w:rsidR="004C5C92" w:rsidRPr="004C5C92">
        <w:rPr>
          <w:rFonts w:cs="Times New Roman"/>
          <w:szCs w:val="24"/>
        </w:rPr>
        <w:t xml:space="preserve"> of middle</w:t>
      </w:r>
      <w:r w:rsidR="00D86214">
        <w:rPr>
          <w:rFonts w:cs="Times New Roman"/>
          <w:szCs w:val="24"/>
        </w:rPr>
        <w:t>-</w:t>
      </w:r>
      <w:r w:rsidR="004C5C92" w:rsidRPr="004C5C92">
        <w:rPr>
          <w:rFonts w:cs="Times New Roman"/>
          <w:szCs w:val="24"/>
        </w:rPr>
        <w:t xml:space="preserve">class not just in terms of </w:t>
      </w:r>
      <w:r w:rsidR="009064CC">
        <w:rPr>
          <w:rFonts w:cs="Times New Roman"/>
          <w:szCs w:val="24"/>
        </w:rPr>
        <w:t xml:space="preserve">their </w:t>
      </w:r>
      <w:r w:rsidR="004C5C92" w:rsidRPr="004C5C92">
        <w:rPr>
          <w:rFonts w:cs="Times New Roman"/>
          <w:szCs w:val="24"/>
        </w:rPr>
        <w:t>typ</w:t>
      </w:r>
      <w:r w:rsidR="00886D84">
        <w:rPr>
          <w:rFonts w:cs="Times New Roman"/>
          <w:szCs w:val="24"/>
        </w:rPr>
        <w:t xml:space="preserve">es, their trajectories and the forms of capital families in this social group have, </w:t>
      </w:r>
      <w:r w:rsidR="004C5C92" w:rsidRPr="004C5C92">
        <w:rPr>
          <w:rFonts w:cs="Times New Roman"/>
          <w:szCs w:val="24"/>
        </w:rPr>
        <w:t>but also</w:t>
      </w:r>
      <w:r w:rsidR="00886D84">
        <w:rPr>
          <w:rFonts w:cs="Times New Roman"/>
          <w:szCs w:val="24"/>
        </w:rPr>
        <w:t xml:space="preserve"> the </w:t>
      </w:r>
      <w:r w:rsidR="005C47C4">
        <w:rPr>
          <w:rFonts w:cs="Times New Roman"/>
          <w:szCs w:val="24"/>
        </w:rPr>
        <w:t>complexities</w:t>
      </w:r>
      <w:r w:rsidR="00886D84">
        <w:rPr>
          <w:rFonts w:cs="Times New Roman"/>
          <w:szCs w:val="24"/>
        </w:rPr>
        <w:t xml:space="preserve"> </w:t>
      </w:r>
      <w:r w:rsidR="005C47C4">
        <w:rPr>
          <w:rFonts w:cs="Times New Roman"/>
          <w:szCs w:val="24"/>
        </w:rPr>
        <w:t>in understanding this group across</w:t>
      </w:r>
      <w:r>
        <w:rPr>
          <w:rFonts w:cs="Times New Roman"/>
          <w:szCs w:val="24"/>
        </w:rPr>
        <w:t xml:space="preserve">, and in the transience of, </w:t>
      </w:r>
      <w:r w:rsidR="005C47C4" w:rsidRPr="004C5C92">
        <w:rPr>
          <w:rFonts w:cs="Times New Roman"/>
          <w:szCs w:val="24"/>
        </w:rPr>
        <w:t xml:space="preserve">particular localities </w:t>
      </w:r>
      <w:r w:rsidR="005C47C4">
        <w:rPr>
          <w:rFonts w:cs="Times New Roman"/>
          <w:szCs w:val="24"/>
        </w:rPr>
        <w:t>in</w:t>
      </w:r>
      <w:r w:rsidR="004C5C92" w:rsidRPr="004C5C92">
        <w:rPr>
          <w:rFonts w:cs="Times New Roman"/>
          <w:szCs w:val="24"/>
        </w:rPr>
        <w:t xml:space="preserve"> rural</w:t>
      </w:r>
      <w:r w:rsidR="005C47C4">
        <w:rPr>
          <w:rFonts w:cs="Times New Roman"/>
          <w:szCs w:val="24"/>
        </w:rPr>
        <w:t xml:space="preserve"> and </w:t>
      </w:r>
      <w:r w:rsidR="004C5C92" w:rsidRPr="004C5C92">
        <w:rPr>
          <w:rFonts w:cs="Times New Roman"/>
          <w:szCs w:val="24"/>
        </w:rPr>
        <w:t xml:space="preserve">urban </w:t>
      </w:r>
      <w:r w:rsidR="005C47C4">
        <w:rPr>
          <w:rFonts w:cs="Times New Roman"/>
          <w:szCs w:val="24"/>
        </w:rPr>
        <w:t xml:space="preserve">regions. </w:t>
      </w:r>
      <w:r>
        <w:rPr>
          <w:rFonts w:cs="Times New Roman"/>
          <w:szCs w:val="24"/>
        </w:rPr>
        <w:t xml:space="preserve">The article </w:t>
      </w:r>
      <w:r w:rsidR="00CC13F6">
        <w:rPr>
          <w:rFonts w:cs="Times New Roman"/>
          <w:szCs w:val="24"/>
        </w:rPr>
        <w:t xml:space="preserve">illustrates processes </w:t>
      </w:r>
      <w:r w:rsidR="002A60BB" w:rsidRPr="002A60BB">
        <w:rPr>
          <w:rFonts w:cs="Times New Roman"/>
          <w:szCs w:val="24"/>
        </w:rPr>
        <w:t>by which new</w:t>
      </w:r>
      <w:r w:rsidR="00921E57">
        <w:rPr>
          <w:rFonts w:cs="Times New Roman"/>
          <w:szCs w:val="24"/>
        </w:rPr>
        <w:t>ly</w:t>
      </w:r>
      <w:r w:rsidR="002A60BB" w:rsidRPr="002A60BB">
        <w:rPr>
          <w:rFonts w:cs="Times New Roman"/>
          <w:szCs w:val="24"/>
        </w:rPr>
        <w:t xml:space="preserve"> urban</w:t>
      </w:r>
      <w:r w:rsidR="005E14A0">
        <w:rPr>
          <w:rFonts w:cs="Times New Roman"/>
          <w:szCs w:val="24"/>
        </w:rPr>
        <w:t>,</w:t>
      </w:r>
      <w:r w:rsidR="002A60BB" w:rsidRPr="002A60BB">
        <w:rPr>
          <w:rFonts w:cs="Times New Roman"/>
          <w:szCs w:val="24"/>
        </w:rPr>
        <w:t xml:space="preserve"> </w:t>
      </w:r>
      <w:r w:rsidR="00CC719D">
        <w:rPr>
          <w:rFonts w:cs="Times New Roman"/>
          <w:szCs w:val="24"/>
        </w:rPr>
        <w:t xml:space="preserve">socially privileged </w:t>
      </w:r>
      <w:r w:rsidR="002A60BB" w:rsidRPr="002A60BB">
        <w:rPr>
          <w:rFonts w:cs="Times New Roman"/>
          <w:szCs w:val="24"/>
        </w:rPr>
        <w:t xml:space="preserve">families seek legitimacy </w:t>
      </w:r>
      <w:r>
        <w:rPr>
          <w:rFonts w:cs="Times New Roman"/>
          <w:szCs w:val="24"/>
        </w:rPr>
        <w:t xml:space="preserve">of their position as members </w:t>
      </w:r>
      <w:r w:rsidR="00594F7B">
        <w:rPr>
          <w:rFonts w:cs="Times New Roman"/>
          <w:szCs w:val="24"/>
        </w:rPr>
        <w:t xml:space="preserve">of </w:t>
      </w:r>
      <w:r>
        <w:rPr>
          <w:rFonts w:cs="Times New Roman"/>
          <w:szCs w:val="24"/>
        </w:rPr>
        <w:t xml:space="preserve">an </w:t>
      </w:r>
      <w:r w:rsidR="002A60BB" w:rsidRPr="002A60BB">
        <w:rPr>
          <w:rFonts w:cs="Times New Roman"/>
          <w:szCs w:val="24"/>
        </w:rPr>
        <w:t>urban middle-class</w:t>
      </w:r>
      <w:r>
        <w:rPr>
          <w:rFonts w:cs="Times New Roman"/>
          <w:szCs w:val="24"/>
        </w:rPr>
        <w:t xml:space="preserve"> group</w:t>
      </w:r>
      <w:r w:rsidR="002A60BB">
        <w:rPr>
          <w:rFonts w:cs="Times New Roman"/>
          <w:szCs w:val="24"/>
        </w:rPr>
        <w:t xml:space="preserve">, focusing </w:t>
      </w:r>
      <w:r>
        <w:rPr>
          <w:rFonts w:cs="Times New Roman"/>
          <w:szCs w:val="24"/>
        </w:rPr>
        <w:t>main</w:t>
      </w:r>
      <w:r w:rsidR="002A60BB">
        <w:rPr>
          <w:rFonts w:cs="Times New Roman"/>
          <w:szCs w:val="24"/>
        </w:rPr>
        <w:t xml:space="preserve">ly on the </w:t>
      </w:r>
      <w:r w:rsidR="0055038B" w:rsidRPr="0055038B">
        <w:rPr>
          <w:rFonts w:cs="Times New Roman"/>
          <w:szCs w:val="24"/>
        </w:rPr>
        <w:t xml:space="preserve">centrality of education and mothering </w:t>
      </w:r>
      <w:r w:rsidR="00594F7B">
        <w:rPr>
          <w:rFonts w:cs="Times New Roman"/>
          <w:szCs w:val="24"/>
        </w:rPr>
        <w:t>in these processes of</w:t>
      </w:r>
      <w:r w:rsidR="0055038B" w:rsidRPr="0055038B">
        <w:rPr>
          <w:rFonts w:cs="Times New Roman"/>
          <w:szCs w:val="24"/>
        </w:rPr>
        <w:t xml:space="preserve"> class-making</w:t>
      </w:r>
      <w:r w:rsidR="00594F7B">
        <w:rPr>
          <w:rFonts w:cs="Times New Roman"/>
          <w:szCs w:val="24"/>
        </w:rPr>
        <w:t xml:space="preserve">. </w:t>
      </w:r>
    </w:p>
    <w:p w14:paraId="0AC6EDD3" w14:textId="5B2A76FC" w:rsidR="00E3199B" w:rsidRPr="00FA0B9A" w:rsidRDefault="00EF60AF" w:rsidP="003B6DC2">
      <w:r>
        <w:t xml:space="preserve">Specifically, </w:t>
      </w:r>
      <w:r w:rsidR="00F2713B">
        <w:t xml:space="preserve">this </w:t>
      </w:r>
      <w:r w:rsidR="00E3199B" w:rsidRPr="00FA0B9A">
        <w:t>article has discussed an under</w:t>
      </w:r>
      <w:r w:rsidR="009C20FA">
        <w:t>-</w:t>
      </w:r>
      <w:r w:rsidR="00E3199B" w:rsidRPr="00FA0B9A">
        <w:t>examined territory of parental investment in their children’s education and middle-class privilege. Moving away from the discussions on parental investments from the lens of educational choices</w:t>
      </w:r>
      <w:r w:rsidR="008F1BBC">
        <w:t xml:space="preserve"> the parents make for their children</w:t>
      </w:r>
      <w:r w:rsidR="00E3199B" w:rsidRPr="00FA0B9A">
        <w:t xml:space="preserve">, in both the formal and informal schooling sector as well as non-formally at home, this article has illustrated a case of parental investment in </w:t>
      </w:r>
      <w:r w:rsidR="00E3199B" w:rsidRPr="00FA0B9A">
        <w:rPr>
          <w:i/>
          <w:iCs/>
        </w:rPr>
        <w:t xml:space="preserve">themselves </w:t>
      </w:r>
      <w:r w:rsidR="005E14A0">
        <w:t>to engage more effectively and respond</w:t>
      </w:r>
      <w:r w:rsidR="00E3199B" w:rsidRPr="00FA0B9A">
        <w:t xml:space="preserve"> more proactively to their children’s everyday educational and learning needs. This is illustrated in </w:t>
      </w:r>
      <w:r w:rsidR="005E14A0">
        <w:t>how</w:t>
      </w:r>
      <w:r w:rsidR="00E3199B" w:rsidRPr="00FA0B9A">
        <w:t xml:space="preserve"> mothers </w:t>
      </w:r>
      <w:r w:rsidR="00E3199B" w:rsidRPr="00FA0B9A">
        <w:lastRenderedPageBreak/>
        <w:t xml:space="preserve">justify their participation in tutoring for spoken English. Mothers in this study considered English tutoring as a way for them </w:t>
      </w:r>
      <w:r w:rsidR="00037835">
        <w:t>to acquire English proficiency and</w:t>
      </w:r>
      <w:r w:rsidR="00E3199B" w:rsidRPr="00FA0B9A">
        <w:t xml:space="preserve"> teach their children effectively, communicate ideas and productively exchange thoughts with them at home, and build a positive home-school relationship. Hence, the overall purpose of mothers to seek tutoring for spoken English was to ensure their children had sufficient resources to achieve their full academic potential and succeed in competitive middle-class educational – and career – landscapes.  </w:t>
      </w:r>
    </w:p>
    <w:p w14:paraId="728DBCC5" w14:textId="07237D0A" w:rsidR="00247B21" w:rsidRPr="00FA0B9A" w:rsidRDefault="00247B21" w:rsidP="003B6DC2">
      <w:r w:rsidRPr="00FA0B9A">
        <w:t>The discussion presented in this article also signifies middle-class mothers’ effort</w:t>
      </w:r>
      <w:r w:rsidR="00670B5C">
        <w:t>s</w:t>
      </w:r>
      <w:r w:rsidRPr="00FA0B9A">
        <w:t xml:space="preserve"> to </w:t>
      </w:r>
      <w:r w:rsidRPr="00FA0B9A">
        <w:rPr>
          <w:i/>
          <w:iCs/>
        </w:rPr>
        <w:t>unlock</w:t>
      </w:r>
      <w:r w:rsidRPr="00FA0B9A">
        <w:t xml:space="preserve"> their social class identity</w:t>
      </w:r>
      <w:r w:rsidR="00253253">
        <w:t>. T</w:t>
      </w:r>
      <w:r w:rsidRPr="00FA0B9A">
        <w:t>his observation can be explained through Bourdieu’s (1987) understanding of the making of a social class. Specifically, the article has demonstrated that many middle-class mothers realise that they are economically middle class</w:t>
      </w:r>
      <w:r w:rsidR="00037835">
        <w:t>. Still,</w:t>
      </w:r>
      <w:r w:rsidRPr="00FA0B9A">
        <w:t xml:space="preserve"> they lack </w:t>
      </w:r>
      <w:r w:rsidR="00037835">
        <w:t>critical</w:t>
      </w:r>
      <w:r w:rsidRPr="00FA0B9A">
        <w:t xml:space="preserve"> cultural resources – </w:t>
      </w:r>
      <w:r w:rsidR="00F2713B">
        <w:t>such as</w:t>
      </w:r>
      <w:r w:rsidRPr="00FA0B9A">
        <w:t xml:space="preserve"> English proficiency –</w:t>
      </w:r>
      <w:r w:rsidR="009C20FA">
        <w:t xml:space="preserve"> </w:t>
      </w:r>
      <w:r w:rsidRPr="00FA0B9A">
        <w:t xml:space="preserve">traditionally associated with </w:t>
      </w:r>
      <w:r w:rsidRPr="00FA0B9A">
        <w:rPr>
          <w:i/>
          <w:iCs/>
        </w:rPr>
        <w:t>being middle-class</w:t>
      </w:r>
      <w:r w:rsidRPr="00FA0B9A">
        <w:t xml:space="preserve"> in India. Spoken English, therefore, appears to be a source of middle-class capital in its various forms – not just cultural capital in the </w:t>
      </w:r>
      <w:r w:rsidR="00037835">
        <w:t>state</w:t>
      </w:r>
      <w:r w:rsidRPr="00FA0B9A">
        <w:t xml:space="preserve"> of linguistic competency but also social capital in the form of seeking membership </w:t>
      </w:r>
      <w:r w:rsidR="00665F34">
        <w:t>of</w:t>
      </w:r>
      <w:r w:rsidRPr="00FA0B9A">
        <w:t xml:space="preserve"> a privileged social group and building connections with other</w:t>
      </w:r>
      <w:r w:rsidR="00F2713B">
        <w:t xml:space="preserve"> members</w:t>
      </w:r>
      <w:r w:rsidRPr="00FA0B9A">
        <w:t xml:space="preserve">, such as schoolteachers, in this group. Hence, investment in private tutoring exemplifies the case of an </w:t>
      </w:r>
      <w:r w:rsidRPr="00FA0B9A">
        <w:rPr>
          <w:i/>
          <w:iCs/>
        </w:rPr>
        <w:t>exchange</w:t>
      </w:r>
      <w:r w:rsidRPr="00FA0B9A">
        <w:t xml:space="preserve"> of economic capital for securing </w:t>
      </w:r>
      <w:r w:rsidR="00665F34">
        <w:t>socially valued culture</w:t>
      </w:r>
      <w:r w:rsidRPr="00FA0B9A">
        <w:t xml:space="preserve"> capital in </w:t>
      </w:r>
      <w:r w:rsidR="00F2713B">
        <w:t>its multiple</w:t>
      </w:r>
      <w:r w:rsidRPr="00FA0B9A">
        <w:t xml:space="preserve"> forms (discussed in Bourdieu, 1986). Overall,</w:t>
      </w:r>
      <w:r w:rsidR="009B6E03">
        <w:t xml:space="preserve"> the article has demonstrated how the</w:t>
      </w:r>
      <w:r w:rsidRPr="00FA0B9A">
        <w:t xml:space="preserve"> </w:t>
      </w:r>
      <w:r w:rsidR="00037835">
        <w:t>investment in private tutoring</w:t>
      </w:r>
      <w:r w:rsidR="009B6E03">
        <w:t xml:space="preserve"> and coaching</w:t>
      </w:r>
      <w:r w:rsidR="00037835">
        <w:t xml:space="preserve"> for spoken English </w:t>
      </w:r>
      <w:r w:rsidR="009B6E03">
        <w:t xml:space="preserve">may help </w:t>
      </w:r>
      <w:r w:rsidR="00037835">
        <w:t>these mothers</w:t>
      </w:r>
      <w:r w:rsidRPr="00FA0B9A">
        <w:t xml:space="preserve"> gain the symbolic capital of being middle-class in globalising India. </w:t>
      </w:r>
    </w:p>
    <w:p w14:paraId="333BC120" w14:textId="2C855C2B" w:rsidR="001046E7" w:rsidRPr="00FA0B9A" w:rsidRDefault="009B6E03" w:rsidP="003B6DC2">
      <w:r>
        <w:t>The research findings also allude to how the</w:t>
      </w:r>
      <w:r w:rsidR="001046E7" w:rsidRPr="00FA0B9A">
        <w:t xml:space="preserve"> process</w:t>
      </w:r>
      <w:r>
        <w:t>es</w:t>
      </w:r>
      <w:r w:rsidR="001046E7" w:rsidRPr="00FA0B9A">
        <w:t xml:space="preserve"> of class</w:t>
      </w:r>
      <w:r w:rsidR="00937091">
        <w:t>-</w:t>
      </w:r>
      <w:r w:rsidR="001046E7" w:rsidRPr="00FA0B9A">
        <w:t xml:space="preserve">making facilitate middle-class parents’ greater access to the privileges that come with their class </w:t>
      </w:r>
      <w:r w:rsidR="001046E7" w:rsidRPr="009B6E03">
        <w:rPr>
          <w:i/>
          <w:iCs/>
        </w:rPr>
        <w:t>position</w:t>
      </w:r>
      <w:r w:rsidR="001046E7" w:rsidRPr="00FA0B9A">
        <w:t xml:space="preserve"> in the social </w:t>
      </w:r>
      <w:r w:rsidR="001046E7" w:rsidRPr="009B6E03">
        <w:rPr>
          <w:i/>
          <w:iCs/>
        </w:rPr>
        <w:t>field</w:t>
      </w:r>
      <w:r w:rsidR="001046E7" w:rsidRPr="00FA0B9A">
        <w:t xml:space="preserve"> (as discussed in Bourdieu, 1987). These parents already offered middle-class resources to their children by choosing </w:t>
      </w:r>
      <w:r w:rsidR="00190E6B">
        <w:t>private schools with English as a medium of instruction for them</w:t>
      </w:r>
      <w:r w:rsidR="001046E7" w:rsidRPr="00FA0B9A">
        <w:t xml:space="preserve">. However, they realised that this school choice was </w:t>
      </w:r>
      <w:r w:rsidR="00190E6B">
        <w:t>insufficient</w:t>
      </w:r>
      <w:r w:rsidR="001046E7" w:rsidRPr="00FA0B9A">
        <w:t xml:space="preserve"> for their children to realise their class advantage. They discussed that other aspects</w:t>
      </w:r>
      <w:r w:rsidR="00190E6B">
        <w:t>,</w:t>
      </w:r>
      <w:r w:rsidR="001046E7" w:rsidRPr="00FA0B9A">
        <w:t xml:space="preserve"> such as </w:t>
      </w:r>
      <w:r w:rsidR="00190E6B">
        <w:t>adequat</w:t>
      </w:r>
      <w:r w:rsidR="001046E7" w:rsidRPr="00FA0B9A">
        <w:t>e educational support at home, everyday communication with children, and a strong home-school relationship</w:t>
      </w:r>
      <w:r w:rsidR="00190E6B">
        <w:t>,</w:t>
      </w:r>
      <w:r w:rsidR="001046E7" w:rsidRPr="00FA0B9A">
        <w:t xml:space="preserve"> w</w:t>
      </w:r>
      <w:r w:rsidR="00190E6B">
        <w:t>ere</w:t>
      </w:r>
      <w:r w:rsidR="001046E7" w:rsidRPr="00FA0B9A">
        <w:t xml:space="preserve"> needed for them to maximise their social class advantage in the </w:t>
      </w:r>
      <w:r w:rsidR="001046E7" w:rsidRPr="00FA0B9A">
        <w:rPr>
          <w:i/>
          <w:iCs/>
        </w:rPr>
        <w:t xml:space="preserve">field </w:t>
      </w:r>
      <w:r w:rsidR="001046E7" w:rsidRPr="00FA0B9A">
        <w:t xml:space="preserve">of education. </w:t>
      </w:r>
      <w:r w:rsidR="00F0040E">
        <w:t>As described in this article, these aspects</w:t>
      </w:r>
      <w:r w:rsidR="001046E7" w:rsidRPr="00FA0B9A">
        <w:t xml:space="preserve"> were the core reasons for mothers’ investment in English private tutoring. </w:t>
      </w:r>
    </w:p>
    <w:p w14:paraId="1BDA3ED2" w14:textId="1DAE3C18" w:rsidR="004C4413" w:rsidRPr="00FA0B9A" w:rsidRDefault="004C4413" w:rsidP="003B6DC2">
      <w:r w:rsidRPr="00FA0B9A">
        <w:t xml:space="preserve">Moreover, becoming and being middle-class are processes which require cultural practices that go beyond the choice of private school and </w:t>
      </w:r>
      <w:r w:rsidR="00F0040E">
        <w:t xml:space="preserve">the </w:t>
      </w:r>
      <w:r w:rsidRPr="00FA0B9A">
        <w:t xml:space="preserve">success of children within it. </w:t>
      </w:r>
      <w:r w:rsidR="00F0040E">
        <w:t xml:space="preserve">Mothers </w:t>
      </w:r>
      <w:r w:rsidR="008328B7" w:rsidRPr="00FA0B9A">
        <w:t xml:space="preserve">in this study </w:t>
      </w:r>
      <w:r w:rsidR="00F0040E">
        <w:t>saw proficiency in spoken English</w:t>
      </w:r>
      <w:r w:rsidRPr="00FA0B9A">
        <w:t xml:space="preserve"> as a cultural resource that they needed to mobilise for building social capital and networks with other middle-class families</w:t>
      </w:r>
      <w:r w:rsidR="00F0040E">
        <w:t>,</w:t>
      </w:r>
      <w:r w:rsidRPr="00FA0B9A">
        <w:t xml:space="preserve"> especially in the strata they aspire</w:t>
      </w:r>
      <w:r w:rsidR="00D4588D">
        <w:t>d to belong</w:t>
      </w:r>
      <w:r w:rsidRPr="00FA0B9A">
        <w:t xml:space="preserve">. This is evident in the mothers’ belief that acquiring competence in spoken English is a necessary cultural accomplishment to build social relations with privileged middle-class families, including teachers, thus contributing to the </w:t>
      </w:r>
      <w:r w:rsidR="00DD4C0C" w:rsidRPr="00FA0B9A">
        <w:t xml:space="preserve">broader </w:t>
      </w:r>
      <w:r w:rsidRPr="00FA0B9A">
        <w:t xml:space="preserve">processes of class-making and exerting middle-classness. Hence, mothers’ investment in coaching for spoken English </w:t>
      </w:r>
      <w:r w:rsidR="00665F34">
        <w:t xml:space="preserve">can be seen as contributing </w:t>
      </w:r>
      <w:r w:rsidRPr="00FA0B9A">
        <w:t xml:space="preserve">to the processes underlying social mobility – which in this case involves privileged mothers claiming and occupying a middle-class position in an urban space – in contemporary India. The discussion </w:t>
      </w:r>
      <w:r w:rsidR="00DD4C0C">
        <w:t>here draws only on interviews with mothers. I</w:t>
      </w:r>
      <w:r w:rsidRPr="00FA0B9A">
        <w:t xml:space="preserve">t would be interesting for future studies to explore fathers’ role in class-making, as well as their perceptions of mothers’ participation in tutoring for spoken English. </w:t>
      </w:r>
    </w:p>
    <w:p w14:paraId="3F7A3D77" w14:textId="20E83EEB" w:rsidR="009B6E03" w:rsidRPr="00FA0B9A" w:rsidRDefault="00411389" w:rsidP="003B6DC2">
      <w:r w:rsidRPr="00FA0B9A">
        <w:t xml:space="preserve">Importantly, this article shows the wider implications of private tutoring beyond ‘shadow education’. Most studies on private tutoring focus on ‘shadow education’ </w:t>
      </w:r>
      <w:r w:rsidRPr="00FA0B9A">
        <w:lastRenderedPageBreak/>
        <w:t xml:space="preserve">provisions – tutoring practices that mimic the formal education system and its delivery (see Gupta, </w:t>
      </w:r>
      <w:r w:rsidRPr="0088097D">
        <w:t>2021a) –</w:t>
      </w:r>
      <w:r w:rsidRPr="00FA0B9A">
        <w:t xml:space="preserve"> for children, aiming to prepare them for excelling in the school appraisal system. Instead, this article presents a case of private tutoring </w:t>
      </w:r>
      <w:r w:rsidRPr="00FA0B9A">
        <w:rPr>
          <w:i/>
          <w:iCs/>
        </w:rPr>
        <w:t>for parents</w:t>
      </w:r>
      <w:r w:rsidRPr="00FA0B9A">
        <w:t xml:space="preserve">, albeit with the aim to effectively support home-based educational practices and home-school relationships. In doing so, the article demonstrates the potential of viewing tutoring centres as places for people to pursue lifelong learning. As such, the article illustrates </w:t>
      </w:r>
      <w:r w:rsidR="00DD4C0C">
        <w:t>broa</w:t>
      </w:r>
      <w:r w:rsidRPr="00FA0B9A">
        <w:t>der implications of private tutoring beyond the remit of ‘shadow education’, yet within the larger gambit of the middle-class processes and practices for social reproduction</w:t>
      </w:r>
      <w:r w:rsidR="00665F34">
        <w:t xml:space="preserve">. </w:t>
      </w:r>
      <w:r w:rsidR="009B6E03">
        <w:t xml:space="preserve">While this article highlights the role of English </w:t>
      </w:r>
      <w:r w:rsidR="009B6E03" w:rsidRPr="00327D74">
        <w:t>private tutoring</w:t>
      </w:r>
      <w:r w:rsidR="009B6E03">
        <w:t xml:space="preserve"> and coaching for spoken English</w:t>
      </w:r>
      <w:r w:rsidR="009B6E03" w:rsidRPr="00327D74">
        <w:t xml:space="preserve"> </w:t>
      </w:r>
      <w:r w:rsidR="009B6E03">
        <w:t>in</w:t>
      </w:r>
      <w:r w:rsidR="009B6E03" w:rsidRPr="00327D74">
        <w:t xml:space="preserve"> unlocking middle-class identity and privilege</w:t>
      </w:r>
      <w:r w:rsidR="009B6E03">
        <w:t xml:space="preserve"> in India, the findings presented here are likely to resonate with other cultural contexts – comparing these contexts will allow for revealing further the complexity of privilege and class identity and understanding their relationship to social advantage more fully. </w:t>
      </w:r>
    </w:p>
    <w:p w14:paraId="204DAE5E" w14:textId="68C0EE77" w:rsidR="004259F6" w:rsidRPr="00FA0B9A" w:rsidRDefault="0053023D" w:rsidP="003B6DC2">
      <w:r w:rsidRPr="00FA0B9A">
        <w:t xml:space="preserve">Finally, this article has provided evidence of the heterogeneity of the middle-classes and has demonstrated the </w:t>
      </w:r>
      <w:r w:rsidRPr="00FA0B9A">
        <w:rPr>
          <w:i/>
          <w:iCs/>
        </w:rPr>
        <w:t xml:space="preserve">layers </w:t>
      </w:r>
      <w:r w:rsidRPr="00FA0B9A">
        <w:t xml:space="preserve">of educational privilege, derived from one’s social class advantage. While this is empirically grounded in one city in India, it has implications for understanding </w:t>
      </w:r>
      <w:r w:rsidR="00DD4C0C">
        <w:t xml:space="preserve">the </w:t>
      </w:r>
      <w:r w:rsidRPr="00FA0B9A">
        <w:t xml:space="preserve">middle-class as a diversified social group globally. Forces such as colonialism, neo-liberalisation, and globalisation have created multiple routes to reach the middle-class, making this social group complex and messy. These forces and others, all operating simultaneously, have not only transformed </w:t>
      </w:r>
      <w:r w:rsidR="00665F34">
        <w:t xml:space="preserve"> </w:t>
      </w:r>
      <w:r w:rsidRPr="00FA0B9A">
        <w:t xml:space="preserve">contemporary society but, in doing so, have reconfigured what it means to be middle-class across cultures – processes which will likely continue to evolve even more. The middle-class, like any other group, </w:t>
      </w:r>
      <w:r w:rsidR="00D535DD">
        <w:t>is</w:t>
      </w:r>
      <w:r w:rsidRPr="00FA0B9A">
        <w:t xml:space="preserve"> an ever-dynamic social category. This article has explored the subjective experiences, identity-making processes, and aspirations of individuals and families – and indeed, the social realities – of this wide-ranging and diverse group. </w:t>
      </w:r>
      <w:r w:rsidR="00D535DD">
        <w:t>The experiences of other families in this group may likel</w:t>
      </w:r>
      <w:r w:rsidRPr="00FA0B9A">
        <w:t>y be different to the case</w:t>
      </w:r>
      <w:r w:rsidR="00F02F42">
        <w:t>s</w:t>
      </w:r>
      <w:r w:rsidRPr="00FA0B9A">
        <w:t xml:space="preserve"> presented here, i.e., the nature and extent of educational privilege </w:t>
      </w:r>
      <w:r w:rsidR="00665F34">
        <w:t>may</w:t>
      </w:r>
      <w:r w:rsidRPr="00FA0B9A">
        <w:t xml:space="preserve"> vary within this social group both within the given empirical context, </w:t>
      </w:r>
      <w:r w:rsidR="00763A2B">
        <w:t xml:space="preserve">in </w:t>
      </w:r>
      <w:r w:rsidRPr="00FA0B9A">
        <w:t>India generally, and beyond. Nevertheless, bringing these multiple narratives in dialogue with one another will help to understand the complexity of the contemporary global middle-classes more comprehensively.</w:t>
      </w:r>
    </w:p>
    <w:p w14:paraId="2686CA7A" w14:textId="77777777" w:rsidR="003B6DC2" w:rsidRDefault="003B6DC2" w:rsidP="003B6DC2">
      <w:pPr>
        <w:pStyle w:val="Heading2"/>
        <w:spacing w:before="0"/>
        <w:ind w:firstLine="0"/>
        <w:rPr>
          <w:rFonts w:ascii="Times New Roman" w:hAnsi="Times New Roman" w:cs="Times New Roman"/>
          <w:b/>
          <w:bCs/>
          <w:color w:val="auto"/>
          <w:sz w:val="24"/>
          <w:szCs w:val="24"/>
        </w:rPr>
      </w:pPr>
    </w:p>
    <w:p w14:paraId="610BC0B0" w14:textId="77777777" w:rsidR="003B6DC2" w:rsidRDefault="003B6DC2" w:rsidP="003B6DC2">
      <w:pPr>
        <w:pStyle w:val="Heading2"/>
        <w:spacing w:before="0"/>
        <w:ind w:firstLine="0"/>
        <w:rPr>
          <w:rFonts w:ascii="Times New Roman" w:hAnsi="Times New Roman" w:cs="Times New Roman"/>
          <w:b/>
          <w:bCs/>
          <w:color w:val="auto"/>
          <w:sz w:val="24"/>
          <w:szCs w:val="24"/>
        </w:rPr>
      </w:pPr>
    </w:p>
    <w:p w14:paraId="5C11F435" w14:textId="04CDAA52" w:rsidR="008A4C81" w:rsidRPr="00FA0B9A" w:rsidRDefault="008A4C81" w:rsidP="00436B4D">
      <w:pPr>
        <w:pStyle w:val="Heading2"/>
        <w:spacing w:before="0"/>
        <w:ind w:firstLine="0"/>
        <w:rPr>
          <w:rFonts w:ascii="Times New Roman" w:hAnsi="Times New Roman" w:cs="Times New Roman"/>
          <w:b/>
          <w:bCs/>
          <w:color w:val="auto"/>
          <w:sz w:val="24"/>
          <w:szCs w:val="24"/>
        </w:rPr>
      </w:pPr>
      <w:r w:rsidRPr="00FA0B9A">
        <w:rPr>
          <w:rFonts w:ascii="Times New Roman" w:hAnsi="Times New Roman" w:cs="Times New Roman"/>
          <w:b/>
          <w:bCs/>
          <w:color w:val="auto"/>
          <w:sz w:val="24"/>
          <w:szCs w:val="24"/>
        </w:rPr>
        <w:t>Ethics statement</w:t>
      </w:r>
    </w:p>
    <w:p w14:paraId="07B34E40" w14:textId="77777777" w:rsidR="003B6DC2" w:rsidRDefault="003B6DC2" w:rsidP="00436B4D">
      <w:pPr>
        <w:pStyle w:val="NormalWeb"/>
        <w:spacing w:before="0" w:beforeAutospacing="0" w:after="0" w:afterAutospacing="0"/>
        <w:ind w:firstLine="0"/>
      </w:pPr>
    </w:p>
    <w:p w14:paraId="37D288CB" w14:textId="43073CC6" w:rsidR="008A4C81" w:rsidRPr="003B6DC2" w:rsidRDefault="008A4C81" w:rsidP="00436B4D">
      <w:pPr>
        <w:pStyle w:val="NormalWeb"/>
        <w:spacing w:before="0" w:beforeAutospacing="0" w:after="0" w:afterAutospacing="0"/>
        <w:ind w:firstLine="0"/>
        <w:rPr>
          <w:sz w:val="20"/>
          <w:szCs w:val="20"/>
        </w:rPr>
      </w:pPr>
      <w:r w:rsidRPr="003B6DC2">
        <w:rPr>
          <w:sz w:val="20"/>
          <w:szCs w:val="20"/>
        </w:rPr>
        <w:t>This study was approved by the Departmental Ethics Review Committee (DERC) of the Department of Sociology in the Faculty of Arts and Social Sciences at the National University of Singapore.</w:t>
      </w:r>
    </w:p>
    <w:p w14:paraId="0967409B" w14:textId="77777777" w:rsidR="00436B4D" w:rsidRDefault="00436B4D" w:rsidP="00436B4D">
      <w:pPr>
        <w:pStyle w:val="Heading3"/>
        <w:spacing w:before="0"/>
        <w:ind w:firstLine="0"/>
        <w:rPr>
          <w:rFonts w:ascii="Times New Roman" w:hAnsi="Times New Roman" w:cs="Times New Roman"/>
          <w:b/>
          <w:bCs/>
          <w:color w:val="auto"/>
        </w:rPr>
      </w:pPr>
    </w:p>
    <w:p w14:paraId="7A453B6E" w14:textId="77777777" w:rsidR="00436B4D" w:rsidRDefault="00436B4D" w:rsidP="00436B4D">
      <w:pPr>
        <w:pStyle w:val="Heading3"/>
        <w:spacing w:before="0"/>
        <w:ind w:firstLine="0"/>
        <w:rPr>
          <w:rFonts w:ascii="Times New Roman" w:hAnsi="Times New Roman" w:cs="Times New Roman"/>
          <w:b/>
          <w:bCs/>
          <w:color w:val="auto"/>
        </w:rPr>
      </w:pPr>
    </w:p>
    <w:p w14:paraId="21525F38" w14:textId="7D9C8FCA" w:rsidR="008A4C81" w:rsidRPr="00436B4D" w:rsidRDefault="008A4C81" w:rsidP="00436B4D">
      <w:pPr>
        <w:pStyle w:val="Heading3"/>
        <w:spacing w:before="0"/>
        <w:ind w:firstLine="0"/>
        <w:rPr>
          <w:rFonts w:ascii="Times New Roman" w:hAnsi="Times New Roman" w:cs="Times New Roman"/>
          <w:b/>
          <w:bCs/>
          <w:color w:val="auto"/>
        </w:rPr>
      </w:pPr>
      <w:r w:rsidRPr="00436B4D">
        <w:rPr>
          <w:rFonts w:ascii="Times New Roman" w:hAnsi="Times New Roman" w:cs="Times New Roman"/>
          <w:b/>
          <w:bCs/>
          <w:color w:val="auto"/>
        </w:rPr>
        <w:t>Funding</w:t>
      </w:r>
    </w:p>
    <w:p w14:paraId="1C261FBE" w14:textId="77777777" w:rsidR="00436B4D" w:rsidRDefault="00436B4D" w:rsidP="00436B4D">
      <w:pPr>
        <w:ind w:firstLine="0"/>
        <w:rPr>
          <w:rFonts w:cs="Times New Roman"/>
          <w:szCs w:val="24"/>
        </w:rPr>
      </w:pPr>
    </w:p>
    <w:p w14:paraId="7F6A47B4" w14:textId="0C25AB37" w:rsidR="008A4C81" w:rsidRPr="00436B4D" w:rsidRDefault="008A4C81" w:rsidP="00436B4D">
      <w:pPr>
        <w:ind w:firstLine="0"/>
        <w:rPr>
          <w:rFonts w:cs="Times New Roman"/>
          <w:sz w:val="20"/>
          <w:szCs w:val="20"/>
        </w:rPr>
      </w:pPr>
      <w:r w:rsidRPr="00436B4D">
        <w:rPr>
          <w:rFonts w:cs="Times New Roman"/>
          <w:sz w:val="20"/>
          <w:szCs w:val="20"/>
        </w:rPr>
        <w:t xml:space="preserve">Fieldwork for this project was supported by the Lee Kong </w:t>
      </w:r>
      <w:proofErr w:type="spellStart"/>
      <w:r w:rsidRPr="00436B4D">
        <w:rPr>
          <w:rFonts w:cs="Times New Roman"/>
          <w:sz w:val="20"/>
          <w:szCs w:val="20"/>
        </w:rPr>
        <w:t>Chian</w:t>
      </w:r>
      <w:proofErr w:type="spellEnd"/>
      <w:r w:rsidRPr="00436B4D">
        <w:rPr>
          <w:rFonts w:cs="Times New Roman"/>
          <w:sz w:val="20"/>
          <w:szCs w:val="20"/>
        </w:rPr>
        <w:t xml:space="preserve"> Graduate Scholarship and the Graduate Student Research Support Scheme for Thesis-related Fieldwork (FY2015-1), provided by the National University of Singapore.</w:t>
      </w:r>
    </w:p>
    <w:p w14:paraId="5C990F0A" w14:textId="77777777" w:rsidR="00436B4D" w:rsidRDefault="00436B4D" w:rsidP="00436B4D">
      <w:pPr>
        <w:pStyle w:val="Heading1"/>
        <w:keepLines w:val="0"/>
        <w:spacing w:before="360" w:after="60" w:line="360" w:lineRule="auto"/>
        <w:ind w:right="567" w:firstLine="0"/>
        <w:contextualSpacing/>
        <w:rPr>
          <w:rFonts w:ascii="Times New Roman" w:eastAsia="Times New Roman" w:hAnsi="Times New Roman" w:cs="Arial"/>
          <w:b/>
          <w:bCs/>
          <w:color w:val="auto"/>
          <w:kern w:val="32"/>
          <w:sz w:val="24"/>
          <w:lang w:eastAsia="en-GB"/>
        </w:rPr>
      </w:pPr>
    </w:p>
    <w:p w14:paraId="3FD71445" w14:textId="3A0E95E4" w:rsidR="00D5106D" w:rsidRPr="00FA0B9A" w:rsidRDefault="00D5106D" w:rsidP="00436B4D">
      <w:pPr>
        <w:pStyle w:val="Heading1"/>
        <w:keepLines w:val="0"/>
        <w:spacing w:before="360" w:after="60" w:line="360" w:lineRule="auto"/>
        <w:ind w:right="567" w:firstLine="0"/>
        <w:contextualSpacing/>
        <w:rPr>
          <w:rFonts w:ascii="Times New Roman" w:eastAsia="Times New Roman" w:hAnsi="Times New Roman" w:cs="Arial"/>
          <w:b/>
          <w:bCs/>
          <w:color w:val="auto"/>
          <w:kern w:val="32"/>
          <w:sz w:val="24"/>
          <w:lang w:eastAsia="en-GB"/>
        </w:rPr>
      </w:pPr>
      <w:r w:rsidRPr="00FA0B9A">
        <w:rPr>
          <w:rFonts w:ascii="Times New Roman" w:eastAsia="Times New Roman" w:hAnsi="Times New Roman" w:cs="Arial"/>
          <w:b/>
          <w:bCs/>
          <w:color w:val="auto"/>
          <w:kern w:val="32"/>
          <w:sz w:val="24"/>
          <w:lang w:eastAsia="en-GB"/>
        </w:rPr>
        <w:t xml:space="preserve">References </w:t>
      </w:r>
    </w:p>
    <w:p w14:paraId="5EC87D2B" w14:textId="77777777" w:rsidR="0061208A" w:rsidRPr="0061208A" w:rsidRDefault="0061208A" w:rsidP="0061208A">
      <w:pPr>
        <w:spacing w:line="300" w:lineRule="exact"/>
        <w:ind w:left="357" w:hanging="357"/>
        <w:rPr>
          <w:rStyle w:val="nlmpub-id"/>
          <w:rFonts w:cs="Times New Roman"/>
          <w:sz w:val="20"/>
          <w:szCs w:val="20"/>
        </w:rPr>
      </w:pPr>
      <w:r w:rsidRPr="0061208A">
        <w:rPr>
          <w:rStyle w:val="hlfld-contribauthor"/>
          <w:sz w:val="20"/>
          <w:szCs w:val="20"/>
        </w:rPr>
        <w:t>Bourdieu, </w:t>
      </w:r>
      <w:r w:rsidRPr="0061208A">
        <w:rPr>
          <w:rStyle w:val="nlmgiven-names"/>
          <w:rFonts w:cs="Times New Roman"/>
          <w:sz w:val="20"/>
          <w:szCs w:val="20"/>
        </w:rPr>
        <w:t>P. (</w:t>
      </w:r>
      <w:r w:rsidRPr="0061208A">
        <w:rPr>
          <w:rStyle w:val="nlmyear"/>
          <w:rFonts w:cs="Times New Roman"/>
          <w:sz w:val="20"/>
          <w:szCs w:val="20"/>
        </w:rPr>
        <w:t>1985).</w:t>
      </w:r>
      <w:r w:rsidRPr="0061208A">
        <w:rPr>
          <w:rFonts w:cs="Times New Roman"/>
          <w:sz w:val="20"/>
          <w:szCs w:val="20"/>
        </w:rPr>
        <w:t xml:space="preserve"> </w:t>
      </w:r>
      <w:r w:rsidRPr="0061208A">
        <w:rPr>
          <w:rStyle w:val="nlmarticle-title"/>
          <w:rFonts w:cs="Times New Roman"/>
          <w:sz w:val="20"/>
          <w:szCs w:val="20"/>
        </w:rPr>
        <w:t>The social space and the genesis of groups</w:t>
      </w:r>
      <w:r w:rsidRPr="0061208A">
        <w:rPr>
          <w:rFonts w:cs="Times New Roman"/>
          <w:sz w:val="20"/>
          <w:szCs w:val="20"/>
        </w:rPr>
        <w:t>. </w:t>
      </w:r>
      <w:r w:rsidRPr="0061208A">
        <w:rPr>
          <w:rFonts w:cs="Times New Roman"/>
          <w:i/>
          <w:iCs/>
          <w:sz w:val="20"/>
          <w:szCs w:val="20"/>
        </w:rPr>
        <w:t>Theory and Society, 14</w:t>
      </w:r>
      <w:r w:rsidRPr="0061208A">
        <w:rPr>
          <w:rFonts w:cs="Times New Roman"/>
          <w:sz w:val="20"/>
          <w:szCs w:val="20"/>
        </w:rPr>
        <w:t xml:space="preserve">(6), </w:t>
      </w:r>
      <w:r w:rsidRPr="0061208A">
        <w:rPr>
          <w:rStyle w:val="nlmfpage"/>
          <w:rFonts w:cs="Times New Roman"/>
          <w:sz w:val="20"/>
          <w:szCs w:val="20"/>
        </w:rPr>
        <w:t>723</w:t>
      </w:r>
      <w:r w:rsidRPr="0061208A">
        <w:rPr>
          <w:rFonts w:cs="Times New Roman"/>
          <w:sz w:val="20"/>
          <w:szCs w:val="20"/>
        </w:rPr>
        <w:t>–</w:t>
      </w:r>
      <w:r w:rsidRPr="0061208A">
        <w:rPr>
          <w:rStyle w:val="nlmlpage"/>
          <w:rFonts w:cs="Times New Roman"/>
          <w:sz w:val="20"/>
          <w:szCs w:val="20"/>
        </w:rPr>
        <w:t>744</w:t>
      </w:r>
      <w:r w:rsidRPr="0061208A">
        <w:rPr>
          <w:rFonts w:cs="Times New Roman"/>
          <w:sz w:val="20"/>
          <w:szCs w:val="20"/>
        </w:rPr>
        <w:t xml:space="preserve">. </w:t>
      </w:r>
    </w:p>
    <w:p w14:paraId="4C76CDEF" w14:textId="77777777" w:rsidR="0061208A" w:rsidRPr="0061208A" w:rsidRDefault="0061208A" w:rsidP="0061208A">
      <w:pPr>
        <w:spacing w:line="300" w:lineRule="exact"/>
        <w:ind w:left="357" w:hanging="357"/>
        <w:rPr>
          <w:rStyle w:val="hlfld-contribauthor"/>
          <w:sz w:val="20"/>
          <w:szCs w:val="20"/>
        </w:rPr>
      </w:pPr>
      <w:r w:rsidRPr="0061208A">
        <w:rPr>
          <w:rStyle w:val="hlfld-contribauthor"/>
          <w:sz w:val="20"/>
          <w:szCs w:val="20"/>
        </w:rPr>
        <w:lastRenderedPageBreak/>
        <w:t>Bourdieu, P. (1986). The forms of capital. In J. E. Richardson (Ed.),</w:t>
      </w:r>
      <w:r w:rsidRPr="0061208A">
        <w:rPr>
          <w:rStyle w:val="hlfld-contribauthor"/>
          <w:i/>
          <w:iCs/>
          <w:sz w:val="20"/>
          <w:szCs w:val="20"/>
        </w:rPr>
        <w:t xml:space="preserve"> Handbook of theory and research for the sociology of education</w:t>
      </w:r>
      <w:r w:rsidRPr="0061208A">
        <w:rPr>
          <w:rStyle w:val="hlfld-contribauthor"/>
          <w:sz w:val="20"/>
          <w:szCs w:val="20"/>
        </w:rPr>
        <w:t xml:space="preserve"> (pp. 46–58). New York: Greenwood Press. </w:t>
      </w:r>
    </w:p>
    <w:p w14:paraId="04C73892" w14:textId="77777777" w:rsidR="0061208A" w:rsidRPr="00436B4D" w:rsidRDefault="0061208A" w:rsidP="0061208A">
      <w:pPr>
        <w:spacing w:line="300" w:lineRule="exact"/>
        <w:ind w:left="357" w:hanging="357"/>
        <w:rPr>
          <w:rStyle w:val="hlfld-contribauthor"/>
          <w:sz w:val="20"/>
          <w:szCs w:val="20"/>
        </w:rPr>
      </w:pPr>
      <w:r w:rsidRPr="0061208A">
        <w:rPr>
          <w:rStyle w:val="hlfld-contribauthor"/>
          <w:sz w:val="20"/>
          <w:szCs w:val="20"/>
        </w:rPr>
        <w:t>Bourdieu, P. (1987). What</w:t>
      </w:r>
      <w:r w:rsidRPr="00436B4D">
        <w:rPr>
          <w:rStyle w:val="hlfld-contribauthor"/>
          <w:sz w:val="20"/>
          <w:szCs w:val="20"/>
        </w:rPr>
        <w:t xml:space="preserve"> </w:t>
      </w:r>
      <w:r>
        <w:rPr>
          <w:rStyle w:val="hlfld-contribauthor"/>
          <w:sz w:val="20"/>
          <w:szCs w:val="20"/>
        </w:rPr>
        <w:t>m</w:t>
      </w:r>
      <w:r w:rsidRPr="00436B4D">
        <w:rPr>
          <w:rStyle w:val="hlfld-contribauthor"/>
          <w:sz w:val="20"/>
          <w:szCs w:val="20"/>
        </w:rPr>
        <w:t xml:space="preserve">akes a </w:t>
      </w:r>
      <w:r>
        <w:rPr>
          <w:rStyle w:val="hlfld-contribauthor"/>
          <w:sz w:val="20"/>
          <w:szCs w:val="20"/>
        </w:rPr>
        <w:t>s</w:t>
      </w:r>
      <w:r w:rsidRPr="00436B4D">
        <w:rPr>
          <w:rStyle w:val="hlfld-contribauthor"/>
          <w:sz w:val="20"/>
          <w:szCs w:val="20"/>
        </w:rPr>
        <w:t xml:space="preserve">ocial </w:t>
      </w:r>
      <w:r>
        <w:rPr>
          <w:rStyle w:val="hlfld-contribauthor"/>
          <w:sz w:val="20"/>
          <w:szCs w:val="20"/>
        </w:rPr>
        <w:t>c</w:t>
      </w:r>
      <w:r w:rsidRPr="00436B4D">
        <w:rPr>
          <w:rStyle w:val="hlfld-contribauthor"/>
          <w:sz w:val="20"/>
          <w:szCs w:val="20"/>
        </w:rPr>
        <w:t xml:space="preserve">lass? On the </w:t>
      </w:r>
      <w:r>
        <w:rPr>
          <w:rStyle w:val="hlfld-contribauthor"/>
          <w:sz w:val="20"/>
          <w:szCs w:val="20"/>
        </w:rPr>
        <w:t>t</w:t>
      </w:r>
      <w:r w:rsidRPr="00436B4D">
        <w:rPr>
          <w:rStyle w:val="hlfld-contribauthor"/>
          <w:sz w:val="20"/>
          <w:szCs w:val="20"/>
        </w:rPr>
        <w:t xml:space="preserve">heoretical and </w:t>
      </w:r>
      <w:r>
        <w:rPr>
          <w:rStyle w:val="hlfld-contribauthor"/>
          <w:sz w:val="20"/>
          <w:szCs w:val="20"/>
        </w:rPr>
        <w:t>p</w:t>
      </w:r>
      <w:r w:rsidRPr="00436B4D">
        <w:rPr>
          <w:rStyle w:val="hlfld-contribauthor"/>
          <w:sz w:val="20"/>
          <w:szCs w:val="20"/>
        </w:rPr>
        <w:t xml:space="preserve">ractical </w:t>
      </w:r>
      <w:r>
        <w:rPr>
          <w:rStyle w:val="hlfld-contribauthor"/>
          <w:sz w:val="20"/>
          <w:szCs w:val="20"/>
        </w:rPr>
        <w:t>e</w:t>
      </w:r>
      <w:r w:rsidRPr="00436B4D">
        <w:rPr>
          <w:rStyle w:val="hlfld-contribauthor"/>
          <w:sz w:val="20"/>
          <w:szCs w:val="20"/>
        </w:rPr>
        <w:t xml:space="preserve">xistence of </w:t>
      </w:r>
      <w:r>
        <w:rPr>
          <w:rStyle w:val="hlfld-contribauthor"/>
          <w:sz w:val="20"/>
          <w:szCs w:val="20"/>
        </w:rPr>
        <w:t>g</w:t>
      </w:r>
      <w:r w:rsidRPr="00436B4D">
        <w:rPr>
          <w:rStyle w:val="hlfld-contribauthor"/>
          <w:sz w:val="20"/>
          <w:szCs w:val="20"/>
        </w:rPr>
        <w:t xml:space="preserve">roups. </w:t>
      </w:r>
      <w:r w:rsidRPr="00436B4D">
        <w:rPr>
          <w:rStyle w:val="hlfld-contribauthor"/>
          <w:i/>
          <w:iCs/>
          <w:sz w:val="20"/>
          <w:szCs w:val="20"/>
        </w:rPr>
        <w:t>Berkeley Journal of Sociology</w:t>
      </w:r>
      <w:r w:rsidRPr="00436B4D">
        <w:rPr>
          <w:rStyle w:val="hlfld-contribauthor"/>
          <w:sz w:val="20"/>
          <w:szCs w:val="20"/>
        </w:rPr>
        <w:t xml:space="preserve">, 32, 1–17. </w:t>
      </w:r>
    </w:p>
    <w:p w14:paraId="044E9F83" w14:textId="690B8E6A" w:rsidR="00D23636" w:rsidRPr="0032347B" w:rsidRDefault="00D23636" w:rsidP="0061208A">
      <w:pPr>
        <w:spacing w:line="300" w:lineRule="exact"/>
        <w:ind w:left="357" w:hanging="357"/>
        <w:rPr>
          <w:rFonts w:cs="Times New Roman"/>
          <w:sz w:val="20"/>
          <w:szCs w:val="20"/>
          <w:highlight w:val="yellow"/>
        </w:rPr>
      </w:pPr>
      <w:r w:rsidRPr="00D23636">
        <w:rPr>
          <w:rFonts w:cs="Times New Roman"/>
          <w:sz w:val="20"/>
          <w:szCs w:val="20"/>
        </w:rPr>
        <w:t xml:space="preserve">Donner, H. (2006). Committed mothers and well-adjusted children: privatisation, early-years education and motherhood in Calcutta. </w:t>
      </w:r>
      <w:r w:rsidRPr="00D23636">
        <w:rPr>
          <w:rFonts w:cs="Times New Roman"/>
          <w:i/>
          <w:iCs/>
          <w:sz w:val="20"/>
          <w:szCs w:val="20"/>
        </w:rPr>
        <w:t>Modern Asian Studies</w:t>
      </w:r>
      <w:r w:rsidRPr="00D23636">
        <w:rPr>
          <w:rFonts w:cs="Times New Roman"/>
          <w:sz w:val="20"/>
          <w:szCs w:val="20"/>
        </w:rPr>
        <w:t xml:space="preserve">, </w:t>
      </w:r>
      <w:r w:rsidRPr="00D23636">
        <w:rPr>
          <w:rFonts w:cs="Times New Roman"/>
          <w:i/>
          <w:iCs/>
          <w:sz w:val="20"/>
          <w:szCs w:val="20"/>
        </w:rPr>
        <w:t>40</w:t>
      </w:r>
      <w:r w:rsidRPr="00D23636">
        <w:rPr>
          <w:rFonts w:cs="Times New Roman"/>
          <w:sz w:val="20"/>
          <w:szCs w:val="20"/>
        </w:rPr>
        <w:t>(2), 371-395.</w:t>
      </w:r>
    </w:p>
    <w:p w14:paraId="381776D9" w14:textId="77777777" w:rsidR="0061208A" w:rsidRPr="0061208A" w:rsidRDefault="0061208A" w:rsidP="0061208A">
      <w:pPr>
        <w:spacing w:line="300" w:lineRule="exact"/>
        <w:ind w:left="357" w:hanging="357"/>
        <w:rPr>
          <w:rFonts w:cs="Times New Roman"/>
          <w:sz w:val="20"/>
          <w:szCs w:val="20"/>
        </w:rPr>
      </w:pPr>
      <w:r w:rsidRPr="0061208A">
        <w:rPr>
          <w:rFonts w:cs="Times New Roman"/>
          <w:sz w:val="20"/>
          <w:szCs w:val="20"/>
        </w:rPr>
        <w:t>Faust, D., &amp; Nagar, R. (2001). Politics of development in postcolonial India: English-medium education and social fracturing. </w:t>
      </w:r>
      <w:r w:rsidRPr="0061208A">
        <w:rPr>
          <w:rFonts w:cs="Times New Roman"/>
          <w:i/>
          <w:iCs/>
          <w:sz w:val="20"/>
          <w:szCs w:val="20"/>
        </w:rPr>
        <w:t>Economic and Political Weekly</w:t>
      </w:r>
      <w:r w:rsidRPr="0061208A">
        <w:rPr>
          <w:rFonts w:cs="Times New Roman"/>
          <w:sz w:val="20"/>
          <w:szCs w:val="20"/>
        </w:rPr>
        <w:t>, </w:t>
      </w:r>
      <w:r w:rsidRPr="0061208A">
        <w:rPr>
          <w:rFonts w:cs="Times New Roman"/>
          <w:i/>
          <w:iCs/>
          <w:sz w:val="20"/>
          <w:szCs w:val="20"/>
        </w:rPr>
        <w:t>36</w:t>
      </w:r>
      <w:r w:rsidRPr="0061208A">
        <w:rPr>
          <w:rFonts w:cs="Times New Roman"/>
          <w:sz w:val="20"/>
          <w:szCs w:val="20"/>
        </w:rPr>
        <w:t>(30), 2878–2883.</w:t>
      </w:r>
    </w:p>
    <w:p w14:paraId="7737267D" w14:textId="77777777" w:rsidR="0061208A" w:rsidRPr="0061208A" w:rsidRDefault="0061208A" w:rsidP="0061208A">
      <w:pPr>
        <w:spacing w:line="300" w:lineRule="exact"/>
        <w:ind w:left="357" w:hanging="357"/>
        <w:rPr>
          <w:rFonts w:cs="Times New Roman"/>
          <w:sz w:val="20"/>
          <w:szCs w:val="20"/>
          <w:shd w:val="clear" w:color="auto" w:fill="FFFFFF"/>
        </w:rPr>
      </w:pPr>
      <w:r w:rsidRPr="0061208A">
        <w:rPr>
          <w:rFonts w:cs="Times New Roman"/>
          <w:sz w:val="20"/>
          <w:szCs w:val="20"/>
          <w:shd w:val="clear" w:color="auto" w:fill="FFFFFF"/>
        </w:rPr>
        <w:t>Fernandes, L. (2006). </w:t>
      </w:r>
      <w:r w:rsidRPr="0061208A">
        <w:rPr>
          <w:rFonts w:cs="Times New Roman"/>
          <w:i/>
          <w:iCs/>
          <w:sz w:val="20"/>
          <w:szCs w:val="20"/>
          <w:shd w:val="clear" w:color="auto" w:fill="FFFFFF"/>
        </w:rPr>
        <w:t>India’s new middle class: Democratic politics in an era of economic reform</w:t>
      </w:r>
      <w:r w:rsidRPr="0061208A">
        <w:rPr>
          <w:rFonts w:cs="Times New Roman"/>
          <w:sz w:val="20"/>
          <w:szCs w:val="20"/>
          <w:shd w:val="clear" w:color="auto" w:fill="FFFFFF"/>
        </w:rPr>
        <w:t>. Minneapolis: University of Minnesota Press.</w:t>
      </w:r>
    </w:p>
    <w:p w14:paraId="19CC8A70" w14:textId="77777777" w:rsidR="0061208A" w:rsidRPr="0061208A" w:rsidRDefault="0061208A" w:rsidP="0061208A">
      <w:pPr>
        <w:spacing w:line="300" w:lineRule="exact"/>
        <w:ind w:left="357" w:hanging="357"/>
        <w:rPr>
          <w:rFonts w:cs="Times New Roman"/>
          <w:sz w:val="20"/>
          <w:szCs w:val="20"/>
        </w:rPr>
      </w:pPr>
      <w:proofErr w:type="spellStart"/>
      <w:r w:rsidRPr="0061208A">
        <w:rPr>
          <w:rFonts w:cs="Times New Roman"/>
          <w:sz w:val="20"/>
          <w:szCs w:val="20"/>
        </w:rPr>
        <w:t>Ganguly-Scrase</w:t>
      </w:r>
      <w:proofErr w:type="spellEnd"/>
      <w:r w:rsidRPr="0061208A">
        <w:rPr>
          <w:rFonts w:cs="Times New Roman"/>
          <w:sz w:val="20"/>
          <w:szCs w:val="20"/>
        </w:rPr>
        <w:t>, R., &amp; </w:t>
      </w:r>
      <w:proofErr w:type="spellStart"/>
      <w:r w:rsidRPr="0061208A">
        <w:rPr>
          <w:rFonts w:cs="Times New Roman"/>
          <w:sz w:val="20"/>
          <w:szCs w:val="20"/>
        </w:rPr>
        <w:t>Scrase</w:t>
      </w:r>
      <w:proofErr w:type="spellEnd"/>
      <w:r w:rsidRPr="0061208A">
        <w:rPr>
          <w:rFonts w:cs="Times New Roman"/>
          <w:sz w:val="20"/>
          <w:szCs w:val="20"/>
        </w:rPr>
        <w:t>, T. J. (2009). </w:t>
      </w:r>
      <w:r w:rsidRPr="0061208A">
        <w:rPr>
          <w:rFonts w:cs="Times New Roman"/>
          <w:i/>
          <w:iCs/>
          <w:sz w:val="20"/>
          <w:szCs w:val="20"/>
        </w:rPr>
        <w:t>Globalisation and the middle classes in India. The social and cultural impact of neoliberal reforms</w:t>
      </w:r>
      <w:r w:rsidRPr="0061208A">
        <w:rPr>
          <w:rFonts w:cs="Times New Roman"/>
          <w:sz w:val="20"/>
          <w:szCs w:val="20"/>
        </w:rPr>
        <w:t xml:space="preserve">. London: Routledge. </w:t>
      </w:r>
    </w:p>
    <w:p w14:paraId="56E7BC6F" w14:textId="77777777" w:rsidR="0061208A" w:rsidRPr="0061208A" w:rsidRDefault="0061208A" w:rsidP="0061208A">
      <w:pPr>
        <w:spacing w:line="300" w:lineRule="exact"/>
        <w:ind w:left="357" w:hanging="357"/>
        <w:rPr>
          <w:rFonts w:cs="Times New Roman"/>
          <w:sz w:val="20"/>
          <w:szCs w:val="20"/>
        </w:rPr>
      </w:pPr>
      <w:r w:rsidRPr="0061208A">
        <w:rPr>
          <w:rFonts w:cs="Times New Roman"/>
          <w:sz w:val="20"/>
          <w:szCs w:val="20"/>
        </w:rPr>
        <w:t xml:space="preserve">Gupta, A. (2020). Heterogeneous middle-class and disparate educational advantage: Parental investment in their children’s schooling in Dehradun, India. </w:t>
      </w:r>
      <w:r w:rsidRPr="0061208A">
        <w:rPr>
          <w:rFonts w:cs="Times New Roman"/>
          <w:i/>
          <w:iCs/>
          <w:sz w:val="20"/>
          <w:szCs w:val="20"/>
        </w:rPr>
        <w:t>British Journal of Sociology of Education</w:t>
      </w:r>
      <w:r w:rsidRPr="0061208A">
        <w:rPr>
          <w:rFonts w:cs="Times New Roman"/>
          <w:sz w:val="20"/>
          <w:szCs w:val="20"/>
        </w:rPr>
        <w:t xml:space="preserve">, </w:t>
      </w:r>
      <w:r w:rsidRPr="0061208A">
        <w:rPr>
          <w:rFonts w:cs="Times New Roman"/>
          <w:i/>
          <w:iCs/>
          <w:sz w:val="20"/>
          <w:szCs w:val="20"/>
        </w:rPr>
        <w:t>41</w:t>
      </w:r>
      <w:r w:rsidRPr="0061208A">
        <w:rPr>
          <w:rFonts w:cs="Times New Roman"/>
          <w:sz w:val="20"/>
          <w:szCs w:val="20"/>
        </w:rPr>
        <w:t xml:space="preserve">(1), 48–63. </w:t>
      </w:r>
    </w:p>
    <w:p w14:paraId="1334CEAF" w14:textId="77777777" w:rsidR="0061208A" w:rsidRPr="0061208A" w:rsidRDefault="0061208A" w:rsidP="0061208A">
      <w:pPr>
        <w:spacing w:line="300" w:lineRule="exact"/>
        <w:ind w:left="357" w:hanging="357"/>
        <w:rPr>
          <w:rFonts w:cs="Times New Roman"/>
          <w:sz w:val="20"/>
          <w:szCs w:val="20"/>
        </w:rPr>
      </w:pPr>
      <w:r w:rsidRPr="0061208A">
        <w:rPr>
          <w:rFonts w:cs="Times New Roman"/>
          <w:sz w:val="20"/>
          <w:szCs w:val="20"/>
        </w:rPr>
        <w:t xml:space="preserve">Gupta, A. (2021a). Exposing the ‘shadow’: An empirical scrutiny of the ‘shadowing process’ of private tutoring in India. </w:t>
      </w:r>
      <w:r w:rsidRPr="0061208A">
        <w:rPr>
          <w:rFonts w:cs="Times New Roman"/>
          <w:i/>
          <w:iCs/>
          <w:sz w:val="20"/>
          <w:szCs w:val="20"/>
        </w:rPr>
        <w:t>Educational Review</w:t>
      </w:r>
      <w:r w:rsidRPr="0061208A">
        <w:rPr>
          <w:rFonts w:cs="Times New Roman"/>
          <w:sz w:val="20"/>
          <w:szCs w:val="20"/>
        </w:rPr>
        <w:t xml:space="preserve">, </w:t>
      </w:r>
      <w:proofErr w:type="spellStart"/>
      <w:r w:rsidRPr="0061208A">
        <w:rPr>
          <w:rFonts w:cs="Times New Roman"/>
          <w:sz w:val="20"/>
          <w:szCs w:val="20"/>
        </w:rPr>
        <w:t>doi</w:t>
      </w:r>
      <w:proofErr w:type="spellEnd"/>
      <w:r w:rsidRPr="0061208A">
        <w:rPr>
          <w:rFonts w:cs="Times New Roman"/>
          <w:sz w:val="20"/>
          <w:szCs w:val="20"/>
        </w:rPr>
        <w:t xml:space="preserve">: 10.1080/00131911.2021.1931038. </w:t>
      </w:r>
    </w:p>
    <w:p w14:paraId="6BE9D9AD" w14:textId="77777777" w:rsidR="0061208A" w:rsidRPr="0061208A" w:rsidRDefault="0061208A" w:rsidP="0061208A">
      <w:pPr>
        <w:spacing w:line="300" w:lineRule="exact"/>
        <w:ind w:left="357" w:hanging="357"/>
        <w:rPr>
          <w:rFonts w:cs="Times New Roman"/>
          <w:sz w:val="20"/>
          <w:szCs w:val="20"/>
        </w:rPr>
      </w:pPr>
      <w:r w:rsidRPr="0061208A">
        <w:rPr>
          <w:rFonts w:cs="Times New Roman"/>
          <w:sz w:val="20"/>
          <w:szCs w:val="20"/>
        </w:rPr>
        <w:t xml:space="preserve">Gupta, A. (2021b). Social legitimacy of private tutoring: An investigation of institutional and affective educational practices in India. </w:t>
      </w:r>
      <w:r w:rsidRPr="0061208A">
        <w:rPr>
          <w:rFonts w:cs="Times New Roman"/>
          <w:i/>
          <w:iCs/>
          <w:sz w:val="20"/>
          <w:szCs w:val="20"/>
        </w:rPr>
        <w:t>Discourse: Studies in the Cultural Politics of Education</w:t>
      </w:r>
      <w:r w:rsidRPr="0061208A">
        <w:rPr>
          <w:rFonts w:cs="Times New Roman"/>
          <w:sz w:val="20"/>
          <w:szCs w:val="20"/>
        </w:rPr>
        <w:t xml:space="preserve">, </w:t>
      </w:r>
      <w:proofErr w:type="spellStart"/>
      <w:r w:rsidRPr="0061208A">
        <w:rPr>
          <w:rFonts w:cs="Times New Roman"/>
          <w:sz w:val="20"/>
          <w:szCs w:val="20"/>
        </w:rPr>
        <w:t>doi</w:t>
      </w:r>
      <w:proofErr w:type="spellEnd"/>
      <w:r w:rsidRPr="0061208A">
        <w:rPr>
          <w:rFonts w:cs="Times New Roman"/>
          <w:sz w:val="20"/>
          <w:szCs w:val="20"/>
        </w:rPr>
        <w:t xml:space="preserve">: 10.1080/01596306.2020.1868978. </w:t>
      </w:r>
    </w:p>
    <w:p w14:paraId="0550B458" w14:textId="77777777" w:rsidR="0061208A" w:rsidRPr="0061208A" w:rsidRDefault="0061208A" w:rsidP="0061208A">
      <w:pPr>
        <w:spacing w:line="300" w:lineRule="exact"/>
        <w:ind w:left="357" w:hanging="357"/>
        <w:rPr>
          <w:rFonts w:cs="Times New Roman"/>
          <w:sz w:val="20"/>
          <w:szCs w:val="20"/>
        </w:rPr>
      </w:pPr>
      <w:r w:rsidRPr="0061208A">
        <w:rPr>
          <w:rFonts w:cs="Times New Roman"/>
          <w:sz w:val="20"/>
          <w:szCs w:val="20"/>
        </w:rPr>
        <w:t xml:space="preserve">Gupta, A. (2021c). Teacher-entrepreneurialism: A case of teacher identity formation in </w:t>
      </w:r>
      <w:proofErr w:type="spellStart"/>
      <w:r w:rsidRPr="0061208A">
        <w:rPr>
          <w:rFonts w:cs="Times New Roman"/>
          <w:sz w:val="20"/>
          <w:szCs w:val="20"/>
        </w:rPr>
        <w:t>neoliberalizing</w:t>
      </w:r>
      <w:proofErr w:type="spellEnd"/>
      <w:r w:rsidRPr="0061208A">
        <w:rPr>
          <w:rFonts w:cs="Times New Roman"/>
          <w:sz w:val="20"/>
          <w:szCs w:val="20"/>
        </w:rPr>
        <w:t xml:space="preserve"> education space in contemporary India. </w:t>
      </w:r>
      <w:r w:rsidRPr="0061208A">
        <w:rPr>
          <w:rFonts w:cs="Times New Roman"/>
          <w:i/>
          <w:iCs/>
          <w:sz w:val="20"/>
          <w:szCs w:val="20"/>
        </w:rPr>
        <w:t>Critical Studies in Education</w:t>
      </w:r>
      <w:r w:rsidRPr="0061208A">
        <w:rPr>
          <w:rFonts w:cs="Times New Roman"/>
          <w:sz w:val="20"/>
          <w:szCs w:val="20"/>
        </w:rPr>
        <w:t xml:space="preserve">, </w:t>
      </w:r>
      <w:r w:rsidRPr="0061208A">
        <w:rPr>
          <w:rFonts w:cs="Times New Roman"/>
          <w:i/>
          <w:iCs/>
          <w:sz w:val="20"/>
          <w:szCs w:val="20"/>
        </w:rPr>
        <w:t>62</w:t>
      </w:r>
      <w:r w:rsidRPr="0061208A">
        <w:rPr>
          <w:rFonts w:cs="Times New Roman"/>
          <w:sz w:val="20"/>
          <w:szCs w:val="20"/>
        </w:rPr>
        <w:t xml:space="preserve">(4), 422–438. </w:t>
      </w:r>
    </w:p>
    <w:p w14:paraId="04233611" w14:textId="77777777" w:rsidR="0061208A" w:rsidRPr="0061208A" w:rsidRDefault="0061208A" w:rsidP="0061208A">
      <w:pPr>
        <w:spacing w:line="300" w:lineRule="exact"/>
        <w:ind w:left="357" w:hanging="357"/>
        <w:rPr>
          <w:rFonts w:cs="Times New Roman"/>
          <w:sz w:val="20"/>
          <w:szCs w:val="20"/>
        </w:rPr>
      </w:pPr>
      <w:r w:rsidRPr="0061208A">
        <w:rPr>
          <w:rFonts w:cs="Times New Roman"/>
          <w:sz w:val="20"/>
          <w:szCs w:val="20"/>
        </w:rPr>
        <w:t xml:space="preserve">Gupta, A. (2022a). Revisiting educational advantage and social class: A Bourdieusian analysis of middle-class parents’ investment in private schooling and shadow education. </w:t>
      </w:r>
      <w:r w:rsidRPr="0061208A">
        <w:rPr>
          <w:rFonts w:cs="Times New Roman"/>
          <w:i/>
          <w:iCs/>
          <w:sz w:val="20"/>
          <w:szCs w:val="20"/>
        </w:rPr>
        <w:t>British Journal of Sociology of Education</w:t>
      </w:r>
      <w:r w:rsidRPr="0061208A">
        <w:rPr>
          <w:rFonts w:cs="Times New Roman"/>
          <w:sz w:val="20"/>
          <w:szCs w:val="20"/>
        </w:rPr>
        <w:t xml:space="preserve">, </w:t>
      </w:r>
      <w:proofErr w:type="spellStart"/>
      <w:r w:rsidRPr="0061208A">
        <w:rPr>
          <w:rFonts w:cs="Times New Roman"/>
          <w:sz w:val="20"/>
          <w:szCs w:val="20"/>
        </w:rPr>
        <w:t>doi</w:t>
      </w:r>
      <w:proofErr w:type="spellEnd"/>
      <w:r w:rsidRPr="0061208A">
        <w:rPr>
          <w:rFonts w:cs="Times New Roman"/>
          <w:sz w:val="20"/>
          <w:szCs w:val="20"/>
        </w:rPr>
        <w:t xml:space="preserve">: 10.1080/01425692.2022.2126824. </w:t>
      </w:r>
    </w:p>
    <w:p w14:paraId="55DDD017" w14:textId="77777777" w:rsidR="0061208A" w:rsidRPr="0061208A" w:rsidRDefault="0061208A" w:rsidP="0061208A">
      <w:pPr>
        <w:spacing w:line="300" w:lineRule="exact"/>
        <w:ind w:left="357" w:hanging="357"/>
        <w:rPr>
          <w:rFonts w:cs="Times New Roman"/>
          <w:sz w:val="20"/>
          <w:szCs w:val="20"/>
          <w:shd w:val="clear" w:color="auto" w:fill="FFFFFF"/>
        </w:rPr>
      </w:pPr>
      <w:r w:rsidRPr="0088097D">
        <w:rPr>
          <w:rFonts w:cs="Times New Roman"/>
          <w:sz w:val="20"/>
          <w:szCs w:val="20"/>
          <w:shd w:val="clear" w:color="auto" w:fill="FFFFFF"/>
        </w:rPr>
        <w:t xml:space="preserve">Gupta, A. (2022b). A ‘shadow education’ </w:t>
      </w:r>
      <w:proofErr w:type="spellStart"/>
      <w:r w:rsidRPr="0088097D">
        <w:rPr>
          <w:rFonts w:cs="Times New Roman"/>
          <w:sz w:val="20"/>
          <w:szCs w:val="20"/>
          <w:shd w:val="clear" w:color="auto" w:fill="FFFFFF"/>
        </w:rPr>
        <w:t>timescape</w:t>
      </w:r>
      <w:proofErr w:type="spellEnd"/>
      <w:r w:rsidRPr="0088097D">
        <w:rPr>
          <w:rFonts w:cs="Times New Roman"/>
          <w:sz w:val="20"/>
          <w:szCs w:val="20"/>
          <w:shd w:val="clear" w:color="auto" w:fill="FFFFFF"/>
        </w:rPr>
        <w:t>: An empirical investigation of the temporal</w:t>
      </w:r>
      <w:r w:rsidRPr="0061208A">
        <w:rPr>
          <w:rFonts w:cs="Times New Roman"/>
          <w:sz w:val="20"/>
          <w:szCs w:val="20"/>
          <w:shd w:val="clear" w:color="auto" w:fill="FFFFFF"/>
        </w:rPr>
        <w:t xml:space="preserve"> arrangements of private tutoring vis-à-vis formal schooling in India. </w:t>
      </w:r>
      <w:r w:rsidRPr="0061208A">
        <w:rPr>
          <w:rFonts w:cs="Times New Roman"/>
          <w:i/>
          <w:iCs/>
          <w:sz w:val="20"/>
          <w:szCs w:val="20"/>
          <w:shd w:val="clear" w:color="auto" w:fill="FFFFFF"/>
        </w:rPr>
        <w:t xml:space="preserve">British Journal of Educational Studies, </w:t>
      </w:r>
      <w:proofErr w:type="spellStart"/>
      <w:r w:rsidRPr="0061208A">
        <w:rPr>
          <w:rFonts w:cs="Times New Roman"/>
          <w:sz w:val="20"/>
          <w:szCs w:val="20"/>
          <w:shd w:val="clear" w:color="auto" w:fill="FFFFFF"/>
        </w:rPr>
        <w:t>doi</w:t>
      </w:r>
      <w:proofErr w:type="spellEnd"/>
      <w:r w:rsidRPr="0061208A">
        <w:rPr>
          <w:rFonts w:cs="Times New Roman"/>
          <w:sz w:val="20"/>
          <w:szCs w:val="20"/>
          <w:shd w:val="clear" w:color="auto" w:fill="FFFFFF"/>
        </w:rPr>
        <w:t xml:space="preserve">: 10.1080/00071005.2021.2024137. </w:t>
      </w:r>
    </w:p>
    <w:p w14:paraId="3984D8C0" w14:textId="77777777" w:rsidR="0061208A" w:rsidRPr="0061208A" w:rsidRDefault="0061208A" w:rsidP="0061208A">
      <w:pPr>
        <w:spacing w:line="300" w:lineRule="exact"/>
        <w:ind w:left="357" w:hanging="357"/>
        <w:rPr>
          <w:rFonts w:cs="Times New Roman"/>
          <w:i/>
          <w:iCs/>
          <w:sz w:val="20"/>
          <w:szCs w:val="20"/>
          <w:shd w:val="clear" w:color="auto" w:fill="FFFFFF"/>
        </w:rPr>
      </w:pPr>
      <w:r w:rsidRPr="0061208A">
        <w:rPr>
          <w:rFonts w:cs="Times New Roman"/>
          <w:sz w:val="20"/>
          <w:szCs w:val="20"/>
        </w:rPr>
        <w:t>Heiman, R., Freeman, C., &amp; </w:t>
      </w:r>
      <w:proofErr w:type="spellStart"/>
      <w:r w:rsidRPr="0061208A">
        <w:rPr>
          <w:rFonts w:cs="Times New Roman"/>
          <w:sz w:val="20"/>
          <w:szCs w:val="20"/>
        </w:rPr>
        <w:t>Liechty</w:t>
      </w:r>
      <w:proofErr w:type="spellEnd"/>
      <w:r w:rsidRPr="0061208A">
        <w:rPr>
          <w:rFonts w:cs="Times New Roman"/>
          <w:sz w:val="20"/>
          <w:szCs w:val="20"/>
        </w:rPr>
        <w:t>, M. (Eds.). (2012). </w:t>
      </w:r>
      <w:r w:rsidRPr="0061208A">
        <w:rPr>
          <w:rFonts w:cs="Times New Roman"/>
          <w:i/>
          <w:iCs/>
          <w:sz w:val="20"/>
          <w:szCs w:val="20"/>
        </w:rPr>
        <w:t>The global middle classes: Theorising through ethnography</w:t>
      </w:r>
      <w:r w:rsidRPr="0061208A">
        <w:rPr>
          <w:rFonts w:cs="Times New Roman"/>
          <w:sz w:val="20"/>
          <w:szCs w:val="20"/>
        </w:rPr>
        <w:t>. Santa Fe, NM: School for Advanced Research Press.</w:t>
      </w:r>
    </w:p>
    <w:p w14:paraId="387C01C9" w14:textId="77777777" w:rsidR="0061208A" w:rsidRPr="0061208A" w:rsidRDefault="0061208A" w:rsidP="0061208A">
      <w:pPr>
        <w:spacing w:line="300" w:lineRule="exact"/>
        <w:ind w:left="357" w:hanging="357"/>
        <w:rPr>
          <w:rFonts w:cs="Times New Roman"/>
          <w:sz w:val="20"/>
          <w:szCs w:val="20"/>
        </w:rPr>
      </w:pPr>
      <w:proofErr w:type="spellStart"/>
      <w:r w:rsidRPr="0061208A">
        <w:rPr>
          <w:rFonts w:cs="Times New Roman"/>
          <w:sz w:val="20"/>
          <w:szCs w:val="20"/>
        </w:rPr>
        <w:t>Kharas</w:t>
      </w:r>
      <w:proofErr w:type="spellEnd"/>
      <w:r w:rsidRPr="0061208A">
        <w:rPr>
          <w:rFonts w:cs="Times New Roman"/>
          <w:sz w:val="20"/>
          <w:szCs w:val="20"/>
        </w:rPr>
        <w:t xml:space="preserve">, H. (2010). The emerging middle class in developing countries. </w:t>
      </w:r>
      <w:r w:rsidRPr="0061208A">
        <w:rPr>
          <w:rFonts w:cs="Times New Roman"/>
          <w:i/>
          <w:iCs/>
          <w:sz w:val="20"/>
          <w:szCs w:val="20"/>
        </w:rPr>
        <w:t>OECD Development Centre Working Paper No. 285</w:t>
      </w:r>
      <w:r w:rsidRPr="0061208A">
        <w:rPr>
          <w:rFonts w:cs="Times New Roman"/>
          <w:sz w:val="20"/>
          <w:szCs w:val="20"/>
        </w:rPr>
        <w:t>. Paris: OECD.</w:t>
      </w:r>
    </w:p>
    <w:p w14:paraId="085D532A" w14:textId="77777777" w:rsidR="0061208A" w:rsidRPr="0061208A" w:rsidRDefault="0061208A" w:rsidP="0061208A">
      <w:pPr>
        <w:spacing w:line="300" w:lineRule="exact"/>
        <w:ind w:left="357" w:hanging="357"/>
        <w:rPr>
          <w:rFonts w:cs="Times New Roman"/>
          <w:sz w:val="20"/>
          <w:szCs w:val="20"/>
        </w:rPr>
      </w:pPr>
      <w:proofErr w:type="spellStart"/>
      <w:r w:rsidRPr="0061208A">
        <w:rPr>
          <w:rFonts w:cs="Times New Roman"/>
          <w:sz w:val="20"/>
          <w:szCs w:val="20"/>
        </w:rPr>
        <w:t>Kharas</w:t>
      </w:r>
      <w:proofErr w:type="spellEnd"/>
      <w:r w:rsidRPr="0061208A">
        <w:rPr>
          <w:rFonts w:cs="Times New Roman"/>
          <w:sz w:val="20"/>
          <w:szCs w:val="20"/>
        </w:rPr>
        <w:t>, H. (2017). The unprecedented expansion of the global middle class: An update. </w:t>
      </w:r>
      <w:r w:rsidRPr="0061208A">
        <w:rPr>
          <w:rFonts w:cs="Times New Roman"/>
          <w:i/>
          <w:iCs/>
          <w:sz w:val="20"/>
          <w:szCs w:val="20"/>
        </w:rPr>
        <w:t xml:space="preserve">Working paper no. 100. </w:t>
      </w:r>
      <w:r w:rsidRPr="0061208A">
        <w:rPr>
          <w:rFonts w:cs="Times New Roman"/>
          <w:sz w:val="20"/>
          <w:szCs w:val="20"/>
        </w:rPr>
        <w:t>Washington, DC: Brookings. </w:t>
      </w:r>
    </w:p>
    <w:p w14:paraId="7F4C2F3F" w14:textId="77777777" w:rsidR="0061208A" w:rsidRPr="0061208A" w:rsidRDefault="0061208A" w:rsidP="0061208A">
      <w:pPr>
        <w:spacing w:line="300" w:lineRule="exact"/>
        <w:ind w:left="357" w:hanging="357"/>
        <w:rPr>
          <w:rFonts w:cs="Times New Roman"/>
          <w:sz w:val="20"/>
          <w:szCs w:val="20"/>
          <w:shd w:val="clear" w:color="auto" w:fill="FFFFFF"/>
        </w:rPr>
      </w:pPr>
      <w:proofErr w:type="spellStart"/>
      <w:r w:rsidRPr="0061208A">
        <w:rPr>
          <w:rFonts w:cs="Times New Roman"/>
          <w:sz w:val="20"/>
          <w:szCs w:val="20"/>
          <w:shd w:val="clear" w:color="auto" w:fill="FFFFFF"/>
        </w:rPr>
        <w:t>LaDousa</w:t>
      </w:r>
      <w:proofErr w:type="spellEnd"/>
      <w:r w:rsidRPr="0061208A">
        <w:rPr>
          <w:rFonts w:cs="Times New Roman"/>
          <w:sz w:val="20"/>
          <w:szCs w:val="20"/>
          <w:shd w:val="clear" w:color="auto" w:fill="FFFFFF"/>
        </w:rPr>
        <w:t>, C. (2014). </w:t>
      </w:r>
      <w:r w:rsidRPr="0061208A">
        <w:rPr>
          <w:rFonts w:cs="Times New Roman"/>
          <w:i/>
          <w:iCs/>
          <w:sz w:val="20"/>
          <w:szCs w:val="20"/>
          <w:shd w:val="clear" w:color="auto" w:fill="FFFFFF"/>
        </w:rPr>
        <w:t>Hindi is our ground, English is our sky: Education, language, and social class in contemporary India</w:t>
      </w:r>
      <w:r w:rsidRPr="0061208A">
        <w:rPr>
          <w:rFonts w:cs="Times New Roman"/>
          <w:sz w:val="20"/>
          <w:szCs w:val="20"/>
          <w:shd w:val="clear" w:color="auto" w:fill="FFFFFF"/>
        </w:rPr>
        <w:t>. New York: </w:t>
      </w:r>
      <w:proofErr w:type="spellStart"/>
      <w:r w:rsidRPr="0061208A">
        <w:rPr>
          <w:rFonts w:cs="Times New Roman"/>
          <w:sz w:val="20"/>
          <w:szCs w:val="20"/>
          <w:shd w:val="clear" w:color="auto" w:fill="FFFFFF"/>
        </w:rPr>
        <w:t>Berghahn</w:t>
      </w:r>
      <w:proofErr w:type="spellEnd"/>
      <w:r w:rsidRPr="0061208A">
        <w:rPr>
          <w:rFonts w:cs="Times New Roman"/>
          <w:sz w:val="20"/>
          <w:szCs w:val="20"/>
          <w:shd w:val="clear" w:color="auto" w:fill="FFFFFF"/>
        </w:rPr>
        <w:t xml:space="preserve"> Books.</w:t>
      </w:r>
    </w:p>
    <w:p w14:paraId="28BD7E8C" w14:textId="77777777" w:rsidR="0061208A" w:rsidRPr="0061208A" w:rsidRDefault="0061208A" w:rsidP="0061208A">
      <w:pPr>
        <w:spacing w:line="300" w:lineRule="exact"/>
        <w:ind w:left="357" w:hanging="357"/>
        <w:rPr>
          <w:rFonts w:cs="Times New Roman"/>
          <w:sz w:val="20"/>
          <w:szCs w:val="20"/>
        </w:rPr>
      </w:pPr>
      <w:r w:rsidRPr="0061208A">
        <w:rPr>
          <w:rFonts w:cs="Times New Roman"/>
          <w:sz w:val="20"/>
          <w:szCs w:val="20"/>
        </w:rPr>
        <w:t>Lareau, A. (2011). </w:t>
      </w:r>
      <w:r w:rsidRPr="0061208A">
        <w:rPr>
          <w:rFonts w:cs="Times New Roman"/>
          <w:i/>
          <w:iCs/>
          <w:sz w:val="20"/>
          <w:szCs w:val="20"/>
        </w:rPr>
        <w:t>Unequal childhoods: Class, race, and family life</w:t>
      </w:r>
      <w:r w:rsidRPr="0061208A">
        <w:rPr>
          <w:rFonts w:cs="Times New Roman"/>
          <w:sz w:val="20"/>
          <w:szCs w:val="20"/>
        </w:rPr>
        <w:t>. Berkeley: University of California Press.</w:t>
      </w:r>
    </w:p>
    <w:p w14:paraId="08AC81AD" w14:textId="77777777" w:rsidR="0061208A" w:rsidRPr="0061208A" w:rsidRDefault="0061208A" w:rsidP="0061208A">
      <w:pPr>
        <w:spacing w:line="300" w:lineRule="exact"/>
        <w:ind w:left="357" w:hanging="357"/>
        <w:rPr>
          <w:rFonts w:cs="Times New Roman"/>
          <w:sz w:val="20"/>
          <w:szCs w:val="20"/>
        </w:rPr>
      </w:pPr>
      <w:proofErr w:type="spellStart"/>
      <w:r w:rsidRPr="0061208A">
        <w:rPr>
          <w:rStyle w:val="hlfld-contribauthor"/>
          <w:sz w:val="20"/>
          <w:szCs w:val="20"/>
          <w:shd w:val="clear" w:color="auto" w:fill="FFFFFF"/>
        </w:rPr>
        <w:t>Nambissan</w:t>
      </w:r>
      <w:proofErr w:type="spellEnd"/>
      <w:r w:rsidRPr="0061208A">
        <w:rPr>
          <w:rStyle w:val="hlfld-contribauthor"/>
          <w:sz w:val="20"/>
          <w:szCs w:val="20"/>
          <w:shd w:val="clear" w:color="auto" w:fill="FFFFFF"/>
        </w:rPr>
        <w:t>, </w:t>
      </w:r>
      <w:r w:rsidRPr="0061208A">
        <w:rPr>
          <w:rStyle w:val="nlmgiven-names"/>
          <w:rFonts w:cs="Times New Roman"/>
          <w:sz w:val="20"/>
          <w:szCs w:val="20"/>
          <w:shd w:val="clear" w:color="auto" w:fill="FFFFFF"/>
        </w:rPr>
        <w:t>G. (</w:t>
      </w:r>
      <w:r w:rsidRPr="0061208A">
        <w:rPr>
          <w:rStyle w:val="nlmyear"/>
          <w:rFonts w:cs="Times New Roman"/>
          <w:sz w:val="20"/>
          <w:szCs w:val="20"/>
          <w:shd w:val="clear" w:color="auto" w:fill="FFFFFF"/>
        </w:rPr>
        <w:t>2009)</w:t>
      </w:r>
      <w:r w:rsidRPr="0061208A">
        <w:rPr>
          <w:rFonts w:cs="Times New Roman"/>
          <w:sz w:val="20"/>
          <w:szCs w:val="20"/>
          <w:shd w:val="clear" w:color="auto" w:fill="FFFFFF"/>
        </w:rPr>
        <w:t xml:space="preserve">. </w:t>
      </w:r>
      <w:r w:rsidRPr="0061208A">
        <w:rPr>
          <w:rStyle w:val="nlmchapter-title"/>
          <w:rFonts w:cs="Times New Roman"/>
          <w:sz w:val="20"/>
          <w:szCs w:val="20"/>
          <w:shd w:val="clear" w:color="auto" w:fill="FFFFFF"/>
        </w:rPr>
        <w:t>The Indian middle classes and educational advantage: Family strategies and practices</w:t>
      </w:r>
      <w:r w:rsidRPr="0061208A">
        <w:rPr>
          <w:rFonts w:cs="Times New Roman"/>
          <w:sz w:val="20"/>
          <w:szCs w:val="20"/>
          <w:shd w:val="clear" w:color="auto" w:fill="FFFFFF"/>
        </w:rPr>
        <w:t>. In </w:t>
      </w:r>
      <w:r w:rsidRPr="0061208A">
        <w:rPr>
          <w:rStyle w:val="nlmgiven-names"/>
          <w:rFonts w:cs="Times New Roman"/>
          <w:sz w:val="20"/>
          <w:szCs w:val="20"/>
          <w:shd w:val="clear" w:color="auto" w:fill="FFFFFF"/>
        </w:rPr>
        <w:t xml:space="preserve">M. W. </w:t>
      </w:r>
      <w:r w:rsidRPr="0061208A">
        <w:rPr>
          <w:rStyle w:val="hlfld-contribauthor"/>
          <w:sz w:val="20"/>
          <w:szCs w:val="20"/>
          <w:shd w:val="clear" w:color="auto" w:fill="FFFFFF"/>
        </w:rPr>
        <w:t>Apple</w:t>
      </w:r>
      <w:r w:rsidRPr="0061208A">
        <w:rPr>
          <w:rFonts w:cs="Times New Roman"/>
          <w:sz w:val="20"/>
          <w:szCs w:val="20"/>
          <w:shd w:val="clear" w:color="auto" w:fill="FFFFFF"/>
        </w:rPr>
        <w:t>, </w:t>
      </w:r>
      <w:r w:rsidRPr="0061208A">
        <w:rPr>
          <w:rStyle w:val="nlmgiven-names"/>
          <w:rFonts w:cs="Times New Roman"/>
          <w:sz w:val="20"/>
          <w:szCs w:val="20"/>
          <w:shd w:val="clear" w:color="auto" w:fill="FFFFFF"/>
        </w:rPr>
        <w:t xml:space="preserve">S. J. </w:t>
      </w:r>
      <w:r w:rsidRPr="0061208A">
        <w:rPr>
          <w:rStyle w:val="hlfld-contribauthor"/>
          <w:sz w:val="20"/>
          <w:szCs w:val="20"/>
          <w:shd w:val="clear" w:color="auto" w:fill="FFFFFF"/>
        </w:rPr>
        <w:t>Ball</w:t>
      </w:r>
      <w:r w:rsidRPr="0061208A">
        <w:rPr>
          <w:rFonts w:cs="Times New Roman"/>
          <w:sz w:val="20"/>
          <w:szCs w:val="20"/>
          <w:shd w:val="clear" w:color="auto" w:fill="FFFFFF"/>
        </w:rPr>
        <w:t xml:space="preserve">, &amp; </w:t>
      </w:r>
      <w:r w:rsidRPr="0061208A">
        <w:rPr>
          <w:rStyle w:val="nlmgiven-names"/>
          <w:rFonts w:cs="Times New Roman"/>
          <w:sz w:val="20"/>
          <w:szCs w:val="20"/>
          <w:shd w:val="clear" w:color="auto" w:fill="FFFFFF"/>
        </w:rPr>
        <w:t xml:space="preserve">L. A. </w:t>
      </w:r>
      <w:proofErr w:type="spellStart"/>
      <w:r w:rsidRPr="0061208A">
        <w:rPr>
          <w:rStyle w:val="hlfld-contribauthor"/>
          <w:sz w:val="20"/>
          <w:szCs w:val="20"/>
          <w:shd w:val="clear" w:color="auto" w:fill="FFFFFF"/>
        </w:rPr>
        <w:t>Gandin</w:t>
      </w:r>
      <w:proofErr w:type="spellEnd"/>
      <w:r w:rsidRPr="0061208A">
        <w:rPr>
          <w:rStyle w:val="hlfld-contribauthor"/>
          <w:sz w:val="20"/>
          <w:szCs w:val="20"/>
          <w:shd w:val="clear" w:color="auto" w:fill="FFFFFF"/>
        </w:rPr>
        <w:t xml:space="preserve"> (Eds.), </w:t>
      </w:r>
      <w:r w:rsidRPr="0061208A">
        <w:rPr>
          <w:rFonts w:cs="Times New Roman"/>
          <w:i/>
          <w:iCs/>
          <w:sz w:val="20"/>
          <w:szCs w:val="20"/>
          <w:shd w:val="clear" w:color="auto" w:fill="FFFFFF"/>
        </w:rPr>
        <w:t>The Routledge international handbook of the sociology of education</w:t>
      </w:r>
      <w:r w:rsidRPr="0061208A">
        <w:rPr>
          <w:rFonts w:cs="Times New Roman"/>
          <w:sz w:val="20"/>
          <w:szCs w:val="20"/>
          <w:shd w:val="clear" w:color="auto" w:fill="FFFFFF"/>
        </w:rPr>
        <w:t xml:space="preserve"> (pp. </w:t>
      </w:r>
      <w:r w:rsidRPr="0061208A">
        <w:rPr>
          <w:rStyle w:val="nlmfpage"/>
          <w:rFonts w:cs="Times New Roman"/>
          <w:sz w:val="20"/>
          <w:szCs w:val="20"/>
          <w:shd w:val="clear" w:color="auto" w:fill="FFFFFF"/>
        </w:rPr>
        <w:t>285</w:t>
      </w:r>
      <w:r w:rsidRPr="0061208A">
        <w:rPr>
          <w:rFonts w:cs="Times New Roman"/>
          <w:sz w:val="20"/>
          <w:szCs w:val="20"/>
          <w:shd w:val="clear" w:color="auto" w:fill="FFFFFF"/>
        </w:rPr>
        <w:t>–</w:t>
      </w:r>
      <w:r w:rsidRPr="0061208A">
        <w:rPr>
          <w:rStyle w:val="nlmlpage"/>
          <w:rFonts w:cs="Times New Roman"/>
          <w:sz w:val="20"/>
          <w:szCs w:val="20"/>
          <w:shd w:val="clear" w:color="auto" w:fill="FFFFFF"/>
        </w:rPr>
        <w:t>295)</w:t>
      </w:r>
      <w:r w:rsidRPr="0061208A">
        <w:rPr>
          <w:rFonts w:cs="Times New Roman"/>
          <w:sz w:val="20"/>
          <w:szCs w:val="20"/>
          <w:shd w:val="clear" w:color="auto" w:fill="FFFFFF"/>
        </w:rPr>
        <w:t>. </w:t>
      </w:r>
      <w:r w:rsidRPr="0061208A">
        <w:rPr>
          <w:rStyle w:val="nlmpublisher-loc"/>
          <w:rFonts w:cs="Times New Roman"/>
          <w:sz w:val="20"/>
          <w:szCs w:val="20"/>
          <w:shd w:val="clear" w:color="auto" w:fill="FFFFFF"/>
        </w:rPr>
        <w:t>London</w:t>
      </w:r>
      <w:r w:rsidRPr="0061208A">
        <w:rPr>
          <w:rFonts w:cs="Times New Roman"/>
          <w:sz w:val="20"/>
          <w:szCs w:val="20"/>
          <w:shd w:val="clear" w:color="auto" w:fill="FFFFFF"/>
        </w:rPr>
        <w:t>: </w:t>
      </w:r>
      <w:r w:rsidRPr="0061208A">
        <w:rPr>
          <w:rStyle w:val="nlmpublisher-name"/>
          <w:rFonts w:cs="Times New Roman"/>
          <w:sz w:val="20"/>
          <w:szCs w:val="20"/>
          <w:shd w:val="clear" w:color="auto" w:fill="FFFFFF"/>
        </w:rPr>
        <w:t>Routledge.</w:t>
      </w:r>
    </w:p>
    <w:p w14:paraId="5CF781E5" w14:textId="77777777" w:rsidR="0061208A" w:rsidRPr="0061208A" w:rsidRDefault="0061208A" w:rsidP="0061208A">
      <w:pPr>
        <w:spacing w:line="300" w:lineRule="exact"/>
        <w:ind w:left="357" w:hanging="357"/>
        <w:rPr>
          <w:rFonts w:cs="Times New Roman"/>
          <w:sz w:val="20"/>
          <w:szCs w:val="20"/>
          <w:shd w:val="clear" w:color="auto" w:fill="FFFFFF"/>
        </w:rPr>
      </w:pPr>
      <w:r w:rsidRPr="0061208A">
        <w:rPr>
          <w:rFonts w:cs="Times New Roman"/>
          <w:sz w:val="20"/>
          <w:szCs w:val="20"/>
          <w:shd w:val="clear" w:color="auto" w:fill="FFFFFF"/>
        </w:rPr>
        <w:t>Reay, D. (1998). </w:t>
      </w:r>
      <w:r w:rsidRPr="0061208A">
        <w:rPr>
          <w:rFonts w:cs="Times New Roman"/>
          <w:i/>
          <w:iCs/>
          <w:sz w:val="20"/>
          <w:szCs w:val="20"/>
          <w:shd w:val="clear" w:color="auto" w:fill="FFFFFF"/>
        </w:rPr>
        <w:t>Class work: Mothers’ involvement in children’s schooling</w:t>
      </w:r>
      <w:r w:rsidRPr="0061208A">
        <w:rPr>
          <w:rFonts w:cs="Times New Roman"/>
          <w:sz w:val="20"/>
          <w:szCs w:val="20"/>
          <w:shd w:val="clear" w:color="auto" w:fill="FFFFFF"/>
        </w:rPr>
        <w:t>. London: University College Press.</w:t>
      </w:r>
    </w:p>
    <w:p w14:paraId="1E3F02F0" w14:textId="77777777" w:rsidR="0061208A" w:rsidRPr="0061208A" w:rsidRDefault="0061208A" w:rsidP="0061208A">
      <w:pPr>
        <w:spacing w:line="300" w:lineRule="exact"/>
        <w:ind w:left="357" w:hanging="357"/>
        <w:rPr>
          <w:rFonts w:cs="Times New Roman"/>
          <w:sz w:val="20"/>
          <w:szCs w:val="20"/>
        </w:rPr>
      </w:pPr>
      <w:r w:rsidRPr="0061208A">
        <w:rPr>
          <w:rFonts w:cs="Times New Roman"/>
          <w:sz w:val="20"/>
          <w:szCs w:val="20"/>
        </w:rPr>
        <w:t xml:space="preserve">Sridharan, E. (2011). The growth and sectoral composition of India’s middle classes: Their impact on the politics of economic liberalisation. In A. </w:t>
      </w:r>
      <w:proofErr w:type="spellStart"/>
      <w:r w:rsidRPr="0061208A">
        <w:rPr>
          <w:rFonts w:cs="Times New Roman"/>
          <w:sz w:val="20"/>
          <w:szCs w:val="20"/>
        </w:rPr>
        <w:t>Baviskar</w:t>
      </w:r>
      <w:proofErr w:type="spellEnd"/>
      <w:r w:rsidRPr="0061208A">
        <w:rPr>
          <w:rFonts w:cs="Times New Roman"/>
          <w:sz w:val="20"/>
          <w:szCs w:val="20"/>
        </w:rPr>
        <w:t xml:space="preserve"> &amp; R. Ray (Eds.), </w:t>
      </w:r>
      <w:r w:rsidRPr="0061208A">
        <w:rPr>
          <w:rFonts w:cs="Times New Roman"/>
          <w:i/>
          <w:iCs/>
          <w:sz w:val="20"/>
          <w:szCs w:val="20"/>
        </w:rPr>
        <w:t>Elite and everyman: The cultural politics of the Indian middle classes</w:t>
      </w:r>
      <w:r w:rsidRPr="0061208A">
        <w:rPr>
          <w:rFonts w:cs="Times New Roman"/>
          <w:sz w:val="20"/>
          <w:szCs w:val="20"/>
        </w:rPr>
        <w:t xml:space="preserve"> (pp. 27–57). New Delhi: Routledge.</w:t>
      </w:r>
    </w:p>
    <w:p w14:paraId="7260755F" w14:textId="77777777" w:rsidR="0061208A" w:rsidRPr="0061208A" w:rsidRDefault="0061208A" w:rsidP="0061208A">
      <w:pPr>
        <w:spacing w:line="300" w:lineRule="exact"/>
        <w:ind w:left="357" w:hanging="357"/>
        <w:rPr>
          <w:rFonts w:cs="Times New Roman"/>
          <w:sz w:val="20"/>
          <w:szCs w:val="20"/>
        </w:rPr>
      </w:pPr>
      <w:r w:rsidRPr="0061208A">
        <w:rPr>
          <w:rFonts w:cs="Times New Roman"/>
          <w:sz w:val="20"/>
          <w:szCs w:val="20"/>
        </w:rPr>
        <w:lastRenderedPageBreak/>
        <w:t xml:space="preserve">Srivastava, S. (1998). </w:t>
      </w:r>
      <w:r w:rsidRPr="0061208A">
        <w:rPr>
          <w:rFonts w:cs="Times New Roman"/>
          <w:i/>
          <w:iCs/>
          <w:sz w:val="20"/>
          <w:szCs w:val="20"/>
        </w:rPr>
        <w:t>Constructing postcolonial India: National character and the Doon school</w:t>
      </w:r>
      <w:r w:rsidRPr="0061208A">
        <w:rPr>
          <w:rFonts w:cs="Times New Roman"/>
          <w:sz w:val="20"/>
          <w:szCs w:val="20"/>
        </w:rPr>
        <w:t xml:space="preserve">. London: Routledge. </w:t>
      </w:r>
    </w:p>
    <w:p w14:paraId="7983A296" w14:textId="77777777" w:rsidR="0061208A" w:rsidRPr="00436B4D" w:rsidRDefault="0061208A" w:rsidP="0061208A">
      <w:pPr>
        <w:spacing w:line="300" w:lineRule="exact"/>
        <w:ind w:left="357" w:hanging="357"/>
        <w:rPr>
          <w:rFonts w:cs="Times New Roman"/>
          <w:sz w:val="20"/>
          <w:szCs w:val="20"/>
        </w:rPr>
      </w:pPr>
      <w:r w:rsidRPr="0061208A">
        <w:rPr>
          <w:rFonts w:cs="Times New Roman"/>
          <w:sz w:val="20"/>
          <w:szCs w:val="20"/>
        </w:rPr>
        <w:t xml:space="preserve">Srivastava, P. (2008). School choice in India: Disadvantaged groups and low-fee private schools. In M. </w:t>
      </w:r>
      <w:proofErr w:type="spellStart"/>
      <w:r w:rsidRPr="0061208A">
        <w:rPr>
          <w:rFonts w:cs="Times New Roman"/>
          <w:sz w:val="20"/>
          <w:szCs w:val="20"/>
        </w:rPr>
        <w:t>Forsey</w:t>
      </w:r>
      <w:proofErr w:type="spellEnd"/>
      <w:r w:rsidRPr="0061208A">
        <w:rPr>
          <w:rFonts w:cs="Times New Roman"/>
          <w:sz w:val="20"/>
          <w:szCs w:val="20"/>
        </w:rPr>
        <w:t xml:space="preserve">, S. Davies, &amp; G. Walford (Eds.), </w:t>
      </w:r>
      <w:r w:rsidRPr="0061208A">
        <w:rPr>
          <w:rFonts w:cs="Times New Roman"/>
          <w:i/>
          <w:iCs/>
          <w:sz w:val="20"/>
          <w:szCs w:val="20"/>
        </w:rPr>
        <w:t xml:space="preserve">The globalisation of school choice? </w:t>
      </w:r>
      <w:r w:rsidRPr="0061208A">
        <w:rPr>
          <w:rFonts w:cs="Times New Roman"/>
          <w:sz w:val="20"/>
          <w:szCs w:val="20"/>
        </w:rPr>
        <w:t>(pp. 185–208). Oxford: Symposium Books.</w:t>
      </w:r>
    </w:p>
    <w:p w14:paraId="4A01560B" w14:textId="77777777" w:rsidR="0061208A" w:rsidRPr="00436B4D" w:rsidRDefault="0061208A" w:rsidP="0061208A">
      <w:pPr>
        <w:spacing w:line="300" w:lineRule="exact"/>
        <w:ind w:left="357" w:hanging="357"/>
        <w:rPr>
          <w:rFonts w:cs="Times New Roman"/>
          <w:sz w:val="20"/>
          <w:szCs w:val="20"/>
        </w:rPr>
      </w:pPr>
    </w:p>
    <w:p w14:paraId="304EC016" w14:textId="77777777" w:rsidR="0061208A" w:rsidRDefault="0061208A" w:rsidP="0061208A"/>
    <w:p w14:paraId="59983932" w14:textId="77777777" w:rsidR="00C21CD7" w:rsidRPr="00436B4D" w:rsidRDefault="002D6038" w:rsidP="00436B4D">
      <w:pPr>
        <w:spacing w:line="300" w:lineRule="exact"/>
        <w:ind w:left="357" w:hanging="357"/>
        <w:rPr>
          <w:rFonts w:cs="Times New Roman"/>
          <w:sz w:val="20"/>
          <w:szCs w:val="20"/>
        </w:rPr>
      </w:pPr>
    </w:p>
    <w:sectPr w:rsidR="00C21CD7" w:rsidRPr="00436B4D" w:rsidSect="003B6DC2">
      <w:footerReference w:type="even" r:id="rId7"/>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1E2C" w14:textId="77777777" w:rsidR="002D6038" w:rsidRDefault="002D6038" w:rsidP="002E5463">
      <w:r>
        <w:separator/>
      </w:r>
    </w:p>
  </w:endnote>
  <w:endnote w:type="continuationSeparator" w:id="0">
    <w:p w14:paraId="78CD3E21" w14:textId="77777777" w:rsidR="002D6038" w:rsidRDefault="002D6038" w:rsidP="002E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4794729"/>
      <w:docPartObj>
        <w:docPartGallery w:val="Page Numbers (Bottom of Page)"/>
        <w:docPartUnique/>
      </w:docPartObj>
    </w:sdtPr>
    <w:sdtEndPr>
      <w:rPr>
        <w:rStyle w:val="PageNumber"/>
      </w:rPr>
    </w:sdtEndPr>
    <w:sdtContent>
      <w:p w14:paraId="09F3D0D9" w14:textId="12E1F795" w:rsidR="003B6DC2" w:rsidRDefault="003B6DC2" w:rsidP="00403D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2740F4" w14:textId="77777777" w:rsidR="003B6DC2" w:rsidRDefault="003B6DC2" w:rsidP="003B6D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9793607"/>
      <w:docPartObj>
        <w:docPartGallery w:val="Page Numbers (Bottom of Page)"/>
        <w:docPartUnique/>
      </w:docPartObj>
    </w:sdtPr>
    <w:sdtEndPr>
      <w:rPr>
        <w:rStyle w:val="PageNumber"/>
      </w:rPr>
    </w:sdtEndPr>
    <w:sdtContent>
      <w:p w14:paraId="72E3C457" w14:textId="45D27242" w:rsidR="003B6DC2" w:rsidRDefault="003B6DC2" w:rsidP="00403D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75F3B66" w14:textId="5035A7C0" w:rsidR="002E5463" w:rsidRDefault="002E5463" w:rsidP="003B6DC2">
    <w:pPr>
      <w:pStyle w:val="Footer"/>
      <w:ind w:right="360"/>
      <w:jc w:val="center"/>
    </w:pPr>
  </w:p>
  <w:p w14:paraId="16BACF7A" w14:textId="77777777" w:rsidR="002E5463" w:rsidRDefault="002E5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5B2D" w14:textId="77777777" w:rsidR="002D6038" w:rsidRDefault="002D6038" w:rsidP="002E5463">
      <w:r>
        <w:separator/>
      </w:r>
    </w:p>
  </w:footnote>
  <w:footnote w:type="continuationSeparator" w:id="0">
    <w:p w14:paraId="211AC09F" w14:textId="77777777" w:rsidR="002D6038" w:rsidRDefault="002D6038" w:rsidP="002E5463">
      <w:r>
        <w:continuationSeparator/>
      </w:r>
    </w:p>
  </w:footnote>
  <w:footnote w:id="1">
    <w:p w14:paraId="0DBB51D2" w14:textId="74A3B33A" w:rsidR="003B6DC2" w:rsidRPr="003B6DC2" w:rsidRDefault="003B6DC2" w:rsidP="003B6DC2">
      <w:pPr>
        <w:spacing w:line="480" w:lineRule="auto"/>
        <w:ind w:firstLine="0"/>
        <w:rPr>
          <w:rFonts w:eastAsia="Times New Roman" w:cs="Times New Roman"/>
          <w:iCs/>
          <w:sz w:val="20"/>
          <w:szCs w:val="20"/>
          <w:lang w:eastAsia="en-GB"/>
        </w:rPr>
      </w:pPr>
      <w:r w:rsidRPr="003B6DC2">
        <w:rPr>
          <w:rStyle w:val="FootnoteReference"/>
          <w:sz w:val="20"/>
          <w:szCs w:val="20"/>
        </w:rPr>
        <w:sym w:font="Symbol" w:char="F02A"/>
      </w:r>
      <w:r w:rsidRPr="003B6DC2">
        <w:rPr>
          <w:sz w:val="20"/>
          <w:szCs w:val="20"/>
        </w:rPr>
        <w:t xml:space="preserve"> </w:t>
      </w:r>
      <w:r w:rsidRPr="003B6DC2">
        <w:rPr>
          <w:rFonts w:eastAsia="Times New Roman" w:cs="Times New Roman"/>
          <w:iCs/>
          <w:sz w:val="20"/>
          <w:szCs w:val="20"/>
          <w:lang w:eastAsia="en-GB"/>
        </w:rPr>
        <w:t xml:space="preserve">Email: Achala.Gupta@soton.ac.uk </w:t>
      </w:r>
    </w:p>
    <w:p w14:paraId="3F65A294" w14:textId="663E97F0" w:rsidR="003B6DC2" w:rsidRPr="003B6DC2" w:rsidRDefault="003B6DC2">
      <w:pPr>
        <w:pStyle w:val="FootnoteText"/>
        <w:rPr>
          <w:lang w:val="en-AU"/>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NLKwMLU0N7c0NTZR0lEKTi0uzszPAykwsqwFANCwlM8tAAAA"/>
  </w:docVars>
  <w:rsids>
    <w:rsidRoot w:val="00D01EED"/>
    <w:rsid w:val="000128A3"/>
    <w:rsid w:val="0001351A"/>
    <w:rsid w:val="00013E46"/>
    <w:rsid w:val="000149F4"/>
    <w:rsid w:val="00017384"/>
    <w:rsid w:val="00023953"/>
    <w:rsid w:val="000245A9"/>
    <w:rsid w:val="000307D9"/>
    <w:rsid w:val="0003503A"/>
    <w:rsid w:val="000372CE"/>
    <w:rsid w:val="00037835"/>
    <w:rsid w:val="0005180A"/>
    <w:rsid w:val="00053EEB"/>
    <w:rsid w:val="000540AC"/>
    <w:rsid w:val="00055466"/>
    <w:rsid w:val="00056A4A"/>
    <w:rsid w:val="00056C5C"/>
    <w:rsid w:val="00060E9D"/>
    <w:rsid w:val="000664AF"/>
    <w:rsid w:val="00070179"/>
    <w:rsid w:val="000711B5"/>
    <w:rsid w:val="00071E22"/>
    <w:rsid w:val="00074FB4"/>
    <w:rsid w:val="00075A8B"/>
    <w:rsid w:val="000765DC"/>
    <w:rsid w:val="00080C90"/>
    <w:rsid w:val="00081C95"/>
    <w:rsid w:val="000851E4"/>
    <w:rsid w:val="00095FC4"/>
    <w:rsid w:val="00096B2E"/>
    <w:rsid w:val="000A2717"/>
    <w:rsid w:val="000A5919"/>
    <w:rsid w:val="000A7435"/>
    <w:rsid w:val="000A7954"/>
    <w:rsid w:val="000B014A"/>
    <w:rsid w:val="000B4351"/>
    <w:rsid w:val="000B4C5F"/>
    <w:rsid w:val="000C094D"/>
    <w:rsid w:val="000C65FC"/>
    <w:rsid w:val="000D48E5"/>
    <w:rsid w:val="000E018D"/>
    <w:rsid w:val="000E0543"/>
    <w:rsid w:val="000E18E3"/>
    <w:rsid w:val="000E4DA6"/>
    <w:rsid w:val="000E642D"/>
    <w:rsid w:val="000F146B"/>
    <w:rsid w:val="000F2CAE"/>
    <w:rsid w:val="000F6C38"/>
    <w:rsid w:val="00100670"/>
    <w:rsid w:val="00102F75"/>
    <w:rsid w:val="001046E7"/>
    <w:rsid w:val="0011021C"/>
    <w:rsid w:val="00111E4C"/>
    <w:rsid w:val="001123CF"/>
    <w:rsid w:val="00112CD8"/>
    <w:rsid w:val="0011338B"/>
    <w:rsid w:val="0012252D"/>
    <w:rsid w:val="00123AF5"/>
    <w:rsid w:val="001248B2"/>
    <w:rsid w:val="001303DF"/>
    <w:rsid w:val="00134011"/>
    <w:rsid w:val="001355B9"/>
    <w:rsid w:val="0014007F"/>
    <w:rsid w:val="001415F0"/>
    <w:rsid w:val="00144F19"/>
    <w:rsid w:val="00153427"/>
    <w:rsid w:val="001537D3"/>
    <w:rsid w:val="0015381F"/>
    <w:rsid w:val="00174E75"/>
    <w:rsid w:val="00176E8C"/>
    <w:rsid w:val="00190E6B"/>
    <w:rsid w:val="001942E3"/>
    <w:rsid w:val="001A0B12"/>
    <w:rsid w:val="001A1071"/>
    <w:rsid w:val="001A39B8"/>
    <w:rsid w:val="001A79CC"/>
    <w:rsid w:val="001B1788"/>
    <w:rsid w:val="001B7D74"/>
    <w:rsid w:val="001C42FE"/>
    <w:rsid w:val="001D1C19"/>
    <w:rsid w:val="001D3477"/>
    <w:rsid w:val="001E1339"/>
    <w:rsid w:val="001E429D"/>
    <w:rsid w:val="001F0013"/>
    <w:rsid w:val="001F64E9"/>
    <w:rsid w:val="002140DD"/>
    <w:rsid w:val="002171E7"/>
    <w:rsid w:val="002250D0"/>
    <w:rsid w:val="0022659B"/>
    <w:rsid w:val="002465EA"/>
    <w:rsid w:val="00247B21"/>
    <w:rsid w:val="00253253"/>
    <w:rsid w:val="00262F27"/>
    <w:rsid w:val="002774B4"/>
    <w:rsid w:val="00280326"/>
    <w:rsid w:val="00281E7C"/>
    <w:rsid w:val="00282105"/>
    <w:rsid w:val="00284B6C"/>
    <w:rsid w:val="00292B91"/>
    <w:rsid w:val="00296CFC"/>
    <w:rsid w:val="002A201A"/>
    <w:rsid w:val="002A2613"/>
    <w:rsid w:val="002A414D"/>
    <w:rsid w:val="002A60BB"/>
    <w:rsid w:val="002B0FFB"/>
    <w:rsid w:val="002B1829"/>
    <w:rsid w:val="002B3AED"/>
    <w:rsid w:val="002B4358"/>
    <w:rsid w:val="002C18BF"/>
    <w:rsid w:val="002C4ADD"/>
    <w:rsid w:val="002D6038"/>
    <w:rsid w:val="002D6F9E"/>
    <w:rsid w:val="002E2CB8"/>
    <w:rsid w:val="002E3815"/>
    <w:rsid w:val="002E445D"/>
    <w:rsid w:val="002E5463"/>
    <w:rsid w:val="002E5D71"/>
    <w:rsid w:val="002F5168"/>
    <w:rsid w:val="00314000"/>
    <w:rsid w:val="003202BC"/>
    <w:rsid w:val="003237A9"/>
    <w:rsid w:val="00326CB5"/>
    <w:rsid w:val="00327D74"/>
    <w:rsid w:val="00331814"/>
    <w:rsid w:val="00333B71"/>
    <w:rsid w:val="00347515"/>
    <w:rsid w:val="00357426"/>
    <w:rsid w:val="00371D68"/>
    <w:rsid w:val="00377B37"/>
    <w:rsid w:val="003808E1"/>
    <w:rsid w:val="003822EF"/>
    <w:rsid w:val="00383F75"/>
    <w:rsid w:val="00395157"/>
    <w:rsid w:val="003A1D45"/>
    <w:rsid w:val="003B503D"/>
    <w:rsid w:val="003B563C"/>
    <w:rsid w:val="003B6DC2"/>
    <w:rsid w:val="003B7751"/>
    <w:rsid w:val="003C234D"/>
    <w:rsid w:val="003C5560"/>
    <w:rsid w:val="003C5960"/>
    <w:rsid w:val="003C6F1D"/>
    <w:rsid w:val="003C7507"/>
    <w:rsid w:val="003D25C8"/>
    <w:rsid w:val="003D27E8"/>
    <w:rsid w:val="003D5723"/>
    <w:rsid w:val="003E0979"/>
    <w:rsid w:val="003E386A"/>
    <w:rsid w:val="003F7569"/>
    <w:rsid w:val="004035EA"/>
    <w:rsid w:val="00405EBC"/>
    <w:rsid w:val="00411389"/>
    <w:rsid w:val="004175C5"/>
    <w:rsid w:val="00422D08"/>
    <w:rsid w:val="004259F6"/>
    <w:rsid w:val="004336B6"/>
    <w:rsid w:val="00436B4D"/>
    <w:rsid w:val="004432B6"/>
    <w:rsid w:val="00445DC4"/>
    <w:rsid w:val="004470FA"/>
    <w:rsid w:val="004535BA"/>
    <w:rsid w:val="0046038D"/>
    <w:rsid w:val="00460F6D"/>
    <w:rsid w:val="00462B1A"/>
    <w:rsid w:val="00463B22"/>
    <w:rsid w:val="00465B9A"/>
    <w:rsid w:val="0047443C"/>
    <w:rsid w:val="004746C8"/>
    <w:rsid w:val="00474AB8"/>
    <w:rsid w:val="004804E3"/>
    <w:rsid w:val="004851AE"/>
    <w:rsid w:val="004865E4"/>
    <w:rsid w:val="00495C12"/>
    <w:rsid w:val="004A38DE"/>
    <w:rsid w:val="004A3F26"/>
    <w:rsid w:val="004A4437"/>
    <w:rsid w:val="004B44F4"/>
    <w:rsid w:val="004B6C30"/>
    <w:rsid w:val="004C3D40"/>
    <w:rsid w:val="004C4413"/>
    <w:rsid w:val="004C441E"/>
    <w:rsid w:val="004C5C92"/>
    <w:rsid w:val="004D0BDC"/>
    <w:rsid w:val="004D6106"/>
    <w:rsid w:val="004E5B5B"/>
    <w:rsid w:val="004E5FB1"/>
    <w:rsid w:val="004F0E9B"/>
    <w:rsid w:val="004F259B"/>
    <w:rsid w:val="004F70E5"/>
    <w:rsid w:val="00501A7F"/>
    <w:rsid w:val="00501B75"/>
    <w:rsid w:val="0051180B"/>
    <w:rsid w:val="00512F32"/>
    <w:rsid w:val="00514C47"/>
    <w:rsid w:val="00526265"/>
    <w:rsid w:val="00526A9A"/>
    <w:rsid w:val="0053023D"/>
    <w:rsid w:val="0054442B"/>
    <w:rsid w:val="00545DB7"/>
    <w:rsid w:val="00546041"/>
    <w:rsid w:val="0055038B"/>
    <w:rsid w:val="00555102"/>
    <w:rsid w:val="00572F2A"/>
    <w:rsid w:val="0057322E"/>
    <w:rsid w:val="0058588D"/>
    <w:rsid w:val="00587F76"/>
    <w:rsid w:val="005905CC"/>
    <w:rsid w:val="00594F7B"/>
    <w:rsid w:val="005A7045"/>
    <w:rsid w:val="005A7CDE"/>
    <w:rsid w:val="005B4268"/>
    <w:rsid w:val="005B576F"/>
    <w:rsid w:val="005B7708"/>
    <w:rsid w:val="005B77D9"/>
    <w:rsid w:val="005C47C4"/>
    <w:rsid w:val="005C6047"/>
    <w:rsid w:val="005E0197"/>
    <w:rsid w:val="005E14A0"/>
    <w:rsid w:val="005E4401"/>
    <w:rsid w:val="005F3CC7"/>
    <w:rsid w:val="005F69C9"/>
    <w:rsid w:val="005F6E46"/>
    <w:rsid w:val="00600EAE"/>
    <w:rsid w:val="00604819"/>
    <w:rsid w:val="00605260"/>
    <w:rsid w:val="0061208A"/>
    <w:rsid w:val="00614C5C"/>
    <w:rsid w:val="00641A55"/>
    <w:rsid w:val="00641ADF"/>
    <w:rsid w:val="00643B09"/>
    <w:rsid w:val="00644D7A"/>
    <w:rsid w:val="00665F34"/>
    <w:rsid w:val="00667071"/>
    <w:rsid w:val="00670207"/>
    <w:rsid w:val="00670B5C"/>
    <w:rsid w:val="006817BA"/>
    <w:rsid w:val="0068477A"/>
    <w:rsid w:val="00697F74"/>
    <w:rsid w:val="006B746D"/>
    <w:rsid w:val="006C7458"/>
    <w:rsid w:val="006D4302"/>
    <w:rsid w:val="006D77BE"/>
    <w:rsid w:val="00707AEE"/>
    <w:rsid w:val="007113D1"/>
    <w:rsid w:val="007136A6"/>
    <w:rsid w:val="0071521A"/>
    <w:rsid w:val="00716582"/>
    <w:rsid w:val="00720FBB"/>
    <w:rsid w:val="007223F6"/>
    <w:rsid w:val="007320E3"/>
    <w:rsid w:val="0073263C"/>
    <w:rsid w:val="00736C54"/>
    <w:rsid w:val="0075111E"/>
    <w:rsid w:val="0076070B"/>
    <w:rsid w:val="007608D6"/>
    <w:rsid w:val="00763126"/>
    <w:rsid w:val="00763A2B"/>
    <w:rsid w:val="007640BC"/>
    <w:rsid w:val="00776DB6"/>
    <w:rsid w:val="007933FA"/>
    <w:rsid w:val="007A39E5"/>
    <w:rsid w:val="007A46A5"/>
    <w:rsid w:val="007A5977"/>
    <w:rsid w:val="007A660A"/>
    <w:rsid w:val="007B0546"/>
    <w:rsid w:val="007B2134"/>
    <w:rsid w:val="007B541B"/>
    <w:rsid w:val="007B7656"/>
    <w:rsid w:val="007C26EC"/>
    <w:rsid w:val="007D2127"/>
    <w:rsid w:val="007D2558"/>
    <w:rsid w:val="007D5A9F"/>
    <w:rsid w:val="007E73B0"/>
    <w:rsid w:val="007E7F09"/>
    <w:rsid w:val="007F0BC1"/>
    <w:rsid w:val="007F7122"/>
    <w:rsid w:val="008069D3"/>
    <w:rsid w:val="00807D47"/>
    <w:rsid w:val="0081010A"/>
    <w:rsid w:val="0081547B"/>
    <w:rsid w:val="00822344"/>
    <w:rsid w:val="008251DC"/>
    <w:rsid w:val="0082601B"/>
    <w:rsid w:val="00832118"/>
    <w:rsid w:val="008328B7"/>
    <w:rsid w:val="008359AC"/>
    <w:rsid w:val="00842957"/>
    <w:rsid w:val="00846690"/>
    <w:rsid w:val="008642F2"/>
    <w:rsid w:val="00870A0C"/>
    <w:rsid w:val="00872299"/>
    <w:rsid w:val="00874FA0"/>
    <w:rsid w:val="00880790"/>
    <w:rsid w:val="0088097D"/>
    <w:rsid w:val="00884120"/>
    <w:rsid w:val="008860DF"/>
    <w:rsid w:val="00886D84"/>
    <w:rsid w:val="00897CEF"/>
    <w:rsid w:val="00897D71"/>
    <w:rsid w:val="008A4C81"/>
    <w:rsid w:val="008A51CB"/>
    <w:rsid w:val="008A7BBF"/>
    <w:rsid w:val="008B4A53"/>
    <w:rsid w:val="008C3618"/>
    <w:rsid w:val="008D0FCA"/>
    <w:rsid w:val="008E4FC9"/>
    <w:rsid w:val="008F1BBC"/>
    <w:rsid w:val="00903A57"/>
    <w:rsid w:val="00904353"/>
    <w:rsid w:val="00904C79"/>
    <w:rsid w:val="009064CC"/>
    <w:rsid w:val="00921E57"/>
    <w:rsid w:val="0092532D"/>
    <w:rsid w:val="00930811"/>
    <w:rsid w:val="00937091"/>
    <w:rsid w:val="00951ECA"/>
    <w:rsid w:val="00954C3B"/>
    <w:rsid w:val="00960486"/>
    <w:rsid w:val="009607AE"/>
    <w:rsid w:val="009633D2"/>
    <w:rsid w:val="00971835"/>
    <w:rsid w:val="009719DD"/>
    <w:rsid w:val="00981898"/>
    <w:rsid w:val="00981C77"/>
    <w:rsid w:val="00986FB9"/>
    <w:rsid w:val="009963F0"/>
    <w:rsid w:val="009975C9"/>
    <w:rsid w:val="009A749D"/>
    <w:rsid w:val="009B3B22"/>
    <w:rsid w:val="009B5B2A"/>
    <w:rsid w:val="009B6E03"/>
    <w:rsid w:val="009C20FA"/>
    <w:rsid w:val="009C30BA"/>
    <w:rsid w:val="009D2FC9"/>
    <w:rsid w:val="009D414A"/>
    <w:rsid w:val="009D58DA"/>
    <w:rsid w:val="009E5EC3"/>
    <w:rsid w:val="009E7994"/>
    <w:rsid w:val="009F070F"/>
    <w:rsid w:val="009F2686"/>
    <w:rsid w:val="009F337D"/>
    <w:rsid w:val="00A012B4"/>
    <w:rsid w:val="00A10EF6"/>
    <w:rsid w:val="00A118D3"/>
    <w:rsid w:val="00A12A39"/>
    <w:rsid w:val="00A2288B"/>
    <w:rsid w:val="00A347B9"/>
    <w:rsid w:val="00A36F38"/>
    <w:rsid w:val="00A41C3B"/>
    <w:rsid w:val="00A448E8"/>
    <w:rsid w:val="00A5425D"/>
    <w:rsid w:val="00A54E7A"/>
    <w:rsid w:val="00A551A6"/>
    <w:rsid w:val="00A72A2B"/>
    <w:rsid w:val="00A77A4D"/>
    <w:rsid w:val="00A804EC"/>
    <w:rsid w:val="00A86043"/>
    <w:rsid w:val="00A923C8"/>
    <w:rsid w:val="00A9242F"/>
    <w:rsid w:val="00A93A2A"/>
    <w:rsid w:val="00AA608B"/>
    <w:rsid w:val="00AA716A"/>
    <w:rsid w:val="00AB2C8A"/>
    <w:rsid w:val="00AB7315"/>
    <w:rsid w:val="00AB7467"/>
    <w:rsid w:val="00AC0450"/>
    <w:rsid w:val="00AC3105"/>
    <w:rsid w:val="00AC58CB"/>
    <w:rsid w:val="00AC792A"/>
    <w:rsid w:val="00AC7DB2"/>
    <w:rsid w:val="00AD585B"/>
    <w:rsid w:val="00AD739B"/>
    <w:rsid w:val="00AD772C"/>
    <w:rsid w:val="00AD7794"/>
    <w:rsid w:val="00AE76C7"/>
    <w:rsid w:val="00AF2B4B"/>
    <w:rsid w:val="00B004E1"/>
    <w:rsid w:val="00B01C76"/>
    <w:rsid w:val="00B210D6"/>
    <w:rsid w:val="00B2484C"/>
    <w:rsid w:val="00B26C6B"/>
    <w:rsid w:val="00B344DA"/>
    <w:rsid w:val="00B37635"/>
    <w:rsid w:val="00B450C1"/>
    <w:rsid w:val="00B4644B"/>
    <w:rsid w:val="00B47156"/>
    <w:rsid w:val="00B63CB0"/>
    <w:rsid w:val="00B77F51"/>
    <w:rsid w:val="00B825B1"/>
    <w:rsid w:val="00B86B25"/>
    <w:rsid w:val="00B90C9C"/>
    <w:rsid w:val="00B9712D"/>
    <w:rsid w:val="00BA2951"/>
    <w:rsid w:val="00BA712A"/>
    <w:rsid w:val="00BB6054"/>
    <w:rsid w:val="00BB7EDE"/>
    <w:rsid w:val="00BC4456"/>
    <w:rsid w:val="00BC79D3"/>
    <w:rsid w:val="00BE2BFE"/>
    <w:rsid w:val="00BE7006"/>
    <w:rsid w:val="00BF4C71"/>
    <w:rsid w:val="00BF6954"/>
    <w:rsid w:val="00C010C2"/>
    <w:rsid w:val="00C033BD"/>
    <w:rsid w:val="00C11B85"/>
    <w:rsid w:val="00C1396B"/>
    <w:rsid w:val="00C14DDB"/>
    <w:rsid w:val="00C27114"/>
    <w:rsid w:val="00C400CD"/>
    <w:rsid w:val="00C44E03"/>
    <w:rsid w:val="00C46CFA"/>
    <w:rsid w:val="00C54535"/>
    <w:rsid w:val="00C60765"/>
    <w:rsid w:val="00C6706F"/>
    <w:rsid w:val="00C811E1"/>
    <w:rsid w:val="00C838F8"/>
    <w:rsid w:val="00C9612E"/>
    <w:rsid w:val="00CA0411"/>
    <w:rsid w:val="00CA272C"/>
    <w:rsid w:val="00CA3539"/>
    <w:rsid w:val="00CC13F6"/>
    <w:rsid w:val="00CC719D"/>
    <w:rsid w:val="00CD3F53"/>
    <w:rsid w:val="00CD7307"/>
    <w:rsid w:val="00CD7E05"/>
    <w:rsid w:val="00CE1084"/>
    <w:rsid w:val="00CE178F"/>
    <w:rsid w:val="00CE311F"/>
    <w:rsid w:val="00CE5345"/>
    <w:rsid w:val="00CE5C1E"/>
    <w:rsid w:val="00CF7EEA"/>
    <w:rsid w:val="00D01EED"/>
    <w:rsid w:val="00D033A2"/>
    <w:rsid w:val="00D03834"/>
    <w:rsid w:val="00D0661E"/>
    <w:rsid w:val="00D23636"/>
    <w:rsid w:val="00D2430D"/>
    <w:rsid w:val="00D25341"/>
    <w:rsid w:val="00D348F7"/>
    <w:rsid w:val="00D4588D"/>
    <w:rsid w:val="00D5106D"/>
    <w:rsid w:val="00D53001"/>
    <w:rsid w:val="00D535DD"/>
    <w:rsid w:val="00D53EF9"/>
    <w:rsid w:val="00D610D8"/>
    <w:rsid w:val="00D647D7"/>
    <w:rsid w:val="00D74EE5"/>
    <w:rsid w:val="00D754ED"/>
    <w:rsid w:val="00D80ED1"/>
    <w:rsid w:val="00D86214"/>
    <w:rsid w:val="00D87DDE"/>
    <w:rsid w:val="00D87EB4"/>
    <w:rsid w:val="00D91DD2"/>
    <w:rsid w:val="00D92942"/>
    <w:rsid w:val="00D94317"/>
    <w:rsid w:val="00DA1AF6"/>
    <w:rsid w:val="00DA2C4D"/>
    <w:rsid w:val="00DA4221"/>
    <w:rsid w:val="00DB567A"/>
    <w:rsid w:val="00DC00D8"/>
    <w:rsid w:val="00DC02C9"/>
    <w:rsid w:val="00DD43F4"/>
    <w:rsid w:val="00DD4593"/>
    <w:rsid w:val="00DD484D"/>
    <w:rsid w:val="00DD4C0C"/>
    <w:rsid w:val="00DD6039"/>
    <w:rsid w:val="00DD7987"/>
    <w:rsid w:val="00DF2455"/>
    <w:rsid w:val="00E04E8E"/>
    <w:rsid w:val="00E16A30"/>
    <w:rsid w:val="00E1790B"/>
    <w:rsid w:val="00E21F84"/>
    <w:rsid w:val="00E3199B"/>
    <w:rsid w:val="00E34D0D"/>
    <w:rsid w:val="00E40230"/>
    <w:rsid w:val="00E4121F"/>
    <w:rsid w:val="00E43031"/>
    <w:rsid w:val="00E43782"/>
    <w:rsid w:val="00E45E5D"/>
    <w:rsid w:val="00E5449E"/>
    <w:rsid w:val="00E5473D"/>
    <w:rsid w:val="00E570D7"/>
    <w:rsid w:val="00E57B07"/>
    <w:rsid w:val="00E60020"/>
    <w:rsid w:val="00E6472F"/>
    <w:rsid w:val="00E72736"/>
    <w:rsid w:val="00E74CE9"/>
    <w:rsid w:val="00E8798E"/>
    <w:rsid w:val="00E915FB"/>
    <w:rsid w:val="00EA32E1"/>
    <w:rsid w:val="00EA7631"/>
    <w:rsid w:val="00EB668C"/>
    <w:rsid w:val="00EB6998"/>
    <w:rsid w:val="00EC46E1"/>
    <w:rsid w:val="00ED0D40"/>
    <w:rsid w:val="00ED46DC"/>
    <w:rsid w:val="00ED6883"/>
    <w:rsid w:val="00EE1A59"/>
    <w:rsid w:val="00EE3818"/>
    <w:rsid w:val="00EF4DFE"/>
    <w:rsid w:val="00EF60AF"/>
    <w:rsid w:val="00F0040E"/>
    <w:rsid w:val="00F02F42"/>
    <w:rsid w:val="00F12F4E"/>
    <w:rsid w:val="00F14798"/>
    <w:rsid w:val="00F23262"/>
    <w:rsid w:val="00F2713B"/>
    <w:rsid w:val="00F36914"/>
    <w:rsid w:val="00F40499"/>
    <w:rsid w:val="00F530C6"/>
    <w:rsid w:val="00F54D51"/>
    <w:rsid w:val="00F5662D"/>
    <w:rsid w:val="00F57358"/>
    <w:rsid w:val="00F618D3"/>
    <w:rsid w:val="00F774ED"/>
    <w:rsid w:val="00F77926"/>
    <w:rsid w:val="00F82DEB"/>
    <w:rsid w:val="00F83B75"/>
    <w:rsid w:val="00F83EF5"/>
    <w:rsid w:val="00F8451F"/>
    <w:rsid w:val="00F875D2"/>
    <w:rsid w:val="00F902DA"/>
    <w:rsid w:val="00F942F1"/>
    <w:rsid w:val="00FA08E5"/>
    <w:rsid w:val="00FA0B9A"/>
    <w:rsid w:val="00FA2817"/>
    <w:rsid w:val="00FA59CC"/>
    <w:rsid w:val="00FB1353"/>
    <w:rsid w:val="00FB20D5"/>
    <w:rsid w:val="00FB29CF"/>
    <w:rsid w:val="00FB5941"/>
    <w:rsid w:val="00FD3F18"/>
    <w:rsid w:val="00FE24EB"/>
    <w:rsid w:val="00FF4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6978"/>
  <w15:chartTrackingRefBased/>
  <w15:docId w15:val="{85391638-FE35-4A77-9F47-C2C3A563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C2"/>
    <w:pPr>
      <w:spacing w:after="0" w:line="240" w:lineRule="auto"/>
      <w:ind w:firstLine="357"/>
    </w:pPr>
    <w:rPr>
      <w:rFonts w:ascii="Times New Roman" w:hAnsi="Times New Roman"/>
      <w:sz w:val="24"/>
    </w:rPr>
  </w:style>
  <w:style w:type="paragraph" w:styleId="Heading1">
    <w:name w:val="heading 1"/>
    <w:basedOn w:val="Normal"/>
    <w:next w:val="Normal"/>
    <w:link w:val="Heading1Char"/>
    <w:rsid w:val="007607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rsid w:val="00DD43F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A4C8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43F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76070B"/>
    <w:rPr>
      <w:rFonts w:asciiTheme="majorHAnsi" w:eastAsiaTheme="majorEastAsia" w:hAnsiTheme="majorHAnsi" w:cstheme="majorBidi"/>
      <w:color w:val="2F5496" w:themeColor="accent1" w:themeShade="BF"/>
      <w:sz w:val="32"/>
      <w:szCs w:val="32"/>
    </w:rPr>
  </w:style>
  <w:style w:type="character" w:customStyle="1" w:styleId="hlfld-contribauthor">
    <w:name w:val="hlfld-contribauthor"/>
    <w:basedOn w:val="DefaultParagraphFont"/>
    <w:rsid w:val="00D5106D"/>
    <w:rPr>
      <w:rFonts w:cs="Times New Roman"/>
    </w:rPr>
  </w:style>
  <w:style w:type="character" w:customStyle="1" w:styleId="nlmgiven-names">
    <w:name w:val="nlm_given-names"/>
    <w:basedOn w:val="DefaultParagraphFont"/>
    <w:rsid w:val="00D5106D"/>
  </w:style>
  <w:style w:type="character" w:customStyle="1" w:styleId="nlmyear">
    <w:name w:val="nlm_year"/>
    <w:basedOn w:val="DefaultParagraphFont"/>
    <w:rsid w:val="00D5106D"/>
  </w:style>
  <w:style w:type="character" w:customStyle="1" w:styleId="nlmarticle-title">
    <w:name w:val="nlm_article-title"/>
    <w:basedOn w:val="DefaultParagraphFont"/>
    <w:rsid w:val="00D5106D"/>
  </w:style>
  <w:style w:type="character" w:customStyle="1" w:styleId="nlmpublisher-loc">
    <w:name w:val="nlm_publisher-loc"/>
    <w:basedOn w:val="DefaultParagraphFont"/>
    <w:rsid w:val="00D5106D"/>
  </w:style>
  <w:style w:type="character" w:customStyle="1" w:styleId="nlmpublisher-name">
    <w:name w:val="nlm_publisher-name"/>
    <w:basedOn w:val="DefaultParagraphFont"/>
    <w:rsid w:val="00D5106D"/>
  </w:style>
  <w:style w:type="character" w:customStyle="1" w:styleId="nlmchapter-title">
    <w:name w:val="nlm_chapter-title"/>
    <w:basedOn w:val="DefaultParagraphFont"/>
    <w:rsid w:val="00D5106D"/>
  </w:style>
  <w:style w:type="character" w:customStyle="1" w:styleId="nlmfpage">
    <w:name w:val="nlm_fpage"/>
    <w:basedOn w:val="DefaultParagraphFont"/>
    <w:rsid w:val="00D5106D"/>
  </w:style>
  <w:style w:type="character" w:customStyle="1" w:styleId="nlmlpage">
    <w:name w:val="nlm_lpage"/>
    <w:basedOn w:val="DefaultParagraphFont"/>
    <w:rsid w:val="00D5106D"/>
  </w:style>
  <w:style w:type="character" w:customStyle="1" w:styleId="nlmpub-id">
    <w:name w:val="nlm_pub-id"/>
    <w:basedOn w:val="DefaultParagraphFont"/>
    <w:rsid w:val="00D5106D"/>
  </w:style>
  <w:style w:type="paragraph" w:styleId="Title">
    <w:name w:val="Title"/>
    <w:basedOn w:val="Normal"/>
    <w:next w:val="Normal"/>
    <w:link w:val="TitleChar"/>
    <w:uiPriority w:val="10"/>
    <w:rsid w:val="00AA60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AA608B"/>
    <w:pPr>
      <w:numPr>
        <w:ilvl w:val="1"/>
      </w:numPr>
      <w:ind w:firstLine="35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A608B"/>
    <w:rPr>
      <w:rFonts w:eastAsiaTheme="minorEastAsia"/>
      <w:color w:val="5A5A5A" w:themeColor="text1" w:themeTint="A5"/>
      <w:spacing w:val="15"/>
    </w:rPr>
  </w:style>
  <w:style w:type="paragraph" w:styleId="Header">
    <w:name w:val="header"/>
    <w:basedOn w:val="Normal"/>
    <w:link w:val="HeaderChar"/>
    <w:uiPriority w:val="99"/>
    <w:unhideWhenUsed/>
    <w:rsid w:val="002E5463"/>
    <w:pPr>
      <w:tabs>
        <w:tab w:val="center" w:pos="4513"/>
        <w:tab w:val="right" w:pos="9026"/>
      </w:tabs>
    </w:pPr>
  </w:style>
  <w:style w:type="character" w:customStyle="1" w:styleId="HeaderChar">
    <w:name w:val="Header Char"/>
    <w:basedOn w:val="DefaultParagraphFont"/>
    <w:link w:val="Header"/>
    <w:uiPriority w:val="99"/>
    <w:rsid w:val="002E5463"/>
  </w:style>
  <w:style w:type="paragraph" w:styleId="Footer">
    <w:name w:val="footer"/>
    <w:basedOn w:val="Normal"/>
    <w:link w:val="FooterChar"/>
    <w:uiPriority w:val="99"/>
    <w:unhideWhenUsed/>
    <w:rsid w:val="002E5463"/>
    <w:pPr>
      <w:tabs>
        <w:tab w:val="center" w:pos="4513"/>
        <w:tab w:val="right" w:pos="9026"/>
      </w:tabs>
    </w:pPr>
  </w:style>
  <w:style w:type="character" w:customStyle="1" w:styleId="FooterChar">
    <w:name w:val="Footer Char"/>
    <w:basedOn w:val="DefaultParagraphFont"/>
    <w:link w:val="Footer"/>
    <w:uiPriority w:val="99"/>
    <w:rsid w:val="002E5463"/>
  </w:style>
  <w:style w:type="character" w:styleId="CommentReference">
    <w:name w:val="annotation reference"/>
    <w:basedOn w:val="DefaultParagraphFont"/>
    <w:uiPriority w:val="99"/>
    <w:semiHidden/>
    <w:unhideWhenUsed/>
    <w:rsid w:val="001303DF"/>
    <w:rPr>
      <w:sz w:val="16"/>
      <w:szCs w:val="16"/>
    </w:rPr>
  </w:style>
  <w:style w:type="paragraph" w:styleId="CommentText">
    <w:name w:val="annotation text"/>
    <w:basedOn w:val="Normal"/>
    <w:link w:val="CommentTextChar"/>
    <w:uiPriority w:val="99"/>
    <w:semiHidden/>
    <w:unhideWhenUsed/>
    <w:rsid w:val="001303DF"/>
    <w:rPr>
      <w:sz w:val="20"/>
      <w:szCs w:val="20"/>
    </w:rPr>
  </w:style>
  <w:style w:type="character" w:customStyle="1" w:styleId="CommentTextChar">
    <w:name w:val="Comment Text Char"/>
    <w:basedOn w:val="DefaultParagraphFont"/>
    <w:link w:val="CommentText"/>
    <w:uiPriority w:val="99"/>
    <w:semiHidden/>
    <w:rsid w:val="001303DF"/>
    <w:rPr>
      <w:sz w:val="20"/>
      <w:szCs w:val="20"/>
    </w:rPr>
  </w:style>
  <w:style w:type="paragraph" w:styleId="CommentSubject">
    <w:name w:val="annotation subject"/>
    <w:basedOn w:val="CommentText"/>
    <w:next w:val="CommentText"/>
    <w:link w:val="CommentSubjectChar"/>
    <w:uiPriority w:val="99"/>
    <w:semiHidden/>
    <w:unhideWhenUsed/>
    <w:rsid w:val="001303DF"/>
    <w:rPr>
      <w:b/>
      <w:bCs/>
    </w:rPr>
  </w:style>
  <w:style w:type="character" w:customStyle="1" w:styleId="CommentSubjectChar">
    <w:name w:val="Comment Subject Char"/>
    <w:basedOn w:val="CommentTextChar"/>
    <w:link w:val="CommentSubject"/>
    <w:uiPriority w:val="99"/>
    <w:semiHidden/>
    <w:rsid w:val="001303DF"/>
    <w:rPr>
      <w:b/>
      <w:bCs/>
      <w:sz w:val="20"/>
      <w:szCs w:val="20"/>
    </w:rPr>
  </w:style>
  <w:style w:type="paragraph" w:customStyle="1" w:styleId="Articletitle">
    <w:name w:val="Article title"/>
    <w:basedOn w:val="Normal"/>
    <w:next w:val="Normal"/>
    <w:rsid w:val="00314000"/>
    <w:pPr>
      <w:spacing w:after="120" w:line="360" w:lineRule="auto"/>
    </w:pPr>
    <w:rPr>
      <w:rFonts w:eastAsia="Times New Roman" w:cs="Times New Roman"/>
      <w:b/>
      <w:sz w:val="28"/>
      <w:szCs w:val="24"/>
      <w:lang w:eastAsia="en-GB"/>
    </w:rPr>
  </w:style>
  <w:style w:type="paragraph" w:customStyle="1" w:styleId="Notesoncontributors">
    <w:name w:val="Notes on contributors"/>
    <w:basedOn w:val="Normal"/>
    <w:rsid w:val="004035EA"/>
    <w:pPr>
      <w:spacing w:before="240" w:line="360" w:lineRule="auto"/>
    </w:pPr>
    <w:rPr>
      <w:rFonts w:eastAsia="Times New Roman" w:cs="Times New Roman"/>
      <w:szCs w:val="24"/>
      <w:lang w:eastAsia="en-GB"/>
    </w:rPr>
  </w:style>
  <w:style w:type="paragraph" w:customStyle="1" w:styleId="Keywords">
    <w:name w:val="Keywords"/>
    <w:basedOn w:val="Normal"/>
    <w:next w:val="Normal"/>
    <w:rsid w:val="002A201A"/>
    <w:pPr>
      <w:spacing w:before="240" w:after="240" w:line="360" w:lineRule="auto"/>
      <w:ind w:left="720" w:right="567"/>
    </w:pPr>
    <w:rPr>
      <w:rFonts w:eastAsia="Times New Roman" w:cs="Times New Roman"/>
      <w:szCs w:val="24"/>
      <w:lang w:eastAsia="en-GB"/>
    </w:rPr>
  </w:style>
  <w:style w:type="character" w:customStyle="1" w:styleId="Heading3Char">
    <w:name w:val="Heading 3 Char"/>
    <w:basedOn w:val="DefaultParagraphFont"/>
    <w:link w:val="Heading3"/>
    <w:uiPriority w:val="9"/>
    <w:semiHidden/>
    <w:rsid w:val="008A4C8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A4C81"/>
    <w:pPr>
      <w:spacing w:before="100" w:beforeAutospacing="1" w:after="100" w:afterAutospacing="1"/>
    </w:pPr>
    <w:rPr>
      <w:rFonts w:eastAsia="Times New Roman" w:cs="Times New Roman"/>
      <w:szCs w:val="24"/>
      <w:lang w:eastAsia="en-GB"/>
    </w:rPr>
  </w:style>
  <w:style w:type="paragraph" w:styleId="FootnoteText">
    <w:name w:val="footnote text"/>
    <w:basedOn w:val="Normal"/>
    <w:link w:val="FootnoteTextChar"/>
    <w:uiPriority w:val="99"/>
    <w:semiHidden/>
    <w:unhideWhenUsed/>
    <w:rsid w:val="003B6DC2"/>
    <w:rPr>
      <w:sz w:val="20"/>
      <w:szCs w:val="20"/>
    </w:rPr>
  </w:style>
  <w:style w:type="character" w:customStyle="1" w:styleId="FootnoteTextChar">
    <w:name w:val="Footnote Text Char"/>
    <w:basedOn w:val="DefaultParagraphFont"/>
    <w:link w:val="FootnoteText"/>
    <w:uiPriority w:val="99"/>
    <w:semiHidden/>
    <w:rsid w:val="003B6DC2"/>
    <w:rPr>
      <w:sz w:val="20"/>
      <w:szCs w:val="20"/>
    </w:rPr>
  </w:style>
  <w:style w:type="character" w:styleId="FootnoteReference">
    <w:name w:val="footnote reference"/>
    <w:basedOn w:val="DefaultParagraphFont"/>
    <w:uiPriority w:val="99"/>
    <w:semiHidden/>
    <w:unhideWhenUsed/>
    <w:rsid w:val="003B6DC2"/>
    <w:rPr>
      <w:vertAlign w:val="superscript"/>
    </w:rPr>
  </w:style>
  <w:style w:type="character" w:styleId="PageNumber">
    <w:name w:val="page number"/>
    <w:basedOn w:val="DefaultParagraphFont"/>
    <w:uiPriority w:val="99"/>
    <w:semiHidden/>
    <w:unhideWhenUsed/>
    <w:rsid w:val="003B6DC2"/>
  </w:style>
  <w:style w:type="paragraph" w:styleId="Quote">
    <w:name w:val="Quote"/>
    <w:basedOn w:val="Normal"/>
    <w:next w:val="Normal"/>
    <w:link w:val="QuoteChar"/>
    <w:uiPriority w:val="29"/>
    <w:qFormat/>
    <w:rsid w:val="003B6DC2"/>
    <w:pPr>
      <w:ind w:left="357" w:right="357" w:firstLine="0"/>
    </w:pPr>
    <w:rPr>
      <w:iCs/>
      <w:color w:val="404040" w:themeColor="text1" w:themeTint="BF"/>
      <w:sz w:val="20"/>
    </w:rPr>
  </w:style>
  <w:style w:type="character" w:customStyle="1" w:styleId="QuoteChar">
    <w:name w:val="Quote Char"/>
    <w:basedOn w:val="DefaultParagraphFont"/>
    <w:link w:val="Quote"/>
    <w:uiPriority w:val="29"/>
    <w:rsid w:val="003B6DC2"/>
    <w:rPr>
      <w:rFonts w:ascii="Times New Roman" w:hAnsi="Times New Roman"/>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203357">
      <w:bodyDiv w:val="1"/>
      <w:marLeft w:val="0"/>
      <w:marRight w:val="0"/>
      <w:marTop w:val="0"/>
      <w:marBottom w:val="0"/>
      <w:divBdr>
        <w:top w:val="none" w:sz="0" w:space="0" w:color="auto"/>
        <w:left w:val="none" w:sz="0" w:space="0" w:color="auto"/>
        <w:bottom w:val="none" w:sz="0" w:space="0" w:color="auto"/>
        <w:right w:val="none" w:sz="0" w:space="0" w:color="auto"/>
      </w:divBdr>
      <w:divsChild>
        <w:div w:id="1739130034">
          <w:marLeft w:val="0"/>
          <w:marRight w:val="0"/>
          <w:marTop w:val="0"/>
          <w:marBottom w:val="0"/>
          <w:divBdr>
            <w:top w:val="none" w:sz="0" w:space="0" w:color="auto"/>
            <w:left w:val="none" w:sz="0" w:space="0" w:color="auto"/>
            <w:bottom w:val="none" w:sz="0" w:space="0" w:color="auto"/>
            <w:right w:val="none" w:sz="0" w:space="0" w:color="auto"/>
          </w:divBdr>
        </w:div>
        <w:div w:id="771052705">
          <w:marLeft w:val="0"/>
          <w:marRight w:val="0"/>
          <w:marTop w:val="0"/>
          <w:marBottom w:val="0"/>
          <w:divBdr>
            <w:top w:val="none" w:sz="0" w:space="0" w:color="auto"/>
            <w:left w:val="none" w:sz="0" w:space="0" w:color="auto"/>
            <w:bottom w:val="none" w:sz="0" w:space="0" w:color="auto"/>
            <w:right w:val="none" w:sz="0" w:space="0" w:color="auto"/>
          </w:divBdr>
          <w:divsChild>
            <w:div w:id="6671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1924D-A280-4538-8B6A-FC271B36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7582</Words>
  <Characters>43224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Achala Gupta</dc:creator>
  <cp:keywords/>
  <dc:description/>
  <cp:lastModifiedBy>Achala Gupta</cp:lastModifiedBy>
  <cp:revision>7</cp:revision>
  <dcterms:created xsi:type="dcterms:W3CDTF">2022-09-28T02:09:00Z</dcterms:created>
  <dcterms:modified xsi:type="dcterms:W3CDTF">2022-09-28T09:19:00Z</dcterms:modified>
</cp:coreProperties>
</file>