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9FA430" w14:textId="27B370FF" w:rsidR="00834210" w:rsidRPr="000F13CA" w:rsidRDefault="00937F37" w:rsidP="000F13CA">
      <w:pPr>
        <w:spacing w:line="360" w:lineRule="auto"/>
        <w:rPr>
          <w:rFonts w:asciiTheme="majorHAnsi" w:hAnsiTheme="majorHAnsi" w:cstheme="majorHAnsi"/>
          <w:sz w:val="48"/>
          <w:szCs w:val="48"/>
        </w:rPr>
      </w:pPr>
      <w:bookmarkStart w:id="0" w:name="_GoBack"/>
      <w:bookmarkEnd w:id="0"/>
      <w:r w:rsidRPr="000F13CA">
        <w:rPr>
          <w:rFonts w:asciiTheme="majorHAnsi" w:hAnsiTheme="majorHAnsi" w:cstheme="majorHAnsi"/>
          <w:sz w:val="48"/>
          <w:szCs w:val="48"/>
        </w:rPr>
        <w:t xml:space="preserve">The Impact of Xylem Geometry on Olive Cultivar Resistance to </w:t>
      </w:r>
      <w:r w:rsidRPr="000F13CA">
        <w:rPr>
          <w:rFonts w:asciiTheme="majorHAnsi" w:hAnsiTheme="majorHAnsi" w:cstheme="majorHAnsi"/>
          <w:i/>
          <w:iCs/>
          <w:sz w:val="48"/>
          <w:szCs w:val="48"/>
        </w:rPr>
        <w:t>Xylella fastidiosa</w:t>
      </w:r>
      <w:r w:rsidRPr="000F13CA">
        <w:rPr>
          <w:rFonts w:asciiTheme="majorHAnsi" w:hAnsiTheme="majorHAnsi" w:cstheme="majorHAnsi"/>
          <w:sz w:val="48"/>
          <w:szCs w:val="48"/>
        </w:rPr>
        <w:t>: An Image-based Study</w:t>
      </w:r>
    </w:p>
    <w:p w14:paraId="0DFAE077" w14:textId="21B5AF0C" w:rsidR="002B4B01" w:rsidRPr="00415C0C" w:rsidRDefault="002B4B01" w:rsidP="002B4B01">
      <w:pPr>
        <w:spacing w:line="360" w:lineRule="auto"/>
        <w:rPr>
          <w:rFonts w:ascii="Times New Roman" w:hAnsi="Times New Roman" w:cs="Times New Roman"/>
          <w:sz w:val="24"/>
          <w:szCs w:val="24"/>
        </w:rPr>
      </w:pPr>
      <w:r w:rsidRPr="002B4B01">
        <w:rPr>
          <w:rFonts w:ascii="Times New Roman" w:hAnsi="Times New Roman" w:cs="Times New Roman"/>
          <w:sz w:val="24"/>
          <w:szCs w:val="24"/>
        </w:rPr>
        <w:t>N.</w:t>
      </w:r>
      <w:r w:rsidR="002E110D">
        <w:rPr>
          <w:rFonts w:ascii="Times New Roman" w:hAnsi="Times New Roman" w:cs="Times New Roman"/>
          <w:sz w:val="24"/>
          <w:szCs w:val="24"/>
        </w:rPr>
        <w:t xml:space="preserve"> C.</w:t>
      </w:r>
      <w:r w:rsidRPr="002B4B01">
        <w:rPr>
          <w:rFonts w:ascii="Times New Roman" w:hAnsi="Times New Roman" w:cs="Times New Roman"/>
          <w:sz w:val="24"/>
          <w:szCs w:val="24"/>
        </w:rPr>
        <w:t xml:space="preserve"> Walker</w:t>
      </w:r>
      <w:r w:rsidRPr="002B4B01">
        <w:rPr>
          <w:rFonts w:ascii="Times New Roman" w:hAnsi="Times New Roman" w:cs="Times New Roman"/>
          <w:sz w:val="24"/>
          <w:szCs w:val="24"/>
          <w:vertAlign w:val="superscript"/>
        </w:rPr>
        <w:t>a</w:t>
      </w:r>
      <w:r>
        <w:rPr>
          <w:rFonts w:ascii="Times New Roman" w:hAnsi="Times New Roman" w:cs="Times New Roman"/>
          <w:sz w:val="24"/>
          <w:szCs w:val="24"/>
        </w:rPr>
        <w:t xml:space="preserve">, </w:t>
      </w:r>
      <w:r w:rsidR="001E6E4C">
        <w:rPr>
          <w:rFonts w:ascii="Times New Roman" w:hAnsi="Times New Roman" w:cs="Times New Roman"/>
          <w:sz w:val="24"/>
          <w:szCs w:val="24"/>
        </w:rPr>
        <w:t>S.</w:t>
      </w:r>
      <w:r w:rsidR="000778EB">
        <w:rPr>
          <w:rFonts w:ascii="Times New Roman" w:hAnsi="Times New Roman" w:cs="Times New Roman"/>
          <w:sz w:val="24"/>
          <w:szCs w:val="24"/>
        </w:rPr>
        <w:t xml:space="preserve"> </w:t>
      </w:r>
      <w:r w:rsidR="001E6E4C">
        <w:rPr>
          <w:rFonts w:ascii="Times New Roman" w:hAnsi="Times New Roman" w:cs="Times New Roman"/>
          <w:sz w:val="24"/>
          <w:szCs w:val="24"/>
        </w:rPr>
        <w:t>M. White</w:t>
      </w:r>
      <w:r w:rsidR="00536453">
        <w:rPr>
          <w:rFonts w:ascii="Times New Roman" w:hAnsi="Times New Roman" w:cs="Times New Roman"/>
          <w:sz w:val="24"/>
          <w:szCs w:val="24"/>
          <w:vertAlign w:val="superscript"/>
        </w:rPr>
        <w:t>b</w:t>
      </w:r>
      <w:r w:rsidR="001E6E4C">
        <w:rPr>
          <w:rFonts w:ascii="Times New Roman" w:hAnsi="Times New Roman" w:cs="Times New Roman"/>
          <w:sz w:val="24"/>
          <w:szCs w:val="24"/>
        </w:rPr>
        <w:t xml:space="preserve">, </w:t>
      </w:r>
      <w:r w:rsidRPr="00E60289">
        <w:rPr>
          <w:rFonts w:ascii="Times New Roman" w:hAnsi="Times New Roman" w:cs="Times New Roman"/>
          <w:sz w:val="24"/>
          <w:szCs w:val="24"/>
        </w:rPr>
        <w:t>D. McKay Fletcher</w:t>
      </w:r>
      <w:r>
        <w:rPr>
          <w:rFonts w:ascii="Times New Roman" w:hAnsi="Times New Roman" w:cs="Times New Roman"/>
          <w:sz w:val="24"/>
          <w:szCs w:val="24"/>
          <w:vertAlign w:val="superscript"/>
        </w:rPr>
        <w:t xml:space="preserve">a </w:t>
      </w:r>
      <w:r>
        <w:rPr>
          <w:rFonts w:ascii="Times New Roman" w:hAnsi="Times New Roman" w:cs="Times New Roman"/>
          <w:sz w:val="24"/>
          <w:szCs w:val="24"/>
        </w:rPr>
        <w:t xml:space="preserve">, </w:t>
      </w:r>
      <w:r w:rsidRPr="00E60289">
        <w:rPr>
          <w:rFonts w:ascii="Times New Roman" w:hAnsi="Times New Roman" w:cs="Times New Roman"/>
          <w:sz w:val="24"/>
          <w:szCs w:val="24"/>
        </w:rPr>
        <w:t>S. A. Ruiz</w:t>
      </w:r>
      <w:r>
        <w:rPr>
          <w:rFonts w:ascii="Times New Roman" w:hAnsi="Times New Roman" w:cs="Times New Roman"/>
          <w:sz w:val="24"/>
          <w:szCs w:val="24"/>
          <w:vertAlign w:val="superscript"/>
        </w:rPr>
        <w:t>a</w:t>
      </w:r>
      <w:r w:rsidRPr="00E60289">
        <w:rPr>
          <w:rFonts w:ascii="Times New Roman" w:hAnsi="Times New Roman" w:cs="Times New Roman"/>
          <w:sz w:val="24"/>
          <w:szCs w:val="24"/>
        </w:rPr>
        <w:t>,</w:t>
      </w:r>
      <w:r>
        <w:rPr>
          <w:rFonts w:ascii="Times New Roman" w:hAnsi="Times New Roman" w:cs="Times New Roman"/>
          <w:sz w:val="24"/>
          <w:szCs w:val="24"/>
        </w:rPr>
        <w:t xml:space="preserve"> </w:t>
      </w:r>
      <w:r w:rsidR="00FB1315">
        <w:rPr>
          <w:rFonts w:ascii="Times New Roman" w:hAnsi="Times New Roman" w:cs="Times New Roman"/>
          <w:sz w:val="24"/>
          <w:szCs w:val="24"/>
        </w:rPr>
        <w:t>K. E. Rankin</w:t>
      </w:r>
      <w:r w:rsidR="000778EB" w:rsidRPr="000778EB">
        <w:rPr>
          <w:rFonts w:ascii="Times New Roman" w:hAnsi="Times New Roman" w:cs="Times New Roman"/>
          <w:sz w:val="24"/>
          <w:szCs w:val="24"/>
          <w:vertAlign w:val="superscript"/>
        </w:rPr>
        <w:t>a,</w:t>
      </w:r>
      <w:r w:rsidR="00FB1315" w:rsidRPr="00FB1315">
        <w:rPr>
          <w:rFonts w:ascii="Times New Roman" w:hAnsi="Times New Roman" w:cs="Times New Roman"/>
          <w:sz w:val="24"/>
          <w:szCs w:val="24"/>
          <w:vertAlign w:val="superscript"/>
        </w:rPr>
        <w:t>c</w:t>
      </w:r>
      <w:r w:rsidR="00FB1315">
        <w:rPr>
          <w:rFonts w:ascii="Times New Roman" w:hAnsi="Times New Roman" w:cs="Times New Roman"/>
          <w:sz w:val="24"/>
          <w:szCs w:val="24"/>
        </w:rPr>
        <w:t xml:space="preserve">, </w:t>
      </w:r>
      <w:r w:rsidR="00EF07A1">
        <w:rPr>
          <w:rFonts w:ascii="Times New Roman" w:hAnsi="Times New Roman" w:cs="Times New Roman"/>
          <w:sz w:val="24"/>
          <w:szCs w:val="24"/>
        </w:rPr>
        <w:t>A. De Stradis</w:t>
      </w:r>
      <w:r w:rsidR="002E4BDD">
        <w:rPr>
          <w:rFonts w:ascii="Times New Roman" w:hAnsi="Times New Roman" w:cs="Times New Roman"/>
          <w:sz w:val="24"/>
          <w:szCs w:val="24"/>
          <w:vertAlign w:val="superscript"/>
        </w:rPr>
        <w:t>d</w:t>
      </w:r>
      <w:r w:rsidR="00EF07A1">
        <w:rPr>
          <w:rFonts w:ascii="Times New Roman" w:hAnsi="Times New Roman" w:cs="Times New Roman"/>
          <w:sz w:val="24"/>
          <w:szCs w:val="24"/>
        </w:rPr>
        <w:t>,</w:t>
      </w:r>
      <w:r w:rsidR="004A187F">
        <w:rPr>
          <w:rFonts w:ascii="Times New Roman" w:hAnsi="Times New Roman" w:cs="Times New Roman"/>
          <w:sz w:val="24"/>
          <w:szCs w:val="24"/>
        </w:rPr>
        <w:t xml:space="preserve"> </w:t>
      </w:r>
      <w:r>
        <w:rPr>
          <w:rFonts w:ascii="Times New Roman" w:hAnsi="Times New Roman" w:cs="Times New Roman"/>
          <w:sz w:val="24"/>
          <w:szCs w:val="24"/>
        </w:rPr>
        <w:t>M. Saponari</w:t>
      </w:r>
      <w:r w:rsidR="002E4BDD">
        <w:rPr>
          <w:rFonts w:ascii="Times New Roman" w:hAnsi="Times New Roman" w:cs="Times New Roman"/>
          <w:sz w:val="24"/>
          <w:szCs w:val="24"/>
          <w:vertAlign w:val="superscript"/>
        </w:rPr>
        <w:t>d</w:t>
      </w:r>
      <w:r w:rsidR="001E6E4C">
        <w:rPr>
          <w:rFonts w:ascii="Times New Roman" w:hAnsi="Times New Roman" w:cs="Times New Roman"/>
          <w:sz w:val="24"/>
          <w:szCs w:val="24"/>
        </w:rPr>
        <w:t>,</w:t>
      </w:r>
      <w:r w:rsidR="00FB1315">
        <w:rPr>
          <w:rFonts w:ascii="Times New Roman" w:hAnsi="Times New Roman" w:cs="Times New Roman"/>
          <w:sz w:val="24"/>
          <w:szCs w:val="24"/>
        </w:rPr>
        <w:t xml:space="preserve"> </w:t>
      </w:r>
      <w:r w:rsidR="000778EB">
        <w:rPr>
          <w:rFonts w:ascii="Times New Roman" w:hAnsi="Times New Roman" w:cs="Times New Roman"/>
          <w:sz w:val="24"/>
          <w:szCs w:val="24"/>
        </w:rPr>
        <w:t>K. A. Williams</w:t>
      </w:r>
      <w:r w:rsidR="002E4BDD">
        <w:rPr>
          <w:rFonts w:ascii="Times New Roman" w:hAnsi="Times New Roman" w:cs="Times New Roman"/>
          <w:sz w:val="24"/>
          <w:szCs w:val="24"/>
          <w:vertAlign w:val="superscript"/>
        </w:rPr>
        <w:t>a,e</w:t>
      </w:r>
      <w:r w:rsidR="000778EB">
        <w:rPr>
          <w:rFonts w:ascii="Times New Roman" w:hAnsi="Times New Roman" w:cs="Times New Roman"/>
          <w:sz w:val="24"/>
          <w:szCs w:val="24"/>
        </w:rPr>
        <w:t xml:space="preserve">, </w:t>
      </w:r>
      <w:r w:rsidR="00FB1315">
        <w:rPr>
          <w:rFonts w:ascii="Times New Roman" w:hAnsi="Times New Roman" w:cs="Times New Roman"/>
          <w:sz w:val="24"/>
          <w:szCs w:val="24"/>
        </w:rPr>
        <w:t>C. Petroselli</w:t>
      </w:r>
      <w:r w:rsidR="00FB1315">
        <w:rPr>
          <w:rFonts w:ascii="Times New Roman" w:hAnsi="Times New Roman" w:cs="Times New Roman"/>
          <w:sz w:val="24"/>
          <w:szCs w:val="24"/>
          <w:vertAlign w:val="superscript"/>
        </w:rPr>
        <w:t>a,f</w:t>
      </w:r>
      <w:r w:rsidR="00FB1315">
        <w:rPr>
          <w:rFonts w:ascii="Times New Roman" w:hAnsi="Times New Roman" w:cs="Times New Roman"/>
          <w:sz w:val="24"/>
          <w:szCs w:val="24"/>
        </w:rPr>
        <w:t>,</w:t>
      </w:r>
      <w:r w:rsidR="00FB1315" w:rsidRPr="00EF07A1">
        <w:rPr>
          <w:rFonts w:ascii="Times New Roman" w:hAnsi="Times New Roman" w:cs="Times New Roman"/>
          <w:sz w:val="24"/>
          <w:szCs w:val="24"/>
        </w:rPr>
        <w:t xml:space="preserve"> </w:t>
      </w:r>
      <w:r w:rsidRPr="00E60289">
        <w:rPr>
          <w:rFonts w:ascii="Times New Roman" w:hAnsi="Times New Roman" w:cs="Times New Roman"/>
          <w:sz w:val="24"/>
          <w:szCs w:val="24"/>
        </w:rPr>
        <w:t>T. Roose</w:t>
      </w:r>
      <w:r>
        <w:rPr>
          <w:rFonts w:ascii="Times New Roman" w:hAnsi="Times New Roman" w:cs="Times New Roman"/>
          <w:sz w:val="24"/>
          <w:szCs w:val="24"/>
          <w:vertAlign w:val="superscript"/>
        </w:rPr>
        <w:t>a,</w:t>
      </w:r>
      <w:r w:rsidRPr="00E60289">
        <w:rPr>
          <w:rFonts w:ascii="Times New Roman" w:hAnsi="Times New Roman" w:cs="Times New Roman"/>
          <w:sz w:val="24"/>
          <w:szCs w:val="24"/>
          <w:vertAlign w:val="superscript"/>
        </w:rPr>
        <w:t>$</w:t>
      </w:r>
    </w:p>
    <w:p w14:paraId="6C81EEEC" w14:textId="40F2D507" w:rsidR="002B4B01" w:rsidRDefault="002B4B01" w:rsidP="002B4B01">
      <w:pPr>
        <w:spacing w:line="360" w:lineRule="auto"/>
        <w:rPr>
          <w:rFonts w:ascii="Times New Roman" w:hAnsi="Times New Roman" w:cs="Times New Roman"/>
          <w:i/>
          <w:iCs/>
          <w:sz w:val="24"/>
          <w:szCs w:val="24"/>
        </w:rPr>
      </w:pPr>
      <w:r>
        <w:rPr>
          <w:rFonts w:ascii="Times New Roman" w:hAnsi="Times New Roman" w:cs="Times New Roman"/>
          <w:sz w:val="24"/>
          <w:szCs w:val="24"/>
          <w:vertAlign w:val="superscript"/>
        </w:rPr>
        <w:t>a</w:t>
      </w:r>
      <w:r w:rsidRPr="00C63653">
        <w:rPr>
          <w:rFonts w:ascii="Times New Roman" w:hAnsi="Times New Roman" w:cs="Times New Roman"/>
          <w:i/>
          <w:iCs/>
          <w:sz w:val="24"/>
          <w:szCs w:val="24"/>
        </w:rPr>
        <w:t>Bioengineering Sciences Research Group, Department of Mechanical Engineering, School of Engineering, Faculty of Engineering and Physical Sciences, University of Southampton, SO17 1BJ, UK</w:t>
      </w:r>
    </w:p>
    <w:p w14:paraId="3EE35671" w14:textId="1C5249F9" w:rsidR="00536453" w:rsidRDefault="00536453" w:rsidP="002B4B01">
      <w:pPr>
        <w:spacing w:line="360" w:lineRule="auto"/>
        <w:rPr>
          <w:rFonts w:ascii="Times New Roman" w:hAnsi="Times New Roman" w:cs="Times New Roman"/>
          <w:i/>
          <w:iCs/>
          <w:sz w:val="24"/>
          <w:szCs w:val="24"/>
        </w:rPr>
      </w:pPr>
      <w:r>
        <w:rPr>
          <w:rFonts w:ascii="Times New Roman" w:hAnsi="Times New Roman" w:cs="Times New Roman"/>
          <w:i/>
          <w:iCs/>
          <w:sz w:val="24"/>
          <w:szCs w:val="24"/>
          <w:vertAlign w:val="superscript"/>
        </w:rPr>
        <w:t>b</w:t>
      </w:r>
      <w:r>
        <w:rPr>
          <w:rFonts w:ascii="Times New Roman" w:hAnsi="Times New Roman" w:cs="Times New Roman"/>
          <w:i/>
          <w:iCs/>
          <w:sz w:val="24"/>
          <w:szCs w:val="24"/>
        </w:rPr>
        <w:t>UK Centre for Ecology &amp; Hydrology, Maclean Building, Benson Lane, Crowmarsh Gifford, Wallingford, Oxfordshire, OX10 8BB, UK</w:t>
      </w:r>
    </w:p>
    <w:p w14:paraId="1BEC8EC8" w14:textId="7EE62242" w:rsidR="00FB1315" w:rsidRDefault="00FB1315" w:rsidP="002B4B01">
      <w:pPr>
        <w:spacing w:line="360" w:lineRule="auto"/>
        <w:rPr>
          <w:rFonts w:ascii="Times New Roman" w:hAnsi="Times New Roman" w:cs="Times New Roman"/>
          <w:i/>
          <w:iCs/>
          <w:sz w:val="24"/>
          <w:szCs w:val="24"/>
          <w:lang w:val="it-IT"/>
        </w:rPr>
      </w:pPr>
      <w:r w:rsidRPr="00FB1315">
        <w:rPr>
          <w:rFonts w:ascii="Times New Roman" w:hAnsi="Times New Roman" w:cs="Times New Roman"/>
          <w:i/>
          <w:iCs/>
          <w:sz w:val="24"/>
          <w:szCs w:val="24"/>
          <w:vertAlign w:val="superscript"/>
        </w:rPr>
        <w:t>c</w:t>
      </w:r>
      <w:r w:rsidRPr="10D04C09">
        <w:rPr>
          <w:rFonts w:ascii="Times New Roman" w:hAnsi="Times New Roman" w:cs="Times New Roman"/>
          <w:i/>
          <w:iCs/>
          <w:sz w:val="24"/>
          <w:szCs w:val="24"/>
          <w:lang w:val="it-IT"/>
        </w:rPr>
        <w:t>µ-VIS X-ray Imaging Centre, Faculty of Engineering and Physical Sciences, University of Southampton</w:t>
      </w:r>
    </w:p>
    <w:p w14:paraId="5DBD320A" w14:textId="4C42092B" w:rsidR="002E4BDD" w:rsidRPr="00FB1315" w:rsidRDefault="002E4BDD" w:rsidP="002B4B01">
      <w:pPr>
        <w:spacing w:line="360" w:lineRule="auto"/>
        <w:rPr>
          <w:rFonts w:ascii="Times New Roman" w:hAnsi="Times New Roman" w:cs="Times New Roman"/>
          <w:i/>
          <w:iCs/>
          <w:sz w:val="24"/>
          <w:szCs w:val="24"/>
          <w:lang w:val="it-IT"/>
        </w:rPr>
      </w:pPr>
      <w:r>
        <w:rPr>
          <w:rFonts w:ascii="Times New Roman" w:hAnsi="Times New Roman" w:cs="Times New Roman"/>
          <w:i/>
          <w:iCs/>
          <w:sz w:val="24"/>
          <w:szCs w:val="24"/>
          <w:vertAlign w:val="superscript"/>
          <w:lang w:val="it-IT"/>
        </w:rPr>
        <w:t>d</w:t>
      </w:r>
      <w:r w:rsidRPr="002E110D">
        <w:rPr>
          <w:rFonts w:ascii="Times New Roman" w:hAnsi="Times New Roman" w:cs="Times New Roman"/>
          <w:i/>
          <w:iCs/>
          <w:sz w:val="24"/>
          <w:szCs w:val="24"/>
          <w:lang w:val="it-IT"/>
        </w:rPr>
        <w:t>Istituto per la Protezione Sostenibile delle Piante, CNR, Bari, Italy</w:t>
      </w:r>
    </w:p>
    <w:p w14:paraId="4D740FD6" w14:textId="46B7E895" w:rsidR="002B4B01" w:rsidRDefault="002E4BDD" w:rsidP="002B4B01">
      <w:pPr>
        <w:spacing w:line="360" w:lineRule="auto"/>
        <w:rPr>
          <w:rFonts w:ascii="Times New Roman" w:hAnsi="Times New Roman" w:cs="Times New Roman"/>
          <w:i/>
          <w:iCs/>
          <w:sz w:val="24"/>
          <w:szCs w:val="24"/>
        </w:rPr>
      </w:pPr>
      <w:r>
        <w:rPr>
          <w:rFonts w:ascii="Times New Roman" w:hAnsi="Times New Roman" w:cs="Times New Roman"/>
          <w:i/>
          <w:iCs/>
          <w:sz w:val="24"/>
          <w:szCs w:val="24"/>
          <w:vertAlign w:val="superscript"/>
        </w:rPr>
        <w:t>e</w:t>
      </w:r>
      <w:r w:rsidR="001719FE" w:rsidRPr="007F2AD0">
        <w:rPr>
          <w:rFonts w:ascii="Times New Roman" w:hAnsi="Times New Roman" w:cs="Times New Roman"/>
          <w:i/>
          <w:iCs/>
          <w:sz w:val="24"/>
          <w:szCs w:val="24"/>
        </w:rPr>
        <w:t>Faculty of Science and Health</w:t>
      </w:r>
      <w:r w:rsidR="001719FE">
        <w:rPr>
          <w:rFonts w:ascii="Times New Roman" w:hAnsi="Times New Roman" w:cs="Times New Roman"/>
          <w:i/>
          <w:iCs/>
          <w:sz w:val="24"/>
          <w:szCs w:val="24"/>
        </w:rPr>
        <w:t>,</w:t>
      </w:r>
      <w:r w:rsidR="001719FE" w:rsidRPr="007F2AD0">
        <w:rPr>
          <w:rFonts w:ascii="Times New Roman" w:hAnsi="Times New Roman" w:cs="Times New Roman"/>
          <w:i/>
          <w:iCs/>
          <w:sz w:val="24"/>
          <w:szCs w:val="24"/>
        </w:rPr>
        <w:t xml:space="preserve"> </w:t>
      </w:r>
      <w:r w:rsidR="002B4B01" w:rsidRPr="007F2AD0">
        <w:rPr>
          <w:rFonts w:ascii="Times New Roman" w:hAnsi="Times New Roman" w:cs="Times New Roman"/>
          <w:i/>
          <w:iCs/>
          <w:sz w:val="24"/>
          <w:szCs w:val="24"/>
        </w:rPr>
        <w:t>University of Portsmouth, Portsmouth</w:t>
      </w:r>
      <w:r w:rsidR="002B4B01">
        <w:rPr>
          <w:rFonts w:ascii="Times New Roman" w:hAnsi="Times New Roman" w:cs="Times New Roman"/>
          <w:i/>
          <w:iCs/>
          <w:sz w:val="24"/>
          <w:szCs w:val="24"/>
        </w:rPr>
        <w:t xml:space="preserve">, </w:t>
      </w:r>
      <w:r w:rsidR="002B4B01" w:rsidRPr="007F2AD0">
        <w:rPr>
          <w:rFonts w:ascii="Times New Roman" w:hAnsi="Times New Roman" w:cs="Times New Roman"/>
          <w:i/>
          <w:iCs/>
          <w:sz w:val="24"/>
          <w:szCs w:val="24"/>
        </w:rPr>
        <w:t>PO1 2DT</w:t>
      </w:r>
      <w:r w:rsidR="002B4B01">
        <w:rPr>
          <w:rFonts w:ascii="Times New Roman" w:hAnsi="Times New Roman" w:cs="Times New Roman"/>
          <w:i/>
          <w:iCs/>
          <w:sz w:val="24"/>
          <w:szCs w:val="24"/>
        </w:rPr>
        <w:t>, UK</w:t>
      </w:r>
    </w:p>
    <w:p w14:paraId="52F89FE7" w14:textId="56659480" w:rsidR="00FB1315" w:rsidRPr="002E110D" w:rsidRDefault="00FB1315" w:rsidP="00C403BB">
      <w:pPr>
        <w:spacing w:line="360" w:lineRule="auto"/>
        <w:rPr>
          <w:rFonts w:ascii="Times New Roman" w:hAnsi="Times New Roman" w:cs="Times New Roman"/>
          <w:i/>
          <w:iCs/>
          <w:sz w:val="24"/>
          <w:szCs w:val="24"/>
          <w:lang w:val="it-IT"/>
        </w:rPr>
      </w:pPr>
      <w:r>
        <w:rPr>
          <w:rFonts w:ascii="Times New Roman" w:hAnsi="Times New Roman" w:cs="Times New Roman"/>
          <w:i/>
          <w:iCs/>
          <w:sz w:val="24"/>
          <w:szCs w:val="24"/>
          <w:vertAlign w:val="superscript"/>
          <w:lang w:val="it-IT"/>
        </w:rPr>
        <w:t>f</w:t>
      </w:r>
      <w:r w:rsidRPr="002E110D">
        <w:rPr>
          <w:rFonts w:ascii="Times New Roman" w:hAnsi="Times New Roman" w:cs="Times New Roman"/>
          <w:i/>
          <w:iCs/>
          <w:sz w:val="24"/>
          <w:szCs w:val="24"/>
          <w:lang w:val="it-IT"/>
        </w:rPr>
        <w:t>Dipartimento di Chimica, Biologia e Biotecnologie, Università degli Studi di Perugia,</w:t>
      </w:r>
      <w:r w:rsidRPr="002E110D">
        <w:rPr>
          <w:lang w:val="it-IT"/>
        </w:rPr>
        <w:t xml:space="preserve"> </w:t>
      </w:r>
      <w:r>
        <w:rPr>
          <w:rFonts w:ascii="Times New Roman" w:hAnsi="Times New Roman" w:cs="Times New Roman"/>
          <w:i/>
          <w:iCs/>
          <w:sz w:val="24"/>
          <w:szCs w:val="24"/>
          <w:lang w:val="it-IT"/>
        </w:rPr>
        <w:t>06125, Italy</w:t>
      </w:r>
    </w:p>
    <w:p w14:paraId="54FF5202" w14:textId="77777777" w:rsidR="002B4B01" w:rsidRPr="00E60289" w:rsidRDefault="002B4B01" w:rsidP="002B4B01">
      <w:pPr>
        <w:spacing w:line="360" w:lineRule="auto"/>
        <w:rPr>
          <w:rFonts w:ascii="Times New Roman" w:hAnsi="Times New Roman" w:cs="Times New Roman"/>
          <w:sz w:val="24"/>
          <w:szCs w:val="24"/>
        </w:rPr>
      </w:pPr>
      <w:r w:rsidRPr="007A70A0">
        <w:rPr>
          <w:rFonts w:ascii="Times New Roman" w:hAnsi="Times New Roman" w:cs="Times New Roman"/>
          <w:sz w:val="24"/>
          <w:szCs w:val="24"/>
          <w:vertAlign w:val="superscript"/>
        </w:rPr>
        <w:t>$</w:t>
      </w:r>
      <w:r>
        <w:rPr>
          <w:rFonts w:ascii="Times New Roman" w:hAnsi="Times New Roman" w:cs="Times New Roman"/>
          <w:sz w:val="24"/>
          <w:szCs w:val="24"/>
        </w:rPr>
        <w:t xml:space="preserve">corresponding author: </w:t>
      </w:r>
      <w:hyperlink r:id="rId8" w:history="1">
        <w:r w:rsidRPr="008037AB">
          <w:rPr>
            <w:rStyle w:val="Hyperlink"/>
            <w:rFonts w:ascii="Times New Roman" w:hAnsi="Times New Roman" w:cs="Times New Roman"/>
            <w:sz w:val="24"/>
            <w:szCs w:val="24"/>
          </w:rPr>
          <w:t>T.Roose@soton.ac.uk</w:t>
        </w:r>
      </w:hyperlink>
      <w:r>
        <w:rPr>
          <w:rFonts w:ascii="Times New Roman" w:hAnsi="Times New Roman" w:cs="Times New Roman"/>
          <w:sz w:val="24"/>
          <w:szCs w:val="24"/>
        </w:rPr>
        <w:t xml:space="preserve">, </w:t>
      </w:r>
      <w:r w:rsidRPr="00E60289">
        <w:rPr>
          <w:rFonts w:ascii="Times New Roman" w:hAnsi="Times New Roman" w:cs="Times New Roman"/>
          <w:sz w:val="24"/>
          <w:szCs w:val="24"/>
        </w:rPr>
        <w:t xml:space="preserve">Bioengineering </w:t>
      </w:r>
      <w:r>
        <w:rPr>
          <w:rFonts w:ascii="Times New Roman" w:hAnsi="Times New Roman" w:cs="Times New Roman"/>
          <w:sz w:val="24"/>
          <w:szCs w:val="24"/>
        </w:rPr>
        <w:t>Sciences Research Group, Department of Mechanical Engineering, School of Engineering</w:t>
      </w:r>
      <w:r w:rsidRPr="00E60289">
        <w:rPr>
          <w:rFonts w:ascii="Times New Roman" w:hAnsi="Times New Roman" w:cs="Times New Roman"/>
          <w:sz w:val="24"/>
          <w:szCs w:val="24"/>
        </w:rPr>
        <w:t xml:space="preserve">, Faculty of Engineering and Physical Sciences, University of Southampton, </w:t>
      </w:r>
      <w:r>
        <w:rPr>
          <w:rFonts w:ascii="Times New Roman" w:hAnsi="Times New Roman" w:cs="Times New Roman"/>
          <w:sz w:val="24"/>
          <w:szCs w:val="24"/>
        </w:rPr>
        <w:t>University Road, Southampton SO17 1BJ, UK</w:t>
      </w:r>
    </w:p>
    <w:p w14:paraId="0C6AA786" w14:textId="196EF8FC" w:rsidR="00834210" w:rsidRPr="00AC327D" w:rsidRDefault="00834210" w:rsidP="00AC327D">
      <w:pPr>
        <w:spacing w:line="240" w:lineRule="auto"/>
        <w:rPr>
          <w:b/>
        </w:rPr>
      </w:pPr>
      <w:r w:rsidRPr="00AC327D">
        <w:rPr>
          <w:b/>
        </w:rPr>
        <w:t>Abstract</w:t>
      </w:r>
    </w:p>
    <w:p w14:paraId="631082FE" w14:textId="033148D5" w:rsidR="002E4BDD" w:rsidRDefault="002E4BDD" w:rsidP="002E4BDD">
      <w:pPr>
        <w:spacing w:line="240" w:lineRule="auto"/>
        <w:ind w:left="360"/>
        <w:jc w:val="both"/>
      </w:pPr>
      <w:r w:rsidRPr="0041180B">
        <w:rPr>
          <w:i/>
        </w:rPr>
        <w:t>Xylella fastidiosa</w:t>
      </w:r>
      <w:r>
        <w:t xml:space="preserve"> is a xylem-limited plant pathogen infecting many crops globally and is the cause of the recent olive disease epidemic in Italy. One strategy proposed to mitigate losses is to re-plant susceptible crops with resistant varieties. </w:t>
      </w:r>
      <w:r w:rsidR="00F91E7F">
        <w:t>Several g</w:t>
      </w:r>
      <w:r w:rsidR="00EE71DF">
        <w:t xml:space="preserve">enetic, biochemical and biophysical </w:t>
      </w:r>
      <w:r w:rsidR="00FD42C3">
        <w:t xml:space="preserve">traits </w:t>
      </w:r>
      <w:r w:rsidR="00F91E7F">
        <w:t>are</w:t>
      </w:r>
      <w:r w:rsidR="00EE71DF">
        <w:t xml:space="preserve"> associated to </w:t>
      </w:r>
      <w:r w:rsidR="00EE71DF" w:rsidRPr="00EB73F8">
        <w:rPr>
          <w:i/>
        </w:rPr>
        <w:t>X. fastidiosa</w:t>
      </w:r>
      <w:r w:rsidR="00EE71DF">
        <w:t xml:space="preserve"> disease resistance. </w:t>
      </w:r>
      <w:r>
        <w:t>However, mechanis</w:t>
      </w:r>
      <w:r w:rsidR="00B0733F">
        <w:t xml:space="preserve">ms underpinning resistance are </w:t>
      </w:r>
      <w:r>
        <w:t xml:space="preserve">poorly understood. We hypothesise olive cultivars’ susceptibility to infection will correlate to xylem vessel diameters, with narrower vessels being resistant to air embolisms and having slower flow rates limiting pathogen spread. To test this, we scanned stems from four olive cultivars of varying susceptibility to </w:t>
      </w:r>
      <w:r w:rsidR="00B0733F">
        <w:rPr>
          <w:i/>
        </w:rPr>
        <w:t>X</w:t>
      </w:r>
      <w:r w:rsidR="00FD42C3">
        <w:rPr>
          <w:i/>
        </w:rPr>
        <w:t xml:space="preserve">. </w:t>
      </w:r>
      <w:r w:rsidR="00EE71DF">
        <w:rPr>
          <w:i/>
        </w:rPr>
        <w:t>fastidiosa</w:t>
      </w:r>
      <w:r>
        <w:t xml:space="preserve"> using X-</w:t>
      </w:r>
      <w:r w:rsidR="00A449CE">
        <w:t>r</w:t>
      </w:r>
      <w:r>
        <w:t xml:space="preserve">ay Computed Tomography. Scans were processed </w:t>
      </w:r>
      <w:r w:rsidRPr="002E110D">
        <w:rPr>
          <w:i/>
        </w:rPr>
        <w:lastRenderedPageBreak/>
        <w:t>via</w:t>
      </w:r>
      <w:r>
        <w:t xml:space="preserve"> a bespoke methodology that segmented vessels, facilitating diameter measurements. Though significant differences were not found comparing stem-average vessel</w:t>
      </w:r>
      <w:r w:rsidR="006B2133">
        <w:t xml:space="preserve"> section</w:t>
      </w:r>
      <w:r>
        <w:t xml:space="preserve"> diameters </w:t>
      </w:r>
      <w:r w:rsidR="00EE71DF">
        <w:t>among</w:t>
      </w:r>
      <w:r>
        <w:t xml:space="preserve"> cultivars</w:t>
      </w:r>
      <w:r w:rsidRPr="00AC327D">
        <w:rPr>
          <w:rFonts w:cstheme="minorHAnsi"/>
          <w:color w:val="1D1C1D"/>
        </w:rPr>
        <w:t xml:space="preserve">, </w:t>
      </w:r>
      <w:r>
        <w:rPr>
          <w:rFonts w:cstheme="minorHAnsi"/>
          <w:color w:val="1D1C1D"/>
        </w:rPr>
        <w:t>they were comparing</w:t>
      </w:r>
      <w:r w:rsidRPr="00AC327D">
        <w:rPr>
          <w:rFonts w:cstheme="minorHAnsi"/>
          <w:color w:val="1D1C1D"/>
        </w:rPr>
        <w:t xml:space="preserve"> </w:t>
      </w:r>
      <w:r>
        <w:rPr>
          <w:rFonts w:cstheme="minorHAnsi"/>
          <w:color w:val="1D1C1D"/>
        </w:rPr>
        <w:t xml:space="preserve">diameter </w:t>
      </w:r>
      <w:r w:rsidRPr="00AC327D">
        <w:rPr>
          <w:rFonts w:cstheme="minorHAnsi"/>
          <w:color w:val="1D1C1D"/>
        </w:rPr>
        <w:t>distributions.</w:t>
      </w:r>
      <w:r>
        <w:rPr>
          <w:rFonts w:cstheme="minorHAnsi"/>
          <w:color w:val="1D1C1D"/>
        </w:rPr>
        <w:t xml:space="preserve"> </w:t>
      </w:r>
      <w:r>
        <w:t>Moreover, the measurements indicated that though vessel diameter distributions may play a role regarding the resistance of Leccino, it is unlikely they do for FS17®</w:t>
      </w:r>
      <w:r w:rsidRPr="00AC327D">
        <w:rPr>
          <w:rFonts w:cstheme="minorHAnsi"/>
          <w:color w:val="1D1C1D"/>
        </w:rPr>
        <w:t>.</w:t>
      </w:r>
      <w:r>
        <w:t xml:space="preserve"> Considering Young-Laplace and Hagen-Poiseuille equations, we inferred differences in embolism susceptibility and hydraulic conductivity</w:t>
      </w:r>
      <w:r w:rsidR="00FD42C3">
        <w:t xml:space="preserve"> of the vasculature</w:t>
      </w:r>
      <w:r>
        <w:t xml:space="preserve">. </w:t>
      </w:r>
      <w:r w:rsidR="00B0733F">
        <w:rPr>
          <w:rFonts w:cstheme="minorHAnsi"/>
          <w:color w:val="1D1C1D"/>
        </w:rPr>
        <w:t>Our</w:t>
      </w:r>
      <w:r w:rsidRPr="00AC327D">
        <w:rPr>
          <w:rFonts w:cstheme="minorHAnsi"/>
          <w:color w:val="1D1C1D"/>
        </w:rPr>
        <w:t xml:space="preserve"> results suggest susceptible </w:t>
      </w:r>
      <w:r>
        <w:rPr>
          <w:rFonts w:cstheme="minorHAnsi"/>
          <w:color w:val="1D1C1D"/>
        </w:rPr>
        <w:t>cultivar</w:t>
      </w:r>
      <w:r w:rsidRPr="00AC327D">
        <w:rPr>
          <w:rFonts w:cstheme="minorHAnsi"/>
          <w:color w:val="1D1C1D"/>
        </w:rPr>
        <w:t>s</w:t>
      </w:r>
      <w:r w:rsidR="00B0733F">
        <w:rPr>
          <w:rFonts w:cstheme="minorHAnsi"/>
          <w:color w:val="1D1C1D"/>
        </w:rPr>
        <w:t xml:space="preserve">, having a greater proportion of larger vessels, </w:t>
      </w:r>
      <w:r>
        <w:rPr>
          <w:rFonts w:cstheme="minorHAnsi"/>
          <w:color w:val="1D1C1D"/>
        </w:rPr>
        <w:t>are</w:t>
      </w:r>
      <w:r w:rsidRPr="00AC327D">
        <w:rPr>
          <w:rFonts w:cstheme="minorHAnsi"/>
          <w:color w:val="1D1C1D"/>
        </w:rPr>
        <w:t xml:space="preserve"> more vulnerable to air embolis</w:t>
      </w:r>
      <w:r w:rsidR="00B0733F">
        <w:rPr>
          <w:rFonts w:cstheme="minorHAnsi"/>
          <w:color w:val="1D1C1D"/>
        </w:rPr>
        <w:t>ms.</w:t>
      </w:r>
      <w:r w:rsidR="00B0733F" w:rsidRPr="00FE31FA">
        <w:rPr>
          <w:rFonts w:cstheme="minorHAnsi"/>
          <w:color w:val="000000" w:themeColor="text1"/>
        </w:rPr>
        <w:t xml:space="preserve"> </w:t>
      </w:r>
      <w:r w:rsidR="00FD42C3" w:rsidRPr="00FE31FA">
        <w:rPr>
          <w:rFonts w:cs="Calibri"/>
          <w:color w:val="000000" w:themeColor="text1"/>
        </w:rPr>
        <w:t>I</w:t>
      </w:r>
      <w:r w:rsidR="00622643" w:rsidRPr="00FE31FA">
        <w:rPr>
          <w:rFonts w:cs="Calibri"/>
          <w:color w:val="000000" w:themeColor="text1"/>
        </w:rPr>
        <w:t xml:space="preserve">n addition, results suggest that </w:t>
      </w:r>
      <w:r w:rsidR="00FD42C3" w:rsidRPr="00FE31FA">
        <w:rPr>
          <w:rFonts w:cs="Calibri"/>
          <w:color w:val="000000" w:themeColor="text1"/>
        </w:rPr>
        <w:t xml:space="preserve">under certain pressure conditions, </w:t>
      </w:r>
      <w:r w:rsidR="00622643" w:rsidRPr="00FE31FA">
        <w:rPr>
          <w:rFonts w:cs="Calibri"/>
          <w:color w:val="000000" w:themeColor="text1"/>
        </w:rPr>
        <w:t>functional vasculature</w:t>
      </w:r>
      <w:r w:rsidR="00FD42C3" w:rsidRPr="00FE31FA">
        <w:rPr>
          <w:rFonts w:cs="Calibri"/>
          <w:color w:val="000000" w:themeColor="text1"/>
        </w:rPr>
        <w:t xml:space="preserve"> in susceptible cultivars could be subjec</w:t>
      </w:r>
      <w:r w:rsidR="00622643" w:rsidRPr="00FE31FA">
        <w:rPr>
          <w:rFonts w:cs="Calibri"/>
          <w:color w:val="000000" w:themeColor="text1"/>
        </w:rPr>
        <w:t xml:space="preserve">t to greater stresses than </w:t>
      </w:r>
      <w:r w:rsidR="00F91E7F">
        <w:rPr>
          <w:rFonts w:cs="Calibri"/>
          <w:color w:val="000000" w:themeColor="text1"/>
        </w:rPr>
        <w:t xml:space="preserve">in </w:t>
      </w:r>
      <w:r w:rsidR="00FD42C3" w:rsidRPr="00FE31FA">
        <w:rPr>
          <w:rFonts w:cs="Calibri"/>
          <w:color w:val="000000" w:themeColor="text1"/>
        </w:rPr>
        <w:t xml:space="preserve">resistant cultivars. </w:t>
      </w:r>
      <w:r w:rsidR="00FD42C3">
        <w:t xml:space="preserve">These </w:t>
      </w:r>
      <w:r>
        <w:t>results s</w:t>
      </w:r>
      <w:r w:rsidR="00B0733F">
        <w:t xml:space="preserve">upport investigation into </w:t>
      </w:r>
      <w:r w:rsidR="00E92B31">
        <w:t xml:space="preserve">xylem </w:t>
      </w:r>
      <w:r>
        <w:t xml:space="preserve">morphological screening to help inform olive re-planting. Furthermore, our framework could test the relevance of xylem geometry to </w:t>
      </w:r>
      <w:r w:rsidR="00A40F68">
        <w:t xml:space="preserve">disease </w:t>
      </w:r>
      <w:r>
        <w:t>resistance in other crops.</w:t>
      </w:r>
    </w:p>
    <w:p w14:paraId="44BEC5FF" w14:textId="77777777" w:rsidR="00EF186B" w:rsidRDefault="00EF186B" w:rsidP="00EF186B">
      <w:pPr>
        <w:pStyle w:val="Heading1"/>
        <w:spacing w:line="360" w:lineRule="auto"/>
      </w:pPr>
      <w:r>
        <w:t>Introduction</w:t>
      </w:r>
    </w:p>
    <w:p w14:paraId="4B416C3C" w14:textId="14C3BB9E" w:rsidR="00895AAC" w:rsidRDefault="00895AAC" w:rsidP="007E0FD7">
      <w:pPr>
        <w:spacing w:line="360" w:lineRule="auto"/>
        <w:jc w:val="both"/>
      </w:pPr>
      <w:r w:rsidRPr="00895AAC">
        <w:rPr>
          <w:i/>
        </w:rPr>
        <w:t>Xylella fastidiosa</w:t>
      </w:r>
      <w:r w:rsidR="003752F0">
        <w:t xml:space="preserve"> </w:t>
      </w:r>
      <w:r w:rsidR="003752F0">
        <w:fldChar w:fldCharType="begin"/>
      </w:r>
      <w:r w:rsidR="00412256">
        <w:instrText xml:space="preserve"> ADDIN EN.CITE &lt;EndNote&gt;&lt;Cite&gt;&lt;Author&gt;Wells&lt;/Author&gt;&lt;Year&gt;1987&lt;/Year&gt;&lt;RecNum&gt;2&lt;/RecNum&gt;&lt;DisplayText&gt;(Wells et al., 1987)&lt;/DisplayText&gt;&lt;record&gt;&lt;rec-number&gt;2&lt;/rec-number&gt;&lt;foreign-keys&gt;&lt;key app="EN" db-id="psdrpesfuzxethep2f9p0f0rzze0xdv5sppr" timestamp="1644936614"&gt;2&lt;/key&gt;&lt;/foreign-keys&gt;&lt;ref-type name="Journal Article"&gt;17&lt;/ref-type&gt;&lt;contributors&gt;&lt;authors&gt;&lt;author&gt;Wells, John M&lt;/author&gt;&lt;author&gt;Raju, Boligala C&lt;/author&gt;&lt;author&gt;Hung, Hsueh-Yun&lt;/author&gt;&lt;author&gt;Weisburg, William G&lt;/author&gt;&lt;author&gt;Mandelco-Paul, Linda&lt;/author&gt;&lt;author&gt;Brenner, Don J&lt;/author&gt;&lt;/authors&gt;&lt;/contributors&gt;&lt;titles&gt;&lt;title&gt;&lt;style face="italic" font="default" size="100%"&gt;Xylella fastidiosa &lt;/style&gt;&lt;style face="normal" font="default" size="100%"&gt;gen. nov., sp. nov: gram-negative, xylem-limited, fastidious plant bacteria related to &lt;/style&gt;&lt;style face="italic" font="default" size="100%"&gt;Xanthomonas&lt;/style&gt;&lt;style face="normal" font="default" size="100%"&gt; spp&lt;/style&gt;&lt;/title&gt;&lt;secondary-title&gt;International Journal of Systematic and Evolutionary Microbiology&lt;/secondary-title&gt;&lt;/titles&gt;&lt;periodical&gt;&lt;full-title&gt;International Journal of Systematic and Evolutionary Microbiology&lt;/full-title&gt;&lt;/periodical&gt;&lt;pages&gt;136-143&lt;/pages&gt;&lt;volume&gt;37&lt;/volume&gt;&lt;number&gt;2&lt;/number&gt;&lt;dates&gt;&lt;year&gt;1987&lt;/year&gt;&lt;/dates&gt;&lt;isbn&gt;1466-5026&lt;/isbn&gt;&lt;urls&gt;&lt;/urls&gt;&lt;/record&gt;&lt;/Cite&gt;&lt;/EndNote&gt;</w:instrText>
      </w:r>
      <w:r w:rsidR="003752F0">
        <w:fldChar w:fldCharType="separate"/>
      </w:r>
      <w:r w:rsidR="00A90725">
        <w:rPr>
          <w:noProof/>
        </w:rPr>
        <w:t>(Wells et al., 1987)</w:t>
      </w:r>
      <w:r w:rsidR="003752F0">
        <w:fldChar w:fldCharType="end"/>
      </w:r>
      <w:r w:rsidR="003752F0">
        <w:t xml:space="preserve"> </w:t>
      </w:r>
      <w:r w:rsidR="00562DF4">
        <w:t>is a plant pathogenic bacterium</w:t>
      </w:r>
      <w:r w:rsidR="002C549E">
        <w:t xml:space="preserve"> that colonises </w:t>
      </w:r>
      <w:r>
        <w:t>xylem ve</w:t>
      </w:r>
      <w:r w:rsidR="002C549E">
        <w:t>ssels</w:t>
      </w:r>
      <w:r w:rsidR="007E0FD7">
        <w:t>, i.e. vasculature that transports water,</w:t>
      </w:r>
      <w:r w:rsidR="008E2D1B">
        <w:t xml:space="preserve"> </w:t>
      </w:r>
      <w:r w:rsidR="0033261D">
        <w:t xml:space="preserve">and is </w:t>
      </w:r>
      <w:r w:rsidR="008E2D1B">
        <w:t>spread from host to host by xylem-feeding insects</w:t>
      </w:r>
      <w:r w:rsidR="002C549E">
        <w:t xml:space="preserve">. The potential host </w:t>
      </w:r>
      <w:r>
        <w:t xml:space="preserve">pool comprises more than 500 </w:t>
      </w:r>
      <w:r w:rsidR="001E6E4C">
        <w:t>plant species</w:t>
      </w:r>
      <w:r w:rsidR="004E201B">
        <w:t xml:space="preserve">. In </w:t>
      </w:r>
      <w:r w:rsidR="003B59E9">
        <w:t>some hosts</w:t>
      </w:r>
      <w:r w:rsidR="001E6E4C">
        <w:t xml:space="preserve"> </w:t>
      </w:r>
      <w:r w:rsidR="001E6E4C" w:rsidRPr="001E6E4C">
        <w:rPr>
          <w:i/>
        </w:rPr>
        <w:t xml:space="preserve">X. fastidiosa </w:t>
      </w:r>
      <w:r w:rsidR="001E6E4C">
        <w:t>is</w:t>
      </w:r>
      <w:r>
        <w:t xml:space="preserve"> a harmless endophyte</w:t>
      </w:r>
      <w:r w:rsidR="001E6E4C">
        <w:t>, whilst in others</w:t>
      </w:r>
      <w:r w:rsidR="004E201B">
        <w:t>,</w:t>
      </w:r>
      <w:r w:rsidR="001E6E4C">
        <w:t xml:space="preserve"> it</w:t>
      </w:r>
      <w:r w:rsidR="00DF40E5">
        <w:t xml:space="preserve"> cause</w:t>
      </w:r>
      <w:r w:rsidR="001E6E4C">
        <w:t>s</w:t>
      </w:r>
      <w:r w:rsidR="00DF40E5">
        <w:t xml:space="preserve"> severe disease</w:t>
      </w:r>
      <w:r w:rsidR="008E2D1B">
        <w:t xml:space="preserve"> </w:t>
      </w:r>
      <w:r w:rsidR="008E2D1B">
        <w:fldChar w:fldCharType="begin"/>
      </w:r>
      <w:r w:rsidR="00FE3558">
        <w:instrText xml:space="preserve"> ADDIN EN.CITE &lt;EndNote&gt;&lt;Cite ExcludeAuth="1"&gt;&lt;Author&gt;Delbianco&lt;/Author&gt;&lt;Year&gt;2022&lt;/Year&gt;&lt;RecNum&gt;58&lt;/RecNum&gt;&lt;Prefix&gt;EFSA&lt;/Prefix&gt;&lt;DisplayText&gt;(EFSA, 2022)&lt;/DisplayText&gt;&lt;record&gt;&lt;rec-number&gt;58&lt;/rec-number&gt;&lt;foreign-keys&gt;&lt;key app="EN" db-id="psdrpesfuzxethep2f9p0f0rzze0xdv5sppr" timestamp="1647258491"&gt;58&lt;/key&gt;&lt;/foreign-keys&gt;&lt;ref-type name="Journal Article"&gt;17&lt;/ref-type&gt;&lt;contributors&gt;&lt;authors&gt;&lt;author&gt;Delbianco, Alice&lt;/author&gt;&lt;author&gt;Gibin, Davide&lt;/author&gt;&lt;author&gt;Pasinato, Luca&lt;/author&gt;&lt;author&gt;Morelli, Massimiliano&lt;/author&gt;&lt;/authors&gt;&lt;/contributors&gt;&lt;titles&gt;&lt;title&gt;&lt;style face="normal" font="default" size="100%"&gt;European Food Safety Authority: Update of the &lt;/style&gt;&lt;style face="italic" font="default" size="100%"&gt;Xylella&lt;/style&gt;&lt;style face="normal" font="default" size="100%"&gt; spp. host plant database–systematic literature search up to 30 June 2021&lt;/style&gt;&lt;/title&gt;&lt;secondary-title&gt;EFSA Journal&lt;/secondary-title&gt;&lt;/titles&gt;&lt;periodical&gt;&lt;full-title&gt;EFSA Journal&lt;/full-title&gt;&lt;/periodical&gt;&lt;pages&gt;e07039&lt;/pages&gt;&lt;volume&gt;20&lt;/volume&gt;&lt;number&gt;1&lt;/number&gt;&lt;dates&gt;&lt;year&gt;2022&lt;/year&gt;&lt;/dates&gt;&lt;isbn&gt;1831-4732&lt;/isbn&gt;&lt;urls&gt;&lt;/urls&gt;&lt;/record&gt;&lt;/Cite&gt;&lt;/EndNote&gt;</w:instrText>
      </w:r>
      <w:r w:rsidR="008E2D1B">
        <w:fldChar w:fldCharType="separate"/>
      </w:r>
      <w:r w:rsidR="00B00DC6">
        <w:rPr>
          <w:noProof/>
        </w:rPr>
        <w:t>(EFSA, 2022)</w:t>
      </w:r>
      <w:r w:rsidR="008E2D1B">
        <w:fldChar w:fldCharType="end"/>
      </w:r>
      <w:r>
        <w:t xml:space="preserve">. Importantly, </w:t>
      </w:r>
      <w:r w:rsidRPr="00895AAC">
        <w:rPr>
          <w:i/>
        </w:rPr>
        <w:t>X. fastidiosa</w:t>
      </w:r>
      <w:r>
        <w:t xml:space="preserve"> is the cause of a number of diseases in crops of </w:t>
      </w:r>
      <w:r w:rsidR="001E6E4C">
        <w:t xml:space="preserve">high economic importance, </w:t>
      </w:r>
      <w:r w:rsidR="00E345F9">
        <w:t>such as</w:t>
      </w:r>
      <w:r w:rsidR="001E6E4C">
        <w:t xml:space="preserve"> </w:t>
      </w:r>
      <w:r w:rsidR="00007802">
        <w:t>grapevine, coffee</w:t>
      </w:r>
      <w:r w:rsidR="00031D54">
        <w:t>,</w:t>
      </w:r>
      <w:r w:rsidR="00007802">
        <w:t xml:space="preserve"> and citrus.</w:t>
      </w:r>
      <w:r>
        <w:t xml:space="preserve"> In particular, a recent introduction of </w:t>
      </w:r>
      <w:r w:rsidR="007E0FD7" w:rsidRPr="00A37B8E">
        <w:rPr>
          <w:i/>
        </w:rPr>
        <w:t>X. fastidiosa</w:t>
      </w:r>
      <w:r w:rsidR="007E0FD7">
        <w:rPr>
          <w:i/>
        </w:rPr>
        <w:t xml:space="preserve"> </w:t>
      </w:r>
      <w:r w:rsidR="007E0FD7">
        <w:t xml:space="preserve">subsp. </w:t>
      </w:r>
      <w:r w:rsidR="007E0FD7">
        <w:rPr>
          <w:i/>
        </w:rPr>
        <w:t xml:space="preserve">pauca </w:t>
      </w:r>
      <w:r w:rsidR="007E0FD7">
        <w:t xml:space="preserve">sequence type ST53 (the specific strain causing the olive quick decline syndrome in the region) </w:t>
      </w:r>
      <w:r w:rsidR="00C95F41">
        <w:t>in Puglia</w:t>
      </w:r>
      <w:r w:rsidR="00DF40E5">
        <w:t>, Italy,</w:t>
      </w:r>
      <w:r>
        <w:t xml:space="preserve"> has resulted in a no</w:t>
      </w:r>
      <w:r w:rsidR="00131648">
        <w:t>vel</w:t>
      </w:r>
      <w:r>
        <w:t xml:space="preserve"> </w:t>
      </w:r>
      <w:r w:rsidR="001E6E4C">
        <w:t>olive</w:t>
      </w:r>
      <w:r w:rsidR="007E0FD7">
        <w:t xml:space="preserve"> disease outbreak</w:t>
      </w:r>
      <w:r w:rsidR="001E6E4C">
        <w:t xml:space="preserve">: the </w:t>
      </w:r>
      <w:r>
        <w:t>oli</w:t>
      </w:r>
      <w:r w:rsidR="001E6E4C">
        <w:t>ve quick decline syndrome</w:t>
      </w:r>
      <w:r w:rsidR="00C95F41">
        <w:t xml:space="preserve"> </w:t>
      </w:r>
      <w:r w:rsidR="00C95F41">
        <w:fldChar w:fldCharType="begin"/>
      </w:r>
      <w:r w:rsidR="00412256">
        <w:instrText xml:space="preserve"> ADDIN EN.CITE &lt;EndNote&gt;&lt;Cite&gt;&lt;Author&gt;Saponari&lt;/Author&gt;&lt;Year&gt;2013&lt;/Year&gt;&lt;RecNum&gt;4&lt;/RecNum&gt;&lt;DisplayText&gt;(Saponari et al., 2013)&lt;/DisplayText&gt;&lt;record&gt;&lt;rec-number&gt;4&lt;/rec-number&gt;&lt;foreign-keys&gt;&lt;key app="EN" db-id="psdrpesfuzxethep2f9p0f0rzze0xdv5sppr" timestamp="1644936736"&gt;4&lt;/key&gt;&lt;/foreign-keys&gt;&lt;ref-type name="Journal Article"&gt;17&lt;/ref-type&gt;&lt;contributors&gt;&lt;authors&gt;&lt;author&gt;Saponari, M&lt;/author&gt;&lt;author&gt;Boscia, Donato&lt;/author&gt;&lt;author&gt;Nigro, Franco&lt;/author&gt;&lt;author&gt;Martelli, Giovanni Paolo&lt;/author&gt;&lt;/authors&gt;&lt;/contributors&gt;&lt;titles&gt;&lt;title&gt;&lt;style face="normal" font="default" size="100%"&gt;Identification of DNA sequences related to &lt;/style&gt;&lt;style face="italic" font="default" size="100%"&gt;Xylella fastidiosa&lt;/style&gt;&lt;style face="normal" font="default" size="100%"&gt; in oleander, almond and olive trees exhibiting leaf scorch symptoms in Apulia (Southern Italy)&lt;/style&gt;&lt;/title&gt;&lt;secondary-title&gt;Journal of Plant Pathology&lt;/secondary-title&gt;&lt;/titles&gt;&lt;periodical&gt;&lt;full-title&gt;Journal of Plant Pathology&lt;/full-title&gt;&lt;/periodical&gt;&lt;volume&gt;95&lt;/volume&gt;&lt;number&gt;3&lt;/number&gt;&lt;dates&gt;&lt;year&gt;2013&lt;/year&gt;&lt;/dates&gt;&lt;isbn&gt;1125-4653&lt;/isbn&gt;&lt;urls&gt;&lt;/urls&gt;&lt;/record&gt;&lt;/Cite&gt;&lt;/EndNote&gt;</w:instrText>
      </w:r>
      <w:r w:rsidR="00C95F41">
        <w:fldChar w:fldCharType="separate"/>
      </w:r>
      <w:r w:rsidR="00C95F41">
        <w:rPr>
          <w:noProof/>
        </w:rPr>
        <w:t>(Saponari et al., 2013)</w:t>
      </w:r>
      <w:r w:rsidR="00C95F41">
        <w:fldChar w:fldCharType="end"/>
      </w:r>
      <w:r>
        <w:t xml:space="preserve">. </w:t>
      </w:r>
    </w:p>
    <w:p w14:paraId="27E21390" w14:textId="0376E591" w:rsidR="00895AAC" w:rsidRDefault="00895AAC" w:rsidP="007E0FD7">
      <w:pPr>
        <w:spacing w:line="360" w:lineRule="auto"/>
        <w:jc w:val="both"/>
      </w:pPr>
      <w:r>
        <w:t xml:space="preserve">Symptoms caused by </w:t>
      </w:r>
      <w:r w:rsidRPr="00895AAC">
        <w:rPr>
          <w:i/>
        </w:rPr>
        <w:t>X. fastidiosa</w:t>
      </w:r>
      <w:r>
        <w:t xml:space="preserve"> infection are non-spec</w:t>
      </w:r>
      <w:r w:rsidR="003B59E9">
        <w:t>ific</w:t>
      </w:r>
      <w:r w:rsidR="007E0FD7">
        <w:t xml:space="preserve"> </w:t>
      </w:r>
      <w:r w:rsidR="00CD13A2">
        <w:t xml:space="preserve">and </w:t>
      </w:r>
      <w:r w:rsidR="004E201B">
        <w:t xml:space="preserve">are </w:t>
      </w:r>
      <w:r w:rsidR="00CD13A2">
        <w:t>mostly similar to those</w:t>
      </w:r>
      <w:r>
        <w:t xml:space="preserve"> of water stress</w:t>
      </w:r>
      <w:r w:rsidR="00330755">
        <w:t>.</w:t>
      </w:r>
      <w:r w:rsidR="00EE5B46">
        <w:t xml:space="preserve"> </w:t>
      </w:r>
      <w:r w:rsidR="00330755">
        <w:t xml:space="preserve">Early </w:t>
      </w:r>
      <w:r w:rsidR="003B59E9">
        <w:t>symptoms include</w:t>
      </w:r>
      <w:r w:rsidR="00037120">
        <w:t xml:space="preserve"> </w:t>
      </w:r>
      <w:r>
        <w:t>leaf scorch an</w:t>
      </w:r>
      <w:r w:rsidR="00562DF4">
        <w:t>d wilt</w:t>
      </w:r>
      <w:r w:rsidR="00EE5B46">
        <w:t xml:space="preserve">, </w:t>
      </w:r>
      <w:r w:rsidR="00330755">
        <w:t xml:space="preserve">which </w:t>
      </w:r>
      <w:r w:rsidR="00EE5B46">
        <w:t xml:space="preserve">later </w:t>
      </w:r>
      <w:r w:rsidR="00037120">
        <w:t>progress</w:t>
      </w:r>
      <w:r w:rsidR="00562DF4">
        <w:t xml:space="preserve"> to </w:t>
      </w:r>
      <w:r w:rsidR="00EE5B46">
        <w:t>severe dieback</w:t>
      </w:r>
      <w:r w:rsidR="0033261D">
        <w:t xml:space="preserve"> and whole plant death</w:t>
      </w:r>
      <w:r>
        <w:t>. Signs of disease appear to be caused by</w:t>
      </w:r>
      <w:r w:rsidR="00037120">
        <w:t xml:space="preserve"> </w:t>
      </w:r>
      <w:r w:rsidR="00330755">
        <w:t xml:space="preserve">both </w:t>
      </w:r>
      <w:r>
        <w:t>the production of biofilm by the bacterium and structures fo</w:t>
      </w:r>
      <w:r w:rsidR="00562DF4">
        <w:t xml:space="preserve">rmed in </w:t>
      </w:r>
      <w:r w:rsidR="00EE5B46">
        <w:t xml:space="preserve">the </w:t>
      </w:r>
      <w:r w:rsidR="00562DF4">
        <w:t>plant defence</w:t>
      </w:r>
      <w:r w:rsidR="00EE5B46">
        <w:t xml:space="preserve"> response</w:t>
      </w:r>
      <w:r w:rsidR="00562DF4">
        <w:t xml:space="preserve">, </w:t>
      </w:r>
      <w:r w:rsidR="00037120">
        <w:t xml:space="preserve">both of </w:t>
      </w:r>
      <w:r w:rsidR="00562DF4">
        <w:t xml:space="preserve">which impede sap flow </w:t>
      </w:r>
      <w:r w:rsidR="00562DF4">
        <w:fldChar w:fldCharType="begin"/>
      </w:r>
      <w:r w:rsidR="00412256">
        <w:instrText xml:space="preserve"> ADDIN EN.CITE &lt;EndNote&gt;&lt;Cite&gt;&lt;Author&gt;Roper&lt;/Author&gt;&lt;Year&gt;2019&lt;/Year&gt;&lt;RecNum&gt;5&lt;/RecNum&gt;&lt;DisplayText&gt;(Roper et al., 2019)&lt;/DisplayText&gt;&lt;record&gt;&lt;rec-number&gt;5&lt;/rec-number&gt;&lt;foreign-keys&gt;&lt;key app="EN" db-id="psdrpesfuzxethep2f9p0f0rzze0xdv5sppr" timestamp="1644936793"&gt;5&lt;/key&gt;&lt;/foreign-keys&gt;&lt;ref-type name="Journal Article"&gt;17&lt;/ref-type&gt;&lt;contributors&gt;&lt;authors&gt;&lt;author&gt;Roper, Caroline&lt;/author&gt;&lt;author&gt;Castro, Claudia&lt;/author&gt;&lt;author&gt;Ingel, Brian&lt;/author&gt;&lt;/authors&gt;&lt;/contributors&gt;&lt;titles&gt;&lt;title&gt;&lt;style face="italic" font="default" size="100%"&gt;Xylella fastidiosa&lt;/style&gt;&lt;style face="normal" font="default" size="100%"&gt;: bacterial parasitism with hallmarks of commensalism&lt;/style&gt;&lt;/title&gt;&lt;secondary-title&gt;Current opinion in plant biology&lt;/secondary-title&gt;&lt;/titles&gt;&lt;periodical&gt;&lt;full-title&gt;Current opinion in plant biology&lt;/full-title&gt;&lt;/periodical&gt;&lt;pages&gt;140-147&lt;/pages&gt;&lt;volume&gt;50&lt;/volume&gt;&lt;dates&gt;&lt;year&gt;2019&lt;/year&gt;&lt;/dates&gt;&lt;isbn&gt;1369-5266&lt;/isbn&gt;&lt;urls&gt;&lt;/urls&gt;&lt;/record&gt;&lt;/Cite&gt;&lt;/EndNote&gt;</w:instrText>
      </w:r>
      <w:r w:rsidR="00562DF4">
        <w:fldChar w:fldCharType="separate"/>
      </w:r>
      <w:r w:rsidR="00A90725">
        <w:rPr>
          <w:noProof/>
        </w:rPr>
        <w:t>(Roper et al., 2019)</w:t>
      </w:r>
      <w:r w:rsidR="00562DF4">
        <w:fldChar w:fldCharType="end"/>
      </w:r>
      <w:r w:rsidR="00562DF4">
        <w:t>.</w:t>
      </w:r>
      <w:r w:rsidR="000A6433">
        <w:t xml:space="preserve"> </w:t>
      </w:r>
      <w:r w:rsidR="000352BB">
        <w:t>In particular, it has been shown that the occlusion of petiole vessels</w:t>
      </w:r>
      <w:r w:rsidR="009C0A5F">
        <w:t xml:space="preserve">, </w:t>
      </w:r>
      <w:r w:rsidR="000352BB">
        <w:t>those in the stalks that attach leaves to stems</w:t>
      </w:r>
      <w:r w:rsidR="009C0A5F">
        <w:t xml:space="preserve">, </w:t>
      </w:r>
      <w:r w:rsidR="000352BB">
        <w:t xml:space="preserve">by these structures has a primary role in </w:t>
      </w:r>
      <w:r w:rsidR="000352BB" w:rsidRPr="00FE31FA">
        <w:rPr>
          <w:i/>
        </w:rPr>
        <w:t>X. fastidiosa</w:t>
      </w:r>
      <w:r w:rsidR="000352BB">
        <w:t xml:space="preserve"> pathogenicity </w:t>
      </w:r>
      <w:r w:rsidR="000352BB">
        <w:fldChar w:fldCharType="begin"/>
      </w:r>
      <w:r w:rsidR="000352BB">
        <w:instrText xml:space="preserve"> ADDIN EN.CITE &lt;EndNote&gt;&lt;Cite&gt;&lt;Author&gt;Cardinale&lt;/Author&gt;&lt;Year&gt;2018&lt;/Year&gt;&lt;RecNum&gt;133&lt;/RecNum&gt;&lt;DisplayText&gt;(Cardinale et al., 2018)&lt;/DisplayText&gt;&lt;record&gt;&lt;rec-number&gt;133&lt;/rec-number&gt;&lt;foreign-keys&gt;&lt;key app="EN" db-id="psdrpesfuzxethep2f9p0f0rzze0xdv5sppr" timestamp="1660656188"&gt;133&lt;/key&gt;&lt;/foreign-keys&gt;&lt;ref-type name="Journal Article"&gt;17&lt;/ref-type&gt;&lt;contributors&gt;&lt;authors&gt;&lt;author&gt;Cardinale, Massimiliano&lt;/author&gt;&lt;author&gt;Luvisi, Andrea&lt;/author&gt;&lt;author&gt;Meyer, Joana B&lt;/author&gt;&lt;author&gt;Sabella, Erika&lt;/author&gt;&lt;author&gt;De Bellis, Luigi&lt;/author&gt;&lt;author&gt;Cruz, Albert C&lt;/author&gt;&lt;author&gt;Ampatzidis, Yiannis&lt;/author&gt;&lt;author&gt;Cherubini, Paolo&lt;/author&gt;&lt;/authors&gt;&lt;/contributors&gt;&lt;titles&gt;&lt;title&gt;Specific fluorescence in situ hybridization (FISH) test to highlight colonization of xylem vessels by Xylella fastidiosa in naturally infected olive trees (Olea europaea L.)&lt;/title&gt;&lt;secondary-title&gt;Frontiers in Plant Science&lt;/secondary-title&gt;&lt;/titles&gt;&lt;periodical&gt;&lt;full-title&gt;Frontiers in Plant Science&lt;/full-title&gt;&lt;/periodical&gt;&lt;pages&gt;431&lt;/pages&gt;&lt;volume&gt;9&lt;/volume&gt;&lt;dates&gt;&lt;year&gt;2018&lt;/year&gt;&lt;/dates&gt;&lt;isbn&gt;1664-462X&lt;/isbn&gt;&lt;urls&gt;&lt;/urls&gt;&lt;/record&gt;&lt;/Cite&gt;&lt;/EndNote&gt;</w:instrText>
      </w:r>
      <w:r w:rsidR="000352BB">
        <w:fldChar w:fldCharType="separate"/>
      </w:r>
      <w:r w:rsidR="000352BB">
        <w:rPr>
          <w:noProof/>
        </w:rPr>
        <w:t>(Cardinale et al., 2018)</w:t>
      </w:r>
      <w:r w:rsidR="000352BB">
        <w:fldChar w:fldCharType="end"/>
      </w:r>
      <w:r w:rsidR="000352BB">
        <w:t xml:space="preserve">. </w:t>
      </w:r>
      <w:r w:rsidR="000A6433">
        <w:t>Within an infected host</w:t>
      </w:r>
      <w:r>
        <w:t xml:space="preserve">, localised colonies of </w:t>
      </w:r>
      <w:r w:rsidRPr="00895AAC">
        <w:rPr>
          <w:i/>
        </w:rPr>
        <w:t>X. fastidiosa</w:t>
      </w:r>
      <w:r>
        <w:t xml:space="preserve"> cells aggregat</w:t>
      </w:r>
      <w:r w:rsidR="00E03E26">
        <w:t>e in</w:t>
      </w:r>
      <w:r w:rsidR="00330755">
        <w:t xml:space="preserve"> xylem vessels</w:t>
      </w:r>
      <w:r>
        <w:t xml:space="preserve"> directly blocking sap ascent. This observed aggregation </w:t>
      </w:r>
      <w:r w:rsidR="009916C3" w:rsidRPr="009916C3">
        <w:t xml:space="preserve">corresponds to the development of </w:t>
      </w:r>
      <w:r w:rsidR="0033261D">
        <w:t>biofilm</w:t>
      </w:r>
      <w:r w:rsidR="00504722">
        <w:t>s</w:t>
      </w:r>
      <w:r w:rsidR="0033261D">
        <w:t>;</w:t>
      </w:r>
      <w:r w:rsidR="007E0FD7">
        <w:t xml:space="preserve"> </w:t>
      </w:r>
      <w:r w:rsidR="00F2067F">
        <w:t xml:space="preserve">a </w:t>
      </w:r>
      <w:r w:rsidR="009916C3" w:rsidRPr="009916C3">
        <w:t>heterogeneous microbial community</w:t>
      </w:r>
      <w:r w:rsidR="003B4606">
        <w:t xml:space="preserve"> attached </w:t>
      </w:r>
      <w:r w:rsidR="003B4606" w:rsidRPr="009916C3">
        <w:t xml:space="preserve">to </w:t>
      </w:r>
      <w:r w:rsidR="007E0FD7">
        <w:t>the xylem vessel wall</w:t>
      </w:r>
      <w:r w:rsidR="003B4606">
        <w:t xml:space="preserve">. </w:t>
      </w:r>
      <w:r w:rsidR="0033261D">
        <w:t xml:space="preserve">In </w:t>
      </w:r>
      <w:r w:rsidR="00504722">
        <w:t xml:space="preserve">a </w:t>
      </w:r>
      <w:r w:rsidR="0033261D">
        <w:t>biofilm, c</w:t>
      </w:r>
      <w:r w:rsidR="009916C3">
        <w:t>ells</w:t>
      </w:r>
      <w:r w:rsidR="008D7AAD">
        <w:t xml:space="preserve"> </w:t>
      </w:r>
      <w:r w:rsidR="009916C3">
        <w:t>are</w:t>
      </w:r>
      <w:r w:rsidR="003B4606">
        <w:t xml:space="preserve"> bound to each other and to the </w:t>
      </w:r>
      <w:r w:rsidR="007E0FD7">
        <w:t>wall</w:t>
      </w:r>
      <w:r w:rsidR="003B4606">
        <w:t xml:space="preserve"> by</w:t>
      </w:r>
      <w:r w:rsidR="009916C3">
        <w:t xml:space="preserve"> a self-</w:t>
      </w:r>
      <w:r w:rsidR="009916C3" w:rsidRPr="009916C3">
        <w:t>produced matrix of extracel</w:t>
      </w:r>
      <w:r w:rsidR="003B4606">
        <w:t>lular polymeric substances</w:t>
      </w:r>
      <w:r w:rsidR="0033261D">
        <w:t xml:space="preserve"> that are key to </w:t>
      </w:r>
      <w:r w:rsidR="007E0FD7">
        <w:t>the biofilm’s physical integrity</w:t>
      </w:r>
      <w:r w:rsidR="008D7AAD">
        <w:t xml:space="preserve"> </w:t>
      </w:r>
      <w:r w:rsidR="003752F0">
        <w:fldChar w:fldCharType="begin"/>
      </w:r>
      <w:r w:rsidR="00A90725">
        <w:instrText xml:space="preserve"> ADDIN EN.CITE &lt;EndNote&gt;&lt;Cite&gt;&lt;Author&gt;Vert&lt;/Author&gt;&lt;Year&gt;2012&lt;/Year&gt;&lt;RecNum&gt;6&lt;/RecNum&gt;&lt;DisplayText&gt;(Vert et al., 2012)&lt;/DisplayText&gt;&lt;record&gt;&lt;rec-number&gt;6&lt;/rec-number&gt;&lt;foreign-keys&gt;&lt;key app="EN" db-id="psdrpesfuzxethep2f9p0f0rzze0xdv5sppr" timestamp="1644936940"&gt;6&lt;/key&gt;&lt;/foreign-keys&gt;&lt;ref-type name="Journal Article"&gt;17&lt;/ref-type&gt;&lt;contributors&gt;&lt;authors&gt;&lt;author&gt;Vert, Michel&lt;/author&gt;&lt;author&gt;Doi, Yoshiharu&lt;/author&gt;&lt;author&gt;Hellwich, Karl-Heinz&lt;/author&gt;&lt;author&gt;Hess, Michael&lt;/author&gt;&lt;author&gt;Hodge, Philip&lt;/author&gt;&lt;author&gt;Kubisa, Przemyslaw&lt;/author&gt;&lt;author&gt;Rinaudo, Marguerite&lt;/author&gt;&lt;author&gt;Schué, François&lt;/author&gt;&lt;/authors&gt;&lt;/contributors&gt;&lt;titles&gt;&lt;title&gt;Terminology for biorelated polymers and applications (IUPAC Recommendations 2012)&lt;/title&gt;&lt;secondary-title&gt;Pure and Applied Chemistry&lt;/secondary-title&gt;&lt;/titles&gt;&lt;periodical&gt;&lt;full-title&gt;Pure and Applied Chemistry&lt;/full-title&gt;&lt;/periodical&gt;&lt;pages&gt;377-410&lt;/pages&gt;&lt;volume&gt;84&lt;/volume&gt;&lt;number&gt;2&lt;/number&gt;&lt;dates&gt;&lt;year&gt;2012&lt;/year&gt;&lt;/dates&gt;&lt;isbn&gt;1365-3075&lt;/isbn&gt;&lt;urls&gt;&lt;/urls&gt;&lt;/record&gt;&lt;/Cite&gt;&lt;/EndNote&gt;</w:instrText>
      </w:r>
      <w:r w:rsidR="003752F0">
        <w:fldChar w:fldCharType="separate"/>
      </w:r>
      <w:r w:rsidR="00A90725">
        <w:rPr>
          <w:noProof/>
        </w:rPr>
        <w:t>(Vert et al., 2012)</w:t>
      </w:r>
      <w:r w:rsidR="003752F0">
        <w:fldChar w:fldCharType="end"/>
      </w:r>
      <w:r w:rsidR="009916C3" w:rsidRPr="009916C3">
        <w:t xml:space="preserve">. </w:t>
      </w:r>
      <w:r w:rsidR="00E90038">
        <w:t>As well as the impedance to healthy xylem flow</w:t>
      </w:r>
      <w:r w:rsidR="009916C3" w:rsidRPr="009916C3">
        <w:t xml:space="preserve"> resulting d</w:t>
      </w:r>
      <w:r w:rsidR="00594A37">
        <w:t xml:space="preserve">irectly from the presence of </w:t>
      </w:r>
      <w:r w:rsidR="00594A37" w:rsidRPr="00594A37">
        <w:rPr>
          <w:i/>
        </w:rPr>
        <w:t xml:space="preserve">X. fastidiosa </w:t>
      </w:r>
      <w:r w:rsidR="00594A37">
        <w:t>biofilms</w:t>
      </w:r>
      <w:r w:rsidR="00B870DC">
        <w:t xml:space="preserve">, </w:t>
      </w:r>
      <w:r w:rsidR="00D44305">
        <w:t>excessive and</w:t>
      </w:r>
      <w:r w:rsidR="00E62163">
        <w:t xml:space="preserve"> </w:t>
      </w:r>
      <w:r w:rsidR="00244355">
        <w:t xml:space="preserve">ineffective </w:t>
      </w:r>
      <w:r w:rsidR="000A6433">
        <w:t>plant</w:t>
      </w:r>
      <w:r w:rsidR="009916C3" w:rsidRPr="009916C3">
        <w:t xml:space="preserve"> immune responses</w:t>
      </w:r>
      <w:r w:rsidR="00244355">
        <w:t xml:space="preserve"> </w:t>
      </w:r>
      <w:r w:rsidR="000A6433">
        <w:t>produce</w:t>
      </w:r>
      <w:r w:rsidR="009916C3" w:rsidRPr="009916C3">
        <w:t xml:space="preserve"> additional </w:t>
      </w:r>
      <w:r w:rsidR="00E90038">
        <w:t xml:space="preserve">vessel </w:t>
      </w:r>
      <w:r w:rsidR="009916C3" w:rsidRPr="009916C3">
        <w:t>blockages. A common physical defence mechanism in xylem vessels is the formation of t</w:t>
      </w:r>
      <w:r w:rsidR="00E62163">
        <w:t>yloses</w:t>
      </w:r>
      <w:r w:rsidR="00130E9A">
        <w:t xml:space="preserve"> which </w:t>
      </w:r>
      <w:r w:rsidR="00E62163">
        <w:t>are bubble-like structures formed by living cells surrounding the vessel. They are produced when such a cell pushes into the centre of the vessel via one of many small perforations in the vessel wall</w:t>
      </w:r>
      <w:r w:rsidR="00DD67DD">
        <w:t>, known as vessel pits</w:t>
      </w:r>
      <w:r w:rsidR="00E62163">
        <w:t xml:space="preserve">. </w:t>
      </w:r>
      <w:r w:rsidR="00DD67DD">
        <w:t>Once bridging</w:t>
      </w:r>
      <w:r w:rsidR="00E62163">
        <w:t xml:space="preserve"> </w:t>
      </w:r>
      <w:r w:rsidR="00DD67DD">
        <w:t>the</w:t>
      </w:r>
      <w:r w:rsidR="00E62163">
        <w:t xml:space="preserve"> entire</w:t>
      </w:r>
      <w:r w:rsidR="00DD67DD">
        <w:t xml:space="preserve"> vessel</w:t>
      </w:r>
      <w:r w:rsidR="009C6D6E">
        <w:t xml:space="preserve"> </w:t>
      </w:r>
      <w:r w:rsidR="00E62163">
        <w:t>diameter, t</w:t>
      </w:r>
      <w:r w:rsidR="009916C3" w:rsidRPr="009916C3">
        <w:t xml:space="preserve">hese </w:t>
      </w:r>
      <w:r w:rsidR="00757295">
        <w:t xml:space="preserve">structures </w:t>
      </w:r>
      <w:r w:rsidR="00DD67DD">
        <w:t xml:space="preserve">are able to </w:t>
      </w:r>
      <w:r w:rsidR="003B59E9">
        <w:t>c</w:t>
      </w:r>
      <w:r w:rsidR="00E62163">
        <w:t>ompartme</w:t>
      </w:r>
      <w:r w:rsidR="00DD67DD">
        <w:t xml:space="preserve">ntalise a section of the vessel. </w:t>
      </w:r>
      <w:r w:rsidR="004C2F99">
        <w:t>Though there is limited evidence, it is thought that this</w:t>
      </w:r>
      <w:r w:rsidR="00DD67DD">
        <w:t xml:space="preserve"> compartmentalisation acts to</w:t>
      </w:r>
      <w:r w:rsidR="009916C3" w:rsidRPr="009916C3">
        <w:t xml:space="preserve"> prevent the spr</w:t>
      </w:r>
      <w:r w:rsidR="00757295">
        <w:t>ead of pathogen</w:t>
      </w:r>
      <w:r w:rsidR="00D45AD3">
        <w:t>s</w:t>
      </w:r>
      <w:r w:rsidR="00757295">
        <w:t xml:space="preserve"> </w:t>
      </w:r>
      <w:r w:rsidR="003B59E9">
        <w:t>through the plant</w:t>
      </w:r>
      <w:r w:rsidR="00D45AD3">
        <w:t xml:space="preserve"> or, as often in the case of drought,</w:t>
      </w:r>
      <w:r w:rsidR="00D45AD3" w:rsidRPr="000E22B5">
        <w:rPr>
          <w:rFonts w:cstheme="minorHAnsi"/>
        </w:rPr>
        <w:t xml:space="preserve"> </w:t>
      </w:r>
      <w:r w:rsidR="00D45AD3" w:rsidRPr="0051751E">
        <w:rPr>
          <w:rFonts w:cstheme="minorHAnsi"/>
          <w:shd w:val="clear" w:color="auto" w:fill="FFFFFF"/>
        </w:rPr>
        <w:t>to</w:t>
      </w:r>
      <w:r w:rsidR="00D45AD3">
        <w:rPr>
          <w:rFonts w:ascii="Arial" w:hAnsi="Arial" w:cs="Arial"/>
          <w:sz w:val="20"/>
          <w:szCs w:val="20"/>
          <w:shd w:val="clear" w:color="auto" w:fill="FFFFFF"/>
        </w:rPr>
        <w:t xml:space="preserve"> </w:t>
      </w:r>
      <w:r w:rsidR="000017DF">
        <w:rPr>
          <w:rFonts w:cstheme="minorHAnsi"/>
          <w:shd w:val="clear" w:color="auto" w:fill="FFFFFF"/>
        </w:rPr>
        <w:t xml:space="preserve">seal off </w:t>
      </w:r>
      <w:r w:rsidR="00D45AD3" w:rsidRPr="0051751E">
        <w:rPr>
          <w:rFonts w:cstheme="minorHAnsi"/>
          <w:shd w:val="clear" w:color="auto" w:fill="FFFFFF"/>
        </w:rPr>
        <w:t xml:space="preserve">vessels </w:t>
      </w:r>
      <w:r w:rsidR="000017DF">
        <w:rPr>
          <w:rFonts w:cstheme="minorHAnsi"/>
          <w:shd w:val="clear" w:color="auto" w:fill="FFFFFF"/>
        </w:rPr>
        <w:t xml:space="preserve">embolised by air bubbles </w:t>
      </w:r>
      <w:r w:rsidR="000E22B5">
        <w:rPr>
          <w:rFonts w:cstheme="minorHAnsi"/>
          <w:shd w:val="clear" w:color="auto" w:fill="FFFFFF"/>
        </w:rPr>
        <w:t>that are no longer functional</w:t>
      </w:r>
      <w:r w:rsidR="000E22B5" w:rsidRPr="000E22B5">
        <w:rPr>
          <w:rFonts w:cstheme="minorHAnsi"/>
          <w:shd w:val="clear" w:color="auto" w:fill="FFFFFF"/>
        </w:rPr>
        <w:t xml:space="preserve"> </w:t>
      </w:r>
      <w:r w:rsidR="000E22B5">
        <w:rPr>
          <w:rFonts w:cstheme="minorHAnsi"/>
          <w:shd w:val="clear" w:color="auto" w:fill="FFFFFF"/>
        </w:rPr>
        <w:fldChar w:fldCharType="begin"/>
      </w:r>
      <w:r w:rsidR="00A90725">
        <w:rPr>
          <w:rFonts w:cstheme="minorHAnsi"/>
          <w:shd w:val="clear" w:color="auto" w:fill="FFFFFF"/>
        </w:rPr>
        <w:instrText xml:space="preserve"> ADDIN EN.CITE &lt;EndNote&gt;&lt;Cite&gt;&lt;Author&gt;De Micco&lt;/Author&gt;&lt;Year&gt;2016&lt;/Year&gt;&lt;RecNum&gt;38&lt;/RecNum&gt;&lt;DisplayText&gt;(De Micco et al., 2016)&lt;/DisplayText&gt;&lt;record&gt;&lt;rec-number&gt;38&lt;/rec-number&gt;&lt;foreign-keys&gt;&lt;key app="EN" db-id="psdrpesfuzxethep2f9p0f0rzze0xdv5sppr" timestamp="1645626632"&gt;38&lt;/key&gt;&lt;/foreign-keys&gt;&lt;ref-type name="Journal Article"&gt;17&lt;/ref-type&gt;&lt;contributors&gt;&lt;authors&gt;&lt;author&gt;De Micco, Veronica&lt;/author&gt;&lt;author&gt;Balzano, Angela&lt;/author&gt;&lt;author&gt;Wheeler, Elisabeth A&lt;/author&gt;&lt;author&gt;Baas, Pieter&lt;/author&gt;&lt;/authors&gt;&lt;/contributors&gt;&lt;titles&gt;&lt;title&gt;Tyloses and gums: a review of structure, function and occurrence of vessel occlusions&lt;/title&gt;&lt;secondary-title&gt;IAWA journal&lt;/secondary-title&gt;&lt;/titles&gt;&lt;periodical&gt;&lt;full-title&gt;IAWA journal&lt;/full-title&gt;&lt;/periodical&gt;&lt;pages&gt;186-205&lt;/pages&gt;&lt;volume&gt;37&lt;/volume&gt;&lt;number&gt;2&lt;/number&gt;&lt;dates&gt;&lt;year&gt;2016&lt;/year&gt;&lt;/dates&gt;&lt;isbn&gt;0928-1541&lt;/isbn&gt;&lt;urls&gt;&lt;/urls&gt;&lt;/record&gt;&lt;/Cite&gt;&lt;/EndNote&gt;</w:instrText>
      </w:r>
      <w:r w:rsidR="000E22B5">
        <w:rPr>
          <w:rFonts w:cstheme="minorHAnsi"/>
          <w:shd w:val="clear" w:color="auto" w:fill="FFFFFF"/>
        </w:rPr>
        <w:fldChar w:fldCharType="separate"/>
      </w:r>
      <w:r w:rsidR="00A90725">
        <w:rPr>
          <w:rFonts w:cstheme="minorHAnsi"/>
          <w:noProof/>
          <w:shd w:val="clear" w:color="auto" w:fill="FFFFFF"/>
        </w:rPr>
        <w:t>(De Micco et al., 2016)</w:t>
      </w:r>
      <w:r w:rsidR="000E22B5">
        <w:rPr>
          <w:rFonts w:cstheme="minorHAnsi"/>
          <w:shd w:val="clear" w:color="auto" w:fill="FFFFFF"/>
        </w:rPr>
        <w:fldChar w:fldCharType="end"/>
      </w:r>
      <w:r w:rsidR="000E22B5">
        <w:rPr>
          <w:rFonts w:cstheme="minorHAnsi"/>
          <w:shd w:val="clear" w:color="auto" w:fill="FFFFFF"/>
        </w:rPr>
        <w:t xml:space="preserve">. </w:t>
      </w:r>
      <w:r w:rsidR="009C0A5F">
        <w:t>Importantly</w:t>
      </w:r>
      <w:r w:rsidR="00244355" w:rsidRPr="00244355">
        <w:rPr>
          <w:rFonts w:cstheme="minorHAnsi"/>
        </w:rPr>
        <w:t xml:space="preserve">, </w:t>
      </w:r>
      <w:r w:rsidR="00244355" w:rsidRPr="00A314A9">
        <w:rPr>
          <w:rFonts w:cstheme="minorHAnsi"/>
          <w:color w:val="1C1D1E"/>
          <w:shd w:val="clear" w:color="auto" w:fill="FFFFFF"/>
        </w:rPr>
        <w:t>the overproduction of tyloses in response to biotic stress can cause a detrimental reduction in hydraulic conductivity within the xylem</w:t>
      </w:r>
      <w:r w:rsidR="00244355">
        <w:rPr>
          <w:rFonts w:cstheme="minorHAnsi"/>
          <w:color w:val="1C1D1E"/>
          <w:shd w:val="clear" w:color="auto" w:fill="FFFFFF"/>
        </w:rPr>
        <w:t xml:space="preserve"> </w:t>
      </w:r>
      <w:r w:rsidR="00244355">
        <w:rPr>
          <w:rFonts w:cstheme="minorHAnsi"/>
          <w:color w:val="1C1D1E"/>
          <w:shd w:val="clear" w:color="auto" w:fill="FFFFFF"/>
        </w:rPr>
        <w:fldChar w:fldCharType="begin"/>
      </w:r>
      <w:r w:rsidR="00A90725">
        <w:rPr>
          <w:rFonts w:cstheme="minorHAnsi"/>
          <w:color w:val="1C1D1E"/>
          <w:shd w:val="clear" w:color="auto" w:fill="FFFFFF"/>
        </w:rPr>
        <w:instrText xml:space="preserve"> ADDIN EN.CITE &lt;EndNote&gt;&lt;Cite&gt;&lt;Author&gt;Collins&lt;/Author&gt;&lt;Year&gt;2009&lt;/Year&gt;&lt;RecNum&gt;36&lt;/RecNum&gt;&lt;DisplayText&gt;(Collins et al., 2009, McElrone et al., 2010)&lt;/DisplayText&gt;&lt;record&gt;&lt;rec-number&gt;36&lt;/rec-number&gt;&lt;foreign-keys&gt;&lt;key app="EN" db-id="psdrpesfuzxethep2f9p0f0rzze0xdv5sppr" timestamp="1645624267"&gt;36&lt;/key&gt;&lt;/foreign-keys&gt;&lt;ref-type name="Journal Article"&gt;17&lt;/ref-type&gt;&lt;contributors&gt;&lt;authors&gt;&lt;author&gt;Collins, Bradley R&lt;/author&gt;&lt;author&gt;Parke, Jennifer L&lt;/author&gt;&lt;author&gt;Lachenbruch, Barb&lt;/author&gt;&lt;author&gt;Hansen, Everett M&lt;/author&gt;&lt;/authors&gt;&lt;/contributors&gt;&lt;titles&gt;&lt;title&gt;The effects of Phytophthora ramorum infection on hydraulic conductivity and tylosis formation in tanoak sapwood&lt;/title&gt;&lt;secondary-title&gt;Canadian Journal of Forest Research&lt;/secondary-title&gt;&lt;/titles&gt;&lt;periodical&gt;&lt;full-title&gt;Canadian Journal of Forest Research&lt;/full-title&gt;&lt;/periodical&gt;&lt;pages&gt;1766-1776&lt;/pages&gt;&lt;volume&gt;39&lt;/volume&gt;&lt;number&gt;9&lt;/number&gt;&lt;dates&gt;&lt;year&gt;2009&lt;/year&gt;&lt;/dates&gt;&lt;isbn&gt;0045-5067&lt;/isbn&gt;&lt;urls&gt;&lt;/urls&gt;&lt;/record&gt;&lt;/Cite&gt;&lt;Cite&gt;&lt;Author&gt;McELRONE&lt;/Author&gt;&lt;Year&gt;2010&lt;/Year&gt;&lt;RecNum&gt;37&lt;/RecNum&gt;&lt;record&gt;&lt;rec-number&gt;37&lt;/rec-number&gt;&lt;foreign-keys&gt;&lt;key app="EN" db-id="psdrpesfuzxethep2f9p0f0rzze0xdv5sppr" timestamp="1645624287"&gt;37&lt;/key&gt;&lt;/foreign-keys&gt;&lt;ref-type name="Journal Article"&gt;17&lt;/ref-type&gt;&lt;contributors&gt;&lt;authors&gt;&lt;author&gt;McElrone, Andrew J&lt;/author&gt;&lt;author&gt;Grant, Joseph A&lt;/author&gt;&lt;author&gt;Kluepfel, Daniel A&lt;/author&gt;&lt;/authors&gt;&lt;/contributors&gt;&lt;titles&gt;&lt;title&gt;The role of tyloses in crown hydraulic failure of mature walnut trees afflicted by apoplexy disorder&lt;/title&gt;&lt;secondary-title&gt;Tree physiology&lt;/secondary-title&gt;&lt;/titles&gt;&lt;periodical&gt;&lt;full-title&gt;Tree physiology&lt;/full-title&gt;&lt;/periodical&gt;&lt;pages&gt;761-772&lt;/pages&gt;&lt;volume&gt;30&lt;/volume&gt;&lt;number&gt;6&lt;/number&gt;&lt;dates&gt;&lt;year&gt;2010&lt;/year&gt;&lt;/dates&gt;&lt;isbn&gt;1758-4469&lt;/isbn&gt;&lt;urls&gt;&lt;/urls&gt;&lt;/record&gt;&lt;/Cite&gt;&lt;/EndNote&gt;</w:instrText>
      </w:r>
      <w:r w:rsidR="00244355">
        <w:rPr>
          <w:rFonts w:cstheme="minorHAnsi"/>
          <w:color w:val="1C1D1E"/>
          <w:shd w:val="clear" w:color="auto" w:fill="FFFFFF"/>
        </w:rPr>
        <w:fldChar w:fldCharType="separate"/>
      </w:r>
      <w:r w:rsidR="00A90725">
        <w:rPr>
          <w:rFonts w:cstheme="minorHAnsi"/>
          <w:noProof/>
          <w:color w:val="1C1D1E"/>
          <w:shd w:val="clear" w:color="auto" w:fill="FFFFFF"/>
        </w:rPr>
        <w:t>(Collins et al., 2009, McElrone et al., 2010)</w:t>
      </w:r>
      <w:r w:rsidR="00244355">
        <w:rPr>
          <w:rFonts w:cstheme="minorHAnsi"/>
          <w:color w:val="1C1D1E"/>
          <w:shd w:val="clear" w:color="auto" w:fill="FFFFFF"/>
        </w:rPr>
        <w:fldChar w:fldCharType="end"/>
      </w:r>
      <w:r w:rsidR="00244355">
        <w:rPr>
          <w:rFonts w:cstheme="minorHAnsi"/>
          <w:color w:val="1C1D1E"/>
          <w:shd w:val="clear" w:color="auto" w:fill="FFFFFF"/>
        </w:rPr>
        <w:t>.</w:t>
      </w:r>
      <w:r w:rsidR="00244355">
        <w:t xml:space="preserve"> In addition, </w:t>
      </w:r>
      <w:r w:rsidR="000352BB">
        <w:t xml:space="preserve">evidences suggest that the timing of </w:t>
      </w:r>
      <w:r w:rsidR="009C0A5F">
        <w:t>tylose production</w:t>
      </w:r>
      <w:r w:rsidR="000352BB">
        <w:t xml:space="preserve"> can have critical consequences for</w:t>
      </w:r>
      <w:r w:rsidR="00982EC9">
        <w:t xml:space="preserve"> a plant’s response to infection </w:t>
      </w:r>
      <w:r w:rsidR="00982EC9">
        <w:fldChar w:fldCharType="begin"/>
      </w:r>
      <w:r w:rsidR="00982EC9">
        <w:instrText xml:space="preserve"> ADDIN EN.CITE &lt;EndNote&gt;&lt;Cite&gt;&lt;Author&gt;De Benedictis&lt;/Author&gt;&lt;Year&gt;2017&lt;/Year&gt;&lt;RecNum&gt;19&lt;/RecNum&gt;&lt;DisplayText&gt;(De Benedictis et al., 2017)&lt;/DisplayText&gt;&lt;record&gt;&lt;rec-number&gt;19&lt;/rec-number&gt;&lt;foreign-keys&gt;&lt;key app="EN" db-id="psdrpesfuzxethep2f9p0f0rzze0xdv5sppr" timestamp="1644942714"&gt;19&lt;/key&gt;&lt;/foreign-keys&gt;&lt;ref-type name="Journal Article"&gt;17&lt;/ref-type&gt;&lt;contributors&gt;&lt;authors&gt;&lt;author&gt;De Benedictis, Maria&lt;/author&gt;&lt;author&gt;De Caroli, Monica&lt;/author&gt;&lt;author&gt;Baccelli, Ivan&lt;/author&gt;&lt;author&gt;Marchi, Guido&lt;/author&gt;&lt;author&gt;Bleve, Gianluca&lt;/author&gt;&lt;author&gt;Gallo, Antonia&lt;/author&gt;&lt;author&gt;Ranaldi, Francesco&lt;/author&gt;&lt;author&gt;Falco, Vittorio&lt;/author&gt;&lt;author&gt;Pasquali, Vittorio&lt;/author&gt;&lt;author&gt;Piro, Gabriella&lt;/author&gt;&lt;/authors&gt;&lt;/contributors&gt;&lt;titles&gt;&lt;title&gt;&lt;style face="normal" font="default" size="100%"&gt;Vessel occlusion in three cultivars of &lt;/style&gt;&lt;style face="italic" font="default" size="100%"&gt;Olea europaea&lt;/style&gt;&lt;style face="normal" font="default" size="100%"&gt; naturally exposed to &lt;/style&gt;&lt;style face="italic" font="default" size="100%"&gt;Xylella fastidiosa&lt;/style&gt;&lt;style face="normal" font="default" size="100%"&gt; in open field&lt;/style&gt;&lt;/title&gt;&lt;secondary-title&gt;Journal of Phytopathology&lt;/secondary-title&gt;&lt;/titles&gt;&lt;periodical&gt;&lt;full-title&gt;Journal of Phytopathology&lt;/full-title&gt;&lt;/periodical&gt;&lt;pages&gt;589-594&lt;/pages&gt;&lt;volume&gt;165&lt;/volume&gt;&lt;number&gt;9&lt;/number&gt;&lt;dates&gt;&lt;year&gt;2017&lt;/year&gt;&lt;/dates&gt;&lt;isbn&gt;0931-1785&lt;/isbn&gt;&lt;urls&gt;&lt;/urls&gt;&lt;/record&gt;&lt;/Cite&gt;&lt;/EndNote&gt;</w:instrText>
      </w:r>
      <w:r w:rsidR="00982EC9">
        <w:fldChar w:fldCharType="separate"/>
      </w:r>
      <w:r w:rsidR="00982EC9">
        <w:rPr>
          <w:noProof/>
        </w:rPr>
        <w:t>(De Benedictis et al., 2017)</w:t>
      </w:r>
      <w:r w:rsidR="00982EC9">
        <w:fldChar w:fldCharType="end"/>
      </w:r>
      <w:r w:rsidR="00982EC9">
        <w:t>.</w:t>
      </w:r>
      <w:r w:rsidR="000352BB">
        <w:t xml:space="preserve"> </w:t>
      </w:r>
      <w:r w:rsidR="00982EC9">
        <w:t>I</w:t>
      </w:r>
      <w:r w:rsidR="009C0A5F">
        <w:t>n particular, i</w:t>
      </w:r>
      <w:r w:rsidR="00244355">
        <w:t>f</w:t>
      </w:r>
      <w:r>
        <w:t xml:space="preserve"> t</w:t>
      </w:r>
      <w:r w:rsidR="00244355">
        <w:t xml:space="preserve">ylose production </w:t>
      </w:r>
      <w:r>
        <w:t xml:space="preserve">is delayed under infection, the pathogen </w:t>
      </w:r>
      <w:r w:rsidR="00DC4C9F">
        <w:t>can become</w:t>
      </w:r>
      <w:r>
        <w:t xml:space="preserve"> </w:t>
      </w:r>
      <w:r w:rsidR="00757295">
        <w:t xml:space="preserve">systemic in the </w:t>
      </w:r>
      <w:r w:rsidR="00757295" w:rsidRPr="00244355">
        <w:rPr>
          <w:rFonts w:cstheme="minorHAnsi"/>
        </w:rPr>
        <w:t>plant</w:t>
      </w:r>
      <w:r w:rsidR="003B4606">
        <w:rPr>
          <w:rFonts w:cstheme="minorHAnsi"/>
        </w:rPr>
        <w:t xml:space="preserve"> before they are produced. </w:t>
      </w:r>
      <w:r w:rsidR="0070238E">
        <w:rPr>
          <w:rFonts w:cstheme="minorHAnsi"/>
        </w:rPr>
        <w:t>If the immune response is delayed in this way,</w:t>
      </w:r>
      <w:r w:rsidR="00757295" w:rsidRPr="00244355">
        <w:rPr>
          <w:rFonts w:cstheme="minorHAnsi"/>
        </w:rPr>
        <w:t xml:space="preserve"> tyloses</w:t>
      </w:r>
      <w:r w:rsidRPr="00244355">
        <w:rPr>
          <w:rFonts w:cstheme="minorHAnsi"/>
        </w:rPr>
        <w:t xml:space="preserve"> only</w:t>
      </w:r>
      <w:r w:rsidR="00E81D60">
        <w:rPr>
          <w:rFonts w:cstheme="minorHAnsi"/>
        </w:rPr>
        <w:t xml:space="preserve"> </w:t>
      </w:r>
      <w:r w:rsidRPr="00244355">
        <w:rPr>
          <w:rFonts w:cstheme="minorHAnsi"/>
        </w:rPr>
        <w:t xml:space="preserve">restrict sap flow, worsening </w:t>
      </w:r>
      <w:r w:rsidR="00DC4C9F">
        <w:rPr>
          <w:rFonts w:cstheme="minorHAnsi"/>
        </w:rPr>
        <w:t xml:space="preserve">disease </w:t>
      </w:r>
      <w:r w:rsidRPr="00244355">
        <w:rPr>
          <w:rFonts w:cstheme="minorHAnsi"/>
        </w:rPr>
        <w:t xml:space="preserve">symptoms </w:t>
      </w:r>
      <w:r w:rsidR="003752F0" w:rsidRPr="00244355">
        <w:rPr>
          <w:rFonts w:cstheme="minorHAnsi"/>
        </w:rPr>
        <w:fldChar w:fldCharType="begin"/>
      </w:r>
      <w:r w:rsidR="00A90725">
        <w:rPr>
          <w:rFonts w:cstheme="minorHAnsi"/>
        </w:rPr>
        <w:instrText xml:space="preserve"> ADDIN EN.CITE &lt;EndNote&gt;&lt;Cite&gt;&lt;Author&gt;Sun&lt;/Author&gt;&lt;Year&gt;2013&lt;/Year&gt;&lt;RecNum&gt;7&lt;/RecNum&gt;&lt;DisplayText&gt;(Sun et al., 2013)&lt;/DisplayText&gt;&lt;record&gt;&lt;rec-number&gt;7&lt;/rec-number&gt;&lt;foreign-keys&gt;&lt;key app="EN" db-id="psdrpesfuzxethep2f9p0f0rzze0xdv5sppr" timestamp="1644936998"&gt;7&lt;/key&gt;&lt;/foreign-keys&gt;&lt;ref-type name="Journal Article"&gt;17&lt;/ref-type&gt;&lt;contributors&gt;&lt;authors&gt;&lt;author&gt;Sun, Qiang&lt;/author&gt;&lt;author&gt;Sun, Yuliang&lt;/author&gt;&lt;author&gt;Walker, M Andrew&lt;/author&gt;&lt;author&gt;Labavitch, John M&lt;/author&gt;&lt;/authors&gt;&lt;/contributors&gt;&lt;titles&gt;&lt;title&gt;Vascular occlusions in grapevines with Pierce’s disease make disease symptom development worse&lt;/title&gt;&lt;secondary-title&gt;Plant physiology&lt;/secondary-title&gt;&lt;/titles&gt;&lt;periodical&gt;&lt;full-title&gt;Plant physiology&lt;/full-title&gt;&lt;/periodical&gt;&lt;pages&gt;1529-1541&lt;/pages&gt;&lt;volume&gt;161&lt;/volume&gt;&lt;number&gt;3&lt;/number&gt;&lt;dates&gt;&lt;year&gt;2013&lt;/year&gt;&lt;/dates&gt;&lt;isbn&gt;1532-2548&lt;/isbn&gt;&lt;urls&gt;&lt;/urls&gt;&lt;/record&gt;&lt;/Cite&gt;&lt;/EndNote&gt;</w:instrText>
      </w:r>
      <w:r w:rsidR="003752F0" w:rsidRPr="00244355">
        <w:rPr>
          <w:rFonts w:cstheme="minorHAnsi"/>
        </w:rPr>
        <w:fldChar w:fldCharType="separate"/>
      </w:r>
      <w:r w:rsidR="00A90725">
        <w:rPr>
          <w:rFonts w:cstheme="minorHAnsi"/>
          <w:noProof/>
        </w:rPr>
        <w:t>(Sun et al., 2013)</w:t>
      </w:r>
      <w:r w:rsidR="003752F0" w:rsidRPr="00244355">
        <w:rPr>
          <w:rFonts w:cstheme="minorHAnsi"/>
        </w:rPr>
        <w:fldChar w:fldCharType="end"/>
      </w:r>
      <w:r w:rsidRPr="00244355">
        <w:rPr>
          <w:rFonts w:cstheme="minorHAnsi"/>
        </w:rPr>
        <w:t>.</w:t>
      </w:r>
      <w:r w:rsidR="00244355">
        <w:rPr>
          <w:rFonts w:cstheme="minorHAnsi"/>
        </w:rPr>
        <w:t xml:space="preserve"> </w:t>
      </w:r>
    </w:p>
    <w:p w14:paraId="79A99F98" w14:textId="6B708290" w:rsidR="007F1A0C" w:rsidRDefault="00757295" w:rsidP="007E0FD7">
      <w:pPr>
        <w:spacing w:line="360" w:lineRule="auto"/>
        <w:jc w:val="both"/>
      </w:pPr>
      <w:r>
        <w:t>Currently t</w:t>
      </w:r>
      <w:r w:rsidR="00895AAC">
        <w:t>here is no pr</w:t>
      </w:r>
      <w:r w:rsidR="00C20A71">
        <w:t>oven</w:t>
      </w:r>
      <w:r w:rsidR="00895AAC">
        <w:t xml:space="preserve"> cure for </w:t>
      </w:r>
      <w:r w:rsidR="00895AAC" w:rsidRPr="00895AAC">
        <w:rPr>
          <w:i/>
        </w:rPr>
        <w:t>X. fastidiosa</w:t>
      </w:r>
      <w:r w:rsidR="00DF40E5">
        <w:rPr>
          <w:i/>
        </w:rPr>
        <w:t xml:space="preserve"> </w:t>
      </w:r>
      <w:r w:rsidR="00EE71DF">
        <w:t>infected plants under field conditions</w:t>
      </w:r>
      <w:r w:rsidR="00F82A48">
        <w:t xml:space="preserve"> </w:t>
      </w:r>
      <w:r w:rsidR="00F571EC">
        <w:fldChar w:fldCharType="begin">
          <w:fldData xml:space="preserve">PEVuZE5vdGU+PENpdGUgRXhjbHVkZUF1dGg9IjEiPjxBdXRob3I+QnJhZ2FyZDwvQXV0aG9yPjxZ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</w:fldData>
        </w:fldChar>
      </w:r>
      <w:r w:rsidR="00A47BB7">
        <w:instrText xml:space="preserve"> ADDIN EN.CITE </w:instrText>
      </w:r>
      <w:r w:rsidR="00A47BB7">
        <w:fldChar w:fldCharType="begin">
          <w:fldData xml:space="preserve">PEVuZE5vdGU+PENpdGUgRXhjbHVkZUF1dGg9IjEiPjxBdXRob3I+QnJhZ2FyZDwvQXV0aG9yPjxZ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</w:fldData>
        </w:fldChar>
      </w:r>
      <w:r w:rsidR="00A47BB7">
        <w:instrText xml:space="preserve"> ADDIN EN.CITE.DATA </w:instrText>
      </w:r>
      <w:r w:rsidR="00A47BB7">
        <w:fldChar w:fldCharType="end"/>
      </w:r>
      <w:r w:rsidR="00F571EC">
        <w:fldChar w:fldCharType="separate"/>
      </w:r>
      <w:r w:rsidR="00F82A48">
        <w:rPr>
          <w:noProof/>
        </w:rPr>
        <w:t>(EFSA Panel on Plant Health, 2019)</w:t>
      </w:r>
      <w:r w:rsidR="00F571EC">
        <w:fldChar w:fldCharType="end"/>
      </w:r>
      <w:r>
        <w:t xml:space="preserve">. </w:t>
      </w:r>
      <w:r w:rsidR="000E22B5">
        <w:t>However, it has been found</w:t>
      </w:r>
      <w:r w:rsidR="00D02FDA">
        <w:t xml:space="preserve"> that in known susceptible taxa, such as grapevines and olives where the pathogen causes distinctive outbreaks, there can be significant variation</w:t>
      </w:r>
      <w:r w:rsidR="005B0D79">
        <w:t>s</w:t>
      </w:r>
      <w:r w:rsidR="00D02FDA">
        <w:t xml:space="preserve"> in symptom expression and transmissibility between </w:t>
      </w:r>
      <w:r w:rsidR="00562DF4">
        <w:t>genetically and phenotypically different hosts</w:t>
      </w:r>
      <w:r w:rsidR="00DF40E5">
        <w:t xml:space="preserve"> </w:t>
      </w:r>
      <w:r w:rsidR="003752F0">
        <w:fldChar w:fldCharType="begin"/>
      </w:r>
      <w:r w:rsidR="00412256">
        <w:instrText xml:space="preserve"> ADDIN EN.CITE &lt;EndNote&gt;&lt;Cite&gt;&lt;Author&gt;Sabella&lt;/Author&gt;&lt;Year&gt;2019&lt;/Year&gt;&lt;RecNum&gt;1&lt;/RecNum&gt;&lt;DisplayText&gt;(Sabella et al., 2019)&lt;/DisplayText&gt;&lt;record&gt;&lt;rec-number&gt;1&lt;/rec-number&gt;&lt;foreign-keys&gt;&lt;key app="EN" db-id="psdrpesfuzxethep2f9p0f0rzze0xdv5sppr" timestamp="1644936441"&gt;1&lt;/key&gt;&lt;/foreign-keys&gt;&lt;ref-type name="Journal Article"&gt;17&lt;/ref-type&gt;&lt;contributors&gt;&lt;authors&gt;&lt;author&gt;Sabella, Erika&lt;/author&gt;&lt;author&gt;Aprile, Alessio&lt;/author&gt;&lt;author&gt;Genga, Alessandra&lt;/author&gt;&lt;author&gt;Siciliano, Tiziana&lt;/author&gt;&lt;author&gt;Nutricati, Eliana&lt;/author&gt;&lt;author&gt;Nicolì, Francesca&lt;/author&gt;&lt;author&gt;Vergine, Marzia&lt;/author&gt;&lt;author&gt;Negro, Carmine&lt;/author&gt;&lt;author&gt;De Bellis, Luigi&lt;/author&gt;&lt;author&gt;Luvisi, Andrea&lt;/author&gt;&lt;/authors&gt;&lt;/contributors&gt;&lt;titles&gt;&lt;title&gt;&lt;style face="normal" font="default" size="100%"&gt;Xylem cavitation susceptibility and refilling mechanisms in olive trees infected by &lt;/style&gt;&lt;style face="italic" font="default" size="100%"&gt;Xylella fastidiosa&lt;/style&gt;&lt;/title&gt;&lt;secondary-title&gt;Scientific Reports&lt;/secondary-title&gt;&lt;/titles&gt;&lt;periodical&gt;&lt;full-title&gt;Scientific Reports&lt;/full-title&gt;&lt;/periodical&gt;&lt;pages&gt;1-11&lt;/pages&gt;&lt;volume&gt;9&lt;/volume&gt;&lt;number&gt;1&lt;/number&gt;&lt;dates&gt;&lt;year&gt;2019&lt;/year&gt;&lt;/dates&gt;&lt;isbn&gt;2045-2322&lt;/isbn&gt;&lt;urls&gt;&lt;/urls&gt;&lt;/record&gt;&lt;/Cite&gt;&lt;/EndNote&gt;</w:instrText>
      </w:r>
      <w:r w:rsidR="003752F0">
        <w:fldChar w:fldCharType="separate"/>
      </w:r>
      <w:r w:rsidR="00A90725">
        <w:rPr>
          <w:noProof/>
        </w:rPr>
        <w:t>(Sabella et al., 2019)</w:t>
      </w:r>
      <w:r w:rsidR="003752F0">
        <w:fldChar w:fldCharType="end"/>
      </w:r>
      <w:r w:rsidR="00D02FDA">
        <w:t>.</w:t>
      </w:r>
      <w:r w:rsidR="00B870DC">
        <w:t xml:space="preserve"> </w:t>
      </w:r>
      <w:r w:rsidR="00484ED7">
        <w:t>Whilst s</w:t>
      </w:r>
      <w:r w:rsidR="00B870DC">
        <w:t>ome hosts</w:t>
      </w:r>
      <w:r w:rsidR="00484ED7">
        <w:t xml:space="preserve"> are </w:t>
      </w:r>
      <w:r w:rsidR="00484ED7" w:rsidRPr="007E0FD7">
        <w:t>susceptible</w:t>
      </w:r>
      <w:r w:rsidR="00484ED7">
        <w:t>, with high pathogen populations in all tissues and severe symptoms, others</w:t>
      </w:r>
      <w:r w:rsidR="00B870DC">
        <w:t xml:space="preserve"> exhibit </w:t>
      </w:r>
      <w:r w:rsidR="00B870DC" w:rsidRPr="007E0FD7">
        <w:t>tolerance</w:t>
      </w:r>
      <w:r w:rsidR="005B0D79">
        <w:t>. Al</w:t>
      </w:r>
      <w:r w:rsidR="00594A37">
        <w:t>though bacterial count</w:t>
      </w:r>
      <w:r w:rsidR="00B870DC">
        <w:t>s remain high</w:t>
      </w:r>
      <w:r w:rsidR="005B0D79">
        <w:t xml:space="preserve"> in tolerant hosts</w:t>
      </w:r>
      <w:r w:rsidR="00B870DC">
        <w:t>, impact on the</w:t>
      </w:r>
      <w:r w:rsidR="005B0D79">
        <w:t>ir</w:t>
      </w:r>
      <w:r w:rsidR="00B870DC">
        <w:t xml:space="preserve"> health is reduced.</w:t>
      </w:r>
      <w:r w:rsidR="00484ED7">
        <w:t xml:space="preserve"> Some</w:t>
      </w:r>
      <w:r w:rsidR="00B870DC">
        <w:t xml:space="preserve"> hosts</w:t>
      </w:r>
      <w:r>
        <w:t>,</w:t>
      </w:r>
      <w:r w:rsidR="00B870DC">
        <w:t xml:space="preserve"> termed </w:t>
      </w:r>
      <w:r w:rsidR="00B870DC" w:rsidRPr="007E0FD7">
        <w:t>resistant</w:t>
      </w:r>
      <w:r w:rsidR="00D02FDA">
        <w:t xml:space="preserve">, exhibit </w:t>
      </w:r>
      <w:r w:rsidR="00484ED7">
        <w:t xml:space="preserve">both </w:t>
      </w:r>
      <w:r w:rsidR="00D02FDA" w:rsidRPr="00D02FDA">
        <w:t xml:space="preserve">low </w:t>
      </w:r>
      <w:r w:rsidR="00DC4C9F">
        <w:t xml:space="preserve">bacterial counts </w:t>
      </w:r>
      <w:r w:rsidR="00D02FDA">
        <w:t>and</w:t>
      </w:r>
      <w:r w:rsidR="00D02FDA" w:rsidRPr="00D02FDA">
        <w:t xml:space="preserve"> limited symptom expression</w:t>
      </w:r>
      <w:r w:rsidR="00484ED7">
        <w:t xml:space="preserve"> </w:t>
      </w:r>
      <w:r w:rsidR="00484ED7">
        <w:fldChar w:fldCharType="begin"/>
      </w:r>
      <w:r w:rsidR="00A90725">
        <w:instrText xml:space="preserve"> ADDIN EN.CITE &lt;EndNote&gt;&lt;Cite&gt;&lt;Author&gt;Agrios&lt;/Author&gt;&lt;Year&gt;2005&lt;/Year&gt;&lt;RecNum&gt;42&lt;/RecNum&gt;&lt;DisplayText&gt;(Agrios, 2005)&lt;/DisplayText&gt;&lt;record&gt;&lt;rec-number&gt;42&lt;/rec-number&gt;&lt;foreign-keys&gt;&lt;key app="EN" db-id="psdrpesfuzxethep2f9p0f0rzze0xdv5sppr" timestamp="1645797765"&gt;42&lt;/key&gt;&lt;/foreign-keys&gt;&lt;ref-type name="Book"&gt;6&lt;/ref-type&gt;&lt;contributors&gt;&lt;authors&gt;&lt;author&gt;Agrios, George N&lt;/author&gt;&lt;/authors&gt;&lt;/contributors&gt;&lt;titles&gt;&lt;title&gt;Plant pathology&lt;/title&gt;&lt;/titles&gt;&lt;dates&gt;&lt;year&gt;2005&lt;/year&gt;&lt;/dates&gt;&lt;publisher&gt;Elsevier&lt;/publisher&gt;&lt;isbn&gt;0080473784&lt;/isbn&gt;&lt;urls&gt;&lt;/urls&gt;&lt;/record&gt;&lt;/Cite&gt;&lt;/EndNote&gt;</w:instrText>
      </w:r>
      <w:r w:rsidR="00484ED7">
        <w:fldChar w:fldCharType="separate"/>
      </w:r>
      <w:r w:rsidR="00A90725">
        <w:rPr>
          <w:noProof/>
        </w:rPr>
        <w:t>(Agrios, 2005)</w:t>
      </w:r>
      <w:r w:rsidR="00484ED7">
        <w:fldChar w:fldCharType="end"/>
      </w:r>
      <w:r w:rsidR="00D02FDA">
        <w:t xml:space="preserve">. </w:t>
      </w:r>
      <w:r w:rsidR="0022206E">
        <w:t xml:space="preserve">Current opinion suggests </w:t>
      </w:r>
      <w:r w:rsidR="004D168A">
        <w:t xml:space="preserve">that, where possible, </w:t>
      </w:r>
      <w:r w:rsidR="0022206E">
        <w:t xml:space="preserve">replanting with plant varieties </w:t>
      </w:r>
      <w:r w:rsidR="00371E96">
        <w:t xml:space="preserve">that are resistant to disease </w:t>
      </w:r>
      <w:r w:rsidR="0022206E">
        <w:t xml:space="preserve">presents the most promising strategy </w:t>
      </w:r>
      <w:r w:rsidR="007F1A0C">
        <w:t xml:space="preserve">in an attempt </w:t>
      </w:r>
      <w:r w:rsidR="009F0E38">
        <w:t>to adapt</w:t>
      </w:r>
      <w:r w:rsidR="0022206E">
        <w:t xml:space="preserve"> to </w:t>
      </w:r>
      <w:r w:rsidR="007F1A0C" w:rsidRPr="0051751E">
        <w:rPr>
          <w:i/>
        </w:rPr>
        <w:t>X. fastidiosa</w:t>
      </w:r>
      <w:r w:rsidR="0022206E">
        <w:t xml:space="preserve"> in affected regions</w:t>
      </w:r>
      <w:r w:rsidR="00F571EC">
        <w:t xml:space="preserve"> </w:t>
      </w:r>
      <w:r w:rsidR="00F571EC">
        <w:fldChar w:fldCharType="begin">
          <w:fldData xml:space="preserve">PEVuZE5vdGU+PENpdGU+PEF1dGhvcj5TYXBvbmFyaTwvQXV0aG9yPjxZZWFyPjIwMTk8L1llYXI+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</w:fldData>
        </w:fldChar>
      </w:r>
      <w:r w:rsidR="00130E9A">
        <w:instrText xml:space="preserve"> ADDIN EN.CITE </w:instrText>
      </w:r>
      <w:r w:rsidR="00130E9A">
        <w:fldChar w:fldCharType="begin">
          <w:fldData xml:space="preserve">PEVuZE5vdGU+PENpdGU+PEF1dGhvcj5TYXBvbmFyaTwvQXV0aG9yPjxZZWFyPjIwMTk8L1llYXI+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</w:fldData>
        </w:fldChar>
      </w:r>
      <w:r w:rsidR="00130E9A">
        <w:instrText xml:space="preserve"> ADDIN EN.CITE.DATA </w:instrText>
      </w:r>
      <w:r w:rsidR="00130E9A">
        <w:fldChar w:fldCharType="end"/>
      </w:r>
      <w:r w:rsidR="00F571EC">
        <w:fldChar w:fldCharType="separate"/>
      </w:r>
      <w:r w:rsidR="00130E9A">
        <w:rPr>
          <w:noProof/>
        </w:rPr>
        <w:t>(Saponari et al., 2019a, Pavan et al., 2021)</w:t>
      </w:r>
      <w:r w:rsidR="00F571EC">
        <w:fldChar w:fldCharType="end"/>
      </w:r>
      <w:r w:rsidR="0022206E">
        <w:t>.</w:t>
      </w:r>
    </w:p>
    <w:p w14:paraId="5C6764B5" w14:textId="564DCFDD" w:rsidR="009A44BB" w:rsidRDefault="00B366A7" w:rsidP="007E0FD7">
      <w:pPr>
        <w:spacing w:line="360" w:lineRule="auto"/>
        <w:jc w:val="both"/>
      </w:pPr>
      <w:r>
        <w:t xml:space="preserve">In </w:t>
      </w:r>
      <w:r w:rsidR="00F61D43">
        <w:t>the Mediterranean basin,</w:t>
      </w:r>
      <w:r w:rsidR="004413C4">
        <w:t xml:space="preserve"> cultivated</w:t>
      </w:r>
      <w:r w:rsidR="00F61D43">
        <w:t xml:space="preserve"> </w:t>
      </w:r>
      <w:r w:rsidR="00A37B8E">
        <w:t>olive species have large (&gt;900 cultivars) gen</w:t>
      </w:r>
      <w:r w:rsidR="00DF40E5">
        <w:t xml:space="preserve">etic and phenotypic variability </w:t>
      </w:r>
      <w:r w:rsidR="00DF40E5">
        <w:fldChar w:fldCharType="begin"/>
      </w:r>
      <w:r w:rsidR="00A90725">
        <w:instrText xml:space="preserve"> ADDIN EN.CITE &lt;EndNote&gt;&lt;Cite&gt;&lt;Author&gt;Muzzalupo&lt;/Author&gt;&lt;Year&gt;2009&lt;/Year&gt;&lt;RecNum&gt;14&lt;/RecNum&gt;&lt;DisplayText&gt;(Muzzalupo et al., 2009)&lt;/DisplayText&gt;&lt;record&gt;&lt;rec-number&gt;14&lt;/rec-number&gt;&lt;foreign-keys&gt;&lt;key app="EN" db-id="psdrpesfuzxethep2f9p0f0rzze0xdv5sppr" timestamp="1644938320"&gt;14&lt;/key&gt;&lt;/foreign-keys&gt;&lt;ref-type name="Journal Article"&gt;17&lt;/ref-type&gt;&lt;contributors&gt;&lt;authors&gt;&lt;author&gt;Muzzalupo, Innocenzo&lt;/author&gt;&lt;author&gt;Stefanizzi, Francesca&lt;/author&gt;&lt;author&gt;Perri, Enzo&lt;/author&gt;&lt;/authors&gt;&lt;/contributors&gt;&lt;titles&gt;&lt;title&gt;Evaluation of olives cultivated in southern Italy by simple sequence repeat markers&lt;/title&gt;&lt;secondary-title&gt;HortScience&lt;/secondary-title&gt;&lt;/titles&gt;&lt;periodical&gt;&lt;full-title&gt;HortScience&lt;/full-title&gt;&lt;/periodical&gt;&lt;pages&gt;582-588&lt;/pages&gt;&lt;volume&gt;44&lt;/volume&gt;&lt;number&gt;3&lt;/number&gt;&lt;dates&gt;&lt;year&gt;2009&lt;/year&gt;&lt;/dates&gt;&lt;isbn&gt;0018-5345&lt;/isbn&gt;&lt;urls&gt;&lt;/urls&gt;&lt;/record&gt;&lt;/Cite&gt;&lt;/EndNote&gt;</w:instrText>
      </w:r>
      <w:r w:rsidR="00DF40E5">
        <w:fldChar w:fldCharType="separate"/>
      </w:r>
      <w:r w:rsidR="00A90725">
        <w:rPr>
          <w:noProof/>
        </w:rPr>
        <w:t>(Muzzalupo et al., 2009)</w:t>
      </w:r>
      <w:r w:rsidR="00DF40E5">
        <w:fldChar w:fldCharType="end"/>
      </w:r>
      <w:r w:rsidR="00283703">
        <w:t xml:space="preserve">, </w:t>
      </w:r>
      <w:r w:rsidR="00F61D43">
        <w:t>within which resistance has already been demonstrated</w:t>
      </w:r>
      <w:r w:rsidR="004D168A">
        <w:t>.</w:t>
      </w:r>
      <w:r w:rsidR="001B55FF">
        <w:t xml:space="preserve"> </w:t>
      </w:r>
      <w:r w:rsidR="00A37B8E">
        <w:t xml:space="preserve">As soon as the </w:t>
      </w:r>
      <w:r>
        <w:t>epidemic started spreading in P</w:t>
      </w:r>
      <w:r w:rsidR="00A37B8E">
        <w:t>u</w:t>
      </w:r>
      <w:r>
        <w:t>g</w:t>
      </w:r>
      <w:r w:rsidR="00A37B8E">
        <w:t>lia, several field o</w:t>
      </w:r>
      <w:r w:rsidR="001B55FF">
        <w:t>bservations indicated that</w:t>
      </w:r>
      <w:r w:rsidR="00330755">
        <w:t>,</w:t>
      </w:r>
      <w:r w:rsidR="001B55FF">
        <w:t xml:space="preserve"> whilst</w:t>
      </w:r>
      <w:r w:rsidR="00A37B8E">
        <w:t xml:space="preserve"> the widely represented </w:t>
      </w:r>
      <w:r w:rsidR="00FD46DB">
        <w:t>traditional</w:t>
      </w:r>
      <w:r w:rsidR="001B55FF">
        <w:t xml:space="preserve"> </w:t>
      </w:r>
      <w:r w:rsidR="00A37B8E">
        <w:t>cultivars</w:t>
      </w:r>
      <w:r w:rsidR="00FD46DB">
        <w:t xml:space="preserve"> Ogliarola salentina and Cellina di Nardò</w:t>
      </w:r>
      <w:r w:rsidR="00A37B8E">
        <w:t xml:space="preserve"> were highly susceptible to</w:t>
      </w:r>
      <w:r w:rsidR="00A37B8E" w:rsidRPr="00A37B8E">
        <w:rPr>
          <w:i/>
        </w:rPr>
        <w:t xml:space="preserve"> X. fastidiosa</w:t>
      </w:r>
      <w:r w:rsidR="007E0FD7">
        <w:rPr>
          <w:i/>
        </w:rPr>
        <w:t xml:space="preserve">, </w:t>
      </w:r>
      <w:r w:rsidR="001B55FF">
        <w:t xml:space="preserve">other </w:t>
      </w:r>
      <w:r w:rsidR="007E0FD7">
        <w:t xml:space="preserve">less abundant </w:t>
      </w:r>
      <w:r w:rsidR="001B55FF">
        <w:t>cultivars showed mild disease symptoms typical of resistant and tolerant plants</w:t>
      </w:r>
      <w:r w:rsidR="00FD46DB">
        <w:t xml:space="preserve"> </w:t>
      </w:r>
      <w:r w:rsidR="00FD46DB">
        <w:fldChar w:fldCharType="begin"/>
      </w:r>
      <w:r w:rsidR="00412256">
        <w:instrText xml:space="preserve"> ADDIN EN.CITE &lt;EndNote&gt;&lt;Cite&gt;&lt;Author&gt;Saponari&lt;/Author&gt;&lt;Year&gt;2019&lt;/Year&gt;&lt;RecNum&gt;46&lt;/RecNum&gt;&lt;DisplayText&gt;(Saponari et al., 2019b)&lt;/DisplayText&gt;&lt;record&gt;&lt;rec-number&gt;46&lt;/rec-number&gt;&lt;foreign-keys&gt;&lt;key app="EN" db-id="psdrpesfuzxethep2f9p0f0rzze0xdv5sppr" timestamp="1646394196"&gt;46&lt;/key&gt;&lt;/foreign-keys&gt;&lt;ref-type name="Journal Article"&gt;17&lt;/ref-type&gt;&lt;contributors&gt;&lt;authors&gt;&lt;author&gt;Saponari, M&lt;/author&gt;&lt;author&gt;Giampetruzzi, A&lt;/author&gt;&lt;author&gt;Loconsole, G&lt;/author&gt;&lt;author&gt;Boscia, D&lt;/author&gt;&lt;author&gt;Saldarelli, P&lt;/author&gt;&lt;/authors&gt;&lt;/contributors&gt;&lt;titles&gt;&lt;title&gt;&lt;style face="italic" font="default" size="100%"&gt;Xylella fastidiosa&lt;/style&gt;&lt;style face="normal" font="default" size="100%"&gt; in olive in Apulia: Where we stand&lt;/style&gt;&lt;/title&gt;&lt;secondary-title&gt;Phytopathology&lt;/secondary-title&gt;&lt;/titles&gt;&lt;periodical&gt;&lt;full-title&gt;Phytopathology&lt;/full-title&gt;&lt;/periodical&gt;&lt;pages&gt;175-186&lt;/pages&gt;&lt;volume&gt;109&lt;/volume&gt;&lt;number&gt;2&lt;/number&gt;&lt;dates&gt;&lt;year&gt;2019&lt;/year&gt;&lt;/dates&gt;&lt;isbn&gt;0031-949X&lt;/isbn&gt;&lt;urls&gt;&lt;/urls&gt;&lt;/record&gt;&lt;/Cite&gt;&lt;/EndNote&gt;</w:instrText>
      </w:r>
      <w:r w:rsidR="00FD46DB">
        <w:fldChar w:fldCharType="separate"/>
      </w:r>
      <w:r w:rsidR="00FD46DB">
        <w:rPr>
          <w:noProof/>
        </w:rPr>
        <w:t>(Saponari et al., 2019b)</w:t>
      </w:r>
      <w:r w:rsidR="00FD46DB">
        <w:fldChar w:fldCharType="end"/>
      </w:r>
      <w:r w:rsidR="00A37B8E">
        <w:t xml:space="preserve">. </w:t>
      </w:r>
      <w:r w:rsidR="00F45B1B">
        <w:t xml:space="preserve">This </w:t>
      </w:r>
      <w:r w:rsidR="00E03E26">
        <w:t>prompted the start of large scale field trials</w:t>
      </w:r>
      <w:r w:rsidR="00FD46DB">
        <w:t xml:space="preserve"> </w:t>
      </w:r>
      <w:r w:rsidR="00E00B90">
        <w:t xml:space="preserve">considering </w:t>
      </w:r>
      <w:r w:rsidR="00F45B1B">
        <w:t>several different</w:t>
      </w:r>
      <w:r w:rsidR="00330755">
        <w:t xml:space="preserve"> cultivars in the infected area</w:t>
      </w:r>
      <w:r w:rsidR="0033261D">
        <w:t xml:space="preserve"> so that their response to infection could be monitored</w:t>
      </w:r>
      <w:r w:rsidR="00330755">
        <w:t xml:space="preserve"> </w:t>
      </w:r>
      <w:r w:rsidR="00330755">
        <w:fldChar w:fldCharType="begin"/>
      </w:r>
      <w:r w:rsidR="00412256">
        <w:instrText xml:space="preserve"> ADDIN EN.CITE &lt;EndNote&gt;&lt;Cite&gt;&lt;Author&gt;Saponari&lt;/Author&gt;&lt;Year&gt;2019&lt;/Year&gt;&lt;RecNum&gt;46&lt;/RecNum&gt;&lt;DisplayText&gt;(Saponari et al., 2019b)&lt;/DisplayText&gt;&lt;record&gt;&lt;rec-number&gt;46&lt;/rec-number&gt;&lt;foreign-keys&gt;&lt;key app="EN" db-id="psdrpesfuzxethep2f9p0f0rzze0xdv5sppr" timestamp="1646394196"&gt;46&lt;/key&gt;&lt;/foreign-keys&gt;&lt;ref-type name="Journal Article"&gt;17&lt;/ref-type&gt;&lt;contributors&gt;&lt;authors&gt;&lt;author&gt;Saponari, M&lt;/author&gt;&lt;author&gt;Giampetruzzi, A&lt;/author&gt;&lt;author&gt;Loconsole, G&lt;/author&gt;&lt;author&gt;Boscia, D&lt;/author&gt;&lt;author&gt;Saldarelli, P&lt;/author&gt;&lt;/authors&gt;&lt;/contributors&gt;&lt;titles&gt;&lt;title&gt;&lt;style face="italic" font="default" size="100%"&gt;Xylella fastidiosa&lt;/style&gt;&lt;style face="normal" font="default" size="100%"&gt; in olive in Apulia: Where we stand&lt;/style&gt;&lt;/title&gt;&lt;secondary-title&gt;Phytopathology&lt;/secondary-title&gt;&lt;/titles&gt;&lt;periodical&gt;&lt;full-title&gt;Phytopathology&lt;/full-title&gt;&lt;/periodical&gt;&lt;pages&gt;175-186&lt;/pages&gt;&lt;volume&gt;109&lt;/volume&gt;&lt;number&gt;2&lt;/number&gt;&lt;dates&gt;&lt;year&gt;2019&lt;/year&gt;&lt;/dates&gt;&lt;isbn&gt;0031-949X&lt;/isbn&gt;&lt;urls&gt;&lt;/urls&gt;&lt;/record&gt;&lt;/Cite&gt;&lt;/EndNote&gt;</w:instrText>
      </w:r>
      <w:r w:rsidR="00330755">
        <w:fldChar w:fldCharType="separate"/>
      </w:r>
      <w:r w:rsidR="00330755">
        <w:rPr>
          <w:noProof/>
        </w:rPr>
        <w:t>(Saponari et al., 2019b)</w:t>
      </w:r>
      <w:r w:rsidR="00330755">
        <w:fldChar w:fldCharType="end"/>
      </w:r>
      <w:r w:rsidR="00330755">
        <w:t>. I</w:t>
      </w:r>
      <w:r w:rsidR="00F45B1B">
        <w:t>t was observed that trees of cultivar Leccino were asymptomatic or showed very mild dieback</w:t>
      </w:r>
      <w:r w:rsidR="00330755">
        <w:t>,</w:t>
      </w:r>
      <w:r w:rsidR="00F45B1B">
        <w:t xml:space="preserve"> despite being adjacent to trees showing very severe symptoms</w:t>
      </w:r>
      <w:r w:rsidR="00FD46DB">
        <w:t xml:space="preserve"> </w:t>
      </w:r>
      <w:r w:rsidR="00FD46DB">
        <w:fldChar w:fldCharType="begin"/>
      </w:r>
      <w:r w:rsidR="00412256">
        <w:instrText xml:space="preserve"> ADDIN EN.CITE &lt;EndNote&gt;&lt;Cite&gt;&lt;Author&gt;Saponari&lt;/Author&gt;&lt;Year&gt;2019&lt;/Year&gt;&lt;RecNum&gt;46&lt;/RecNum&gt;&lt;DisplayText&gt;(Saponari et al., 2019b)&lt;/DisplayText&gt;&lt;record&gt;&lt;rec-number&gt;46&lt;/rec-number&gt;&lt;foreign-keys&gt;&lt;key app="EN" db-id="psdrpesfuzxethep2f9p0f0rzze0xdv5sppr" timestamp="1646394196"&gt;46&lt;/key&gt;&lt;/foreign-keys&gt;&lt;ref-type name="Journal Article"&gt;17&lt;/ref-type&gt;&lt;contributors&gt;&lt;authors&gt;&lt;author&gt;Saponari, M&lt;/author&gt;&lt;author&gt;Giampetruzzi, A&lt;/author&gt;&lt;author&gt;Loconsole, G&lt;/author&gt;&lt;author&gt;Boscia, D&lt;/author&gt;&lt;author&gt;Saldarelli, P&lt;/author&gt;&lt;/authors&gt;&lt;/contributors&gt;&lt;titles&gt;&lt;title&gt;&lt;style face="italic" font="default" size="100%"&gt;Xylella fastidiosa&lt;/style&gt;&lt;style face="normal" font="default" size="100%"&gt; in olive in Apulia: Where we stand&lt;/style&gt;&lt;/title&gt;&lt;secondary-title&gt;Phytopathology&lt;/secondary-title&gt;&lt;/titles&gt;&lt;periodical&gt;&lt;full-title&gt;Phytopathology&lt;/full-title&gt;&lt;/periodical&gt;&lt;pages&gt;175-186&lt;/pages&gt;&lt;volume&gt;109&lt;/volume&gt;&lt;number&gt;2&lt;/number&gt;&lt;dates&gt;&lt;year&gt;2019&lt;/year&gt;&lt;/dates&gt;&lt;isbn&gt;0031-949X&lt;/isbn&gt;&lt;urls&gt;&lt;/urls&gt;&lt;/record&gt;&lt;/Cite&gt;&lt;/EndNote&gt;</w:instrText>
      </w:r>
      <w:r w:rsidR="00FD46DB">
        <w:fldChar w:fldCharType="separate"/>
      </w:r>
      <w:r w:rsidR="00FD46DB">
        <w:rPr>
          <w:noProof/>
        </w:rPr>
        <w:t>(Saponari et al., 2019b)</w:t>
      </w:r>
      <w:r w:rsidR="00FD46DB">
        <w:fldChar w:fldCharType="end"/>
      </w:r>
      <w:r w:rsidR="00F45B1B">
        <w:t>. The resistance of Leccino</w:t>
      </w:r>
      <w:r w:rsidR="00DC4C9F">
        <w:t xml:space="preserve"> has since been confirmed by s</w:t>
      </w:r>
      <w:r w:rsidR="009A44BB">
        <w:t>everal</w:t>
      </w:r>
      <w:r w:rsidR="00E03E26">
        <w:t xml:space="preserve"> research teams</w:t>
      </w:r>
      <w:r w:rsidR="0039149F">
        <w:t xml:space="preserve"> and field-based</w:t>
      </w:r>
      <w:r w:rsidR="00483409">
        <w:t xml:space="preserve"> studies</w:t>
      </w:r>
      <w:r w:rsidR="007F1A0C">
        <w:t>,</w:t>
      </w:r>
      <w:r w:rsidR="00CF0D86">
        <w:t xml:space="preserve"> </w:t>
      </w:r>
      <w:r w:rsidR="00DC4C9F">
        <w:t xml:space="preserve">showing </w:t>
      </w:r>
      <w:r w:rsidR="00CF0D86">
        <w:t xml:space="preserve">Leccino </w:t>
      </w:r>
      <w:r w:rsidR="002150D8">
        <w:t>harbours</w:t>
      </w:r>
      <w:r w:rsidR="007F1A0C">
        <w:t xml:space="preserve"> lower bacterial loads in comparison to other susceptible cultivars </w:t>
      </w:r>
      <w:r w:rsidR="00361E46">
        <w:fldChar w:fldCharType="begin">
          <w:fldData xml:space="preserve">PEVuZE5vdGU+PENpdGU+PEF1dGhvcj5HaWFtcGV0cnV6emk8L0F1dGhvcj48WWVhcj4yMDE2PC9Z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</w:fldData>
        </w:fldChar>
      </w:r>
      <w:r w:rsidR="00130E9A">
        <w:instrText xml:space="preserve"> ADDIN EN.CITE </w:instrText>
      </w:r>
      <w:r w:rsidR="00130E9A">
        <w:fldChar w:fldCharType="begin">
          <w:fldData xml:space="preserve">PEVuZE5vdGU+PENpdGU+PEF1dGhvcj5HaWFtcGV0cnV6emk8L0F1dGhvcj48WWVhcj4yMDE2PC9Z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</w:fldData>
        </w:fldChar>
      </w:r>
      <w:r w:rsidR="00130E9A">
        <w:instrText xml:space="preserve"> ADDIN EN.CITE.DATA </w:instrText>
      </w:r>
      <w:r w:rsidR="00130E9A">
        <w:fldChar w:fldCharType="end"/>
      </w:r>
      <w:r w:rsidR="00361E46">
        <w:fldChar w:fldCharType="separate"/>
      </w:r>
      <w:r w:rsidR="00130E9A">
        <w:rPr>
          <w:noProof/>
        </w:rPr>
        <w:t>(Giampetruzzi et al., 2016, Boscia et al., 2017, Luvisi et al., 2017, Saponari et al., 2017)</w:t>
      </w:r>
      <w:r w:rsidR="00361E46">
        <w:fldChar w:fldCharType="end"/>
      </w:r>
      <w:r w:rsidR="007F1A0C">
        <w:t xml:space="preserve">. </w:t>
      </w:r>
      <w:r w:rsidR="009A44BB">
        <w:t>Resistance has also</w:t>
      </w:r>
      <w:r w:rsidR="00E23FF8">
        <w:t xml:space="preserve"> been confirmed in </w:t>
      </w:r>
      <w:r w:rsidR="00B01970">
        <w:t>FS17®</w:t>
      </w:r>
      <w:r w:rsidR="00FA3A29">
        <w:t xml:space="preserve"> (also known as Favolosa)</w:t>
      </w:r>
      <w:r w:rsidR="00B01970">
        <w:t>;</w:t>
      </w:r>
      <w:r w:rsidR="00E23FF8">
        <w:t xml:space="preserve"> a more recent</w:t>
      </w:r>
      <w:r w:rsidR="00B01970">
        <w:t xml:space="preserve"> </w:t>
      </w:r>
      <w:r w:rsidR="00E23FF8">
        <w:t>cultivar found to express</w:t>
      </w:r>
      <w:r w:rsidR="008024DC">
        <w:t xml:space="preserve"> even lower bacterial loads than Leccino </w:t>
      </w:r>
      <w:r w:rsidR="008024DC">
        <w:fldChar w:fldCharType="begin"/>
      </w:r>
      <w:r w:rsidR="00412256">
        <w:instrText xml:space="preserve"> ADDIN EN.CITE &lt;EndNote&gt;&lt;Cite&gt;&lt;Author&gt;Boscia&lt;/Author&gt;&lt;Year&gt;2017&lt;/Year&gt;&lt;RecNum&gt;12&lt;/RecNum&gt;&lt;DisplayText&gt;(Boscia et al., 2017)&lt;/DisplayText&gt;&lt;record&gt;&lt;rec-number&gt;12&lt;/rec-number&gt;&lt;foreign-keys&gt;&lt;key app="EN" db-id="psdrpesfuzxethep2f9p0f0rzze0xdv5sppr" timestamp="1644937295"&gt;12&lt;/key&gt;&lt;/foreign-keys&gt;&lt;ref-type name="Journal Article"&gt;17&lt;/ref-type&gt;&lt;contributors&gt;&lt;authors&gt;&lt;author&gt;Boscia, D&lt;/author&gt;&lt;author&gt;Altamura, G&lt;/author&gt;&lt;author&gt;Ciniero, A&lt;/author&gt;&lt;author&gt;Di Carolo, M&lt;/author&gt;&lt;author&gt;Dongiovanni, C&lt;/author&gt;&lt;author&gt;Fumarola, G&lt;/author&gt;&lt;author&gt;Giampetruzzi, A&lt;/author&gt;&lt;author&gt;Greco, P&lt;/author&gt;&lt;author&gt;La Notte, P&lt;/author&gt;&lt;author&gt;Loconsole, G&lt;/author&gt;&lt;/authors&gt;&lt;/contributors&gt;&lt;titles&gt;&lt;title&gt;&lt;style face="normal" font="default" size="100%"&gt;Resistenza a &lt;/style&gt;&lt;style face="italic" font="default" size="100%"&gt;Xylella fastidiosa &lt;/style&gt;&lt;style face="normal" font="default" size="100%"&gt;in diverse cultivar di olivo&lt;/style&gt;&lt;/title&gt;&lt;secondary-title&gt;L’inform. Agr&lt;/secondary-title&gt;&lt;/titles&gt;&lt;periodical&gt;&lt;full-title&gt;L’inform. Agr&lt;/full-title&gt;&lt;/periodical&gt;&lt;pages&gt;59-63&lt;/pages&gt;&lt;volume&gt;11&lt;/volume&gt;&lt;dates&gt;&lt;year&gt;2017&lt;/year&gt;&lt;/dates&gt;&lt;urls&gt;&lt;/urls&gt;&lt;/record&gt;&lt;/Cite&gt;&lt;/EndNote&gt;</w:instrText>
      </w:r>
      <w:r w:rsidR="008024DC">
        <w:fldChar w:fldCharType="separate"/>
      </w:r>
      <w:r w:rsidR="008024DC">
        <w:rPr>
          <w:noProof/>
        </w:rPr>
        <w:t>(Boscia et al., 2017)</w:t>
      </w:r>
      <w:r w:rsidR="008024DC">
        <w:fldChar w:fldCharType="end"/>
      </w:r>
      <w:r w:rsidR="008024DC">
        <w:t xml:space="preserve">. As a result of amendment to legislation </w:t>
      </w:r>
      <w:r w:rsidR="008024DC">
        <w:fldChar w:fldCharType="begin"/>
      </w:r>
      <w:r w:rsidR="008024DC">
        <w:instrText xml:space="preserve"> ADDIN EN.CITE &lt;EndNote&gt;&lt;Cite ExcludeAuth="1"&gt;&lt;Author&gt;Commission&lt;/Author&gt;&lt;Year&gt;2017&lt;/Year&gt;&lt;RecNum&gt;43&lt;/RecNum&gt;&lt;Prefix&gt;European Commission&lt;/Prefix&gt;&lt;DisplayText&gt;(European Commission, 2017)&lt;/DisplayText&gt;&lt;record&gt;&lt;rec-number&gt;43&lt;/rec-number&gt;&lt;foreign-keys&gt;&lt;key app="EN" db-id="psdrpesfuzxethep2f9p0f0rzze0xdv5sppr" timestamp="1645805857"&gt;43&lt;/key&gt;&lt;/foreign-keys&gt;&lt;ref-type name="Legal Rule or Regulation"&gt;50&lt;/ref-type&gt;&lt;contributors&gt;&lt;authors&gt;&lt;author&gt;European Commission&lt;/author&gt;&lt;/authors&gt;&lt;secondary-authors&gt;&lt;author&gt;European Commission&lt;/author&gt;&lt;/secondary-authors&gt;&lt;/contributors&gt;&lt;titles&gt;&lt;title&gt;&lt;style face="normal" font="default" size="100%"&gt;Commission implementing decision 2017/2352 amending implementing decision 2015/789 as regards measures to prevent the introduction into and the spread within the union of &lt;/style&gt;&lt;style face="italic" font="default" size="100%"&gt;Xylella fastidiosa&lt;/style&gt;&lt;style face="normal" font="default" size="100%"&gt; (Wells et al.). &lt;/style&gt;&lt;/title&gt;&lt;/titles&gt;&lt;dates&gt;&lt;year&gt;2017&lt;/year&gt;&lt;/dates&gt;&lt;pub-location&gt;Official Journal of the European Union&lt;/pub-location&gt;&lt;urls&gt;&lt;/urls&gt;&lt;/record&gt;&lt;/Cite&gt;&lt;/EndNote&gt;</w:instrText>
      </w:r>
      <w:r w:rsidR="008024DC">
        <w:fldChar w:fldCharType="separate"/>
      </w:r>
      <w:r w:rsidR="008024DC">
        <w:rPr>
          <w:noProof/>
        </w:rPr>
        <w:t>(European Commission, 2017)</w:t>
      </w:r>
      <w:r w:rsidR="008024DC">
        <w:fldChar w:fldCharType="end"/>
      </w:r>
      <w:r w:rsidR="006E5223">
        <w:t xml:space="preserve">, </w:t>
      </w:r>
      <w:r w:rsidR="008024DC">
        <w:t>both Leccino and  FS17® may now</w:t>
      </w:r>
      <w:r w:rsidR="006E5223">
        <w:t xml:space="preserve"> be replanted in the infected zone</w:t>
      </w:r>
      <w:r w:rsidR="008024DC">
        <w:t xml:space="preserve">. </w:t>
      </w:r>
      <w:r w:rsidR="00895396">
        <w:t>Some</w:t>
      </w:r>
      <w:r w:rsidR="006E5223">
        <w:t xml:space="preserve"> </w:t>
      </w:r>
      <w:r w:rsidR="00CB2BF1" w:rsidRPr="0051751E">
        <w:rPr>
          <w:i/>
        </w:rPr>
        <w:t>X. fastidiosa</w:t>
      </w:r>
      <w:r w:rsidR="00CB2BF1">
        <w:t xml:space="preserve"> resistant varieties </w:t>
      </w:r>
      <w:r w:rsidR="00895396">
        <w:t xml:space="preserve">of </w:t>
      </w:r>
      <w:r w:rsidR="00CB2BF1">
        <w:t xml:space="preserve">other plant host species have similarly been identified </w:t>
      </w:r>
      <w:r w:rsidR="00CB2BF1">
        <w:fldChar w:fldCharType="begin">
          <w:fldData xml:space="preserve">PEVuZE5vdGU+PENpdGU+PEF1dGhvcj5Lcml2YW5lazwvQXV0aG9yPjxZZWFyPjIwMDU8L1llYXI+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</w:fldData>
        </w:fldChar>
      </w:r>
      <w:r w:rsidR="00A5448F">
        <w:instrText xml:space="preserve"> ADDIN EN.CITE </w:instrText>
      </w:r>
      <w:r w:rsidR="00A5448F">
        <w:fldChar w:fldCharType="begin">
          <w:fldData xml:space="preserve">PEVuZE5vdGU+PENpdGU+PEF1dGhvcj5Lcml2YW5lazwvQXV0aG9yPjxZZWFyPjIwMDU8L1llYXI+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</w:fldData>
        </w:fldChar>
      </w:r>
      <w:r w:rsidR="00A5448F">
        <w:instrText xml:space="preserve"> ADDIN EN.CITE.DATA </w:instrText>
      </w:r>
      <w:r w:rsidR="00A5448F">
        <w:fldChar w:fldCharType="end"/>
      </w:r>
      <w:r w:rsidR="00CB2BF1">
        <w:fldChar w:fldCharType="separate"/>
      </w:r>
      <w:r w:rsidR="00A5448F">
        <w:rPr>
          <w:noProof/>
        </w:rPr>
        <w:t>(Krivanek &amp; Walker, 2005, Coletta‐Filho et al., 2007)</w:t>
      </w:r>
      <w:r w:rsidR="00CB2BF1">
        <w:fldChar w:fldCharType="end"/>
      </w:r>
      <w:r w:rsidR="00CB2BF1">
        <w:t>, and a</w:t>
      </w:r>
      <w:r w:rsidR="006E5223">
        <w:t xml:space="preserve"> number of </w:t>
      </w:r>
      <w:r w:rsidR="00CB2BF1">
        <w:t xml:space="preserve">other olive cultivars are currently </w:t>
      </w:r>
      <w:r w:rsidR="006E5223">
        <w:t xml:space="preserve">under evaluation regarding their susceptibility to infection </w:t>
      </w:r>
      <w:r w:rsidR="006E5223">
        <w:fldChar w:fldCharType="begin"/>
      </w:r>
      <w:r w:rsidR="00412256">
        <w:instrText xml:space="preserve"> ADDIN EN.CITE &lt;EndNote&gt;&lt;Cite&gt;&lt;Author&gt;Saponari&lt;/Author&gt;&lt;Year&gt;2019&lt;/Year&gt;&lt;RecNum&gt;13&lt;/RecNum&gt;&lt;DisplayText&gt;(Saponari et al., 2019a)&lt;/DisplayText&gt;&lt;record&gt;&lt;rec-number&gt;13&lt;/rec-number&gt;&lt;foreign-keys&gt;&lt;key app="EN" db-id="psdrpesfuzxethep2f9p0f0rzze0xdv5sppr" timestamp="1644937355"&gt;13&lt;/key&gt;&lt;/foreign-keys&gt;&lt;ref-type name="Conference Proceedings"&gt;10&lt;/ref-type&gt;&lt;contributors&gt;&lt;authors&gt;&lt;author&gt;Saponari, M&lt;/author&gt;&lt;author&gt;Altamura, G&lt;/author&gt;&lt;author&gt;Abou Kubaa, R&lt;/author&gt;&lt;author&gt;Montilon, V&lt;/author&gt;&lt;author&gt;Saldarelli, P&lt;/author&gt;&lt;author&gt;Specchia, F&lt;/author&gt;&lt;author&gt;Palmisano, F&lt;/author&gt;&lt;author&gt;Silletti, MR&lt;/author&gt;&lt;author&gt;Pollastro, P&lt;/author&gt;&lt;author&gt;Zicca, S&lt;/author&gt;&lt;/authors&gt;&lt;/contributors&gt;&lt;titles&gt;&lt;title&gt;&lt;style face="normal" font="default" size="100%"&gt;Further acquisition on the response of a large number of olive cultivars to infections caused by &lt;/style&gt;&lt;style face="italic" font="default" size="100%"&gt;Xylella fastidiosa&lt;/style&gt;&lt;style face="normal" font="default" size="100%"&gt; subsp. &lt;/style&gt;&lt;style face="italic" font="default" size="100%"&gt;pauca&lt;/style&gt;&lt;style face="normal" font="default" size="100%"&gt;, ST53&lt;/style&gt;&lt;/title&gt;&lt;secondary-title&gt;&lt;style face="normal" font="default" size="100%"&gt;Proceedings of the 2nd European Conference on &lt;/style&gt;&lt;style face="italic" font="default" size="100%"&gt;Xylella fastidiosa&lt;/style&gt;&lt;style face="normal" font="default" size="100%"&gt; (How Research Can Support Solutions), Ajaccio, France&lt;/style&gt;&lt;/secondary-title&gt;&lt;/titles&gt;&lt;pages&gt;29-30&lt;/pages&gt;&lt;dates&gt;&lt;year&gt;2019&lt;/year&gt;&lt;/dates&gt;&lt;urls&gt;&lt;/urls&gt;&lt;/record&gt;&lt;/Cite&gt;&lt;/EndNote&gt;</w:instrText>
      </w:r>
      <w:r w:rsidR="006E5223">
        <w:fldChar w:fldCharType="separate"/>
      </w:r>
      <w:r w:rsidR="006E5223">
        <w:rPr>
          <w:noProof/>
        </w:rPr>
        <w:t>(Saponari et al., 2019a)</w:t>
      </w:r>
      <w:r w:rsidR="006E5223">
        <w:fldChar w:fldCharType="end"/>
      </w:r>
      <w:r w:rsidR="006E5223">
        <w:t xml:space="preserve">. </w:t>
      </w:r>
      <w:r w:rsidR="0033261D">
        <w:t xml:space="preserve">However, </w:t>
      </w:r>
      <w:r w:rsidR="009A44BB">
        <w:t>mechanisms underpinning resista</w:t>
      </w:r>
      <w:r w:rsidR="00CB2BF1">
        <w:t xml:space="preserve">nce are still </w:t>
      </w:r>
      <w:r w:rsidR="00B01970">
        <w:t xml:space="preserve">poorly </w:t>
      </w:r>
      <w:r w:rsidR="00130E9A">
        <w:t>characterised</w:t>
      </w:r>
      <w:r w:rsidR="00B01970">
        <w:t>. U</w:t>
      </w:r>
      <w:r w:rsidR="00CB2BF1">
        <w:t>nderstanding these mechanisms is currently one of the primary focuses of the research community.</w:t>
      </w:r>
    </w:p>
    <w:p w14:paraId="28D988E2" w14:textId="42446E5C" w:rsidR="001649E6" w:rsidRDefault="00942E57" w:rsidP="007E0FD7">
      <w:pPr>
        <w:spacing w:line="360" w:lineRule="auto"/>
        <w:jc w:val="both"/>
      </w:pPr>
      <w:r>
        <w:t xml:space="preserve">Some work has been done on investigating mechanisms underlying the </w:t>
      </w:r>
      <w:r w:rsidR="008B47A6" w:rsidRPr="002222D3">
        <w:rPr>
          <w:i/>
        </w:rPr>
        <w:t>X. fastidiosa</w:t>
      </w:r>
      <w:r w:rsidR="008B47A6">
        <w:t xml:space="preserve"> disease </w:t>
      </w:r>
      <w:r>
        <w:t>resistance of Leccino. Studies</w:t>
      </w:r>
      <w:r w:rsidR="00AA6055">
        <w:t xml:space="preserve"> have found both </w:t>
      </w:r>
      <w:r w:rsidR="006C50D2">
        <w:t>differences</w:t>
      </w:r>
      <w:r w:rsidR="00AA6055">
        <w:t xml:space="preserve"> in the cultivar’s genetics</w:t>
      </w:r>
      <w:r w:rsidR="0085382D">
        <w:t xml:space="preserve"> </w:t>
      </w:r>
      <w:r w:rsidR="0085382D">
        <w:fldChar w:fldCharType="begin">
          <w:fldData xml:space="preserve">PEVuZE5vdGU+PENpdGU+PEF1dGhvcj5HaWFtcGV0cnV6emk8L0F1dGhvcj48WWVhcj4yMDE2PC9Z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</w:fldData>
        </w:fldChar>
      </w:r>
      <w:r w:rsidR="0082754A">
        <w:instrText xml:space="preserve"> ADDIN EN.CITE </w:instrText>
      </w:r>
      <w:r w:rsidR="0082754A">
        <w:fldChar w:fldCharType="begin">
          <w:fldData xml:space="preserve">PEVuZE5vdGU+PENpdGU+PEF1dGhvcj5HaWFtcGV0cnV6emk8L0F1dGhvcj48WWVhcj4yMDE2PC9Z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</w:fldData>
        </w:fldChar>
      </w:r>
      <w:r w:rsidR="0082754A">
        <w:instrText xml:space="preserve"> ADDIN EN.CITE.DATA </w:instrText>
      </w:r>
      <w:r w:rsidR="0082754A">
        <w:fldChar w:fldCharType="end"/>
      </w:r>
      <w:r w:rsidR="0085382D">
        <w:fldChar w:fldCharType="separate"/>
      </w:r>
      <w:r w:rsidR="0082754A">
        <w:rPr>
          <w:noProof/>
        </w:rPr>
        <w:t>(Giampetruzzi et al., 2016, De Pascali et al., 2019, and, 2022)</w:t>
      </w:r>
      <w:r w:rsidR="0085382D">
        <w:fldChar w:fldCharType="end"/>
      </w:r>
      <w:r w:rsidR="003237A8">
        <w:t xml:space="preserve"> </w:t>
      </w:r>
      <w:r w:rsidR="00AA6055">
        <w:t xml:space="preserve">and in its </w:t>
      </w:r>
      <w:r w:rsidR="007F1A0C">
        <w:t xml:space="preserve">xylem </w:t>
      </w:r>
      <w:r w:rsidR="006C50D2">
        <w:t xml:space="preserve">ionomic and </w:t>
      </w:r>
      <w:r w:rsidR="00DC4C9F">
        <w:t>biochemical properties</w:t>
      </w:r>
      <w:r w:rsidR="0085382D">
        <w:t xml:space="preserve"> </w:t>
      </w:r>
      <w:r w:rsidR="0085382D">
        <w:fldChar w:fldCharType="begin">
          <w:fldData xml:space="preserve">PEVuZE5vdGU+PENpdGU+PEF1dGhvcj5HaWFtcGV0cnV6emk8L0F1dGhvcj48WWVhcj4yMDE2PC9Z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</w:fldData>
        </w:fldChar>
      </w:r>
      <w:r w:rsidR="00412256">
        <w:instrText xml:space="preserve"> ADDIN EN.CITE </w:instrText>
      </w:r>
      <w:r w:rsidR="00412256">
        <w:fldChar w:fldCharType="begin">
          <w:fldData xml:space="preserve">PEVuZE5vdGU+PENpdGU+PEF1dGhvcj5HaWFtcGV0cnV6emk8L0F1dGhvcj48WWVhcj4yMDE2PC9Z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</w:fldData>
        </w:fldChar>
      </w:r>
      <w:r w:rsidR="00412256">
        <w:instrText xml:space="preserve"> ADDIN EN.CITE.DATA </w:instrText>
      </w:r>
      <w:r w:rsidR="00412256">
        <w:fldChar w:fldCharType="end"/>
      </w:r>
      <w:r w:rsidR="0085382D">
        <w:fldChar w:fldCharType="separate"/>
      </w:r>
      <w:r w:rsidR="00290E15">
        <w:rPr>
          <w:noProof/>
        </w:rPr>
        <w:t>(Giampetruzzi et al., 2016, Sabella et al., 2018, D’Attoma et al., 2019)</w:t>
      </w:r>
      <w:r w:rsidR="0085382D">
        <w:fldChar w:fldCharType="end"/>
      </w:r>
      <w:r w:rsidR="009A44BB">
        <w:t xml:space="preserve"> that may </w:t>
      </w:r>
      <w:r w:rsidR="007F1A0C">
        <w:t xml:space="preserve">contribute to </w:t>
      </w:r>
      <w:r w:rsidR="00361E46">
        <w:t>its resistance</w:t>
      </w:r>
      <w:r w:rsidR="007F1A0C">
        <w:t>.</w:t>
      </w:r>
      <w:r>
        <w:t xml:space="preserve"> </w:t>
      </w:r>
      <w:r w:rsidR="001649E6">
        <w:t xml:space="preserve">For example, the presence of lignin has been associated with </w:t>
      </w:r>
      <w:r w:rsidR="008B47A6">
        <w:t>the</w:t>
      </w:r>
      <w:r w:rsidR="00724D50">
        <w:t xml:space="preserve"> resistance</w:t>
      </w:r>
      <w:r w:rsidR="008B47A6">
        <w:t xml:space="preserve"> of Leccino</w:t>
      </w:r>
      <w:r w:rsidR="00724D50">
        <w:t xml:space="preserve"> </w:t>
      </w:r>
      <w:r w:rsidR="00AC78D9">
        <w:fldChar w:fldCharType="begin"/>
      </w:r>
      <w:r w:rsidR="00412256">
        <w:instrText xml:space="preserve"> ADDIN EN.CITE &lt;EndNote&gt;&lt;Cite&gt;&lt;Author&gt;Sabella&lt;/Author&gt;&lt;Year&gt;2018&lt;/Year&gt;&lt;RecNum&gt;16&lt;/RecNum&gt;&lt;DisplayText&gt;(Sabella et al., 2018)&lt;/DisplayText&gt;&lt;record&gt;&lt;rec-number&gt;16&lt;/rec-number&gt;&lt;foreign-keys&gt;&lt;key app="EN" db-id="psdrpesfuzxethep2f9p0f0rzze0xdv5sppr" timestamp="1644939656"&gt;16&lt;/key&gt;&lt;/foreign-keys&gt;&lt;ref-type name="Journal Article"&gt;17&lt;/ref-type&gt;&lt;contributors&gt;&lt;authors&gt;&lt;author&gt;Sabella, Erika&lt;/author&gt;&lt;author&gt;Luvisi, Andrea&lt;/author&gt;&lt;author&gt;Aprile, Alessio&lt;/author&gt;&lt;author&gt;Negro, Carmine&lt;/author&gt;&lt;author&gt;Vergine, Marzia&lt;/author&gt;&lt;author&gt;Nicolì, Francesca&lt;/author&gt;&lt;author&gt;Miceli, Antonio&lt;/author&gt;&lt;author&gt;De Bellis, Luigi&lt;/author&gt;&lt;/authors&gt;&lt;/contributors&gt;&lt;titles&gt;&lt;title&gt;&lt;style face="italic" font="default" size="100%"&gt;Xylella fastidiosa&lt;/style&gt;&lt;style face="normal" font="default" size="100%"&gt; induces differential expression of lignification related-genes and lignin accumulation in tolerant olive trees cv. Leccino&lt;/style&gt;&lt;/title&gt;&lt;secondary-title&gt;Journal of plant physiology&lt;/secondary-title&gt;&lt;/titles&gt;&lt;periodical&gt;&lt;full-title&gt;Journal of plant physiology&lt;/full-title&gt;&lt;/periodical&gt;&lt;pages&gt;60-68&lt;/pages&gt;&lt;volume&gt;220&lt;/volume&gt;&lt;dates&gt;&lt;year&gt;2018&lt;/year&gt;&lt;/dates&gt;&lt;isbn&gt;0176-1617&lt;/isbn&gt;&lt;urls&gt;&lt;/urls&gt;&lt;/record&gt;&lt;/Cite&gt;&lt;/EndNote&gt;</w:instrText>
      </w:r>
      <w:r w:rsidR="00AC78D9">
        <w:fldChar w:fldCharType="separate"/>
      </w:r>
      <w:r w:rsidR="00AC78D9">
        <w:rPr>
          <w:noProof/>
        </w:rPr>
        <w:t>(Sabella et al., 2018)</w:t>
      </w:r>
      <w:r w:rsidR="00AC78D9">
        <w:fldChar w:fldCharType="end"/>
      </w:r>
      <w:r w:rsidR="001649E6">
        <w:t>. Lignin is a molecule known to reinforce vasculature cells, which might provide structural support for vessels</w:t>
      </w:r>
      <w:r w:rsidR="00D44305">
        <w:t xml:space="preserve"> and make i</w:t>
      </w:r>
      <w:r w:rsidR="00724D50">
        <w:t>t</w:t>
      </w:r>
      <w:r w:rsidR="00D44305">
        <w:t xml:space="preserve"> more difficult for the bacteria to pass between adjacent vessels</w:t>
      </w:r>
      <w:r w:rsidR="001649E6">
        <w:t>. Plant hormone signalling also appear</w:t>
      </w:r>
      <w:r w:rsidR="00724D50">
        <w:t>s</w:t>
      </w:r>
      <w:r w:rsidR="001649E6">
        <w:t xml:space="preserve"> to have a role in resist</w:t>
      </w:r>
      <w:r w:rsidR="00724D50">
        <w:t>ance</w:t>
      </w:r>
      <w:r w:rsidR="001649E6">
        <w:t xml:space="preserve">, as certain signals are often associated with biotrophic and necrotrophic interactions. However, direct relationships between signalling and resistance are often difficult to quantify, as these interactions are complex </w:t>
      </w:r>
      <w:r w:rsidR="00AC78D9">
        <w:fldChar w:fldCharType="begin"/>
      </w:r>
      <w:r w:rsidR="00412256">
        <w:instrText xml:space="preserve"> ADDIN EN.CITE &lt;EndNote&gt;&lt;Cite&gt;&lt;Author&gt;Choi&lt;/Author&gt;&lt;Year&gt;2013&lt;/Year&gt;&lt;RecNum&gt;18&lt;/RecNum&gt;&lt;DisplayText&gt;(Choi et al., 2013)&lt;/DisplayText&gt;&lt;record&gt;&lt;rec-number&gt;18&lt;/rec-number&gt;&lt;foreign-keys&gt;&lt;key app="EN" db-id="psdrpesfuzxethep2f9p0f0rzze0xdv5sppr" timestamp="1644941467"&gt;18&lt;/key&gt;&lt;/foreign-keys&gt;&lt;ref-type name="Journal Article"&gt;17&lt;/ref-type&gt;&lt;contributors&gt;&lt;authors&gt;&lt;author&gt;Choi, Hong-Kyu&lt;/author&gt;&lt;author&gt;Iandolino, Alberto&lt;/author&gt;&lt;author&gt;da Silva, Francisco Goes&lt;/author&gt;&lt;author&gt;Cook, Douglas R&lt;/author&gt;&lt;/authors&gt;&lt;/contributors&gt;&lt;titles&gt;&lt;title&gt;&lt;style face="normal" font="default" size="100%"&gt;Water deficit modulates the response of &lt;/style&gt;&lt;style face="italic" font="default" size="100%"&gt;Vitis vinifera&lt;/style&gt;&lt;style face="normal" font="default" size="100%"&gt; to the Pierce&amp;apos;s disease pathogen &lt;/style&gt;&lt;style face="italic" font="default" size="100%"&gt;Xylella fastidiosa&lt;/style&gt;&lt;/title&gt;&lt;secondary-title&gt;Molecular Plant-Microbe Interactions&lt;/secondary-title&gt;&lt;/titles&gt;&lt;periodical&gt;&lt;full-title&gt;Molecular Plant-Microbe Interactions&lt;/full-title&gt;&lt;/periodical&gt;&lt;pages&gt;643-657&lt;/pages&gt;&lt;volume&gt;26&lt;/volume&gt;&lt;number&gt;6&lt;/number&gt;&lt;dates&gt;&lt;year&gt;2013&lt;/year&gt;&lt;/dates&gt;&lt;isbn&gt;0894-0282&lt;/isbn&gt;&lt;urls&gt;&lt;/urls&gt;&lt;/record&gt;&lt;/Cite&gt;&lt;/EndNote&gt;</w:instrText>
      </w:r>
      <w:r w:rsidR="00AC78D9">
        <w:fldChar w:fldCharType="separate"/>
      </w:r>
      <w:r w:rsidR="00AC78D9">
        <w:rPr>
          <w:noProof/>
        </w:rPr>
        <w:t>(Choi et al., 2013)</w:t>
      </w:r>
      <w:r w:rsidR="00AC78D9">
        <w:fldChar w:fldCharType="end"/>
      </w:r>
      <w:r w:rsidR="001649E6">
        <w:t>.</w:t>
      </w:r>
    </w:p>
    <w:p w14:paraId="6A382C3D" w14:textId="4650892B" w:rsidR="00C34E6C" w:rsidRDefault="00990068" w:rsidP="007E0FD7">
      <w:pPr>
        <w:spacing w:line="360" w:lineRule="auto"/>
        <w:jc w:val="both"/>
        <w:rPr>
          <w:rFonts w:cstheme="minorHAnsi"/>
          <w:color w:val="222222"/>
          <w:shd w:val="clear" w:color="auto" w:fill="FFFFFF"/>
        </w:rPr>
      </w:pPr>
      <w:r>
        <w:t>Xylem</w:t>
      </w:r>
      <w:r w:rsidR="00AF3873">
        <w:t xml:space="preserve"> anatom</w:t>
      </w:r>
      <w:r w:rsidR="001649E6">
        <w:t xml:space="preserve">y and </w:t>
      </w:r>
      <w:r w:rsidR="00AF3873">
        <w:t>physiology</w:t>
      </w:r>
      <w:r w:rsidR="00D735EE">
        <w:t xml:space="preserve"> has also been s</w:t>
      </w:r>
      <w:r>
        <w:t>uggested</w:t>
      </w:r>
      <w:r w:rsidR="00D735EE">
        <w:t xml:space="preserve"> to play a role</w:t>
      </w:r>
      <w:r w:rsidR="001649E6">
        <w:t xml:space="preserve"> in </w:t>
      </w:r>
      <w:r w:rsidR="003F397C">
        <w:t xml:space="preserve">disease resistance. </w:t>
      </w:r>
      <w:r w:rsidR="003F397C">
        <w:fldChar w:fldCharType="begin"/>
      </w:r>
      <w:r w:rsidR="003F397C">
        <w:instrText xml:space="preserve"> ADDIN EN.CITE &lt;EndNote&gt;&lt;Cite AuthorYear="1"&gt;&lt;Author&gt;Chatelet&lt;/Author&gt;&lt;Year&gt;2011&lt;/Year&gt;&lt;RecNum&gt;33&lt;/RecNum&gt;&lt;DisplayText&gt;Chatelet et al. (2011)&lt;/DisplayText&gt;&lt;record&gt;&lt;rec-number&gt;33&lt;/rec-number&gt;&lt;foreign-keys&gt;&lt;key app="EN" db-id="psdrpesfuzxethep2f9p0f0rzze0xdv5sppr" timestamp="1645202498"&gt;33&lt;/key&gt;&lt;/foreign-keys&gt;&lt;ref-type name="Journal Article"&gt;17&lt;/ref-type&gt;&lt;contributors&gt;&lt;authors&gt;&lt;author&gt;Chatelet, David S&lt;/author&gt;&lt;author&gt;Wistrom, Christina M&lt;/author&gt;&lt;author&gt;Purcell, Alexander H&lt;/author&gt;&lt;author&gt;Rost, Thomas L&lt;/author&gt;&lt;author&gt;Matthews, Mark A&lt;/author&gt;&lt;/authors&gt;&lt;/contributors&gt;&lt;titles&gt;&lt;title&gt;&lt;style face="normal" font="default" size="100%"&gt;Xylem structure of four grape varieties and 12 alternative hosts to the xylem-limited bacterium &lt;/style&gt;&lt;style face="italic" font="default" size="100%"&gt;Xylella fastidious&lt;/style&gt;&lt;/title&gt;&lt;secondary-title&gt;Annals of Botany&lt;/secondary-title&gt;&lt;/titles&gt;&lt;periodical&gt;&lt;full-title&gt;Annals of Botany&lt;/full-title&gt;&lt;/periodical&gt;&lt;pages&gt;73-85&lt;/pages&gt;&lt;volume&gt;108&lt;/volume&gt;&lt;number&gt;1&lt;/number&gt;&lt;dates&gt;&lt;year&gt;2011&lt;/year&gt;&lt;/dates&gt;&lt;isbn&gt;1095-8290&lt;/isbn&gt;&lt;urls&gt;&lt;/urls&gt;&lt;/record&gt;&lt;/Cite&gt;&lt;/EndNote&gt;</w:instrText>
      </w:r>
      <w:r w:rsidR="003F397C">
        <w:fldChar w:fldCharType="separate"/>
      </w:r>
      <w:r w:rsidR="003F397C">
        <w:rPr>
          <w:noProof/>
        </w:rPr>
        <w:t>Chatelet et al. (2011)</w:t>
      </w:r>
      <w:r w:rsidR="003F397C">
        <w:fldChar w:fldCharType="end"/>
      </w:r>
      <w:r w:rsidR="003F397C">
        <w:t xml:space="preserve"> show that </w:t>
      </w:r>
      <w:r w:rsidR="003F397C" w:rsidRPr="0051751E">
        <w:rPr>
          <w:i/>
        </w:rPr>
        <w:t>X. fastidiosa</w:t>
      </w:r>
      <w:r w:rsidR="003F397C">
        <w:t xml:space="preserve"> resistant grapevines have on average smaller diameter vessels than susceptible ones. Similarly, studies suggest xylem vessel diameters likely play a role in the </w:t>
      </w:r>
      <w:r w:rsidR="001649E6">
        <w:t>resistance</w:t>
      </w:r>
      <w:r w:rsidR="003F397C">
        <w:t xml:space="preserve"> of</w:t>
      </w:r>
      <w:r w:rsidR="00371E96">
        <w:t xml:space="preserve"> olive</w:t>
      </w:r>
      <w:r w:rsidR="003F397C">
        <w:t xml:space="preserve"> cultivar</w:t>
      </w:r>
      <w:r w:rsidR="00B76EA3">
        <w:t xml:space="preserve"> Leccino</w:t>
      </w:r>
      <w:r w:rsidR="00D735EE">
        <w:t xml:space="preserve"> </w:t>
      </w:r>
      <w:r w:rsidR="006C50D2">
        <w:fldChar w:fldCharType="begin">
          <w:fldData xml:space="preserve">PEVuZE5vdGU+PENpdGU+PEF1dGhvcj5TYWJlbGxhPC9BdXRob3I+PFllYXI+MjAxOTwvWWVhcj48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</w:fldData>
        </w:fldChar>
      </w:r>
      <w:r w:rsidR="00371E96">
        <w:instrText xml:space="preserve"> ADDIN EN.CITE </w:instrText>
      </w:r>
      <w:r w:rsidR="00371E96">
        <w:fldChar w:fldCharType="begin">
          <w:fldData xml:space="preserve">PEVuZE5vdGU+PENpdGU+PEF1dGhvcj5TYWJlbGxhPC9BdXRob3I+PFllYXI+MjAxOTwvWWVhcj48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</w:fldData>
        </w:fldChar>
      </w:r>
      <w:r w:rsidR="00371E96">
        <w:instrText xml:space="preserve"> ADDIN EN.CITE.DATA </w:instrText>
      </w:r>
      <w:r w:rsidR="00371E96">
        <w:fldChar w:fldCharType="end"/>
      </w:r>
      <w:r w:rsidR="006C50D2">
        <w:fldChar w:fldCharType="separate"/>
      </w:r>
      <w:r w:rsidR="00371E96">
        <w:rPr>
          <w:noProof/>
        </w:rPr>
        <w:t>(Sabella et al., 2019, Petit et al., 2021)</w:t>
      </w:r>
      <w:r w:rsidR="006C50D2">
        <w:fldChar w:fldCharType="end"/>
      </w:r>
      <w:r w:rsidR="00AF3873">
        <w:t xml:space="preserve">. In particular, </w:t>
      </w:r>
      <w:r w:rsidR="00ED34B5">
        <w:rPr>
          <w:rFonts w:cstheme="minorHAnsi"/>
          <w:color w:val="222222"/>
          <w:shd w:val="clear" w:color="auto" w:fill="FFFFFF"/>
        </w:rPr>
        <w:t>smaller diameter vessels are reported in</w:t>
      </w:r>
      <w:r w:rsidR="00E84808">
        <w:rPr>
          <w:rFonts w:cstheme="minorHAnsi"/>
          <w:color w:val="222222"/>
          <w:shd w:val="clear" w:color="auto" w:fill="FFFFFF"/>
        </w:rPr>
        <w:t xml:space="preserve"> </w:t>
      </w:r>
      <w:r w:rsidR="00AF3873">
        <w:rPr>
          <w:rFonts w:cstheme="minorHAnsi"/>
          <w:color w:val="222222"/>
          <w:shd w:val="clear" w:color="auto" w:fill="FFFFFF"/>
        </w:rPr>
        <w:t>Leccino</w:t>
      </w:r>
      <w:r w:rsidR="00290E15">
        <w:rPr>
          <w:rFonts w:cstheme="minorHAnsi"/>
          <w:color w:val="222222"/>
          <w:shd w:val="clear" w:color="auto" w:fill="FFFFFF"/>
        </w:rPr>
        <w:t xml:space="preserve"> in comparison with</w:t>
      </w:r>
      <w:r w:rsidR="006E5223">
        <w:rPr>
          <w:rFonts w:cstheme="minorHAnsi"/>
          <w:color w:val="222222"/>
          <w:shd w:val="clear" w:color="auto" w:fill="FFFFFF"/>
        </w:rPr>
        <w:t xml:space="preserve"> plants of </w:t>
      </w:r>
      <w:r w:rsidR="00ED34B5">
        <w:rPr>
          <w:rFonts w:cstheme="minorHAnsi"/>
          <w:color w:val="222222"/>
          <w:shd w:val="clear" w:color="auto" w:fill="FFFFFF"/>
        </w:rPr>
        <w:t>susceptible cultivar</w:t>
      </w:r>
      <w:r w:rsidR="006E7C70">
        <w:rPr>
          <w:rFonts w:cstheme="minorHAnsi"/>
          <w:color w:val="222222"/>
          <w:shd w:val="clear" w:color="auto" w:fill="FFFFFF"/>
        </w:rPr>
        <w:t xml:space="preserve"> </w:t>
      </w:r>
      <w:r w:rsidR="006E7C70">
        <w:t>Cellina di Nardò</w:t>
      </w:r>
      <w:r w:rsidR="00361E46">
        <w:rPr>
          <w:rFonts w:cstheme="minorHAnsi"/>
          <w:color w:val="222222"/>
          <w:shd w:val="clear" w:color="auto" w:fill="FFFFFF"/>
        </w:rPr>
        <w:t xml:space="preserve"> </w:t>
      </w:r>
      <w:r w:rsidR="00361E46">
        <w:rPr>
          <w:rFonts w:cstheme="minorHAnsi"/>
          <w:color w:val="222222"/>
          <w:shd w:val="clear" w:color="auto" w:fill="FFFFFF"/>
        </w:rPr>
        <w:fldChar w:fldCharType="begin">
          <w:fldData xml:space="preserve">PEVuZE5vdGU+PENpdGU+PEF1dGhvcj5TYWJlbGxhPC9BdXRob3I+PFllYXI+MjAxOTwvWWVhcj48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</w:fldData>
        </w:fldChar>
      </w:r>
      <w:r w:rsidR="00371E96">
        <w:rPr>
          <w:rFonts w:cstheme="minorHAnsi"/>
          <w:color w:val="222222"/>
          <w:shd w:val="clear" w:color="auto" w:fill="FFFFFF"/>
        </w:rPr>
        <w:instrText xml:space="preserve"> ADDIN EN.CITE </w:instrText>
      </w:r>
      <w:r w:rsidR="00371E96">
        <w:rPr>
          <w:rFonts w:cstheme="minorHAnsi"/>
          <w:color w:val="222222"/>
          <w:shd w:val="clear" w:color="auto" w:fill="FFFFFF"/>
        </w:rPr>
        <w:fldChar w:fldCharType="begin">
          <w:fldData xml:space="preserve">PEVuZE5vdGU+PENpdGU+PEF1dGhvcj5TYWJlbGxhPC9BdXRob3I+PFllYXI+MjAxOTwvWWVhcj48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</w:fldData>
        </w:fldChar>
      </w:r>
      <w:r w:rsidR="00371E96">
        <w:rPr>
          <w:rFonts w:cstheme="minorHAnsi"/>
          <w:color w:val="222222"/>
          <w:shd w:val="clear" w:color="auto" w:fill="FFFFFF"/>
        </w:rPr>
        <w:instrText xml:space="preserve"> ADDIN EN.CITE.DATA </w:instrText>
      </w:r>
      <w:r w:rsidR="00371E96">
        <w:rPr>
          <w:rFonts w:cstheme="minorHAnsi"/>
          <w:color w:val="222222"/>
          <w:shd w:val="clear" w:color="auto" w:fill="FFFFFF"/>
        </w:rPr>
      </w:r>
      <w:r w:rsidR="00371E96">
        <w:rPr>
          <w:rFonts w:cstheme="minorHAnsi"/>
          <w:color w:val="222222"/>
          <w:shd w:val="clear" w:color="auto" w:fill="FFFFFF"/>
        </w:rPr>
        <w:fldChar w:fldCharType="end"/>
      </w:r>
      <w:r w:rsidR="00361E46">
        <w:rPr>
          <w:rFonts w:cstheme="minorHAnsi"/>
          <w:color w:val="222222"/>
          <w:shd w:val="clear" w:color="auto" w:fill="FFFFFF"/>
        </w:rPr>
      </w:r>
      <w:r w:rsidR="00361E46">
        <w:rPr>
          <w:rFonts w:cstheme="minorHAnsi"/>
          <w:color w:val="222222"/>
          <w:shd w:val="clear" w:color="auto" w:fill="FFFFFF"/>
        </w:rPr>
        <w:fldChar w:fldCharType="separate"/>
      </w:r>
      <w:r w:rsidR="00371E96">
        <w:rPr>
          <w:rFonts w:cstheme="minorHAnsi"/>
          <w:noProof/>
          <w:color w:val="222222"/>
          <w:shd w:val="clear" w:color="auto" w:fill="FFFFFF"/>
        </w:rPr>
        <w:t>(Sabella et al., 2019, Petit et al., 2021)</w:t>
      </w:r>
      <w:r w:rsidR="00361E46">
        <w:rPr>
          <w:rFonts w:cstheme="minorHAnsi"/>
          <w:color w:val="222222"/>
          <w:shd w:val="clear" w:color="auto" w:fill="FFFFFF"/>
        </w:rPr>
        <w:fldChar w:fldCharType="end"/>
      </w:r>
      <w:r w:rsidR="00ED34B5">
        <w:rPr>
          <w:rFonts w:cstheme="minorHAnsi"/>
          <w:color w:val="222222"/>
          <w:shd w:val="clear" w:color="auto" w:fill="FFFFFF"/>
        </w:rPr>
        <w:t>.</w:t>
      </w:r>
      <w:r w:rsidR="00371E96">
        <w:rPr>
          <w:rFonts w:cstheme="minorHAnsi"/>
          <w:color w:val="222222"/>
          <w:shd w:val="clear" w:color="auto" w:fill="FFFFFF"/>
        </w:rPr>
        <w:t xml:space="preserve"> </w:t>
      </w:r>
      <w:r w:rsidR="00A43CE7">
        <w:rPr>
          <w:rFonts w:cstheme="minorHAnsi"/>
          <w:color w:val="222222"/>
          <w:shd w:val="clear" w:color="auto" w:fill="FFFFFF"/>
        </w:rPr>
        <w:t xml:space="preserve">Moreover, </w:t>
      </w:r>
      <w:r w:rsidR="00C34E6C">
        <w:rPr>
          <w:rFonts w:cstheme="minorHAnsi"/>
          <w:color w:val="222222"/>
          <w:shd w:val="clear" w:color="auto" w:fill="FFFFFF"/>
        </w:rPr>
        <w:fldChar w:fldCharType="begin"/>
      </w:r>
      <w:r w:rsidR="00C34E6C">
        <w:rPr>
          <w:rFonts w:cstheme="minorHAnsi"/>
          <w:color w:val="222222"/>
          <w:shd w:val="clear" w:color="auto" w:fill="FFFFFF"/>
        </w:rPr>
        <w:instrText xml:space="preserve"> ADDIN EN.CITE &lt;EndNote&gt;&lt;Cite AuthorYear="1"&gt;&lt;Author&gt;Sabella&lt;/Author&gt;&lt;Year&gt;2019&lt;/Year&gt;&lt;RecNum&gt;1&lt;/RecNum&gt;&lt;DisplayText&gt;Sabella et al. (2019)&lt;/DisplayText&gt;&lt;record&gt;&lt;rec-number&gt;1&lt;/rec-number&gt;&lt;foreign-keys&gt;&lt;key app="EN" db-id="psdrpesfuzxethep2f9p0f0rzze0xdv5sppr" timestamp="1644936441"&gt;1&lt;/key&gt;&lt;/foreign-keys&gt;&lt;ref-type name="Journal Article"&gt;17&lt;/ref-type&gt;&lt;contributors&gt;&lt;authors&gt;&lt;author&gt;Sabella, Erika&lt;/author&gt;&lt;author&gt;Aprile, Alessio&lt;/author&gt;&lt;author&gt;Genga, Alessandra&lt;/author&gt;&lt;author&gt;Siciliano, Tiziana&lt;/author&gt;&lt;author&gt;Nutricati, Eliana&lt;/author&gt;&lt;author&gt;Nicolì, Francesca&lt;/author&gt;&lt;author&gt;Vergine, Marzia&lt;/author&gt;&lt;author&gt;Negro, Carmine&lt;/author&gt;&lt;author&gt;De Bellis, Luigi&lt;/author&gt;&lt;author&gt;Luvisi, Andrea&lt;/author&gt;&lt;/authors&gt;&lt;/contributors&gt;&lt;titles&gt;&lt;title&gt;&lt;style face="normal" font="default" size="100%"&gt;Xylem cavitation susceptibility and refilling mechanisms in olive trees infected by &lt;/style&gt;&lt;style face="italic" font="default" size="100%"&gt;Xylella fastidiosa&lt;/style&gt;&lt;/title&gt;&lt;secondary-title&gt;Scientific Reports&lt;/secondary-title&gt;&lt;/titles&gt;&lt;periodical&gt;&lt;full-title&gt;Scientific Reports&lt;/full-title&gt;&lt;/periodical&gt;&lt;pages&gt;1-11&lt;/pages&gt;&lt;volume&gt;9&lt;/volume&gt;&lt;number&gt;1&lt;/number&gt;&lt;dates&gt;&lt;year&gt;2019&lt;/year&gt;&lt;/dates&gt;&lt;isbn&gt;2045-2322&lt;/isbn&gt;&lt;urls&gt;&lt;/urls&gt;&lt;/record&gt;&lt;/Cite&gt;&lt;/EndNote&gt;</w:instrText>
      </w:r>
      <w:r w:rsidR="00C34E6C">
        <w:rPr>
          <w:rFonts w:cstheme="minorHAnsi"/>
          <w:color w:val="222222"/>
          <w:shd w:val="clear" w:color="auto" w:fill="FFFFFF"/>
        </w:rPr>
        <w:fldChar w:fldCharType="separate"/>
      </w:r>
      <w:r w:rsidR="00C34E6C">
        <w:rPr>
          <w:rFonts w:cstheme="minorHAnsi"/>
          <w:noProof/>
          <w:color w:val="222222"/>
          <w:shd w:val="clear" w:color="auto" w:fill="FFFFFF"/>
        </w:rPr>
        <w:t>Sabella et al. (2019)</w:t>
      </w:r>
      <w:r w:rsidR="00C34E6C">
        <w:rPr>
          <w:rFonts w:cstheme="minorHAnsi"/>
          <w:color w:val="222222"/>
          <w:shd w:val="clear" w:color="auto" w:fill="FFFFFF"/>
        </w:rPr>
        <w:fldChar w:fldCharType="end"/>
      </w:r>
      <w:r w:rsidR="00C34E6C">
        <w:rPr>
          <w:rFonts w:cstheme="minorHAnsi"/>
          <w:color w:val="222222"/>
          <w:shd w:val="clear" w:color="auto" w:fill="FFFFFF"/>
        </w:rPr>
        <w:t xml:space="preserve"> made some general hypotheses as to how narrow vessels could be acting as a resistance mechanism in Leccino. In particular, these authors hypothesise that narrower vessels limit pathogen spread in the plant due to a slower flow rate, and that their lower susceptibility to air embolism results in less cavitation and is less favourable for the aerobic metabolism of the bacteria. However, no evidence could be given for these mechanisms, and thus they remain only speculative. Furthermore,</w:t>
      </w:r>
      <w:r w:rsidR="00C3517C">
        <w:rPr>
          <w:rFonts w:cstheme="minorHAnsi"/>
          <w:color w:val="222222"/>
          <w:shd w:val="clear" w:color="auto" w:fill="FFFFFF"/>
        </w:rPr>
        <w:t xml:space="preserve"> investigation into the influence of vessel diameter on olive cultivar resistance has not </w:t>
      </w:r>
      <w:r w:rsidR="00547F46">
        <w:rPr>
          <w:rFonts w:cstheme="minorHAnsi"/>
          <w:color w:val="222222"/>
          <w:shd w:val="clear" w:color="auto" w:fill="FFFFFF"/>
        </w:rPr>
        <w:t xml:space="preserve">yet </w:t>
      </w:r>
      <w:r w:rsidR="00C3517C">
        <w:rPr>
          <w:rFonts w:cstheme="minorHAnsi"/>
          <w:color w:val="222222"/>
          <w:shd w:val="clear" w:color="auto" w:fill="FFFFFF"/>
        </w:rPr>
        <w:t>extended beyond cultivars</w:t>
      </w:r>
      <w:r w:rsidR="00B038C7">
        <w:rPr>
          <w:rFonts w:cstheme="minorHAnsi"/>
          <w:color w:val="222222"/>
          <w:shd w:val="clear" w:color="auto" w:fill="FFFFFF"/>
        </w:rPr>
        <w:t xml:space="preserve"> Leccino and </w:t>
      </w:r>
      <w:r w:rsidR="00B038C7">
        <w:t>Cellina di Nardò</w:t>
      </w:r>
      <w:r w:rsidR="00C3517C">
        <w:rPr>
          <w:rFonts w:cstheme="minorHAnsi"/>
          <w:color w:val="222222"/>
          <w:shd w:val="clear" w:color="auto" w:fill="FFFFFF"/>
        </w:rPr>
        <w:t xml:space="preserve">. </w:t>
      </w:r>
      <w:r w:rsidR="004C2393">
        <w:rPr>
          <w:rFonts w:cstheme="minorHAnsi"/>
          <w:color w:val="222222"/>
          <w:shd w:val="clear" w:color="auto" w:fill="FFFFFF"/>
        </w:rPr>
        <w:t>This represents a significant gap in the literature;</w:t>
      </w:r>
      <w:r w:rsidR="00DB68D2">
        <w:rPr>
          <w:rFonts w:cstheme="minorHAnsi"/>
          <w:color w:val="222222"/>
          <w:shd w:val="clear" w:color="auto" w:fill="FFFFFF"/>
        </w:rPr>
        <w:t xml:space="preserve"> without c</w:t>
      </w:r>
      <w:r w:rsidR="00B038C7">
        <w:rPr>
          <w:rFonts w:cstheme="minorHAnsi"/>
          <w:color w:val="222222"/>
          <w:shd w:val="clear" w:color="auto" w:fill="FFFFFF"/>
        </w:rPr>
        <w:t xml:space="preserve">onsideration of other </w:t>
      </w:r>
      <w:r w:rsidR="00DB68D2">
        <w:rPr>
          <w:rFonts w:cstheme="minorHAnsi"/>
          <w:color w:val="222222"/>
          <w:shd w:val="clear" w:color="auto" w:fill="FFFFFF"/>
        </w:rPr>
        <w:t xml:space="preserve">cultivars, it is impossible to predict the general relevance of narrow vessels as a resistance </w:t>
      </w:r>
      <w:r w:rsidR="0090389F">
        <w:rPr>
          <w:rFonts w:cstheme="minorHAnsi"/>
          <w:color w:val="222222"/>
          <w:shd w:val="clear" w:color="auto" w:fill="FFFFFF"/>
        </w:rPr>
        <w:t>trait</w:t>
      </w:r>
      <w:r w:rsidR="00DB68D2">
        <w:rPr>
          <w:rFonts w:cstheme="minorHAnsi"/>
          <w:color w:val="222222"/>
          <w:shd w:val="clear" w:color="auto" w:fill="FFFFFF"/>
        </w:rPr>
        <w:t>.</w:t>
      </w:r>
      <w:r w:rsidR="0090389F">
        <w:rPr>
          <w:rFonts w:cstheme="minorHAnsi"/>
          <w:color w:val="222222"/>
          <w:shd w:val="clear" w:color="auto" w:fill="FFFFFF"/>
        </w:rPr>
        <w:t xml:space="preserve"> Not only this, but previous studies </w:t>
      </w:r>
      <w:r w:rsidR="004C2393">
        <w:rPr>
          <w:rFonts w:cstheme="minorHAnsi"/>
          <w:color w:val="222222"/>
          <w:shd w:val="clear" w:color="auto" w:fill="FFFFFF"/>
        </w:rPr>
        <w:t>have only been able to m</w:t>
      </w:r>
      <w:r w:rsidR="00921D91">
        <w:rPr>
          <w:rFonts w:cstheme="minorHAnsi"/>
          <w:color w:val="222222"/>
          <w:shd w:val="clear" w:color="auto" w:fill="FFFFFF"/>
        </w:rPr>
        <w:t>ake</w:t>
      </w:r>
      <w:r w:rsidR="00D0641B">
        <w:rPr>
          <w:rFonts w:cstheme="minorHAnsi"/>
          <w:color w:val="222222"/>
          <w:shd w:val="clear" w:color="auto" w:fill="FFFFFF"/>
        </w:rPr>
        <w:t xml:space="preserve"> a limited number of </w:t>
      </w:r>
      <w:r w:rsidR="00921D91">
        <w:rPr>
          <w:rFonts w:cstheme="minorHAnsi"/>
          <w:color w:val="222222"/>
          <w:shd w:val="clear" w:color="auto" w:fill="FFFFFF"/>
        </w:rPr>
        <w:t>measurements</w:t>
      </w:r>
      <w:r w:rsidR="00D0641B">
        <w:rPr>
          <w:rFonts w:cstheme="minorHAnsi"/>
          <w:color w:val="222222"/>
          <w:shd w:val="clear" w:color="auto" w:fill="FFFFFF"/>
        </w:rPr>
        <w:t xml:space="preserve"> due to the </w:t>
      </w:r>
      <w:r w:rsidR="00547F46">
        <w:rPr>
          <w:rFonts w:cstheme="minorHAnsi"/>
          <w:color w:val="222222"/>
          <w:shd w:val="clear" w:color="auto" w:fill="FFFFFF"/>
        </w:rPr>
        <w:t xml:space="preserve">two-dimensional nature of the </w:t>
      </w:r>
      <w:r w:rsidR="00D0641B">
        <w:rPr>
          <w:rFonts w:cstheme="minorHAnsi"/>
          <w:color w:val="222222"/>
          <w:shd w:val="clear" w:color="auto" w:fill="FFFFFF"/>
        </w:rPr>
        <w:t>imaging technique</w:t>
      </w:r>
      <w:r w:rsidR="00921D91">
        <w:rPr>
          <w:rFonts w:cstheme="minorHAnsi"/>
          <w:color w:val="222222"/>
          <w:shd w:val="clear" w:color="auto" w:fill="FFFFFF"/>
        </w:rPr>
        <w:t xml:space="preserve"> </w:t>
      </w:r>
      <w:r w:rsidR="00D0641B">
        <w:rPr>
          <w:rFonts w:cstheme="minorHAnsi"/>
          <w:color w:val="222222"/>
          <w:shd w:val="clear" w:color="auto" w:fill="FFFFFF"/>
        </w:rPr>
        <w:t xml:space="preserve">and lack of </w:t>
      </w:r>
      <w:r w:rsidR="00C34E6C">
        <w:rPr>
          <w:rFonts w:cstheme="minorHAnsi"/>
          <w:color w:val="222222"/>
          <w:shd w:val="clear" w:color="auto" w:fill="FFFFFF"/>
        </w:rPr>
        <w:t>post-processing.</w:t>
      </w:r>
    </w:p>
    <w:p w14:paraId="24242DCD" w14:textId="436C0160" w:rsidR="00C34E6C" w:rsidRPr="00CC68D1" w:rsidRDefault="00C34E6C" w:rsidP="007E0FD7">
      <w:pPr>
        <w:spacing w:line="360" w:lineRule="auto"/>
        <w:jc w:val="both"/>
      </w:pPr>
      <w:r>
        <w:t xml:space="preserve">One avenue to bridge some of these existing knowledge gaps is through the use of 3D X-ray Computed Tomography (CT). X-ray CT is a technique that presents several advantages to traditional thin slicing microscopy for quantitative wood anatomy, including the quantification of xylem vessels </w:t>
      </w:r>
      <w:r>
        <w:fldChar w:fldCharType="begin"/>
      </w:r>
      <w:r>
        <w:instrText xml:space="preserve"> ADDIN EN.CITE &lt;EndNote&gt;&lt;Cite&gt;&lt;Author&gt;Van den Bulcke&lt;/Author&gt;&lt;Year&gt;2009&lt;/Year&gt;&lt;RecNum&gt;86&lt;/RecNum&gt;&lt;DisplayText&gt;(Van den Bulcke et al., 2009)&lt;/DisplayText&gt;&lt;record&gt;&lt;rec-number&gt;86&lt;/rec-number&gt;&lt;foreign-keys&gt;&lt;key app="EN" db-id="psdrpesfuzxethep2f9p0f0rzze0xdv5sppr" timestamp="1651752038"&gt;86&lt;/key&gt;&lt;/foreign-keys&gt;&lt;ref-type name="Journal Article"&gt;17&lt;/ref-type&gt;&lt;contributors&gt;&lt;authors&gt;&lt;author&gt;Van den Bulcke, Jan&lt;/author&gt;&lt;author&gt;Boone, Matthieu&lt;/author&gt;&lt;author&gt;Van Acker, Joris&lt;/author&gt;&lt;author&gt;Stevens, Marc&lt;/author&gt;&lt;author&gt;Van Hoorebeke, Luc&lt;/author&gt;&lt;/authors&gt;&lt;/contributors&gt;&lt;titles&gt;&lt;title&gt;X-ray tomography as a tool for detailed anatomical analysis&lt;/title&gt;&lt;secondary-title&gt;Annals of Forest Science&lt;/secondary-title&gt;&lt;/titles&gt;&lt;periodical&gt;&lt;full-title&gt;Annals of Forest Science&lt;/full-title&gt;&lt;/periodical&gt;&lt;pages&gt;1-12&lt;/pages&gt;&lt;volume&gt;66&lt;/volume&gt;&lt;number&gt;5&lt;/number&gt;&lt;dates&gt;&lt;year&gt;2009&lt;/year&gt;&lt;/dates&gt;&lt;isbn&gt;1286-4560&lt;/isbn&gt;&lt;urls&gt;&lt;/urls&gt;&lt;/record&gt;&lt;/Cite&gt;&lt;/EndNote&gt;</w:instrText>
      </w:r>
      <w:r>
        <w:fldChar w:fldCharType="separate"/>
      </w:r>
      <w:r>
        <w:rPr>
          <w:noProof/>
        </w:rPr>
        <w:t>(Van den Bulcke et al., 2009)</w:t>
      </w:r>
      <w:r>
        <w:fldChar w:fldCharType="end"/>
      </w:r>
      <w:r>
        <w:t xml:space="preserve">. The </w:t>
      </w:r>
      <w:r w:rsidRPr="00460E22">
        <w:t xml:space="preserve">destructive nature of thin </w:t>
      </w:r>
      <w:r w:rsidRPr="00FE31FA">
        <w:t>sectioning, which is avoided by using CT, results in limited sampling of anatomical features</w:t>
      </w:r>
      <w:r>
        <w:t>. In addition, X-r</w:t>
      </w:r>
      <w:r w:rsidRPr="00460E22">
        <w:t xml:space="preserve">ay CT images have the advantage of maintaining consistent alignment across slices. Images are resolved with an isotropic voxel size, which enables the volumes to be reoriented and resliced in any desired plane. This consistency in alignment is difficult to achieve when taking thin sections. Finally, due to the volumetric nature of the data, vessel section diameters </w:t>
      </w:r>
      <w:r w:rsidRPr="00FE31FA">
        <w:t xml:space="preserve">can be characterised along their entire lengths, removing the need to do any stereological data conversions. </w:t>
      </w:r>
    </w:p>
    <w:p w14:paraId="2D0C147B" w14:textId="6A95FDDD" w:rsidR="00BF2D1A" w:rsidRPr="00283703" w:rsidRDefault="00330755" w:rsidP="007E0FD7">
      <w:pPr>
        <w:spacing w:line="360" w:lineRule="auto"/>
        <w:jc w:val="both"/>
        <w:rPr>
          <w:rFonts w:cstheme="minorHAnsi"/>
          <w:color w:val="222222"/>
          <w:shd w:val="clear" w:color="auto" w:fill="FFFFFF"/>
        </w:rPr>
      </w:pPr>
      <w:r>
        <w:rPr>
          <w:rFonts w:cstheme="minorHAnsi"/>
          <w:color w:val="222222"/>
          <w:shd w:val="clear" w:color="auto" w:fill="FFFFFF"/>
        </w:rPr>
        <w:t>In th</w:t>
      </w:r>
      <w:r w:rsidR="00B76EA3">
        <w:rPr>
          <w:rFonts w:cstheme="minorHAnsi"/>
          <w:color w:val="222222"/>
          <w:shd w:val="clear" w:color="auto" w:fill="FFFFFF"/>
        </w:rPr>
        <w:t>e present</w:t>
      </w:r>
      <w:r w:rsidR="00724D50">
        <w:rPr>
          <w:rFonts w:cstheme="minorHAnsi"/>
          <w:color w:val="222222"/>
          <w:shd w:val="clear" w:color="auto" w:fill="FFFFFF"/>
        </w:rPr>
        <w:t xml:space="preserve"> </w:t>
      </w:r>
      <w:r>
        <w:rPr>
          <w:rFonts w:cstheme="minorHAnsi"/>
          <w:color w:val="222222"/>
          <w:shd w:val="clear" w:color="auto" w:fill="FFFFFF"/>
        </w:rPr>
        <w:t>study,</w:t>
      </w:r>
      <w:r w:rsidR="00CA29A0">
        <w:rPr>
          <w:rFonts w:cstheme="minorHAnsi"/>
          <w:color w:val="222222"/>
          <w:shd w:val="clear" w:color="auto" w:fill="FFFFFF"/>
        </w:rPr>
        <w:t xml:space="preserve"> </w:t>
      </w:r>
      <w:r w:rsidR="00283703">
        <w:rPr>
          <w:rFonts w:cstheme="minorHAnsi"/>
          <w:color w:val="222222"/>
          <w:shd w:val="clear" w:color="auto" w:fill="FFFFFF"/>
        </w:rPr>
        <w:t xml:space="preserve">xylem vessel </w:t>
      </w:r>
      <w:r w:rsidR="004060CD">
        <w:t>diameter</w:t>
      </w:r>
      <w:r w:rsidR="00283703">
        <w:t>s</w:t>
      </w:r>
      <w:r w:rsidR="004060CD">
        <w:t xml:space="preserve"> were </w:t>
      </w:r>
      <w:r w:rsidR="00283703">
        <w:t>measured in</w:t>
      </w:r>
      <w:r w:rsidR="004060CD">
        <w:t xml:space="preserve"> stems from</w:t>
      </w:r>
      <w:r w:rsidR="00283703">
        <w:t xml:space="preserve"> trees of</w:t>
      </w:r>
      <w:r w:rsidR="004060CD">
        <w:t xml:space="preserve"> four different olive cultivars of varying susceptibility to </w:t>
      </w:r>
      <w:r w:rsidR="004060CD" w:rsidRPr="0051751E">
        <w:rPr>
          <w:i/>
        </w:rPr>
        <w:t>X. fastidiosa</w:t>
      </w:r>
      <w:r w:rsidR="004060CD">
        <w:t>, namely; Koroneiki, Ogliarola, FS17</w:t>
      </w:r>
      <w:r w:rsidR="004D168A">
        <w:t>®</w:t>
      </w:r>
      <w:r w:rsidR="004060CD">
        <w:t xml:space="preserve"> and Leccino. </w:t>
      </w:r>
      <w:r w:rsidR="00283703">
        <w:t>Vessel diameter</w:t>
      </w:r>
      <w:r w:rsidR="004060CD">
        <w:t xml:space="preserve"> measurements were extracted </w:t>
      </w:r>
      <w:r w:rsidR="00283703">
        <w:t xml:space="preserve">from </w:t>
      </w:r>
      <w:r w:rsidR="00D810BF">
        <w:t>high-resolution 3D</w:t>
      </w:r>
      <w:r w:rsidR="00283703">
        <w:t xml:space="preserve"> X-</w:t>
      </w:r>
      <w:r w:rsidR="00A449CE">
        <w:t>r</w:t>
      </w:r>
      <w:r w:rsidR="00283703">
        <w:t xml:space="preserve">ay Computed Tomography </w:t>
      </w:r>
      <w:r w:rsidR="00D810BF">
        <w:t>(</w:t>
      </w:r>
      <m:oMath>
        <m:r>
          <w:rPr>
            <w:rFonts w:ascii="Cambria Math" w:hAnsi="Cambria Math"/>
          </w:rPr>
          <m:t>μ</m:t>
        </m:r>
      </m:oMath>
      <w:r w:rsidR="00D810BF">
        <w:rPr>
          <w:rFonts w:eastAsiaTheme="minorEastAsia"/>
        </w:rPr>
        <w:t>-CT)</w:t>
      </w:r>
      <w:r w:rsidR="00D810BF">
        <w:t xml:space="preserve"> </w:t>
      </w:r>
      <w:r w:rsidR="00D810BF">
        <w:fldChar w:fldCharType="begin"/>
      </w:r>
      <w:r w:rsidR="00A5448F">
        <w:instrText xml:space="preserve"> ADDIN EN.CITE &lt;EndNote&gt;&lt;Cite&gt;&lt;Author&gt;Landis&lt;/Author&gt;&lt;Year&gt;2010&lt;/Year&gt;&lt;RecNum&gt;85&lt;/RecNum&gt;&lt;DisplayText&gt;(Landis &amp;amp; Keane, 2010)&lt;/DisplayText&gt;&lt;record&gt;&lt;rec-number&gt;85&lt;/rec-number&gt;&lt;foreign-keys&gt;&lt;key app="EN" db-id="psdrpesfuzxethep2f9p0f0rzze0xdv5sppr" timestamp="1651750710"&gt;85&lt;/key&gt;&lt;/foreign-keys&gt;&lt;ref-type name="Journal Article"&gt;17&lt;/ref-type&gt;&lt;contributors&gt;&lt;authors&gt;&lt;author&gt;Landis, Eric N&lt;/author&gt;&lt;author&gt;Keane, Denis T&lt;/author&gt;&lt;/authors&gt;&lt;/contributors&gt;&lt;titles&gt;&lt;title&gt;X-ray microtomography&lt;/title&gt;&lt;secondary-title&gt;Materials characterization&lt;/secondary-title&gt;&lt;/titles&gt;&lt;periodical&gt;&lt;full-title&gt;Materials characterization&lt;/full-title&gt;&lt;/periodical&gt;&lt;pages&gt;1305-1316&lt;/pages&gt;&lt;volume&gt;61&lt;/volume&gt;&lt;number&gt;12&lt;/number&gt;&lt;dates&gt;&lt;year&gt;2010&lt;/year&gt;&lt;/dates&gt;&lt;isbn&gt;1044-5803&lt;/isbn&gt;&lt;urls&gt;&lt;/urls&gt;&lt;/record&gt;&lt;/Cite&gt;&lt;/EndNote&gt;</w:instrText>
      </w:r>
      <w:r w:rsidR="00D810BF">
        <w:fldChar w:fldCharType="separate"/>
      </w:r>
      <w:r w:rsidR="00A5448F">
        <w:rPr>
          <w:noProof/>
        </w:rPr>
        <w:t>(Landis &amp; Keane, 2010)</w:t>
      </w:r>
      <w:r w:rsidR="00D810BF">
        <w:fldChar w:fldCharType="end"/>
      </w:r>
      <w:r w:rsidR="00283703">
        <w:t xml:space="preserve"> </w:t>
      </w:r>
      <w:r w:rsidR="00D810BF">
        <w:t xml:space="preserve">images </w:t>
      </w:r>
      <w:r w:rsidR="004060CD" w:rsidRPr="003B78B9">
        <w:rPr>
          <w:i/>
        </w:rPr>
        <w:t>via</w:t>
      </w:r>
      <w:r w:rsidR="004060CD">
        <w:t xml:space="preserve"> a bespoke </w:t>
      </w:r>
      <w:r w:rsidR="00283703">
        <w:t>methodology</w:t>
      </w:r>
      <w:r w:rsidR="004060CD">
        <w:t xml:space="preserve">, defining diameters on the </w:t>
      </w:r>
      <w:r w:rsidR="004060CD">
        <w:rPr>
          <w:rFonts w:cstheme="minorHAnsi"/>
          <w:color w:val="222222"/>
          <w:shd w:val="clear" w:color="auto" w:fill="FFFFFF"/>
        </w:rPr>
        <w:t xml:space="preserve">basis of </w:t>
      </w:r>
      <w:r w:rsidR="00AD2B5E">
        <w:rPr>
          <w:rFonts w:cstheme="minorHAnsi"/>
          <w:color w:val="222222"/>
          <w:shd w:val="clear" w:color="auto" w:fill="FFFFFF"/>
        </w:rPr>
        <w:t xml:space="preserve">measurements obtained over </w:t>
      </w:r>
      <w:r w:rsidR="004060CD">
        <w:rPr>
          <w:rFonts w:cstheme="minorHAnsi"/>
          <w:color w:val="222222"/>
          <w:shd w:val="clear" w:color="auto" w:fill="FFFFFF"/>
        </w:rPr>
        <w:t xml:space="preserve">entire vessel </w:t>
      </w:r>
      <w:r w:rsidR="006B2133">
        <w:rPr>
          <w:rFonts w:cstheme="minorHAnsi"/>
          <w:color w:val="222222"/>
          <w:shd w:val="clear" w:color="auto" w:fill="FFFFFF"/>
        </w:rPr>
        <w:t xml:space="preserve">section </w:t>
      </w:r>
      <w:r w:rsidR="004060CD">
        <w:rPr>
          <w:rFonts w:cstheme="minorHAnsi"/>
          <w:color w:val="222222"/>
          <w:shd w:val="clear" w:color="auto" w:fill="FFFFFF"/>
        </w:rPr>
        <w:t>lengths.</w:t>
      </w:r>
      <w:r w:rsidR="004060CD">
        <w:t xml:space="preserve"> </w:t>
      </w:r>
      <w:r w:rsidR="004C2393">
        <w:t xml:space="preserve">Using </w:t>
      </w:r>
      <w:r w:rsidR="00B038C7">
        <w:t xml:space="preserve">the obtained </w:t>
      </w:r>
      <w:r w:rsidR="004C2393">
        <w:t>vessel diameter</w:t>
      </w:r>
      <w:r w:rsidR="00B038C7">
        <w:t xml:space="preserve"> size</w:t>
      </w:r>
      <w:r w:rsidR="004C2393">
        <w:t xml:space="preserve"> distributions, w</w:t>
      </w:r>
      <w:r w:rsidR="00283703">
        <w:t xml:space="preserve">e investigate whether </w:t>
      </w:r>
      <w:r w:rsidR="003C2355">
        <w:t xml:space="preserve">trends in </w:t>
      </w:r>
      <w:r w:rsidR="007D6AAC">
        <w:t>this anatomical trait</w:t>
      </w:r>
      <w:r w:rsidR="007D6AAC" w:rsidDel="007D6AAC">
        <w:t xml:space="preserve"> </w:t>
      </w:r>
      <w:r w:rsidR="003C2355">
        <w:t xml:space="preserve">can be associated to </w:t>
      </w:r>
      <w:r w:rsidR="00283703">
        <w:t>the degree to which the considered olive cultivars are susceptible o</w:t>
      </w:r>
      <w:r w:rsidR="00B76EA3">
        <w:t>r</w:t>
      </w:r>
      <w:r w:rsidR="00283703">
        <w:t xml:space="preserve"> resistant to </w:t>
      </w:r>
      <w:r w:rsidR="00283703" w:rsidRPr="00283703">
        <w:rPr>
          <w:i/>
        </w:rPr>
        <w:t>X. fastidiosa</w:t>
      </w:r>
      <w:r w:rsidR="00283703">
        <w:t xml:space="preserve">. In addition, </w:t>
      </w:r>
      <w:r w:rsidR="003B78B9">
        <w:t>the xylem vessel diameter measurements were used in conjunction with fluid mechanical and hydrological principles to assess differences in embolism susceptibility and cultivar hydraulic conductivity via xylem flow rates.</w:t>
      </w:r>
    </w:p>
    <w:p w14:paraId="437A73DF" w14:textId="67B61AFF" w:rsidR="00BF2D1A" w:rsidRDefault="00BF2D1A" w:rsidP="003E4178">
      <w:pPr>
        <w:pStyle w:val="Heading1"/>
        <w:spacing w:line="360" w:lineRule="auto"/>
      </w:pPr>
      <w:r w:rsidRPr="00EF186B">
        <w:t>Methods</w:t>
      </w:r>
    </w:p>
    <w:p w14:paraId="5036A850" w14:textId="2EDA76F0" w:rsidR="002356E8" w:rsidRDefault="002356E8" w:rsidP="00A63C94">
      <w:pPr>
        <w:pStyle w:val="Heading2"/>
        <w:spacing w:line="360" w:lineRule="auto"/>
        <w:rPr>
          <w:b w:val="0"/>
          <w:u w:val="single"/>
        </w:rPr>
      </w:pPr>
      <w:r w:rsidRPr="002356E8">
        <w:rPr>
          <w:b w:val="0"/>
          <w:u w:val="single"/>
        </w:rPr>
        <w:t>Choice of Cultivars</w:t>
      </w:r>
    </w:p>
    <w:p w14:paraId="19FCFD21" w14:textId="5BC7A4BE" w:rsidR="00C314DE" w:rsidRPr="00A63C94" w:rsidRDefault="002356E8" w:rsidP="007E0FD7">
      <w:pPr>
        <w:spacing w:line="360" w:lineRule="auto"/>
        <w:jc w:val="both"/>
      </w:pPr>
      <w:r w:rsidRPr="00BF2D1A">
        <w:rPr>
          <w:rFonts w:cstheme="minorHAnsi"/>
          <w:color w:val="222222"/>
          <w:shd w:val="clear" w:color="auto" w:fill="FFFFFF"/>
        </w:rPr>
        <w:t>Samples were taken from young trees</w:t>
      </w:r>
      <w:r w:rsidR="004F68CF">
        <w:rPr>
          <w:rFonts w:cstheme="minorHAnsi"/>
          <w:color w:val="222222"/>
          <w:shd w:val="clear" w:color="auto" w:fill="FFFFFF"/>
        </w:rPr>
        <w:t xml:space="preserve"> (2 years old self-rooted potted plants)</w:t>
      </w:r>
      <w:r w:rsidRPr="00BF2D1A">
        <w:rPr>
          <w:rFonts w:cstheme="minorHAnsi"/>
          <w:color w:val="222222"/>
          <w:shd w:val="clear" w:color="auto" w:fill="FFFFFF"/>
        </w:rPr>
        <w:t xml:space="preserve"> </w:t>
      </w:r>
      <w:r w:rsidR="007E0FD7">
        <w:rPr>
          <w:rFonts w:cstheme="minorHAnsi"/>
          <w:color w:val="222222"/>
          <w:shd w:val="clear" w:color="auto" w:fill="FFFFFF"/>
        </w:rPr>
        <w:t>f</w:t>
      </w:r>
      <w:r w:rsidRPr="00BF2D1A">
        <w:rPr>
          <w:rFonts w:cstheme="minorHAnsi"/>
          <w:color w:val="222222"/>
          <w:shd w:val="clear" w:color="auto" w:fill="FFFFFF"/>
        </w:rPr>
        <w:t>rom a nursery in Calabria, Italy</w:t>
      </w:r>
      <w:r w:rsidR="0080022F">
        <w:rPr>
          <w:rFonts w:cstheme="minorHAnsi"/>
          <w:color w:val="222222"/>
          <w:shd w:val="clear" w:color="auto" w:fill="FFFFFF"/>
        </w:rPr>
        <w:t>.</w:t>
      </w:r>
      <w:r w:rsidR="006117FD">
        <w:rPr>
          <w:rFonts w:cstheme="minorHAnsi"/>
          <w:color w:val="222222"/>
          <w:shd w:val="clear" w:color="auto" w:fill="FFFFFF"/>
        </w:rPr>
        <w:t xml:space="preserve"> </w:t>
      </w:r>
      <w:r w:rsidR="003A6BC7">
        <w:rPr>
          <w:rFonts w:cstheme="minorHAnsi"/>
          <w:color w:val="222222"/>
          <w:shd w:val="clear" w:color="auto" w:fill="FFFFFF"/>
        </w:rPr>
        <w:t>Samples were selected from plants of t</w:t>
      </w:r>
      <w:r w:rsidR="00E54B1C">
        <w:rPr>
          <w:rFonts w:cstheme="minorHAnsi"/>
          <w:color w:val="222222"/>
          <w:shd w:val="clear" w:color="auto" w:fill="FFFFFF"/>
        </w:rPr>
        <w:t>wo</w:t>
      </w:r>
      <w:r w:rsidR="004F68CF">
        <w:rPr>
          <w:rFonts w:cstheme="minorHAnsi"/>
          <w:color w:val="222222"/>
          <w:shd w:val="clear" w:color="auto" w:fill="FFFFFF"/>
        </w:rPr>
        <w:t xml:space="preserve"> </w:t>
      </w:r>
      <w:r w:rsidR="00C33F62">
        <w:rPr>
          <w:rFonts w:cstheme="minorHAnsi"/>
          <w:color w:val="222222"/>
          <w:shd w:val="clear" w:color="auto" w:fill="FFFFFF"/>
        </w:rPr>
        <w:t xml:space="preserve">cultivars </w:t>
      </w:r>
      <w:r w:rsidR="004F68CF">
        <w:rPr>
          <w:rFonts w:cstheme="minorHAnsi"/>
          <w:color w:val="222222"/>
          <w:shd w:val="clear" w:color="auto" w:fill="FFFFFF"/>
        </w:rPr>
        <w:t>categorised</w:t>
      </w:r>
      <w:r w:rsidR="00E54B1C">
        <w:rPr>
          <w:rFonts w:cstheme="minorHAnsi"/>
          <w:color w:val="222222"/>
          <w:shd w:val="clear" w:color="auto" w:fill="FFFFFF"/>
        </w:rPr>
        <w:t xml:space="preserve"> </w:t>
      </w:r>
      <w:r w:rsidR="004F68CF">
        <w:rPr>
          <w:rFonts w:cstheme="minorHAnsi"/>
          <w:color w:val="222222"/>
          <w:shd w:val="clear" w:color="auto" w:fill="FFFFFF"/>
        </w:rPr>
        <w:t>as</w:t>
      </w:r>
      <w:r w:rsidRPr="00BF2D1A">
        <w:rPr>
          <w:rFonts w:cstheme="minorHAnsi"/>
          <w:color w:val="222222"/>
          <w:shd w:val="clear" w:color="auto" w:fill="FFFFFF"/>
        </w:rPr>
        <w:t xml:space="preserve"> susceptible (namely Ogliarola </w:t>
      </w:r>
      <w:r w:rsidR="00E54B1C">
        <w:rPr>
          <w:rFonts w:cstheme="minorHAnsi"/>
          <w:color w:val="222222"/>
          <w:shd w:val="clear" w:color="auto" w:fill="FFFFFF"/>
        </w:rPr>
        <w:t xml:space="preserve">and Koroneiki) and two </w:t>
      </w:r>
      <w:r w:rsidRPr="00BF2D1A">
        <w:rPr>
          <w:rFonts w:cstheme="minorHAnsi"/>
          <w:color w:val="222222"/>
          <w:shd w:val="clear" w:color="auto" w:fill="FFFFFF"/>
        </w:rPr>
        <w:t>resistant (Leccino and FS</w:t>
      </w:r>
      <w:r>
        <w:rPr>
          <w:rFonts w:cstheme="minorHAnsi"/>
          <w:color w:val="222222"/>
          <w:shd w:val="clear" w:color="auto" w:fill="FFFFFF"/>
        </w:rPr>
        <w:t>17</w:t>
      </w:r>
      <w:r w:rsidR="004D168A">
        <w:t>®</w:t>
      </w:r>
      <w:r>
        <w:rPr>
          <w:rFonts w:cstheme="minorHAnsi"/>
          <w:color w:val="222222"/>
          <w:shd w:val="clear" w:color="auto" w:fill="FFFFFF"/>
        </w:rPr>
        <w:t xml:space="preserve">) to </w:t>
      </w:r>
      <w:r w:rsidRPr="00BF2D1A">
        <w:rPr>
          <w:rFonts w:cstheme="minorHAnsi"/>
          <w:i/>
          <w:color w:val="222222"/>
          <w:shd w:val="clear" w:color="auto" w:fill="FFFFFF"/>
        </w:rPr>
        <w:t xml:space="preserve">X. fastidiosa </w:t>
      </w:r>
      <w:r>
        <w:rPr>
          <w:rFonts w:cstheme="minorHAnsi"/>
          <w:color w:val="222222"/>
          <w:shd w:val="clear" w:color="auto" w:fill="FFFFFF"/>
        </w:rPr>
        <w:t>infection</w:t>
      </w:r>
      <w:r w:rsidRPr="00BF2D1A">
        <w:rPr>
          <w:rFonts w:cstheme="minorHAnsi"/>
          <w:color w:val="222222"/>
          <w:shd w:val="clear" w:color="auto" w:fill="FFFFFF"/>
        </w:rPr>
        <w:t>.</w:t>
      </w:r>
      <w:r w:rsidR="003A6BC7">
        <w:rPr>
          <w:rFonts w:cstheme="minorHAnsi"/>
          <w:color w:val="222222"/>
          <w:shd w:val="clear" w:color="auto" w:fill="FFFFFF"/>
        </w:rPr>
        <w:t xml:space="preserve"> We chose these four cultivars based on </w:t>
      </w:r>
      <w:r w:rsidR="008B47A6">
        <w:rPr>
          <w:rFonts w:cstheme="minorHAnsi"/>
          <w:color w:val="222222"/>
          <w:shd w:val="clear" w:color="auto" w:fill="FFFFFF"/>
        </w:rPr>
        <w:t xml:space="preserve">existing </w:t>
      </w:r>
      <w:r w:rsidR="003A6BC7">
        <w:rPr>
          <w:rFonts w:cstheme="minorHAnsi"/>
          <w:color w:val="222222"/>
          <w:shd w:val="clear" w:color="auto" w:fill="FFFFFF"/>
        </w:rPr>
        <w:t xml:space="preserve">molecular and field evidence. </w:t>
      </w:r>
      <w:r w:rsidR="001A3B5C">
        <w:rPr>
          <w:rFonts w:cstheme="minorHAnsi"/>
          <w:color w:val="222222"/>
          <w:shd w:val="clear" w:color="auto" w:fill="FFFFFF"/>
        </w:rPr>
        <w:t xml:space="preserve">Bacterial populations were measured in infected plants by qPCR, and symptom scores given on the basis of field observations. </w:t>
      </w:r>
      <w:r w:rsidR="00A63C94">
        <w:rPr>
          <w:rFonts w:cstheme="minorHAnsi"/>
          <w:color w:val="222222"/>
          <w:shd w:val="clear" w:color="auto" w:fill="FFFFFF"/>
        </w:rPr>
        <w:t xml:space="preserve">Data supporting the categorisation of three cultivars can be found in Supplementary Table 1. </w:t>
      </w:r>
      <w:r w:rsidR="003A6BC7">
        <w:t>Data</w:t>
      </w:r>
      <w:r w:rsidR="00A63C94">
        <w:t xml:space="preserve"> supporting </w:t>
      </w:r>
      <w:r w:rsidR="003A6BC7">
        <w:t xml:space="preserve">the resistance of </w:t>
      </w:r>
      <w:r w:rsidR="003A6BC7" w:rsidRPr="00BF2D1A">
        <w:rPr>
          <w:rFonts w:cstheme="minorHAnsi"/>
          <w:color w:val="222222"/>
          <w:shd w:val="clear" w:color="auto" w:fill="FFFFFF"/>
        </w:rPr>
        <w:t>FS</w:t>
      </w:r>
      <w:r w:rsidR="003A6BC7">
        <w:rPr>
          <w:rFonts w:cstheme="minorHAnsi"/>
          <w:color w:val="222222"/>
          <w:shd w:val="clear" w:color="auto" w:fill="FFFFFF"/>
        </w:rPr>
        <w:t>17</w:t>
      </w:r>
      <w:r w:rsidR="003A6BC7">
        <w:t>®</w:t>
      </w:r>
      <w:r w:rsidR="003A6BC7">
        <w:rPr>
          <w:rFonts w:cstheme="minorHAnsi"/>
          <w:color w:val="222222"/>
          <w:shd w:val="clear" w:color="auto" w:fill="FFFFFF"/>
        </w:rPr>
        <w:t xml:space="preserve"> c</w:t>
      </w:r>
      <w:r w:rsidR="00A63C94">
        <w:t xml:space="preserve">an be found in the work of </w:t>
      </w:r>
      <w:r w:rsidR="00A63C94">
        <w:fldChar w:fldCharType="begin"/>
      </w:r>
      <w:r w:rsidR="00412256">
        <w:instrText xml:space="preserve"> ADDIN EN.CITE &lt;EndNote&gt;&lt;Cite AuthorYear="1"&gt;&lt;Author&gt;Giampetruzzi&lt;/Author&gt;&lt;Year&gt;2020&lt;/Year&gt;&lt;RecNum&gt;82&lt;/RecNum&gt;&lt;DisplayText&gt;Giampetruzzi et al. (2020)&lt;/DisplayText&gt;&lt;record&gt;&lt;rec-number&gt;82&lt;/rec-number&gt;&lt;foreign-keys&gt;&lt;key app="EN" db-id="psdrpesfuzxethep2f9p0f0rzze0xdv5sppr" timestamp="1649690427"&gt;82&lt;/key&gt;&lt;/foreign-keys&gt;&lt;ref-type name="Journal Article"&gt;17&lt;/ref-type&gt;&lt;contributors&gt;&lt;authors&gt;&lt;author&gt;Giampetruzzi, Annalisa&lt;/author&gt;&lt;author&gt;Baptista, Paula&lt;/author&gt;&lt;author&gt;Morelli, Massimiliano&lt;/author&gt;&lt;author&gt;Cameirão, Cristina&lt;/author&gt;&lt;author&gt;Lino Neto, Teresa&lt;/author&gt;&lt;author&gt;Costa, Daniela&lt;/author&gt;&lt;author&gt;D’Attoma, Giusy&lt;/author&gt;&lt;author&gt;Abou Kubaa, Raied&lt;/author&gt;&lt;author&gt;Altamura, Giuseppe&lt;/author&gt;&lt;author&gt;Saponari, Maria&lt;/author&gt;&lt;/authors&gt;&lt;/contributors&gt;&lt;titles&gt;&lt;title&gt;&lt;style face="normal" font="default" size="100%"&gt;Differences in the endophytic microbiome of olive cultivars infected by &lt;/style&gt;&lt;style face="italic" font="default" size="100%"&gt;Xylella fastidiosa&lt;/style&gt;&lt;style face="normal" font="default" size="100%"&gt; across seasons&lt;/style&gt;&lt;/title&gt;&lt;secondary-title&gt;Pathogens&lt;/secondary-title&gt;&lt;/titles&gt;&lt;periodical&gt;&lt;full-title&gt;Pathogens&lt;/full-title&gt;&lt;/periodical&gt;&lt;pages&gt;723&lt;/pages&gt;&lt;volume&gt;9&lt;/volume&gt;&lt;number&gt;9&lt;/number&gt;&lt;dates&gt;&lt;year&gt;2020&lt;/year&gt;&lt;/dates&gt;&lt;urls&gt;&lt;/urls&gt;&lt;/record&gt;&lt;/Cite&gt;&lt;/EndNote&gt;</w:instrText>
      </w:r>
      <w:r w:rsidR="00A63C94">
        <w:fldChar w:fldCharType="separate"/>
      </w:r>
      <w:r w:rsidR="00A63C94">
        <w:rPr>
          <w:noProof/>
        </w:rPr>
        <w:t>Giampetruzzi et al. (2020)</w:t>
      </w:r>
      <w:r w:rsidR="00A63C94">
        <w:fldChar w:fldCharType="end"/>
      </w:r>
      <w:r w:rsidR="00A63C94">
        <w:t>.</w:t>
      </w:r>
    </w:p>
    <w:p w14:paraId="4BBC0CE6" w14:textId="76F7BC3B" w:rsidR="00BF2D1A" w:rsidRPr="00EF186B" w:rsidRDefault="00BF2D1A" w:rsidP="003E4178">
      <w:pPr>
        <w:pStyle w:val="Heading2"/>
        <w:spacing w:line="360" w:lineRule="auto"/>
        <w:rPr>
          <w:b w:val="0"/>
          <w:u w:val="single"/>
          <w:shd w:val="clear" w:color="auto" w:fill="FFFFFF"/>
        </w:rPr>
      </w:pPr>
      <w:r w:rsidRPr="00EF186B">
        <w:rPr>
          <w:b w:val="0"/>
          <w:u w:val="single"/>
          <w:shd w:val="clear" w:color="auto" w:fill="FFFFFF"/>
        </w:rPr>
        <w:t xml:space="preserve">Sample </w:t>
      </w:r>
      <w:r w:rsidR="0051148D">
        <w:rPr>
          <w:b w:val="0"/>
          <w:u w:val="single"/>
          <w:shd w:val="clear" w:color="auto" w:fill="FFFFFF"/>
        </w:rPr>
        <w:t xml:space="preserve">Selection and </w:t>
      </w:r>
      <w:r w:rsidRPr="00EF186B">
        <w:rPr>
          <w:b w:val="0"/>
          <w:u w:val="single"/>
          <w:shd w:val="clear" w:color="auto" w:fill="FFFFFF"/>
        </w:rPr>
        <w:t>Preparation</w:t>
      </w:r>
    </w:p>
    <w:p w14:paraId="56E7E4B2" w14:textId="1437F5CB" w:rsidR="0051148D" w:rsidRDefault="00BF2D1A" w:rsidP="003A6BC7">
      <w:pPr>
        <w:spacing w:line="360" w:lineRule="auto"/>
        <w:jc w:val="both"/>
        <w:rPr>
          <w:rFonts w:cstheme="minorHAnsi"/>
          <w:color w:val="222222"/>
          <w:shd w:val="clear" w:color="auto" w:fill="FFFFFF"/>
        </w:rPr>
      </w:pPr>
      <w:r w:rsidRPr="00BF2D1A">
        <w:rPr>
          <w:rFonts w:cstheme="minorHAnsi"/>
          <w:color w:val="222222"/>
          <w:shd w:val="clear" w:color="auto" w:fill="FFFFFF"/>
        </w:rPr>
        <w:t xml:space="preserve">We </w:t>
      </w:r>
      <w:r w:rsidR="006E5223">
        <w:rPr>
          <w:rFonts w:cstheme="minorHAnsi"/>
          <w:color w:val="222222"/>
          <w:shd w:val="clear" w:color="auto" w:fill="FFFFFF"/>
        </w:rPr>
        <w:t xml:space="preserve">prepared samples from </w:t>
      </w:r>
      <w:r w:rsidR="00EE71DF">
        <w:rPr>
          <w:rFonts w:cstheme="minorHAnsi"/>
          <w:color w:val="222222"/>
          <w:shd w:val="clear" w:color="auto" w:fill="FFFFFF"/>
        </w:rPr>
        <w:t>three</w:t>
      </w:r>
      <w:r w:rsidR="006E5223">
        <w:rPr>
          <w:rFonts w:cstheme="minorHAnsi"/>
          <w:color w:val="222222"/>
          <w:shd w:val="clear" w:color="auto" w:fill="FFFFFF"/>
        </w:rPr>
        <w:t xml:space="preserve"> replicates of each cultivar for scanning. We </w:t>
      </w:r>
      <w:r w:rsidRPr="00BF2D1A">
        <w:rPr>
          <w:rFonts w:cstheme="minorHAnsi"/>
          <w:color w:val="222222"/>
          <w:shd w:val="clear" w:color="auto" w:fill="FFFFFF"/>
        </w:rPr>
        <w:t xml:space="preserve">cut young branches from each </w:t>
      </w:r>
      <w:r w:rsidRPr="00FE31FA">
        <w:rPr>
          <w:rFonts w:cstheme="minorHAnsi"/>
          <w:shd w:val="clear" w:color="auto" w:fill="FFFFFF"/>
        </w:rPr>
        <w:t>tree</w:t>
      </w:r>
      <w:r w:rsidR="003A6BC7" w:rsidRPr="00FE31FA">
        <w:rPr>
          <w:rFonts w:cstheme="minorHAnsi"/>
          <w:shd w:val="clear" w:color="auto" w:fill="FFFFFF"/>
        </w:rPr>
        <w:t xml:space="preserve">, </w:t>
      </w:r>
      <w:r w:rsidR="0095445A" w:rsidRPr="00FE31FA">
        <w:rPr>
          <w:rFonts w:cstheme="minorHAnsi"/>
          <w:shd w:val="clear" w:color="auto" w:fill="FFFFFF"/>
        </w:rPr>
        <w:t xml:space="preserve">sampling </w:t>
      </w:r>
      <w:r w:rsidRPr="00FE31FA">
        <w:rPr>
          <w:rFonts w:cstheme="minorHAnsi"/>
          <w:shd w:val="clear" w:color="auto" w:fill="FFFFFF"/>
        </w:rPr>
        <w:t>at a point in the</w:t>
      </w:r>
      <w:r w:rsidR="00C92D51" w:rsidRPr="00FE31FA">
        <w:rPr>
          <w:rFonts w:cstheme="minorHAnsi"/>
          <w:shd w:val="clear" w:color="auto" w:fill="FFFFFF"/>
        </w:rPr>
        <w:t xml:space="preserve"> stem that was approximate</w:t>
      </w:r>
      <w:r w:rsidR="003A6BC7" w:rsidRPr="00FE31FA">
        <w:rPr>
          <w:rFonts w:cstheme="minorHAnsi"/>
          <w:shd w:val="clear" w:color="auto" w:fill="FFFFFF"/>
        </w:rPr>
        <w:t xml:space="preserve">ly 2mm </w:t>
      </w:r>
      <w:r w:rsidR="00C92D51" w:rsidRPr="00FE31FA">
        <w:rPr>
          <w:rFonts w:cstheme="minorHAnsi"/>
          <w:shd w:val="clear" w:color="auto" w:fill="FFFFFF"/>
        </w:rPr>
        <w:t>thick.</w:t>
      </w:r>
      <w:r w:rsidR="005D5854" w:rsidRPr="00FE31FA">
        <w:rPr>
          <w:rFonts w:cstheme="minorHAnsi"/>
          <w:shd w:val="clear" w:color="auto" w:fill="FFFFFF"/>
        </w:rPr>
        <w:t xml:space="preserve"> Samples</w:t>
      </w:r>
      <w:r w:rsidR="0051148D" w:rsidRPr="00FE31FA">
        <w:rPr>
          <w:rFonts w:cstheme="minorHAnsi"/>
          <w:shd w:val="clear" w:color="auto" w:fill="FFFFFF"/>
        </w:rPr>
        <w:t xml:space="preserve"> </w:t>
      </w:r>
      <w:r w:rsidR="005D5854" w:rsidRPr="00FE31FA">
        <w:rPr>
          <w:rFonts w:cstheme="minorHAnsi"/>
          <w:shd w:val="clear" w:color="auto" w:fill="FFFFFF"/>
        </w:rPr>
        <w:t xml:space="preserve">of this diameter were chosen </w:t>
      </w:r>
      <w:r w:rsidR="0051148D" w:rsidRPr="00FE31FA">
        <w:rPr>
          <w:rFonts w:cstheme="minorHAnsi"/>
          <w:shd w:val="clear" w:color="auto" w:fill="FFFFFF"/>
        </w:rPr>
        <w:t xml:space="preserve">to select for </w:t>
      </w:r>
      <w:r w:rsidR="008B47A6" w:rsidRPr="00FE31FA">
        <w:rPr>
          <w:rFonts w:cstheme="minorHAnsi"/>
          <w:shd w:val="clear" w:color="auto" w:fill="FFFFFF"/>
        </w:rPr>
        <w:t xml:space="preserve">approximately 1 </w:t>
      </w:r>
      <w:r w:rsidR="0051148D" w:rsidRPr="00FE31FA">
        <w:rPr>
          <w:rFonts w:cstheme="minorHAnsi"/>
          <w:shd w:val="clear" w:color="auto" w:fill="FFFFFF"/>
        </w:rPr>
        <w:t xml:space="preserve">year old </w:t>
      </w:r>
      <w:r w:rsidR="005D5854" w:rsidRPr="00FE31FA">
        <w:rPr>
          <w:rFonts w:cstheme="minorHAnsi"/>
          <w:shd w:val="clear" w:color="auto" w:fill="FFFFFF"/>
        </w:rPr>
        <w:t>semihardwood stems</w:t>
      </w:r>
      <w:r w:rsidR="0051148D" w:rsidRPr="00FE31FA">
        <w:rPr>
          <w:rFonts w:cstheme="minorHAnsi"/>
          <w:shd w:val="clear" w:color="auto" w:fill="FFFFFF"/>
        </w:rPr>
        <w:t xml:space="preserve">. </w:t>
      </w:r>
      <w:r w:rsidR="008B47A6" w:rsidRPr="00FE31FA">
        <w:rPr>
          <w:rFonts w:cstheme="minorHAnsi"/>
          <w:shd w:val="clear" w:color="auto" w:fill="FFFFFF"/>
        </w:rPr>
        <w:t xml:space="preserve">Both molecular and cytopathological evidences show that </w:t>
      </w:r>
      <w:r w:rsidR="008B47A6" w:rsidRPr="00FE31FA">
        <w:rPr>
          <w:rFonts w:cstheme="minorHAnsi"/>
          <w:i/>
          <w:shd w:val="clear" w:color="auto" w:fill="FFFFFF"/>
        </w:rPr>
        <w:t>X. fastidiosa</w:t>
      </w:r>
      <w:r w:rsidR="008B47A6" w:rsidRPr="00FE31FA">
        <w:rPr>
          <w:rFonts w:cstheme="minorHAnsi"/>
          <w:shd w:val="clear" w:color="auto" w:fill="FFFFFF"/>
        </w:rPr>
        <w:t xml:space="preserve"> replicates and damages the xylem in</w:t>
      </w:r>
      <w:r w:rsidR="008B47A6" w:rsidRPr="00FE31FA">
        <w:rPr>
          <w:rFonts w:cstheme="minorHAnsi"/>
        </w:rPr>
        <w:t xml:space="preserve"> </w:t>
      </w:r>
      <w:r w:rsidR="008B47A6" w:rsidRPr="00FE31FA">
        <w:rPr>
          <w:rFonts w:cstheme="minorHAnsi"/>
          <w:shd w:val="clear" w:color="auto" w:fill="FFFFFF"/>
        </w:rPr>
        <w:t xml:space="preserve">vessels of 1 year old </w:t>
      </w:r>
      <w:r w:rsidR="005D5854" w:rsidRPr="00FE31FA">
        <w:rPr>
          <w:rFonts w:cstheme="minorHAnsi"/>
          <w:shd w:val="clear" w:color="auto" w:fill="FFFFFF"/>
        </w:rPr>
        <w:t>stems</w:t>
      </w:r>
      <w:r w:rsidR="005F093D">
        <w:rPr>
          <w:rFonts w:cstheme="minorHAnsi"/>
          <w:shd w:val="clear" w:color="auto" w:fill="FFFFFF"/>
        </w:rPr>
        <w:t xml:space="preserve"> </w:t>
      </w:r>
      <w:r w:rsidR="005F093D">
        <w:rPr>
          <w:rFonts w:cstheme="minorHAnsi"/>
          <w:shd w:val="clear" w:color="auto" w:fill="FFFFFF"/>
        </w:rPr>
        <w:fldChar w:fldCharType="begin"/>
      </w:r>
      <w:r w:rsidR="005F093D">
        <w:rPr>
          <w:rFonts w:cstheme="minorHAnsi"/>
          <w:shd w:val="clear" w:color="auto" w:fill="FFFFFF"/>
        </w:rPr>
        <w:instrText xml:space="preserve"> ADDIN EN.CITE &lt;EndNote&gt;&lt;Cite&gt;&lt;Author&gt;Montilon&lt;/Author&gt;&lt;Year&gt;2022&lt;/Year&gt;&lt;RecNum&gt;144&lt;/RecNum&gt;&lt;DisplayText&gt;(Montilon et al., 2022)&lt;/DisplayText&gt;&lt;record&gt;&lt;rec-number&gt;144&lt;/rec-number&gt;&lt;foreign-keys&gt;&lt;key app="EN" db-id="psdrpesfuzxethep2f9p0f0rzze0xdv5sppr" timestamp="1661857988"&gt;144&lt;/key&gt;&lt;/foreign-keys&gt;&lt;ref-type name="Journal Article"&gt;17&lt;/ref-type&gt;&lt;contributors&gt;&lt;authors&gt;&lt;author&gt;Montilon, V&lt;/author&gt;&lt;author&gt;De Stradis, A&lt;/author&gt;&lt;author&gt;Saponari, M&lt;/author&gt;&lt;author&gt;Abou Kubaa, R&lt;/author&gt;&lt;author&gt;Giampetruzzi, A&lt;/author&gt;&lt;author&gt;D’attoma, G&lt;/author&gt;&lt;author&gt;Saldarelli, P&lt;/author&gt;&lt;/authors&gt;&lt;/contributors&gt;&lt;titles&gt;&lt;title&gt;Xylella fastidiosa subsp pauca ST53 exploits pit membranes of susceptible olive cultivars to spread systematically in the xylem&lt;/title&gt;&lt;secondary-title&gt;Plant Pathology&lt;/secondary-title&gt;&lt;/titles&gt;&lt;periodical&gt;&lt;full-title&gt;Plant Pathology&lt;/full-title&gt;&lt;/periodical&gt;&lt;dates&gt;&lt;year&gt;2022&lt;/year&gt;&lt;/dates&gt;&lt;urls&gt;&lt;/urls&gt;&lt;/record&gt;&lt;/Cite&gt;&lt;/EndNote&gt;</w:instrText>
      </w:r>
      <w:r w:rsidR="005F093D">
        <w:rPr>
          <w:rFonts w:cstheme="minorHAnsi"/>
          <w:shd w:val="clear" w:color="auto" w:fill="FFFFFF"/>
        </w:rPr>
        <w:fldChar w:fldCharType="separate"/>
      </w:r>
      <w:r w:rsidR="005F093D">
        <w:rPr>
          <w:rFonts w:cstheme="minorHAnsi"/>
          <w:noProof/>
          <w:shd w:val="clear" w:color="auto" w:fill="FFFFFF"/>
        </w:rPr>
        <w:t>(Montilon et al., 2022)</w:t>
      </w:r>
      <w:r w:rsidR="005F093D">
        <w:rPr>
          <w:rFonts w:cstheme="minorHAnsi"/>
          <w:shd w:val="clear" w:color="auto" w:fill="FFFFFF"/>
        </w:rPr>
        <w:fldChar w:fldCharType="end"/>
      </w:r>
      <w:r w:rsidR="008B47A6" w:rsidRPr="00FE31FA">
        <w:rPr>
          <w:rFonts w:cstheme="minorHAnsi"/>
          <w:shd w:val="clear" w:color="auto" w:fill="FFFFFF"/>
        </w:rPr>
        <w:t xml:space="preserve">. </w:t>
      </w:r>
      <w:r w:rsidR="0051148D" w:rsidRPr="00FE31FA">
        <w:rPr>
          <w:rFonts w:cstheme="minorHAnsi"/>
          <w:shd w:val="clear" w:color="auto" w:fill="FFFFFF"/>
        </w:rPr>
        <w:t xml:space="preserve">The age of the </w:t>
      </w:r>
      <w:r w:rsidR="005D5854" w:rsidRPr="00FE31FA">
        <w:rPr>
          <w:rFonts w:cstheme="minorHAnsi"/>
          <w:shd w:val="clear" w:color="auto" w:fill="FFFFFF"/>
        </w:rPr>
        <w:t>stem</w:t>
      </w:r>
      <w:r w:rsidR="0051148D" w:rsidRPr="00FE31FA">
        <w:rPr>
          <w:rFonts w:cstheme="minorHAnsi"/>
          <w:shd w:val="clear" w:color="auto" w:fill="FFFFFF"/>
        </w:rPr>
        <w:t xml:space="preserve"> is a developmental parameter that makes the</w:t>
      </w:r>
      <w:r w:rsidR="0051148D" w:rsidRPr="00FE31FA">
        <w:rPr>
          <w:rFonts w:cstheme="minorHAnsi"/>
        </w:rPr>
        <w:t xml:space="preserve"> </w:t>
      </w:r>
      <w:r w:rsidR="0051148D" w:rsidRPr="00FE31FA">
        <w:rPr>
          <w:rFonts w:cstheme="minorHAnsi"/>
          <w:shd w:val="clear" w:color="auto" w:fill="FFFFFF"/>
        </w:rPr>
        <w:t>comparison between cultivars uniform. In addition, it is reported that for detection</w:t>
      </w:r>
      <w:r w:rsidR="008B47A6" w:rsidRPr="00FE31FA">
        <w:rPr>
          <w:rFonts w:cstheme="minorHAnsi"/>
          <w:shd w:val="clear" w:color="auto" w:fill="FFFFFF"/>
        </w:rPr>
        <w:t>,</w:t>
      </w:r>
      <w:r w:rsidR="0051148D" w:rsidRPr="00FE31FA">
        <w:rPr>
          <w:rFonts w:cstheme="minorHAnsi"/>
          <w:shd w:val="clear" w:color="auto" w:fill="FFFFFF"/>
        </w:rPr>
        <w:t xml:space="preserve"> it is important that semihardwood </w:t>
      </w:r>
      <w:r w:rsidR="005D5854" w:rsidRPr="00FE31FA">
        <w:rPr>
          <w:rFonts w:cstheme="minorHAnsi"/>
          <w:shd w:val="clear" w:color="auto" w:fill="FFFFFF"/>
        </w:rPr>
        <w:t>stems</w:t>
      </w:r>
      <w:r w:rsidR="0051148D" w:rsidRPr="00FE31FA">
        <w:rPr>
          <w:rFonts w:cstheme="minorHAnsi"/>
          <w:shd w:val="clear" w:color="auto" w:fill="FFFFFF"/>
        </w:rPr>
        <w:t xml:space="preserve"> are examined</w:t>
      </w:r>
      <w:r w:rsidR="00AC1E8F">
        <w:rPr>
          <w:rFonts w:cstheme="minorHAnsi"/>
          <w:shd w:val="clear" w:color="auto" w:fill="FFFFFF"/>
        </w:rPr>
        <w:t xml:space="preserve"> </w:t>
      </w:r>
      <w:r w:rsidR="00AC1E8F">
        <w:rPr>
          <w:rFonts w:cstheme="minorHAnsi"/>
          <w:shd w:val="clear" w:color="auto" w:fill="FFFFFF"/>
        </w:rPr>
        <w:fldChar w:fldCharType="begin"/>
      </w:r>
      <w:r w:rsidR="00AC1E8F">
        <w:rPr>
          <w:rFonts w:cstheme="minorHAnsi"/>
          <w:shd w:val="clear" w:color="auto" w:fill="FFFFFF"/>
        </w:rPr>
        <w:instrText xml:space="preserve"> ADDIN EN.CITE &lt;EndNote&gt;&lt;Cite&gt;&lt;Author&gt;A.M. D’Onghia&lt;/Author&gt;&lt;Year&gt;2021&lt;/Year&gt;&lt;RecNum&gt;140&lt;/RecNum&gt;&lt;DisplayText&gt;(A.M. D’Onghia, 2021)&lt;/DisplayText&gt;&lt;record&gt;&lt;rec-number&gt;140&lt;/rec-number&gt;&lt;foreign-keys&gt;&lt;key app="EN" db-id="psdrpesfuzxethep2f9p0f0rzze0xdv5sppr" timestamp="1661360149"&gt;140&lt;/key&gt;&lt;/foreign-keys&gt;&lt;ref-type name="Report"&gt;27&lt;/ref-type&gt;&lt;contributors&gt;&lt;authors&gt;&lt;author&gt;A.M. D’Onghia, F. Santoro, S. Gualano, F. Valentini, S. Minutillo, D. Frasheri, G. Cavallo, M. Gallo, M. Saponari, D. Boscia, G. Altamura, R. Abou Kubaa, G. D’Attoma, G. Loconsole, S. Zicca, G. Loconsole, F. Palmisano, C.M. Helderman, M. Bergsma-Vlami&lt;/author&gt;&lt;/authors&gt;&lt;/contributors&gt;&lt;titles&gt;&lt;title&gt;Specific sampling schemes for effective surveillance program&lt;/title&gt;&lt;/titles&gt;&lt;dates&gt;&lt;year&gt;2021&lt;/year&gt;&lt;pub-dates&gt;&lt;date&gt;21/04/2021&lt;/date&gt;&lt;/pub-dates&gt;&lt;/dates&gt;&lt;pub-location&gt;https://cordis.europa.eu/project/id/727987/results&lt;/pub-location&gt;&lt;urls&gt;&lt;/urls&gt;&lt;/record&gt;&lt;/Cite&gt;&lt;/EndNote&gt;</w:instrText>
      </w:r>
      <w:r w:rsidR="00AC1E8F">
        <w:rPr>
          <w:rFonts w:cstheme="minorHAnsi"/>
          <w:shd w:val="clear" w:color="auto" w:fill="FFFFFF"/>
        </w:rPr>
        <w:fldChar w:fldCharType="separate"/>
      </w:r>
      <w:r w:rsidR="00AC1E8F">
        <w:rPr>
          <w:rFonts w:cstheme="minorHAnsi"/>
          <w:noProof/>
          <w:shd w:val="clear" w:color="auto" w:fill="FFFFFF"/>
        </w:rPr>
        <w:t>(A.M. D’Onghia, 2021)</w:t>
      </w:r>
      <w:r w:rsidR="00AC1E8F">
        <w:rPr>
          <w:rFonts w:cstheme="minorHAnsi"/>
          <w:shd w:val="clear" w:color="auto" w:fill="FFFFFF"/>
        </w:rPr>
        <w:fldChar w:fldCharType="end"/>
      </w:r>
      <w:r w:rsidR="008B47A6" w:rsidRPr="00FE31FA">
        <w:rPr>
          <w:rFonts w:cstheme="minorHAnsi"/>
          <w:shd w:val="clear" w:color="auto" w:fill="FFFFFF"/>
        </w:rPr>
        <w:t>.</w:t>
      </w:r>
      <w:r w:rsidR="005D5854" w:rsidRPr="00FE31FA">
        <w:rPr>
          <w:rFonts w:cstheme="minorHAnsi"/>
          <w:shd w:val="clear" w:color="auto" w:fill="FFFFFF"/>
        </w:rPr>
        <w:t xml:space="preserve"> In general, semihardwood stems are those of maximum 5mm in diameter</w:t>
      </w:r>
      <w:r w:rsidR="00AC1E8F">
        <w:rPr>
          <w:rFonts w:cstheme="minorHAnsi"/>
          <w:shd w:val="clear" w:color="auto" w:fill="FFFFFF"/>
        </w:rPr>
        <w:t xml:space="preserve"> </w:t>
      </w:r>
      <w:r w:rsidR="00AC1E8F">
        <w:rPr>
          <w:rFonts w:cstheme="minorHAnsi"/>
          <w:shd w:val="clear" w:color="auto" w:fill="FFFFFF"/>
        </w:rPr>
        <w:fldChar w:fldCharType="begin"/>
      </w:r>
      <w:r w:rsidR="00AC1E8F">
        <w:rPr>
          <w:rFonts w:cstheme="minorHAnsi"/>
          <w:shd w:val="clear" w:color="auto" w:fill="FFFFFF"/>
        </w:rPr>
        <w:instrText xml:space="preserve"> ADDIN EN.CITE &lt;EndNote&gt;&lt;Cite&gt;&lt;Author&gt;A.M. D’Onghia&lt;/Author&gt;&lt;Year&gt;2021&lt;/Year&gt;&lt;RecNum&gt;140&lt;/RecNum&gt;&lt;DisplayText&gt;(A.M. D’Onghia, 2021)&lt;/DisplayText&gt;&lt;record&gt;&lt;rec-number&gt;140&lt;/rec-number&gt;&lt;foreign-keys&gt;&lt;key app="EN" db-id="psdrpesfuzxethep2f9p0f0rzze0xdv5sppr" timestamp="1661360149"&gt;140&lt;/key&gt;&lt;/foreign-keys&gt;&lt;ref-type name="Report"&gt;27&lt;/ref-type&gt;&lt;contributors&gt;&lt;authors&gt;&lt;author&gt;A.M. D’Onghia, F. Santoro, S. Gualano, F. Valentini, S. Minutillo, D. Frasheri, G. Cavallo, M. Gallo, M. Saponari, D. Boscia, G. Altamura, R. Abou Kubaa, G. D’Attoma, G. Loconsole, S. Zicca, G. Loconsole, F. Palmisano, C.M. Helderman, M. Bergsma-Vlami&lt;/author&gt;&lt;/authors&gt;&lt;/contributors&gt;&lt;titles&gt;&lt;title&gt;Specific sampling schemes for effective surveillance program&lt;/title&gt;&lt;/titles&gt;&lt;dates&gt;&lt;year&gt;2021&lt;/year&gt;&lt;pub-dates&gt;&lt;date&gt;21/04/2021&lt;/date&gt;&lt;/pub-dates&gt;&lt;/dates&gt;&lt;pub-location&gt;https://cordis.europa.eu/project/id/727987/results&lt;/pub-location&gt;&lt;urls&gt;&lt;/urls&gt;&lt;/record&gt;&lt;/Cite&gt;&lt;/EndNote&gt;</w:instrText>
      </w:r>
      <w:r w:rsidR="00AC1E8F">
        <w:rPr>
          <w:rFonts w:cstheme="minorHAnsi"/>
          <w:shd w:val="clear" w:color="auto" w:fill="FFFFFF"/>
        </w:rPr>
        <w:fldChar w:fldCharType="separate"/>
      </w:r>
      <w:r w:rsidR="00AC1E8F">
        <w:rPr>
          <w:rFonts w:cstheme="minorHAnsi"/>
          <w:noProof/>
          <w:shd w:val="clear" w:color="auto" w:fill="FFFFFF"/>
        </w:rPr>
        <w:t>(A.M. D’Onghia, 2021)</w:t>
      </w:r>
      <w:r w:rsidR="00AC1E8F">
        <w:rPr>
          <w:rFonts w:cstheme="minorHAnsi"/>
          <w:shd w:val="clear" w:color="auto" w:fill="FFFFFF"/>
        </w:rPr>
        <w:fldChar w:fldCharType="end"/>
      </w:r>
      <w:r w:rsidR="005D5854" w:rsidRPr="00FE31FA">
        <w:rPr>
          <w:rFonts w:cstheme="minorHAnsi"/>
          <w:shd w:val="clear" w:color="auto" w:fill="FFFFFF"/>
        </w:rPr>
        <w:t>. It was important to select semihardwood stems due to their importance in infection development.</w:t>
      </w:r>
    </w:p>
    <w:p w14:paraId="7DA2C801" w14:textId="485EB320" w:rsidR="008D157F" w:rsidRDefault="00B366A7" w:rsidP="003A6BC7">
      <w:pPr>
        <w:spacing w:line="360" w:lineRule="auto"/>
        <w:jc w:val="both"/>
        <w:rPr>
          <w:rFonts w:cstheme="minorHAnsi"/>
          <w:color w:val="222222"/>
          <w:shd w:val="clear" w:color="auto" w:fill="FFFFFF"/>
        </w:rPr>
      </w:pPr>
      <w:r>
        <w:rPr>
          <w:rFonts w:cstheme="minorHAnsi"/>
          <w:color w:val="222222"/>
          <w:shd w:val="clear" w:color="auto" w:fill="FFFFFF"/>
        </w:rPr>
        <w:t>After</w:t>
      </w:r>
      <w:r w:rsidR="009A10EA">
        <w:rPr>
          <w:rFonts w:cstheme="minorHAnsi"/>
          <w:color w:val="222222"/>
          <w:shd w:val="clear" w:color="auto" w:fill="FFFFFF"/>
        </w:rPr>
        <w:t xml:space="preserve"> the samples were trimmed, they were</w:t>
      </w:r>
      <w:r w:rsidR="00BF2D1A" w:rsidRPr="00BF2D1A">
        <w:rPr>
          <w:rFonts w:cstheme="minorHAnsi"/>
          <w:color w:val="222222"/>
          <w:shd w:val="clear" w:color="auto" w:fill="FFFFFF"/>
        </w:rPr>
        <w:t xml:space="preserve"> dried </w:t>
      </w:r>
      <w:r w:rsidR="003B59E9">
        <w:rPr>
          <w:rFonts w:cstheme="minorHAnsi"/>
          <w:color w:val="222222"/>
          <w:shd w:val="clear" w:color="auto" w:fill="FFFFFF"/>
        </w:rPr>
        <w:t xml:space="preserve">under controlled conditions </w:t>
      </w:r>
      <w:r w:rsidR="00BF2D1A" w:rsidRPr="00BF2D1A">
        <w:rPr>
          <w:rFonts w:cstheme="minorHAnsi"/>
          <w:color w:val="222222"/>
          <w:shd w:val="clear" w:color="auto" w:fill="FFFFFF"/>
        </w:rPr>
        <w:t>for a week in a Conviron CMP6010 Growth Chamber (Controlled Environments Ltd, Winnipeg, Canada)</w:t>
      </w:r>
      <w:r w:rsidR="007C0BE8">
        <w:rPr>
          <w:rFonts w:cstheme="minorHAnsi"/>
          <w:color w:val="222222"/>
          <w:shd w:val="clear" w:color="auto" w:fill="FFFFFF"/>
        </w:rPr>
        <w:t>. This was to</w:t>
      </w:r>
      <w:r w:rsidR="00990068">
        <w:rPr>
          <w:rFonts w:cstheme="minorHAnsi"/>
          <w:color w:val="222222"/>
          <w:shd w:val="clear" w:color="auto" w:fill="FFFFFF"/>
        </w:rPr>
        <w:t xml:space="preserve"> limit</w:t>
      </w:r>
      <w:r w:rsidR="00FB1315">
        <w:rPr>
          <w:rFonts w:cstheme="minorHAnsi"/>
          <w:color w:val="222222"/>
          <w:shd w:val="clear" w:color="auto" w:fill="FFFFFF"/>
        </w:rPr>
        <w:t xml:space="preserve"> motion artefacts</w:t>
      </w:r>
      <w:r w:rsidR="00D608F5">
        <w:rPr>
          <w:rFonts w:cstheme="minorHAnsi"/>
          <w:color w:val="222222"/>
          <w:shd w:val="clear" w:color="auto" w:fill="FFFFFF"/>
        </w:rPr>
        <w:t xml:space="preserve"> due to</w:t>
      </w:r>
      <w:r w:rsidR="00FB1315">
        <w:rPr>
          <w:rFonts w:cstheme="minorHAnsi"/>
          <w:color w:val="222222"/>
          <w:shd w:val="clear" w:color="auto" w:fill="FFFFFF"/>
        </w:rPr>
        <w:t xml:space="preserve"> shrinkage driven by</w:t>
      </w:r>
      <w:r w:rsidR="00D608F5">
        <w:rPr>
          <w:rFonts w:cstheme="minorHAnsi"/>
          <w:color w:val="222222"/>
          <w:shd w:val="clear" w:color="auto" w:fill="FFFFFF"/>
        </w:rPr>
        <w:t xml:space="preserve"> moisture</w:t>
      </w:r>
      <w:r w:rsidR="003A6BC7">
        <w:rPr>
          <w:rFonts w:cstheme="minorHAnsi"/>
          <w:color w:val="222222"/>
          <w:shd w:val="clear" w:color="auto" w:fill="FFFFFF"/>
        </w:rPr>
        <w:t xml:space="preserve"> </w:t>
      </w:r>
      <w:r w:rsidR="003A6BC7">
        <w:t>loss that would otherwise occur during scanning</w:t>
      </w:r>
      <w:r w:rsidR="00BF2D1A" w:rsidRPr="00BF2D1A">
        <w:rPr>
          <w:rFonts w:cstheme="minorHAnsi"/>
          <w:color w:val="222222"/>
          <w:shd w:val="clear" w:color="auto" w:fill="FFFFFF"/>
        </w:rPr>
        <w:t>.</w:t>
      </w:r>
      <w:r w:rsidR="005D5854">
        <w:rPr>
          <w:rFonts w:cstheme="minorHAnsi"/>
          <w:color w:val="222222"/>
          <w:shd w:val="clear" w:color="auto" w:fill="FFFFFF"/>
        </w:rPr>
        <w:t xml:space="preserve"> </w:t>
      </w:r>
      <w:r w:rsidR="00FB1315">
        <w:rPr>
          <w:rFonts w:cstheme="minorHAnsi"/>
          <w:color w:val="222222"/>
          <w:shd w:val="clear" w:color="auto" w:fill="FFFFFF"/>
        </w:rPr>
        <w:t xml:space="preserve"> </w:t>
      </w:r>
      <w:r w:rsidR="007C0BE8">
        <w:t xml:space="preserve">We </w:t>
      </w:r>
      <w:r w:rsidR="00D64A86">
        <w:t xml:space="preserve">also </w:t>
      </w:r>
      <w:r w:rsidR="007C0BE8">
        <w:t>note that</w:t>
      </w:r>
      <w:r w:rsidR="00D64A86">
        <w:rPr>
          <w:rFonts w:cstheme="minorHAnsi"/>
          <w:color w:val="222222"/>
          <w:shd w:val="clear" w:color="auto" w:fill="FFFFFF"/>
        </w:rPr>
        <w:t xml:space="preserve"> </w:t>
      </w:r>
      <w:r w:rsidR="007C0BE8">
        <w:t>a</w:t>
      </w:r>
      <w:r w:rsidR="00FB1315">
        <w:t xml:space="preserve"> very high moisture content could impact the contrast to noise ratio, as </w:t>
      </w:r>
      <w:r w:rsidR="007C0BE8">
        <w:t>water is highly absorbent of X</w:t>
      </w:r>
      <w:r w:rsidR="00FB1315">
        <w:t>-rays.</w:t>
      </w:r>
      <w:r w:rsidR="00BF2D1A" w:rsidRPr="00BF2D1A">
        <w:rPr>
          <w:rFonts w:cstheme="minorHAnsi"/>
          <w:color w:val="222222"/>
          <w:shd w:val="clear" w:color="auto" w:fill="FFFFFF"/>
        </w:rPr>
        <w:t xml:space="preserve"> </w:t>
      </w:r>
      <w:r w:rsidR="005D5854">
        <w:rPr>
          <w:rFonts w:cstheme="minorHAnsi"/>
          <w:color w:val="222222"/>
          <w:shd w:val="clear" w:color="auto" w:fill="FFFFFF"/>
        </w:rPr>
        <w:t xml:space="preserve">By applying this </w:t>
      </w:r>
      <w:r w:rsidR="00D64A86">
        <w:rPr>
          <w:rFonts w:cstheme="minorHAnsi"/>
          <w:color w:val="222222"/>
          <w:shd w:val="clear" w:color="auto" w:fill="FFFFFF"/>
        </w:rPr>
        <w:t xml:space="preserve">drying </w:t>
      </w:r>
      <w:r w:rsidR="005D5854">
        <w:rPr>
          <w:rFonts w:cstheme="minorHAnsi"/>
          <w:color w:val="222222"/>
          <w:shd w:val="clear" w:color="auto" w:fill="FFFFFF"/>
        </w:rPr>
        <w:t xml:space="preserve">process, we assume that shrinking of vessel pores due to moisture loss during drying is uniform across vessels, and thus diameter measurements effected linearly. </w:t>
      </w:r>
      <w:r w:rsidR="00BF2D1A" w:rsidRPr="00BF2D1A">
        <w:rPr>
          <w:rFonts w:cstheme="minorHAnsi"/>
          <w:color w:val="222222"/>
          <w:shd w:val="clear" w:color="auto" w:fill="FFFFFF"/>
        </w:rPr>
        <w:t xml:space="preserve">The growth chamber was set at </w:t>
      </w:r>
      <w:r w:rsidR="003B59E9">
        <w:rPr>
          <w:rFonts w:cstheme="minorHAnsi"/>
          <w:color w:val="222222"/>
          <w:shd w:val="clear" w:color="auto" w:fill="FFFFFF"/>
        </w:rPr>
        <w:t>+</w:t>
      </w:r>
      <w:r w:rsidR="003B59E9" w:rsidRPr="00BF2D1A">
        <w:rPr>
          <w:rFonts w:cstheme="minorHAnsi"/>
          <w:color w:val="222222"/>
          <w:shd w:val="clear" w:color="auto" w:fill="FFFFFF"/>
        </w:rPr>
        <w:t>22</w:t>
      </w:r>
      <w:r w:rsidR="003B59E9" w:rsidRPr="00404A3A">
        <w:rPr>
          <w:rFonts w:cstheme="minorHAnsi"/>
          <w:color w:val="222222"/>
          <w:shd w:val="clear" w:color="auto" w:fill="FFFFFF"/>
          <w:vertAlign w:val="superscript"/>
        </w:rPr>
        <w:t>o</w:t>
      </w:r>
      <w:r w:rsidR="003B59E9" w:rsidRPr="00BF2D1A">
        <w:rPr>
          <w:rFonts w:cstheme="minorHAnsi"/>
          <w:color w:val="222222"/>
          <w:shd w:val="clear" w:color="auto" w:fill="FFFFFF"/>
        </w:rPr>
        <w:t xml:space="preserve">C </w:t>
      </w:r>
      <w:r w:rsidR="00BF2D1A" w:rsidRPr="00BF2D1A">
        <w:rPr>
          <w:rFonts w:cstheme="minorHAnsi"/>
          <w:color w:val="222222"/>
          <w:shd w:val="clear" w:color="auto" w:fill="FFFFFF"/>
        </w:rPr>
        <w:t xml:space="preserve">and lowest possible (set </w:t>
      </w:r>
      <w:r w:rsidR="00003CA6">
        <w:rPr>
          <w:rFonts w:cstheme="minorHAnsi"/>
          <w:color w:val="222222"/>
          <w:shd w:val="clear" w:color="auto" w:fill="FFFFFF"/>
        </w:rPr>
        <w:t>to zero) humidity</w:t>
      </w:r>
      <w:r w:rsidR="009A10EA">
        <w:rPr>
          <w:rFonts w:cstheme="minorHAnsi"/>
          <w:color w:val="222222"/>
          <w:shd w:val="clear" w:color="auto" w:fill="FFFFFF"/>
        </w:rPr>
        <w:t xml:space="preserve">. </w:t>
      </w:r>
      <w:r w:rsidR="00BF2D1A" w:rsidRPr="00BF2D1A">
        <w:rPr>
          <w:rFonts w:cstheme="minorHAnsi"/>
          <w:color w:val="222222"/>
          <w:shd w:val="clear" w:color="auto" w:fill="FFFFFF"/>
        </w:rPr>
        <w:t>The dried samples were then cut down further using a sharp blade</w:t>
      </w:r>
      <w:r w:rsidR="003B59E9">
        <w:rPr>
          <w:rFonts w:cstheme="minorHAnsi"/>
          <w:color w:val="222222"/>
          <w:shd w:val="clear" w:color="auto" w:fill="FFFFFF"/>
        </w:rPr>
        <w:t xml:space="preserve"> to approximately</w:t>
      </w:r>
      <w:r w:rsidR="003A6BC7">
        <w:rPr>
          <w:rFonts w:cstheme="minorHAnsi"/>
          <w:color w:val="222222"/>
          <w:shd w:val="clear" w:color="auto" w:fill="FFFFFF"/>
        </w:rPr>
        <w:t xml:space="preserve"> 5-10mm i</w:t>
      </w:r>
      <w:r w:rsidR="003B59E9">
        <w:rPr>
          <w:rFonts w:cstheme="minorHAnsi"/>
          <w:color w:val="222222"/>
          <w:shd w:val="clear" w:color="auto" w:fill="FFFFFF"/>
        </w:rPr>
        <w:t>n length</w:t>
      </w:r>
      <w:r w:rsidR="00363E12">
        <w:rPr>
          <w:rFonts w:cstheme="minorHAnsi"/>
          <w:color w:val="222222"/>
          <w:shd w:val="clear" w:color="auto" w:fill="FFFFFF"/>
        </w:rPr>
        <w:t>.</w:t>
      </w:r>
      <w:r w:rsidR="003A6BC7">
        <w:rPr>
          <w:rFonts w:cstheme="minorHAnsi"/>
          <w:color w:val="222222"/>
          <w:shd w:val="clear" w:color="auto" w:fill="FFFFFF"/>
        </w:rPr>
        <w:t xml:space="preserve"> </w:t>
      </w:r>
      <w:r w:rsidR="0078138F">
        <w:rPr>
          <w:rFonts w:cstheme="minorHAnsi"/>
          <w:color w:val="222222"/>
          <w:shd w:val="clear" w:color="auto" w:fill="FFFFFF"/>
        </w:rPr>
        <w:t>To</w:t>
      </w:r>
      <w:r w:rsidR="00990068">
        <w:rPr>
          <w:rFonts w:cstheme="minorHAnsi"/>
          <w:color w:val="222222"/>
          <w:shd w:val="clear" w:color="auto" w:fill="FFFFFF"/>
        </w:rPr>
        <w:t xml:space="preserve"> limit</w:t>
      </w:r>
      <w:r w:rsidR="00FB1315">
        <w:rPr>
          <w:rFonts w:cstheme="minorHAnsi"/>
          <w:color w:val="222222"/>
          <w:shd w:val="clear" w:color="auto" w:fill="FFFFFF"/>
        </w:rPr>
        <w:t xml:space="preserve"> motion artefacts</w:t>
      </w:r>
      <w:r w:rsidR="00586823">
        <w:rPr>
          <w:rFonts w:cstheme="minorHAnsi"/>
          <w:color w:val="222222"/>
          <w:shd w:val="clear" w:color="auto" w:fill="FFFFFF"/>
        </w:rPr>
        <w:t xml:space="preserve"> from </w:t>
      </w:r>
      <w:r>
        <w:rPr>
          <w:rFonts w:cstheme="minorHAnsi"/>
          <w:color w:val="222222"/>
          <w:shd w:val="clear" w:color="auto" w:fill="FFFFFF"/>
        </w:rPr>
        <w:t xml:space="preserve">lateral </w:t>
      </w:r>
      <w:r w:rsidR="00586823">
        <w:rPr>
          <w:rFonts w:cstheme="minorHAnsi"/>
          <w:color w:val="222222"/>
          <w:shd w:val="clear" w:color="auto" w:fill="FFFFFF"/>
        </w:rPr>
        <w:t>movement</w:t>
      </w:r>
      <w:r w:rsidR="00BF2D1A" w:rsidRPr="00BF2D1A">
        <w:rPr>
          <w:rFonts w:cstheme="minorHAnsi"/>
          <w:color w:val="222222"/>
          <w:shd w:val="clear" w:color="auto" w:fill="FFFFFF"/>
        </w:rPr>
        <w:t xml:space="preserve">, </w:t>
      </w:r>
      <w:r w:rsidR="004870BE">
        <w:rPr>
          <w:rFonts w:cstheme="minorHAnsi"/>
          <w:color w:val="222222"/>
          <w:shd w:val="clear" w:color="auto" w:fill="FFFFFF"/>
        </w:rPr>
        <w:t>s</w:t>
      </w:r>
      <w:r w:rsidR="00BF2D1A" w:rsidRPr="00BF2D1A">
        <w:rPr>
          <w:rFonts w:cstheme="minorHAnsi"/>
          <w:color w:val="222222"/>
          <w:shd w:val="clear" w:color="auto" w:fill="FFFFFF"/>
        </w:rPr>
        <w:t>amples wer</w:t>
      </w:r>
      <w:r w:rsidR="00E54B1C">
        <w:rPr>
          <w:rFonts w:cstheme="minorHAnsi"/>
          <w:color w:val="222222"/>
          <w:shd w:val="clear" w:color="auto" w:fill="FFFFFF"/>
        </w:rPr>
        <w:t>e surrounded by</w:t>
      </w:r>
      <w:r w:rsidR="00BF2D1A" w:rsidRPr="00BF2D1A">
        <w:rPr>
          <w:rFonts w:cstheme="minorHAnsi"/>
          <w:color w:val="222222"/>
          <w:shd w:val="clear" w:color="auto" w:fill="FFFFFF"/>
        </w:rPr>
        <w:t xml:space="preserve"> a thin layer of foam placed inside</w:t>
      </w:r>
      <w:r w:rsidR="008833A0">
        <w:rPr>
          <w:rFonts w:cstheme="minorHAnsi"/>
          <w:color w:val="222222"/>
          <w:shd w:val="clear" w:color="auto" w:fill="FFFFFF"/>
        </w:rPr>
        <w:t xml:space="preserve"> 3mm</w:t>
      </w:r>
      <w:r w:rsidR="00BF2D1A" w:rsidRPr="00BF2D1A">
        <w:rPr>
          <w:rFonts w:cstheme="minorHAnsi"/>
          <w:color w:val="222222"/>
          <w:shd w:val="clear" w:color="auto" w:fill="FFFFFF"/>
        </w:rPr>
        <w:t xml:space="preserve"> inner-diameter</w:t>
      </w:r>
      <w:r w:rsidR="008833A0">
        <w:rPr>
          <w:rFonts w:cstheme="minorHAnsi"/>
          <w:color w:val="222222"/>
          <w:shd w:val="clear" w:color="auto" w:fill="FFFFFF"/>
        </w:rPr>
        <w:t>/4mm</w:t>
      </w:r>
      <w:r w:rsidR="00BF2D1A" w:rsidRPr="00BF2D1A">
        <w:rPr>
          <w:rFonts w:cstheme="minorHAnsi"/>
          <w:color w:val="222222"/>
          <w:shd w:val="clear" w:color="auto" w:fill="FFFFFF"/>
        </w:rPr>
        <w:t xml:space="preserve"> outer-diameter carbon fibre tubing h</w:t>
      </w:r>
      <w:r w:rsidR="00990068">
        <w:rPr>
          <w:rFonts w:cstheme="minorHAnsi"/>
          <w:color w:val="222222"/>
          <w:shd w:val="clear" w:color="auto" w:fill="FFFFFF"/>
        </w:rPr>
        <w:t>eld in a custom 3D printed mount</w:t>
      </w:r>
      <w:r w:rsidR="00BF2D1A" w:rsidRPr="00BF2D1A">
        <w:rPr>
          <w:rFonts w:cstheme="minorHAnsi"/>
          <w:color w:val="222222"/>
          <w:shd w:val="clear" w:color="auto" w:fill="FFFFFF"/>
        </w:rPr>
        <w:t>.</w:t>
      </w:r>
      <w:r w:rsidR="003A6BC7">
        <w:t xml:space="preserve"> We note that one of the Koroneiki replicates was much larger in diameter than all of the other samples. </w:t>
      </w:r>
      <w:r w:rsidR="008D157F" w:rsidRPr="00C92D51">
        <w:rPr>
          <w:rFonts w:eastAsiaTheme="minorEastAsia" w:cstheme="minorHAnsi"/>
          <w:color w:val="222222"/>
          <w:shd w:val="clear" w:color="auto" w:fill="FFFFFF"/>
        </w:rPr>
        <w:t>As such we did not in</w:t>
      </w:r>
      <w:r w:rsidR="008D157F">
        <w:rPr>
          <w:rFonts w:eastAsiaTheme="minorEastAsia" w:cstheme="minorHAnsi"/>
          <w:color w:val="222222"/>
          <w:shd w:val="clear" w:color="auto" w:fill="FFFFFF"/>
        </w:rPr>
        <w:t>clude this sample in our analyse</w:t>
      </w:r>
      <w:r w:rsidR="008D157F" w:rsidRPr="00C92D51">
        <w:rPr>
          <w:rFonts w:eastAsiaTheme="minorEastAsia" w:cstheme="minorHAnsi"/>
          <w:color w:val="222222"/>
          <w:shd w:val="clear" w:color="auto" w:fill="FFFFFF"/>
        </w:rPr>
        <w:t>s.</w:t>
      </w:r>
      <w:r w:rsidR="00AD247D">
        <w:rPr>
          <w:rFonts w:eastAsiaTheme="minorEastAsia" w:cstheme="minorHAnsi"/>
          <w:color w:val="222222"/>
          <w:shd w:val="clear" w:color="auto" w:fill="FFFFFF"/>
        </w:rPr>
        <w:t xml:space="preserve"> </w:t>
      </w:r>
      <w:r w:rsidR="00AD247D">
        <w:t>The elimination of this replicate as an outlier is described in the SI.</w:t>
      </w:r>
    </w:p>
    <w:p w14:paraId="70EAAE83" w14:textId="0F230F8A" w:rsidR="00BF2D1A" w:rsidRPr="00EF186B" w:rsidRDefault="00BF2D1A" w:rsidP="003E4178">
      <w:pPr>
        <w:pStyle w:val="Heading2"/>
        <w:spacing w:line="360" w:lineRule="auto"/>
        <w:rPr>
          <w:b w:val="0"/>
          <w:u w:val="single"/>
          <w:shd w:val="clear" w:color="auto" w:fill="FFFFFF"/>
        </w:rPr>
      </w:pPr>
      <w:r w:rsidRPr="00EF186B">
        <w:rPr>
          <w:b w:val="0"/>
          <w:u w:val="single"/>
          <w:shd w:val="clear" w:color="auto" w:fill="FFFFFF"/>
        </w:rPr>
        <w:t>XCT</w:t>
      </w:r>
      <w:r w:rsidR="008A5EF8">
        <w:rPr>
          <w:b w:val="0"/>
          <w:u w:val="single"/>
          <w:shd w:val="clear" w:color="auto" w:fill="FFFFFF"/>
        </w:rPr>
        <w:t xml:space="preserve"> Scanning and</w:t>
      </w:r>
      <w:r w:rsidRPr="00EF186B">
        <w:rPr>
          <w:b w:val="0"/>
          <w:u w:val="single"/>
          <w:shd w:val="clear" w:color="auto" w:fill="FFFFFF"/>
        </w:rPr>
        <w:t xml:space="preserve"> </w:t>
      </w:r>
      <w:r w:rsidR="006E5223">
        <w:rPr>
          <w:b w:val="0"/>
          <w:u w:val="single"/>
          <w:shd w:val="clear" w:color="auto" w:fill="FFFFFF"/>
        </w:rPr>
        <w:t xml:space="preserve">Image </w:t>
      </w:r>
      <w:r w:rsidRPr="00EF186B">
        <w:rPr>
          <w:b w:val="0"/>
          <w:u w:val="single"/>
          <w:shd w:val="clear" w:color="auto" w:fill="FFFFFF"/>
        </w:rPr>
        <w:t>Processing</w:t>
      </w:r>
    </w:p>
    <w:p w14:paraId="7233CCF1" w14:textId="656319A2" w:rsidR="001E4A11" w:rsidRDefault="00BF2D1A" w:rsidP="00CC68D1">
      <w:pPr>
        <w:spacing w:line="360" w:lineRule="auto"/>
        <w:jc w:val="both"/>
      </w:pPr>
      <w:r w:rsidRPr="00B629DB">
        <w:rPr>
          <w:rFonts w:cstheme="minorHAnsi"/>
          <w:color w:val="222222"/>
          <w:shd w:val="clear" w:color="auto" w:fill="FFFFFF"/>
        </w:rPr>
        <w:t xml:space="preserve">All </w:t>
      </w:r>
      <w:r w:rsidR="00481631">
        <w:rPr>
          <w:rFonts w:cstheme="minorHAnsi"/>
          <w:color w:val="222222"/>
          <w:shd w:val="clear" w:color="auto" w:fill="FFFFFF"/>
        </w:rPr>
        <w:t>X-ray computed tomography (</w:t>
      </w:r>
      <m:oMath>
        <m:r>
          <w:rPr>
            <w:rFonts w:ascii="Cambria Math" w:hAnsi="Cambria Math" w:cstheme="minorHAnsi"/>
            <w:color w:val="222222"/>
            <w:shd w:val="clear" w:color="auto" w:fill="FFFFFF"/>
          </w:rPr>
          <m:t>μ</m:t>
        </m:r>
      </m:oMath>
      <w:r w:rsidRPr="00B629DB">
        <w:rPr>
          <w:rFonts w:cstheme="minorHAnsi"/>
          <w:color w:val="222222"/>
          <w:shd w:val="clear" w:color="auto" w:fill="FFFFFF"/>
        </w:rPr>
        <w:t>CT</w:t>
      </w:r>
      <w:r w:rsidR="00481631">
        <w:rPr>
          <w:rFonts w:cstheme="minorHAnsi"/>
          <w:color w:val="222222"/>
          <w:shd w:val="clear" w:color="auto" w:fill="FFFFFF"/>
        </w:rPr>
        <w:t>)</w:t>
      </w:r>
      <w:r w:rsidRPr="00B629DB">
        <w:rPr>
          <w:rFonts w:cstheme="minorHAnsi"/>
          <w:color w:val="222222"/>
          <w:shd w:val="clear" w:color="auto" w:fill="FFFFFF"/>
        </w:rPr>
        <w:t xml:space="preserve"> data was acquired usi</w:t>
      </w:r>
      <w:r w:rsidR="00E54DC3">
        <w:rPr>
          <w:rFonts w:cstheme="minorHAnsi"/>
          <w:color w:val="222222"/>
          <w:shd w:val="clear" w:color="auto" w:fill="FFFFFF"/>
        </w:rPr>
        <w:t>ng the Zeiss</w:t>
      </w:r>
      <w:r w:rsidR="00D627E5">
        <w:rPr>
          <w:rFonts w:cstheme="minorHAnsi"/>
          <w:color w:val="222222"/>
          <w:shd w:val="clear" w:color="auto" w:fill="FFFFFF"/>
        </w:rPr>
        <w:t xml:space="preserve"> Xradia</w:t>
      </w:r>
      <w:r w:rsidR="00E54DC3">
        <w:rPr>
          <w:rFonts w:cstheme="minorHAnsi"/>
          <w:color w:val="222222"/>
          <w:shd w:val="clear" w:color="auto" w:fill="FFFFFF"/>
        </w:rPr>
        <w:t xml:space="preserve"> Versa 510</w:t>
      </w:r>
      <w:r w:rsidR="00D627E5">
        <w:rPr>
          <w:rFonts w:cstheme="minorHAnsi"/>
          <w:color w:val="222222"/>
          <w:shd w:val="clear" w:color="auto" w:fill="FFFFFF"/>
        </w:rPr>
        <w:t xml:space="preserve"> X-ray microscope CT </w:t>
      </w:r>
      <w:r w:rsidR="00D627E5" w:rsidRPr="00D627E5">
        <w:rPr>
          <w:rFonts w:cstheme="minorHAnsi"/>
          <w:color w:val="222222"/>
          <w:shd w:val="clear" w:color="auto" w:fill="FFFFFF"/>
        </w:rPr>
        <w:t xml:space="preserve">scanner </w:t>
      </w:r>
      <w:r w:rsidR="00D627E5" w:rsidRPr="00D627E5">
        <w:t>(Carl Zeiss Microscopy GmbH, Germany)</w:t>
      </w:r>
      <w:r w:rsidR="00E54DC3">
        <w:rPr>
          <w:rFonts w:cstheme="minorHAnsi"/>
          <w:color w:val="222222"/>
          <w:shd w:val="clear" w:color="auto" w:fill="FFFFFF"/>
        </w:rPr>
        <w:t xml:space="preserve"> at the </w:t>
      </w:r>
      <m:oMath>
        <m:r>
          <w:rPr>
            <w:rFonts w:ascii="Cambria Math" w:hAnsi="Cambria Math" w:cstheme="minorHAnsi"/>
            <w:color w:val="222222"/>
            <w:shd w:val="clear" w:color="auto" w:fill="FFFFFF"/>
          </w:rPr>
          <m:t>μ</m:t>
        </m:r>
      </m:oMath>
      <w:r w:rsidRPr="00B629DB">
        <w:rPr>
          <w:rFonts w:cstheme="minorHAnsi"/>
          <w:color w:val="222222"/>
          <w:shd w:val="clear" w:color="auto" w:fill="FFFFFF"/>
        </w:rPr>
        <w:t xml:space="preserve">-VIS Centre for Computed Tomography at the </w:t>
      </w:r>
      <w:r w:rsidRPr="007711F5">
        <w:rPr>
          <w:rFonts w:cstheme="minorHAnsi"/>
          <w:color w:val="222222"/>
          <w:shd w:val="clear" w:color="auto" w:fill="FFFFFF"/>
        </w:rPr>
        <w:t>University of Southampton.</w:t>
      </w:r>
      <w:r w:rsidR="007711F5" w:rsidRPr="007711F5">
        <w:rPr>
          <w:rFonts w:cstheme="minorHAnsi"/>
          <w:color w:val="222222"/>
          <w:shd w:val="clear" w:color="auto" w:fill="FFFFFF"/>
        </w:rPr>
        <w:t xml:space="preserve"> </w:t>
      </w:r>
      <w:r w:rsidR="007711F5" w:rsidRPr="007711F5">
        <w:t xml:space="preserve">This scanner </w:t>
      </w:r>
      <w:r w:rsidR="007711F5">
        <w:t xml:space="preserve">operates </w:t>
      </w:r>
      <w:r w:rsidR="007711F5" w:rsidRPr="007711F5">
        <w:rPr>
          <w:i/>
        </w:rPr>
        <w:t>via</w:t>
      </w:r>
      <w:r w:rsidR="007711F5">
        <w:t xml:space="preserve"> a</w:t>
      </w:r>
      <w:r w:rsidR="00A76F45">
        <w:t xml:space="preserve"> two stage magnification. P</w:t>
      </w:r>
      <w:r w:rsidR="007711F5" w:rsidRPr="007711F5">
        <w:t xml:space="preserve">rimary magnification is </w:t>
      </w:r>
      <w:r w:rsidR="00D810BF">
        <w:t>geometric, determined by</w:t>
      </w:r>
      <w:r w:rsidR="00691EFE">
        <w:t xml:space="preserve"> </w:t>
      </w:r>
      <w:r w:rsidR="007711F5" w:rsidRPr="007711F5">
        <w:t>th</w:t>
      </w:r>
      <w:r w:rsidR="007711F5">
        <w:t>e X-ray cone beam and source-to</w:t>
      </w:r>
      <w:r w:rsidR="00D64A86">
        <w:t>-</w:t>
      </w:r>
      <w:r w:rsidR="00D810BF">
        <w:t xml:space="preserve">object and </w:t>
      </w:r>
      <w:r w:rsidR="007711F5" w:rsidRPr="007711F5">
        <w:t>source</w:t>
      </w:r>
      <w:r w:rsidR="00A76F45">
        <w:t>-to-detector distance</w:t>
      </w:r>
      <w:r w:rsidR="00D810BF">
        <w:t>s. Secondary</w:t>
      </w:r>
      <w:r w:rsidR="007711F5" w:rsidRPr="007711F5">
        <w:t xml:space="preserve"> magnification occurs post-scintillation as optical microscope objective lenses further</w:t>
      </w:r>
      <w:r w:rsidR="00A76F45">
        <w:t xml:space="preserve"> magnify the image ahead of a </w:t>
      </w:r>
      <w:r w:rsidR="007711F5" w:rsidRPr="007711F5">
        <w:t>charged-co</w:t>
      </w:r>
      <w:r w:rsidR="00A76F45">
        <w:t>upled device</w:t>
      </w:r>
      <w:r w:rsidR="002A028E">
        <w:t xml:space="preserve"> (CCD)</w:t>
      </w:r>
      <w:r w:rsidR="007711F5" w:rsidRPr="007711F5">
        <w:t xml:space="preserve"> detector.</w:t>
      </w:r>
      <w:r w:rsidR="00C314DE" w:rsidRPr="007711F5">
        <w:rPr>
          <w:rFonts w:cstheme="minorHAnsi"/>
          <w:color w:val="222222"/>
          <w:shd w:val="clear" w:color="auto" w:fill="FFFFFF"/>
        </w:rPr>
        <w:t xml:space="preserve"> </w:t>
      </w:r>
      <w:r w:rsidR="007711F5" w:rsidRPr="007711F5">
        <w:rPr>
          <w:rFonts w:cstheme="minorHAnsi"/>
          <w:color w:val="222222"/>
          <w:shd w:val="clear" w:color="auto" w:fill="FFFFFF"/>
        </w:rPr>
        <w:t>For each</w:t>
      </w:r>
      <w:r w:rsidR="007711F5">
        <w:rPr>
          <w:rFonts w:cstheme="minorHAnsi"/>
          <w:color w:val="222222"/>
          <w:shd w:val="clear" w:color="auto" w:fill="FFFFFF"/>
        </w:rPr>
        <w:t xml:space="preserve"> sample, projection</w:t>
      </w:r>
      <w:r w:rsidR="001E4A11">
        <w:rPr>
          <w:rFonts w:cstheme="minorHAnsi"/>
          <w:color w:val="222222"/>
          <w:shd w:val="clear" w:color="auto" w:fill="FFFFFF"/>
        </w:rPr>
        <w:t xml:space="preserve"> data were acquired using an energy of 80kVp</w:t>
      </w:r>
      <w:r w:rsidR="002136FE">
        <w:rPr>
          <w:rFonts w:cstheme="minorHAnsi"/>
          <w:color w:val="222222"/>
          <w:shd w:val="clear" w:color="auto" w:fill="FFFFFF"/>
        </w:rPr>
        <w:t>,</w:t>
      </w:r>
      <w:r w:rsidR="001E4A11">
        <w:rPr>
          <w:rFonts w:cstheme="minorHAnsi"/>
          <w:color w:val="222222"/>
          <w:shd w:val="clear" w:color="auto" w:fill="FFFFFF"/>
        </w:rPr>
        <w:t xml:space="preserve"> and a power of 7W</w:t>
      </w:r>
      <w:r w:rsidR="00C314DE">
        <w:rPr>
          <w:rFonts w:cstheme="minorHAnsi"/>
          <w:color w:val="222222"/>
          <w:shd w:val="clear" w:color="auto" w:fill="FFFFFF"/>
        </w:rPr>
        <w:t>.</w:t>
      </w:r>
      <w:r w:rsidR="002136FE">
        <w:rPr>
          <w:rFonts w:cstheme="minorHAnsi"/>
          <w:color w:val="222222"/>
          <w:shd w:val="clear" w:color="auto" w:fill="FFFFFF"/>
        </w:rPr>
        <w:t xml:space="preserve"> Source to object and source to detector distances were</w:t>
      </w:r>
      <w:r w:rsidR="003A6BC7">
        <w:rPr>
          <w:rFonts w:cstheme="minorHAnsi"/>
          <w:color w:val="222222"/>
          <w:shd w:val="clear" w:color="auto" w:fill="FFFFFF"/>
        </w:rPr>
        <w:t xml:space="preserve"> 11mm a</w:t>
      </w:r>
      <w:r w:rsidR="002136FE">
        <w:rPr>
          <w:rFonts w:cstheme="minorHAnsi"/>
          <w:color w:val="222222"/>
          <w:shd w:val="clear" w:color="auto" w:fill="FFFFFF"/>
        </w:rPr>
        <w:t>nd</w:t>
      </w:r>
      <w:r w:rsidR="008833A0">
        <w:rPr>
          <w:rFonts w:cstheme="minorHAnsi"/>
          <w:color w:val="222222"/>
          <w:shd w:val="clear" w:color="auto" w:fill="FFFFFF"/>
        </w:rPr>
        <w:t xml:space="preserve"> 37mm </w:t>
      </w:r>
      <w:r w:rsidR="002136FE">
        <w:rPr>
          <w:rFonts w:cstheme="minorHAnsi"/>
          <w:color w:val="222222"/>
          <w:shd w:val="clear" w:color="auto" w:fill="FFFFFF"/>
        </w:rPr>
        <w:t>respectively</w:t>
      </w:r>
      <w:r w:rsidR="00C72C90">
        <w:rPr>
          <w:rFonts w:cstheme="minorHAnsi"/>
          <w:color w:val="222222"/>
          <w:shd w:val="clear" w:color="auto" w:fill="FFFFFF"/>
        </w:rPr>
        <w:t xml:space="preserve">. </w:t>
      </w:r>
      <w:r w:rsidR="00990068">
        <w:t>We used</w:t>
      </w:r>
      <w:r w:rsidR="001E4A11">
        <w:t xml:space="preserve"> a </w:t>
      </w:r>
      <w:r w:rsidR="00C72C90">
        <w:t xml:space="preserve">2026 </w:t>
      </w:r>
      <m:oMath>
        <m:r>
          <w:rPr>
            <w:rFonts w:ascii="Cambria Math" w:hAnsi="Cambria Math"/>
          </w:rPr>
          <m:t>×</m:t>
        </m:r>
      </m:oMath>
      <w:r w:rsidR="002A028E">
        <w:t xml:space="preserve"> 2026 pixels CCD</w:t>
      </w:r>
      <w:r w:rsidR="00C72C90">
        <w:t xml:space="preserve"> detector with 1</w:t>
      </w:r>
      <m:oMath>
        <m:r>
          <w:rPr>
            <w:rFonts w:ascii="Cambria Math" w:hAnsi="Cambria Math"/>
          </w:rPr>
          <m:t>×</m:t>
        </m:r>
      </m:oMath>
      <w:r w:rsidR="00C72C90">
        <w:rPr>
          <w:rFonts w:eastAsiaTheme="minorEastAsia"/>
        </w:rPr>
        <w:t xml:space="preserve"> binning</w:t>
      </w:r>
      <w:r w:rsidR="00C72C90">
        <w:t>, together with a 4</w:t>
      </w:r>
      <m:oMath>
        <m:r>
          <w:rPr>
            <w:rFonts w:ascii="Cambria Math" w:hAnsi="Cambria Math"/>
          </w:rPr>
          <m:t>×</m:t>
        </m:r>
      </m:oMath>
      <w:r w:rsidR="00990068">
        <w:rPr>
          <w:rFonts w:eastAsiaTheme="minorEastAsia"/>
        </w:rPr>
        <w:t xml:space="preserve"> objective lens</w:t>
      </w:r>
      <w:r w:rsidR="001E4A11">
        <w:t>.</w:t>
      </w:r>
      <w:r w:rsidR="00C72C90" w:rsidRPr="00B629DB">
        <w:rPr>
          <w:rFonts w:cstheme="minorHAnsi"/>
          <w:color w:val="222222"/>
          <w:shd w:val="clear" w:color="auto" w:fill="FFFFFF"/>
        </w:rPr>
        <w:t xml:space="preserve"> </w:t>
      </w:r>
      <w:r w:rsidR="00C72C90">
        <w:t>4001 projections were collected over 360</w:t>
      </w:r>
      <w:r w:rsidR="00C72C90" w:rsidRPr="00404A3A">
        <w:rPr>
          <w:rFonts w:cstheme="minorHAnsi"/>
          <w:color w:val="222222"/>
          <w:shd w:val="clear" w:color="auto" w:fill="FFFFFF"/>
          <w:vertAlign w:val="superscript"/>
        </w:rPr>
        <w:t>o</w:t>
      </w:r>
      <w:r w:rsidR="007711F5">
        <w:t xml:space="preserve"> rotation. </w:t>
      </w:r>
      <w:r w:rsidR="002136FE">
        <w:t>The exposure time of each projection was 4</w:t>
      </w:r>
      <m:oMath>
        <m:r>
          <m:rPr>
            <m:sty m:val="p"/>
          </m:rPr>
          <w:rPr>
            <w:rFonts w:ascii="Cambria Math" w:hAnsi="Cambria Math"/>
          </w:rPr>
          <m:t>s</m:t>
        </m:r>
      </m:oMath>
      <w:r w:rsidR="002136FE">
        <w:t>, and t</w:t>
      </w:r>
      <w:r w:rsidR="001E4A11">
        <w:t xml:space="preserve">he average scan time for each sample was 5 hours and 38 minutes. </w:t>
      </w:r>
      <w:r w:rsidR="00C72C90">
        <w:t xml:space="preserve">Following the </w:t>
      </w:r>
      <w:r w:rsidR="00C72C90" w:rsidRPr="00C72C90">
        <w:t>acquisition, the raw data were reconstruc</w:t>
      </w:r>
      <w:r w:rsidR="00C72C90">
        <w:t>ted using Zeiss</w:t>
      </w:r>
      <w:r w:rsidR="00CA421C">
        <w:t xml:space="preserve"> </w:t>
      </w:r>
      <w:r w:rsidR="00D627E5">
        <w:t>XM Reconstructor</w:t>
      </w:r>
      <w:r w:rsidR="00C72C90">
        <w:t xml:space="preserve"> </w:t>
      </w:r>
      <w:r w:rsidR="00C72C90" w:rsidRPr="00C72C90">
        <w:t>softwar</w:t>
      </w:r>
      <w:r w:rsidR="00C72C90" w:rsidRPr="00D627E5">
        <w:t>e</w:t>
      </w:r>
      <w:r w:rsidR="00D627E5" w:rsidRPr="00D627E5">
        <w:t xml:space="preserve"> (Carl Zeiss Microscopy GmbH, Germany)</w:t>
      </w:r>
      <w:r w:rsidR="00C72C90" w:rsidRPr="00D627E5">
        <w:t xml:space="preserve">, </w:t>
      </w:r>
      <w:r w:rsidR="00C72C90" w:rsidRPr="00C72C90">
        <w:t>which use</w:t>
      </w:r>
      <w:r w:rsidR="008248B3">
        <w:t>d</w:t>
      </w:r>
      <w:r w:rsidR="00C72C90" w:rsidRPr="00C72C90">
        <w:t xml:space="preserve"> a fi</w:t>
      </w:r>
      <w:r w:rsidR="00962203">
        <w:t>ltere</w:t>
      </w:r>
      <w:r w:rsidR="00962203" w:rsidRPr="00990068">
        <w:t>d back projection algorithm</w:t>
      </w:r>
      <w:r w:rsidR="008248B3">
        <w:t xml:space="preserve"> producing</w:t>
      </w:r>
      <w:r w:rsidR="007711F5">
        <w:t xml:space="preserve"> </w:t>
      </w:r>
      <w:r w:rsidR="002A028E">
        <w:t xml:space="preserve">a </w:t>
      </w:r>
      <w:r w:rsidR="002A028E" w:rsidRPr="0BC5A6DF">
        <w:t>16bit raw volume</w:t>
      </w:r>
      <w:r w:rsidR="00CA421C" w:rsidRPr="007711F5">
        <w:t>.</w:t>
      </w:r>
      <w:r w:rsidR="007711F5" w:rsidRPr="007711F5">
        <w:t xml:space="preserve"> Individual elements of reconstructed CT data are called voxels, three dimensional pixels</w:t>
      </w:r>
      <w:r w:rsidR="00990068" w:rsidRPr="007711F5">
        <w:t>. The grey-value of a vox</w:t>
      </w:r>
      <w:r w:rsidR="00990068" w:rsidRPr="00990068">
        <w:t xml:space="preserve">el </w:t>
      </w:r>
      <w:r w:rsidR="007711F5" w:rsidRPr="0BC5A6DF">
        <w:t>is governed by</w:t>
      </w:r>
      <w:r w:rsidR="007711F5" w:rsidRPr="00990068">
        <w:t xml:space="preserve"> the </w:t>
      </w:r>
      <w:r w:rsidR="007711F5">
        <w:t>X</w:t>
      </w:r>
      <w:r w:rsidR="007711F5" w:rsidRPr="00990068">
        <w:t>-ray a</w:t>
      </w:r>
      <w:r w:rsidR="007711F5">
        <w:t>bsorbance</w:t>
      </w:r>
      <w:r w:rsidR="007711F5" w:rsidRPr="00990068">
        <w:t xml:space="preserve"> </w:t>
      </w:r>
      <w:r w:rsidR="007711F5" w:rsidRPr="0BC5A6DF">
        <w:t xml:space="preserve">at the spatial location that the voxel represents, which correlates with </w:t>
      </w:r>
      <w:r w:rsidR="007711F5" w:rsidRPr="00990068">
        <w:t xml:space="preserve">density </w:t>
      </w:r>
      <w:r w:rsidR="007711F5">
        <w:t>of the material</w:t>
      </w:r>
      <w:r w:rsidR="00990068" w:rsidRPr="00990068">
        <w:t xml:space="preserve">. </w:t>
      </w:r>
      <w:r w:rsidR="003B78B9">
        <w:t>The resolution of our images</w:t>
      </w:r>
      <w:r w:rsidR="00D64A86">
        <w:t>,</w:t>
      </w:r>
      <w:r w:rsidR="003B78B9">
        <w:t xml:space="preserve"> given by the voxel side length</w:t>
      </w:r>
      <w:r w:rsidR="00D64A86">
        <w:t>,</w:t>
      </w:r>
      <w:r w:rsidR="003B78B9">
        <w:t xml:space="preserve"> is </w:t>
      </w:r>
      <w:r w:rsidR="00D1594E">
        <w:t>1</w:t>
      </w:r>
      <m:oMath>
        <m:r>
          <w:rPr>
            <w:rFonts w:ascii="Cambria Math" w:hAnsi="Cambria Math"/>
          </w:rPr>
          <m:t>μ</m:t>
        </m:r>
      </m:oMath>
      <w:r w:rsidR="00D1594E">
        <w:t>m</w:t>
      </w:r>
      <w:r w:rsidR="00990068" w:rsidRPr="00990068">
        <w:t>.</w:t>
      </w:r>
      <w:r w:rsidR="00966386">
        <w:t xml:space="preserve"> </w:t>
      </w:r>
    </w:p>
    <w:p w14:paraId="1E30E9D2" w14:textId="0B64F647" w:rsidR="00D77D9D" w:rsidRPr="00D77D9D" w:rsidRDefault="00BF2D1A" w:rsidP="003A6BC7">
      <w:pPr>
        <w:pStyle w:val="CommentText"/>
        <w:spacing w:line="360" w:lineRule="auto"/>
        <w:jc w:val="both"/>
        <w:rPr>
          <w:sz w:val="22"/>
          <w:szCs w:val="22"/>
        </w:rPr>
      </w:pPr>
      <w:r w:rsidRPr="00B629DB">
        <w:rPr>
          <w:rFonts w:cstheme="minorHAnsi"/>
          <w:color w:val="222222"/>
          <w:sz w:val="22"/>
          <w:szCs w:val="22"/>
          <w:shd w:val="clear" w:color="auto" w:fill="FFFFFF"/>
        </w:rPr>
        <w:t xml:space="preserve">Xylem vessels were </w:t>
      </w:r>
      <w:r w:rsidR="00C72C90">
        <w:rPr>
          <w:rFonts w:cstheme="minorHAnsi"/>
          <w:color w:val="222222"/>
          <w:sz w:val="22"/>
          <w:szCs w:val="22"/>
          <w:shd w:val="clear" w:color="auto" w:fill="FFFFFF"/>
        </w:rPr>
        <w:t>located in the images (</w:t>
      </w:r>
      <w:r w:rsidR="00481631">
        <w:rPr>
          <w:rFonts w:cstheme="minorHAnsi"/>
          <w:color w:val="222222"/>
          <w:sz w:val="22"/>
          <w:szCs w:val="22"/>
          <w:shd w:val="clear" w:color="auto" w:fill="FFFFFF"/>
        </w:rPr>
        <w:t>segmented</w:t>
      </w:r>
      <w:r w:rsidR="00C72C90">
        <w:rPr>
          <w:rFonts w:cstheme="minorHAnsi"/>
          <w:color w:val="222222"/>
          <w:sz w:val="22"/>
          <w:szCs w:val="22"/>
          <w:shd w:val="clear" w:color="auto" w:fill="FFFFFF"/>
        </w:rPr>
        <w:t xml:space="preserve">) </w:t>
      </w:r>
      <w:r w:rsidRPr="00B629DB">
        <w:rPr>
          <w:rFonts w:cstheme="minorHAnsi"/>
          <w:color w:val="222222"/>
          <w:sz w:val="22"/>
          <w:szCs w:val="22"/>
          <w:shd w:val="clear" w:color="auto" w:fill="FFFFFF"/>
        </w:rPr>
        <w:t>and analys</w:t>
      </w:r>
      <w:r w:rsidR="002136FE">
        <w:rPr>
          <w:rFonts w:cstheme="minorHAnsi"/>
          <w:color w:val="222222"/>
          <w:sz w:val="22"/>
          <w:szCs w:val="22"/>
          <w:shd w:val="clear" w:color="auto" w:fill="FFFFFF"/>
        </w:rPr>
        <w:t xml:space="preserve">ed using the developed </w:t>
      </w:r>
      <w:r w:rsidR="00296F07">
        <w:rPr>
          <w:rFonts w:cstheme="minorHAnsi"/>
          <w:color w:val="222222"/>
          <w:sz w:val="22"/>
          <w:szCs w:val="22"/>
          <w:shd w:val="clear" w:color="auto" w:fill="FFFFFF"/>
        </w:rPr>
        <w:t xml:space="preserve">custom </w:t>
      </w:r>
      <w:r w:rsidR="002136FE">
        <w:rPr>
          <w:rFonts w:cstheme="minorHAnsi"/>
          <w:color w:val="222222"/>
          <w:sz w:val="22"/>
          <w:szCs w:val="22"/>
          <w:shd w:val="clear" w:color="auto" w:fill="FFFFFF"/>
        </w:rPr>
        <w:t xml:space="preserve">workflow illustrated in Figure 1. The workflow was </w:t>
      </w:r>
      <w:r w:rsidRPr="00B629DB">
        <w:rPr>
          <w:rFonts w:cstheme="minorHAnsi"/>
          <w:color w:val="222222"/>
          <w:sz w:val="22"/>
          <w:szCs w:val="22"/>
          <w:shd w:val="clear" w:color="auto" w:fill="FFFFFF"/>
        </w:rPr>
        <w:t xml:space="preserve">implemented in the FIJI distribution of ImageJ </w:t>
      </w:r>
      <w:r w:rsidR="00011CE7" w:rsidRPr="00B629DB">
        <w:rPr>
          <w:rFonts w:cstheme="minorHAnsi"/>
          <w:color w:val="222222"/>
          <w:sz w:val="22"/>
          <w:szCs w:val="22"/>
          <w:shd w:val="clear" w:color="auto" w:fill="FFFFFF"/>
        </w:rPr>
        <w:fldChar w:fldCharType="begin"/>
      </w:r>
      <w:r w:rsidR="003B00A0">
        <w:rPr>
          <w:rFonts w:cstheme="minorHAnsi"/>
          <w:color w:val="222222"/>
          <w:sz w:val="22"/>
          <w:szCs w:val="22"/>
          <w:shd w:val="clear" w:color="auto" w:fill="FFFFFF"/>
        </w:rPr>
        <w:instrText xml:space="preserve"> ADDIN EN.CITE &lt;EndNote&gt;&lt;Cite&gt;&lt;Author&gt;Schindelin&lt;/Author&gt;&lt;Year&gt;2012&lt;/Year&gt;&lt;RecNum&gt;26&lt;/RecNum&gt;&lt;DisplayText&gt;(Schindelin et al., 2012, Rueden et al., 2017)&lt;/DisplayText&gt;&lt;record&gt;&lt;rec-number&gt;26&lt;/rec-number&gt;&lt;foreign-keys&gt;&lt;key app="EN" db-id="psdrpesfuzxethep2f9p0f0rzze0xdv5sppr" timestamp="1645111425"&gt;26&lt;/key&gt;&lt;/foreign-keys&gt;&lt;ref-type name="Journal Article"&gt;17&lt;/ref-type&gt;&lt;contributors&gt;&lt;authors&gt;&lt;author&gt;Schindelin, Johannes&lt;/author&gt;&lt;author&gt;Arganda-Carreras, Ignacio&lt;/author&gt;&lt;author&gt;Frise, Erwin&lt;/author&gt;&lt;author&gt;Kaynig, Verena&lt;/author&gt;&lt;author&gt;Longair, Mark&lt;/author&gt;&lt;author&gt;Pietzsch, Tobias&lt;/author&gt;&lt;author&gt;Preibisch, Stephan&lt;/author&gt;&lt;author&gt;Rueden, Curtis&lt;/author&gt;&lt;author&gt;Saalfeld, Stephan&lt;/author&gt;&lt;author&gt;Schmid, Benjamin&lt;/author&gt;&lt;/authors&gt;&lt;/contributors&gt;&lt;titles&gt;&lt;title&gt;Fiji: an open-source platform for biological-image analysis&lt;/title&gt;&lt;secondary-title&gt;Nature methods&lt;/secondary-title&gt;&lt;/titles&gt;&lt;periodical&gt;&lt;full-title&gt;Nature methods&lt;/full-title&gt;&lt;/periodical&gt;&lt;pages&gt;676-682&lt;/pages&gt;&lt;volume&gt;9&lt;/volume&gt;&lt;number&gt;7&lt;/number&gt;&lt;dates&gt;&lt;year&gt;2012&lt;/year&gt;&lt;/dates&gt;&lt;isbn&gt;1548-7105&lt;/isbn&gt;&lt;urls&gt;&lt;/urls&gt;&lt;/record&gt;&lt;/Cite&gt;&lt;Cite&gt;&lt;Author&gt;Rueden&lt;/Author&gt;&lt;Year&gt;2017&lt;/Year&gt;&lt;RecNum&gt;25&lt;/RecNum&gt;&lt;record&gt;&lt;rec-number&gt;25&lt;/rec-number&gt;&lt;foreign-keys&gt;&lt;key app="EN" db-id="psdrpesfuzxethep2f9p0f0rzze0xdv5sppr" timestamp="1645111365"&gt;25&lt;/key&gt;&lt;/foreign-keys&gt;&lt;ref-type name="Journal Article"&gt;17&lt;/ref-type&gt;&lt;contributors&gt;&lt;authors&gt;&lt;author&gt;Rueden, Curtis T&lt;/author&gt;&lt;author&gt;Schindelin, Johannes&lt;/author&gt;&lt;author&gt;Hiner, Mark C&lt;/author&gt;&lt;author&gt;DeZonia, Barry E&lt;/author&gt;&lt;author&gt;Walter, Alison E&lt;/author&gt;&lt;author&gt;Arena, Ellen T&lt;/author&gt;&lt;author&gt;Eliceiri, Kevin W&lt;/author&gt;&lt;/authors&gt;&lt;/contributors&gt;&lt;titles&gt;&lt;title&gt;ImageJ2: ImageJ for the next generation of scientific image data&lt;/title&gt;&lt;secondary-title&gt;BMC bioinformatics&lt;/secondary-title&gt;&lt;/titles&gt;&lt;periodical&gt;&lt;full-title&gt;BMC bioinformatics&lt;/full-title&gt;&lt;/periodical&gt;&lt;pages&gt;1-26&lt;/pages&gt;&lt;volume&gt;18&lt;/volume&gt;&lt;number&gt;1&lt;/number&gt;&lt;dates&gt;&lt;year&gt;2017&lt;/year&gt;&lt;/dates&gt;&lt;isbn&gt;1471-2105&lt;/isbn&gt;&lt;urls&gt;&lt;/urls&gt;&lt;/record&gt;&lt;/Cite&gt;&lt;/EndNote&gt;</w:instrText>
      </w:r>
      <w:r w:rsidR="00011CE7" w:rsidRPr="00B629DB">
        <w:rPr>
          <w:rFonts w:cstheme="minorHAnsi"/>
          <w:color w:val="222222"/>
          <w:sz w:val="22"/>
          <w:szCs w:val="22"/>
          <w:shd w:val="clear" w:color="auto" w:fill="FFFFFF"/>
        </w:rPr>
        <w:fldChar w:fldCharType="separate"/>
      </w:r>
      <w:r w:rsidR="003B00A0">
        <w:rPr>
          <w:rFonts w:cstheme="minorHAnsi"/>
          <w:noProof/>
          <w:color w:val="222222"/>
          <w:sz w:val="22"/>
          <w:szCs w:val="22"/>
          <w:shd w:val="clear" w:color="auto" w:fill="FFFFFF"/>
        </w:rPr>
        <w:t>(Schindelin et al., 2012, Rueden et al., 2017)</w:t>
      </w:r>
      <w:r w:rsidR="00011CE7" w:rsidRPr="00B629DB">
        <w:rPr>
          <w:rFonts w:cstheme="minorHAnsi"/>
          <w:color w:val="222222"/>
          <w:sz w:val="22"/>
          <w:szCs w:val="22"/>
          <w:shd w:val="clear" w:color="auto" w:fill="FFFFFF"/>
        </w:rPr>
        <w:fldChar w:fldCharType="end"/>
      </w:r>
      <w:r w:rsidR="002136FE">
        <w:rPr>
          <w:rFonts w:cstheme="minorHAnsi"/>
          <w:color w:val="222222"/>
          <w:sz w:val="22"/>
          <w:szCs w:val="22"/>
          <w:shd w:val="clear" w:color="auto" w:fill="FFFFFF"/>
        </w:rPr>
        <w:t>,</w:t>
      </w:r>
      <w:r w:rsidR="00DA37F8" w:rsidRPr="00B629DB">
        <w:rPr>
          <w:rFonts w:cstheme="minorHAnsi"/>
          <w:color w:val="222222"/>
          <w:sz w:val="22"/>
          <w:szCs w:val="22"/>
          <w:shd w:val="clear" w:color="auto" w:fill="FFFFFF"/>
        </w:rPr>
        <w:t xml:space="preserve"> </w:t>
      </w:r>
      <w:r w:rsidRPr="00B629DB">
        <w:rPr>
          <w:rFonts w:cstheme="minorHAnsi"/>
          <w:color w:val="222222"/>
          <w:sz w:val="22"/>
          <w:szCs w:val="22"/>
          <w:shd w:val="clear" w:color="auto" w:fill="FFFFFF"/>
        </w:rPr>
        <w:t>a free, open-source software package for image processing and analysis</w:t>
      </w:r>
      <w:r w:rsidR="00B2475C">
        <w:rPr>
          <w:rFonts w:cstheme="minorHAnsi"/>
          <w:color w:val="222222"/>
          <w:sz w:val="22"/>
          <w:szCs w:val="22"/>
          <w:shd w:val="clear" w:color="auto" w:fill="FFFFFF"/>
        </w:rPr>
        <w:t>, and Python3</w:t>
      </w:r>
      <w:r w:rsidR="00990068">
        <w:rPr>
          <w:rFonts w:cstheme="minorHAnsi"/>
          <w:color w:val="222222"/>
          <w:sz w:val="22"/>
          <w:szCs w:val="22"/>
          <w:shd w:val="clear" w:color="auto" w:fill="FFFFFF"/>
        </w:rPr>
        <w:t xml:space="preserve"> </w:t>
      </w:r>
      <w:r w:rsidR="00990068">
        <w:rPr>
          <w:rFonts w:cstheme="minorHAnsi"/>
          <w:color w:val="222222"/>
          <w:sz w:val="22"/>
          <w:szCs w:val="22"/>
          <w:shd w:val="clear" w:color="auto" w:fill="FFFFFF"/>
        </w:rPr>
        <w:fldChar w:fldCharType="begin"/>
      </w:r>
      <w:r w:rsidR="00A5448F">
        <w:rPr>
          <w:rFonts w:cstheme="minorHAnsi"/>
          <w:color w:val="222222"/>
          <w:sz w:val="22"/>
          <w:szCs w:val="22"/>
          <w:shd w:val="clear" w:color="auto" w:fill="FFFFFF"/>
        </w:rPr>
        <w:instrText xml:space="preserve"> ADDIN EN.CITE &lt;EndNote&gt;&lt;Cite&gt;&lt;Author&gt;Van Rossum&lt;/Author&gt;&lt;Year&gt;2009&lt;/Year&gt;&lt;RecNum&gt;62&lt;/RecNum&gt;&lt;DisplayText&gt;(Van Rossum &amp;amp; Drake, 2009)&lt;/DisplayText&gt;&lt;record&gt;&lt;rec-number&gt;62&lt;/rec-number&gt;&lt;foreign-keys&gt;&lt;key app="EN" db-id="psdrpesfuzxethep2f9p0f0rzze0xdv5sppr" timestamp="1647278843"&gt;62&lt;/key&gt;&lt;/foreign-keys&gt;&lt;ref-type name="Journal Article"&gt;17&lt;/ref-type&gt;&lt;contributors&gt;&lt;authors&gt;&lt;author&gt;Van Rossum, G&lt;/author&gt;&lt;author&gt;Drake, FL&lt;/author&gt;&lt;/authors&gt;&lt;/contributors&gt;&lt;titles&gt;&lt;title&gt;Python 3 reference manual createspace&lt;/title&gt;&lt;secondary-title&gt;Scotts Valley, CA&lt;/secondary-title&gt;&lt;/titles&gt;&lt;periodical&gt;&lt;full-title&gt;Scotts Valley, CA&lt;/full-title&gt;&lt;/periodical&gt;&lt;dates&gt;&lt;year&gt;2009&lt;/year&gt;&lt;/dates&gt;&lt;urls&gt;&lt;/urls&gt;&lt;/record&gt;&lt;/Cite&gt;&lt;/EndNote&gt;</w:instrText>
      </w:r>
      <w:r w:rsidR="00990068">
        <w:rPr>
          <w:rFonts w:cstheme="minorHAnsi"/>
          <w:color w:val="222222"/>
          <w:sz w:val="22"/>
          <w:szCs w:val="22"/>
          <w:shd w:val="clear" w:color="auto" w:fill="FFFFFF"/>
        </w:rPr>
        <w:fldChar w:fldCharType="separate"/>
      </w:r>
      <w:r w:rsidR="00A5448F">
        <w:rPr>
          <w:rFonts w:cstheme="minorHAnsi"/>
          <w:noProof/>
          <w:color w:val="222222"/>
          <w:sz w:val="22"/>
          <w:szCs w:val="22"/>
          <w:shd w:val="clear" w:color="auto" w:fill="FFFFFF"/>
        </w:rPr>
        <w:t>(Van Rossum &amp; Drake, 2009)</w:t>
      </w:r>
      <w:r w:rsidR="00990068">
        <w:rPr>
          <w:rFonts w:cstheme="minorHAnsi"/>
          <w:color w:val="222222"/>
          <w:sz w:val="22"/>
          <w:szCs w:val="22"/>
          <w:shd w:val="clear" w:color="auto" w:fill="FFFFFF"/>
        </w:rPr>
        <w:fldChar w:fldCharType="end"/>
      </w:r>
      <w:r w:rsidRPr="00B629DB">
        <w:rPr>
          <w:rFonts w:cstheme="minorHAnsi"/>
          <w:color w:val="222222"/>
          <w:sz w:val="22"/>
          <w:szCs w:val="22"/>
          <w:shd w:val="clear" w:color="auto" w:fill="FFFFFF"/>
        </w:rPr>
        <w:t>. All proc</w:t>
      </w:r>
      <w:r w:rsidR="00E54B1C">
        <w:rPr>
          <w:rFonts w:cstheme="minorHAnsi"/>
          <w:color w:val="222222"/>
          <w:sz w:val="22"/>
          <w:szCs w:val="22"/>
          <w:shd w:val="clear" w:color="auto" w:fill="FFFFFF"/>
        </w:rPr>
        <w:t xml:space="preserve">esses were carried out </w:t>
      </w:r>
      <w:r w:rsidRPr="00B629DB">
        <w:rPr>
          <w:rFonts w:cstheme="minorHAnsi"/>
          <w:color w:val="222222"/>
          <w:sz w:val="22"/>
          <w:szCs w:val="22"/>
          <w:shd w:val="clear" w:color="auto" w:fill="FFFFFF"/>
        </w:rPr>
        <w:t>on specialist high-memory computers (256 GB</w:t>
      </w:r>
      <w:r w:rsidR="003B59E9">
        <w:rPr>
          <w:rFonts w:cstheme="minorHAnsi"/>
          <w:color w:val="222222"/>
          <w:sz w:val="22"/>
          <w:szCs w:val="22"/>
          <w:shd w:val="clear" w:color="auto" w:fill="FFFFFF"/>
        </w:rPr>
        <w:t xml:space="preserve"> RAM</w:t>
      </w:r>
      <w:r w:rsidR="00E54DC3">
        <w:rPr>
          <w:rFonts w:cstheme="minorHAnsi"/>
          <w:color w:val="222222"/>
          <w:sz w:val="22"/>
          <w:szCs w:val="22"/>
          <w:shd w:val="clear" w:color="auto" w:fill="FFFFFF"/>
        </w:rPr>
        <w:t xml:space="preserve">) in the </w:t>
      </w:r>
      <m:oMath>
        <m:r>
          <w:rPr>
            <w:rFonts w:ascii="Cambria Math" w:hAnsi="Cambria Math" w:cstheme="minorHAnsi"/>
            <w:color w:val="222222"/>
            <w:sz w:val="22"/>
            <w:szCs w:val="22"/>
            <w:shd w:val="clear" w:color="auto" w:fill="FFFFFF"/>
          </w:rPr>
          <m:t>μ</m:t>
        </m:r>
      </m:oMath>
      <w:r w:rsidRPr="00B629DB">
        <w:rPr>
          <w:rFonts w:cstheme="minorHAnsi"/>
          <w:color w:val="222222"/>
          <w:sz w:val="22"/>
          <w:szCs w:val="22"/>
          <w:shd w:val="clear" w:color="auto" w:fill="FFFFFF"/>
        </w:rPr>
        <w:t>-VIS Centre IT Suite.</w:t>
      </w:r>
      <w:r w:rsidR="00DA37F8" w:rsidRPr="00B629DB">
        <w:rPr>
          <w:rFonts w:cstheme="minorHAnsi"/>
          <w:color w:val="222222"/>
          <w:sz w:val="22"/>
          <w:szCs w:val="22"/>
          <w:shd w:val="clear" w:color="auto" w:fill="FFFFFF"/>
        </w:rPr>
        <w:t xml:space="preserve"> </w:t>
      </w:r>
    </w:p>
    <w:tbl>
      <w:tblPr>
        <w:tblStyle w:val="TableGrid"/>
        <w:tblW w:w="9634"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6"/>
      </w:tblGrid>
      <w:tr w:rsidR="000A6433" w14:paraId="50222EC5" w14:textId="77777777" w:rsidTr="008833A0">
        <w:trPr>
          <w:trHeight w:val="4900"/>
        </w:trPr>
        <w:tc>
          <w:tcPr>
            <w:tcW w:w="9634" w:type="dxa"/>
          </w:tcPr>
          <w:p w14:paraId="29E4F89B" w14:textId="736B3411" w:rsidR="003E4178" w:rsidRDefault="008833A0" w:rsidP="00F7184E">
            <w:pPr>
              <w:rPr>
                <w:rFonts w:eastAsiaTheme="minorEastAsia" w:cstheme="minorHAnsi"/>
                <w:color w:val="222222"/>
                <w:shd w:val="clear" w:color="auto" w:fill="FFFFFF"/>
              </w:rPr>
            </w:pPr>
            <w:r>
              <w:rPr>
                <w:rFonts w:eastAsiaTheme="minorEastAsia" w:cstheme="minorHAnsi"/>
                <w:noProof/>
                <w:color w:val="222222"/>
                <w:shd w:val="clear" w:color="auto" w:fill="FFFFFF"/>
                <w:lang w:eastAsia="en-GB"/>
              </w:rPr>
              <w:drawing>
                <wp:inline distT="0" distB="0" distL="0" distR="0" wp14:anchorId="0C7E682A" wp14:editId="264B485C">
                  <wp:extent cx="6125775" cy="35814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1_v9.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1319" cy="3584641"/>
                          </a:xfrm>
                          <a:prstGeom prst="rect">
                            <a:avLst/>
                          </a:prstGeom>
                        </pic:spPr>
                      </pic:pic>
                    </a:graphicData>
                  </a:graphic>
                </wp:inline>
              </w:drawing>
            </w:r>
            <w:r w:rsidR="003E4178">
              <w:rPr>
                <w:rFonts w:eastAsiaTheme="minorEastAsia" w:cstheme="minorHAnsi"/>
                <w:color w:val="222222"/>
                <w:shd w:val="clear" w:color="auto" w:fill="FFFFFF"/>
              </w:rPr>
              <w:t xml:space="preserve">    </w:t>
            </w:r>
          </w:p>
        </w:tc>
      </w:tr>
      <w:tr w:rsidR="00D77D9D" w14:paraId="6C1D9306" w14:textId="77777777" w:rsidTr="008833A0">
        <w:trPr>
          <w:trHeight w:val="864"/>
        </w:trPr>
        <w:tc>
          <w:tcPr>
            <w:tcW w:w="9634" w:type="dxa"/>
          </w:tcPr>
          <w:p w14:paraId="75878C48" w14:textId="708102D6" w:rsidR="00D77D9D" w:rsidRPr="005377AB" w:rsidRDefault="00D77D9D" w:rsidP="008833A0">
            <w:pPr>
              <w:pStyle w:val="Caption"/>
              <w:keepNext/>
              <w:jc w:val="both"/>
              <w:rPr>
                <w:sz w:val="22"/>
                <w:szCs w:val="22"/>
              </w:rPr>
            </w:pPr>
            <w:r w:rsidRPr="005377AB">
              <w:rPr>
                <w:sz w:val="22"/>
                <w:szCs w:val="22"/>
              </w:rPr>
              <w:t xml:space="preserve">Figure </w:t>
            </w:r>
            <w:r w:rsidR="002E110D" w:rsidRPr="005377AB">
              <w:rPr>
                <w:sz w:val="22"/>
                <w:szCs w:val="22"/>
              </w:rPr>
              <w:fldChar w:fldCharType="begin"/>
            </w:r>
            <w:r w:rsidR="002E110D" w:rsidRPr="005377AB">
              <w:rPr>
                <w:sz w:val="22"/>
                <w:szCs w:val="22"/>
              </w:rPr>
              <w:instrText xml:space="preserve"> SEQ Figure \* ARABIC </w:instrText>
            </w:r>
            <w:r w:rsidR="002E110D" w:rsidRPr="005377AB">
              <w:rPr>
                <w:sz w:val="22"/>
                <w:szCs w:val="22"/>
              </w:rPr>
              <w:fldChar w:fldCharType="separate"/>
            </w:r>
            <w:r w:rsidRPr="005377AB">
              <w:rPr>
                <w:noProof/>
                <w:sz w:val="22"/>
                <w:szCs w:val="22"/>
              </w:rPr>
              <w:t>1</w:t>
            </w:r>
            <w:r w:rsidR="002E110D" w:rsidRPr="005377AB">
              <w:rPr>
                <w:noProof/>
                <w:sz w:val="22"/>
                <w:szCs w:val="22"/>
              </w:rPr>
              <w:fldChar w:fldCharType="end"/>
            </w:r>
            <w:r w:rsidRPr="005377AB">
              <w:rPr>
                <w:sz w:val="22"/>
                <w:szCs w:val="22"/>
              </w:rPr>
              <w:t xml:space="preserve">: </w:t>
            </w:r>
            <w:r w:rsidR="00296F07">
              <w:rPr>
                <w:sz w:val="22"/>
                <w:szCs w:val="22"/>
              </w:rPr>
              <w:t xml:space="preserve">Custom </w:t>
            </w:r>
            <w:r w:rsidRPr="005377AB">
              <w:rPr>
                <w:sz w:val="22"/>
                <w:szCs w:val="22"/>
              </w:rPr>
              <w:t xml:space="preserve">Image  </w:t>
            </w:r>
            <w:r w:rsidR="00376CF1" w:rsidRPr="005377AB">
              <w:rPr>
                <w:sz w:val="22"/>
                <w:szCs w:val="22"/>
              </w:rPr>
              <w:t>p</w:t>
            </w:r>
            <w:r w:rsidRPr="005377AB">
              <w:rPr>
                <w:sz w:val="22"/>
                <w:szCs w:val="22"/>
              </w:rPr>
              <w:t xml:space="preserve">rocessing </w:t>
            </w:r>
            <w:r w:rsidR="00376CF1" w:rsidRPr="005377AB">
              <w:rPr>
                <w:sz w:val="22"/>
                <w:szCs w:val="22"/>
              </w:rPr>
              <w:t>w</w:t>
            </w:r>
            <w:r w:rsidRPr="005377AB">
              <w:rPr>
                <w:sz w:val="22"/>
                <w:szCs w:val="22"/>
              </w:rPr>
              <w:t xml:space="preserve">orkflow -  A  visual  flow  chart  describing  the  image  processing </w:t>
            </w:r>
            <w:r w:rsidR="00E54B1C" w:rsidRPr="005377AB">
              <w:rPr>
                <w:sz w:val="22"/>
                <w:szCs w:val="22"/>
              </w:rPr>
              <w:t>workflow</w:t>
            </w:r>
            <w:r w:rsidRPr="005377AB">
              <w:rPr>
                <w:sz w:val="22"/>
                <w:szCs w:val="22"/>
              </w:rPr>
              <w:t xml:space="preserve">  used  for  segmenting  xylem  vessels</w:t>
            </w:r>
            <w:r w:rsidR="008833A0">
              <w:rPr>
                <w:sz w:val="22"/>
                <w:szCs w:val="22"/>
              </w:rPr>
              <w:t xml:space="preserve"> (a-c)</w:t>
            </w:r>
            <w:r w:rsidRPr="005377AB">
              <w:rPr>
                <w:sz w:val="22"/>
                <w:szCs w:val="22"/>
              </w:rPr>
              <w:t xml:space="preserve">.   </w:t>
            </w:r>
            <w:r w:rsidR="00F47FAD" w:rsidRPr="005377AB">
              <w:rPr>
                <w:sz w:val="22"/>
                <w:szCs w:val="22"/>
              </w:rPr>
              <w:t>I</w:t>
            </w:r>
            <w:r w:rsidRPr="005377AB">
              <w:rPr>
                <w:sz w:val="22"/>
                <w:szCs w:val="22"/>
              </w:rPr>
              <w:t xml:space="preserve">mage  processing  was  completed  in  the  Fiji distribution of ImageJ </w:t>
            </w:r>
            <w:r w:rsidRPr="005377AB">
              <w:rPr>
                <w:sz w:val="22"/>
                <w:szCs w:val="22"/>
              </w:rPr>
              <w:fldChar w:fldCharType="begin"/>
            </w:r>
            <w:r w:rsidR="00A90725" w:rsidRPr="005377AB">
              <w:rPr>
                <w:sz w:val="22"/>
                <w:szCs w:val="22"/>
              </w:rPr>
              <w:instrText xml:space="preserve"> ADDIN EN.CITE &lt;EndNote&gt;&lt;Cite&gt;&lt;Author&gt;Schindelin&lt;/Author&gt;&lt;Year&gt;2012&lt;/Year&gt;&lt;RecNum&gt;26&lt;/RecNum&gt;&lt;DisplayText&gt;(Schindelin et al., 2012)&lt;/DisplayText&gt;&lt;record&gt;&lt;rec-number&gt;26&lt;/rec-number&gt;&lt;foreign-keys&gt;&lt;key app="EN" db-id="psdrpesfuzxethep2f9p0f0rzze0xdv5sppr" timestamp="1645111425"&gt;26&lt;/key&gt;&lt;/foreign-keys&gt;&lt;ref-type name="Journal Article"&gt;17&lt;/ref-type&gt;&lt;contributors&gt;&lt;authors&gt;&lt;author&gt;Schindelin, Johannes&lt;/author&gt;&lt;author&gt;Arganda-Carreras, Ignacio&lt;/author&gt;&lt;author&gt;Frise, Erwin&lt;/author&gt;&lt;author&gt;Kaynig, Verena&lt;/author&gt;&lt;author&gt;Longair, Mark&lt;/author&gt;&lt;author&gt;Pietzsch, Tobias&lt;/author&gt;&lt;author&gt;Preibisch, Stephan&lt;/author&gt;&lt;author&gt;Rueden, Curtis&lt;/author&gt;&lt;author&gt;Saalfeld, Stephan&lt;/author&gt;&lt;author&gt;Schmid, Benjamin&lt;/author&gt;&lt;/authors&gt;&lt;/contributors&gt;&lt;titles&gt;&lt;title&gt;Fiji: an open-source platform for biological-image analysis&lt;/title&gt;&lt;secondary-title&gt;Nature methods&lt;/secondary-title&gt;&lt;/titles&gt;&lt;periodical&gt;&lt;full-title&gt;Nature methods&lt;/full-title&gt;&lt;/periodical&gt;&lt;pages&gt;676-682&lt;/pages&gt;&lt;volume&gt;9&lt;/volume&gt;&lt;number&gt;7&lt;/number&gt;&lt;dates&gt;&lt;year&gt;2012&lt;/year&gt;&lt;/dates&gt;&lt;isbn&gt;1548-7105&lt;/isbn&gt;&lt;urls&gt;&lt;/urls&gt;&lt;/record&gt;&lt;/Cite&gt;&lt;/EndNote&gt;</w:instrText>
            </w:r>
            <w:r w:rsidRPr="005377AB">
              <w:rPr>
                <w:sz w:val="22"/>
                <w:szCs w:val="22"/>
              </w:rPr>
              <w:fldChar w:fldCharType="separate"/>
            </w:r>
            <w:r w:rsidR="00A90725" w:rsidRPr="005377AB">
              <w:rPr>
                <w:noProof/>
                <w:sz w:val="22"/>
                <w:szCs w:val="22"/>
              </w:rPr>
              <w:t>(Schindelin et al., 2012)</w:t>
            </w:r>
            <w:r w:rsidRPr="005377AB">
              <w:rPr>
                <w:sz w:val="22"/>
                <w:szCs w:val="22"/>
              </w:rPr>
              <w:fldChar w:fldCharType="end"/>
            </w:r>
            <w:r w:rsidR="00F47FAD" w:rsidRPr="005377AB">
              <w:rPr>
                <w:sz w:val="22"/>
                <w:szCs w:val="22"/>
              </w:rPr>
              <w:t>, and Python3</w:t>
            </w:r>
            <w:r w:rsidR="003B59E9" w:rsidRPr="005377AB">
              <w:rPr>
                <w:sz w:val="22"/>
                <w:szCs w:val="22"/>
              </w:rPr>
              <w:t>. First</w:t>
            </w:r>
            <w:r w:rsidR="008833A0">
              <w:rPr>
                <w:sz w:val="22"/>
                <w:szCs w:val="22"/>
              </w:rPr>
              <w:t>, a</w:t>
            </w:r>
            <w:r w:rsidR="003B59E9" w:rsidRPr="005377AB">
              <w:rPr>
                <w:sz w:val="22"/>
                <w:szCs w:val="22"/>
              </w:rPr>
              <w:t xml:space="preserve"> </w:t>
            </w:r>
            <w:r w:rsidRPr="005377AB">
              <w:rPr>
                <w:sz w:val="22"/>
                <w:szCs w:val="22"/>
              </w:rPr>
              <w:t>m</w:t>
            </w:r>
            <w:r w:rsidR="00792CB5" w:rsidRPr="005377AB">
              <w:rPr>
                <w:sz w:val="22"/>
                <w:szCs w:val="22"/>
              </w:rPr>
              <w:t>anual segmentation was</w:t>
            </w:r>
            <w:r w:rsidR="00F47FAD" w:rsidRPr="005377AB">
              <w:rPr>
                <w:sz w:val="22"/>
                <w:szCs w:val="22"/>
              </w:rPr>
              <w:t xml:space="preserve"> applied to isol</w:t>
            </w:r>
            <w:r w:rsidR="00792CB5" w:rsidRPr="005377AB">
              <w:rPr>
                <w:sz w:val="22"/>
                <w:szCs w:val="22"/>
              </w:rPr>
              <w:t>ate the xylem tissue (</w:t>
            </w:r>
            <w:r w:rsidR="008833A0">
              <w:rPr>
                <w:sz w:val="22"/>
                <w:szCs w:val="22"/>
              </w:rPr>
              <w:t>b</w:t>
            </w:r>
            <w:r w:rsidR="00792CB5" w:rsidRPr="005377AB">
              <w:rPr>
                <w:sz w:val="22"/>
                <w:szCs w:val="22"/>
              </w:rPr>
              <w:t>). We dre</w:t>
            </w:r>
            <w:r w:rsidR="00F47FAD" w:rsidRPr="005377AB">
              <w:rPr>
                <w:sz w:val="22"/>
                <w:szCs w:val="22"/>
              </w:rPr>
              <w:t>w around the tissue using the FIJI polygon tool on a number of image slices</w:t>
            </w:r>
            <w:r w:rsidR="00330755" w:rsidRPr="005377AB">
              <w:rPr>
                <w:sz w:val="22"/>
                <w:szCs w:val="22"/>
              </w:rPr>
              <w:t>,</w:t>
            </w:r>
            <w:r w:rsidR="00F47FAD" w:rsidRPr="005377AB">
              <w:rPr>
                <w:sz w:val="22"/>
                <w:szCs w:val="22"/>
              </w:rPr>
              <w:t xml:space="preserve"> and interpolate</w:t>
            </w:r>
            <w:r w:rsidR="00792CB5" w:rsidRPr="005377AB">
              <w:rPr>
                <w:sz w:val="22"/>
                <w:szCs w:val="22"/>
              </w:rPr>
              <w:t>d</w:t>
            </w:r>
            <w:r w:rsidR="00F47FAD" w:rsidRPr="005377AB">
              <w:rPr>
                <w:sz w:val="22"/>
                <w:szCs w:val="22"/>
              </w:rPr>
              <w:t xml:space="preserve"> between our selected </w:t>
            </w:r>
            <w:r w:rsidR="00792CB5" w:rsidRPr="005377AB">
              <w:rPr>
                <w:sz w:val="22"/>
                <w:szCs w:val="22"/>
              </w:rPr>
              <w:t xml:space="preserve">regions </w:t>
            </w:r>
            <w:r w:rsidR="00F47FAD" w:rsidRPr="005377AB">
              <w:rPr>
                <w:sz w:val="22"/>
                <w:szCs w:val="22"/>
              </w:rPr>
              <w:t>to infer the location of the xylem tissue on i</w:t>
            </w:r>
            <w:r w:rsidR="003B59E9" w:rsidRPr="005377AB">
              <w:rPr>
                <w:sz w:val="22"/>
                <w:szCs w:val="22"/>
              </w:rPr>
              <w:t xml:space="preserve">ntermediate slices. </w:t>
            </w:r>
            <w:r w:rsidR="008833A0">
              <w:rPr>
                <w:sz w:val="22"/>
                <w:szCs w:val="22"/>
              </w:rPr>
              <w:t>Then, a</w:t>
            </w:r>
            <w:r w:rsidR="00792CB5" w:rsidRPr="005377AB">
              <w:rPr>
                <w:sz w:val="22"/>
                <w:szCs w:val="22"/>
              </w:rPr>
              <w:t>n automated segmentation was</w:t>
            </w:r>
            <w:r w:rsidR="00F47FAD" w:rsidRPr="005377AB">
              <w:rPr>
                <w:sz w:val="22"/>
                <w:szCs w:val="22"/>
              </w:rPr>
              <w:t xml:space="preserve"> applied to isolate the considered </w:t>
            </w:r>
            <w:r w:rsidR="00792CB5" w:rsidRPr="005377AB">
              <w:rPr>
                <w:sz w:val="22"/>
                <w:szCs w:val="22"/>
              </w:rPr>
              <w:t>spanning vessels</w:t>
            </w:r>
            <w:r w:rsidR="00F47FAD" w:rsidRPr="005377AB">
              <w:rPr>
                <w:sz w:val="22"/>
                <w:szCs w:val="22"/>
              </w:rPr>
              <w:t xml:space="preserve"> from the tissue (</w:t>
            </w:r>
            <w:r w:rsidR="008833A0">
              <w:rPr>
                <w:sz w:val="22"/>
                <w:szCs w:val="22"/>
              </w:rPr>
              <w:t>c</w:t>
            </w:r>
            <w:r w:rsidR="00F47FAD" w:rsidRPr="005377AB">
              <w:rPr>
                <w:sz w:val="22"/>
                <w:szCs w:val="22"/>
              </w:rPr>
              <w:t>).</w:t>
            </w:r>
            <w:r w:rsidR="008833A0">
              <w:rPr>
                <w:sz w:val="22"/>
                <w:szCs w:val="22"/>
              </w:rPr>
              <w:t xml:space="preserve"> </w:t>
            </w:r>
            <w:r w:rsidR="008833A0" w:rsidRPr="00FA283F">
              <w:rPr>
                <w:sz w:val="22"/>
                <w:szCs w:val="22"/>
              </w:rPr>
              <w:t>The automated segmentation involved a number of steps, visualised in 2D</w:t>
            </w:r>
            <w:r w:rsidR="008833A0">
              <w:rPr>
                <w:sz w:val="22"/>
                <w:szCs w:val="22"/>
              </w:rPr>
              <w:t xml:space="preserve"> (d-g). First, a</w:t>
            </w:r>
            <w:r w:rsidR="00F47FAD" w:rsidRPr="005377AB">
              <w:rPr>
                <w:sz w:val="22"/>
                <w:szCs w:val="22"/>
              </w:rPr>
              <w:t xml:space="preserve">n Otsu threshold </w:t>
            </w:r>
            <w:r w:rsidR="00792CB5" w:rsidRPr="005377AB">
              <w:rPr>
                <w:rFonts w:eastAsiaTheme="minorEastAsia"/>
                <w:sz w:val="22"/>
                <w:szCs w:val="22"/>
              </w:rPr>
              <w:t>isolated</w:t>
            </w:r>
            <w:r w:rsidR="00F47FAD" w:rsidRPr="005377AB">
              <w:rPr>
                <w:rFonts w:eastAsiaTheme="minorEastAsia"/>
                <w:sz w:val="22"/>
                <w:szCs w:val="22"/>
              </w:rPr>
              <w:t xml:space="preserve"> the pore space </w:t>
            </w:r>
            <w:r w:rsidR="00F47FAD" w:rsidRPr="005377AB">
              <w:rPr>
                <w:sz w:val="22"/>
                <w:szCs w:val="22"/>
              </w:rPr>
              <w:t>(</w:t>
            </w:r>
            <w:r w:rsidR="008833A0">
              <w:rPr>
                <w:sz w:val="22"/>
                <w:szCs w:val="22"/>
              </w:rPr>
              <w:t>e</w:t>
            </w:r>
            <w:r w:rsidR="00792CB5" w:rsidRPr="005377AB">
              <w:rPr>
                <w:rFonts w:eastAsiaTheme="minorEastAsia"/>
                <w:sz w:val="22"/>
                <w:szCs w:val="22"/>
              </w:rPr>
              <w:t>).</w:t>
            </w:r>
            <w:r w:rsidR="008833A0">
              <w:rPr>
                <w:rFonts w:eastAsiaTheme="minorEastAsia"/>
                <w:sz w:val="22"/>
                <w:szCs w:val="22"/>
              </w:rPr>
              <w:t xml:space="preserve"> Next, a </w:t>
            </w:r>
            <w:r w:rsidR="00792CB5" w:rsidRPr="005377AB">
              <w:rPr>
                <w:rFonts w:eastAsiaTheme="minorEastAsia"/>
                <w:sz w:val="22"/>
                <w:szCs w:val="22"/>
              </w:rPr>
              <w:t xml:space="preserve">number of </w:t>
            </w:r>
            <w:r w:rsidR="003B78B9">
              <w:rPr>
                <w:rFonts w:eastAsiaTheme="minorEastAsia"/>
                <w:sz w:val="22"/>
                <w:szCs w:val="22"/>
              </w:rPr>
              <w:t>simple</w:t>
            </w:r>
            <w:r w:rsidR="00792CB5" w:rsidRPr="005377AB">
              <w:rPr>
                <w:rFonts w:eastAsiaTheme="minorEastAsia"/>
                <w:sz w:val="22"/>
                <w:szCs w:val="22"/>
              </w:rPr>
              <w:t xml:space="preserve"> processes</w:t>
            </w:r>
            <w:r w:rsidR="003B78B9">
              <w:rPr>
                <w:rFonts w:eastAsiaTheme="minorEastAsia"/>
                <w:sz w:val="22"/>
                <w:szCs w:val="22"/>
              </w:rPr>
              <w:t xml:space="preserve"> applied to the binary images</w:t>
            </w:r>
            <w:r w:rsidR="00792CB5" w:rsidRPr="005377AB">
              <w:rPr>
                <w:rFonts w:eastAsiaTheme="minorEastAsia"/>
                <w:sz w:val="22"/>
                <w:szCs w:val="22"/>
              </w:rPr>
              <w:t xml:space="preserve"> wer</w:t>
            </w:r>
            <w:r w:rsidR="00F47FAD" w:rsidRPr="005377AB">
              <w:rPr>
                <w:rFonts w:eastAsiaTheme="minorEastAsia"/>
                <w:sz w:val="22"/>
                <w:szCs w:val="22"/>
              </w:rPr>
              <w:t xml:space="preserve">e used to correct for imaging artefacts </w:t>
            </w:r>
            <w:r w:rsidR="00F47FAD" w:rsidRPr="005377AB">
              <w:rPr>
                <w:sz w:val="22"/>
                <w:szCs w:val="22"/>
              </w:rPr>
              <w:t>(</w:t>
            </w:r>
            <w:r w:rsidR="008833A0">
              <w:rPr>
                <w:sz w:val="22"/>
                <w:szCs w:val="22"/>
              </w:rPr>
              <w:t>f</w:t>
            </w:r>
            <w:r w:rsidR="00792CB5" w:rsidRPr="005377AB">
              <w:rPr>
                <w:rFonts w:eastAsiaTheme="minorEastAsia"/>
                <w:sz w:val="22"/>
                <w:szCs w:val="22"/>
              </w:rPr>
              <w:t xml:space="preserve">). </w:t>
            </w:r>
            <w:r w:rsidR="008833A0">
              <w:rPr>
                <w:rFonts w:eastAsiaTheme="minorEastAsia"/>
                <w:sz w:val="22"/>
                <w:szCs w:val="22"/>
              </w:rPr>
              <w:t>Finally, u</w:t>
            </w:r>
            <w:r w:rsidR="00F47FAD" w:rsidRPr="005377AB">
              <w:rPr>
                <w:rFonts w:eastAsiaTheme="minorEastAsia"/>
                <w:sz w:val="22"/>
                <w:szCs w:val="22"/>
              </w:rPr>
              <w:t xml:space="preserve">nique vessels were labelled using FIJI simple segmentation, from which spanning vessels were determined in Python3 </w:t>
            </w:r>
            <w:r w:rsidR="00F47FAD" w:rsidRPr="005377AB">
              <w:rPr>
                <w:sz w:val="22"/>
                <w:szCs w:val="22"/>
              </w:rPr>
              <w:t>(</w:t>
            </w:r>
            <w:r w:rsidR="008833A0">
              <w:rPr>
                <w:sz w:val="22"/>
                <w:szCs w:val="22"/>
              </w:rPr>
              <w:t>g</w:t>
            </w:r>
            <w:r w:rsidR="00F47FAD" w:rsidRPr="005377AB">
              <w:rPr>
                <w:rFonts w:eastAsiaTheme="minorEastAsia"/>
                <w:sz w:val="22"/>
                <w:szCs w:val="22"/>
              </w:rPr>
              <w:t>). This was done by checking which labels appear</w:t>
            </w:r>
            <w:r w:rsidR="00792CB5" w:rsidRPr="005377AB">
              <w:rPr>
                <w:rFonts w:eastAsiaTheme="minorEastAsia"/>
                <w:sz w:val="22"/>
                <w:szCs w:val="22"/>
              </w:rPr>
              <w:t>ed</w:t>
            </w:r>
            <w:r w:rsidR="00F47FAD" w:rsidRPr="005377AB">
              <w:rPr>
                <w:rFonts w:eastAsiaTheme="minorEastAsia"/>
                <w:sz w:val="22"/>
                <w:szCs w:val="22"/>
              </w:rPr>
              <w:t xml:space="preserve"> on both top and bottom scan slices.</w:t>
            </w:r>
          </w:p>
        </w:tc>
      </w:tr>
    </w:tbl>
    <w:p w14:paraId="61D5AD6E" w14:textId="4DD52AFC" w:rsidR="00BF2D1A" w:rsidRPr="00BF2D1A" w:rsidRDefault="008248B3" w:rsidP="008833A0">
      <w:pPr>
        <w:spacing w:line="360" w:lineRule="auto"/>
        <w:jc w:val="both"/>
        <w:rPr>
          <w:rFonts w:cstheme="minorHAnsi"/>
          <w:color w:val="222222"/>
          <w:shd w:val="clear" w:color="auto" w:fill="FFFFFF"/>
        </w:rPr>
      </w:pPr>
      <w:r>
        <w:t>O</w:t>
      </w:r>
      <w:r w:rsidR="008E68AB">
        <w:t xml:space="preserve">ur raw data </w:t>
      </w:r>
      <w:r>
        <w:t>was</w:t>
      </w:r>
      <w:r w:rsidR="008E68AB">
        <w:t xml:space="preserve"> </w:t>
      </w:r>
      <w:r>
        <w:t>reduced to</w:t>
      </w:r>
      <w:r w:rsidR="008E68AB">
        <w:t xml:space="preserve"> 8-bit</w:t>
      </w:r>
      <w:r>
        <w:t xml:space="preserve"> depth while maintaining a dynamic range and exported as a </w:t>
      </w:r>
      <w:r w:rsidR="008E68AB">
        <w:t>tiff-stack</w:t>
      </w:r>
      <w:r w:rsidR="00C523D0">
        <w:t xml:space="preserve">. </w:t>
      </w:r>
      <w:r w:rsidR="008E68AB">
        <w:rPr>
          <w:rFonts w:cstheme="minorHAnsi"/>
          <w:color w:val="222222"/>
          <w:shd w:val="clear" w:color="auto" w:fill="FFFFFF"/>
        </w:rPr>
        <w:t xml:space="preserve">8-bit was chosen to </w:t>
      </w:r>
      <w:r w:rsidR="00BF2D1A" w:rsidRPr="00BF2D1A">
        <w:rPr>
          <w:rFonts w:cstheme="minorHAnsi"/>
          <w:color w:val="222222"/>
          <w:shd w:val="clear" w:color="auto" w:fill="FFFFFF"/>
        </w:rPr>
        <w:t>reduce</w:t>
      </w:r>
      <w:r w:rsidR="00B2475C">
        <w:rPr>
          <w:rFonts w:cstheme="minorHAnsi"/>
          <w:color w:val="222222"/>
          <w:shd w:val="clear" w:color="auto" w:fill="FFFFFF"/>
        </w:rPr>
        <w:t xml:space="preserve"> memory</w:t>
      </w:r>
      <w:r>
        <w:rPr>
          <w:rFonts w:cstheme="minorHAnsi"/>
          <w:color w:val="222222"/>
          <w:shd w:val="clear" w:color="auto" w:fill="FFFFFF"/>
        </w:rPr>
        <w:t xml:space="preserve"> requirements</w:t>
      </w:r>
      <w:r w:rsidR="00B2475C">
        <w:rPr>
          <w:rFonts w:cstheme="minorHAnsi"/>
          <w:color w:val="222222"/>
          <w:shd w:val="clear" w:color="auto" w:fill="FFFFFF"/>
        </w:rPr>
        <w:t xml:space="preserve"> and</w:t>
      </w:r>
      <w:r w:rsidR="00BF2D1A" w:rsidRPr="00BF2D1A">
        <w:rPr>
          <w:rFonts w:cstheme="minorHAnsi"/>
          <w:color w:val="222222"/>
          <w:shd w:val="clear" w:color="auto" w:fill="FFFFFF"/>
        </w:rPr>
        <w:t xml:space="preserve"> computational time. </w:t>
      </w:r>
      <w:r w:rsidR="00B2475C">
        <w:rPr>
          <w:rFonts w:cstheme="minorHAnsi"/>
          <w:color w:val="222222"/>
          <w:shd w:val="clear" w:color="auto" w:fill="FFFFFF"/>
        </w:rPr>
        <w:t>R</w:t>
      </w:r>
      <w:r w:rsidR="00BF2D1A" w:rsidRPr="00BF2D1A">
        <w:rPr>
          <w:rFonts w:cstheme="minorHAnsi"/>
          <w:color w:val="222222"/>
          <w:shd w:val="clear" w:color="auto" w:fill="FFFFFF"/>
        </w:rPr>
        <w:t>emoving the first 100 image slices, the following 1800 slices wer</w:t>
      </w:r>
      <w:r w:rsidR="00E54B1C">
        <w:rPr>
          <w:rFonts w:cstheme="minorHAnsi"/>
          <w:color w:val="222222"/>
          <w:shd w:val="clear" w:color="auto" w:fill="FFFFFF"/>
        </w:rPr>
        <w:t>e selected for processing. The purpose of this was to make</w:t>
      </w:r>
      <w:r w:rsidR="00BF2D1A" w:rsidRPr="00BF2D1A">
        <w:rPr>
          <w:rFonts w:cstheme="minorHAnsi"/>
          <w:color w:val="222222"/>
          <w:shd w:val="clear" w:color="auto" w:fill="FFFFFF"/>
        </w:rPr>
        <w:t xml:space="preserve"> the st</w:t>
      </w:r>
      <w:r w:rsidR="00E54B1C">
        <w:rPr>
          <w:rFonts w:cstheme="minorHAnsi"/>
          <w:color w:val="222222"/>
          <w:shd w:val="clear" w:color="auto" w:fill="FFFFFF"/>
        </w:rPr>
        <w:t xml:space="preserve">ack sizes uniform, and </w:t>
      </w:r>
      <w:r w:rsidR="00990068">
        <w:rPr>
          <w:rFonts w:cstheme="minorHAnsi"/>
          <w:color w:val="222222"/>
          <w:shd w:val="clear" w:color="auto" w:fill="FFFFFF"/>
        </w:rPr>
        <w:t xml:space="preserve">to </w:t>
      </w:r>
      <w:r w:rsidR="00E54B1C">
        <w:rPr>
          <w:rFonts w:cstheme="minorHAnsi"/>
          <w:color w:val="222222"/>
          <w:shd w:val="clear" w:color="auto" w:fill="FFFFFF"/>
        </w:rPr>
        <w:t xml:space="preserve">remove </w:t>
      </w:r>
      <w:r w:rsidR="00BF2D1A" w:rsidRPr="00BF2D1A">
        <w:rPr>
          <w:rFonts w:cstheme="minorHAnsi"/>
          <w:color w:val="222222"/>
          <w:shd w:val="clear" w:color="auto" w:fill="FFFFFF"/>
        </w:rPr>
        <w:t xml:space="preserve">slices from top and bottom for </w:t>
      </w:r>
      <w:r w:rsidR="00D32FBC">
        <w:rPr>
          <w:rFonts w:cstheme="minorHAnsi"/>
          <w:color w:val="222222"/>
          <w:shd w:val="clear" w:color="auto" w:fill="FFFFFF"/>
        </w:rPr>
        <w:t>which the images are often nois</w:t>
      </w:r>
      <w:r w:rsidR="00BF2D1A" w:rsidRPr="00BF2D1A">
        <w:rPr>
          <w:rFonts w:cstheme="minorHAnsi"/>
          <w:color w:val="222222"/>
          <w:shd w:val="clear" w:color="auto" w:fill="FFFFFF"/>
        </w:rPr>
        <w:t>y due t</w:t>
      </w:r>
      <w:r w:rsidR="00BF2D1A">
        <w:rPr>
          <w:rFonts w:cstheme="minorHAnsi"/>
          <w:color w:val="222222"/>
          <w:shd w:val="clear" w:color="auto" w:fill="FFFFFF"/>
        </w:rPr>
        <w:t>o the</w:t>
      </w:r>
      <w:r>
        <w:rPr>
          <w:rFonts w:cstheme="minorHAnsi"/>
          <w:color w:val="222222"/>
          <w:shd w:val="clear" w:color="auto" w:fill="FFFFFF"/>
        </w:rPr>
        <w:t xml:space="preserve"> con</w:t>
      </w:r>
      <w:r w:rsidR="00C523D0">
        <w:rPr>
          <w:rFonts w:cstheme="minorHAnsi"/>
          <w:color w:val="222222"/>
          <w:shd w:val="clear" w:color="auto" w:fill="FFFFFF"/>
        </w:rPr>
        <w:t>ical</w:t>
      </w:r>
      <w:r>
        <w:rPr>
          <w:rFonts w:cstheme="minorHAnsi"/>
          <w:color w:val="222222"/>
          <w:shd w:val="clear" w:color="auto" w:fill="FFFFFF"/>
        </w:rPr>
        <w:t xml:space="preserve"> </w:t>
      </w:r>
      <w:r w:rsidR="00BF2D1A">
        <w:rPr>
          <w:rFonts w:cstheme="minorHAnsi"/>
          <w:color w:val="222222"/>
          <w:shd w:val="clear" w:color="auto" w:fill="FFFFFF"/>
        </w:rPr>
        <w:t>shape of the X-ray beam</w:t>
      </w:r>
      <w:r w:rsidR="00A76F45">
        <w:rPr>
          <w:rFonts w:cstheme="minorHAnsi"/>
          <w:color w:val="222222"/>
          <w:shd w:val="clear" w:color="auto" w:fill="FFFFFF"/>
        </w:rPr>
        <w:t xml:space="preserve"> (cone beam artefacts)</w:t>
      </w:r>
      <w:r w:rsidR="00BF2D1A">
        <w:rPr>
          <w:rFonts w:cstheme="minorHAnsi"/>
          <w:color w:val="222222"/>
          <w:shd w:val="clear" w:color="auto" w:fill="FFFFFF"/>
        </w:rPr>
        <w:t>.</w:t>
      </w:r>
    </w:p>
    <w:p w14:paraId="5D6B31DF" w14:textId="19DD287E" w:rsidR="00BF2D1A" w:rsidRDefault="00BF2D1A" w:rsidP="008833A0">
      <w:pPr>
        <w:spacing w:line="360" w:lineRule="auto"/>
        <w:jc w:val="both"/>
        <w:rPr>
          <w:rFonts w:cstheme="minorHAnsi"/>
          <w:color w:val="222222"/>
          <w:shd w:val="clear" w:color="auto" w:fill="FFFFFF"/>
        </w:rPr>
      </w:pPr>
      <w:r w:rsidRPr="00BF2D1A">
        <w:rPr>
          <w:rFonts w:cstheme="minorHAnsi"/>
          <w:color w:val="222222"/>
          <w:shd w:val="clear" w:color="auto" w:fill="FFFFFF"/>
        </w:rPr>
        <w:t>The xylem tissue was then segmented from the rest of the image using a manual approach</w:t>
      </w:r>
      <w:r w:rsidR="00990068">
        <w:rPr>
          <w:rFonts w:cstheme="minorHAnsi"/>
          <w:color w:val="222222"/>
          <w:shd w:val="clear" w:color="auto" w:fill="FFFFFF"/>
        </w:rPr>
        <w:t xml:space="preserve"> (Figure 1</w:t>
      </w:r>
      <w:r w:rsidR="00366312">
        <w:rPr>
          <w:rFonts w:cstheme="minorHAnsi"/>
          <w:color w:val="222222"/>
          <w:shd w:val="clear" w:color="auto" w:fill="FFFFFF"/>
        </w:rPr>
        <w:t>b</w:t>
      </w:r>
      <w:r w:rsidR="00990068">
        <w:rPr>
          <w:rFonts w:cstheme="minorHAnsi"/>
          <w:color w:val="222222"/>
          <w:shd w:val="clear" w:color="auto" w:fill="FFFFFF"/>
        </w:rPr>
        <w:t>)</w:t>
      </w:r>
      <w:r w:rsidR="008A5EF8">
        <w:rPr>
          <w:rFonts w:cstheme="minorHAnsi"/>
          <w:color w:val="222222"/>
          <w:shd w:val="clear" w:color="auto" w:fill="FFFFFF"/>
        </w:rPr>
        <w:t xml:space="preserve">. </w:t>
      </w:r>
      <w:r w:rsidRPr="00BF2D1A">
        <w:rPr>
          <w:rFonts w:cstheme="minorHAnsi"/>
          <w:color w:val="222222"/>
          <w:shd w:val="clear" w:color="auto" w:fill="FFFFFF"/>
        </w:rPr>
        <w:t>After every 200 slices, the outer boundary of the xylem tiss</w:t>
      </w:r>
      <w:r>
        <w:rPr>
          <w:rFonts w:cstheme="minorHAnsi"/>
          <w:color w:val="222222"/>
          <w:shd w:val="clear" w:color="auto" w:fill="FFFFFF"/>
        </w:rPr>
        <w:t xml:space="preserve">ue was selected </w:t>
      </w:r>
      <w:r w:rsidR="00366312">
        <w:rPr>
          <w:rFonts w:cstheme="minorHAnsi"/>
          <w:color w:val="222222"/>
          <w:shd w:val="clear" w:color="auto" w:fill="FFFFFF"/>
        </w:rPr>
        <w:t xml:space="preserve">by manually drawing a </w:t>
      </w:r>
      <w:r>
        <w:rPr>
          <w:rFonts w:cstheme="minorHAnsi"/>
          <w:color w:val="222222"/>
          <w:shd w:val="clear" w:color="auto" w:fill="FFFFFF"/>
        </w:rPr>
        <w:t>polygon</w:t>
      </w:r>
      <w:r w:rsidR="007C0BE8">
        <w:rPr>
          <w:rFonts w:cstheme="minorHAnsi"/>
          <w:color w:val="222222"/>
          <w:shd w:val="clear" w:color="auto" w:fill="FFFFFF"/>
        </w:rPr>
        <w:t xml:space="preserve"> (</w:t>
      </w:r>
      <w:r w:rsidR="007C0BE8" w:rsidRPr="007C0BE8">
        <w:rPr>
          <w:rFonts w:cstheme="minorHAnsi"/>
          <w:i/>
          <w:color w:val="222222"/>
          <w:shd w:val="clear" w:color="auto" w:fill="FFFFFF"/>
        </w:rPr>
        <w:t>polygon tool</w:t>
      </w:r>
      <w:r w:rsidR="007C0BE8">
        <w:rPr>
          <w:rFonts w:cstheme="minorHAnsi"/>
          <w:color w:val="222222"/>
          <w:shd w:val="clear" w:color="auto" w:fill="FFFFFF"/>
        </w:rPr>
        <w:t>)</w:t>
      </w:r>
      <w:r>
        <w:rPr>
          <w:rFonts w:cstheme="minorHAnsi"/>
          <w:color w:val="222222"/>
          <w:shd w:val="clear" w:color="auto" w:fill="FFFFFF"/>
        </w:rPr>
        <w:t xml:space="preserve"> </w:t>
      </w:r>
      <w:r w:rsidR="00366312">
        <w:rPr>
          <w:rFonts w:cstheme="minorHAnsi"/>
          <w:color w:val="222222"/>
          <w:shd w:val="clear" w:color="auto" w:fill="FFFFFF"/>
        </w:rPr>
        <w:t>around its outer and inner edges</w:t>
      </w:r>
      <w:r w:rsidR="00366312" w:rsidRPr="00BF2D1A">
        <w:rPr>
          <w:rFonts w:cstheme="minorHAnsi"/>
          <w:color w:val="222222"/>
          <w:shd w:val="clear" w:color="auto" w:fill="FFFFFF"/>
        </w:rPr>
        <w:t>.</w:t>
      </w:r>
      <w:r w:rsidR="006B2133">
        <w:rPr>
          <w:rFonts w:cstheme="minorHAnsi"/>
          <w:color w:val="222222"/>
          <w:shd w:val="clear" w:color="auto" w:fill="FFFFFF"/>
        </w:rPr>
        <w:t xml:space="preserve"> </w:t>
      </w:r>
      <w:r w:rsidRPr="00BF2D1A">
        <w:rPr>
          <w:rFonts w:cstheme="minorHAnsi"/>
          <w:color w:val="222222"/>
          <w:shd w:val="clear" w:color="auto" w:fill="FFFFFF"/>
        </w:rPr>
        <w:t>The selection was saved using th</w:t>
      </w:r>
      <w:r>
        <w:rPr>
          <w:rFonts w:cstheme="minorHAnsi"/>
          <w:color w:val="222222"/>
          <w:shd w:val="clear" w:color="auto" w:fill="FFFFFF"/>
        </w:rPr>
        <w:t xml:space="preserve">e </w:t>
      </w:r>
      <w:r w:rsidRPr="00BF2D1A">
        <w:rPr>
          <w:rFonts w:cstheme="minorHAnsi"/>
          <w:color w:val="222222"/>
          <w:shd w:val="clear" w:color="auto" w:fill="FFFFFF"/>
        </w:rPr>
        <w:t>R</w:t>
      </w:r>
      <w:r>
        <w:rPr>
          <w:rFonts w:cstheme="minorHAnsi"/>
          <w:color w:val="222222"/>
          <w:shd w:val="clear" w:color="auto" w:fill="FFFFFF"/>
        </w:rPr>
        <w:t>OI (Region of Interest) manager</w:t>
      </w:r>
      <w:r w:rsidR="00B2475C">
        <w:rPr>
          <w:rFonts w:cstheme="minorHAnsi"/>
          <w:color w:val="222222"/>
          <w:shd w:val="clear" w:color="auto" w:fill="FFFFFF"/>
        </w:rPr>
        <w:t xml:space="preserve"> in FIJI</w:t>
      </w:r>
      <w:r w:rsidRPr="00BF2D1A">
        <w:rPr>
          <w:rFonts w:cstheme="minorHAnsi"/>
          <w:color w:val="222222"/>
          <w:shd w:val="clear" w:color="auto" w:fill="FFFFFF"/>
        </w:rPr>
        <w:t>, and a</w:t>
      </w:r>
      <w:r w:rsidR="00B2475C">
        <w:rPr>
          <w:rFonts w:cstheme="minorHAnsi"/>
          <w:color w:val="222222"/>
          <w:shd w:val="clear" w:color="auto" w:fill="FFFFFF"/>
        </w:rPr>
        <w:t xml:space="preserve"> linear</w:t>
      </w:r>
      <w:r w:rsidRPr="00BF2D1A">
        <w:rPr>
          <w:rFonts w:cstheme="minorHAnsi"/>
          <w:color w:val="222222"/>
          <w:shd w:val="clear" w:color="auto" w:fill="FFFFFF"/>
        </w:rPr>
        <w:t xml:space="preserve"> interpolation applied to make an appropriate selection for intermediate image </w:t>
      </w:r>
      <w:r w:rsidR="007722DE">
        <w:rPr>
          <w:rFonts w:cstheme="minorHAnsi"/>
          <w:color w:val="222222"/>
          <w:shd w:val="clear" w:color="auto" w:fill="FFFFFF"/>
        </w:rPr>
        <w:t xml:space="preserve">slices. </w:t>
      </w:r>
      <w:r w:rsidR="000346C1">
        <w:rPr>
          <w:rFonts w:cstheme="minorHAnsi"/>
          <w:color w:val="222222"/>
          <w:shd w:val="clear" w:color="auto" w:fill="FFFFFF"/>
        </w:rPr>
        <w:t>The</w:t>
      </w:r>
      <w:r w:rsidR="007722DE">
        <w:rPr>
          <w:rFonts w:cstheme="minorHAnsi"/>
          <w:color w:val="222222"/>
          <w:shd w:val="clear" w:color="auto" w:fill="FFFFFF"/>
        </w:rPr>
        <w:t xml:space="preserve"> grey-</w:t>
      </w:r>
      <w:r w:rsidRPr="00BF2D1A">
        <w:rPr>
          <w:rFonts w:cstheme="minorHAnsi"/>
          <w:color w:val="222222"/>
          <w:shd w:val="clear" w:color="auto" w:fill="FFFFFF"/>
        </w:rPr>
        <w:t>valu</w:t>
      </w:r>
      <w:r w:rsidR="000346C1">
        <w:rPr>
          <w:rFonts w:cstheme="minorHAnsi"/>
          <w:color w:val="222222"/>
          <w:shd w:val="clear" w:color="auto" w:fill="FFFFFF"/>
        </w:rPr>
        <w:t>e of vo</w:t>
      </w:r>
      <w:r w:rsidR="00E54B1C">
        <w:rPr>
          <w:rFonts w:cstheme="minorHAnsi"/>
          <w:color w:val="222222"/>
          <w:shd w:val="clear" w:color="auto" w:fill="FFFFFF"/>
        </w:rPr>
        <w:t>xels outside of the selected</w:t>
      </w:r>
      <w:r w:rsidR="000346C1">
        <w:rPr>
          <w:rFonts w:cstheme="minorHAnsi"/>
          <w:color w:val="222222"/>
          <w:shd w:val="clear" w:color="auto" w:fill="FFFFFF"/>
        </w:rPr>
        <w:t xml:space="preserve"> region were</w:t>
      </w:r>
      <w:r w:rsidRPr="00BF2D1A">
        <w:rPr>
          <w:rFonts w:cstheme="minorHAnsi"/>
          <w:color w:val="222222"/>
          <w:shd w:val="clear" w:color="auto" w:fill="FFFFFF"/>
        </w:rPr>
        <w:t xml:space="preserve"> set to zero, </w:t>
      </w:r>
      <w:r w:rsidR="00E54B1C">
        <w:rPr>
          <w:rFonts w:cstheme="minorHAnsi"/>
          <w:color w:val="222222"/>
          <w:shd w:val="clear" w:color="auto" w:fill="FFFFFF"/>
        </w:rPr>
        <w:t xml:space="preserve">resulting in </w:t>
      </w:r>
      <w:r w:rsidRPr="00BF2D1A">
        <w:rPr>
          <w:rFonts w:cstheme="minorHAnsi"/>
          <w:color w:val="222222"/>
          <w:shd w:val="clear" w:color="auto" w:fill="FFFFFF"/>
        </w:rPr>
        <w:t>an image stack where only the xylem ti</w:t>
      </w:r>
      <w:r>
        <w:rPr>
          <w:rFonts w:cstheme="minorHAnsi"/>
          <w:color w:val="222222"/>
          <w:shd w:val="clear" w:color="auto" w:fill="FFFFFF"/>
        </w:rPr>
        <w:t>ssue ha</w:t>
      </w:r>
      <w:r w:rsidR="00B2475C">
        <w:rPr>
          <w:rFonts w:cstheme="minorHAnsi"/>
          <w:color w:val="222222"/>
          <w:shd w:val="clear" w:color="auto" w:fill="FFFFFF"/>
        </w:rPr>
        <w:t>d</w:t>
      </w:r>
      <w:r>
        <w:rPr>
          <w:rFonts w:cstheme="minorHAnsi"/>
          <w:color w:val="222222"/>
          <w:shd w:val="clear" w:color="auto" w:fill="FFFFFF"/>
        </w:rPr>
        <w:t xml:space="preserve"> non-zero grey-values</w:t>
      </w:r>
      <w:r w:rsidR="00C523D0">
        <w:rPr>
          <w:rFonts w:cstheme="minorHAnsi"/>
          <w:color w:val="222222"/>
          <w:shd w:val="clear" w:color="auto" w:fill="FFFFFF"/>
        </w:rPr>
        <w:t xml:space="preserve"> </w:t>
      </w:r>
      <w:r w:rsidR="00C523D0">
        <w:t>(see Identified Xylem Tissue in Figure 1a)</w:t>
      </w:r>
      <w:r>
        <w:rPr>
          <w:rFonts w:cstheme="minorHAnsi"/>
          <w:color w:val="222222"/>
          <w:shd w:val="clear" w:color="auto" w:fill="FFFFFF"/>
        </w:rPr>
        <w:t>.</w:t>
      </w:r>
    </w:p>
    <w:p w14:paraId="239DCDE8" w14:textId="0E810904" w:rsidR="00EC538D" w:rsidRDefault="00BF2D1A" w:rsidP="00AC78D9">
      <w:pPr>
        <w:spacing w:line="360" w:lineRule="auto"/>
        <w:rPr>
          <w:rFonts w:cstheme="minorHAnsi"/>
          <w:color w:val="222222"/>
          <w:shd w:val="clear" w:color="auto" w:fill="FFFFFF"/>
        </w:rPr>
      </w:pPr>
      <w:r w:rsidRPr="00BF2D1A">
        <w:rPr>
          <w:rFonts w:cstheme="minorHAnsi"/>
          <w:color w:val="222222"/>
          <w:shd w:val="clear" w:color="auto" w:fill="FFFFFF"/>
        </w:rPr>
        <w:t>With the xylem tissue isolated, the xylem vessel pores were segmented using an automated</w:t>
      </w:r>
      <w:r w:rsidR="006B2133">
        <w:rPr>
          <w:rFonts w:cstheme="minorHAnsi"/>
          <w:color w:val="222222"/>
          <w:shd w:val="clear" w:color="auto" w:fill="FFFFFF"/>
        </w:rPr>
        <w:t xml:space="preserve"> </w:t>
      </w:r>
      <w:r w:rsidRPr="00BF2D1A">
        <w:rPr>
          <w:rFonts w:cstheme="minorHAnsi"/>
          <w:color w:val="222222"/>
          <w:shd w:val="clear" w:color="auto" w:fill="FFFFFF"/>
        </w:rPr>
        <w:t>approach</w:t>
      </w:r>
      <w:r w:rsidR="00990068">
        <w:rPr>
          <w:rFonts w:cstheme="minorHAnsi"/>
          <w:color w:val="222222"/>
          <w:shd w:val="clear" w:color="auto" w:fill="FFFFFF"/>
        </w:rPr>
        <w:t xml:space="preserve"> (Figure 1</w:t>
      </w:r>
      <w:r w:rsidR="00366312">
        <w:rPr>
          <w:rFonts w:cstheme="minorHAnsi"/>
          <w:color w:val="222222"/>
          <w:shd w:val="clear" w:color="auto" w:fill="FFFFFF"/>
        </w:rPr>
        <w:t>c)</w:t>
      </w:r>
      <w:r w:rsidRPr="00BF2D1A">
        <w:rPr>
          <w:rFonts w:cstheme="minorHAnsi"/>
          <w:color w:val="222222"/>
          <w:shd w:val="clear" w:color="auto" w:fill="FFFFFF"/>
        </w:rPr>
        <w:t>.</w:t>
      </w:r>
      <w:r w:rsidR="00366312">
        <w:rPr>
          <w:rFonts w:cstheme="minorHAnsi"/>
          <w:color w:val="222222"/>
          <w:shd w:val="clear" w:color="auto" w:fill="FFFFFF"/>
        </w:rPr>
        <w:t xml:space="preserve"> The steps required to achieve this are visualised in 2D in Figure 1d-g. </w:t>
      </w:r>
      <w:r w:rsidRPr="00BF2D1A">
        <w:rPr>
          <w:rFonts w:cstheme="minorHAnsi"/>
          <w:color w:val="222222"/>
          <w:shd w:val="clear" w:color="auto" w:fill="FFFFFF"/>
        </w:rPr>
        <w:t xml:space="preserve">The segmentation </w:t>
      </w:r>
      <w:r w:rsidR="00E54B1C">
        <w:rPr>
          <w:rFonts w:cstheme="minorHAnsi"/>
          <w:color w:val="222222"/>
          <w:shd w:val="clear" w:color="auto" w:fill="FFFFFF"/>
        </w:rPr>
        <w:t>classified</w:t>
      </w:r>
      <w:r w:rsidRPr="00BF2D1A">
        <w:rPr>
          <w:rFonts w:cstheme="minorHAnsi"/>
          <w:color w:val="222222"/>
          <w:shd w:val="clear" w:color="auto" w:fill="FFFFFF"/>
        </w:rPr>
        <w:t xml:space="preserve"> remaining non-zero grey</w:t>
      </w:r>
      <w:r w:rsidR="007722DE">
        <w:rPr>
          <w:rFonts w:cstheme="minorHAnsi"/>
          <w:color w:val="222222"/>
          <w:shd w:val="clear" w:color="auto" w:fill="FFFFFF"/>
        </w:rPr>
        <w:t>-value vo</w:t>
      </w:r>
      <w:r w:rsidR="00E54B1C">
        <w:rPr>
          <w:rFonts w:cstheme="minorHAnsi"/>
          <w:color w:val="222222"/>
          <w:shd w:val="clear" w:color="auto" w:fill="FFFFFF"/>
        </w:rPr>
        <w:t xml:space="preserve">xels into two classes </w:t>
      </w:r>
      <w:r w:rsidRPr="00BF2D1A">
        <w:rPr>
          <w:rFonts w:cstheme="minorHAnsi"/>
          <w:color w:val="222222"/>
          <w:shd w:val="clear" w:color="auto" w:fill="FFFFFF"/>
        </w:rPr>
        <w:t>c</w:t>
      </w:r>
      <w:r>
        <w:rPr>
          <w:rFonts w:cstheme="minorHAnsi"/>
          <w:color w:val="222222"/>
          <w:shd w:val="clear" w:color="auto" w:fill="FFFFFF"/>
        </w:rPr>
        <w:t>orresponding to tissue and</w:t>
      </w:r>
      <w:r w:rsidR="00D32FBC">
        <w:rPr>
          <w:rFonts w:cstheme="minorHAnsi"/>
          <w:color w:val="222222"/>
          <w:shd w:val="clear" w:color="auto" w:fill="FFFFFF"/>
        </w:rPr>
        <w:t xml:space="preserve"> air</w:t>
      </w:r>
      <w:r>
        <w:rPr>
          <w:rFonts w:cstheme="minorHAnsi"/>
          <w:color w:val="222222"/>
          <w:shd w:val="clear" w:color="auto" w:fill="FFFFFF"/>
        </w:rPr>
        <w:t xml:space="preserve"> </w:t>
      </w:r>
      <w:r w:rsidR="00D32FBC">
        <w:rPr>
          <w:rFonts w:cstheme="minorHAnsi"/>
          <w:color w:val="222222"/>
          <w:shd w:val="clear" w:color="auto" w:fill="FFFFFF"/>
        </w:rPr>
        <w:t>(</w:t>
      </w:r>
      <w:r>
        <w:rPr>
          <w:rFonts w:cstheme="minorHAnsi"/>
          <w:color w:val="222222"/>
          <w:shd w:val="clear" w:color="auto" w:fill="FFFFFF"/>
        </w:rPr>
        <w:t>pore</w:t>
      </w:r>
      <w:r w:rsidR="00D32FBC">
        <w:rPr>
          <w:rFonts w:cstheme="minorHAnsi"/>
          <w:color w:val="222222"/>
          <w:shd w:val="clear" w:color="auto" w:fill="FFFFFF"/>
        </w:rPr>
        <w:t>)</w:t>
      </w:r>
      <w:r>
        <w:rPr>
          <w:rFonts w:cstheme="minorHAnsi"/>
          <w:color w:val="222222"/>
          <w:shd w:val="clear" w:color="auto" w:fill="FFFFFF"/>
        </w:rPr>
        <w:t>.</w:t>
      </w:r>
      <w:r w:rsidR="009A10EA">
        <w:rPr>
          <w:rFonts w:cstheme="minorHAnsi"/>
          <w:color w:val="222222"/>
          <w:shd w:val="clear" w:color="auto" w:fill="FFFFFF"/>
        </w:rPr>
        <w:t xml:space="preserve"> </w:t>
      </w:r>
      <w:r w:rsidRPr="00BF2D1A">
        <w:rPr>
          <w:rFonts w:cstheme="minorHAnsi"/>
          <w:color w:val="222222"/>
          <w:shd w:val="clear" w:color="auto" w:fill="FFFFFF"/>
        </w:rPr>
        <w:t>To achieve this automated segmentation, the xylem tissue st</w:t>
      </w:r>
      <w:r>
        <w:rPr>
          <w:rFonts w:cstheme="minorHAnsi"/>
          <w:color w:val="222222"/>
          <w:shd w:val="clear" w:color="auto" w:fill="FFFFFF"/>
        </w:rPr>
        <w:t xml:space="preserve">ack was </w:t>
      </w:r>
      <w:r w:rsidR="00792CB5">
        <w:rPr>
          <w:rFonts w:cstheme="minorHAnsi"/>
          <w:color w:val="222222"/>
          <w:shd w:val="clear" w:color="auto" w:fill="FFFFFF"/>
        </w:rPr>
        <w:t>first filtered</w:t>
      </w:r>
      <w:r>
        <w:rPr>
          <w:rFonts w:cstheme="minorHAnsi"/>
          <w:color w:val="222222"/>
          <w:shd w:val="clear" w:color="auto" w:fill="FFFFFF"/>
        </w:rPr>
        <w:t xml:space="preserve"> using a 3D median filter</w:t>
      </w:r>
      <w:r w:rsidR="007722DE">
        <w:rPr>
          <w:rFonts w:cstheme="minorHAnsi"/>
          <w:color w:val="222222"/>
          <w:shd w:val="clear" w:color="auto" w:fill="FFFFFF"/>
        </w:rPr>
        <w:t>,</w:t>
      </w:r>
      <w:r w:rsidRPr="00BF2D1A">
        <w:rPr>
          <w:rFonts w:cstheme="minorHAnsi"/>
          <w:color w:val="222222"/>
          <w:shd w:val="clear" w:color="auto" w:fill="FFFFFF"/>
        </w:rPr>
        <w:t xml:space="preserve"> with a radius of 2</w:t>
      </w:r>
      <w:r w:rsidR="007722DE">
        <w:rPr>
          <w:rFonts w:cstheme="minorHAnsi"/>
          <w:color w:val="222222"/>
          <w:shd w:val="clear" w:color="auto" w:fill="FFFFFF"/>
        </w:rPr>
        <w:t xml:space="preserve"> vo</w:t>
      </w:r>
      <w:r w:rsidR="00792CB5">
        <w:rPr>
          <w:rFonts w:cstheme="minorHAnsi"/>
          <w:color w:val="222222"/>
          <w:shd w:val="clear" w:color="auto" w:fill="FFFFFF"/>
        </w:rPr>
        <w:t>xels</w:t>
      </w:r>
      <w:r w:rsidR="00366312" w:rsidRPr="00BF2D1A">
        <w:rPr>
          <w:rFonts w:cstheme="minorHAnsi"/>
          <w:color w:val="222222"/>
          <w:shd w:val="clear" w:color="auto" w:fill="FFFFFF"/>
        </w:rPr>
        <w:t xml:space="preserve">. </w:t>
      </w:r>
      <w:r w:rsidR="00366312">
        <w:rPr>
          <w:rFonts w:cstheme="minorHAnsi"/>
          <w:color w:val="222222"/>
          <w:shd w:val="clear" w:color="auto" w:fill="FFFFFF"/>
        </w:rPr>
        <w:t>For a given voxel in the image, the median filter will take the values of all the neighbouring voxels within the selected radius (2 voxels) and determine the median value. That value of the voxel will then be changed to the value of the local median. This is an effective method for filtering out</w:t>
      </w:r>
      <w:r w:rsidR="00366312" w:rsidRPr="00BF2D1A">
        <w:rPr>
          <w:rFonts w:cstheme="minorHAnsi"/>
          <w:color w:val="222222"/>
          <w:shd w:val="clear" w:color="auto" w:fill="FFFFFF"/>
        </w:rPr>
        <w:t xml:space="preserve"> </w:t>
      </w:r>
      <w:r w:rsidR="00CC10D7">
        <w:rPr>
          <w:rFonts w:cstheme="minorHAnsi"/>
          <w:color w:val="222222"/>
          <w:shd w:val="clear" w:color="auto" w:fill="FFFFFF"/>
        </w:rPr>
        <w:t>isolated extreme grey value</w:t>
      </w:r>
      <w:r w:rsidR="007722DE">
        <w:rPr>
          <w:rFonts w:cstheme="minorHAnsi"/>
          <w:color w:val="222222"/>
          <w:shd w:val="clear" w:color="auto" w:fill="FFFFFF"/>
        </w:rPr>
        <w:t xml:space="preserve"> vo</w:t>
      </w:r>
      <w:r w:rsidR="00CC10D7">
        <w:rPr>
          <w:rFonts w:cstheme="minorHAnsi"/>
          <w:color w:val="222222"/>
          <w:shd w:val="clear" w:color="auto" w:fill="FFFFFF"/>
        </w:rPr>
        <w:t>xels</w:t>
      </w:r>
      <w:r w:rsidRPr="00BF2D1A">
        <w:rPr>
          <w:rFonts w:cstheme="minorHAnsi"/>
          <w:color w:val="222222"/>
          <w:shd w:val="clear" w:color="auto" w:fill="FFFFFF"/>
        </w:rPr>
        <w:t xml:space="preserve">, </w:t>
      </w:r>
      <w:r w:rsidR="00366312">
        <w:rPr>
          <w:rFonts w:cstheme="minorHAnsi"/>
          <w:color w:val="222222"/>
          <w:shd w:val="clear" w:color="auto" w:fill="FFFFFF"/>
        </w:rPr>
        <w:t>whilst preserving the relevant data</w:t>
      </w:r>
      <w:r w:rsidRPr="00BF2D1A">
        <w:rPr>
          <w:rFonts w:cstheme="minorHAnsi"/>
          <w:color w:val="222222"/>
          <w:shd w:val="clear" w:color="auto" w:fill="FFFFFF"/>
        </w:rPr>
        <w:t>. This removed some noise in t</w:t>
      </w:r>
      <w:r w:rsidR="000346C1">
        <w:rPr>
          <w:rFonts w:cstheme="minorHAnsi"/>
          <w:color w:val="222222"/>
          <w:shd w:val="clear" w:color="auto" w:fill="FFFFFF"/>
        </w:rPr>
        <w:t>he image, helping to separate vo</w:t>
      </w:r>
      <w:r w:rsidRPr="00BF2D1A">
        <w:rPr>
          <w:rFonts w:cstheme="minorHAnsi"/>
          <w:color w:val="222222"/>
          <w:shd w:val="clear" w:color="auto" w:fill="FFFFFF"/>
        </w:rPr>
        <w:t xml:space="preserve">xel classes </w:t>
      </w:r>
      <w:r>
        <w:rPr>
          <w:rFonts w:cstheme="minorHAnsi"/>
          <w:color w:val="222222"/>
          <w:shd w:val="clear" w:color="auto" w:fill="FFFFFF"/>
        </w:rPr>
        <w:t>in accordance with the anatomy.</w:t>
      </w:r>
      <w:r w:rsidR="009A10EA">
        <w:rPr>
          <w:rFonts w:cstheme="minorHAnsi"/>
          <w:color w:val="222222"/>
          <w:shd w:val="clear" w:color="auto" w:fill="FFFFFF"/>
        </w:rPr>
        <w:t xml:space="preserve"> </w:t>
      </w:r>
      <w:r w:rsidRPr="00BF2D1A">
        <w:rPr>
          <w:rFonts w:cstheme="minorHAnsi"/>
          <w:color w:val="222222"/>
          <w:shd w:val="clear" w:color="auto" w:fill="FFFFFF"/>
        </w:rPr>
        <w:t>After filtering, the image stacks were converted to 32bit before automatic thresholding</w:t>
      </w:r>
      <w:r w:rsidR="00CF5A50">
        <w:rPr>
          <w:rFonts w:cstheme="minorHAnsi"/>
          <w:color w:val="222222"/>
          <w:shd w:val="clear" w:color="auto" w:fill="FFFFFF"/>
        </w:rPr>
        <w:t xml:space="preserve"> using the </w:t>
      </w:r>
      <w:r w:rsidR="008A5EF8">
        <w:rPr>
          <w:rFonts w:cstheme="minorHAnsi"/>
          <w:color w:val="222222"/>
          <w:shd w:val="clear" w:color="auto" w:fill="FFFFFF"/>
        </w:rPr>
        <w:t xml:space="preserve">Otsu thresholding algorithm </w:t>
      </w:r>
      <w:r w:rsidR="008A5EF8">
        <w:rPr>
          <w:rFonts w:cstheme="minorHAnsi"/>
          <w:color w:val="222222"/>
          <w:shd w:val="clear" w:color="auto" w:fill="FFFFFF"/>
        </w:rPr>
        <w:fldChar w:fldCharType="begin"/>
      </w:r>
      <w:r w:rsidR="008A5EF8">
        <w:rPr>
          <w:rFonts w:cstheme="minorHAnsi"/>
          <w:color w:val="222222"/>
          <w:shd w:val="clear" w:color="auto" w:fill="FFFFFF"/>
        </w:rPr>
        <w:instrText xml:space="preserve"> ADDIN EN.CITE &lt;EndNote&gt;&lt;Cite&gt;&lt;Author&gt;Otsu&lt;/Author&gt;&lt;Year&gt;1979&lt;/Year&gt;&lt;RecNum&gt;30&lt;/RecNum&gt;&lt;DisplayText&gt;(Otsu, 1979)&lt;/DisplayText&gt;&lt;record&gt;&lt;rec-number&gt;30&lt;/rec-number&gt;&lt;foreign-keys&gt;&lt;key app="EN" db-id="psdrpesfuzxethep2f9p0f0rzze0xdv5sppr" timestamp="1645112688"&gt;30&lt;/key&gt;&lt;/foreign-keys&gt;&lt;ref-type name="Journal Article"&gt;17&lt;/ref-type&gt;&lt;contributors&gt;&lt;authors&gt;&lt;author&gt;Otsu, Nobuyuki&lt;/author&gt;&lt;/authors&gt;&lt;/contributors&gt;&lt;titles&gt;&lt;title&gt;A threshold selection method from gray-level histograms&lt;/title&gt;&lt;secondary-title&gt;IEEE transactions on systems, man, and cybernetics&lt;/secondary-title&gt;&lt;/titles&gt;&lt;periodical&gt;&lt;full-title&gt;IEEE transactions on systems, man, and cybernetics&lt;/full-title&gt;&lt;/periodical&gt;&lt;pages&gt;62-66&lt;/pages&gt;&lt;volume&gt;9&lt;/volume&gt;&lt;number&gt;1&lt;/number&gt;&lt;dates&gt;&lt;year&gt;1979&lt;/year&gt;&lt;/dates&gt;&lt;isbn&gt;0018-9472&lt;/isbn&gt;&lt;urls&gt;&lt;/urls&gt;&lt;/record&gt;&lt;/Cite&gt;&lt;/EndNote&gt;</w:instrText>
      </w:r>
      <w:r w:rsidR="008A5EF8">
        <w:rPr>
          <w:rFonts w:cstheme="minorHAnsi"/>
          <w:color w:val="222222"/>
          <w:shd w:val="clear" w:color="auto" w:fill="FFFFFF"/>
        </w:rPr>
        <w:fldChar w:fldCharType="separate"/>
      </w:r>
      <w:r w:rsidR="008A5EF8">
        <w:rPr>
          <w:rFonts w:cstheme="minorHAnsi"/>
          <w:noProof/>
          <w:color w:val="222222"/>
          <w:shd w:val="clear" w:color="auto" w:fill="FFFFFF"/>
        </w:rPr>
        <w:t>(Otsu, 1979)</w:t>
      </w:r>
      <w:r w:rsidR="008A5EF8">
        <w:rPr>
          <w:rFonts w:cstheme="minorHAnsi"/>
          <w:color w:val="222222"/>
          <w:shd w:val="clear" w:color="auto" w:fill="FFFFFF"/>
        </w:rPr>
        <w:fldChar w:fldCharType="end"/>
      </w:r>
      <w:r w:rsidR="00990068">
        <w:rPr>
          <w:rFonts w:cstheme="minorHAnsi"/>
          <w:color w:val="222222"/>
          <w:shd w:val="clear" w:color="auto" w:fill="FFFFFF"/>
        </w:rPr>
        <w:t xml:space="preserve"> (Figure 1</w:t>
      </w:r>
      <w:r w:rsidR="00366312">
        <w:rPr>
          <w:rFonts w:cstheme="minorHAnsi"/>
          <w:color w:val="222222"/>
          <w:shd w:val="clear" w:color="auto" w:fill="FFFFFF"/>
        </w:rPr>
        <w:t>e</w:t>
      </w:r>
      <w:r w:rsidR="00990068">
        <w:rPr>
          <w:rFonts w:eastAsiaTheme="minorEastAsia" w:cstheme="minorHAnsi"/>
          <w:color w:val="222222"/>
          <w:shd w:val="clear" w:color="auto" w:fill="FFFFFF"/>
        </w:rPr>
        <w:t>)</w:t>
      </w:r>
      <w:r w:rsidRPr="00BF2D1A">
        <w:rPr>
          <w:rFonts w:cstheme="minorHAnsi"/>
          <w:color w:val="222222"/>
          <w:shd w:val="clear" w:color="auto" w:fill="FFFFFF"/>
        </w:rPr>
        <w:t>.</w:t>
      </w:r>
      <w:r w:rsidR="00990068">
        <w:rPr>
          <w:rFonts w:cstheme="minorHAnsi"/>
          <w:color w:val="222222"/>
          <w:shd w:val="clear" w:color="auto" w:fill="FFFFFF"/>
        </w:rPr>
        <w:t xml:space="preserve"> When the histogram of voxel grey-</w:t>
      </w:r>
      <w:r w:rsidR="00990068" w:rsidRPr="00BF2D1A">
        <w:rPr>
          <w:rFonts w:cstheme="minorHAnsi"/>
          <w:color w:val="222222"/>
          <w:shd w:val="clear" w:color="auto" w:fill="FFFFFF"/>
        </w:rPr>
        <w:t xml:space="preserve">values is bi-modal, the Otsu method works to separate grey values in </w:t>
      </w:r>
      <w:r w:rsidR="00990068">
        <w:rPr>
          <w:rFonts w:cstheme="minorHAnsi"/>
          <w:color w:val="222222"/>
          <w:shd w:val="clear" w:color="auto" w:fill="FFFFFF"/>
        </w:rPr>
        <w:t xml:space="preserve">the </w:t>
      </w:r>
      <w:r w:rsidR="00990068" w:rsidRPr="00BF2D1A">
        <w:rPr>
          <w:rFonts w:cstheme="minorHAnsi"/>
          <w:color w:val="222222"/>
          <w:shd w:val="clear" w:color="auto" w:fill="FFFFFF"/>
        </w:rPr>
        <w:t>histogram into two distinct classes</w:t>
      </w:r>
      <w:r w:rsidR="00990068">
        <w:rPr>
          <w:rFonts w:cstheme="minorHAnsi"/>
          <w:color w:val="222222"/>
          <w:shd w:val="clear" w:color="auto" w:fill="FFFFFF"/>
        </w:rPr>
        <w:t xml:space="preserve"> (in this case tissue and pore),</w:t>
      </w:r>
      <w:r w:rsidR="00990068" w:rsidRPr="00BF2D1A">
        <w:rPr>
          <w:rFonts w:cstheme="minorHAnsi"/>
          <w:color w:val="222222"/>
          <w:shd w:val="clear" w:color="auto" w:fill="FFFFFF"/>
        </w:rPr>
        <w:t xml:space="preserve"> with a threshold defined as a result of minimisation </w:t>
      </w:r>
      <w:r w:rsidR="00990068">
        <w:rPr>
          <w:rFonts w:cstheme="minorHAnsi"/>
          <w:color w:val="222222"/>
          <w:shd w:val="clear" w:color="auto" w:fill="FFFFFF"/>
        </w:rPr>
        <w:t xml:space="preserve">of </w:t>
      </w:r>
      <w:r w:rsidR="00990068" w:rsidRPr="00BF2D1A">
        <w:rPr>
          <w:rFonts w:cstheme="minorHAnsi"/>
          <w:color w:val="222222"/>
          <w:shd w:val="clear" w:color="auto" w:fill="FFFFFF"/>
        </w:rPr>
        <w:t>the weigh</w:t>
      </w:r>
      <w:r w:rsidR="00990068">
        <w:rPr>
          <w:rFonts w:cstheme="minorHAnsi"/>
          <w:color w:val="222222"/>
          <w:shd w:val="clear" w:color="auto" w:fill="FFFFFF"/>
        </w:rPr>
        <w:t xml:space="preserve">ted variance of these classes. </w:t>
      </w:r>
      <w:r w:rsidR="00AC78D9">
        <w:rPr>
          <w:rFonts w:cstheme="minorHAnsi"/>
          <w:color w:val="222222"/>
          <w:shd w:val="clear" w:color="auto" w:fill="FFFFFF"/>
        </w:rPr>
        <w:t>The images were converted to 32 bit before applying the Otsu algorithm so that background voxels (already segmented out by the manual segmentation) could be set to NaN so that they are not included in determining the pixel class separation.</w:t>
      </w:r>
    </w:p>
    <w:p w14:paraId="4ABD9101" w14:textId="16DF03A0" w:rsidR="00BF2D1A" w:rsidRPr="00BF2D1A" w:rsidRDefault="00EC538D" w:rsidP="008833A0">
      <w:pPr>
        <w:spacing w:line="360" w:lineRule="auto"/>
        <w:jc w:val="both"/>
        <w:rPr>
          <w:rFonts w:cstheme="minorHAnsi"/>
          <w:color w:val="222222"/>
          <w:shd w:val="clear" w:color="auto" w:fill="FFFFFF"/>
        </w:rPr>
      </w:pPr>
      <w:r>
        <w:rPr>
          <w:rFonts w:cstheme="minorHAnsi"/>
          <w:color w:val="222222"/>
          <w:shd w:val="clear" w:color="auto" w:fill="FFFFFF"/>
        </w:rPr>
        <w:t>Though the Otsu</w:t>
      </w:r>
      <w:r w:rsidR="009A10EA">
        <w:rPr>
          <w:rFonts w:cstheme="minorHAnsi"/>
          <w:color w:val="222222"/>
          <w:shd w:val="clear" w:color="auto" w:fill="FFFFFF"/>
        </w:rPr>
        <w:t xml:space="preserve"> algorithm </w:t>
      </w:r>
      <w:r w:rsidR="00E54B1C">
        <w:rPr>
          <w:rFonts w:cstheme="minorHAnsi"/>
          <w:color w:val="222222"/>
          <w:shd w:val="clear" w:color="auto" w:fill="FFFFFF"/>
        </w:rPr>
        <w:t>locates the pore space</w:t>
      </w:r>
      <w:r>
        <w:rPr>
          <w:rFonts w:cstheme="minorHAnsi"/>
          <w:color w:val="222222"/>
          <w:shd w:val="clear" w:color="auto" w:fill="FFFFFF"/>
        </w:rPr>
        <w:t xml:space="preserve">, corrections </w:t>
      </w:r>
      <w:r w:rsidR="00BF2D1A" w:rsidRPr="00BF2D1A">
        <w:rPr>
          <w:rFonts w:cstheme="minorHAnsi"/>
          <w:color w:val="222222"/>
          <w:shd w:val="clear" w:color="auto" w:fill="FFFFFF"/>
        </w:rPr>
        <w:t>were</w:t>
      </w:r>
      <w:r w:rsidR="009A10EA">
        <w:rPr>
          <w:rFonts w:cstheme="minorHAnsi"/>
          <w:color w:val="222222"/>
          <w:shd w:val="clear" w:color="auto" w:fill="FFFFFF"/>
        </w:rPr>
        <w:t xml:space="preserve"> necessary</w:t>
      </w:r>
      <w:r w:rsidR="00BF2D1A">
        <w:rPr>
          <w:rFonts w:cstheme="minorHAnsi"/>
          <w:color w:val="222222"/>
          <w:shd w:val="clear" w:color="auto" w:fill="FFFFFF"/>
        </w:rPr>
        <w:t xml:space="preserve"> to remove </w:t>
      </w:r>
      <w:r w:rsidR="004870BE">
        <w:rPr>
          <w:rFonts w:cstheme="minorHAnsi"/>
          <w:color w:val="222222"/>
          <w:shd w:val="clear" w:color="auto" w:fill="FFFFFF"/>
        </w:rPr>
        <w:t>artefacts</w:t>
      </w:r>
      <w:r w:rsidR="00990068">
        <w:rPr>
          <w:rFonts w:cstheme="minorHAnsi"/>
          <w:color w:val="222222"/>
          <w:shd w:val="clear" w:color="auto" w:fill="FFFFFF"/>
        </w:rPr>
        <w:t xml:space="preserve"> (Figure 1</w:t>
      </w:r>
      <w:r w:rsidR="00366312">
        <w:rPr>
          <w:rFonts w:cstheme="minorHAnsi"/>
          <w:color w:val="222222"/>
          <w:shd w:val="clear" w:color="auto" w:fill="FFFFFF"/>
        </w:rPr>
        <w:t>f</w:t>
      </w:r>
      <w:r w:rsidR="00990068">
        <w:rPr>
          <w:rFonts w:eastAsiaTheme="minorEastAsia" w:cstheme="minorHAnsi"/>
          <w:color w:val="222222"/>
          <w:shd w:val="clear" w:color="auto" w:fill="FFFFFF"/>
        </w:rPr>
        <w:t>)</w:t>
      </w:r>
      <w:r w:rsidR="00BF2D1A" w:rsidRPr="00BF2D1A">
        <w:rPr>
          <w:rFonts w:cstheme="minorHAnsi"/>
          <w:color w:val="222222"/>
          <w:shd w:val="clear" w:color="auto" w:fill="FFFFFF"/>
        </w:rPr>
        <w:t xml:space="preserve">. XCT is particularly sensitive to abrupt changes in the decrement of the refractive index, occurring when the X-rays pass between two materials </w:t>
      </w:r>
      <w:r w:rsidR="00CF5A50">
        <w:rPr>
          <w:rFonts w:cstheme="minorHAnsi"/>
          <w:color w:val="222222"/>
          <w:shd w:val="clear" w:color="auto" w:fill="FFFFFF"/>
        </w:rPr>
        <w:t>of highly contrasting densities. This leads</w:t>
      </w:r>
      <w:r w:rsidR="00BF2D1A" w:rsidRPr="00BF2D1A">
        <w:rPr>
          <w:rFonts w:cstheme="minorHAnsi"/>
          <w:color w:val="222222"/>
          <w:shd w:val="clear" w:color="auto" w:fill="FFFFFF"/>
        </w:rPr>
        <w:t xml:space="preserve"> to stronger cont</w:t>
      </w:r>
      <w:r w:rsidR="00CF5A50">
        <w:rPr>
          <w:rFonts w:cstheme="minorHAnsi"/>
          <w:color w:val="222222"/>
          <w:shd w:val="clear" w:color="auto" w:fill="FFFFFF"/>
        </w:rPr>
        <w:t xml:space="preserve">rast outlining </w:t>
      </w:r>
      <w:r w:rsidR="00BF2D1A" w:rsidRPr="00BF2D1A">
        <w:rPr>
          <w:rFonts w:cstheme="minorHAnsi"/>
          <w:color w:val="222222"/>
          <w:shd w:val="clear" w:color="auto" w:fill="FFFFFF"/>
        </w:rPr>
        <w:t xml:space="preserve">structural boundaries (edge enhancement) compared with a conventional radiogram. This edge enhancement has the effect of creating subtle bright and dark highlights on either side of any edges in the image, called overshoot and undershoot. This meant that, particularly for the larger </w:t>
      </w:r>
      <w:r w:rsidR="006B2133">
        <w:rPr>
          <w:rFonts w:cstheme="minorHAnsi"/>
          <w:color w:val="222222"/>
          <w:shd w:val="clear" w:color="auto" w:fill="FFFFFF"/>
        </w:rPr>
        <w:t xml:space="preserve">diameter </w:t>
      </w:r>
      <w:r w:rsidR="00BF2D1A" w:rsidRPr="00BF2D1A">
        <w:rPr>
          <w:rFonts w:cstheme="minorHAnsi"/>
          <w:color w:val="222222"/>
          <w:shd w:val="clear" w:color="auto" w:fill="FFFFFF"/>
        </w:rPr>
        <w:t>vessels, the centre was not always incl</w:t>
      </w:r>
      <w:r w:rsidR="008A5EF8">
        <w:rPr>
          <w:rFonts w:cstheme="minorHAnsi"/>
          <w:color w:val="222222"/>
          <w:shd w:val="clear" w:color="auto" w:fill="FFFFFF"/>
        </w:rPr>
        <w:t>uded in the threshold, whilst vo</w:t>
      </w:r>
      <w:r w:rsidR="00BF2D1A" w:rsidRPr="00BF2D1A">
        <w:rPr>
          <w:rFonts w:cstheme="minorHAnsi"/>
          <w:color w:val="222222"/>
          <w:shd w:val="clear" w:color="auto" w:fill="FFFFFF"/>
        </w:rPr>
        <w:t>xels ju</w:t>
      </w:r>
      <w:r w:rsidR="00CF5A50">
        <w:rPr>
          <w:rFonts w:cstheme="minorHAnsi"/>
          <w:color w:val="222222"/>
          <w:shd w:val="clear" w:color="auto" w:fill="FFFFFF"/>
        </w:rPr>
        <w:t>st outside the vessel boundary we</w:t>
      </w:r>
      <w:r w:rsidR="00BF2D1A" w:rsidRPr="00BF2D1A">
        <w:rPr>
          <w:rFonts w:cstheme="minorHAnsi"/>
          <w:color w:val="222222"/>
          <w:shd w:val="clear" w:color="auto" w:fill="FFFFFF"/>
        </w:rPr>
        <w:t>re sometimes inc</w:t>
      </w:r>
      <w:r w:rsidR="00E54B1C">
        <w:rPr>
          <w:rFonts w:cstheme="minorHAnsi"/>
          <w:color w:val="222222"/>
          <w:shd w:val="clear" w:color="auto" w:fill="FFFFFF"/>
        </w:rPr>
        <w:t xml:space="preserve">luded. To correct for this, ImageJ </w:t>
      </w:r>
      <w:r w:rsidR="00BF2D1A" w:rsidRPr="00E54B1C">
        <w:rPr>
          <w:rFonts w:cstheme="minorHAnsi"/>
          <w:i/>
          <w:color w:val="222222"/>
          <w:shd w:val="clear" w:color="auto" w:fill="FFFFFF"/>
        </w:rPr>
        <w:t>fill holes</w:t>
      </w:r>
      <w:r w:rsidR="00BF2D1A">
        <w:rPr>
          <w:rFonts w:cstheme="minorHAnsi"/>
          <w:color w:val="222222"/>
          <w:shd w:val="clear" w:color="auto" w:fill="FFFFFF"/>
        </w:rPr>
        <w:t xml:space="preserve"> and </w:t>
      </w:r>
      <w:r w:rsidR="00BF2D1A" w:rsidRPr="00E54B1C">
        <w:rPr>
          <w:rFonts w:cstheme="minorHAnsi"/>
          <w:i/>
          <w:color w:val="222222"/>
          <w:shd w:val="clear" w:color="auto" w:fill="FFFFFF"/>
        </w:rPr>
        <w:t>watershed</w:t>
      </w:r>
      <w:r w:rsidR="00BF2D1A" w:rsidRPr="00BF2D1A">
        <w:rPr>
          <w:rFonts w:cstheme="minorHAnsi"/>
          <w:color w:val="222222"/>
          <w:shd w:val="clear" w:color="auto" w:fill="FFFFFF"/>
        </w:rPr>
        <w:t xml:space="preserve"> binary processe</w:t>
      </w:r>
      <w:r w:rsidR="00BF2D1A">
        <w:rPr>
          <w:rFonts w:cstheme="minorHAnsi"/>
          <w:color w:val="222222"/>
          <w:shd w:val="clear" w:color="auto" w:fill="FFFFFF"/>
        </w:rPr>
        <w:t xml:space="preserve">s were applied to </w:t>
      </w:r>
      <w:r w:rsidR="00953C69">
        <w:rPr>
          <w:rFonts w:cstheme="minorHAnsi"/>
          <w:color w:val="222222"/>
          <w:shd w:val="clear" w:color="auto" w:fill="FFFFFF"/>
        </w:rPr>
        <w:t xml:space="preserve">each slice in </w:t>
      </w:r>
      <w:r w:rsidR="00BF2D1A">
        <w:rPr>
          <w:rFonts w:cstheme="minorHAnsi"/>
          <w:color w:val="222222"/>
          <w:shd w:val="clear" w:color="auto" w:fill="FFFFFF"/>
        </w:rPr>
        <w:t>the stacks.</w:t>
      </w:r>
      <w:r w:rsidR="00953C69">
        <w:rPr>
          <w:rFonts w:cstheme="minorHAnsi"/>
          <w:color w:val="222222"/>
          <w:shd w:val="clear" w:color="auto" w:fill="FFFFFF"/>
        </w:rPr>
        <w:t xml:space="preserve"> </w:t>
      </w:r>
      <w:r w:rsidR="00953C69" w:rsidRPr="007C0BE8">
        <w:rPr>
          <w:rFonts w:cstheme="minorHAnsi"/>
          <w:i/>
          <w:color w:val="222222"/>
          <w:shd w:val="clear" w:color="auto" w:fill="FFFFFF"/>
        </w:rPr>
        <w:t>Fill holes</w:t>
      </w:r>
      <w:r w:rsidR="00953C69">
        <w:rPr>
          <w:rFonts w:cstheme="minorHAnsi"/>
          <w:color w:val="222222"/>
          <w:shd w:val="clear" w:color="auto" w:fill="FFFFFF"/>
        </w:rPr>
        <w:t xml:space="preserve"> adds any pixels fully surrounded by already selected pixels into the segmentation. In our images, such pixels corresponded to the vessel centres missed by Otsu. </w:t>
      </w:r>
      <w:r w:rsidR="00953C69" w:rsidRPr="007C0BE8">
        <w:rPr>
          <w:rFonts w:cstheme="minorHAnsi"/>
          <w:i/>
          <w:color w:val="222222"/>
          <w:shd w:val="clear" w:color="auto" w:fill="FFFFFF"/>
        </w:rPr>
        <w:t>Watershed</w:t>
      </w:r>
      <w:r w:rsidR="00953C69">
        <w:rPr>
          <w:rFonts w:cstheme="minorHAnsi"/>
          <w:color w:val="222222"/>
          <w:shd w:val="clear" w:color="auto" w:fill="FFFFFF"/>
        </w:rPr>
        <w:t xml:space="preserve"> removes the </w:t>
      </w:r>
      <w:r w:rsidR="00686ECC">
        <w:rPr>
          <w:rFonts w:cstheme="minorHAnsi"/>
          <w:color w:val="222222"/>
          <w:shd w:val="clear" w:color="auto" w:fill="FFFFFF"/>
        </w:rPr>
        <w:t xml:space="preserve">effect of the </w:t>
      </w:r>
      <w:r w:rsidR="00953C69">
        <w:rPr>
          <w:rFonts w:cstheme="minorHAnsi"/>
          <w:color w:val="222222"/>
          <w:shd w:val="clear" w:color="auto" w:fill="FFFFFF"/>
        </w:rPr>
        <w:t xml:space="preserve">overshoot </w:t>
      </w:r>
      <w:r w:rsidR="00686ECC">
        <w:rPr>
          <w:rFonts w:cstheme="minorHAnsi"/>
          <w:color w:val="222222"/>
          <w:shd w:val="clear" w:color="auto" w:fill="FFFFFF"/>
        </w:rPr>
        <w:t>artificially connecting vessels</w:t>
      </w:r>
      <w:r w:rsidR="00953C69">
        <w:rPr>
          <w:rFonts w:cstheme="minorHAnsi"/>
          <w:color w:val="222222"/>
          <w:shd w:val="clear" w:color="auto" w:fill="FFFFFF"/>
        </w:rPr>
        <w:t>.</w:t>
      </w:r>
      <w:r w:rsidR="00BF2D1A">
        <w:rPr>
          <w:rFonts w:cstheme="minorHAnsi"/>
          <w:color w:val="222222"/>
          <w:shd w:val="clear" w:color="auto" w:fill="FFFFFF"/>
        </w:rPr>
        <w:t xml:space="preserve"> </w:t>
      </w:r>
      <w:r w:rsidR="00686ECC">
        <w:rPr>
          <w:rFonts w:cstheme="minorHAnsi"/>
          <w:color w:val="222222"/>
          <w:shd w:val="clear" w:color="auto" w:fill="FFFFFF"/>
        </w:rPr>
        <w:t xml:space="preserve">It works by creating a distance map between the centre of every </w:t>
      </w:r>
      <w:r w:rsidR="00087FEE">
        <w:rPr>
          <w:rFonts w:cstheme="minorHAnsi"/>
          <w:color w:val="222222"/>
          <w:shd w:val="clear" w:color="auto" w:fill="FFFFFF"/>
        </w:rPr>
        <w:t xml:space="preserve">object in the segmentation (which we will call </w:t>
      </w:r>
      <w:r w:rsidR="009B5037">
        <w:rPr>
          <w:rFonts w:cstheme="minorHAnsi"/>
          <w:color w:val="222222"/>
          <w:shd w:val="clear" w:color="auto" w:fill="FFFFFF"/>
        </w:rPr>
        <w:t>“</w:t>
      </w:r>
      <w:r w:rsidR="00EE1738">
        <w:rPr>
          <w:rFonts w:cstheme="minorHAnsi"/>
          <w:color w:val="222222"/>
          <w:shd w:val="clear" w:color="auto" w:fill="FFFFFF"/>
        </w:rPr>
        <w:t>candidate vessel sections</w:t>
      </w:r>
      <w:r w:rsidR="009B5037">
        <w:rPr>
          <w:rFonts w:cstheme="minorHAnsi"/>
          <w:color w:val="222222"/>
          <w:shd w:val="clear" w:color="auto" w:fill="FFFFFF"/>
        </w:rPr>
        <w:t>”</w:t>
      </w:r>
      <w:r w:rsidR="00087FEE">
        <w:rPr>
          <w:rFonts w:cstheme="minorHAnsi"/>
          <w:color w:val="222222"/>
          <w:shd w:val="clear" w:color="auto" w:fill="FFFFFF"/>
        </w:rPr>
        <w:t>)</w:t>
      </w:r>
      <w:r w:rsidR="00686ECC">
        <w:rPr>
          <w:rFonts w:cstheme="minorHAnsi"/>
          <w:color w:val="222222"/>
          <w:shd w:val="clear" w:color="auto" w:fill="FFFFFF"/>
        </w:rPr>
        <w:t xml:space="preserve"> and its boundary.</w:t>
      </w:r>
      <w:r w:rsidR="00087FEE">
        <w:rPr>
          <w:rFonts w:cstheme="minorHAnsi"/>
          <w:color w:val="222222"/>
          <w:shd w:val="clear" w:color="auto" w:fill="FFFFFF"/>
        </w:rPr>
        <w:t xml:space="preserve"> Where two of these maps overlap defines the line along which two </w:t>
      </w:r>
      <w:r w:rsidR="00EE1738">
        <w:rPr>
          <w:rFonts w:cstheme="minorHAnsi"/>
          <w:color w:val="222222"/>
          <w:shd w:val="clear" w:color="auto" w:fill="FFFFFF"/>
        </w:rPr>
        <w:t>candidate vessel sections</w:t>
      </w:r>
      <w:r w:rsidR="00087FEE">
        <w:rPr>
          <w:rFonts w:cstheme="minorHAnsi"/>
          <w:color w:val="222222"/>
          <w:shd w:val="clear" w:color="auto" w:fill="FFFFFF"/>
        </w:rPr>
        <w:t xml:space="preserve"> should be separated.</w:t>
      </w:r>
      <w:r w:rsidR="00686ECC">
        <w:rPr>
          <w:rFonts w:cstheme="minorHAnsi"/>
          <w:color w:val="222222"/>
          <w:shd w:val="clear" w:color="auto" w:fill="FFFFFF"/>
        </w:rPr>
        <w:t xml:space="preserve"> </w:t>
      </w:r>
      <w:r w:rsidR="00953C69">
        <w:rPr>
          <w:rFonts w:cstheme="minorHAnsi"/>
          <w:color w:val="222222"/>
          <w:shd w:val="clear" w:color="auto" w:fill="FFFFFF"/>
        </w:rPr>
        <w:t>T</w:t>
      </w:r>
      <w:r w:rsidR="00BF2D1A" w:rsidRPr="00BF2D1A">
        <w:rPr>
          <w:rFonts w:cstheme="minorHAnsi"/>
          <w:color w:val="222222"/>
          <w:shd w:val="clear" w:color="auto" w:fill="FFFFFF"/>
        </w:rPr>
        <w:t>o reduce the size of the image files, a bounding box was used to remove unnecessary background before saving the</w:t>
      </w:r>
      <w:r w:rsidR="00953C69">
        <w:rPr>
          <w:rFonts w:cstheme="minorHAnsi"/>
          <w:color w:val="222222"/>
          <w:shd w:val="clear" w:color="auto" w:fill="FFFFFF"/>
        </w:rPr>
        <w:t xml:space="preserve"> resulting thresholded images. </w:t>
      </w:r>
      <w:r w:rsidR="007C0BE8">
        <w:rPr>
          <w:rFonts w:cstheme="minorHAnsi"/>
          <w:color w:val="222222"/>
          <w:shd w:val="clear" w:color="auto" w:fill="FFFFFF"/>
        </w:rPr>
        <w:t>T</w:t>
      </w:r>
      <w:r w:rsidR="00BF2D1A" w:rsidRPr="00BF2D1A">
        <w:rPr>
          <w:rFonts w:cstheme="minorHAnsi"/>
          <w:color w:val="222222"/>
          <w:shd w:val="clear" w:color="auto" w:fill="FFFFFF"/>
        </w:rPr>
        <w:t xml:space="preserve">he </w:t>
      </w:r>
      <w:r w:rsidR="00E54DC3">
        <w:rPr>
          <w:rFonts w:cstheme="minorHAnsi"/>
          <w:color w:val="222222"/>
          <w:shd w:val="clear" w:color="auto" w:fill="FFFFFF"/>
        </w:rPr>
        <w:t>resulting “</w:t>
      </w:r>
      <w:r w:rsidR="00BF2D1A" w:rsidRPr="00BF2D1A">
        <w:rPr>
          <w:rFonts w:cstheme="minorHAnsi"/>
          <w:color w:val="222222"/>
          <w:shd w:val="clear" w:color="auto" w:fill="FFFFFF"/>
        </w:rPr>
        <w:t>segmented</w:t>
      </w:r>
      <w:r w:rsidR="00E54DC3">
        <w:rPr>
          <w:rFonts w:cstheme="minorHAnsi"/>
          <w:color w:val="222222"/>
          <w:shd w:val="clear" w:color="auto" w:fill="FFFFFF"/>
        </w:rPr>
        <w:t>”</w:t>
      </w:r>
      <w:r w:rsidR="00953C69">
        <w:rPr>
          <w:rFonts w:cstheme="minorHAnsi"/>
          <w:color w:val="222222"/>
          <w:shd w:val="clear" w:color="auto" w:fill="FFFFFF"/>
        </w:rPr>
        <w:t xml:space="preserve"> stack could be</w:t>
      </w:r>
      <w:r w:rsidR="00BF2D1A" w:rsidRPr="00BF2D1A">
        <w:rPr>
          <w:rFonts w:cstheme="minorHAnsi"/>
          <w:color w:val="222222"/>
          <w:shd w:val="clear" w:color="auto" w:fill="FFFFFF"/>
        </w:rPr>
        <w:t xml:space="preserve"> saved as a stack of </w:t>
      </w:r>
      <w:r w:rsidR="00B2475C">
        <w:rPr>
          <w:rFonts w:cstheme="minorHAnsi"/>
          <w:color w:val="222222"/>
          <w:shd w:val="clear" w:color="auto" w:fill="FFFFFF"/>
        </w:rPr>
        <w:t xml:space="preserve">8bit </w:t>
      </w:r>
      <w:r w:rsidR="00BF2D1A" w:rsidRPr="00BF2D1A">
        <w:rPr>
          <w:rFonts w:cstheme="minorHAnsi"/>
          <w:color w:val="222222"/>
          <w:shd w:val="clear" w:color="auto" w:fill="FFFFFF"/>
        </w:rPr>
        <w:t>tif f</w:t>
      </w:r>
      <w:r w:rsidR="00EF186B">
        <w:rPr>
          <w:rFonts w:cstheme="minorHAnsi"/>
          <w:color w:val="222222"/>
          <w:shd w:val="clear" w:color="auto" w:fill="FFFFFF"/>
        </w:rPr>
        <w:t>iles</w:t>
      </w:r>
      <w:r w:rsidR="007C0BE8">
        <w:rPr>
          <w:rFonts w:cstheme="minorHAnsi"/>
          <w:color w:val="222222"/>
          <w:shd w:val="clear" w:color="auto" w:fill="FFFFFF"/>
        </w:rPr>
        <w:t>, corresponding to the lowest available bit depth</w:t>
      </w:r>
      <w:r w:rsidR="00EF186B">
        <w:rPr>
          <w:rFonts w:cstheme="minorHAnsi"/>
          <w:color w:val="222222"/>
          <w:shd w:val="clear" w:color="auto" w:fill="FFFFFF"/>
        </w:rPr>
        <w:t>.</w:t>
      </w:r>
    </w:p>
    <w:p w14:paraId="6570A7CE" w14:textId="4E7DC2C1" w:rsidR="00BF2D1A" w:rsidRPr="00EF186B" w:rsidRDefault="00BF2D1A" w:rsidP="003E4178">
      <w:pPr>
        <w:pStyle w:val="Heading2"/>
        <w:spacing w:line="360" w:lineRule="auto"/>
        <w:rPr>
          <w:b w:val="0"/>
          <w:u w:val="single"/>
          <w:shd w:val="clear" w:color="auto" w:fill="FFFFFF"/>
        </w:rPr>
      </w:pPr>
      <w:r w:rsidRPr="00EF186B">
        <w:rPr>
          <w:b w:val="0"/>
          <w:u w:val="single"/>
          <w:shd w:val="clear" w:color="auto" w:fill="FFFFFF"/>
        </w:rPr>
        <w:t>Assessment of Xylem Vessel Diameters</w:t>
      </w:r>
    </w:p>
    <w:p w14:paraId="7ED57CEF" w14:textId="1ACE99C3" w:rsidR="00366312" w:rsidRPr="00BF2D1A" w:rsidRDefault="00D5091C" w:rsidP="00366312">
      <w:pPr>
        <w:spacing w:line="360" w:lineRule="auto"/>
        <w:jc w:val="both"/>
        <w:rPr>
          <w:rFonts w:cstheme="minorHAnsi"/>
          <w:color w:val="222222"/>
          <w:shd w:val="clear" w:color="auto" w:fill="FFFFFF"/>
        </w:rPr>
      </w:pPr>
      <w:r>
        <w:rPr>
          <w:rFonts w:cstheme="minorHAnsi"/>
          <w:color w:val="222222"/>
          <w:shd w:val="clear" w:color="auto" w:fill="FFFFFF"/>
        </w:rPr>
        <w:t>We quantified</w:t>
      </w:r>
      <w:r w:rsidR="00BF2D1A" w:rsidRPr="00BF2D1A">
        <w:rPr>
          <w:rFonts w:cstheme="minorHAnsi"/>
          <w:color w:val="222222"/>
          <w:shd w:val="clear" w:color="auto" w:fill="FFFFFF"/>
        </w:rPr>
        <w:t xml:space="preserve"> xylem vessel diameters </w:t>
      </w:r>
      <w:r w:rsidR="00C84B39">
        <w:rPr>
          <w:rFonts w:cstheme="minorHAnsi"/>
          <w:color w:val="222222"/>
          <w:shd w:val="clear" w:color="auto" w:fill="FFFFFF"/>
        </w:rPr>
        <w:t>using</w:t>
      </w:r>
      <w:r w:rsidR="00BC7086">
        <w:rPr>
          <w:rFonts w:cstheme="minorHAnsi"/>
          <w:color w:val="222222"/>
          <w:shd w:val="clear" w:color="auto" w:fill="FFFFFF"/>
        </w:rPr>
        <w:t xml:space="preserve"> the segmented image stacks. </w:t>
      </w:r>
      <w:r w:rsidR="00BF2D1A" w:rsidRPr="00BF2D1A">
        <w:rPr>
          <w:rFonts w:cstheme="minorHAnsi"/>
          <w:color w:val="222222"/>
          <w:shd w:val="clear" w:color="auto" w:fill="FFFFFF"/>
        </w:rPr>
        <w:t xml:space="preserve">To </w:t>
      </w:r>
      <w:r w:rsidR="00990068">
        <w:rPr>
          <w:rFonts w:cstheme="minorHAnsi"/>
          <w:color w:val="222222"/>
          <w:shd w:val="clear" w:color="auto" w:fill="FFFFFF"/>
        </w:rPr>
        <w:t xml:space="preserve">first </w:t>
      </w:r>
      <w:r w:rsidR="00BF2D1A" w:rsidRPr="00BF2D1A">
        <w:rPr>
          <w:rFonts w:cstheme="minorHAnsi"/>
          <w:color w:val="222222"/>
          <w:shd w:val="clear" w:color="auto" w:fill="FFFFFF"/>
        </w:rPr>
        <w:t>identify</w:t>
      </w:r>
      <w:r w:rsidR="00990068">
        <w:rPr>
          <w:rFonts w:cstheme="minorHAnsi"/>
          <w:color w:val="222222"/>
          <w:shd w:val="clear" w:color="auto" w:fill="FFFFFF"/>
        </w:rPr>
        <w:t xml:space="preserve"> the</w:t>
      </w:r>
      <w:r w:rsidR="00366312">
        <w:rPr>
          <w:rFonts w:cstheme="minorHAnsi"/>
          <w:color w:val="222222"/>
          <w:shd w:val="clear" w:color="auto" w:fill="FFFFFF"/>
        </w:rPr>
        <w:t xml:space="preserve"> candidate vessel</w:t>
      </w:r>
      <w:r w:rsidR="00EE1738">
        <w:rPr>
          <w:rFonts w:cstheme="minorHAnsi"/>
          <w:color w:val="222222"/>
          <w:shd w:val="clear" w:color="auto" w:fill="FFFFFF"/>
        </w:rPr>
        <w:t xml:space="preserve"> section</w:t>
      </w:r>
      <w:r w:rsidR="00366312">
        <w:rPr>
          <w:rFonts w:cstheme="minorHAnsi"/>
          <w:color w:val="222222"/>
          <w:shd w:val="clear" w:color="auto" w:fill="FFFFFF"/>
        </w:rPr>
        <w:t>s</w:t>
      </w:r>
      <w:r w:rsidR="00132341">
        <w:rPr>
          <w:rFonts w:cstheme="minorHAnsi"/>
          <w:color w:val="222222"/>
          <w:shd w:val="clear" w:color="auto" w:fill="FFFFFF"/>
        </w:rPr>
        <w:t>, as selected by the segmentation</w:t>
      </w:r>
      <w:r w:rsidR="00BF2D1A" w:rsidRPr="00BF2D1A">
        <w:rPr>
          <w:rFonts w:cstheme="minorHAnsi"/>
          <w:color w:val="222222"/>
          <w:shd w:val="clear" w:color="auto" w:fill="FFFFFF"/>
        </w:rPr>
        <w:t>, we made use of plugins found in the 3D ImageJ Suite</w:t>
      </w:r>
      <w:r w:rsidR="00027942">
        <w:rPr>
          <w:rFonts w:cstheme="minorHAnsi"/>
          <w:color w:val="222222"/>
          <w:shd w:val="clear" w:color="auto" w:fill="FFFFFF"/>
        </w:rPr>
        <w:t xml:space="preserve"> </w:t>
      </w:r>
      <w:r w:rsidR="00027942">
        <w:rPr>
          <w:rFonts w:cstheme="minorHAnsi"/>
          <w:color w:val="222222"/>
          <w:shd w:val="clear" w:color="auto" w:fill="FFFFFF"/>
        </w:rPr>
        <w:fldChar w:fldCharType="begin"/>
      </w:r>
      <w:r w:rsidR="00027942">
        <w:rPr>
          <w:rFonts w:cstheme="minorHAnsi"/>
          <w:color w:val="222222"/>
          <w:shd w:val="clear" w:color="auto" w:fill="FFFFFF"/>
        </w:rPr>
        <w:instrText xml:space="preserve"> ADDIN EN.CITE &lt;EndNote&gt;&lt;Cite&gt;&lt;Author&gt;Ollion&lt;/Author&gt;&lt;Year&gt;2013&lt;/Year&gt;&lt;RecNum&gt;83&lt;/RecNum&gt;&lt;DisplayText&gt;(Ollion et al., 2013)&lt;/DisplayText&gt;&lt;record&gt;&lt;rec-number&gt;83&lt;/rec-number&gt;&lt;foreign-keys&gt;&lt;key app="EN" db-id="psdrpesfuzxethep2f9p0f0rzze0xdv5sppr" timestamp="1651680802"&gt;83&lt;/key&gt;&lt;/foreign-keys&gt;&lt;ref-type name="Journal Article"&gt;17&lt;/ref-type&gt;&lt;contributors&gt;&lt;authors&gt;&lt;author&gt;Ollion, Jean&lt;/author&gt;&lt;author&gt;Cochennec, Julien&lt;/author&gt;&lt;author&gt;Loll, François&lt;/author&gt;&lt;author&gt;Escudé, Christophe&lt;/author&gt;&lt;author&gt;Boudier, Thomas&lt;/author&gt;&lt;/authors&gt;&lt;/contributors&gt;&lt;titles&gt;&lt;title&gt;TANGO: a generic tool for high-throughput 3D image analysis for studying nuclear organization&lt;/title&gt;&lt;secondary-title&gt;Bioinformatics&lt;/secondary-title&gt;&lt;/titles&gt;&lt;periodical&gt;&lt;full-title&gt;Bioinformatics&lt;/full-title&gt;&lt;/periodical&gt;&lt;pages&gt;1840-1841&lt;/pages&gt;&lt;volume&gt;29&lt;/volume&gt;&lt;number&gt;14&lt;/number&gt;&lt;dates&gt;&lt;year&gt;2013&lt;/year&gt;&lt;/dates&gt;&lt;isbn&gt;1460-2059&lt;/isbn&gt;&lt;urls&gt;&lt;/urls&gt;&lt;/record&gt;&lt;/Cite&gt;&lt;/EndNote&gt;</w:instrText>
      </w:r>
      <w:r w:rsidR="00027942">
        <w:rPr>
          <w:rFonts w:cstheme="minorHAnsi"/>
          <w:color w:val="222222"/>
          <w:shd w:val="clear" w:color="auto" w:fill="FFFFFF"/>
        </w:rPr>
        <w:fldChar w:fldCharType="separate"/>
      </w:r>
      <w:r w:rsidR="00027942">
        <w:rPr>
          <w:rFonts w:cstheme="minorHAnsi"/>
          <w:noProof/>
          <w:color w:val="222222"/>
          <w:shd w:val="clear" w:color="auto" w:fill="FFFFFF"/>
        </w:rPr>
        <w:t>(Ollion et al., 2013)</w:t>
      </w:r>
      <w:r w:rsidR="00027942">
        <w:rPr>
          <w:rFonts w:cstheme="minorHAnsi"/>
          <w:color w:val="222222"/>
          <w:shd w:val="clear" w:color="auto" w:fill="FFFFFF"/>
        </w:rPr>
        <w:fldChar w:fldCharType="end"/>
      </w:r>
      <w:r w:rsidR="00BF2D1A" w:rsidRPr="00BF2D1A">
        <w:rPr>
          <w:rFonts w:cstheme="minorHAnsi"/>
          <w:color w:val="222222"/>
          <w:shd w:val="clear" w:color="auto" w:fill="FFFFFF"/>
        </w:rPr>
        <w:t xml:space="preserve">. First, </w:t>
      </w:r>
      <w:r w:rsidR="00BF2D1A">
        <w:rPr>
          <w:rFonts w:cstheme="minorHAnsi"/>
          <w:color w:val="222222"/>
          <w:shd w:val="clear" w:color="auto" w:fill="FFFFFF"/>
        </w:rPr>
        <w:t>we applied a 3D erosion</w:t>
      </w:r>
      <w:r w:rsidR="00BF2D1A" w:rsidRPr="00BF2D1A">
        <w:rPr>
          <w:rFonts w:cstheme="minorHAnsi"/>
          <w:color w:val="222222"/>
          <w:shd w:val="clear" w:color="auto" w:fill="FFFFFF"/>
        </w:rPr>
        <w:t xml:space="preserve"> to our segmented stack</w:t>
      </w:r>
      <w:r w:rsidR="00990068">
        <w:rPr>
          <w:rFonts w:cstheme="minorHAnsi"/>
          <w:color w:val="222222"/>
          <w:shd w:val="clear" w:color="auto" w:fill="FFFFFF"/>
        </w:rPr>
        <w:t>s</w:t>
      </w:r>
      <w:r w:rsidR="00BF2D1A" w:rsidRPr="00BF2D1A">
        <w:rPr>
          <w:rFonts w:cstheme="minorHAnsi"/>
          <w:color w:val="222222"/>
          <w:shd w:val="clear" w:color="auto" w:fill="FFFFFF"/>
        </w:rPr>
        <w:t xml:space="preserve"> to </w:t>
      </w:r>
      <w:r w:rsidR="00087FEE">
        <w:rPr>
          <w:rFonts w:cstheme="minorHAnsi"/>
          <w:color w:val="222222"/>
          <w:shd w:val="clear" w:color="auto" w:fill="FFFFFF"/>
        </w:rPr>
        <w:t xml:space="preserve">ensure we had disconnected </w:t>
      </w:r>
      <w:r w:rsidR="00A41005">
        <w:rPr>
          <w:rFonts w:cstheme="minorHAnsi"/>
          <w:color w:val="222222"/>
          <w:shd w:val="clear" w:color="auto" w:fill="FFFFFF"/>
        </w:rPr>
        <w:t>any artificially</w:t>
      </w:r>
      <w:r w:rsidR="00BF2D1A" w:rsidRPr="00BF2D1A">
        <w:rPr>
          <w:rFonts w:cstheme="minorHAnsi"/>
          <w:color w:val="222222"/>
          <w:shd w:val="clear" w:color="auto" w:fill="FFFFFF"/>
        </w:rPr>
        <w:t xml:space="preserve"> touching </w:t>
      </w:r>
      <w:r w:rsidR="00990068">
        <w:rPr>
          <w:rFonts w:cstheme="minorHAnsi"/>
          <w:color w:val="222222"/>
          <w:shd w:val="clear" w:color="auto" w:fill="FFFFFF"/>
        </w:rPr>
        <w:t>c</w:t>
      </w:r>
      <w:r w:rsidR="00366312">
        <w:rPr>
          <w:rFonts w:cstheme="minorHAnsi"/>
          <w:color w:val="222222"/>
          <w:shd w:val="clear" w:color="auto" w:fill="FFFFFF"/>
        </w:rPr>
        <w:t>andidate vessel</w:t>
      </w:r>
      <w:r w:rsidR="00EE1738">
        <w:rPr>
          <w:rFonts w:cstheme="minorHAnsi"/>
          <w:color w:val="222222"/>
          <w:shd w:val="clear" w:color="auto" w:fill="FFFFFF"/>
        </w:rPr>
        <w:t xml:space="preserve"> section</w:t>
      </w:r>
      <w:r w:rsidR="00366312">
        <w:rPr>
          <w:rFonts w:cstheme="minorHAnsi"/>
          <w:color w:val="222222"/>
          <w:shd w:val="clear" w:color="auto" w:fill="FFFFFF"/>
        </w:rPr>
        <w:t>s</w:t>
      </w:r>
      <w:r w:rsidR="00646FC7">
        <w:rPr>
          <w:rFonts w:cstheme="minorHAnsi"/>
          <w:color w:val="222222"/>
          <w:shd w:val="clear" w:color="auto" w:fill="FFFFFF"/>
        </w:rPr>
        <w:t xml:space="preserve">. Then we applied a 32bit </w:t>
      </w:r>
      <w:r w:rsidR="000014F9">
        <w:rPr>
          <w:rFonts w:cstheme="minorHAnsi"/>
          <w:color w:val="222222"/>
          <w:shd w:val="clear" w:color="auto" w:fill="FFFFFF"/>
        </w:rPr>
        <w:t xml:space="preserve">component labelling </w:t>
      </w:r>
      <w:r w:rsidR="00BF2D1A" w:rsidRPr="00BF2D1A">
        <w:rPr>
          <w:rFonts w:cstheme="minorHAnsi"/>
          <w:color w:val="222222"/>
          <w:shd w:val="clear" w:color="auto" w:fill="FFFFFF"/>
        </w:rPr>
        <w:t xml:space="preserve">to label </w:t>
      </w:r>
      <w:r w:rsidR="00366312">
        <w:rPr>
          <w:rFonts w:cstheme="minorHAnsi"/>
          <w:color w:val="222222"/>
          <w:shd w:val="clear" w:color="auto" w:fill="FFFFFF"/>
        </w:rPr>
        <w:t>them uniquely</w:t>
      </w:r>
      <w:r w:rsidR="00BF2D1A" w:rsidRPr="00BF2D1A">
        <w:rPr>
          <w:rFonts w:cstheme="minorHAnsi"/>
          <w:color w:val="222222"/>
          <w:shd w:val="clear" w:color="auto" w:fill="FFFFFF"/>
        </w:rPr>
        <w:t>. 32 bit-depth was required aft</w:t>
      </w:r>
      <w:r w:rsidR="00646FC7">
        <w:rPr>
          <w:rFonts w:cstheme="minorHAnsi"/>
          <w:color w:val="222222"/>
          <w:shd w:val="clear" w:color="auto" w:fill="FFFFFF"/>
        </w:rPr>
        <w:t xml:space="preserve">er finding that </w:t>
      </w:r>
      <w:r w:rsidR="00132341">
        <w:rPr>
          <w:rFonts w:cstheme="minorHAnsi"/>
          <w:color w:val="222222"/>
          <w:shd w:val="clear" w:color="auto" w:fill="FFFFFF"/>
        </w:rPr>
        <w:t>8 bit (i.e.</w:t>
      </w:r>
      <w:r w:rsidR="00132341" w:rsidRPr="00BF2D1A">
        <w:rPr>
          <w:rFonts w:cstheme="minorHAnsi"/>
          <w:color w:val="222222"/>
          <w:shd w:val="clear" w:color="auto" w:fill="FFFFFF"/>
        </w:rPr>
        <w:t xml:space="preserve"> </w:t>
      </w:r>
      <m:oMath>
        <m:sSup>
          <m:sSupPr>
            <m:ctrlPr>
              <w:rPr>
                <w:rFonts w:ascii="Cambria Math" w:hAnsi="Cambria Math" w:cstheme="minorHAnsi"/>
                <w:i/>
                <w:color w:val="222222"/>
                <w:shd w:val="clear" w:color="auto" w:fill="FFFFFF"/>
              </w:rPr>
            </m:ctrlPr>
          </m:sSupPr>
          <m:e>
            <m:r>
              <w:rPr>
                <w:rFonts w:ascii="Cambria Math" w:hAnsi="Cambria Math" w:cstheme="minorHAnsi"/>
                <w:color w:val="222222"/>
                <w:shd w:val="clear" w:color="auto" w:fill="FFFFFF"/>
              </w:rPr>
              <m:t>2</m:t>
            </m:r>
          </m:e>
          <m:sup>
            <m:r>
              <w:rPr>
                <w:rFonts w:ascii="Cambria Math" w:hAnsi="Cambria Math" w:cstheme="minorHAnsi"/>
                <w:color w:val="222222"/>
                <w:shd w:val="clear" w:color="auto" w:fill="FFFFFF"/>
              </w:rPr>
              <m:t>8</m:t>
            </m:r>
          </m:sup>
        </m:sSup>
        <m:r>
          <w:rPr>
            <w:rFonts w:ascii="Cambria Math" w:hAnsi="Cambria Math" w:cstheme="minorHAnsi"/>
            <w:color w:val="222222"/>
            <w:shd w:val="clear" w:color="auto" w:fill="FFFFFF"/>
          </w:rPr>
          <m:t xml:space="preserve"> </m:t>
        </m:r>
      </m:oMath>
      <w:r w:rsidR="00132341">
        <w:rPr>
          <w:rFonts w:cstheme="minorHAnsi"/>
          <w:color w:val="222222"/>
          <w:shd w:val="clear" w:color="auto" w:fill="FFFFFF"/>
        </w:rPr>
        <w:t>labels</w:t>
      </w:r>
      <w:r w:rsidR="00132341" w:rsidRPr="00BF2D1A">
        <w:rPr>
          <w:rFonts w:cstheme="minorHAnsi"/>
          <w:color w:val="222222"/>
          <w:shd w:val="clear" w:color="auto" w:fill="FFFFFF"/>
        </w:rPr>
        <w:t xml:space="preserve">) </w:t>
      </w:r>
      <w:r w:rsidR="00132341">
        <w:rPr>
          <w:rFonts w:cstheme="minorHAnsi"/>
          <w:color w:val="222222"/>
          <w:shd w:val="clear" w:color="auto" w:fill="FFFFFF"/>
        </w:rPr>
        <w:t xml:space="preserve">and </w:t>
      </w:r>
      <w:r w:rsidR="00646FC7">
        <w:rPr>
          <w:rFonts w:cstheme="minorHAnsi"/>
          <w:color w:val="222222"/>
          <w:shd w:val="clear" w:color="auto" w:fill="FFFFFF"/>
        </w:rPr>
        <w:t>16 bit images (i.e.</w:t>
      </w:r>
      <w:r w:rsidR="00BF2D1A" w:rsidRPr="00BF2D1A">
        <w:rPr>
          <w:rFonts w:cstheme="minorHAnsi"/>
          <w:color w:val="222222"/>
          <w:shd w:val="clear" w:color="auto" w:fill="FFFFFF"/>
        </w:rPr>
        <w:t xml:space="preserve"> </w:t>
      </w:r>
      <m:oMath>
        <m:sSup>
          <m:sSupPr>
            <m:ctrlPr>
              <w:rPr>
                <w:rFonts w:ascii="Cambria Math" w:hAnsi="Cambria Math" w:cstheme="minorHAnsi"/>
                <w:i/>
                <w:color w:val="222222"/>
                <w:shd w:val="clear" w:color="auto" w:fill="FFFFFF"/>
              </w:rPr>
            </m:ctrlPr>
          </m:sSupPr>
          <m:e>
            <m:r>
              <w:rPr>
                <w:rFonts w:ascii="Cambria Math" w:hAnsi="Cambria Math" w:cstheme="minorHAnsi"/>
                <w:color w:val="222222"/>
                <w:shd w:val="clear" w:color="auto" w:fill="FFFFFF"/>
              </w:rPr>
              <m:t>2</m:t>
            </m:r>
          </m:e>
          <m:sup>
            <m:r>
              <w:rPr>
                <w:rFonts w:ascii="Cambria Math" w:hAnsi="Cambria Math" w:cstheme="minorHAnsi"/>
                <w:color w:val="222222"/>
                <w:shd w:val="clear" w:color="auto" w:fill="FFFFFF"/>
              </w:rPr>
              <m:t>16</m:t>
            </m:r>
          </m:sup>
        </m:sSup>
        <m:r>
          <w:rPr>
            <w:rFonts w:ascii="Cambria Math" w:hAnsi="Cambria Math" w:cstheme="minorHAnsi"/>
            <w:color w:val="222222"/>
            <w:shd w:val="clear" w:color="auto" w:fill="FFFFFF"/>
          </w:rPr>
          <m:t xml:space="preserve"> </m:t>
        </m:r>
      </m:oMath>
      <w:r w:rsidR="00990068">
        <w:rPr>
          <w:rFonts w:cstheme="minorHAnsi"/>
          <w:color w:val="222222"/>
          <w:shd w:val="clear" w:color="auto" w:fill="FFFFFF"/>
        </w:rPr>
        <w:t>labels</w:t>
      </w:r>
      <w:r w:rsidR="00BF2D1A" w:rsidRPr="00BF2D1A">
        <w:rPr>
          <w:rFonts w:cstheme="minorHAnsi"/>
          <w:color w:val="222222"/>
          <w:shd w:val="clear" w:color="auto" w:fill="FFFFFF"/>
        </w:rPr>
        <w:t xml:space="preserve">) were not enough to </w:t>
      </w:r>
      <w:r w:rsidR="00366312">
        <w:rPr>
          <w:rFonts w:cstheme="minorHAnsi"/>
          <w:color w:val="222222"/>
          <w:shd w:val="clear" w:color="auto" w:fill="FFFFFF"/>
        </w:rPr>
        <w:t>label all the candidate vessel</w:t>
      </w:r>
      <w:r w:rsidR="00EE1738">
        <w:rPr>
          <w:rFonts w:cstheme="minorHAnsi"/>
          <w:color w:val="222222"/>
          <w:shd w:val="clear" w:color="auto" w:fill="FFFFFF"/>
        </w:rPr>
        <w:t xml:space="preserve"> section</w:t>
      </w:r>
      <w:r w:rsidR="00366312">
        <w:rPr>
          <w:rFonts w:cstheme="minorHAnsi"/>
          <w:color w:val="222222"/>
          <w:shd w:val="clear" w:color="auto" w:fill="FFFFFF"/>
        </w:rPr>
        <w:t>s</w:t>
      </w:r>
      <w:r w:rsidR="00BF2D1A" w:rsidRPr="00BF2D1A">
        <w:rPr>
          <w:rFonts w:cstheme="minorHAnsi"/>
          <w:color w:val="222222"/>
          <w:shd w:val="clear" w:color="auto" w:fill="FFFFFF"/>
        </w:rPr>
        <w:t xml:space="preserve">. The </w:t>
      </w:r>
      <w:r w:rsidR="00E54DC3">
        <w:rPr>
          <w:rFonts w:cstheme="minorHAnsi"/>
          <w:color w:val="222222"/>
          <w:shd w:val="clear" w:color="auto" w:fill="FFFFFF"/>
        </w:rPr>
        <w:t>resulting stack is called the “</w:t>
      </w:r>
      <w:r w:rsidR="00BF2D1A" w:rsidRPr="00BF2D1A">
        <w:rPr>
          <w:rFonts w:cstheme="minorHAnsi"/>
          <w:color w:val="222222"/>
          <w:shd w:val="clear" w:color="auto" w:fill="FFFFFF"/>
        </w:rPr>
        <w:t>la</w:t>
      </w:r>
      <w:r w:rsidR="00646FC7">
        <w:rPr>
          <w:rFonts w:cstheme="minorHAnsi"/>
          <w:color w:val="222222"/>
          <w:shd w:val="clear" w:color="auto" w:fill="FFFFFF"/>
        </w:rPr>
        <w:t>belled" stack from here on in</w:t>
      </w:r>
      <w:r w:rsidR="002A35BD">
        <w:rPr>
          <w:rFonts w:cstheme="minorHAnsi"/>
          <w:color w:val="222222"/>
          <w:shd w:val="clear" w:color="auto" w:fill="FFFFFF"/>
        </w:rPr>
        <w:t xml:space="preserve">, where each individual </w:t>
      </w:r>
      <w:r w:rsidR="00366312">
        <w:rPr>
          <w:rFonts w:cstheme="minorHAnsi"/>
          <w:color w:val="222222"/>
          <w:shd w:val="clear" w:color="auto" w:fill="FFFFFF"/>
        </w:rPr>
        <w:t xml:space="preserve">candidate </w:t>
      </w:r>
      <w:r w:rsidR="002A35BD">
        <w:rPr>
          <w:rFonts w:cstheme="minorHAnsi"/>
          <w:color w:val="222222"/>
          <w:shd w:val="clear" w:color="auto" w:fill="FFFFFF"/>
        </w:rPr>
        <w:t xml:space="preserve">vessel </w:t>
      </w:r>
      <w:r w:rsidR="00EE1738">
        <w:rPr>
          <w:rFonts w:cstheme="minorHAnsi"/>
          <w:color w:val="222222"/>
          <w:shd w:val="clear" w:color="auto" w:fill="FFFFFF"/>
        </w:rPr>
        <w:t xml:space="preserve">section </w:t>
      </w:r>
      <w:r w:rsidR="002A35BD">
        <w:rPr>
          <w:rFonts w:cstheme="minorHAnsi"/>
          <w:color w:val="222222"/>
          <w:shd w:val="clear" w:color="auto" w:fill="FFFFFF"/>
        </w:rPr>
        <w:t>is labelled numerically</w:t>
      </w:r>
      <w:r w:rsidR="00646FC7">
        <w:rPr>
          <w:rFonts w:cstheme="minorHAnsi"/>
          <w:color w:val="222222"/>
          <w:shd w:val="clear" w:color="auto" w:fill="FFFFFF"/>
        </w:rPr>
        <w:t>.</w:t>
      </w:r>
      <w:r w:rsidR="00366312">
        <w:rPr>
          <w:rFonts w:cstheme="minorHAnsi"/>
          <w:color w:val="222222"/>
          <w:shd w:val="clear" w:color="auto" w:fill="FFFFFF"/>
        </w:rPr>
        <w:t xml:space="preserve"> </w:t>
      </w:r>
      <w:r w:rsidR="000014F9" w:rsidRPr="00BF2D1A">
        <w:rPr>
          <w:rFonts w:cstheme="minorHAnsi"/>
          <w:color w:val="222222"/>
          <w:shd w:val="clear" w:color="auto" w:fill="FFFFFF"/>
        </w:rPr>
        <w:t>We only consider</w:t>
      </w:r>
      <w:r w:rsidR="000014F9">
        <w:rPr>
          <w:rFonts w:cstheme="minorHAnsi"/>
          <w:color w:val="222222"/>
          <w:shd w:val="clear" w:color="auto" w:fill="FFFFFF"/>
        </w:rPr>
        <w:t>ed</w:t>
      </w:r>
      <w:r w:rsidR="000014F9" w:rsidRPr="00BF2D1A">
        <w:rPr>
          <w:rFonts w:cstheme="minorHAnsi"/>
          <w:color w:val="222222"/>
          <w:shd w:val="clear" w:color="auto" w:fill="FFFFFF"/>
        </w:rPr>
        <w:t xml:space="preserve"> </w:t>
      </w:r>
      <w:r w:rsidR="000014F9">
        <w:rPr>
          <w:rFonts w:cstheme="minorHAnsi"/>
          <w:color w:val="222222"/>
          <w:shd w:val="clear" w:color="auto" w:fill="FFFFFF"/>
        </w:rPr>
        <w:t>c</w:t>
      </w:r>
      <w:r w:rsidR="00132341">
        <w:rPr>
          <w:rFonts w:cstheme="minorHAnsi"/>
          <w:color w:val="222222"/>
          <w:shd w:val="clear" w:color="auto" w:fill="FFFFFF"/>
        </w:rPr>
        <w:t>andidate vessel</w:t>
      </w:r>
      <w:r w:rsidR="00EE1738">
        <w:rPr>
          <w:rFonts w:cstheme="minorHAnsi"/>
          <w:color w:val="222222"/>
          <w:shd w:val="clear" w:color="auto" w:fill="FFFFFF"/>
        </w:rPr>
        <w:t xml:space="preserve"> </w:t>
      </w:r>
      <w:r w:rsidR="00132341">
        <w:rPr>
          <w:rFonts w:cstheme="minorHAnsi"/>
          <w:color w:val="222222"/>
          <w:shd w:val="clear" w:color="auto" w:fill="FFFFFF"/>
        </w:rPr>
        <w:t>s</w:t>
      </w:r>
      <w:r w:rsidR="00EE1738">
        <w:rPr>
          <w:rFonts w:cstheme="minorHAnsi"/>
          <w:color w:val="222222"/>
          <w:shd w:val="clear" w:color="auto" w:fill="FFFFFF"/>
        </w:rPr>
        <w:t>ections</w:t>
      </w:r>
      <w:r w:rsidR="00132341">
        <w:rPr>
          <w:rFonts w:cstheme="minorHAnsi"/>
          <w:color w:val="222222"/>
          <w:shd w:val="clear" w:color="auto" w:fill="FFFFFF"/>
        </w:rPr>
        <w:t xml:space="preserve"> </w:t>
      </w:r>
      <w:r w:rsidR="000014F9" w:rsidRPr="00BF2D1A">
        <w:rPr>
          <w:rFonts w:cstheme="minorHAnsi"/>
          <w:color w:val="222222"/>
          <w:shd w:val="clear" w:color="auto" w:fill="FFFFFF"/>
        </w:rPr>
        <w:t>that appear across the whole scan dept</w:t>
      </w:r>
      <w:r w:rsidR="000014F9">
        <w:rPr>
          <w:rFonts w:cstheme="minorHAnsi"/>
          <w:color w:val="222222"/>
          <w:shd w:val="clear" w:color="auto" w:fill="FFFFFF"/>
        </w:rPr>
        <w:t>h (Figure 1</w:t>
      </w:r>
      <m:oMath>
        <m:r>
          <m:rPr>
            <m:sty m:val="p"/>
          </m:rPr>
          <w:rPr>
            <w:rFonts w:ascii="Cambria Math" w:hAnsi="Cambria Math" w:cstheme="minorHAnsi"/>
            <w:color w:val="222222"/>
            <w:shd w:val="clear" w:color="auto" w:fill="FFFFFF"/>
          </w:rPr>
          <m:t>g)</m:t>
        </m:r>
      </m:oMath>
      <w:r w:rsidR="000014F9">
        <w:rPr>
          <w:rFonts w:cstheme="minorHAnsi"/>
          <w:color w:val="222222"/>
          <w:shd w:val="clear" w:color="auto" w:fill="FFFFFF"/>
        </w:rPr>
        <w:t xml:space="preserve">, which we call </w:t>
      </w:r>
      <w:r w:rsidR="009B5037">
        <w:rPr>
          <w:rFonts w:cstheme="minorHAnsi"/>
          <w:color w:val="222222"/>
          <w:shd w:val="clear" w:color="auto" w:fill="FFFFFF"/>
        </w:rPr>
        <w:t>“</w:t>
      </w:r>
      <w:r w:rsidR="000014F9" w:rsidRPr="00BF2D1A">
        <w:rPr>
          <w:rFonts w:cstheme="minorHAnsi"/>
          <w:color w:val="222222"/>
          <w:shd w:val="clear" w:color="auto" w:fill="FFFFFF"/>
        </w:rPr>
        <w:t>spanning vessel</w:t>
      </w:r>
      <w:r w:rsidR="00EE1738">
        <w:rPr>
          <w:rFonts w:cstheme="minorHAnsi"/>
          <w:color w:val="222222"/>
          <w:shd w:val="clear" w:color="auto" w:fill="FFFFFF"/>
        </w:rPr>
        <w:t xml:space="preserve"> section</w:t>
      </w:r>
      <w:r w:rsidR="000014F9" w:rsidRPr="00BF2D1A">
        <w:rPr>
          <w:rFonts w:cstheme="minorHAnsi"/>
          <w:color w:val="222222"/>
          <w:shd w:val="clear" w:color="auto" w:fill="FFFFFF"/>
        </w:rPr>
        <w:t>s</w:t>
      </w:r>
      <w:r w:rsidR="009B5037">
        <w:rPr>
          <w:rFonts w:cstheme="minorHAnsi"/>
          <w:color w:val="222222"/>
          <w:shd w:val="clear" w:color="auto" w:fill="FFFFFF"/>
        </w:rPr>
        <w:t>”</w:t>
      </w:r>
      <w:r w:rsidR="000014F9" w:rsidRPr="00BF2D1A">
        <w:rPr>
          <w:rFonts w:cstheme="minorHAnsi"/>
          <w:color w:val="222222"/>
          <w:shd w:val="clear" w:color="auto" w:fill="FFFFFF"/>
        </w:rPr>
        <w:t xml:space="preserve">. </w:t>
      </w:r>
      <w:r w:rsidR="00132341">
        <w:rPr>
          <w:rFonts w:cstheme="minorHAnsi"/>
          <w:color w:val="222222"/>
          <w:shd w:val="clear" w:color="auto" w:fill="FFFFFF"/>
        </w:rPr>
        <w:t xml:space="preserve">These </w:t>
      </w:r>
      <w:r w:rsidR="00EE1738">
        <w:rPr>
          <w:rFonts w:cstheme="minorHAnsi"/>
          <w:color w:val="222222"/>
          <w:shd w:val="clear" w:color="auto" w:fill="FFFFFF"/>
        </w:rPr>
        <w:t>correspond to</w:t>
      </w:r>
      <w:r w:rsidR="00027942">
        <w:rPr>
          <w:rFonts w:cstheme="minorHAnsi"/>
          <w:color w:val="222222"/>
          <w:shd w:val="clear" w:color="auto" w:fill="FFFFFF"/>
        </w:rPr>
        <w:t xml:space="preserve"> xylem vessels</w:t>
      </w:r>
      <w:r w:rsidR="00132341">
        <w:rPr>
          <w:rFonts w:cstheme="minorHAnsi"/>
          <w:color w:val="222222"/>
          <w:shd w:val="clear" w:color="auto" w:fill="FFFFFF"/>
        </w:rPr>
        <w:t xml:space="preserve"> for which we can be confident we can make representative measurements</w:t>
      </w:r>
      <w:r w:rsidR="00027942">
        <w:rPr>
          <w:rFonts w:cstheme="minorHAnsi"/>
          <w:color w:val="222222"/>
          <w:shd w:val="clear" w:color="auto" w:fill="FFFFFF"/>
        </w:rPr>
        <w:t xml:space="preserve">. </w:t>
      </w:r>
      <w:r w:rsidR="000014F9" w:rsidRPr="00BF2D1A">
        <w:rPr>
          <w:rFonts w:cstheme="minorHAnsi"/>
          <w:color w:val="222222"/>
          <w:shd w:val="clear" w:color="auto" w:fill="FFFFFF"/>
        </w:rPr>
        <w:t>To determine spanning vessel</w:t>
      </w:r>
      <w:r w:rsidR="00EE1738">
        <w:rPr>
          <w:rFonts w:cstheme="minorHAnsi"/>
          <w:color w:val="222222"/>
          <w:shd w:val="clear" w:color="auto" w:fill="FFFFFF"/>
        </w:rPr>
        <w:t xml:space="preserve"> section</w:t>
      </w:r>
      <w:r w:rsidR="000014F9" w:rsidRPr="00BF2D1A">
        <w:rPr>
          <w:rFonts w:cstheme="minorHAnsi"/>
          <w:color w:val="222222"/>
          <w:shd w:val="clear" w:color="auto" w:fill="FFFFFF"/>
        </w:rPr>
        <w:t>s, we</w:t>
      </w:r>
      <w:r w:rsidR="000014F9">
        <w:rPr>
          <w:rFonts w:cstheme="minorHAnsi"/>
          <w:color w:val="222222"/>
          <w:shd w:val="clear" w:color="auto" w:fill="FFFFFF"/>
        </w:rPr>
        <w:t xml:space="preserve"> checked which labels</w:t>
      </w:r>
      <w:r w:rsidR="000014F9" w:rsidRPr="00BF2D1A">
        <w:rPr>
          <w:rFonts w:cstheme="minorHAnsi"/>
          <w:color w:val="222222"/>
          <w:shd w:val="clear" w:color="auto" w:fill="FFFFFF"/>
        </w:rPr>
        <w:t xml:space="preserve"> appear on both</w:t>
      </w:r>
      <w:r w:rsidR="000014F9">
        <w:rPr>
          <w:rFonts w:cstheme="minorHAnsi"/>
          <w:color w:val="222222"/>
          <w:shd w:val="clear" w:color="auto" w:fill="FFFFFF"/>
        </w:rPr>
        <w:t xml:space="preserve"> top and bottom</w:t>
      </w:r>
      <w:r w:rsidR="000014F9" w:rsidRPr="00BF2D1A">
        <w:rPr>
          <w:rFonts w:cstheme="minorHAnsi"/>
          <w:color w:val="222222"/>
          <w:shd w:val="clear" w:color="auto" w:fill="FFFFFF"/>
        </w:rPr>
        <w:t xml:space="preserve"> slices</w:t>
      </w:r>
      <w:r w:rsidR="000014F9">
        <w:rPr>
          <w:rFonts w:cstheme="minorHAnsi"/>
          <w:color w:val="222222"/>
          <w:shd w:val="clear" w:color="auto" w:fill="FFFFFF"/>
        </w:rPr>
        <w:t xml:space="preserve"> of the labelled stack</w:t>
      </w:r>
      <w:r w:rsidR="000014F9" w:rsidRPr="00BF2D1A">
        <w:rPr>
          <w:rFonts w:cstheme="minorHAnsi"/>
          <w:color w:val="222222"/>
          <w:shd w:val="clear" w:color="auto" w:fill="FFFFFF"/>
        </w:rPr>
        <w:t xml:space="preserve">. </w:t>
      </w:r>
      <w:r w:rsidR="000014F9">
        <w:rPr>
          <w:rFonts w:cstheme="minorHAnsi"/>
          <w:color w:val="222222"/>
          <w:shd w:val="clear" w:color="auto" w:fill="FFFFFF"/>
        </w:rPr>
        <w:t>O</w:t>
      </w:r>
      <w:r w:rsidR="000014F9" w:rsidRPr="00BF2D1A">
        <w:rPr>
          <w:rFonts w:cstheme="minorHAnsi"/>
          <w:color w:val="222222"/>
          <w:shd w:val="clear" w:color="auto" w:fill="FFFFFF"/>
        </w:rPr>
        <w:t xml:space="preserve">nly diameters associated </w:t>
      </w:r>
      <w:r w:rsidR="000014F9">
        <w:rPr>
          <w:rFonts w:cstheme="minorHAnsi"/>
          <w:color w:val="222222"/>
          <w:shd w:val="clear" w:color="auto" w:fill="FFFFFF"/>
        </w:rPr>
        <w:t>with spanning</w:t>
      </w:r>
      <w:r w:rsidR="000014F9" w:rsidRPr="00BF2D1A">
        <w:rPr>
          <w:rFonts w:cstheme="minorHAnsi"/>
          <w:color w:val="222222"/>
          <w:shd w:val="clear" w:color="auto" w:fill="FFFFFF"/>
        </w:rPr>
        <w:t xml:space="preserve"> vessel</w:t>
      </w:r>
      <w:r w:rsidR="00EE1738">
        <w:rPr>
          <w:rFonts w:cstheme="minorHAnsi"/>
          <w:color w:val="222222"/>
          <w:shd w:val="clear" w:color="auto" w:fill="FFFFFF"/>
        </w:rPr>
        <w:t xml:space="preserve"> section</w:t>
      </w:r>
      <w:r w:rsidR="000014F9">
        <w:rPr>
          <w:rFonts w:cstheme="minorHAnsi"/>
          <w:color w:val="222222"/>
          <w:shd w:val="clear" w:color="auto" w:fill="FFFFFF"/>
        </w:rPr>
        <w:t>s</w:t>
      </w:r>
      <w:r w:rsidR="009B5037">
        <w:rPr>
          <w:rFonts w:cstheme="minorHAnsi"/>
          <w:color w:val="222222"/>
          <w:shd w:val="clear" w:color="auto" w:fill="FFFFFF"/>
        </w:rPr>
        <w:t xml:space="preserve"> </w:t>
      </w:r>
      <w:r w:rsidR="000014F9">
        <w:rPr>
          <w:rFonts w:cstheme="minorHAnsi"/>
          <w:color w:val="222222"/>
          <w:shd w:val="clear" w:color="auto" w:fill="FFFFFF"/>
        </w:rPr>
        <w:t xml:space="preserve">are reported in our results. </w:t>
      </w:r>
    </w:p>
    <w:p w14:paraId="1D16AF05" w14:textId="6F55C2DA" w:rsidR="00BF2D1A" w:rsidRPr="00BF2D1A" w:rsidRDefault="00BF2D1A" w:rsidP="00366312">
      <w:pPr>
        <w:spacing w:line="360" w:lineRule="auto"/>
        <w:jc w:val="both"/>
        <w:rPr>
          <w:rFonts w:cstheme="minorHAnsi"/>
          <w:color w:val="222222"/>
          <w:shd w:val="clear" w:color="auto" w:fill="FFFFFF"/>
        </w:rPr>
      </w:pPr>
      <w:r w:rsidRPr="00BF2D1A">
        <w:rPr>
          <w:rFonts w:cstheme="minorHAnsi"/>
          <w:color w:val="222222"/>
          <w:shd w:val="clear" w:color="auto" w:fill="FFFFFF"/>
        </w:rPr>
        <w:t>We measure</w:t>
      </w:r>
      <w:r w:rsidR="00E54B1C">
        <w:rPr>
          <w:rFonts w:cstheme="minorHAnsi"/>
          <w:color w:val="222222"/>
          <w:shd w:val="clear" w:color="auto" w:fill="FFFFFF"/>
        </w:rPr>
        <w:t>d</w:t>
      </w:r>
      <w:r w:rsidR="00646FC7">
        <w:rPr>
          <w:rFonts w:cstheme="minorHAnsi"/>
          <w:color w:val="222222"/>
          <w:shd w:val="clear" w:color="auto" w:fill="FFFFFF"/>
        </w:rPr>
        <w:t xml:space="preserve"> diameters</w:t>
      </w:r>
      <w:r w:rsidR="00990068">
        <w:rPr>
          <w:rFonts w:cstheme="minorHAnsi"/>
          <w:color w:val="222222"/>
          <w:shd w:val="clear" w:color="auto" w:fill="FFFFFF"/>
        </w:rPr>
        <w:t xml:space="preserve"> of the </w:t>
      </w:r>
      <w:r w:rsidR="000014F9">
        <w:rPr>
          <w:rFonts w:cstheme="minorHAnsi"/>
          <w:color w:val="222222"/>
          <w:shd w:val="clear" w:color="auto" w:fill="FFFFFF"/>
        </w:rPr>
        <w:t>vessel</w:t>
      </w:r>
      <w:r w:rsidR="00EE1738">
        <w:rPr>
          <w:rFonts w:cstheme="minorHAnsi"/>
          <w:color w:val="222222"/>
          <w:shd w:val="clear" w:color="auto" w:fill="FFFFFF"/>
        </w:rPr>
        <w:t xml:space="preserve"> section</w:t>
      </w:r>
      <w:r w:rsidR="000014F9">
        <w:rPr>
          <w:rFonts w:cstheme="minorHAnsi"/>
          <w:color w:val="222222"/>
          <w:shd w:val="clear" w:color="auto" w:fill="FFFFFF"/>
        </w:rPr>
        <w:t>s</w:t>
      </w:r>
      <w:r w:rsidR="00646FC7">
        <w:rPr>
          <w:rFonts w:cstheme="minorHAnsi"/>
          <w:color w:val="222222"/>
          <w:shd w:val="clear" w:color="auto" w:fill="FFFFFF"/>
        </w:rPr>
        <w:t xml:space="preserve"> using the Thickness function</w:t>
      </w:r>
      <w:r w:rsidR="00011CE7">
        <w:rPr>
          <w:rFonts w:cstheme="minorHAnsi"/>
          <w:color w:val="222222"/>
          <w:shd w:val="clear" w:color="auto" w:fill="FFFFFF"/>
        </w:rPr>
        <w:t xml:space="preserve"> in the BoneJ plugin of ImageJ </w:t>
      </w:r>
      <w:r w:rsidR="00011CE7">
        <w:rPr>
          <w:rFonts w:cstheme="minorHAnsi"/>
          <w:color w:val="222222"/>
          <w:shd w:val="clear" w:color="auto" w:fill="FFFFFF"/>
        </w:rPr>
        <w:fldChar w:fldCharType="begin"/>
      </w:r>
      <w:r w:rsidR="00A90725">
        <w:rPr>
          <w:rFonts w:cstheme="minorHAnsi"/>
          <w:color w:val="222222"/>
          <w:shd w:val="clear" w:color="auto" w:fill="FFFFFF"/>
        </w:rPr>
        <w:instrText xml:space="preserve"> ADDIN EN.CITE &lt;EndNote&gt;&lt;Cite&gt;&lt;Author&gt;Doube&lt;/Author&gt;&lt;Year&gt;2010&lt;/Year&gt;&lt;RecNum&gt;31&lt;/RecNum&gt;&lt;DisplayText&gt;(Doube et al., 2010)&lt;/DisplayText&gt;&lt;record&gt;&lt;rec-number&gt;31&lt;/rec-number&gt;&lt;foreign-keys&gt;&lt;key app="EN" db-id="psdrpesfuzxethep2f9p0f0rzze0xdv5sppr" timestamp="1645112914"&gt;31&lt;/key&gt;&lt;/foreign-keys&gt;&lt;ref-type name="Journal Article"&gt;17&lt;/ref-type&gt;&lt;contributors&gt;&lt;authors&gt;&lt;author&gt;Doube, Michael&lt;/author&gt;&lt;author&gt;Kłosowski, Michał M&lt;/author&gt;&lt;author&gt;Arganda-Carreras, Ignacio&lt;/author&gt;&lt;author&gt;Cordelières, Fabrice P&lt;/author&gt;&lt;author&gt;Dougherty, Robert P&lt;/author&gt;&lt;author&gt;Jackson, Jonathan S&lt;/author&gt;&lt;author&gt;Schmid, Benjamin&lt;/author&gt;&lt;author&gt;Hutchinson, John R&lt;/author&gt;&lt;author&gt;Shefelbine, Sandra J&lt;/author&gt;&lt;/authors&gt;&lt;/contributors&gt;&lt;titles&gt;&lt;title&gt;BoneJ: free and extensible bone image analysis in ImageJ&lt;/title&gt;&lt;secondary-title&gt;Bone&lt;/secondary-title&gt;&lt;/titles&gt;&lt;periodical&gt;&lt;full-title&gt;Bone&lt;/full-title&gt;&lt;/periodical&gt;&lt;pages&gt;1076-1079&lt;/pages&gt;&lt;volume&gt;47&lt;/volume&gt;&lt;number&gt;6&lt;/number&gt;&lt;dates&gt;&lt;year&gt;2010&lt;/year&gt;&lt;/dates&gt;&lt;isbn&gt;8756-3282&lt;/isbn&gt;&lt;urls&gt;&lt;/urls&gt;&lt;/record&gt;&lt;/Cite&gt;&lt;/EndNote&gt;</w:instrText>
      </w:r>
      <w:r w:rsidR="00011CE7">
        <w:rPr>
          <w:rFonts w:cstheme="minorHAnsi"/>
          <w:color w:val="222222"/>
          <w:shd w:val="clear" w:color="auto" w:fill="FFFFFF"/>
        </w:rPr>
        <w:fldChar w:fldCharType="separate"/>
      </w:r>
      <w:r w:rsidR="00A90725">
        <w:rPr>
          <w:rFonts w:cstheme="minorHAnsi"/>
          <w:noProof/>
          <w:color w:val="222222"/>
          <w:shd w:val="clear" w:color="auto" w:fill="FFFFFF"/>
        </w:rPr>
        <w:t>(Doube et al., 2010)</w:t>
      </w:r>
      <w:r w:rsidR="00011CE7">
        <w:rPr>
          <w:rFonts w:cstheme="minorHAnsi"/>
          <w:color w:val="222222"/>
          <w:shd w:val="clear" w:color="auto" w:fill="FFFFFF"/>
        </w:rPr>
        <w:fldChar w:fldCharType="end"/>
      </w:r>
      <w:r w:rsidR="00EC538D">
        <w:rPr>
          <w:rFonts w:cstheme="minorHAnsi"/>
          <w:color w:val="222222"/>
          <w:shd w:val="clear" w:color="auto" w:fill="FFFFFF"/>
        </w:rPr>
        <w:t xml:space="preserve">, which we </w:t>
      </w:r>
      <w:r w:rsidR="00EC538D" w:rsidRPr="00BF2D1A">
        <w:rPr>
          <w:rFonts w:cstheme="minorHAnsi"/>
          <w:color w:val="222222"/>
          <w:shd w:val="clear" w:color="auto" w:fill="FFFFFF"/>
        </w:rPr>
        <w:t>a</w:t>
      </w:r>
      <w:r w:rsidR="00EC538D">
        <w:rPr>
          <w:rFonts w:cstheme="minorHAnsi"/>
          <w:color w:val="222222"/>
          <w:shd w:val="clear" w:color="auto" w:fill="FFFFFF"/>
        </w:rPr>
        <w:t>pplied to the</w:t>
      </w:r>
      <w:r w:rsidR="000014F9">
        <w:rPr>
          <w:rFonts w:cstheme="minorHAnsi"/>
          <w:color w:val="222222"/>
          <w:shd w:val="clear" w:color="auto" w:fill="FFFFFF"/>
        </w:rPr>
        <w:t xml:space="preserve"> vessel</w:t>
      </w:r>
      <w:r w:rsidR="00EE1738">
        <w:rPr>
          <w:rFonts w:cstheme="minorHAnsi"/>
          <w:color w:val="222222"/>
          <w:shd w:val="clear" w:color="auto" w:fill="FFFFFF"/>
        </w:rPr>
        <w:t xml:space="preserve"> section</w:t>
      </w:r>
      <w:r w:rsidR="000014F9">
        <w:rPr>
          <w:rFonts w:cstheme="minorHAnsi"/>
          <w:color w:val="222222"/>
          <w:shd w:val="clear" w:color="auto" w:fill="FFFFFF"/>
        </w:rPr>
        <w:t>s in the</w:t>
      </w:r>
      <w:r w:rsidR="00EC538D">
        <w:rPr>
          <w:rFonts w:cstheme="minorHAnsi"/>
          <w:color w:val="222222"/>
          <w:shd w:val="clear" w:color="auto" w:fill="FFFFFF"/>
        </w:rPr>
        <w:t xml:space="preserve"> </w:t>
      </w:r>
      <w:r w:rsidR="00EA2EDB">
        <w:rPr>
          <w:rFonts w:cstheme="minorHAnsi"/>
          <w:color w:val="222222"/>
          <w:shd w:val="clear" w:color="auto" w:fill="FFFFFF"/>
        </w:rPr>
        <w:t xml:space="preserve">original </w:t>
      </w:r>
      <w:r w:rsidR="00990068">
        <w:rPr>
          <w:rFonts w:cstheme="minorHAnsi"/>
          <w:color w:val="222222"/>
          <w:shd w:val="clear" w:color="auto" w:fill="FFFFFF"/>
        </w:rPr>
        <w:t xml:space="preserve">segmented </w:t>
      </w:r>
      <w:r w:rsidR="00EC538D">
        <w:rPr>
          <w:rFonts w:cstheme="minorHAnsi"/>
          <w:color w:val="222222"/>
          <w:shd w:val="clear" w:color="auto" w:fill="FFFFFF"/>
        </w:rPr>
        <w:t>stack</w:t>
      </w:r>
      <w:r w:rsidR="00EA2EDB">
        <w:rPr>
          <w:rFonts w:cstheme="minorHAnsi"/>
          <w:color w:val="222222"/>
          <w:shd w:val="clear" w:color="auto" w:fill="FFFFFF"/>
        </w:rPr>
        <w:t>s</w:t>
      </w:r>
      <w:r w:rsidR="00EC538D">
        <w:rPr>
          <w:rFonts w:cstheme="minorHAnsi"/>
          <w:color w:val="222222"/>
          <w:shd w:val="clear" w:color="auto" w:fill="FFFFFF"/>
        </w:rPr>
        <w:t xml:space="preserve"> </w:t>
      </w:r>
      <w:r w:rsidR="00EA2EDB">
        <w:rPr>
          <w:rFonts w:cstheme="minorHAnsi"/>
          <w:color w:val="222222"/>
          <w:shd w:val="clear" w:color="auto" w:fill="FFFFFF"/>
        </w:rPr>
        <w:t>(</w:t>
      </w:r>
      <w:r w:rsidR="00EC538D">
        <w:rPr>
          <w:rFonts w:cstheme="minorHAnsi"/>
          <w:color w:val="222222"/>
          <w:shd w:val="clear" w:color="auto" w:fill="FFFFFF"/>
        </w:rPr>
        <w:t>pre-</w:t>
      </w:r>
      <w:r w:rsidR="00B2475C">
        <w:rPr>
          <w:rFonts w:cstheme="minorHAnsi"/>
          <w:color w:val="222222"/>
          <w:shd w:val="clear" w:color="auto" w:fill="FFFFFF"/>
        </w:rPr>
        <w:t>3D-</w:t>
      </w:r>
      <w:r w:rsidR="00EC538D">
        <w:rPr>
          <w:rFonts w:cstheme="minorHAnsi"/>
          <w:color w:val="222222"/>
          <w:shd w:val="clear" w:color="auto" w:fill="FFFFFF"/>
        </w:rPr>
        <w:t>erosion</w:t>
      </w:r>
      <w:r w:rsidR="00EA2EDB">
        <w:rPr>
          <w:rFonts w:cstheme="minorHAnsi"/>
          <w:color w:val="222222"/>
          <w:shd w:val="clear" w:color="auto" w:fill="FFFFFF"/>
        </w:rPr>
        <w:t>)</w:t>
      </w:r>
      <w:r w:rsidR="00B2475C">
        <w:rPr>
          <w:rFonts w:cstheme="minorHAnsi"/>
          <w:color w:val="222222"/>
          <w:shd w:val="clear" w:color="auto" w:fill="FFFFFF"/>
        </w:rPr>
        <w:t xml:space="preserve"> so the diameter measurements would not be affected by </w:t>
      </w:r>
      <w:r w:rsidR="00990068">
        <w:rPr>
          <w:rFonts w:cstheme="minorHAnsi"/>
          <w:color w:val="222222"/>
          <w:shd w:val="clear" w:color="auto" w:fill="FFFFFF"/>
        </w:rPr>
        <w:t>the</w:t>
      </w:r>
      <w:r w:rsidR="00B2475C">
        <w:rPr>
          <w:rFonts w:cstheme="minorHAnsi"/>
          <w:color w:val="222222"/>
          <w:shd w:val="clear" w:color="auto" w:fill="FFFFFF"/>
        </w:rPr>
        <w:t xml:space="preserve"> processing</w:t>
      </w:r>
      <w:r w:rsidR="00990068">
        <w:rPr>
          <w:rFonts w:cstheme="minorHAnsi"/>
          <w:color w:val="222222"/>
          <w:shd w:val="clear" w:color="auto" w:fill="FFFFFF"/>
        </w:rPr>
        <w:t xml:space="preserve"> required for unique labelling</w:t>
      </w:r>
      <w:r w:rsidR="00011CE7">
        <w:rPr>
          <w:rFonts w:cstheme="minorHAnsi"/>
          <w:color w:val="222222"/>
          <w:shd w:val="clear" w:color="auto" w:fill="FFFFFF"/>
        </w:rPr>
        <w:t xml:space="preserve">. </w:t>
      </w:r>
      <w:r w:rsidR="00990068">
        <w:rPr>
          <w:rFonts w:cstheme="minorHAnsi"/>
          <w:color w:val="222222"/>
          <w:shd w:val="clear" w:color="auto" w:fill="FFFFFF"/>
        </w:rPr>
        <w:t>The thickness</w:t>
      </w:r>
      <w:r w:rsidRPr="00BF2D1A">
        <w:rPr>
          <w:rFonts w:cstheme="minorHAnsi"/>
          <w:color w:val="222222"/>
          <w:shd w:val="clear" w:color="auto" w:fill="FFFFFF"/>
        </w:rPr>
        <w:t xml:space="preserve"> function uses </w:t>
      </w:r>
      <w:r w:rsidR="00807FD4">
        <w:rPr>
          <w:rFonts w:cstheme="minorHAnsi"/>
          <w:color w:val="222222"/>
          <w:shd w:val="clear" w:color="auto" w:fill="FFFFFF"/>
        </w:rPr>
        <w:t xml:space="preserve">3D </w:t>
      </w:r>
      <w:r w:rsidRPr="00BF2D1A">
        <w:rPr>
          <w:rFonts w:cstheme="minorHAnsi"/>
          <w:color w:val="222222"/>
          <w:shd w:val="clear" w:color="auto" w:fill="FFFFFF"/>
        </w:rPr>
        <w:t>sphere fitting to calculate the maximum thickness of the s</w:t>
      </w:r>
      <w:r w:rsidR="00EC538D">
        <w:rPr>
          <w:rFonts w:cstheme="minorHAnsi"/>
          <w:color w:val="222222"/>
          <w:shd w:val="clear" w:color="auto" w:fill="FFFFFF"/>
        </w:rPr>
        <w:t xml:space="preserve">egmented </w:t>
      </w:r>
      <w:r w:rsidR="00807FD4">
        <w:rPr>
          <w:rFonts w:cstheme="minorHAnsi"/>
          <w:color w:val="222222"/>
          <w:shd w:val="clear" w:color="auto" w:fill="FFFFFF"/>
        </w:rPr>
        <w:t>vessel</w:t>
      </w:r>
      <w:r w:rsidR="009B5037">
        <w:rPr>
          <w:rFonts w:cstheme="minorHAnsi"/>
          <w:color w:val="222222"/>
          <w:shd w:val="clear" w:color="auto" w:fill="FFFFFF"/>
        </w:rPr>
        <w:t xml:space="preserve"> </w:t>
      </w:r>
      <w:r w:rsidR="00EE1738">
        <w:rPr>
          <w:rFonts w:cstheme="minorHAnsi"/>
          <w:color w:val="222222"/>
          <w:shd w:val="clear" w:color="auto" w:fill="FFFFFF"/>
        </w:rPr>
        <w:t xml:space="preserve">section </w:t>
      </w:r>
      <w:r w:rsidR="00EC538D">
        <w:rPr>
          <w:rFonts w:cstheme="minorHAnsi"/>
          <w:color w:val="222222"/>
          <w:shd w:val="clear" w:color="auto" w:fill="FFFFFF"/>
        </w:rPr>
        <w:t xml:space="preserve">at each </w:t>
      </w:r>
      <w:r w:rsidR="00B2475C">
        <w:rPr>
          <w:rFonts w:cstheme="minorHAnsi"/>
          <w:color w:val="222222"/>
          <w:shd w:val="clear" w:color="auto" w:fill="FFFFFF"/>
        </w:rPr>
        <w:t>vox</w:t>
      </w:r>
      <w:r w:rsidR="00EC538D">
        <w:rPr>
          <w:rFonts w:cstheme="minorHAnsi"/>
          <w:color w:val="222222"/>
          <w:shd w:val="clear" w:color="auto" w:fill="FFFFFF"/>
        </w:rPr>
        <w:t>el. This maintains continuity of our d</w:t>
      </w:r>
      <w:r w:rsidR="00990068">
        <w:rPr>
          <w:rFonts w:cstheme="minorHAnsi"/>
          <w:color w:val="222222"/>
          <w:shd w:val="clear" w:color="auto" w:fill="FFFFFF"/>
        </w:rPr>
        <w:t xml:space="preserve">iameter measurements across the </w:t>
      </w:r>
      <w:r w:rsidR="00E54B1C">
        <w:rPr>
          <w:rFonts w:cstheme="minorHAnsi"/>
          <w:color w:val="222222"/>
          <w:shd w:val="clear" w:color="auto" w:fill="FFFFFF"/>
        </w:rPr>
        <w:t>depth</w:t>
      </w:r>
      <w:r w:rsidR="00990068">
        <w:rPr>
          <w:rFonts w:cstheme="minorHAnsi"/>
          <w:color w:val="222222"/>
          <w:shd w:val="clear" w:color="auto" w:fill="FFFFFF"/>
        </w:rPr>
        <w:t xml:space="preserve"> of each components</w:t>
      </w:r>
      <w:r w:rsidR="00E54B1C">
        <w:rPr>
          <w:rFonts w:cstheme="minorHAnsi"/>
          <w:color w:val="222222"/>
          <w:shd w:val="clear" w:color="auto" w:fill="FFFFFF"/>
        </w:rPr>
        <w:t>, and thus makes the</w:t>
      </w:r>
      <w:r w:rsidR="00EC538D">
        <w:rPr>
          <w:rFonts w:cstheme="minorHAnsi"/>
          <w:color w:val="222222"/>
          <w:shd w:val="clear" w:color="auto" w:fill="FFFFFF"/>
        </w:rPr>
        <w:t xml:space="preserve"> characterisation of </w:t>
      </w:r>
      <w:r w:rsidR="00990068">
        <w:rPr>
          <w:rFonts w:cstheme="minorHAnsi"/>
          <w:color w:val="222222"/>
          <w:shd w:val="clear" w:color="auto" w:fill="FFFFFF"/>
        </w:rPr>
        <w:t xml:space="preserve">each </w:t>
      </w:r>
      <w:r w:rsidR="00EC538D">
        <w:rPr>
          <w:rFonts w:cstheme="minorHAnsi"/>
          <w:color w:val="222222"/>
          <w:shd w:val="clear" w:color="auto" w:fill="FFFFFF"/>
        </w:rPr>
        <w:t>diameter</w:t>
      </w:r>
      <w:r w:rsidR="00990068">
        <w:rPr>
          <w:rFonts w:cstheme="minorHAnsi"/>
          <w:color w:val="222222"/>
          <w:shd w:val="clear" w:color="auto" w:fill="FFFFFF"/>
        </w:rPr>
        <w:t xml:space="preserve"> measurement</w:t>
      </w:r>
      <w:r w:rsidR="00EC538D">
        <w:rPr>
          <w:rFonts w:cstheme="minorHAnsi"/>
          <w:color w:val="222222"/>
          <w:shd w:val="clear" w:color="auto" w:fill="FFFFFF"/>
        </w:rPr>
        <w:t xml:space="preserve"> three dimensional. </w:t>
      </w:r>
      <w:r w:rsidRPr="00BF2D1A">
        <w:rPr>
          <w:rFonts w:cstheme="minorHAnsi"/>
          <w:color w:val="222222"/>
          <w:shd w:val="clear" w:color="auto" w:fill="FFFFFF"/>
        </w:rPr>
        <w:t>The resulting stack is called the ``thickness" stack from here on in.</w:t>
      </w:r>
      <w:r w:rsidR="00C776AC">
        <w:rPr>
          <w:rFonts w:cstheme="minorHAnsi"/>
          <w:color w:val="222222"/>
          <w:shd w:val="clear" w:color="auto" w:fill="FFFFFF"/>
        </w:rPr>
        <w:t xml:space="preserve"> </w:t>
      </w:r>
    </w:p>
    <w:p w14:paraId="3A375055" w14:textId="02ED9ACC" w:rsidR="00990068" w:rsidRDefault="00BF2D1A" w:rsidP="00366312">
      <w:pPr>
        <w:spacing w:line="360" w:lineRule="auto"/>
        <w:jc w:val="both"/>
        <w:rPr>
          <w:rFonts w:cstheme="minorHAnsi"/>
          <w:color w:val="222222"/>
          <w:shd w:val="clear" w:color="auto" w:fill="FFFFFF"/>
        </w:rPr>
      </w:pPr>
      <w:r w:rsidRPr="00BF2D1A">
        <w:rPr>
          <w:rFonts w:cstheme="minorHAnsi"/>
          <w:color w:val="222222"/>
          <w:shd w:val="clear" w:color="auto" w:fill="FFFFFF"/>
        </w:rPr>
        <w:t>We use</w:t>
      </w:r>
      <w:r w:rsidR="00D5091C">
        <w:rPr>
          <w:rFonts w:cstheme="minorHAnsi"/>
          <w:color w:val="222222"/>
          <w:shd w:val="clear" w:color="auto" w:fill="FFFFFF"/>
        </w:rPr>
        <w:t>d</w:t>
      </w:r>
      <w:r w:rsidRPr="00BF2D1A">
        <w:rPr>
          <w:rFonts w:cstheme="minorHAnsi"/>
          <w:color w:val="222222"/>
          <w:shd w:val="clear" w:color="auto" w:fill="FFFFFF"/>
        </w:rPr>
        <w:t xml:space="preserve"> the labelled an</w:t>
      </w:r>
      <w:r w:rsidR="00C92D51">
        <w:rPr>
          <w:rFonts w:cstheme="minorHAnsi"/>
          <w:color w:val="222222"/>
          <w:shd w:val="clear" w:color="auto" w:fill="FFFFFF"/>
        </w:rPr>
        <w:t>d thickness stacks</w:t>
      </w:r>
      <w:r w:rsidR="00990068">
        <w:rPr>
          <w:rFonts w:cstheme="minorHAnsi"/>
          <w:color w:val="222222"/>
          <w:shd w:val="clear" w:color="auto" w:fill="FFFFFF"/>
        </w:rPr>
        <w:t xml:space="preserve"> together</w:t>
      </w:r>
      <w:r w:rsidR="00C92D51">
        <w:rPr>
          <w:rFonts w:cstheme="minorHAnsi"/>
          <w:color w:val="222222"/>
          <w:shd w:val="clear" w:color="auto" w:fill="FFFFFF"/>
        </w:rPr>
        <w:t xml:space="preserve"> </w:t>
      </w:r>
      <w:r w:rsidRPr="00BF2D1A">
        <w:rPr>
          <w:rFonts w:cstheme="minorHAnsi"/>
          <w:color w:val="222222"/>
          <w:shd w:val="clear" w:color="auto" w:fill="FFFFFF"/>
        </w:rPr>
        <w:t>to quantify eac</w:t>
      </w:r>
      <w:r w:rsidR="00D5091C">
        <w:rPr>
          <w:rFonts w:cstheme="minorHAnsi"/>
          <w:color w:val="222222"/>
          <w:shd w:val="clear" w:color="auto" w:fill="FFFFFF"/>
        </w:rPr>
        <w:t xml:space="preserve">h individual vessel's diameter </w:t>
      </w:r>
      <w:r w:rsidR="009B5037">
        <w:rPr>
          <w:rFonts w:cstheme="minorHAnsi"/>
          <w:color w:val="222222"/>
          <w:shd w:val="clear" w:color="auto" w:fill="FFFFFF"/>
        </w:rPr>
        <w:t xml:space="preserve">at every depth in the scan </w:t>
      </w:r>
      <w:r w:rsidR="00C92D51">
        <w:rPr>
          <w:rFonts w:cstheme="minorHAnsi"/>
          <w:color w:val="222222"/>
          <w:shd w:val="clear" w:color="auto" w:fill="FFFFFF"/>
        </w:rPr>
        <w:t xml:space="preserve">using </w:t>
      </w:r>
      <w:r w:rsidR="00011CE7">
        <w:rPr>
          <w:rFonts w:cstheme="minorHAnsi"/>
          <w:color w:val="222222"/>
          <w:shd w:val="clear" w:color="auto" w:fill="FFFFFF"/>
        </w:rPr>
        <w:t>Python 3.9</w:t>
      </w:r>
      <w:r w:rsidR="0085382D">
        <w:rPr>
          <w:rFonts w:cstheme="minorHAnsi"/>
          <w:color w:val="222222"/>
          <w:shd w:val="clear" w:color="auto" w:fill="FFFFFF"/>
        </w:rPr>
        <w:t xml:space="preserve"> </w:t>
      </w:r>
      <w:r w:rsidR="0085382D">
        <w:rPr>
          <w:rFonts w:cstheme="minorHAnsi"/>
          <w:color w:val="222222"/>
          <w:shd w:val="clear" w:color="auto" w:fill="FFFFFF"/>
        </w:rPr>
        <w:fldChar w:fldCharType="begin"/>
      </w:r>
      <w:r w:rsidR="00A5448F">
        <w:rPr>
          <w:rFonts w:cstheme="minorHAnsi"/>
          <w:color w:val="222222"/>
          <w:shd w:val="clear" w:color="auto" w:fill="FFFFFF"/>
        </w:rPr>
        <w:instrText xml:space="preserve"> ADDIN EN.CITE &lt;EndNote&gt;&lt;Cite&gt;&lt;Author&gt;Van Rossum&lt;/Author&gt;&lt;Year&gt;2009&lt;/Year&gt;&lt;RecNum&gt;62&lt;/RecNum&gt;&lt;DisplayText&gt;(Van Rossum &amp;amp; Drake, 2009)&lt;/DisplayText&gt;&lt;record&gt;&lt;rec-number&gt;62&lt;/rec-number&gt;&lt;foreign-keys&gt;&lt;key app="EN" db-id="psdrpesfuzxethep2f9p0f0rzze0xdv5sppr" timestamp="1647278843"&gt;62&lt;/key&gt;&lt;/foreign-keys&gt;&lt;ref-type name="Journal Article"&gt;17&lt;/ref-type&gt;&lt;contributors&gt;&lt;authors&gt;&lt;author&gt;Van Rossum, G&lt;/author&gt;&lt;author&gt;Drake, FL&lt;/author&gt;&lt;/authors&gt;&lt;/contributors&gt;&lt;titles&gt;&lt;title&gt;Python 3 reference manual createspace&lt;/title&gt;&lt;secondary-title&gt;Scotts Valley, CA&lt;/secondary-title&gt;&lt;/titles&gt;&lt;periodical&gt;&lt;full-title&gt;Scotts Valley, CA&lt;/full-title&gt;&lt;/periodical&gt;&lt;dates&gt;&lt;year&gt;2009&lt;/year&gt;&lt;/dates&gt;&lt;urls&gt;&lt;/urls&gt;&lt;/record&gt;&lt;/Cite&gt;&lt;/EndNote&gt;</w:instrText>
      </w:r>
      <w:r w:rsidR="0085382D">
        <w:rPr>
          <w:rFonts w:cstheme="minorHAnsi"/>
          <w:color w:val="222222"/>
          <w:shd w:val="clear" w:color="auto" w:fill="FFFFFF"/>
        </w:rPr>
        <w:fldChar w:fldCharType="separate"/>
      </w:r>
      <w:r w:rsidR="00A5448F">
        <w:rPr>
          <w:rFonts w:cstheme="minorHAnsi"/>
          <w:noProof/>
          <w:color w:val="222222"/>
          <w:shd w:val="clear" w:color="auto" w:fill="FFFFFF"/>
        </w:rPr>
        <w:t>(Van Rossum &amp; Drake, 2009)</w:t>
      </w:r>
      <w:r w:rsidR="0085382D">
        <w:rPr>
          <w:rFonts w:cstheme="minorHAnsi"/>
          <w:color w:val="222222"/>
          <w:shd w:val="clear" w:color="auto" w:fill="FFFFFF"/>
        </w:rPr>
        <w:fldChar w:fldCharType="end"/>
      </w:r>
      <w:r w:rsidRPr="00BF2D1A">
        <w:rPr>
          <w:rFonts w:cstheme="minorHAnsi"/>
          <w:color w:val="222222"/>
          <w:shd w:val="clear" w:color="auto" w:fill="FFFFFF"/>
        </w:rPr>
        <w:t xml:space="preserve">. </w:t>
      </w:r>
      <w:r w:rsidR="00B2475C">
        <w:rPr>
          <w:rFonts w:cstheme="minorHAnsi"/>
          <w:color w:val="222222"/>
          <w:shd w:val="clear" w:color="auto" w:fill="FFFFFF"/>
        </w:rPr>
        <w:t xml:space="preserve">For each </w:t>
      </w:r>
      <w:r w:rsidR="002A35BD">
        <w:rPr>
          <w:rFonts w:cstheme="minorHAnsi"/>
          <w:color w:val="222222"/>
          <w:shd w:val="clear" w:color="auto" w:fill="FFFFFF"/>
        </w:rPr>
        <w:t>vessel</w:t>
      </w:r>
      <w:r w:rsidR="00EE1738">
        <w:rPr>
          <w:rFonts w:cstheme="minorHAnsi"/>
          <w:color w:val="222222"/>
          <w:shd w:val="clear" w:color="auto" w:fill="FFFFFF"/>
        </w:rPr>
        <w:t xml:space="preserve"> section</w:t>
      </w:r>
      <w:r w:rsidR="00B2475C">
        <w:rPr>
          <w:rFonts w:cstheme="minorHAnsi"/>
          <w:color w:val="222222"/>
          <w:shd w:val="clear" w:color="auto" w:fill="FFFFFF"/>
        </w:rPr>
        <w:t xml:space="preserve"> in the labelled stack</w:t>
      </w:r>
      <w:r w:rsidR="00330755">
        <w:rPr>
          <w:rFonts w:cstheme="minorHAnsi"/>
          <w:color w:val="222222"/>
          <w:shd w:val="clear" w:color="auto" w:fill="FFFFFF"/>
        </w:rPr>
        <w:t>,</w:t>
      </w:r>
      <w:r w:rsidR="00027942">
        <w:rPr>
          <w:rFonts w:cstheme="minorHAnsi"/>
          <w:color w:val="222222"/>
          <w:shd w:val="clear" w:color="auto" w:fill="FFFFFF"/>
        </w:rPr>
        <w:t xml:space="preserve"> uniquely identified by its label,</w:t>
      </w:r>
      <w:r w:rsidRPr="00BF2D1A">
        <w:rPr>
          <w:rFonts w:cstheme="minorHAnsi"/>
          <w:color w:val="222222"/>
          <w:shd w:val="clear" w:color="auto" w:fill="FFFFFF"/>
        </w:rPr>
        <w:t xml:space="preserve"> we</w:t>
      </w:r>
      <w:r w:rsidR="00027942">
        <w:rPr>
          <w:rFonts w:cstheme="minorHAnsi"/>
          <w:color w:val="222222"/>
          <w:shd w:val="clear" w:color="auto" w:fill="FFFFFF"/>
        </w:rPr>
        <w:t xml:space="preserve"> created a mask by retaining only voxels c</w:t>
      </w:r>
      <w:r w:rsidR="00132341">
        <w:rPr>
          <w:rFonts w:cstheme="minorHAnsi"/>
          <w:color w:val="222222"/>
          <w:shd w:val="clear" w:color="auto" w:fill="FFFFFF"/>
        </w:rPr>
        <w:t xml:space="preserve">orresponding to that vessel, </w:t>
      </w:r>
      <w:r w:rsidR="00027942">
        <w:rPr>
          <w:rFonts w:cstheme="minorHAnsi"/>
          <w:color w:val="222222"/>
          <w:shd w:val="clear" w:color="auto" w:fill="FFFFFF"/>
        </w:rPr>
        <w:t xml:space="preserve">setting the rest to background. By overlaying this mask </w:t>
      </w:r>
      <w:r w:rsidR="00132341">
        <w:rPr>
          <w:rFonts w:cstheme="minorHAnsi"/>
          <w:color w:val="222222"/>
          <w:shd w:val="clear" w:color="auto" w:fill="FFFFFF"/>
        </w:rPr>
        <w:t xml:space="preserve">with </w:t>
      </w:r>
      <w:r w:rsidR="00027942">
        <w:rPr>
          <w:rFonts w:cstheme="minorHAnsi"/>
          <w:color w:val="222222"/>
          <w:shd w:val="clear" w:color="auto" w:fill="FFFFFF"/>
        </w:rPr>
        <w:t>the thickness stack</w:t>
      </w:r>
      <w:r w:rsidR="00132341">
        <w:rPr>
          <w:rFonts w:cstheme="minorHAnsi"/>
          <w:color w:val="222222"/>
          <w:shd w:val="clear" w:color="auto" w:fill="FFFFFF"/>
        </w:rPr>
        <w:t>,</w:t>
      </w:r>
      <w:r w:rsidR="00027942">
        <w:rPr>
          <w:rFonts w:cstheme="minorHAnsi"/>
          <w:color w:val="222222"/>
          <w:shd w:val="clear" w:color="auto" w:fill="FFFFFF"/>
        </w:rPr>
        <w:t xml:space="preserve"> we could then isolate that vessel </w:t>
      </w:r>
      <w:r w:rsidR="00EE1738">
        <w:rPr>
          <w:rFonts w:cstheme="minorHAnsi"/>
          <w:color w:val="222222"/>
          <w:shd w:val="clear" w:color="auto" w:fill="FFFFFF"/>
        </w:rPr>
        <w:t xml:space="preserve">section </w:t>
      </w:r>
      <w:r w:rsidR="00027942">
        <w:rPr>
          <w:rFonts w:cstheme="minorHAnsi"/>
          <w:color w:val="222222"/>
          <w:shd w:val="clear" w:color="auto" w:fill="FFFFFF"/>
        </w:rPr>
        <w:t>within the thickness stack.</w:t>
      </w:r>
      <w:r w:rsidR="00132341">
        <w:rPr>
          <w:rFonts w:cstheme="minorHAnsi"/>
          <w:color w:val="222222"/>
          <w:shd w:val="clear" w:color="auto" w:fill="FFFFFF"/>
        </w:rPr>
        <w:t xml:space="preserve"> </w:t>
      </w:r>
      <w:r w:rsidR="00172583">
        <w:rPr>
          <w:rFonts w:cstheme="minorHAnsi"/>
          <w:color w:val="222222"/>
          <w:shd w:val="clear" w:color="auto" w:fill="FFFFFF"/>
        </w:rPr>
        <w:t>We then considered the maximum pixel value of the resulting stack, corresponding to the maximum diameter of the vessel, on</w:t>
      </w:r>
      <w:r w:rsidR="00B2475C">
        <w:rPr>
          <w:rFonts w:cstheme="minorHAnsi"/>
          <w:color w:val="222222"/>
          <w:shd w:val="clear" w:color="auto" w:fill="FFFFFF"/>
        </w:rPr>
        <w:t xml:space="preserve"> </w:t>
      </w:r>
      <w:r w:rsidR="00330755">
        <w:rPr>
          <w:rFonts w:cstheme="minorHAnsi"/>
          <w:color w:val="222222"/>
          <w:shd w:val="clear" w:color="auto" w:fill="FFFFFF"/>
        </w:rPr>
        <w:t>each</w:t>
      </w:r>
      <w:r w:rsidRPr="00BF2D1A">
        <w:rPr>
          <w:rFonts w:cstheme="minorHAnsi"/>
          <w:color w:val="222222"/>
          <w:shd w:val="clear" w:color="auto" w:fill="FFFFFF"/>
        </w:rPr>
        <w:t xml:space="preserve"> slice</w:t>
      </w:r>
      <w:r w:rsidR="00330755">
        <w:rPr>
          <w:rFonts w:cstheme="minorHAnsi"/>
          <w:color w:val="222222"/>
          <w:shd w:val="clear" w:color="auto" w:fill="FFFFFF"/>
        </w:rPr>
        <w:t xml:space="preserve"> (at each 1 </w:t>
      </w:r>
      <m:oMath>
        <m:r>
          <w:rPr>
            <w:rFonts w:ascii="Cambria Math" w:hAnsi="Cambria Math" w:cstheme="minorHAnsi"/>
            <w:color w:val="222222"/>
            <w:shd w:val="clear" w:color="auto" w:fill="FFFFFF"/>
          </w:rPr>
          <m:t>μ</m:t>
        </m:r>
      </m:oMath>
      <w:r w:rsidR="00330755" w:rsidRPr="00BF2D1A">
        <w:rPr>
          <w:rFonts w:cstheme="minorHAnsi"/>
          <w:color w:val="222222"/>
          <w:shd w:val="clear" w:color="auto" w:fill="FFFFFF"/>
        </w:rPr>
        <w:t>m</w:t>
      </w:r>
      <w:r w:rsidR="008A5EF8">
        <w:rPr>
          <w:rFonts w:cstheme="minorHAnsi"/>
          <w:color w:val="222222"/>
          <w:shd w:val="clear" w:color="auto" w:fill="FFFFFF"/>
        </w:rPr>
        <w:t xml:space="preserve">, or voxel, </w:t>
      </w:r>
      <w:r w:rsidR="00330755">
        <w:rPr>
          <w:rFonts w:cstheme="minorHAnsi"/>
          <w:color w:val="222222"/>
          <w:shd w:val="clear" w:color="auto" w:fill="FFFFFF"/>
        </w:rPr>
        <w:t>depth)</w:t>
      </w:r>
      <w:r w:rsidR="00E54B1C">
        <w:rPr>
          <w:rFonts w:cstheme="minorHAnsi"/>
          <w:color w:val="222222"/>
          <w:shd w:val="clear" w:color="auto" w:fill="FFFFFF"/>
        </w:rPr>
        <w:t xml:space="preserve">. </w:t>
      </w:r>
      <w:r w:rsidR="00172583">
        <w:rPr>
          <w:rFonts w:cstheme="minorHAnsi"/>
          <w:color w:val="222222"/>
          <w:shd w:val="clear" w:color="auto" w:fill="FFFFFF"/>
        </w:rPr>
        <w:t>The diameter of the</w:t>
      </w:r>
      <w:r w:rsidR="00E54B1C">
        <w:rPr>
          <w:rFonts w:cstheme="minorHAnsi"/>
          <w:color w:val="222222"/>
          <w:shd w:val="clear" w:color="auto" w:fill="FFFFFF"/>
        </w:rPr>
        <w:t xml:space="preserve"> </w:t>
      </w:r>
      <w:r w:rsidR="002A35BD">
        <w:rPr>
          <w:rFonts w:cstheme="minorHAnsi"/>
          <w:color w:val="222222"/>
          <w:shd w:val="clear" w:color="auto" w:fill="FFFFFF"/>
        </w:rPr>
        <w:t>vessel</w:t>
      </w:r>
      <w:r w:rsidR="006B2133">
        <w:rPr>
          <w:rFonts w:cstheme="minorHAnsi"/>
          <w:color w:val="222222"/>
          <w:shd w:val="clear" w:color="auto" w:fill="FFFFFF"/>
        </w:rPr>
        <w:t xml:space="preserve"> section</w:t>
      </w:r>
      <w:r w:rsidR="002A35BD">
        <w:rPr>
          <w:rFonts w:cstheme="minorHAnsi"/>
          <w:color w:val="222222"/>
          <w:shd w:val="clear" w:color="auto" w:fill="FFFFFF"/>
        </w:rPr>
        <w:t xml:space="preserve"> </w:t>
      </w:r>
      <w:r w:rsidR="00E54B1C">
        <w:rPr>
          <w:rFonts w:cstheme="minorHAnsi"/>
          <w:color w:val="222222"/>
          <w:shd w:val="clear" w:color="auto" w:fill="FFFFFF"/>
        </w:rPr>
        <w:t>was</w:t>
      </w:r>
      <w:r w:rsidR="00172583">
        <w:rPr>
          <w:rFonts w:cstheme="minorHAnsi"/>
          <w:color w:val="222222"/>
          <w:shd w:val="clear" w:color="auto" w:fill="FFFFFF"/>
        </w:rPr>
        <w:t xml:space="preserve"> </w:t>
      </w:r>
      <w:r w:rsidRPr="00BF2D1A">
        <w:rPr>
          <w:rFonts w:cstheme="minorHAnsi"/>
          <w:color w:val="222222"/>
          <w:shd w:val="clear" w:color="auto" w:fill="FFFFFF"/>
        </w:rPr>
        <w:t>considered as the mean of these maxi</w:t>
      </w:r>
      <w:r w:rsidR="00646FC7">
        <w:rPr>
          <w:rFonts w:cstheme="minorHAnsi"/>
          <w:color w:val="222222"/>
          <w:shd w:val="clear" w:color="auto" w:fill="FFFFFF"/>
        </w:rPr>
        <w:t xml:space="preserve">mum </w:t>
      </w:r>
      <w:r w:rsidR="00172583">
        <w:rPr>
          <w:rFonts w:cstheme="minorHAnsi"/>
          <w:color w:val="222222"/>
          <w:shd w:val="clear" w:color="auto" w:fill="FFFFFF"/>
        </w:rPr>
        <w:t>diameters</w:t>
      </w:r>
      <w:r w:rsidR="00646FC7">
        <w:rPr>
          <w:rFonts w:cstheme="minorHAnsi"/>
          <w:color w:val="222222"/>
          <w:shd w:val="clear" w:color="auto" w:fill="FFFFFF"/>
        </w:rPr>
        <w:t xml:space="preserve"> over all slices.</w:t>
      </w:r>
      <w:r w:rsidR="00172583">
        <w:rPr>
          <w:rFonts w:cstheme="minorHAnsi"/>
          <w:color w:val="222222"/>
          <w:shd w:val="clear" w:color="auto" w:fill="FFFFFF"/>
        </w:rPr>
        <w:t xml:space="preserve"> This</w:t>
      </w:r>
      <w:r w:rsidR="001935FF">
        <w:rPr>
          <w:rFonts w:cstheme="minorHAnsi"/>
          <w:color w:val="222222"/>
          <w:shd w:val="clear" w:color="auto" w:fill="FFFFFF"/>
        </w:rPr>
        <w:t xml:space="preserve"> process</w:t>
      </w:r>
      <w:r w:rsidR="00172583">
        <w:rPr>
          <w:rFonts w:cstheme="minorHAnsi"/>
          <w:color w:val="222222"/>
          <w:shd w:val="clear" w:color="auto" w:fill="FFFFFF"/>
        </w:rPr>
        <w:t xml:space="preserve"> assumes the mean diameter is represent</w:t>
      </w:r>
      <w:r w:rsidR="001935FF">
        <w:rPr>
          <w:rFonts w:cstheme="minorHAnsi"/>
          <w:color w:val="222222"/>
          <w:shd w:val="clear" w:color="auto" w:fill="FFFFFF"/>
        </w:rPr>
        <w:t>ative</w:t>
      </w:r>
      <w:r w:rsidR="009B5037">
        <w:rPr>
          <w:rFonts w:cstheme="minorHAnsi"/>
          <w:color w:val="222222"/>
          <w:shd w:val="clear" w:color="auto" w:fill="FFFFFF"/>
        </w:rPr>
        <w:t xml:space="preserve"> over the considered vessel section</w:t>
      </w:r>
      <w:r w:rsidR="001935FF">
        <w:rPr>
          <w:rFonts w:cstheme="minorHAnsi"/>
          <w:color w:val="222222"/>
          <w:shd w:val="clear" w:color="auto" w:fill="FFFFFF"/>
        </w:rPr>
        <w:t>. As such, w</w:t>
      </w:r>
      <w:r w:rsidR="00172583">
        <w:rPr>
          <w:rFonts w:cstheme="minorHAnsi"/>
          <w:color w:val="222222"/>
          <w:shd w:val="clear" w:color="auto" w:fill="FFFFFF"/>
        </w:rPr>
        <w:t xml:space="preserve">e calculated the mean of vessel </w:t>
      </w:r>
      <w:r w:rsidR="006B2133">
        <w:rPr>
          <w:rFonts w:cstheme="minorHAnsi"/>
          <w:color w:val="222222"/>
          <w:shd w:val="clear" w:color="auto" w:fill="FFFFFF"/>
        </w:rPr>
        <w:t xml:space="preserve">section </w:t>
      </w:r>
      <w:r w:rsidR="00172583">
        <w:rPr>
          <w:rFonts w:cstheme="minorHAnsi"/>
          <w:color w:val="222222"/>
          <w:shd w:val="clear" w:color="auto" w:fill="FFFFFF"/>
        </w:rPr>
        <w:t>diameter variances within each scan</w:t>
      </w:r>
      <w:r w:rsidR="000B7A9E">
        <w:rPr>
          <w:rFonts w:cstheme="minorHAnsi"/>
          <w:color w:val="222222"/>
          <w:shd w:val="clear" w:color="auto" w:fill="FFFFFF"/>
        </w:rPr>
        <w:t>, the mean square within</w:t>
      </w:r>
      <w:r w:rsidR="00172583">
        <w:rPr>
          <w:rFonts w:cstheme="minorHAnsi"/>
          <w:color w:val="222222"/>
          <w:shd w:val="clear" w:color="auto" w:fill="FFFFFF"/>
        </w:rPr>
        <w:t xml:space="preserve"> (</w:t>
      </w:r>
      <m:oMath>
        <m:r>
          <w:rPr>
            <w:rFonts w:ascii="Cambria Math" w:hAnsi="Cambria Math" w:cstheme="minorHAnsi"/>
            <w:color w:val="222222"/>
            <w:shd w:val="clear" w:color="auto" w:fill="FFFFFF"/>
          </w:rPr>
          <m:t>MSW</m:t>
        </m:r>
      </m:oMath>
      <w:r w:rsidR="000B7A9E">
        <w:rPr>
          <w:rFonts w:cstheme="minorHAnsi"/>
          <w:color w:val="222222"/>
          <w:shd w:val="clear" w:color="auto" w:fill="FFFFFF"/>
        </w:rPr>
        <w:t xml:space="preserve">), </w:t>
      </w:r>
      <w:r w:rsidR="00172583">
        <w:rPr>
          <w:rFonts w:cstheme="minorHAnsi"/>
          <w:color w:val="222222"/>
          <w:shd w:val="clear" w:color="auto" w:fill="FFFFFF"/>
        </w:rPr>
        <w:t xml:space="preserve">to </w:t>
      </w:r>
      <w:r w:rsidR="00990068">
        <w:rPr>
          <w:rFonts w:cstheme="minorHAnsi"/>
          <w:color w:val="222222"/>
          <w:shd w:val="clear" w:color="auto" w:fill="FFFFFF"/>
        </w:rPr>
        <w:t>c</w:t>
      </w:r>
      <w:r w:rsidR="000B7A9E">
        <w:rPr>
          <w:rFonts w:cstheme="minorHAnsi"/>
          <w:color w:val="222222"/>
          <w:shd w:val="clear" w:color="auto" w:fill="FFFFFF"/>
        </w:rPr>
        <w:t>he</w:t>
      </w:r>
      <w:r w:rsidR="00990068">
        <w:rPr>
          <w:rFonts w:cstheme="minorHAnsi"/>
          <w:color w:val="222222"/>
          <w:shd w:val="clear" w:color="auto" w:fill="FFFFFF"/>
        </w:rPr>
        <w:t>ck</w:t>
      </w:r>
      <w:r w:rsidR="00172583">
        <w:rPr>
          <w:rFonts w:cstheme="minorHAnsi"/>
          <w:color w:val="222222"/>
          <w:shd w:val="clear" w:color="auto" w:fill="FFFFFF"/>
        </w:rPr>
        <w:t xml:space="preserve"> </w:t>
      </w:r>
      <w:r w:rsidR="00990068">
        <w:rPr>
          <w:rFonts w:cstheme="minorHAnsi"/>
          <w:color w:val="222222"/>
          <w:shd w:val="clear" w:color="auto" w:fill="FFFFFF"/>
        </w:rPr>
        <w:t>the diameters of the considered vessel</w:t>
      </w:r>
      <w:r w:rsidR="006B2133">
        <w:rPr>
          <w:rFonts w:cstheme="minorHAnsi"/>
          <w:color w:val="222222"/>
          <w:shd w:val="clear" w:color="auto" w:fill="FFFFFF"/>
        </w:rPr>
        <w:t xml:space="preserve"> section</w:t>
      </w:r>
      <w:r w:rsidR="00990068">
        <w:rPr>
          <w:rFonts w:cstheme="minorHAnsi"/>
          <w:color w:val="222222"/>
          <w:shd w:val="clear" w:color="auto" w:fill="FFFFFF"/>
        </w:rPr>
        <w:t>s across their depth did not deviate t</w:t>
      </w:r>
      <w:r w:rsidR="00383BF4">
        <w:rPr>
          <w:rFonts w:cstheme="minorHAnsi"/>
          <w:color w:val="222222"/>
          <w:shd w:val="clear" w:color="auto" w:fill="FFFFFF"/>
        </w:rPr>
        <w:t>oo far</w:t>
      </w:r>
      <w:r w:rsidR="00EA2EDB">
        <w:rPr>
          <w:rFonts w:cstheme="minorHAnsi"/>
          <w:color w:val="222222"/>
          <w:shd w:val="clear" w:color="auto" w:fill="FFFFFF"/>
        </w:rPr>
        <w:t xml:space="preserve"> from the reported means</w:t>
      </w:r>
      <w:r w:rsidR="00990068">
        <w:rPr>
          <w:rFonts w:cstheme="minorHAnsi"/>
          <w:color w:val="222222"/>
          <w:shd w:val="clear" w:color="auto" w:fill="FFFFFF"/>
        </w:rPr>
        <w:t>. T</w:t>
      </w:r>
      <w:r w:rsidR="00121FA2">
        <w:rPr>
          <w:rFonts w:cstheme="minorHAnsi"/>
          <w:color w:val="222222"/>
          <w:shd w:val="clear" w:color="auto" w:fill="FFFFFF"/>
        </w:rPr>
        <w:t xml:space="preserve">his is </w:t>
      </w:r>
      <w:r w:rsidR="00990068">
        <w:rPr>
          <w:rFonts w:cstheme="minorHAnsi"/>
          <w:color w:val="222222"/>
          <w:shd w:val="clear" w:color="auto" w:fill="FFFFFF"/>
        </w:rPr>
        <w:t>given by</w:t>
      </w:r>
    </w:p>
    <w:tbl>
      <w:tblPr>
        <w:tblStyle w:val="TableGrid"/>
        <w:tblW w:w="117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3"/>
        <w:gridCol w:w="9472"/>
        <w:gridCol w:w="1184"/>
      </w:tblGrid>
      <w:tr w:rsidR="00990068" w14:paraId="6B0041C6" w14:textId="77777777" w:rsidTr="008046FD">
        <w:trPr>
          <w:trHeight w:val="623"/>
          <w:jc w:val="center"/>
        </w:trPr>
        <w:tc>
          <w:tcPr>
            <w:tcW w:w="1143" w:type="dxa"/>
          </w:tcPr>
          <w:p w14:paraId="7711A272" w14:textId="77777777" w:rsidR="00990068" w:rsidRDefault="00990068" w:rsidP="00366312">
            <w:pPr>
              <w:spacing w:line="360" w:lineRule="auto"/>
              <w:jc w:val="both"/>
              <w:rPr>
                <w:rFonts w:cstheme="minorHAnsi"/>
                <w:color w:val="222222"/>
                <w:shd w:val="clear" w:color="auto" w:fill="FFFFFF"/>
              </w:rPr>
            </w:pPr>
          </w:p>
        </w:tc>
        <w:tc>
          <w:tcPr>
            <w:tcW w:w="9472" w:type="dxa"/>
          </w:tcPr>
          <w:p w14:paraId="4860B7A6" w14:textId="03610573" w:rsidR="00990068" w:rsidRDefault="000B7A9E" w:rsidP="00121FA2">
            <w:pPr>
              <w:spacing w:line="360" w:lineRule="auto"/>
              <w:jc w:val="both"/>
              <w:rPr>
                <w:rFonts w:cstheme="minorHAnsi"/>
                <w:color w:val="222222"/>
                <w:shd w:val="clear" w:color="auto" w:fill="FFFFFF"/>
              </w:rPr>
            </w:pPr>
            <m:oMathPara>
              <m:oMath>
                <m:r>
                  <w:rPr>
                    <w:rFonts w:ascii="Cambria Math" w:hAnsi="Cambria Math" w:cstheme="minorHAnsi"/>
                    <w:color w:val="222222"/>
                    <w:shd w:val="clear" w:color="auto" w:fill="FFFFFF"/>
                  </w:rPr>
                  <m:t xml:space="preserve">MSW= </m:t>
                </m:r>
                <m:f>
                  <m:fPr>
                    <m:ctrlPr>
                      <w:rPr>
                        <w:rFonts w:ascii="Cambria Math" w:hAnsi="Cambria Math" w:cstheme="minorHAnsi"/>
                        <w:i/>
                        <w:color w:val="222222"/>
                        <w:shd w:val="clear" w:color="auto" w:fill="FFFFFF"/>
                      </w:rPr>
                    </m:ctrlPr>
                  </m:fPr>
                  <m:num>
                    <m:nary>
                      <m:naryPr>
                        <m:chr m:val="∑"/>
                        <m:limLoc m:val="undOvr"/>
                        <m:ctrlPr>
                          <w:rPr>
                            <w:rFonts w:ascii="Cambria Math" w:hAnsi="Cambria Math" w:cstheme="minorHAnsi"/>
                            <w:i/>
                            <w:color w:val="222222"/>
                            <w:shd w:val="clear" w:color="auto" w:fill="FFFFFF"/>
                          </w:rPr>
                        </m:ctrlPr>
                      </m:naryPr>
                      <m:sub>
                        <m:r>
                          <w:rPr>
                            <w:rFonts w:ascii="Cambria Math" w:hAnsi="Cambria Math" w:cstheme="minorHAnsi"/>
                            <w:color w:val="222222"/>
                            <w:shd w:val="clear" w:color="auto" w:fill="FFFFFF"/>
                          </w:rPr>
                          <m:t>j=1</m:t>
                        </m:r>
                      </m:sub>
                      <m:sup>
                        <m:r>
                          <w:rPr>
                            <w:rFonts w:ascii="Cambria Math" w:hAnsi="Cambria Math" w:cstheme="minorHAnsi"/>
                            <w:color w:val="222222"/>
                            <w:shd w:val="clear" w:color="auto" w:fill="FFFFFF"/>
                          </w:rPr>
                          <m:t>n</m:t>
                        </m:r>
                      </m:sup>
                      <m:e>
                        <m:nary>
                          <m:naryPr>
                            <m:chr m:val="∑"/>
                            <m:limLoc m:val="undOvr"/>
                            <m:ctrlPr>
                              <w:rPr>
                                <w:rFonts w:ascii="Cambria Math" w:hAnsi="Cambria Math" w:cstheme="minorHAnsi"/>
                                <w:i/>
                                <w:color w:val="222222"/>
                                <w:shd w:val="clear" w:color="auto" w:fill="FFFFFF"/>
                              </w:rPr>
                            </m:ctrlPr>
                          </m:naryPr>
                          <m:sub>
                            <m:r>
                              <w:rPr>
                                <w:rFonts w:ascii="Cambria Math" w:hAnsi="Cambria Math" w:cstheme="minorHAnsi"/>
                                <w:color w:val="222222"/>
                                <w:shd w:val="clear" w:color="auto" w:fill="FFFFFF"/>
                              </w:rPr>
                              <m:t>i=1</m:t>
                            </m:r>
                          </m:sub>
                          <m:sup>
                            <m:r>
                              <w:rPr>
                                <w:rFonts w:ascii="Cambria Math" w:hAnsi="Cambria Math" w:cstheme="minorHAnsi"/>
                                <w:color w:val="222222"/>
                                <w:shd w:val="clear" w:color="auto" w:fill="FFFFFF"/>
                              </w:rPr>
                              <m:t>1800</m:t>
                            </m:r>
                          </m:sup>
                          <m:e>
                            <m:sSup>
                              <m:sSupPr>
                                <m:ctrlPr>
                                  <w:rPr>
                                    <w:rFonts w:ascii="Cambria Math" w:hAnsi="Cambria Math" w:cstheme="minorHAnsi"/>
                                    <w:i/>
                                    <w:color w:val="222222"/>
                                    <w:shd w:val="clear" w:color="auto" w:fill="FFFFFF"/>
                                  </w:rPr>
                                </m:ctrlPr>
                              </m:sSupPr>
                              <m:e>
                                <m:d>
                                  <m:dPr>
                                    <m:ctrlPr>
                                      <w:rPr>
                                        <w:rFonts w:ascii="Cambria Math" w:hAnsi="Cambria Math" w:cstheme="minorHAnsi"/>
                                        <w:i/>
                                        <w:color w:val="222222"/>
                                        <w:shd w:val="clear" w:color="auto" w:fill="FFFFFF"/>
                                      </w:rPr>
                                    </m:ctrlPr>
                                  </m:dPr>
                                  <m:e>
                                    <m:sSub>
                                      <m:sSubPr>
                                        <m:ctrlPr>
                                          <w:rPr>
                                            <w:rFonts w:ascii="Cambria Math" w:hAnsi="Cambria Math" w:cstheme="minorHAnsi"/>
                                            <w:i/>
                                            <w:color w:val="222222"/>
                                            <w:shd w:val="clear" w:color="auto" w:fill="FFFFFF"/>
                                          </w:rPr>
                                        </m:ctrlPr>
                                      </m:sSubPr>
                                      <m:e>
                                        <m:r>
                                          <w:rPr>
                                            <w:rFonts w:ascii="Cambria Math" w:hAnsi="Cambria Math" w:cstheme="minorHAnsi"/>
                                            <w:color w:val="222222"/>
                                            <w:shd w:val="clear" w:color="auto" w:fill="FFFFFF"/>
                                          </w:rPr>
                                          <m:t>d</m:t>
                                        </m:r>
                                      </m:e>
                                      <m:sub>
                                        <m:r>
                                          <w:rPr>
                                            <w:rFonts w:ascii="Cambria Math" w:hAnsi="Cambria Math" w:cstheme="minorHAnsi"/>
                                            <w:color w:val="222222"/>
                                            <w:shd w:val="clear" w:color="auto" w:fill="FFFFFF"/>
                                          </w:rPr>
                                          <m:t>ij</m:t>
                                        </m:r>
                                      </m:sub>
                                    </m:sSub>
                                    <m:r>
                                      <w:rPr>
                                        <w:rFonts w:ascii="Cambria Math" w:hAnsi="Cambria Math" w:cstheme="minorHAnsi"/>
                                        <w:color w:val="222222"/>
                                        <w:shd w:val="clear" w:color="auto" w:fill="FFFFFF"/>
                                      </w:rPr>
                                      <m:t xml:space="preserve">- </m:t>
                                    </m:r>
                                    <m:acc>
                                      <m:accPr>
                                        <m:chr m:val="̅"/>
                                        <m:ctrlPr>
                                          <w:rPr>
                                            <w:rFonts w:ascii="Cambria Math" w:hAnsi="Cambria Math" w:cstheme="minorHAnsi"/>
                                            <w:i/>
                                            <w:color w:val="222222"/>
                                            <w:shd w:val="clear" w:color="auto" w:fill="FFFFFF"/>
                                          </w:rPr>
                                        </m:ctrlPr>
                                      </m:accPr>
                                      <m:e>
                                        <m:sSub>
                                          <m:sSubPr>
                                            <m:ctrlPr>
                                              <w:rPr>
                                                <w:rFonts w:ascii="Cambria Math" w:hAnsi="Cambria Math" w:cstheme="minorHAnsi"/>
                                                <w:i/>
                                                <w:color w:val="222222"/>
                                                <w:shd w:val="clear" w:color="auto" w:fill="FFFFFF"/>
                                              </w:rPr>
                                            </m:ctrlPr>
                                          </m:sSubPr>
                                          <m:e>
                                            <m:r>
                                              <w:rPr>
                                                <w:rFonts w:ascii="Cambria Math" w:hAnsi="Cambria Math" w:cstheme="minorHAnsi"/>
                                                <w:color w:val="222222"/>
                                                <w:shd w:val="clear" w:color="auto" w:fill="FFFFFF"/>
                                              </w:rPr>
                                              <m:t>d</m:t>
                                            </m:r>
                                          </m:e>
                                          <m:sub>
                                            <m:r>
                                              <w:rPr>
                                                <w:rFonts w:ascii="Cambria Math" w:hAnsi="Cambria Math" w:cstheme="minorHAnsi"/>
                                                <w:color w:val="222222"/>
                                                <w:shd w:val="clear" w:color="auto" w:fill="FFFFFF"/>
                                              </w:rPr>
                                              <m:t>j</m:t>
                                            </m:r>
                                          </m:sub>
                                        </m:sSub>
                                      </m:e>
                                    </m:acc>
                                  </m:e>
                                </m:d>
                              </m:e>
                              <m:sup>
                                <m:r>
                                  <w:rPr>
                                    <w:rFonts w:ascii="Cambria Math" w:hAnsi="Cambria Math" w:cstheme="minorHAnsi"/>
                                    <w:color w:val="222222"/>
                                    <w:shd w:val="clear" w:color="auto" w:fill="FFFFFF"/>
                                  </w:rPr>
                                  <m:t>2</m:t>
                                </m:r>
                              </m:sup>
                            </m:sSup>
                          </m:e>
                        </m:nary>
                      </m:e>
                    </m:nary>
                  </m:num>
                  <m:den>
                    <m:r>
                      <w:rPr>
                        <w:rFonts w:ascii="Cambria Math" w:hAnsi="Cambria Math" w:cstheme="minorHAnsi"/>
                        <w:color w:val="222222"/>
                        <w:shd w:val="clear" w:color="auto" w:fill="FFFFFF"/>
                      </w:rPr>
                      <m:t>((n-1)⋅1800)</m:t>
                    </m:r>
                  </m:den>
                </m:f>
                <m:r>
                  <w:rPr>
                    <w:rFonts w:ascii="Cambria Math" w:hAnsi="Cambria Math" w:cstheme="minorHAnsi"/>
                    <w:color w:val="222222"/>
                    <w:shd w:val="clear" w:color="auto" w:fill="FFFFFF"/>
                  </w:rPr>
                  <m:t>,</m:t>
                </m:r>
              </m:oMath>
            </m:oMathPara>
          </w:p>
        </w:tc>
        <w:tc>
          <w:tcPr>
            <w:tcW w:w="1184" w:type="dxa"/>
          </w:tcPr>
          <w:p w14:paraId="574AC8A5" w14:textId="1A6C228A" w:rsidR="00990068" w:rsidRPr="00F11170" w:rsidRDefault="007B7E32" w:rsidP="00366312">
            <w:pPr>
              <w:pStyle w:val="Caption"/>
              <w:keepNext/>
              <w:spacing w:line="360" w:lineRule="auto"/>
              <w:jc w:val="both"/>
            </w:pPr>
            <w:r>
              <w:t>Eq. 1</w:t>
            </w:r>
          </w:p>
        </w:tc>
      </w:tr>
    </w:tbl>
    <w:p w14:paraId="6D60C735" w14:textId="29E9EC55" w:rsidR="009D25E0" w:rsidRDefault="00383BF4" w:rsidP="000014F9">
      <w:pPr>
        <w:spacing w:line="360" w:lineRule="auto"/>
        <w:jc w:val="both"/>
        <w:rPr>
          <w:rFonts w:eastAsiaTheme="minorEastAsia" w:cstheme="minorHAnsi"/>
          <w:color w:val="222222"/>
          <w:shd w:val="clear" w:color="auto" w:fill="FFFFFF"/>
        </w:rPr>
      </w:pPr>
      <w:r>
        <w:rPr>
          <w:rFonts w:cstheme="minorHAnsi"/>
          <w:color w:val="222222"/>
          <w:shd w:val="clear" w:color="auto" w:fill="FFFFFF"/>
        </w:rPr>
        <w:t>w</w:t>
      </w:r>
      <w:r w:rsidR="00990068">
        <w:rPr>
          <w:rFonts w:cstheme="minorHAnsi"/>
          <w:color w:val="222222"/>
          <w:shd w:val="clear" w:color="auto" w:fill="FFFFFF"/>
        </w:rPr>
        <w:t xml:space="preserve">here </w:t>
      </w:r>
      <m:oMath>
        <m:sSub>
          <m:sSubPr>
            <m:ctrlPr>
              <w:rPr>
                <w:rFonts w:ascii="Cambria Math" w:hAnsi="Cambria Math" w:cstheme="minorHAnsi"/>
                <w:i/>
                <w:color w:val="222222"/>
                <w:shd w:val="clear" w:color="auto" w:fill="FFFFFF"/>
              </w:rPr>
            </m:ctrlPr>
          </m:sSubPr>
          <m:e>
            <m:r>
              <w:rPr>
                <w:rFonts w:ascii="Cambria Math" w:hAnsi="Cambria Math" w:cstheme="minorHAnsi"/>
                <w:color w:val="222222"/>
                <w:shd w:val="clear" w:color="auto" w:fill="FFFFFF"/>
              </w:rPr>
              <m:t>d</m:t>
            </m:r>
          </m:e>
          <m:sub>
            <m:r>
              <w:rPr>
                <w:rFonts w:ascii="Cambria Math" w:hAnsi="Cambria Math" w:cstheme="minorHAnsi"/>
                <w:color w:val="222222"/>
                <w:shd w:val="clear" w:color="auto" w:fill="FFFFFF"/>
              </w:rPr>
              <m:t>ij</m:t>
            </m:r>
          </m:sub>
        </m:sSub>
      </m:oMath>
      <w:r w:rsidR="00990068">
        <w:rPr>
          <w:rFonts w:eastAsiaTheme="minorEastAsia" w:cstheme="minorHAnsi"/>
          <w:color w:val="222222"/>
          <w:shd w:val="clear" w:color="auto" w:fill="FFFFFF"/>
        </w:rPr>
        <w:t xml:space="preserve"> </w:t>
      </w:r>
      <m:oMath>
        <m:d>
          <m:dPr>
            <m:begChr m:val="["/>
            <m:endChr m:val="]"/>
            <m:ctrlPr>
              <w:rPr>
                <w:rFonts w:ascii="Cambria Math" w:eastAsiaTheme="minorEastAsia" w:hAnsi="Cambria Math" w:cstheme="minorHAnsi"/>
                <w:i/>
                <w:color w:val="202122"/>
                <w:shd w:val="clear" w:color="auto" w:fill="FFFFFF"/>
              </w:rPr>
            </m:ctrlPr>
          </m:dPr>
          <m:e>
            <m:r>
              <m:rPr>
                <m:sty m:val="p"/>
              </m:rPr>
              <w:rPr>
                <w:rFonts w:ascii="Cambria Math" w:eastAsiaTheme="minorEastAsia" w:hAnsi="Cambria Math" w:cstheme="minorHAnsi"/>
                <w:color w:val="202122"/>
                <w:shd w:val="clear" w:color="auto" w:fill="FFFFFF"/>
              </w:rPr>
              <m:t>m</m:t>
            </m:r>
          </m:e>
        </m:d>
      </m:oMath>
      <w:r w:rsidR="00990068">
        <w:rPr>
          <w:rFonts w:eastAsiaTheme="minorEastAsia" w:cstheme="minorHAnsi"/>
          <w:color w:val="222222"/>
          <w:shd w:val="clear" w:color="auto" w:fill="FFFFFF"/>
        </w:rPr>
        <w:t xml:space="preserve"> is the maximum diameter of vessel</w:t>
      </w:r>
      <w:r w:rsidR="006B2133">
        <w:rPr>
          <w:rFonts w:eastAsiaTheme="minorEastAsia" w:cstheme="minorHAnsi"/>
          <w:color w:val="222222"/>
          <w:shd w:val="clear" w:color="auto" w:fill="FFFFFF"/>
        </w:rPr>
        <w:t xml:space="preserve"> section</w:t>
      </w:r>
      <w:r w:rsidR="00990068">
        <w:rPr>
          <w:rFonts w:eastAsiaTheme="minorEastAsia" w:cstheme="minorHAnsi"/>
          <w:color w:val="222222"/>
          <w:shd w:val="clear" w:color="auto" w:fill="FFFFFF"/>
        </w:rPr>
        <w:t xml:space="preserve"> </w:t>
      </w:r>
      <m:oMath>
        <m:r>
          <w:rPr>
            <w:rFonts w:ascii="Cambria Math" w:eastAsiaTheme="minorEastAsia" w:hAnsi="Cambria Math" w:cstheme="minorHAnsi"/>
            <w:color w:val="222222"/>
            <w:shd w:val="clear" w:color="auto" w:fill="FFFFFF"/>
          </w:rPr>
          <m:t>j</m:t>
        </m:r>
      </m:oMath>
      <w:r w:rsidR="00990068">
        <w:rPr>
          <w:rFonts w:eastAsiaTheme="minorEastAsia" w:cstheme="minorHAnsi"/>
          <w:color w:val="222222"/>
          <w:shd w:val="clear" w:color="auto" w:fill="FFFFFF"/>
        </w:rPr>
        <w:t xml:space="preserve"> on slice </w:t>
      </w:r>
      <m:oMath>
        <m:r>
          <w:rPr>
            <w:rFonts w:ascii="Cambria Math" w:eastAsiaTheme="minorEastAsia" w:hAnsi="Cambria Math" w:cstheme="minorHAnsi"/>
            <w:color w:val="222222"/>
            <w:shd w:val="clear" w:color="auto" w:fill="FFFFFF"/>
          </w:rPr>
          <m:t>i</m:t>
        </m:r>
      </m:oMath>
      <w:r w:rsidR="00990068">
        <w:rPr>
          <w:rFonts w:eastAsiaTheme="minorEastAsia" w:cstheme="minorHAnsi"/>
          <w:color w:val="222222"/>
          <w:shd w:val="clear" w:color="auto" w:fill="FFFFFF"/>
        </w:rPr>
        <w:t xml:space="preserve">, </w:t>
      </w:r>
      <m:oMath>
        <m:acc>
          <m:accPr>
            <m:chr m:val="̅"/>
            <m:ctrlPr>
              <w:rPr>
                <w:rFonts w:ascii="Cambria Math" w:hAnsi="Cambria Math" w:cstheme="minorHAnsi"/>
                <w:i/>
                <w:color w:val="222222"/>
                <w:shd w:val="clear" w:color="auto" w:fill="FFFFFF"/>
              </w:rPr>
            </m:ctrlPr>
          </m:accPr>
          <m:e>
            <m:sSub>
              <m:sSubPr>
                <m:ctrlPr>
                  <w:rPr>
                    <w:rFonts w:ascii="Cambria Math" w:hAnsi="Cambria Math" w:cstheme="minorHAnsi"/>
                    <w:i/>
                    <w:color w:val="222222"/>
                    <w:shd w:val="clear" w:color="auto" w:fill="FFFFFF"/>
                  </w:rPr>
                </m:ctrlPr>
              </m:sSubPr>
              <m:e>
                <m:r>
                  <w:rPr>
                    <w:rFonts w:ascii="Cambria Math" w:hAnsi="Cambria Math" w:cstheme="minorHAnsi"/>
                    <w:color w:val="222222"/>
                    <w:shd w:val="clear" w:color="auto" w:fill="FFFFFF"/>
                  </w:rPr>
                  <m:t>d</m:t>
                </m:r>
              </m:e>
              <m:sub>
                <m:r>
                  <w:rPr>
                    <w:rFonts w:ascii="Cambria Math" w:hAnsi="Cambria Math" w:cstheme="minorHAnsi"/>
                    <w:color w:val="222222"/>
                    <w:shd w:val="clear" w:color="auto" w:fill="FFFFFF"/>
                  </w:rPr>
                  <m:t>j</m:t>
                </m:r>
              </m:sub>
            </m:sSub>
          </m:e>
        </m:acc>
      </m:oMath>
      <w:r w:rsidR="00990068">
        <w:rPr>
          <w:rFonts w:eastAsiaTheme="minorEastAsia" w:cstheme="minorHAnsi"/>
          <w:color w:val="222222"/>
          <w:shd w:val="clear" w:color="auto" w:fill="FFFFFF"/>
        </w:rPr>
        <w:t xml:space="preserve"> </w:t>
      </w:r>
      <m:oMath>
        <m:d>
          <m:dPr>
            <m:begChr m:val="["/>
            <m:endChr m:val="]"/>
            <m:ctrlPr>
              <w:rPr>
                <w:rFonts w:ascii="Cambria Math" w:eastAsiaTheme="minorEastAsia" w:hAnsi="Cambria Math" w:cstheme="minorHAnsi"/>
                <w:i/>
                <w:color w:val="202122"/>
                <w:shd w:val="clear" w:color="auto" w:fill="FFFFFF"/>
              </w:rPr>
            </m:ctrlPr>
          </m:dPr>
          <m:e>
            <m:r>
              <m:rPr>
                <m:sty m:val="p"/>
              </m:rPr>
              <w:rPr>
                <w:rFonts w:ascii="Cambria Math" w:eastAsiaTheme="minorEastAsia" w:hAnsi="Cambria Math" w:cstheme="minorHAnsi"/>
                <w:color w:val="202122"/>
                <w:shd w:val="clear" w:color="auto" w:fill="FFFFFF"/>
              </w:rPr>
              <m:t>m</m:t>
            </m:r>
          </m:e>
        </m:d>
      </m:oMath>
      <w:r w:rsidR="00990068">
        <w:rPr>
          <w:rFonts w:eastAsiaTheme="minorEastAsia" w:cstheme="minorHAnsi"/>
          <w:color w:val="222222"/>
          <w:shd w:val="clear" w:color="auto" w:fill="FFFFFF"/>
        </w:rPr>
        <w:t xml:space="preserve"> is the reported mean diameter of vessel</w:t>
      </w:r>
      <w:r w:rsidR="006B2133">
        <w:rPr>
          <w:rFonts w:eastAsiaTheme="minorEastAsia" w:cstheme="minorHAnsi"/>
          <w:color w:val="222222"/>
          <w:shd w:val="clear" w:color="auto" w:fill="FFFFFF"/>
        </w:rPr>
        <w:t xml:space="preserve"> section</w:t>
      </w:r>
      <w:r w:rsidR="00990068">
        <w:rPr>
          <w:rFonts w:eastAsiaTheme="minorEastAsia" w:cstheme="minorHAnsi"/>
          <w:color w:val="222222"/>
          <w:shd w:val="clear" w:color="auto" w:fill="FFFFFF"/>
        </w:rPr>
        <w:t xml:space="preserve"> </w:t>
      </w:r>
      <m:oMath>
        <m:r>
          <w:rPr>
            <w:rFonts w:ascii="Cambria Math" w:eastAsiaTheme="minorEastAsia" w:hAnsi="Cambria Math" w:cstheme="minorHAnsi"/>
            <w:color w:val="222222"/>
            <w:shd w:val="clear" w:color="auto" w:fill="FFFFFF"/>
          </w:rPr>
          <m:t>j</m:t>
        </m:r>
      </m:oMath>
      <w:r w:rsidR="00990068">
        <w:rPr>
          <w:rFonts w:eastAsiaTheme="minorEastAsia" w:cstheme="minorHAnsi"/>
          <w:color w:val="222222"/>
          <w:shd w:val="clear" w:color="auto" w:fill="FFFFFF"/>
        </w:rPr>
        <w:t>, 1800 is the number of image slices in the considered stacks an</w:t>
      </w:r>
      <w:r w:rsidR="00121FA2">
        <w:rPr>
          <w:rFonts w:eastAsiaTheme="minorEastAsia" w:cstheme="minorHAnsi"/>
          <w:color w:val="222222"/>
          <w:shd w:val="clear" w:color="auto" w:fill="FFFFFF"/>
        </w:rPr>
        <w:t xml:space="preserve">d the number </w:t>
      </w:r>
      <w:r w:rsidR="00990068">
        <w:rPr>
          <w:rFonts w:eastAsiaTheme="minorEastAsia" w:cstheme="minorHAnsi"/>
          <w:color w:val="222222"/>
          <w:shd w:val="clear" w:color="auto" w:fill="FFFFFF"/>
        </w:rPr>
        <w:t>of measurements for each vessel</w:t>
      </w:r>
      <w:r w:rsidR="006B2133">
        <w:rPr>
          <w:rFonts w:eastAsiaTheme="minorEastAsia" w:cstheme="minorHAnsi"/>
          <w:color w:val="222222"/>
          <w:shd w:val="clear" w:color="auto" w:fill="FFFFFF"/>
        </w:rPr>
        <w:t xml:space="preserve"> section</w:t>
      </w:r>
      <w:r w:rsidR="00990068">
        <w:rPr>
          <w:rFonts w:eastAsiaTheme="minorEastAsia" w:cstheme="minorHAnsi"/>
          <w:color w:val="222222"/>
          <w:shd w:val="clear" w:color="auto" w:fill="FFFFFF"/>
        </w:rPr>
        <w:t xml:space="preserve">, and </w:t>
      </w:r>
      <m:oMath>
        <m:r>
          <w:rPr>
            <w:rFonts w:ascii="Cambria Math" w:eastAsiaTheme="minorEastAsia" w:hAnsi="Cambria Math" w:cstheme="minorHAnsi"/>
            <w:color w:val="222222"/>
            <w:shd w:val="clear" w:color="auto" w:fill="FFFFFF"/>
          </w:rPr>
          <m:t>n</m:t>
        </m:r>
      </m:oMath>
      <w:r w:rsidR="00990068">
        <w:rPr>
          <w:rFonts w:eastAsiaTheme="minorEastAsia" w:cstheme="minorHAnsi"/>
          <w:color w:val="222222"/>
          <w:shd w:val="clear" w:color="auto" w:fill="FFFFFF"/>
        </w:rPr>
        <w:t xml:space="preserve"> is the number of </w:t>
      </w:r>
      <w:r w:rsidR="00EA2EDB">
        <w:rPr>
          <w:rFonts w:eastAsiaTheme="minorEastAsia" w:cstheme="minorHAnsi"/>
          <w:color w:val="222222"/>
          <w:shd w:val="clear" w:color="auto" w:fill="FFFFFF"/>
        </w:rPr>
        <w:t xml:space="preserve">spanning </w:t>
      </w:r>
      <w:r w:rsidR="00990068">
        <w:rPr>
          <w:rFonts w:eastAsiaTheme="minorEastAsia" w:cstheme="minorHAnsi"/>
          <w:color w:val="222222"/>
          <w:shd w:val="clear" w:color="auto" w:fill="FFFFFF"/>
        </w:rPr>
        <w:t>vessel</w:t>
      </w:r>
      <w:r w:rsidR="006B2133">
        <w:rPr>
          <w:rFonts w:eastAsiaTheme="minorEastAsia" w:cstheme="minorHAnsi"/>
          <w:color w:val="222222"/>
          <w:shd w:val="clear" w:color="auto" w:fill="FFFFFF"/>
        </w:rPr>
        <w:t xml:space="preserve"> section</w:t>
      </w:r>
      <w:r w:rsidR="00990068">
        <w:rPr>
          <w:rFonts w:eastAsiaTheme="minorEastAsia" w:cstheme="minorHAnsi"/>
          <w:color w:val="222222"/>
          <w:shd w:val="clear" w:color="auto" w:fill="FFFFFF"/>
        </w:rPr>
        <w:t xml:space="preserve">s in the scan. </w:t>
      </w:r>
      <w:r w:rsidR="00121FA2">
        <w:rPr>
          <w:rFonts w:eastAsiaTheme="minorEastAsia" w:cstheme="minorHAnsi"/>
          <w:color w:val="222222"/>
          <w:shd w:val="clear" w:color="auto" w:fill="FFFFFF"/>
        </w:rPr>
        <w:t>T</w:t>
      </w:r>
      <w:r w:rsidR="00990068">
        <w:rPr>
          <w:rFonts w:eastAsiaTheme="minorEastAsia" w:cstheme="minorHAnsi"/>
          <w:color w:val="222222"/>
          <w:shd w:val="clear" w:color="auto" w:fill="FFFFFF"/>
        </w:rPr>
        <w:t>he denominator</w:t>
      </w:r>
      <w:r w:rsidR="00121FA2">
        <w:rPr>
          <w:rFonts w:eastAsiaTheme="minorEastAsia" w:cstheme="minorHAnsi"/>
          <w:color w:val="222222"/>
          <w:shd w:val="clear" w:color="auto" w:fill="FFFFFF"/>
        </w:rPr>
        <w:t xml:space="preserve">, </w:t>
      </w:r>
      <m:oMath>
        <m:d>
          <m:dPr>
            <m:ctrlPr>
              <w:rPr>
                <w:rFonts w:ascii="Cambria Math" w:eastAsiaTheme="minorEastAsia" w:hAnsi="Cambria Math" w:cstheme="minorHAnsi"/>
                <w:i/>
                <w:color w:val="222222"/>
                <w:shd w:val="clear" w:color="auto" w:fill="FFFFFF"/>
              </w:rPr>
            </m:ctrlPr>
          </m:dPr>
          <m:e>
            <m:r>
              <w:rPr>
                <w:rFonts w:ascii="Cambria Math" w:eastAsiaTheme="minorEastAsia" w:hAnsi="Cambria Math" w:cstheme="minorHAnsi"/>
                <w:color w:val="222222"/>
                <w:shd w:val="clear" w:color="auto" w:fill="FFFFFF"/>
              </w:rPr>
              <m:t>n-1</m:t>
            </m:r>
          </m:e>
        </m:d>
        <m:r>
          <w:rPr>
            <w:rFonts w:ascii="Cambria Math" w:eastAsiaTheme="minorEastAsia" w:hAnsi="Cambria Math" w:cstheme="minorHAnsi"/>
            <w:color w:val="222222"/>
            <w:shd w:val="clear" w:color="auto" w:fill="FFFFFF"/>
          </w:rPr>
          <m:t>⋅1800</m:t>
        </m:r>
      </m:oMath>
      <w:r>
        <w:rPr>
          <w:rFonts w:eastAsiaTheme="minorEastAsia" w:cstheme="minorHAnsi"/>
          <w:color w:val="222222"/>
          <w:shd w:val="clear" w:color="auto" w:fill="FFFFFF"/>
        </w:rPr>
        <w:t>,</w:t>
      </w:r>
      <w:r w:rsidR="00990068">
        <w:rPr>
          <w:rFonts w:eastAsiaTheme="minorEastAsia" w:cstheme="minorHAnsi"/>
          <w:color w:val="222222"/>
          <w:shd w:val="clear" w:color="auto" w:fill="FFFFFF"/>
        </w:rPr>
        <w:t xml:space="preserve"> represents the total degrees of freedom. </w:t>
      </w:r>
    </w:p>
    <w:p w14:paraId="1167C933" w14:textId="7746A20B" w:rsidR="000014F9" w:rsidRPr="000014F9" w:rsidRDefault="000014F9" w:rsidP="000014F9">
      <w:pPr>
        <w:pStyle w:val="Heading2"/>
        <w:rPr>
          <w:shd w:val="clear" w:color="auto" w:fill="FFFFFF"/>
        </w:rPr>
      </w:pPr>
      <w:r>
        <w:rPr>
          <w:rFonts w:eastAsiaTheme="minorEastAsia"/>
          <w:shd w:val="clear" w:color="auto" w:fill="FFFFFF"/>
        </w:rPr>
        <w:t>Applied Statistics</w:t>
      </w:r>
    </w:p>
    <w:p w14:paraId="18717C13" w14:textId="5CA73121" w:rsidR="00366ABE" w:rsidRDefault="00015487" w:rsidP="00FE31FA">
      <w:pPr>
        <w:spacing w:line="360" w:lineRule="auto"/>
        <w:jc w:val="both"/>
        <w:rPr>
          <w:rFonts w:cstheme="minorHAnsi"/>
          <w:color w:val="222222"/>
          <w:shd w:val="clear" w:color="auto" w:fill="FFFFFF"/>
        </w:rPr>
      </w:pPr>
      <w:r>
        <w:rPr>
          <w:rFonts w:cstheme="minorHAnsi"/>
          <w:color w:val="222222"/>
          <w:shd w:val="clear" w:color="auto" w:fill="FFFFFF"/>
        </w:rPr>
        <w:t xml:space="preserve">All statistics were carried out using the Scipy python library </w:t>
      </w:r>
      <w:r>
        <w:rPr>
          <w:rFonts w:cstheme="minorHAnsi"/>
          <w:color w:val="222222"/>
          <w:shd w:val="clear" w:color="auto" w:fill="FFFFFF"/>
        </w:rPr>
        <w:fldChar w:fldCharType="begin"/>
      </w:r>
      <w:r>
        <w:rPr>
          <w:rFonts w:cstheme="minorHAnsi"/>
          <w:color w:val="222222"/>
          <w:shd w:val="clear" w:color="auto" w:fill="FFFFFF"/>
        </w:rPr>
        <w:instrText xml:space="preserve"> ADDIN EN.CITE &lt;EndNote&gt;&lt;Cite&gt;&lt;Author&gt;Virtanen&lt;/Author&gt;&lt;Year&gt;2020&lt;/Year&gt;&lt;RecNum&gt;63&lt;/RecNum&gt;&lt;DisplayText&gt;(Virtanen et al., 2020)&lt;/DisplayText&gt;&lt;record&gt;&lt;rec-number&gt;63&lt;/rec-number&gt;&lt;foreign-keys&gt;&lt;key app="EN" db-id="psdrpesfuzxethep2f9p0f0rzze0xdv5sppr" timestamp="1647284311"&gt;63&lt;/key&gt;&lt;/foreign-keys&gt;&lt;ref-type name="Journal Article"&gt;17&lt;/ref-type&gt;&lt;contributors&gt;&lt;authors&gt;&lt;author&gt;Virtanen, Pauli&lt;/author&gt;&lt;author&gt;Gommers, Ralf&lt;/author&gt;&lt;author&gt;Oliphant, Travis E&lt;/author&gt;&lt;author&gt;Haberland, Matt&lt;/author&gt;&lt;author&gt;Reddy, Tyler&lt;/author&gt;&lt;author&gt;Cournapeau, David&lt;/author&gt;&lt;author&gt;Burovski, Evgeni&lt;/author&gt;&lt;author&gt;Peterson, Pearu&lt;/author&gt;&lt;author&gt;Weckesser, Warren&lt;/author&gt;&lt;author&gt;Bright, Jonathan&lt;/author&gt;&lt;/authors&gt;&lt;/contributors&gt;&lt;titles&gt;&lt;title&gt;SciPy 1.0: fundamental algorithms for scientific computing in Python&lt;/title&gt;&lt;secondary-title&gt;Nature methods&lt;/secondary-title&gt;&lt;/titles&gt;&lt;periodical&gt;&lt;full-title&gt;Nature methods&lt;/full-title&gt;&lt;/periodical&gt;&lt;pages&gt;261-272&lt;/pages&gt;&lt;volume&gt;17&lt;/volume&gt;&lt;number&gt;3&lt;/number&gt;&lt;dates&gt;&lt;year&gt;2020&lt;/year&gt;&lt;/dates&gt;&lt;isbn&gt;1548-7105&lt;/isbn&gt;&lt;urls&gt;&lt;/urls&gt;&lt;/record&gt;&lt;/Cite&gt;&lt;/EndNote&gt;</w:instrText>
      </w:r>
      <w:r>
        <w:rPr>
          <w:rFonts w:cstheme="minorHAnsi"/>
          <w:color w:val="222222"/>
          <w:shd w:val="clear" w:color="auto" w:fill="FFFFFF"/>
        </w:rPr>
        <w:fldChar w:fldCharType="separate"/>
      </w:r>
      <w:r>
        <w:rPr>
          <w:rFonts w:cstheme="minorHAnsi"/>
          <w:noProof/>
          <w:color w:val="222222"/>
          <w:shd w:val="clear" w:color="auto" w:fill="FFFFFF"/>
        </w:rPr>
        <w:t>(Virtanen et al., 2020)</w:t>
      </w:r>
      <w:r>
        <w:rPr>
          <w:rFonts w:cstheme="minorHAnsi"/>
          <w:color w:val="222222"/>
          <w:shd w:val="clear" w:color="auto" w:fill="FFFFFF"/>
        </w:rPr>
        <w:fldChar w:fldCharType="end"/>
      </w:r>
      <w:r>
        <w:rPr>
          <w:rFonts w:cstheme="minorHAnsi"/>
          <w:color w:val="222222"/>
          <w:shd w:val="clear" w:color="auto" w:fill="FFFFFF"/>
        </w:rPr>
        <w:t xml:space="preserve">. </w:t>
      </w:r>
      <w:r w:rsidR="00C01009">
        <w:rPr>
          <w:rFonts w:cstheme="minorHAnsi"/>
          <w:color w:val="222222"/>
          <w:shd w:val="clear" w:color="auto" w:fill="FFFFFF"/>
        </w:rPr>
        <w:t>Statistics were</w:t>
      </w:r>
      <w:r w:rsidR="00BF2D1A" w:rsidRPr="00BF2D1A">
        <w:rPr>
          <w:rFonts w:cstheme="minorHAnsi"/>
          <w:color w:val="222222"/>
          <w:shd w:val="clear" w:color="auto" w:fill="FFFFFF"/>
        </w:rPr>
        <w:t xml:space="preserve"> applied on the mean</w:t>
      </w:r>
      <w:r w:rsidR="001A08EE">
        <w:rPr>
          <w:rFonts w:cstheme="minorHAnsi"/>
          <w:color w:val="222222"/>
          <w:shd w:val="clear" w:color="auto" w:fill="FFFFFF"/>
        </w:rPr>
        <w:t xml:space="preserve"> representative</w:t>
      </w:r>
      <w:r w:rsidR="00BF2D1A" w:rsidRPr="00BF2D1A">
        <w:rPr>
          <w:rFonts w:cstheme="minorHAnsi"/>
          <w:color w:val="222222"/>
          <w:shd w:val="clear" w:color="auto" w:fill="FFFFFF"/>
        </w:rPr>
        <w:t xml:space="preserve"> vess</w:t>
      </w:r>
      <w:r w:rsidR="00990068">
        <w:rPr>
          <w:rFonts w:cstheme="minorHAnsi"/>
          <w:color w:val="222222"/>
          <w:shd w:val="clear" w:color="auto" w:fill="FFFFFF"/>
        </w:rPr>
        <w:t xml:space="preserve">el </w:t>
      </w:r>
      <w:r w:rsidR="006B2133">
        <w:rPr>
          <w:rFonts w:cstheme="minorHAnsi"/>
          <w:color w:val="222222"/>
          <w:shd w:val="clear" w:color="auto" w:fill="FFFFFF"/>
        </w:rPr>
        <w:t xml:space="preserve">section </w:t>
      </w:r>
      <w:r w:rsidR="00990068">
        <w:rPr>
          <w:rFonts w:cstheme="minorHAnsi"/>
          <w:color w:val="222222"/>
          <w:shd w:val="clear" w:color="auto" w:fill="FFFFFF"/>
        </w:rPr>
        <w:t>diameter for</w:t>
      </w:r>
      <w:r w:rsidR="00646FC7">
        <w:rPr>
          <w:rFonts w:cstheme="minorHAnsi"/>
          <w:color w:val="222222"/>
          <w:shd w:val="clear" w:color="auto" w:fill="FFFFFF"/>
        </w:rPr>
        <w:t xml:space="preserve"> each scan (</w:t>
      </w:r>
      <w:r w:rsidR="00646FC7" w:rsidRPr="000014F9">
        <w:rPr>
          <w:rFonts w:cstheme="minorHAnsi"/>
          <w:i/>
          <w:color w:val="222222"/>
          <w:shd w:val="clear" w:color="auto" w:fill="FFFFFF"/>
        </w:rPr>
        <w:t>i.e.</w:t>
      </w:r>
      <w:r w:rsidR="00BF2D1A" w:rsidRPr="00BF2D1A">
        <w:rPr>
          <w:rFonts w:cstheme="minorHAnsi"/>
          <w:color w:val="222222"/>
          <w:shd w:val="clear" w:color="auto" w:fill="FFFFFF"/>
        </w:rPr>
        <w:t xml:space="preserve"> one </w:t>
      </w:r>
      <w:r w:rsidR="004C1281">
        <w:rPr>
          <w:rFonts w:cstheme="minorHAnsi"/>
          <w:color w:val="222222"/>
          <w:shd w:val="clear" w:color="auto" w:fill="FFFFFF"/>
        </w:rPr>
        <w:t>replicate is a</w:t>
      </w:r>
      <w:r w:rsidR="00BF2D1A" w:rsidRPr="00BF2D1A">
        <w:rPr>
          <w:rFonts w:cstheme="minorHAnsi"/>
          <w:color w:val="222222"/>
          <w:shd w:val="clear" w:color="auto" w:fill="FFFFFF"/>
        </w:rPr>
        <w:t xml:space="preserve"> scan). To determine </w:t>
      </w:r>
      <w:r w:rsidR="001A08EE">
        <w:rPr>
          <w:rFonts w:cstheme="minorHAnsi"/>
          <w:color w:val="222222"/>
          <w:shd w:val="clear" w:color="auto" w:fill="FFFFFF"/>
        </w:rPr>
        <w:t xml:space="preserve">whether </w:t>
      </w:r>
      <w:r w:rsidR="00BF2D1A" w:rsidRPr="00BF2D1A">
        <w:rPr>
          <w:rFonts w:cstheme="minorHAnsi"/>
          <w:color w:val="222222"/>
          <w:shd w:val="clear" w:color="auto" w:fill="FFFFFF"/>
        </w:rPr>
        <w:t>statistical</w:t>
      </w:r>
      <w:r w:rsidR="001A08EE">
        <w:rPr>
          <w:rFonts w:cstheme="minorHAnsi"/>
          <w:color w:val="222222"/>
          <w:shd w:val="clear" w:color="auto" w:fill="FFFFFF"/>
        </w:rPr>
        <w:t>ly</w:t>
      </w:r>
      <w:r w:rsidR="00BF2D1A" w:rsidRPr="00BF2D1A">
        <w:rPr>
          <w:rFonts w:cstheme="minorHAnsi"/>
          <w:color w:val="222222"/>
          <w:shd w:val="clear" w:color="auto" w:fill="FFFFFF"/>
        </w:rPr>
        <w:t xml:space="preserve"> </w:t>
      </w:r>
      <w:r w:rsidR="001A08EE">
        <w:rPr>
          <w:rFonts w:cstheme="minorHAnsi"/>
          <w:color w:val="222222"/>
          <w:shd w:val="clear" w:color="auto" w:fill="FFFFFF"/>
        </w:rPr>
        <w:t>significant</w:t>
      </w:r>
      <w:r w:rsidR="00370280">
        <w:rPr>
          <w:rFonts w:cstheme="minorHAnsi"/>
          <w:color w:val="222222"/>
          <w:shd w:val="clear" w:color="auto" w:fill="FFFFFF"/>
        </w:rPr>
        <w:t xml:space="preserve"> differences</w:t>
      </w:r>
      <w:r w:rsidR="00990068">
        <w:rPr>
          <w:rFonts w:cstheme="minorHAnsi"/>
          <w:color w:val="222222"/>
          <w:shd w:val="clear" w:color="auto" w:fill="FFFFFF"/>
        </w:rPr>
        <w:t xml:space="preserve"> </w:t>
      </w:r>
      <w:r w:rsidR="001A08EE">
        <w:rPr>
          <w:rFonts w:cstheme="minorHAnsi"/>
          <w:color w:val="222222"/>
          <w:shd w:val="clear" w:color="auto" w:fill="FFFFFF"/>
        </w:rPr>
        <w:t xml:space="preserve">exist between values obtained for stems from </w:t>
      </w:r>
      <w:r w:rsidR="00990068">
        <w:rPr>
          <w:rFonts w:cstheme="minorHAnsi"/>
          <w:color w:val="222222"/>
          <w:shd w:val="clear" w:color="auto" w:fill="FFFFFF"/>
        </w:rPr>
        <w:t>the different</w:t>
      </w:r>
      <w:r w:rsidR="00BF2D1A" w:rsidRPr="00BF2D1A">
        <w:rPr>
          <w:rFonts w:cstheme="minorHAnsi"/>
          <w:color w:val="222222"/>
          <w:shd w:val="clear" w:color="auto" w:fill="FFFFFF"/>
        </w:rPr>
        <w:t xml:space="preserve"> cultivar</w:t>
      </w:r>
      <w:r w:rsidR="00990068">
        <w:rPr>
          <w:rFonts w:cstheme="minorHAnsi"/>
          <w:color w:val="222222"/>
          <w:shd w:val="clear" w:color="auto" w:fill="FFFFFF"/>
        </w:rPr>
        <w:t>s</w:t>
      </w:r>
      <w:r w:rsidR="00BF2D1A" w:rsidRPr="00BF2D1A">
        <w:rPr>
          <w:rFonts w:cstheme="minorHAnsi"/>
          <w:color w:val="222222"/>
          <w:shd w:val="clear" w:color="auto" w:fill="FFFFFF"/>
        </w:rPr>
        <w:t>, we applied a one-way analysis of variance (ANOV</w:t>
      </w:r>
      <w:r w:rsidR="00EC538D">
        <w:rPr>
          <w:rFonts w:cstheme="minorHAnsi"/>
          <w:color w:val="222222"/>
          <w:shd w:val="clear" w:color="auto" w:fill="FFFFFF"/>
        </w:rPr>
        <w:t xml:space="preserve">A). </w:t>
      </w:r>
      <w:r w:rsidR="00BF2D1A" w:rsidRPr="00BF2D1A">
        <w:rPr>
          <w:rFonts w:cstheme="minorHAnsi"/>
          <w:color w:val="222222"/>
          <w:shd w:val="clear" w:color="auto" w:fill="FFFFFF"/>
        </w:rPr>
        <w:t>Similarly</w:t>
      </w:r>
      <w:r w:rsidR="00F56E73">
        <w:rPr>
          <w:rFonts w:cstheme="minorHAnsi"/>
          <w:color w:val="222222"/>
          <w:shd w:val="clear" w:color="auto" w:fill="FFFFFF"/>
        </w:rPr>
        <w:t>,</w:t>
      </w:r>
      <w:r w:rsidR="00330755">
        <w:rPr>
          <w:rFonts w:cstheme="minorHAnsi"/>
          <w:color w:val="222222"/>
          <w:shd w:val="clear" w:color="auto" w:fill="FFFFFF"/>
        </w:rPr>
        <w:t xml:space="preserve"> we appl</w:t>
      </w:r>
      <w:r w:rsidR="000014F9">
        <w:rPr>
          <w:rFonts w:cstheme="minorHAnsi"/>
          <w:color w:val="222222"/>
          <w:shd w:val="clear" w:color="auto" w:fill="FFFFFF"/>
        </w:rPr>
        <w:t>ied</w:t>
      </w:r>
      <w:r w:rsidR="00330755">
        <w:rPr>
          <w:rFonts w:cstheme="minorHAnsi"/>
          <w:color w:val="222222"/>
          <w:shd w:val="clear" w:color="auto" w:fill="FFFFFF"/>
        </w:rPr>
        <w:t xml:space="preserve"> a </w:t>
      </w:r>
      <w:r w:rsidR="00121FA2">
        <w:rPr>
          <w:rFonts w:cstheme="minorHAnsi"/>
          <w:color w:val="222222"/>
          <w:shd w:val="clear" w:color="auto" w:fill="FFFFFF"/>
        </w:rPr>
        <w:t>two-tailed Student</w:t>
      </w:r>
      <w:r w:rsidR="001A08EE">
        <w:rPr>
          <w:rFonts w:cstheme="minorHAnsi"/>
          <w:color w:val="222222"/>
          <w:shd w:val="clear" w:color="auto" w:fill="FFFFFF"/>
        </w:rPr>
        <w:t>’s</w:t>
      </w:r>
      <w:r w:rsidR="00121FA2">
        <w:rPr>
          <w:rFonts w:cstheme="minorHAnsi"/>
          <w:color w:val="222222"/>
          <w:shd w:val="clear" w:color="auto" w:fill="FFFFFF"/>
        </w:rPr>
        <w:t xml:space="preserve"> </w:t>
      </w:r>
      <w:r w:rsidR="00BF2D1A" w:rsidRPr="00BF2D1A">
        <w:rPr>
          <w:rFonts w:cstheme="minorHAnsi"/>
          <w:color w:val="222222"/>
          <w:shd w:val="clear" w:color="auto" w:fill="FFFFFF"/>
        </w:rPr>
        <w:t xml:space="preserve">t-test </w:t>
      </w:r>
      <w:r w:rsidR="00370280">
        <w:rPr>
          <w:rFonts w:cstheme="minorHAnsi"/>
          <w:color w:val="222222"/>
          <w:shd w:val="clear" w:color="auto" w:fill="FFFFFF"/>
        </w:rPr>
        <w:t xml:space="preserve">to assess differences </w:t>
      </w:r>
      <w:r w:rsidR="00BF2D1A" w:rsidRPr="00BF2D1A">
        <w:rPr>
          <w:rFonts w:cstheme="minorHAnsi"/>
          <w:color w:val="222222"/>
          <w:shd w:val="clear" w:color="auto" w:fill="FFFFFF"/>
        </w:rPr>
        <w:t xml:space="preserve">between the mean </w:t>
      </w:r>
      <w:r w:rsidR="001A08EE">
        <w:rPr>
          <w:rFonts w:cstheme="minorHAnsi"/>
          <w:color w:val="222222"/>
          <w:shd w:val="clear" w:color="auto" w:fill="FFFFFF"/>
        </w:rPr>
        <w:t xml:space="preserve">representative </w:t>
      </w:r>
      <w:r w:rsidR="00BF2D1A" w:rsidRPr="00BF2D1A">
        <w:rPr>
          <w:rFonts w:cstheme="minorHAnsi"/>
          <w:color w:val="222222"/>
          <w:shd w:val="clear" w:color="auto" w:fill="FFFFFF"/>
        </w:rPr>
        <w:t xml:space="preserve">diameters </w:t>
      </w:r>
      <w:r w:rsidR="00990068">
        <w:rPr>
          <w:rFonts w:cstheme="minorHAnsi"/>
          <w:color w:val="222222"/>
          <w:shd w:val="clear" w:color="auto" w:fill="FFFFFF"/>
        </w:rPr>
        <w:t>pertaining to</w:t>
      </w:r>
      <w:r w:rsidR="00BF2D1A" w:rsidRPr="00BF2D1A">
        <w:rPr>
          <w:rFonts w:cstheme="minorHAnsi"/>
          <w:color w:val="222222"/>
          <w:shd w:val="clear" w:color="auto" w:fill="FFFFFF"/>
        </w:rPr>
        <w:t xml:space="preserve"> resistant (grouping FS17 and Leccino)</w:t>
      </w:r>
      <w:r w:rsidR="00990068">
        <w:rPr>
          <w:rFonts w:cstheme="minorHAnsi"/>
          <w:color w:val="222222"/>
          <w:shd w:val="clear" w:color="auto" w:fill="FFFFFF"/>
        </w:rPr>
        <w:t xml:space="preserve"> vs </w:t>
      </w:r>
      <w:r w:rsidR="00BF2D1A" w:rsidRPr="00BF2D1A">
        <w:rPr>
          <w:rFonts w:cstheme="minorHAnsi"/>
          <w:color w:val="222222"/>
          <w:shd w:val="clear" w:color="auto" w:fill="FFFFFF"/>
        </w:rPr>
        <w:t xml:space="preserve">susceptible (grouping Ogliarola and Koroneiki) plants. </w:t>
      </w:r>
      <w:r w:rsidR="00E32776">
        <w:rPr>
          <w:rFonts w:cstheme="minorHAnsi"/>
          <w:color w:val="222222"/>
          <w:shd w:val="clear" w:color="auto" w:fill="FFFFFF"/>
        </w:rPr>
        <w:t>We note that t</w:t>
      </w:r>
      <w:r w:rsidR="00FE3558">
        <w:rPr>
          <w:rFonts w:cstheme="minorHAnsi"/>
          <w:color w:val="222222"/>
          <w:shd w:val="clear" w:color="auto" w:fill="FFFFFF"/>
        </w:rPr>
        <w:t xml:space="preserve">his t-test accounted for </w:t>
      </w:r>
      <w:r w:rsidR="00E32776">
        <w:rPr>
          <w:rFonts w:cstheme="minorHAnsi"/>
          <w:color w:val="222222"/>
          <w:shd w:val="clear" w:color="auto" w:fill="FFFFFF"/>
        </w:rPr>
        <w:t xml:space="preserve">the </w:t>
      </w:r>
      <w:r w:rsidR="00FE3558">
        <w:rPr>
          <w:rFonts w:cstheme="minorHAnsi"/>
          <w:color w:val="222222"/>
          <w:shd w:val="clear" w:color="auto" w:fill="FFFFFF"/>
        </w:rPr>
        <w:t xml:space="preserve">different sample sizes (n=5 for susceptible, and n=6 for resistant) </w:t>
      </w:r>
      <w:r w:rsidR="00FE3558">
        <w:rPr>
          <w:rFonts w:cstheme="minorHAnsi"/>
          <w:color w:val="222222"/>
          <w:shd w:val="clear" w:color="auto" w:fill="FFFFFF"/>
        </w:rPr>
        <w:fldChar w:fldCharType="begin"/>
      </w:r>
      <w:r w:rsidR="00FE3558">
        <w:rPr>
          <w:rFonts w:cstheme="minorHAnsi"/>
          <w:color w:val="222222"/>
          <w:shd w:val="clear" w:color="auto" w:fill="FFFFFF"/>
        </w:rPr>
        <w:instrText xml:space="preserve"> ADDIN EN.CITE &lt;EndNote&gt;&lt;Cite&gt;&lt;Author&gt;Virtanen&lt;/Author&gt;&lt;Year&gt;2020&lt;/Year&gt;&lt;RecNum&gt;63&lt;/RecNum&gt;&lt;DisplayText&gt;(Virtanen et al., 2020)&lt;/DisplayText&gt;&lt;record&gt;&lt;rec-number&gt;63&lt;/rec-number&gt;&lt;foreign-keys&gt;&lt;key app="EN" db-id="psdrpesfuzxethep2f9p0f0rzze0xdv5sppr" timestamp="1647284311"&gt;63&lt;/key&gt;&lt;/foreign-keys&gt;&lt;ref-type name="Journal Article"&gt;17&lt;/ref-type&gt;&lt;contributors&gt;&lt;authors&gt;&lt;author&gt;Virtanen, Pauli&lt;/author&gt;&lt;author&gt;Gommers, Ralf&lt;/author&gt;&lt;author&gt;Oliphant, Travis E&lt;/author&gt;&lt;author&gt;Haberland, Matt&lt;/author&gt;&lt;author&gt;Reddy, Tyler&lt;/author&gt;&lt;author&gt;Cournapeau, David&lt;/author&gt;&lt;author&gt;Burovski, Evgeni&lt;/author&gt;&lt;author&gt;Peterson, Pearu&lt;/author&gt;&lt;author&gt;Weckesser, Warren&lt;/author&gt;&lt;author&gt;Bright, Jonathan&lt;/author&gt;&lt;/authors&gt;&lt;/contributors&gt;&lt;titles&gt;&lt;title&gt;SciPy 1.0: fundamental algorithms for scientific computing in Python&lt;/title&gt;&lt;secondary-title&gt;Nature methods&lt;/secondary-title&gt;&lt;/titles&gt;&lt;periodical&gt;&lt;full-title&gt;Nature methods&lt;/full-title&gt;&lt;/periodical&gt;&lt;pages&gt;261-272&lt;/pages&gt;&lt;volume&gt;17&lt;/volume&gt;&lt;number&gt;3&lt;/number&gt;&lt;dates&gt;&lt;year&gt;2020&lt;/year&gt;&lt;/dates&gt;&lt;isbn&gt;1548-7105&lt;/isbn&gt;&lt;urls&gt;&lt;/urls&gt;&lt;/record&gt;&lt;/Cite&gt;&lt;/EndNote&gt;</w:instrText>
      </w:r>
      <w:r w:rsidR="00FE3558">
        <w:rPr>
          <w:rFonts w:cstheme="minorHAnsi"/>
          <w:color w:val="222222"/>
          <w:shd w:val="clear" w:color="auto" w:fill="FFFFFF"/>
        </w:rPr>
        <w:fldChar w:fldCharType="separate"/>
      </w:r>
      <w:r w:rsidR="00FE3558">
        <w:rPr>
          <w:rFonts w:cstheme="minorHAnsi"/>
          <w:noProof/>
          <w:color w:val="222222"/>
          <w:shd w:val="clear" w:color="auto" w:fill="FFFFFF"/>
        </w:rPr>
        <w:t>(Virtanen et al., 2020)</w:t>
      </w:r>
      <w:r w:rsidR="00FE3558">
        <w:rPr>
          <w:rFonts w:cstheme="minorHAnsi"/>
          <w:color w:val="222222"/>
          <w:shd w:val="clear" w:color="auto" w:fill="FFFFFF"/>
        </w:rPr>
        <w:fldChar w:fldCharType="end"/>
      </w:r>
      <w:r w:rsidR="00FE3558">
        <w:rPr>
          <w:rFonts w:cstheme="minorHAnsi"/>
          <w:color w:val="222222"/>
          <w:shd w:val="clear" w:color="auto" w:fill="FFFFFF"/>
        </w:rPr>
        <w:t xml:space="preserve">. </w:t>
      </w:r>
      <w:r w:rsidR="00BF2D1A" w:rsidRPr="00BF2D1A">
        <w:rPr>
          <w:rFonts w:cstheme="minorHAnsi"/>
          <w:color w:val="222222"/>
          <w:shd w:val="clear" w:color="auto" w:fill="FFFFFF"/>
        </w:rPr>
        <w:t xml:space="preserve">In addition, to assess details regarding distributions of individual vessel </w:t>
      </w:r>
      <w:r w:rsidR="006B2133">
        <w:rPr>
          <w:rFonts w:cstheme="minorHAnsi"/>
          <w:color w:val="222222"/>
          <w:shd w:val="clear" w:color="auto" w:fill="FFFFFF"/>
        </w:rPr>
        <w:t xml:space="preserve">section </w:t>
      </w:r>
      <w:r w:rsidR="00BF2D1A" w:rsidRPr="00BF2D1A">
        <w:rPr>
          <w:rFonts w:cstheme="minorHAnsi"/>
          <w:color w:val="222222"/>
          <w:shd w:val="clear" w:color="auto" w:fill="FFFFFF"/>
        </w:rPr>
        <w:t>diameters, we produ</w:t>
      </w:r>
      <w:r w:rsidR="00990068">
        <w:rPr>
          <w:rFonts w:cstheme="minorHAnsi"/>
          <w:color w:val="222222"/>
          <w:shd w:val="clear" w:color="auto" w:fill="FFFFFF"/>
        </w:rPr>
        <w:t>ce</w:t>
      </w:r>
      <w:r w:rsidR="000014F9">
        <w:rPr>
          <w:rFonts w:cstheme="minorHAnsi"/>
          <w:color w:val="222222"/>
          <w:shd w:val="clear" w:color="auto" w:fill="FFFFFF"/>
        </w:rPr>
        <w:t>d</w:t>
      </w:r>
      <w:r w:rsidR="00990068">
        <w:rPr>
          <w:rFonts w:cstheme="minorHAnsi"/>
          <w:color w:val="222222"/>
          <w:shd w:val="clear" w:color="auto" w:fill="FFFFFF"/>
        </w:rPr>
        <w:t xml:space="preserve"> histograms for</w:t>
      </w:r>
      <w:r w:rsidR="00990068" w:rsidRPr="00BF2D1A">
        <w:rPr>
          <w:rFonts w:cstheme="minorHAnsi"/>
          <w:color w:val="222222"/>
          <w:shd w:val="clear" w:color="auto" w:fill="FFFFFF"/>
        </w:rPr>
        <w:t xml:space="preserve"> each cultivar</w:t>
      </w:r>
      <w:r w:rsidR="00990068">
        <w:rPr>
          <w:rFonts w:cstheme="minorHAnsi"/>
          <w:color w:val="222222"/>
          <w:shd w:val="clear" w:color="auto" w:fill="FFFFFF"/>
        </w:rPr>
        <w:t xml:space="preserve"> corresponding to </w:t>
      </w:r>
      <w:r w:rsidR="001935FF">
        <w:rPr>
          <w:rFonts w:cstheme="minorHAnsi"/>
          <w:color w:val="222222"/>
          <w:shd w:val="clear" w:color="auto" w:fill="FFFFFF"/>
        </w:rPr>
        <w:t xml:space="preserve">representative </w:t>
      </w:r>
      <w:r w:rsidR="00BF2D1A" w:rsidRPr="00BF2D1A">
        <w:rPr>
          <w:rFonts w:cstheme="minorHAnsi"/>
          <w:color w:val="222222"/>
          <w:shd w:val="clear" w:color="auto" w:fill="FFFFFF"/>
        </w:rPr>
        <w:t>diamet</w:t>
      </w:r>
      <w:r w:rsidR="00990068">
        <w:rPr>
          <w:rFonts w:cstheme="minorHAnsi"/>
          <w:color w:val="222222"/>
          <w:shd w:val="clear" w:color="auto" w:fill="FFFFFF"/>
        </w:rPr>
        <w:t>ers of all vessel</w:t>
      </w:r>
      <w:r w:rsidR="006B2133">
        <w:rPr>
          <w:rFonts w:cstheme="minorHAnsi"/>
          <w:color w:val="222222"/>
          <w:shd w:val="clear" w:color="auto" w:fill="FFFFFF"/>
        </w:rPr>
        <w:t xml:space="preserve"> section</w:t>
      </w:r>
      <w:r w:rsidR="00990068">
        <w:rPr>
          <w:rFonts w:cstheme="minorHAnsi"/>
          <w:color w:val="222222"/>
          <w:shd w:val="clear" w:color="auto" w:fill="FFFFFF"/>
        </w:rPr>
        <w:t>s from all replicates</w:t>
      </w:r>
      <w:r w:rsidR="00BF2D1A" w:rsidRPr="00BF2D1A">
        <w:rPr>
          <w:rFonts w:cstheme="minorHAnsi"/>
          <w:color w:val="222222"/>
          <w:shd w:val="clear" w:color="auto" w:fill="FFFFFF"/>
        </w:rPr>
        <w:t xml:space="preserve">. </w:t>
      </w:r>
      <w:r w:rsidR="003050EB">
        <w:rPr>
          <w:rFonts w:cstheme="minorHAnsi"/>
          <w:color w:val="222222"/>
          <w:shd w:val="clear" w:color="auto" w:fill="FFFFFF"/>
        </w:rPr>
        <w:t>An ANOVA was appli</w:t>
      </w:r>
      <w:r w:rsidR="001A08EE">
        <w:rPr>
          <w:rFonts w:cstheme="minorHAnsi"/>
          <w:color w:val="222222"/>
          <w:shd w:val="clear" w:color="auto" w:fill="FFFFFF"/>
        </w:rPr>
        <w:t xml:space="preserve">ed to </w:t>
      </w:r>
      <w:r w:rsidR="003050EB">
        <w:rPr>
          <w:rFonts w:cstheme="minorHAnsi"/>
          <w:color w:val="222222"/>
          <w:shd w:val="clear" w:color="auto" w:fill="FFFFFF"/>
        </w:rPr>
        <w:t>these distributions</w:t>
      </w:r>
      <w:r w:rsidR="001935FF">
        <w:rPr>
          <w:rFonts w:cstheme="minorHAnsi"/>
          <w:color w:val="222222"/>
          <w:shd w:val="clear" w:color="auto" w:fill="FFFFFF"/>
        </w:rPr>
        <w:t xml:space="preserve">, and a two-tailed Student’s </w:t>
      </w:r>
      <w:r w:rsidR="001935FF" w:rsidRPr="00BF2D1A">
        <w:rPr>
          <w:rFonts w:cstheme="minorHAnsi"/>
          <w:color w:val="222222"/>
          <w:shd w:val="clear" w:color="auto" w:fill="FFFFFF"/>
        </w:rPr>
        <w:t>t-test</w:t>
      </w:r>
      <w:r w:rsidR="001A08EE">
        <w:rPr>
          <w:rFonts w:cstheme="minorHAnsi"/>
          <w:color w:val="222222"/>
          <w:shd w:val="clear" w:color="auto" w:fill="FFFFFF"/>
        </w:rPr>
        <w:t xml:space="preserve"> to the </w:t>
      </w:r>
      <w:r w:rsidR="003050EB">
        <w:rPr>
          <w:rFonts w:cstheme="minorHAnsi"/>
          <w:color w:val="222222"/>
          <w:shd w:val="clear" w:color="auto" w:fill="FFFFFF"/>
        </w:rPr>
        <w:t>corresponding distributions combining measurements from all resistant plants and from all s</w:t>
      </w:r>
      <w:r w:rsidR="00D1594E">
        <w:rPr>
          <w:rFonts w:cstheme="minorHAnsi"/>
          <w:color w:val="222222"/>
          <w:shd w:val="clear" w:color="auto" w:fill="FFFFFF"/>
        </w:rPr>
        <w:t xml:space="preserve">usceptible plants. </w:t>
      </w:r>
      <w:r w:rsidR="00E32776">
        <w:rPr>
          <w:rFonts w:cstheme="minorHAnsi"/>
          <w:color w:val="222222"/>
          <w:shd w:val="clear" w:color="auto" w:fill="FFFFFF"/>
        </w:rPr>
        <w:t>This t-test could be applied by virtue of the Central Limit Theorem. In addition, a</w:t>
      </w:r>
      <w:r w:rsidR="009E6137">
        <w:rPr>
          <w:rFonts w:cstheme="minorHAnsi"/>
          <w:color w:val="222222"/>
          <w:shd w:val="clear" w:color="auto" w:fill="FFFFFF"/>
        </w:rPr>
        <w:t xml:space="preserve"> Tukey’s honestly significant difference (HSD) test was applied to the distributions to assess pairwise differences</w:t>
      </w:r>
      <w:r w:rsidR="00E32776">
        <w:rPr>
          <w:rFonts w:cstheme="minorHAnsi"/>
          <w:color w:val="222222"/>
          <w:shd w:val="clear" w:color="auto" w:fill="FFFFFF"/>
        </w:rPr>
        <w:t xml:space="preserve"> in means</w:t>
      </w:r>
      <w:r w:rsidR="009E6137">
        <w:rPr>
          <w:rFonts w:cstheme="minorHAnsi"/>
          <w:color w:val="222222"/>
          <w:shd w:val="clear" w:color="auto" w:fill="FFFFFF"/>
        </w:rPr>
        <w:t xml:space="preserve">, and </w:t>
      </w:r>
      <w:r w:rsidR="003050EB">
        <w:rPr>
          <w:rFonts w:cstheme="minorHAnsi"/>
          <w:color w:val="222222"/>
          <w:shd w:val="clear" w:color="auto" w:fill="FFFFFF"/>
        </w:rPr>
        <w:t xml:space="preserve">Kolmogorov-Smirnov tests </w:t>
      </w:r>
      <w:r w:rsidR="00BF2D1A" w:rsidRPr="00BF2D1A">
        <w:rPr>
          <w:rFonts w:cstheme="minorHAnsi"/>
          <w:color w:val="222222"/>
          <w:shd w:val="clear" w:color="auto" w:fill="FFFFFF"/>
        </w:rPr>
        <w:t xml:space="preserve">were applied </w:t>
      </w:r>
      <w:r w:rsidR="003050EB">
        <w:rPr>
          <w:rFonts w:cstheme="minorHAnsi"/>
          <w:color w:val="222222"/>
          <w:shd w:val="clear" w:color="auto" w:fill="FFFFFF"/>
        </w:rPr>
        <w:t xml:space="preserve">pairwise </w:t>
      </w:r>
      <w:r w:rsidR="00BF2D1A" w:rsidRPr="00BF2D1A">
        <w:rPr>
          <w:rFonts w:cstheme="minorHAnsi"/>
          <w:color w:val="222222"/>
          <w:shd w:val="clear" w:color="auto" w:fill="FFFFFF"/>
        </w:rPr>
        <w:t xml:space="preserve">between </w:t>
      </w:r>
      <w:r w:rsidR="003050EB">
        <w:rPr>
          <w:rFonts w:cstheme="minorHAnsi"/>
          <w:color w:val="222222"/>
          <w:shd w:val="clear" w:color="auto" w:fill="FFFFFF"/>
        </w:rPr>
        <w:t xml:space="preserve">the </w:t>
      </w:r>
      <w:r w:rsidR="00BF2D1A" w:rsidRPr="00BF2D1A">
        <w:rPr>
          <w:rFonts w:cstheme="minorHAnsi"/>
          <w:color w:val="222222"/>
          <w:shd w:val="clear" w:color="auto" w:fill="FFFFFF"/>
        </w:rPr>
        <w:t>distributions</w:t>
      </w:r>
      <w:r w:rsidR="003050EB">
        <w:rPr>
          <w:rFonts w:cstheme="minorHAnsi"/>
          <w:color w:val="222222"/>
          <w:shd w:val="clear" w:color="auto" w:fill="FFFFFF"/>
        </w:rPr>
        <w:t xml:space="preserve"> </w:t>
      </w:r>
      <w:r w:rsidR="00330755">
        <w:rPr>
          <w:rFonts w:cstheme="minorHAnsi"/>
          <w:color w:val="222222"/>
          <w:shd w:val="clear" w:color="auto" w:fill="FFFFFF"/>
        </w:rPr>
        <w:t>to assess differences in their shapes</w:t>
      </w:r>
      <w:r w:rsidR="00472E12">
        <w:rPr>
          <w:rFonts w:cstheme="minorHAnsi"/>
          <w:color w:val="222222"/>
          <w:shd w:val="clear" w:color="auto" w:fill="FFFFFF"/>
        </w:rPr>
        <w:t>.</w:t>
      </w:r>
      <w:r w:rsidR="00394C86">
        <w:rPr>
          <w:rFonts w:cstheme="minorHAnsi"/>
          <w:color w:val="222222"/>
          <w:shd w:val="clear" w:color="auto" w:fill="FFFFFF"/>
        </w:rPr>
        <w:t xml:space="preserve"> </w:t>
      </w:r>
      <w:r w:rsidR="001935FF">
        <w:rPr>
          <w:rFonts w:cstheme="minorHAnsi"/>
          <w:color w:val="222222"/>
          <w:shd w:val="clear" w:color="auto" w:fill="FFFFFF"/>
        </w:rPr>
        <w:t>I</w:t>
      </w:r>
      <w:r w:rsidR="00B2151D">
        <w:rPr>
          <w:rFonts w:cstheme="minorHAnsi"/>
          <w:color w:val="222222"/>
          <w:shd w:val="clear" w:color="auto" w:fill="FFFFFF"/>
        </w:rPr>
        <w:t>t should be noted that in these</w:t>
      </w:r>
      <w:r w:rsidR="00294482">
        <w:rPr>
          <w:rFonts w:cstheme="minorHAnsi"/>
          <w:color w:val="222222"/>
          <w:shd w:val="clear" w:color="auto" w:fill="FFFFFF"/>
        </w:rPr>
        <w:t xml:space="preserve"> distribution</w:t>
      </w:r>
      <w:r w:rsidR="00B2151D">
        <w:rPr>
          <w:rFonts w:cstheme="minorHAnsi"/>
          <w:color w:val="222222"/>
          <w:shd w:val="clear" w:color="auto" w:fill="FFFFFF"/>
        </w:rPr>
        <w:t xml:space="preserve"> tests</w:t>
      </w:r>
      <w:r w:rsidR="00B2475C">
        <w:rPr>
          <w:rFonts w:cstheme="minorHAnsi"/>
          <w:color w:val="222222"/>
          <w:shd w:val="clear" w:color="auto" w:fill="FFFFFF"/>
        </w:rPr>
        <w:t xml:space="preserve">, </w:t>
      </w:r>
      <w:r w:rsidR="00990068">
        <w:rPr>
          <w:rFonts w:cstheme="minorHAnsi"/>
          <w:color w:val="222222"/>
          <w:shd w:val="clear" w:color="auto" w:fill="FFFFFF"/>
        </w:rPr>
        <w:t>vessels within the same sample</w:t>
      </w:r>
      <w:r w:rsidR="00552612">
        <w:rPr>
          <w:rFonts w:cstheme="minorHAnsi"/>
          <w:color w:val="222222"/>
          <w:shd w:val="clear" w:color="auto" w:fill="FFFFFF"/>
        </w:rPr>
        <w:t xml:space="preserve"> are not independent</w:t>
      </w:r>
      <w:r w:rsidR="00330755">
        <w:rPr>
          <w:rFonts w:cstheme="minorHAnsi"/>
          <w:color w:val="222222"/>
          <w:shd w:val="clear" w:color="auto" w:fill="FFFFFF"/>
        </w:rPr>
        <w:t xml:space="preserve">. Because of this, </w:t>
      </w:r>
      <w:r w:rsidR="00410271">
        <w:rPr>
          <w:rFonts w:cstheme="minorHAnsi"/>
          <w:color w:val="222222"/>
          <w:shd w:val="clear" w:color="auto" w:fill="FFFFFF"/>
        </w:rPr>
        <w:t>the statistics</w:t>
      </w:r>
      <w:r w:rsidR="00B2475C">
        <w:rPr>
          <w:rFonts w:cstheme="minorHAnsi"/>
          <w:color w:val="222222"/>
          <w:shd w:val="clear" w:color="auto" w:fill="FFFFFF"/>
        </w:rPr>
        <w:t xml:space="preserve"> on</w:t>
      </w:r>
      <w:r w:rsidR="00410271">
        <w:rPr>
          <w:rFonts w:cstheme="minorHAnsi"/>
          <w:color w:val="222222"/>
          <w:shd w:val="clear" w:color="auto" w:fill="FFFFFF"/>
        </w:rPr>
        <w:t>ly test</w:t>
      </w:r>
      <w:r w:rsidR="00CB7DD5">
        <w:rPr>
          <w:rFonts w:cstheme="minorHAnsi"/>
          <w:color w:val="222222"/>
          <w:shd w:val="clear" w:color="auto" w:fill="FFFFFF"/>
        </w:rPr>
        <w:t xml:space="preserve"> the distributions from which</w:t>
      </w:r>
      <w:r w:rsidR="00B2475C">
        <w:rPr>
          <w:rFonts w:cstheme="minorHAnsi"/>
          <w:color w:val="222222"/>
          <w:shd w:val="clear" w:color="auto" w:fill="FFFFFF"/>
        </w:rPr>
        <w:t xml:space="preserve"> vessel diameter</w:t>
      </w:r>
      <w:r w:rsidR="00CB7DD5">
        <w:rPr>
          <w:rFonts w:cstheme="minorHAnsi"/>
          <w:color w:val="222222"/>
          <w:shd w:val="clear" w:color="auto" w:fill="FFFFFF"/>
        </w:rPr>
        <w:t>s were drawn.</w:t>
      </w:r>
      <w:r w:rsidR="00B2475C">
        <w:rPr>
          <w:rFonts w:cstheme="minorHAnsi"/>
          <w:color w:val="222222"/>
          <w:shd w:val="clear" w:color="auto" w:fill="FFFFFF"/>
        </w:rPr>
        <w:t xml:space="preserve"> </w:t>
      </w:r>
      <w:r w:rsidR="00121FA2">
        <w:rPr>
          <w:rFonts w:cstheme="minorHAnsi"/>
          <w:color w:val="222222"/>
          <w:shd w:val="clear" w:color="auto" w:fill="FFFFFF"/>
        </w:rPr>
        <w:t xml:space="preserve">All statistical tests were applied with a significance threshold of </w:t>
      </w:r>
      <m:oMath>
        <m:r>
          <m:rPr>
            <m:sty m:val="p"/>
          </m:rPr>
          <w:rPr>
            <w:rFonts w:ascii="Cambria Math" w:hAnsi="Cambria Math" w:cstheme="minorHAnsi"/>
            <w:color w:val="222222"/>
            <w:shd w:val="clear" w:color="auto" w:fill="FFFFFF"/>
          </w:rPr>
          <m:t>p</m:t>
        </m:r>
        <m:r>
          <w:rPr>
            <w:rFonts w:ascii="Cambria Math" w:hAnsi="Cambria Math" w:cstheme="minorHAnsi"/>
            <w:color w:val="222222"/>
            <w:shd w:val="clear" w:color="auto" w:fill="FFFFFF"/>
          </w:rPr>
          <m:t>&lt;0.05</m:t>
        </m:r>
      </m:oMath>
      <w:r w:rsidR="00121FA2">
        <w:rPr>
          <w:rFonts w:eastAsiaTheme="minorEastAsia" w:cstheme="minorHAnsi"/>
          <w:color w:val="222222"/>
          <w:shd w:val="clear" w:color="auto" w:fill="FFFFFF"/>
        </w:rPr>
        <w:t>.</w:t>
      </w:r>
      <w:r w:rsidR="00366ABE" w:rsidDel="00366ABE">
        <w:rPr>
          <w:rFonts w:cstheme="minorHAnsi"/>
          <w:color w:val="222222"/>
          <w:shd w:val="clear" w:color="auto" w:fill="FFFFFF"/>
        </w:rPr>
        <w:t xml:space="preserve"> </w:t>
      </w:r>
    </w:p>
    <w:p w14:paraId="3E092FB2" w14:textId="77777777" w:rsidR="00A5600A" w:rsidRPr="00EF186B" w:rsidRDefault="00A5600A" w:rsidP="00FE31FA">
      <w:pPr>
        <w:spacing w:line="360" w:lineRule="auto"/>
        <w:jc w:val="both"/>
        <w:rPr>
          <w:u w:val="single"/>
          <w:shd w:val="clear" w:color="auto" w:fill="FFFFFF"/>
        </w:rPr>
      </w:pPr>
      <w:r w:rsidRPr="00EF186B">
        <w:rPr>
          <w:u w:val="single"/>
          <w:shd w:val="clear" w:color="auto" w:fill="FFFFFF"/>
        </w:rPr>
        <w:t>Estimating Susceptibility to Cavitation</w:t>
      </w:r>
    </w:p>
    <w:p w14:paraId="3F69F122" w14:textId="66071F79" w:rsidR="00185474" w:rsidRDefault="00A5600A" w:rsidP="000014F9">
      <w:pPr>
        <w:spacing w:line="360" w:lineRule="auto"/>
        <w:jc w:val="both"/>
      </w:pPr>
      <w:r w:rsidRPr="00185474">
        <w:rPr>
          <w:rFonts w:cstheme="minorHAnsi"/>
          <w:shd w:val="clear" w:color="auto" w:fill="FFFFFF"/>
        </w:rPr>
        <w:t>Vessels</w:t>
      </w:r>
      <w:r w:rsidR="002C1E50" w:rsidRPr="00185474">
        <w:rPr>
          <w:rFonts w:cstheme="minorHAnsi"/>
          <w:shd w:val="clear" w:color="auto" w:fill="FFFFFF"/>
        </w:rPr>
        <w:t xml:space="preserve"> transport water </w:t>
      </w:r>
      <w:r w:rsidR="002C1E50">
        <w:rPr>
          <w:rFonts w:cstheme="minorHAnsi"/>
          <w:color w:val="222222"/>
          <w:shd w:val="clear" w:color="auto" w:fill="FFFFFF"/>
        </w:rPr>
        <w:t>in the plant. H</w:t>
      </w:r>
      <w:r w:rsidRPr="00BF2D1A">
        <w:rPr>
          <w:rFonts w:cstheme="minorHAnsi"/>
          <w:color w:val="222222"/>
          <w:shd w:val="clear" w:color="auto" w:fill="FFFFFF"/>
        </w:rPr>
        <w:t>owever</w:t>
      </w:r>
      <w:r w:rsidR="002C1E50">
        <w:rPr>
          <w:rFonts w:cstheme="minorHAnsi"/>
          <w:color w:val="222222"/>
          <w:shd w:val="clear" w:color="auto" w:fill="FFFFFF"/>
        </w:rPr>
        <w:t>,</w:t>
      </w:r>
      <w:r w:rsidRPr="00BF2D1A">
        <w:rPr>
          <w:rFonts w:cstheme="minorHAnsi"/>
          <w:color w:val="222222"/>
          <w:shd w:val="clear" w:color="auto" w:fill="FFFFFF"/>
        </w:rPr>
        <w:t xml:space="preserve"> they </w:t>
      </w:r>
      <w:r>
        <w:rPr>
          <w:rFonts w:cstheme="minorHAnsi"/>
          <w:color w:val="222222"/>
          <w:shd w:val="clear" w:color="auto" w:fill="FFFFFF"/>
        </w:rPr>
        <w:t xml:space="preserve">can </w:t>
      </w:r>
      <w:r w:rsidRPr="00BF2D1A">
        <w:rPr>
          <w:rFonts w:cstheme="minorHAnsi"/>
          <w:color w:val="222222"/>
          <w:shd w:val="clear" w:color="auto" w:fill="FFFFFF"/>
        </w:rPr>
        <w:t>become embolised by air bubbles (cavitation)</w:t>
      </w:r>
      <w:r>
        <w:rPr>
          <w:rFonts w:cstheme="minorHAnsi"/>
          <w:color w:val="222222"/>
          <w:shd w:val="clear" w:color="auto" w:fill="FFFFFF"/>
        </w:rPr>
        <w:t xml:space="preserve"> </w:t>
      </w:r>
      <w:r w:rsidRPr="00185474">
        <w:rPr>
          <w:rFonts w:cstheme="minorHAnsi"/>
          <w:shd w:val="clear" w:color="auto" w:fill="FFFFFF"/>
        </w:rPr>
        <w:fldChar w:fldCharType="begin"/>
      </w:r>
      <w:r w:rsidR="00A5448F">
        <w:rPr>
          <w:rFonts w:cstheme="minorHAnsi"/>
          <w:shd w:val="clear" w:color="auto" w:fill="FFFFFF"/>
        </w:rPr>
        <w:instrText xml:space="preserve"> ADDIN EN.CITE &lt;EndNote&gt;&lt;Cite&gt;&lt;Author&gt;Sperry&lt;/Author&gt;&lt;Year&gt;1992&lt;/Year&gt;&lt;RecNum&gt;41&lt;/RecNum&gt;&lt;DisplayText&gt;(Sperry &amp;amp; Sullivan, 1992)&lt;/DisplayText&gt;&lt;record&gt;&lt;rec-number&gt;41&lt;/rec-number&gt;&lt;foreign-keys&gt;&lt;key app="EN" db-id="psdrpesfuzxethep2f9p0f0rzze0xdv5sppr" timestamp="1645629754"&gt;41&lt;/key&gt;&lt;/foreign-keys&gt;&lt;ref-type name="Journal Article"&gt;17&lt;/ref-type&gt;&lt;contributors&gt;&lt;authors&gt;&lt;author&gt;Sperry, John S&lt;/author&gt;&lt;author&gt;Sullivan, June EM&lt;/author&gt;&lt;/authors&gt;&lt;/contributors&gt;&lt;titles&gt;&lt;title&gt;Xylem embolism in response to freeze-thaw cycles and water stress in ring-porous, diffuse-porous, and conifer species&lt;/title&gt;&lt;secondary-title&gt;Plant physiology&lt;/secondary-title&gt;&lt;/titles&gt;&lt;periodical&gt;&lt;full-title&gt;Plant physiology&lt;/full-title&gt;&lt;/periodical&gt;&lt;pages&gt;605-613&lt;/pages&gt;&lt;volume&gt;100&lt;/volume&gt;&lt;number&gt;2&lt;/number&gt;&lt;dates&gt;&lt;year&gt;1992&lt;/year&gt;&lt;/dates&gt;&lt;isbn&gt;1532-2548&lt;/isbn&gt;&lt;urls&gt;&lt;/urls&gt;&lt;/record&gt;&lt;/Cite&gt;&lt;/EndNote&gt;</w:instrText>
      </w:r>
      <w:r w:rsidRPr="00185474">
        <w:rPr>
          <w:rFonts w:cstheme="minorHAnsi"/>
          <w:shd w:val="clear" w:color="auto" w:fill="FFFFFF"/>
        </w:rPr>
        <w:fldChar w:fldCharType="separate"/>
      </w:r>
      <w:r w:rsidR="00A5448F">
        <w:rPr>
          <w:rFonts w:cstheme="minorHAnsi"/>
          <w:noProof/>
          <w:shd w:val="clear" w:color="auto" w:fill="FFFFFF"/>
        </w:rPr>
        <w:t>(Sperry &amp; Sullivan, 1992)</w:t>
      </w:r>
      <w:r w:rsidRPr="00185474">
        <w:rPr>
          <w:rFonts w:cstheme="minorHAnsi"/>
          <w:shd w:val="clear" w:color="auto" w:fill="FFFFFF"/>
        </w:rPr>
        <w:fldChar w:fldCharType="end"/>
      </w:r>
      <w:r w:rsidRPr="00185474">
        <w:rPr>
          <w:rFonts w:cstheme="minorHAnsi"/>
          <w:shd w:val="clear" w:color="auto" w:fill="FFFFFF"/>
        </w:rPr>
        <w:t>. X</w:t>
      </w:r>
      <w:r w:rsidRPr="00BF2D1A">
        <w:rPr>
          <w:rFonts w:cstheme="minorHAnsi"/>
          <w:color w:val="222222"/>
          <w:shd w:val="clear" w:color="auto" w:fill="FFFFFF"/>
        </w:rPr>
        <w:t xml:space="preserve">ylem cavitation </w:t>
      </w:r>
      <w:r w:rsidR="00185474">
        <w:rPr>
          <w:rFonts w:cstheme="minorHAnsi"/>
          <w:color w:val="222222"/>
          <w:shd w:val="clear" w:color="auto" w:fill="FFFFFF"/>
        </w:rPr>
        <w:t xml:space="preserve">can </w:t>
      </w:r>
      <w:r w:rsidRPr="00BF2D1A">
        <w:rPr>
          <w:rFonts w:cstheme="minorHAnsi"/>
          <w:color w:val="222222"/>
          <w:shd w:val="clear" w:color="auto" w:fill="FFFFFF"/>
        </w:rPr>
        <w:t xml:space="preserve">occur </w:t>
      </w:r>
      <w:r w:rsidR="00185474">
        <w:rPr>
          <w:rFonts w:cstheme="minorHAnsi"/>
          <w:color w:val="222222"/>
          <w:shd w:val="clear" w:color="auto" w:fill="FFFFFF"/>
        </w:rPr>
        <w:t xml:space="preserve">by homogeneous nucleation, occurring </w:t>
      </w:r>
      <w:r w:rsidRPr="00BF2D1A">
        <w:rPr>
          <w:rFonts w:cstheme="minorHAnsi"/>
          <w:color w:val="222222"/>
          <w:shd w:val="clear" w:color="auto" w:fill="FFFFFF"/>
        </w:rPr>
        <w:t xml:space="preserve">when </w:t>
      </w:r>
      <w:r>
        <w:rPr>
          <w:rFonts w:cstheme="minorHAnsi"/>
          <w:color w:val="222222"/>
          <w:shd w:val="clear" w:color="auto" w:fill="FFFFFF"/>
        </w:rPr>
        <w:t xml:space="preserve">the tension of the sap in a vessel becomes high enough that dissolved air within it expands, creating a bubble that renders the vessel no longer functional </w:t>
      </w:r>
      <w:r w:rsidRPr="00185474">
        <w:rPr>
          <w:rFonts w:cstheme="minorHAnsi"/>
          <w:shd w:val="clear" w:color="auto" w:fill="FFFFFF"/>
        </w:rPr>
        <w:fldChar w:fldCharType="begin"/>
      </w:r>
      <w:r w:rsidR="00A5448F">
        <w:rPr>
          <w:rFonts w:cstheme="minorHAnsi"/>
          <w:shd w:val="clear" w:color="auto" w:fill="FFFFFF"/>
        </w:rPr>
        <w:instrText xml:space="preserve"> ADDIN EN.CITE &lt;EndNote&gt;&lt;Cite&gt;&lt;Author&gt;Sperry&lt;/Author&gt;&lt;Year&gt;1988&lt;/Year&gt;&lt;RecNum&gt;32&lt;/RecNum&gt;&lt;DisplayText&gt;(Sperry &amp;amp; Tyree, 1988)&lt;/DisplayText&gt;&lt;record&gt;&lt;rec-number&gt;32&lt;/rec-number&gt;&lt;foreign-keys&gt;&lt;key app="EN" db-id="psdrpesfuzxethep2f9p0f0rzze0xdv5sppr" timestamp="1645113015"&gt;32&lt;/key&gt;&lt;/foreign-keys&gt;&lt;ref-type name="Journal Article"&gt;17&lt;/ref-type&gt;&lt;contributors&gt;&lt;authors&gt;&lt;author&gt;Sperry, John S&lt;/author&gt;&lt;author&gt;Tyree, Melvin T&lt;/author&gt;&lt;/authors&gt;&lt;/contributors&gt;&lt;titles&gt;&lt;title&gt;Mechanism of water stress-induced xylem embolism&lt;/title&gt;&lt;secondary-title&gt;Plant physiology&lt;/secondary-title&gt;&lt;/titles&gt;&lt;periodical&gt;&lt;full-title&gt;Plant physiology&lt;/full-title&gt;&lt;/periodical&gt;&lt;pages&gt;581-587&lt;/pages&gt;&lt;volume&gt;88&lt;/volume&gt;&lt;number&gt;3&lt;/number&gt;&lt;dates&gt;&lt;year&gt;1988&lt;/year&gt;&lt;/dates&gt;&lt;isbn&gt;1532-2548&lt;/isbn&gt;&lt;urls&gt;&lt;/urls&gt;&lt;/record&gt;&lt;/Cite&gt;&lt;/EndNote&gt;</w:instrText>
      </w:r>
      <w:r w:rsidRPr="00185474">
        <w:rPr>
          <w:rFonts w:cstheme="minorHAnsi"/>
          <w:shd w:val="clear" w:color="auto" w:fill="FFFFFF"/>
        </w:rPr>
        <w:fldChar w:fldCharType="separate"/>
      </w:r>
      <w:r w:rsidR="00A5448F">
        <w:rPr>
          <w:rFonts w:cstheme="minorHAnsi"/>
          <w:noProof/>
          <w:shd w:val="clear" w:color="auto" w:fill="FFFFFF"/>
        </w:rPr>
        <w:t>(Sperry &amp; Tyree, 1988)</w:t>
      </w:r>
      <w:r w:rsidRPr="00185474">
        <w:rPr>
          <w:rFonts w:cstheme="minorHAnsi"/>
          <w:shd w:val="clear" w:color="auto" w:fill="FFFFFF"/>
        </w:rPr>
        <w:fldChar w:fldCharType="end"/>
      </w:r>
      <w:r w:rsidRPr="00185474">
        <w:rPr>
          <w:rFonts w:cstheme="minorHAnsi"/>
          <w:shd w:val="clear" w:color="auto" w:fill="FFFFFF"/>
        </w:rPr>
        <w:t xml:space="preserve">. </w:t>
      </w:r>
      <w:r w:rsidR="00185474">
        <w:rPr>
          <w:shd w:val="clear" w:color="auto" w:fill="FFFFFF"/>
        </w:rPr>
        <w:t>However, cavitation is</w:t>
      </w:r>
      <w:r w:rsidR="00185474" w:rsidRPr="00185474">
        <w:rPr>
          <w:shd w:val="clear" w:color="auto" w:fill="FFFFFF"/>
        </w:rPr>
        <w:t xml:space="preserve"> more likely induced by a heterogeneous nucleation</w:t>
      </w:r>
      <w:r w:rsidR="00185474">
        <w:rPr>
          <w:shd w:val="clear" w:color="auto" w:fill="FFFFFF"/>
        </w:rPr>
        <w:t>,</w:t>
      </w:r>
      <w:r w:rsidR="00185474" w:rsidRPr="00185474">
        <w:rPr>
          <w:shd w:val="clear" w:color="auto" w:fill="FFFFFF"/>
        </w:rPr>
        <w:t xml:space="preserve"> described by </w:t>
      </w:r>
      <w:r w:rsidR="00185474">
        <w:rPr>
          <w:shd w:val="clear" w:color="auto" w:fill="FFFFFF"/>
        </w:rPr>
        <w:t>the ‘</w:t>
      </w:r>
      <w:r w:rsidR="00185474" w:rsidRPr="00185474">
        <w:rPr>
          <w:shd w:val="clear" w:color="auto" w:fill="FFFFFF"/>
        </w:rPr>
        <w:t>air</w:t>
      </w:r>
      <w:r w:rsidR="00185474">
        <w:rPr>
          <w:shd w:val="clear" w:color="auto" w:fill="FFFFFF"/>
        </w:rPr>
        <w:t>-seeding hypothesis’</w:t>
      </w:r>
      <w:r w:rsidR="000352BB">
        <w:rPr>
          <w:shd w:val="clear" w:color="auto" w:fill="FFFFFF"/>
        </w:rPr>
        <w:t xml:space="preserve"> </w:t>
      </w:r>
      <w:r w:rsidR="000352BB">
        <w:rPr>
          <w:shd w:val="clear" w:color="auto" w:fill="FFFFFF"/>
        </w:rPr>
        <w:fldChar w:fldCharType="begin">
          <w:fldData xml:space="preserve">PEVuZE5vdGU+PENpdGU+PEF1dGhvcj5TcGVycnk8L0F1dGhvcj48WWVhcj4xOTg4PC9ZZWFyPjxS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=
</w:fldData>
        </w:fldChar>
      </w:r>
      <w:r w:rsidR="00A5448F">
        <w:rPr>
          <w:shd w:val="clear" w:color="auto" w:fill="FFFFFF"/>
        </w:rPr>
        <w:instrText xml:space="preserve"> ADDIN EN.CITE </w:instrText>
      </w:r>
      <w:r w:rsidR="00A5448F">
        <w:rPr>
          <w:shd w:val="clear" w:color="auto" w:fill="FFFFFF"/>
        </w:rPr>
        <w:fldChar w:fldCharType="begin">
          <w:fldData xml:space="preserve">PEVuZE5vdGU+PENpdGU+PEF1dGhvcj5TcGVycnk8L0F1dGhvcj48WWVhcj4xOTg4PC9ZZWFyPjxS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=
</w:fldData>
        </w:fldChar>
      </w:r>
      <w:r w:rsidR="00A5448F">
        <w:rPr>
          <w:shd w:val="clear" w:color="auto" w:fill="FFFFFF"/>
        </w:rPr>
        <w:instrText xml:space="preserve"> ADDIN EN.CITE.DATA </w:instrText>
      </w:r>
      <w:r w:rsidR="00A5448F">
        <w:rPr>
          <w:shd w:val="clear" w:color="auto" w:fill="FFFFFF"/>
        </w:rPr>
      </w:r>
      <w:r w:rsidR="00A5448F">
        <w:rPr>
          <w:shd w:val="clear" w:color="auto" w:fill="FFFFFF"/>
        </w:rPr>
        <w:fldChar w:fldCharType="end"/>
      </w:r>
      <w:r w:rsidR="000352BB">
        <w:rPr>
          <w:shd w:val="clear" w:color="auto" w:fill="FFFFFF"/>
        </w:rPr>
      </w:r>
      <w:r w:rsidR="000352BB">
        <w:rPr>
          <w:shd w:val="clear" w:color="auto" w:fill="FFFFFF"/>
        </w:rPr>
        <w:fldChar w:fldCharType="separate"/>
      </w:r>
      <w:r w:rsidR="00A5448F">
        <w:rPr>
          <w:noProof/>
          <w:shd w:val="clear" w:color="auto" w:fill="FFFFFF"/>
        </w:rPr>
        <w:t>(Sperry &amp; Tyree, 1988, Cochard et al., 1992, Tyree et al., 1994)</w:t>
      </w:r>
      <w:r w:rsidR="000352BB">
        <w:rPr>
          <w:shd w:val="clear" w:color="auto" w:fill="FFFFFF"/>
        </w:rPr>
        <w:fldChar w:fldCharType="end"/>
      </w:r>
      <w:r w:rsidR="00185474">
        <w:rPr>
          <w:shd w:val="clear" w:color="auto" w:fill="FFFFFF"/>
        </w:rPr>
        <w:t>. The process of air-seeding occurs when, at critical water potential,</w:t>
      </w:r>
      <w:r w:rsidR="00185474" w:rsidRPr="00185474">
        <w:rPr>
          <w:shd w:val="clear" w:color="auto" w:fill="FFFFFF"/>
        </w:rPr>
        <w:t xml:space="preserve"> air is pulled into water-filled vessels from adjacent, air-filled areas, such as intercellular spaces, mechanically damaged </w:t>
      </w:r>
      <w:r w:rsidR="00185474">
        <w:rPr>
          <w:shd w:val="clear" w:color="auto" w:fill="FFFFFF"/>
        </w:rPr>
        <w:t>vessels</w:t>
      </w:r>
      <w:r w:rsidR="00185474" w:rsidRPr="00185474">
        <w:rPr>
          <w:shd w:val="clear" w:color="auto" w:fill="FFFFFF"/>
        </w:rPr>
        <w:t xml:space="preserve"> or </w:t>
      </w:r>
      <w:r w:rsidR="00185474">
        <w:rPr>
          <w:shd w:val="clear" w:color="auto" w:fill="FFFFFF"/>
        </w:rPr>
        <w:t xml:space="preserve">already </w:t>
      </w:r>
      <w:r w:rsidR="00185474" w:rsidRPr="00185474">
        <w:rPr>
          <w:shd w:val="clear" w:color="auto" w:fill="FFFFFF"/>
        </w:rPr>
        <w:t xml:space="preserve">embolised vessels. </w:t>
      </w:r>
      <w:r w:rsidR="00185474">
        <w:rPr>
          <w:shd w:val="clear" w:color="auto" w:fill="FFFFFF"/>
        </w:rPr>
        <w:t>It is hypothesised that this</w:t>
      </w:r>
      <w:r w:rsidR="00E32776">
        <w:rPr>
          <w:shd w:val="clear" w:color="auto" w:fill="FFFFFF"/>
        </w:rPr>
        <w:t xml:space="preserve"> occurs via vessel pits</w:t>
      </w:r>
      <w:r w:rsidR="00185474" w:rsidRPr="00185474">
        <w:rPr>
          <w:shd w:val="clear" w:color="auto" w:fill="FFFFFF"/>
        </w:rPr>
        <w:t xml:space="preserve">. As such, embolism safety </w:t>
      </w:r>
      <w:r w:rsidR="00185474" w:rsidRPr="00185474">
        <w:t>is typically inferred from the pore size distribution of pit diameters (or maximum pit membrane pore diameter).</w:t>
      </w:r>
      <w:r w:rsidR="00185474">
        <w:t xml:space="preserve"> </w:t>
      </w:r>
    </w:p>
    <w:p w14:paraId="07308B4B" w14:textId="68211EAE" w:rsidR="00A5600A" w:rsidRDefault="00185474" w:rsidP="00185474">
      <w:pPr>
        <w:spacing w:line="360" w:lineRule="auto"/>
        <w:jc w:val="both"/>
        <w:rPr>
          <w:rFonts w:cstheme="minorHAnsi"/>
          <w:color w:val="222222"/>
          <w:shd w:val="clear" w:color="auto" w:fill="FFFFFF"/>
        </w:rPr>
      </w:pPr>
      <w:r>
        <w:t>Embolism safety is inferred from pit pore sizes by invoking the Young-Laplace law.</w:t>
      </w:r>
      <w:r>
        <w:rPr>
          <w:rFonts w:cstheme="minorHAnsi"/>
          <w:shd w:val="clear" w:color="auto" w:fill="FFFFFF"/>
        </w:rPr>
        <w:t xml:space="preserve"> </w:t>
      </w:r>
      <w:r w:rsidR="00A5600A" w:rsidRPr="00185474">
        <w:rPr>
          <w:rFonts w:cstheme="minorHAnsi"/>
          <w:shd w:val="clear" w:color="auto" w:fill="FFFFFF"/>
        </w:rPr>
        <w:t xml:space="preserve">According to the </w:t>
      </w:r>
      <w:r w:rsidR="00E32776">
        <w:rPr>
          <w:rFonts w:cstheme="minorHAnsi"/>
          <w:shd w:val="clear" w:color="auto" w:fill="FFFFFF"/>
        </w:rPr>
        <w:t>Young-</w:t>
      </w:r>
      <w:r w:rsidR="00A5600A" w:rsidRPr="00185474">
        <w:rPr>
          <w:rFonts w:cstheme="minorHAnsi"/>
          <w:shd w:val="clear" w:color="auto" w:fill="FFFFFF"/>
        </w:rPr>
        <w:t>Laplace law, the minimu</w:t>
      </w:r>
      <w:r w:rsidR="0073397E" w:rsidRPr="00185474">
        <w:rPr>
          <w:rFonts w:cstheme="minorHAnsi"/>
          <w:shd w:val="clear" w:color="auto" w:fill="FFFFFF"/>
        </w:rPr>
        <w:t xml:space="preserve">m </w:t>
      </w:r>
      <w:r w:rsidR="0073397E">
        <w:rPr>
          <w:rFonts w:cstheme="minorHAnsi"/>
          <w:color w:val="222222"/>
          <w:shd w:val="clear" w:color="auto" w:fill="FFFFFF"/>
        </w:rPr>
        <w:t>radius</w:t>
      </w:r>
      <w:r w:rsidR="00A5600A">
        <w:rPr>
          <w:rFonts w:cstheme="minorHAnsi"/>
          <w:color w:val="222222"/>
          <w:shd w:val="clear" w:color="auto" w:fill="FFFFFF"/>
        </w:rPr>
        <w:t xml:space="preserve"> of an air bubble (</w:t>
      </w:r>
      <m:oMath>
        <m:r>
          <w:rPr>
            <w:rFonts w:ascii="Cambria Math" w:hAnsi="Cambria Math" w:cstheme="minorHAnsi"/>
            <w:color w:val="222222"/>
            <w:shd w:val="clear" w:color="auto" w:fill="FFFFFF"/>
          </w:rPr>
          <m:t>r [</m:t>
        </m:r>
        <m:r>
          <m:rPr>
            <m:sty m:val="p"/>
          </m:rPr>
          <w:rPr>
            <w:rFonts w:ascii="Cambria Math" w:hAnsi="Cambria Math" w:cstheme="minorHAnsi"/>
            <w:color w:val="222222"/>
            <w:shd w:val="clear" w:color="auto" w:fill="FFFFFF"/>
          </w:rPr>
          <m:t>m</m:t>
        </m:r>
        <m:r>
          <w:rPr>
            <w:rFonts w:ascii="Cambria Math" w:hAnsi="Cambria Math" w:cstheme="minorHAnsi"/>
            <w:color w:val="222222"/>
            <w:shd w:val="clear" w:color="auto" w:fill="FFFFFF"/>
          </w:rPr>
          <m:t>]</m:t>
        </m:r>
      </m:oMath>
      <w:r w:rsidR="00A5600A" w:rsidRPr="00BF2D1A">
        <w:rPr>
          <w:rFonts w:cstheme="minorHAnsi"/>
          <w:color w:val="222222"/>
          <w:shd w:val="clear" w:color="auto" w:fill="FFFFFF"/>
        </w:rPr>
        <w:t>) that can be maintained</w:t>
      </w:r>
      <w:r w:rsidR="00A5600A">
        <w:rPr>
          <w:rFonts w:cstheme="minorHAnsi"/>
          <w:color w:val="222222"/>
          <w:shd w:val="clear" w:color="auto" w:fill="FFFFFF"/>
        </w:rPr>
        <w:t xml:space="preserve"> </w:t>
      </w:r>
      <w:r w:rsidR="00EC6AD9">
        <w:rPr>
          <w:rFonts w:cstheme="minorHAnsi"/>
          <w:color w:val="222222"/>
          <w:shd w:val="clear" w:color="auto" w:fill="FFFFFF"/>
        </w:rPr>
        <w:t xml:space="preserve">in a vessel </w:t>
      </w:r>
      <w:r w:rsidR="00A5600A">
        <w:rPr>
          <w:rFonts w:cstheme="minorHAnsi"/>
          <w:color w:val="222222"/>
          <w:shd w:val="clear" w:color="auto" w:fill="FFFFFF"/>
        </w:rPr>
        <w:t>is</w:t>
      </w:r>
      <w:r w:rsidR="003241DB">
        <w:rPr>
          <w:rFonts w:cstheme="minorHAnsi"/>
          <w:color w:val="222222"/>
          <w:shd w:val="clear" w:color="auto" w:fill="FFFFFF"/>
        </w:rPr>
        <w:t xml:space="preserve"> </w:t>
      </w:r>
      <w:r w:rsidR="00A5600A">
        <w:rPr>
          <w:rFonts w:cstheme="minorHAnsi"/>
          <w:color w:val="222222"/>
          <w:shd w:val="clear" w:color="auto" w:fill="FFFFFF"/>
        </w:rPr>
        <w:t xml:space="preserve"> </w:t>
      </w:r>
      <m:oMath>
        <m:r>
          <w:rPr>
            <w:rFonts w:ascii="Cambria Math" w:hAnsi="Cambria Math" w:cstheme="minorHAnsi"/>
            <w:color w:val="222222"/>
            <w:shd w:val="clear" w:color="auto" w:fill="FFFFFF"/>
          </w:rPr>
          <m:t>r(p)= -</m:t>
        </m:r>
        <m:f>
          <m:fPr>
            <m:ctrlPr>
              <w:rPr>
                <w:rFonts w:ascii="Cambria Math" w:hAnsi="Cambria Math" w:cstheme="minorHAnsi"/>
                <w:i/>
                <w:color w:val="222222"/>
                <w:shd w:val="clear" w:color="auto" w:fill="FFFFFF"/>
              </w:rPr>
            </m:ctrlPr>
          </m:fPr>
          <m:num>
            <m:r>
              <w:rPr>
                <w:rFonts w:ascii="Cambria Math" w:hAnsi="Cambria Math" w:cstheme="minorHAnsi"/>
                <w:color w:val="222222"/>
                <w:shd w:val="clear" w:color="auto" w:fill="FFFFFF"/>
              </w:rPr>
              <m:t>2γ</m:t>
            </m:r>
          </m:num>
          <m:den>
            <m:r>
              <w:rPr>
                <w:rFonts w:ascii="Cambria Math" w:hAnsi="Cambria Math" w:cstheme="minorHAnsi"/>
                <w:color w:val="222222"/>
                <w:shd w:val="clear" w:color="auto" w:fill="FFFFFF"/>
              </w:rPr>
              <m:t>p</m:t>
            </m:r>
          </m:den>
        </m:f>
      </m:oMath>
      <w:r w:rsidR="003241DB">
        <w:rPr>
          <w:rFonts w:eastAsiaTheme="minorEastAsia" w:cstheme="minorHAnsi"/>
          <w:color w:val="222222"/>
          <w:shd w:val="clear" w:color="auto" w:fill="FFFFFF"/>
        </w:rPr>
        <w:t xml:space="preserve">, </w:t>
      </w:r>
      <w:r w:rsidR="00EC6AD9">
        <w:rPr>
          <w:rFonts w:cstheme="minorHAnsi"/>
          <w:color w:val="222222"/>
          <w:shd w:val="clear" w:color="auto" w:fill="FFFFFF"/>
        </w:rPr>
        <w:t xml:space="preserve">where </w:t>
      </w:r>
      <m:oMath>
        <m:r>
          <w:rPr>
            <w:rFonts w:ascii="Cambria Math" w:hAnsi="Cambria Math" w:cstheme="minorHAnsi"/>
            <w:color w:val="222222"/>
            <w:shd w:val="clear" w:color="auto" w:fill="FFFFFF"/>
          </w:rPr>
          <m:t>γ</m:t>
        </m:r>
      </m:oMath>
      <w:r w:rsidR="00EC6AD9">
        <w:rPr>
          <w:rFonts w:cstheme="minorHAnsi"/>
          <w:color w:val="222222"/>
          <w:shd w:val="clear" w:color="auto" w:fill="FFFFFF"/>
        </w:rPr>
        <w:t xml:space="preserve"> [N</w:t>
      </w:r>
      <m:oMath>
        <m:sSup>
          <m:sSupPr>
            <m:ctrlPr>
              <w:rPr>
                <w:rFonts w:ascii="Cambria Math" w:hAnsi="Cambria Math" w:cstheme="minorHAnsi"/>
                <w:i/>
                <w:color w:val="222222"/>
                <w:shd w:val="clear" w:color="auto" w:fill="FFFFFF"/>
              </w:rPr>
            </m:ctrlPr>
          </m:sSupPr>
          <m:e>
            <m:r>
              <m:rPr>
                <m:sty m:val="p"/>
              </m:rPr>
              <w:rPr>
                <w:rFonts w:ascii="Cambria Math" w:hAnsi="Cambria Math" w:cstheme="minorHAnsi"/>
                <w:color w:val="222222"/>
                <w:shd w:val="clear" w:color="auto" w:fill="FFFFFF"/>
              </w:rPr>
              <m:t>m</m:t>
            </m:r>
          </m:e>
          <m:sup>
            <m:r>
              <w:rPr>
                <w:rFonts w:ascii="Cambria Math" w:hAnsi="Cambria Math" w:cstheme="minorHAnsi"/>
                <w:color w:val="222222"/>
                <w:shd w:val="clear" w:color="auto" w:fill="FFFFFF"/>
              </w:rPr>
              <m:t>-1</m:t>
            </m:r>
          </m:sup>
        </m:sSup>
      </m:oMath>
      <w:r w:rsidR="00EC6AD9">
        <w:rPr>
          <w:rFonts w:cstheme="minorHAnsi"/>
          <w:color w:val="222222"/>
          <w:shd w:val="clear" w:color="auto" w:fill="FFFFFF"/>
        </w:rPr>
        <w:t>] is the surface tension at the sap-air interface</w:t>
      </w:r>
      <w:r w:rsidR="00EC6AD9" w:rsidRPr="00BF2D1A">
        <w:rPr>
          <w:rFonts w:cstheme="minorHAnsi"/>
          <w:color w:val="222222"/>
          <w:shd w:val="clear" w:color="auto" w:fill="FFFFFF"/>
        </w:rPr>
        <w:t xml:space="preserve">, and </w:t>
      </w:r>
      <m:oMath>
        <m:r>
          <w:rPr>
            <w:rFonts w:ascii="Cambria Math" w:hAnsi="Cambria Math" w:cstheme="minorHAnsi"/>
            <w:color w:val="222222"/>
            <w:shd w:val="clear" w:color="auto" w:fill="FFFFFF"/>
          </w:rPr>
          <m:t>p</m:t>
        </m:r>
      </m:oMath>
      <w:r w:rsidR="00EC6AD9">
        <w:rPr>
          <w:rFonts w:eastAsiaTheme="minorEastAsia" w:cstheme="minorHAnsi"/>
          <w:color w:val="222222"/>
          <w:shd w:val="clear" w:color="auto" w:fill="FFFFFF"/>
        </w:rPr>
        <w:t xml:space="preserve"> </w:t>
      </w:r>
      <w:r w:rsidR="00427514">
        <w:rPr>
          <w:rFonts w:cstheme="minorHAnsi"/>
          <w:color w:val="222222"/>
          <w:shd w:val="clear" w:color="auto" w:fill="FFFFFF"/>
        </w:rPr>
        <w:t>[Pa</w:t>
      </w:r>
      <w:r w:rsidR="00EC6AD9">
        <w:rPr>
          <w:rFonts w:cstheme="minorHAnsi"/>
          <w:color w:val="222222"/>
          <w:shd w:val="clear" w:color="auto" w:fill="FFFFFF"/>
        </w:rPr>
        <w:t>]</w:t>
      </w:r>
      <w:r w:rsidR="00E32776">
        <w:rPr>
          <w:rFonts w:cstheme="minorHAnsi"/>
          <w:color w:val="222222"/>
          <w:shd w:val="clear" w:color="auto" w:fill="FFFFFF"/>
        </w:rPr>
        <w:t xml:space="preserve">, </w:t>
      </w:r>
      <w:r w:rsidR="00EC6AD9">
        <w:rPr>
          <w:rFonts w:cstheme="minorHAnsi"/>
          <w:color w:val="222222"/>
          <w:shd w:val="clear" w:color="auto" w:fill="FFFFFF"/>
        </w:rPr>
        <w:t xml:space="preserve">the </w:t>
      </w:r>
      <w:r w:rsidR="00AD2C3A">
        <w:rPr>
          <w:rFonts w:cstheme="minorHAnsi"/>
          <w:color w:val="222222"/>
          <w:shd w:val="clear" w:color="auto" w:fill="FFFFFF"/>
        </w:rPr>
        <w:t>water potential (or xylem tension)</w:t>
      </w:r>
      <w:r w:rsidR="008E591B">
        <w:rPr>
          <w:rFonts w:cstheme="minorHAnsi"/>
          <w:color w:val="222222"/>
          <w:shd w:val="clear" w:color="auto" w:fill="FFFFFF"/>
        </w:rPr>
        <w:t xml:space="preserve"> </w:t>
      </w:r>
      <w:r w:rsidR="00311A2F">
        <w:rPr>
          <w:rFonts w:cstheme="minorHAnsi"/>
          <w:color w:val="222222"/>
          <w:shd w:val="clear" w:color="auto" w:fill="FFFFFF"/>
        </w:rPr>
        <w:fldChar w:fldCharType="begin"/>
      </w:r>
      <w:r w:rsidR="00412256">
        <w:rPr>
          <w:rFonts w:cstheme="minorHAnsi"/>
          <w:color w:val="222222"/>
          <w:shd w:val="clear" w:color="auto" w:fill="FFFFFF"/>
        </w:rPr>
        <w:instrText xml:space="preserve"> ADDIN EN.CITE &lt;EndNote&gt;&lt;Cite&gt;&lt;Author&gt;Petit&lt;/Author&gt;&lt;Year&gt;2021&lt;/Year&gt;&lt;RecNum&gt;65&lt;/RecNum&gt;&lt;DisplayText&gt;(Petit et al., 2021)&lt;/DisplayText&gt;&lt;record&gt;&lt;rec-number&gt;65&lt;/rec-number&gt;&lt;foreign-keys&gt;&lt;key app="EN" db-id="psdrpesfuzxethep2f9p0f0rzze0xdv5sppr" timestamp="1647361338"&gt;65&lt;/key&gt;&lt;/foreign-keys&gt;&lt;ref-type name="Journal Article"&gt;17&lt;/ref-type&gt;&lt;contributors&gt;&lt;authors&gt;&lt;author&gt;Petit, Giai&lt;/author&gt;&lt;author&gt;Bleve, Gianluca&lt;/author&gt;&lt;author&gt;Gallo, Antonia&lt;/author&gt;&lt;author&gt;Mita, Giovanni&lt;/author&gt;&lt;author&gt;Montanaro, Giuseppe&lt;/author&gt;&lt;author&gt;Nuzzo, Vitale&lt;/author&gt;&lt;author&gt;Zambonini, Dario&lt;/author&gt;&lt;author&gt;Pitacco, Andrea&lt;/author&gt;&lt;/authors&gt;&lt;/contributors&gt;&lt;titles&gt;&lt;title&gt;&lt;style face="normal" font="default" size="100%"&gt;Susceptibility to &lt;/style&gt;&lt;style face="italic" font="default" size="100%"&gt;Xylella fastidiosa &lt;/style&gt;&lt;style face="normal" font="default" size="100%"&gt;and functional xylem anatomy in&lt;/style&gt;&lt;style face="italic" font="default" size="100%"&gt; Olea europaea&lt;/style&gt;&lt;style face="normal" font="default" size="100%"&gt;: revisiting a tale of plant–pathogen interaction&lt;/style&gt;&lt;/title&gt;&lt;secondary-title&gt;AoB Plants&lt;/secondary-title&gt;&lt;/titles&gt;&lt;periodical&gt;&lt;full-title&gt;AoB Plants&lt;/full-title&gt;&lt;/periodical&gt;&lt;pages&gt;plab027&lt;/pages&gt;&lt;volume&gt;13&lt;/volume&gt;&lt;number&gt;4&lt;/number&gt;&lt;dates&gt;&lt;year&gt;2021&lt;/year&gt;&lt;/dates&gt;&lt;isbn&gt;2041-2851&lt;/isbn&gt;&lt;urls&gt;&lt;/urls&gt;&lt;/record&gt;&lt;/Cite&gt;&lt;/EndNote&gt;</w:instrText>
      </w:r>
      <w:r w:rsidR="00311A2F">
        <w:rPr>
          <w:rFonts w:cstheme="minorHAnsi"/>
          <w:color w:val="222222"/>
          <w:shd w:val="clear" w:color="auto" w:fill="FFFFFF"/>
        </w:rPr>
        <w:fldChar w:fldCharType="separate"/>
      </w:r>
      <w:r w:rsidR="00311A2F">
        <w:rPr>
          <w:rFonts w:cstheme="minorHAnsi"/>
          <w:noProof/>
          <w:color w:val="222222"/>
          <w:shd w:val="clear" w:color="auto" w:fill="FFFFFF"/>
        </w:rPr>
        <w:t>(Petit et al., 2021)</w:t>
      </w:r>
      <w:r w:rsidR="00311A2F">
        <w:rPr>
          <w:rFonts w:cstheme="minorHAnsi"/>
          <w:color w:val="222222"/>
          <w:shd w:val="clear" w:color="auto" w:fill="FFFFFF"/>
        </w:rPr>
        <w:fldChar w:fldCharType="end"/>
      </w:r>
      <w:r w:rsidR="00EC6AD9" w:rsidRPr="00BF2D1A">
        <w:rPr>
          <w:rFonts w:cstheme="minorHAnsi"/>
          <w:color w:val="222222"/>
          <w:shd w:val="clear" w:color="auto" w:fill="FFFFFF"/>
        </w:rPr>
        <w:t>.</w:t>
      </w:r>
      <w:r w:rsidR="003241DB">
        <w:rPr>
          <w:rFonts w:cstheme="minorHAnsi"/>
          <w:color w:val="222222"/>
          <w:shd w:val="clear" w:color="auto" w:fill="FFFFFF"/>
        </w:rPr>
        <w:t xml:space="preserve"> </w:t>
      </w:r>
      <w:r>
        <w:rPr>
          <w:rFonts w:cstheme="minorHAnsi"/>
          <w:color w:val="222222"/>
          <w:shd w:val="clear" w:color="auto" w:fill="FFFFFF"/>
        </w:rPr>
        <w:t>Thus</w:t>
      </w:r>
      <w:r w:rsidR="00E32776">
        <w:rPr>
          <w:rFonts w:cstheme="minorHAnsi"/>
          <w:color w:val="222222"/>
          <w:shd w:val="clear" w:color="auto" w:fill="FFFFFF"/>
        </w:rPr>
        <w:t>,</w:t>
      </w:r>
      <w:r>
        <w:rPr>
          <w:rFonts w:cstheme="minorHAnsi"/>
          <w:color w:val="222222"/>
          <w:shd w:val="clear" w:color="auto" w:fill="FFFFFF"/>
        </w:rPr>
        <w:t xml:space="preserve"> the </w:t>
      </w:r>
      <w:r w:rsidR="00340413">
        <w:rPr>
          <w:rFonts w:cstheme="minorHAnsi"/>
          <w:color w:val="222222"/>
          <w:shd w:val="clear" w:color="auto" w:fill="FFFFFF"/>
        </w:rPr>
        <w:t>largest pit pore</w:t>
      </w:r>
      <w:r>
        <w:rPr>
          <w:rFonts w:cstheme="minorHAnsi"/>
          <w:color w:val="222222"/>
          <w:shd w:val="clear" w:color="auto" w:fill="FFFFFF"/>
        </w:rPr>
        <w:t xml:space="preserve"> </w:t>
      </w:r>
      <w:r w:rsidR="00340413">
        <w:rPr>
          <w:rFonts w:cstheme="minorHAnsi"/>
          <w:color w:val="222222"/>
          <w:shd w:val="clear" w:color="auto" w:fill="FFFFFF"/>
        </w:rPr>
        <w:t xml:space="preserve">of a vessel </w:t>
      </w:r>
      <w:r>
        <w:rPr>
          <w:rFonts w:cstheme="minorHAnsi"/>
          <w:color w:val="222222"/>
          <w:shd w:val="clear" w:color="auto" w:fill="FFFFFF"/>
        </w:rPr>
        <w:t>represent</w:t>
      </w:r>
      <w:r w:rsidR="00E32776">
        <w:rPr>
          <w:rFonts w:cstheme="minorHAnsi"/>
          <w:color w:val="222222"/>
          <w:shd w:val="clear" w:color="auto" w:fill="FFFFFF"/>
        </w:rPr>
        <w:t>s</w:t>
      </w:r>
      <w:r>
        <w:rPr>
          <w:rFonts w:cstheme="minorHAnsi"/>
          <w:color w:val="222222"/>
          <w:shd w:val="clear" w:color="auto" w:fill="FFFFFF"/>
        </w:rPr>
        <w:t xml:space="preserve"> a</w:t>
      </w:r>
      <w:r w:rsidR="00340413">
        <w:rPr>
          <w:rFonts w:cstheme="minorHAnsi"/>
          <w:color w:val="222222"/>
          <w:shd w:val="clear" w:color="auto" w:fill="FFFFFF"/>
        </w:rPr>
        <w:t xml:space="preserve"> safety barrier for embolism, as air bubbles with diameter larger than this </w:t>
      </w:r>
      <w:r w:rsidR="00E32776">
        <w:rPr>
          <w:rFonts w:cstheme="minorHAnsi"/>
          <w:color w:val="222222"/>
          <w:shd w:val="clear" w:color="auto" w:fill="FFFFFF"/>
        </w:rPr>
        <w:t xml:space="preserve">pore </w:t>
      </w:r>
      <w:r w:rsidR="00340413">
        <w:rPr>
          <w:rFonts w:cstheme="minorHAnsi"/>
          <w:color w:val="222222"/>
          <w:shd w:val="clear" w:color="auto" w:fill="FFFFFF"/>
        </w:rPr>
        <w:t>will be filtered out</w:t>
      </w:r>
      <w:r>
        <w:rPr>
          <w:rFonts w:cstheme="minorHAnsi"/>
          <w:color w:val="222222"/>
          <w:shd w:val="clear" w:color="auto" w:fill="FFFFFF"/>
        </w:rPr>
        <w:t xml:space="preserve">. </w:t>
      </w:r>
      <w:r w:rsidR="00340413">
        <w:t xml:space="preserve">Importantly, there is a linear relationship between the diameter of a xylem vessel and the size of its largest pit pore </w:t>
      </w:r>
      <w:r w:rsidR="00340413">
        <w:fldChar w:fldCharType="begin"/>
      </w:r>
      <w:r w:rsidR="00340413">
        <w:instrText xml:space="preserve"> ADDIN EN.CITE &lt;EndNote&gt;&lt;Cite&gt;&lt;Author&gt;Martínez-Vilalta&lt;/Author&gt;&lt;Year&gt;2002&lt;/Year&gt;&lt;RecNum&gt;131&lt;/RecNum&gt;&lt;DisplayText&gt;(Martínez-Vilalta et al., 2002)&lt;/DisplayText&gt;&lt;record&gt;&lt;rec-number&gt;131&lt;/rec-number&gt;&lt;foreign-keys&gt;&lt;key app="EN" db-id="psdrpesfuzxethep2f9p0f0rzze0xdv5sppr" timestamp="1660655123"&gt;131&lt;/key&gt;&lt;/foreign-keys&gt;&lt;ref-type name="Journal Article"&gt;17&lt;/ref-type&gt;&lt;contributors&gt;&lt;authors&gt;&lt;author&gt;Martínez-Vilalta, Jordi&lt;/author&gt;&lt;author&gt;Prat, Ester&lt;/author&gt;&lt;author&gt;Oliveras, Imma&lt;/author&gt;&lt;author&gt;Piñol, Josep&lt;/author&gt;&lt;/authors&gt;&lt;/contributors&gt;&lt;titles&gt;&lt;title&gt;Xylem hydraulic properties of roots and stems of nine Mediterranean woody species&lt;/title&gt;&lt;secondary-title&gt;Oecologia&lt;/secondary-title&gt;&lt;/titles&gt;&lt;periodical&gt;&lt;full-title&gt;Oecologia&lt;/full-title&gt;&lt;/periodical&gt;&lt;pages&gt;19-29&lt;/pages&gt;&lt;volume&gt;133&lt;/volume&gt;&lt;number&gt;1&lt;/number&gt;&lt;dates&gt;&lt;year&gt;2002&lt;/year&gt;&lt;/dates&gt;&lt;isbn&gt;1432-1939&lt;/isbn&gt;&lt;urls&gt;&lt;/urls&gt;&lt;/record&gt;&lt;/Cite&gt;&lt;/EndNote&gt;</w:instrText>
      </w:r>
      <w:r w:rsidR="00340413">
        <w:fldChar w:fldCharType="separate"/>
      </w:r>
      <w:r w:rsidR="00340413">
        <w:rPr>
          <w:noProof/>
        </w:rPr>
        <w:t>(Martínez-Vilalta et al., 2002)</w:t>
      </w:r>
      <w:r w:rsidR="00340413">
        <w:fldChar w:fldCharType="end"/>
      </w:r>
      <w:r w:rsidR="00340413">
        <w:t>.</w:t>
      </w:r>
      <w:r w:rsidR="00340413">
        <w:rPr>
          <w:rFonts w:cstheme="minorHAnsi"/>
          <w:color w:val="222222"/>
          <w:shd w:val="clear" w:color="auto" w:fill="FFFFFF"/>
        </w:rPr>
        <w:t xml:space="preserve"> </w:t>
      </w:r>
      <w:r w:rsidR="00E32776">
        <w:rPr>
          <w:rFonts w:cstheme="minorHAnsi"/>
          <w:color w:val="222222"/>
          <w:shd w:val="clear" w:color="auto" w:fill="FFFFFF"/>
        </w:rPr>
        <w:t>As such</w:t>
      </w:r>
      <w:r w:rsidR="003241DB">
        <w:rPr>
          <w:rFonts w:cstheme="minorHAnsi"/>
          <w:color w:val="222222"/>
          <w:shd w:val="clear" w:color="auto" w:fill="FFFFFF"/>
        </w:rPr>
        <w:t>, our measurements ca</w:t>
      </w:r>
      <w:r w:rsidR="008C375A">
        <w:rPr>
          <w:rFonts w:cstheme="minorHAnsi"/>
          <w:color w:val="222222"/>
          <w:shd w:val="clear" w:color="auto" w:fill="FFFFFF"/>
        </w:rPr>
        <w:t xml:space="preserve">n be transformed into a </w:t>
      </w:r>
      <w:r w:rsidR="00340413">
        <w:rPr>
          <w:rFonts w:cstheme="minorHAnsi"/>
          <w:color w:val="222222"/>
          <w:shd w:val="clear" w:color="auto" w:fill="FFFFFF"/>
        </w:rPr>
        <w:t xml:space="preserve">scaled </w:t>
      </w:r>
      <w:r w:rsidR="00AD2C3A">
        <w:rPr>
          <w:rFonts w:cstheme="minorHAnsi"/>
          <w:color w:val="222222"/>
          <w:shd w:val="clear" w:color="auto" w:fill="FFFFFF"/>
        </w:rPr>
        <w:t>xylem tension</w:t>
      </w:r>
      <w:r w:rsidR="003241DB">
        <w:rPr>
          <w:rFonts w:cstheme="minorHAnsi"/>
          <w:color w:val="222222"/>
          <w:shd w:val="clear" w:color="auto" w:fill="FFFFFF"/>
        </w:rPr>
        <w:t xml:space="preserve"> at which the vessel </w:t>
      </w:r>
      <w:r w:rsidR="006B2133">
        <w:rPr>
          <w:rFonts w:cstheme="minorHAnsi"/>
          <w:color w:val="222222"/>
          <w:shd w:val="clear" w:color="auto" w:fill="FFFFFF"/>
        </w:rPr>
        <w:t xml:space="preserve">section </w:t>
      </w:r>
      <w:r w:rsidR="003241DB">
        <w:rPr>
          <w:rFonts w:cstheme="minorHAnsi"/>
          <w:color w:val="222222"/>
          <w:shd w:val="clear" w:color="auto" w:fill="FFFFFF"/>
        </w:rPr>
        <w:t>becomes susceptible to embolism;</w:t>
      </w:r>
    </w:p>
    <w:tbl>
      <w:tblPr>
        <w:tblStyle w:val="TableGrid"/>
        <w:tblW w:w="119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0"/>
        <w:gridCol w:w="9451"/>
        <w:gridCol w:w="1322"/>
      </w:tblGrid>
      <w:tr w:rsidR="00A5600A" w14:paraId="1064B37B" w14:textId="77777777" w:rsidTr="0073397E">
        <w:trPr>
          <w:trHeight w:val="478"/>
          <w:jc w:val="center"/>
        </w:trPr>
        <w:tc>
          <w:tcPr>
            <w:tcW w:w="1140" w:type="dxa"/>
          </w:tcPr>
          <w:p w14:paraId="14323C4F" w14:textId="77777777" w:rsidR="00A5600A" w:rsidRDefault="00A5600A" w:rsidP="000014F9">
            <w:pPr>
              <w:spacing w:line="360" w:lineRule="auto"/>
              <w:jc w:val="both"/>
              <w:rPr>
                <w:rFonts w:cstheme="minorHAnsi"/>
                <w:color w:val="222222"/>
                <w:shd w:val="clear" w:color="auto" w:fill="FFFFFF"/>
              </w:rPr>
            </w:pPr>
          </w:p>
        </w:tc>
        <w:tc>
          <w:tcPr>
            <w:tcW w:w="9451" w:type="dxa"/>
          </w:tcPr>
          <w:p w14:paraId="617C3D14" w14:textId="59A2F1FE" w:rsidR="00A5600A" w:rsidRDefault="00AD2C3A" w:rsidP="008C375A">
            <w:pPr>
              <w:spacing w:line="360" w:lineRule="auto"/>
              <w:jc w:val="both"/>
              <w:rPr>
                <w:rFonts w:cstheme="minorHAnsi"/>
                <w:color w:val="222222"/>
                <w:shd w:val="clear" w:color="auto" w:fill="FFFFFF"/>
              </w:rPr>
            </w:pPr>
            <m:oMathPara>
              <m:oMath>
                <m:r>
                  <w:rPr>
                    <w:rFonts w:ascii="Cambria Math" w:hAnsi="Cambria Math" w:cstheme="minorHAnsi"/>
                    <w:color w:val="222222"/>
                    <w:sz w:val="20"/>
                    <w:szCs w:val="20"/>
                    <w:shd w:val="clear" w:color="auto" w:fill="FFFFFF"/>
                  </w:rPr>
                  <m:t>p</m:t>
                </m:r>
                <m:d>
                  <m:dPr>
                    <m:ctrlPr>
                      <w:rPr>
                        <w:rFonts w:ascii="Cambria Math" w:hAnsi="Cambria Math" w:cstheme="minorHAnsi"/>
                        <w:i/>
                        <w:color w:val="222222"/>
                        <w:sz w:val="20"/>
                        <w:szCs w:val="20"/>
                        <w:shd w:val="clear" w:color="auto" w:fill="FFFFFF"/>
                      </w:rPr>
                    </m:ctrlPr>
                  </m:dPr>
                  <m:e>
                    <m:r>
                      <w:rPr>
                        <w:rFonts w:ascii="Cambria Math" w:hAnsi="Cambria Math" w:cstheme="minorHAnsi"/>
                        <w:color w:val="222222"/>
                        <w:sz w:val="20"/>
                        <w:szCs w:val="20"/>
                        <w:shd w:val="clear" w:color="auto" w:fill="FFFFFF"/>
                      </w:rPr>
                      <m:t>r</m:t>
                    </m:r>
                  </m:e>
                </m:d>
                <m:r>
                  <w:rPr>
                    <w:rFonts w:ascii="Cambria Math" w:hAnsi="Cambria Math" w:cstheme="minorHAnsi"/>
                    <w:color w:val="222222"/>
                    <w:sz w:val="20"/>
                    <w:szCs w:val="20"/>
                    <w:shd w:val="clear" w:color="auto" w:fill="FFFFFF"/>
                  </w:rPr>
                  <m:t>∝-</m:t>
                </m:r>
                <m:f>
                  <m:fPr>
                    <m:ctrlPr>
                      <w:rPr>
                        <w:rFonts w:ascii="Cambria Math" w:hAnsi="Cambria Math" w:cstheme="minorHAnsi"/>
                        <w:i/>
                        <w:color w:val="222222"/>
                        <w:sz w:val="20"/>
                        <w:szCs w:val="20"/>
                        <w:shd w:val="clear" w:color="auto" w:fill="FFFFFF"/>
                      </w:rPr>
                    </m:ctrlPr>
                  </m:fPr>
                  <m:num>
                    <m:r>
                      <w:rPr>
                        <w:rFonts w:ascii="Cambria Math" w:hAnsi="Cambria Math" w:cstheme="minorHAnsi"/>
                        <w:color w:val="222222"/>
                        <w:sz w:val="20"/>
                        <w:szCs w:val="20"/>
                        <w:shd w:val="clear" w:color="auto" w:fill="FFFFFF"/>
                      </w:rPr>
                      <m:t>2γ</m:t>
                    </m:r>
                  </m:num>
                  <m:den>
                    <m:r>
                      <w:rPr>
                        <w:rFonts w:ascii="Cambria Math" w:hAnsi="Cambria Math" w:cstheme="minorHAnsi"/>
                        <w:color w:val="222222"/>
                        <w:sz w:val="20"/>
                        <w:szCs w:val="20"/>
                        <w:shd w:val="clear" w:color="auto" w:fill="FFFFFF"/>
                      </w:rPr>
                      <m:t>r</m:t>
                    </m:r>
                  </m:den>
                </m:f>
                <m:r>
                  <w:rPr>
                    <w:rFonts w:ascii="Cambria Math" w:hAnsi="Cambria Math" w:cstheme="minorHAnsi"/>
                    <w:color w:val="222222"/>
                    <w:sz w:val="20"/>
                    <w:szCs w:val="20"/>
                    <w:shd w:val="clear" w:color="auto" w:fill="FFFFFF"/>
                  </w:rPr>
                  <m:t>.</m:t>
                </m:r>
              </m:oMath>
            </m:oMathPara>
          </w:p>
        </w:tc>
        <w:tc>
          <w:tcPr>
            <w:tcW w:w="1322" w:type="dxa"/>
          </w:tcPr>
          <w:p w14:paraId="123B84DC" w14:textId="5B2A95FB" w:rsidR="00A5600A" w:rsidRPr="00F11170" w:rsidRDefault="00A5600A" w:rsidP="000014F9">
            <w:pPr>
              <w:pStyle w:val="Caption"/>
              <w:keepNext/>
              <w:spacing w:line="360" w:lineRule="auto"/>
              <w:jc w:val="both"/>
            </w:pPr>
            <w:r>
              <w:t xml:space="preserve">Eq. </w:t>
            </w:r>
            <w:r w:rsidR="00EC6C7A">
              <w:t>2</w:t>
            </w:r>
          </w:p>
        </w:tc>
      </w:tr>
    </w:tbl>
    <w:p w14:paraId="6625C80E" w14:textId="78E6D466" w:rsidR="003241DB" w:rsidRDefault="001A48D4" w:rsidP="000014F9">
      <w:pPr>
        <w:spacing w:line="360" w:lineRule="auto"/>
        <w:jc w:val="both"/>
        <w:rPr>
          <w:rFonts w:eastAsiaTheme="minorEastAsia" w:cstheme="minorHAnsi"/>
          <w:color w:val="222222"/>
          <w:shd w:val="clear" w:color="auto" w:fill="FFFFFF"/>
        </w:rPr>
      </w:pPr>
      <w:r>
        <w:rPr>
          <w:rFonts w:cstheme="minorHAnsi"/>
          <w:color w:val="222222"/>
          <w:shd w:val="clear" w:color="auto" w:fill="FFFFFF"/>
        </w:rPr>
        <w:t xml:space="preserve">Eq. </w:t>
      </w:r>
      <w:r w:rsidR="00717FBA">
        <w:rPr>
          <w:rFonts w:cstheme="minorHAnsi"/>
          <w:color w:val="222222"/>
          <w:shd w:val="clear" w:color="auto" w:fill="FFFFFF"/>
        </w:rPr>
        <w:t>2</w:t>
      </w:r>
      <w:r w:rsidR="00897932">
        <w:rPr>
          <w:rFonts w:cstheme="minorHAnsi"/>
          <w:color w:val="222222"/>
          <w:shd w:val="clear" w:color="auto" w:fill="FFFFFF"/>
        </w:rPr>
        <w:t xml:space="preserve"> implies smaller air bubbles require higher </w:t>
      </w:r>
      <w:r w:rsidR="00AD2C3A">
        <w:rPr>
          <w:rFonts w:cstheme="minorHAnsi"/>
          <w:color w:val="222222"/>
          <w:shd w:val="clear" w:color="auto" w:fill="FFFFFF"/>
        </w:rPr>
        <w:t>tension</w:t>
      </w:r>
      <w:r w:rsidR="00897932">
        <w:rPr>
          <w:rFonts w:cstheme="minorHAnsi"/>
          <w:color w:val="222222"/>
          <w:shd w:val="clear" w:color="auto" w:fill="FFFFFF"/>
        </w:rPr>
        <w:t xml:space="preserve"> to persist. Therefore, </w:t>
      </w:r>
      <w:r w:rsidR="00AF10C4">
        <w:rPr>
          <w:rFonts w:cstheme="minorHAnsi"/>
          <w:color w:val="222222"/>
          <w:shd w:val="clear" w:color="auto" w:fill="FFFFFF"/>
        </w:rPr>
        <w:t xml:space="preserve">since larger bubbles will persist under lower </w:t>
      </w:r>
      <w:r w:rsidR="00AD2C3A">
        <w:rPr>
          <w:rFonts w:cstheme="minorHAnsi"/>
          <w:color w:val="222222"/>
          <w:shd w:val="clear" w:color="auto" w:fill="FFFFFF"/>
        </w:rPr>
        <w:t>tension</w:t>
      </w:r>
      <w:r w:rsidR="00AF10C4">
        <w:rPr>
          <w:rFonts w:cstheme="minorHAnsi"/>
          <w:color w:val="222222"/>
          <w:shd w:val="clear" w:color="auto" w:fill="FFFFFF"/>
        </w:rPr>
        <w:t xml:space="preserve">, </w:t>
      </w:r>
      <w:r w:rsidR="00897932" w:rsidRPr="00BF2D1A">
        <w:rPr>
          <w:rFonts w:cstheme="minorHAnsi"/>
          <w:color w:val="222222"/>
          <w:shd w:val="clear" w:color="auto" w:fill="FFFFFF"/>
        </w:rPr>
        <w:t>vessels</w:t>
      </w:r>
      <w:r w:rsidR="00897932">
        <w:rPr>
          <w:rFonts w:cstheme="minorHAnsi"/>
          <w:color w:val="222222"/>
          <w:shd w:val="clear" w:color="auto" w:fill="FFFFFF"/>
        </w:rPr>
        <w:t xml:space="preserve"> </w:t>
      </w:r>
      <w:r w:rsidR="006B2133">
        <w:rPr>
          <w:rFonts w:cstheme="minorHAnsi"/>
          <w:color w:val="222222"/>
          <w:shd w:val="clear" w:color="auto" w:fill="FFFFFF"/>
        </w:rPr>
        <w:t xml:space="preserve">sections </w:t>
      </w:r>
      <w:r w:rsidR="00897932">
        <w:rPr>
          <w:rFonts w:cstheme="minorHAnsi"/>
          <w:color w:val="222222"/>
          <w:shd w:val="clear" w:color="auto" w:fill="FFFFFF"/>
        </w:rPr>
        <w:t>with larger radii</w:t>
      </w:r>
      <w:r w:rsidR="00897932" w:rsidRPr="00BF2D1A">
        <w:rPr>
          <w:rFonts w:cstheme="minorHAnsi"/>
          <w:color w:val="222222"/>
          <w:shd w:val="clear" w:color="auto" w:fill="FFFFFF"/>
        </w:rPr>
        <w:t xml:space="preserve"> are more easil</w:t>
      </w:r>
      <w:r w:rsidR="00897932">
        <w:rPr>
          <w:rFonts w:cstheme="minorHAnsi"/>
          <w:color w:val="222222"/>
          <w:shd w:val="clear" w:color="auto" w:fill="FFFFFF"/>
        </w:rPr>
        <w:t>y embolised than those with smaller radii. As such, w</w:t>
      </w:r>
      <w:r w:rsidR="003241DB">
        <w:rPr>
          <w:rFonts w:cstheme="minorHAnsi"/>
          <w:color w:val="222222"/>
          <w:shd w:val="clear" w:color="auto" w:fill="FFFFFF"/>
        </w:rPr>
        <w:t xml:space="preserve">e estimate the proportion of the </w:t>
      </w:r>
      <w:r w:rsidR="008D4DEB">
        <w:rPr>
          <w:rFonts w:cstheme="minorHAnsi"/>
          <w:color w:val="222222"/>
          <w:shd w:val="clear" w:color="auto" w:fill="FFFFFF"/>
        </w:rPr>
        <w:t>total volume of all vessel</w:t>
      </w:r>
      <w:r w:rsidR="006B2133">
        <w:rPr>
          <w:rFonts w:cstheme="minorHAnsi"/>
          <w:color w:val="222222"/>
          <w:shd w:val="clear" w:color="auto" w:fill="FFFFFF"/>
        </w:rPr>
        <w:t xml:space="preserve"> section</w:t>
      </w:r>
      <w:r w:rsidR="008D4DEB">
        <w:rPr>
          <w:rFonts w:cstheme="minorHAnsi"/>
          <w:color w:val="222222"/>
          <w:shd w:val="clear" w:color="auto" w:fill="FFFFFF"/>
        </w:rPr>
        <w:t>s (</w:t>
      </w:r>
      <w:r w:rsidR="003241DB">
        <w:rPr>
          <w:rFonts w:cstheme="minorHAnsi"/>
          <w:color w:val="222222"/>
          <w:shd w:val="clear" w:color="auto" w:fill="FFFFFF"/>
        </w:rPr>
        <w:t>pore space</w:t>
      </w:r>
      <w:r w:rsidR="008D4DEB">
        <w:rPr>
          <w:rFonts w:cstheme="minorHAnsi"/>
          <w:color w:val="222222"/>
          <w:shd w:val="clear" w:color="auto" w:fill="FFFFFF"/>
        </w:rPr>
        <w:t>)</w:t>
      </w:r>
      <w:r w:rsidR="003241DB">
        <w:rPr>
          <w:rFonts w:cstheme="minorHAnsi"/>
          <w:color w:val="222222"/>
          <w:shd w:val="clear" w:color="auto" w:fill="FFFFFF"/>
        </w:rPr>
        <w:t xml:space="preserve"> susceptible to embolism at</w:t>
      </w:r>
      <w:r w:rsidR="00340413">
        <w:rPr>
          <w:rFonts w:cstheme="minorHAnsi"/>
          <w:color w:val="222222"/>
          <w:shd w:val="clear" w:color="auto" w:fill="FFFFFF"/>
        </w:rPr>
        <w:t xml:space="preserve"> scaled</w:t>
      </w:r>
      <w:r w:rsidR="003241DB">
        <w:rPr>
          <w:rFonts w:cstheme="minorHAnsi"/>
          <w:color w:val="222222"/>
          <w:shd w:val="clear" w:color="auto" w:fill="FFFFFF"/>
        </w:rPr>
        <w:t xml:space="preserve"> </w:t>
      </w:r>
      <w:r w:rsidR="00AD2C3A">
        <w:rPr>
          <w:rFonts w:cstheme="minorHAnsi"/>
          <w:color w:val="222222"/>
          <w:shd w:val="clear" w:color="auto" w:fill="FFFFFF"/>
        </w:rPr>
        <w:t xml:space="preserve">tension </w:t>
      </w:r>
      <m:oMath>
        <m:r>
          <w:rPr>
            <w:rFonts w:ascii="Cambria Math" w:hAnsi="Cambria Math" w:cstheme="minorHAnsi"/>
            <w:color w:val="222222"/>
            <w:shd w:val="clear" w:color="auto" w:fill="FFFFFF"/>
          </w:rPr>
          <m:t>p</m:t>
        </m:r>
      </m:oMath>
      <w:r w:rsidR="003241DB">
        <w:rPr>
          <w:rFonts w:eastAsiaTheme="minorEastAsia" w:cstheme="minorHAnsi"/>
          <w:color w:val="222222"/>
          <w:shd w:val="clear" w:color="auto" w:fill="FFFFFF"/>
        </w:rPr>
        <w:t xml:space="preserve">, corresponding to vessel of radius </w:t>
      </w:r>
      <m:oMath>
        <m:r>
          <w:rPr>
            <w:rFonts w:ascii="Cambria Math" w:eastAsiaTheme="minorEastAsia" w:hAnsi="Cambria Math" w:cstheme="minorHAnsi"/>
            <w:color w:val="222222"/>
            <w:shd w:val="clear" w:color="auto" w:fill="FFFFFF"/>
          </w:rPr>
          <m:t>r</m:t>
        </m:r>
      </m:oMath>
      <w:r w:rsidR="003241DB">
        <w:rPr>
          <w:rFonts w:eastAsiaTheme="minorEastAsia" w:cstheme="minorHAnsi"/>
          <w:color w:val="222222"/>
          <w:shd w:val="clear" w:color="auto" w:fill="FFFFFF"/>
        </w:rPr>
        <w:t>, as</w:t>
      </w:r>
    </w:p>
    <w:tbl>
      <w:tblPr>
        <w:tblStyle w:val="TableGrid"/>
        <w:tblW w:w="119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0"/>
        <w:gridCol w:w="9451"/>
        <w:gridCol w:w="1322"/>
      </w:tblGrid>
      <w:tr w:rsidR="003241DB" w14:paraId="5DC29CB1" w14:textId="77777777" w:rsidTr="0095514D">
        <w:trPr>
          <w:trHeight w:val="478"/>
          <w:jc w:val="center"/>
        </w:trPr>
        <w:tc>
          <w:tcPr>
            <w:tcW w:w="1140" w:type="dxa"/>
          </w:tcPr>
          <w:p w14:paraId="58138834" w14:textId="77777777" w:rsidR="003241DB" w:rsidRDefault="003241DB" w:rsidP="000014F9">
            <w:pPr>
              <w:spacing w:line="360" w:lineRule="auto"/>
              <w:jc w:val="both"/>
              <w:rPr>
                <w:rFonts w:cstheme="minorHAnsi"/>
                <w:color w:val="222222"/>
                <w:shd w:val="clear" w:color="auto" w:fill="FFFFFF"/>
              </w:rPr>
            </w:pPr>
          </w:p>
        </w:tc>
        <w:tc>
          <w:tcPr>
            <w:tcW w:w="9451" w:type="dxa"/>
          </w:tcPr>
          <w:p w14:paraId="096913B5" w14:textId="6916454B" w:rsidR="003241DB" w:rsidRDefault="008D4DEB" w:rsidP="008D4DEB">
            <w:pPr>
              <w:spacing w:line="360" w:lineRule="auto"/>
              <w:jc w:val="both"/>
              <w:rPr>
                <w:rFonts w:cstheme="minorHAnsi"/>
                <w:color w:val="222222"/>
                <w:shd w:val="clear" w:color="auto" w:fill="FFFFFF"/>
              </w:rPr>
            </w:pPr>
            <m:oMathPara>
              <m:oMath>
                <m:r>
                  <w:rPr>
                    <w:rFonts w:ascii="Cambria Math" w:hAnsi="Cambria Math" w:cstheme="minorHAnsi"/>
                    <w:color w:val="222222"/>
                    <w:sz w:val="20"/>
                    <w:szCs w:val="20"/>
                    <w:shd w:val="clear" w:color="auto" w:fill="FFFFFF"/>
                  </w:rPr>
                  <m:t>F</m:t>
                </m:r>
                <m:d>
                  <m:dPr>
                    <m:ctrlPr>
                      <w:rPr>
                        <w:rFonts w:ascii="Cambria Math" w:hAnsi="Cambria Math" w:cstheme="minorHAnsi"/>
                        <w:i/>
                        <w:color w:val="222222"/>
                        <w:sz w:val="20"/>
                        <w:szCs w:val="20"/>
                        <w:shd w:val="clear" w:color="auto" w:fill="FFFFFF"/>
                      </w:rPr>
                    </m:ctrlPr>
                  </m:dPr>
                  <m:e>
                    <m:r>
                      <w:rPr>
                        <w:rFonts w:ascii="Cambria Math" w:hAnsi="Cambria Math" w:cstheme="minorHAnsi"/>
                        <w:color w:val="222222"/>
                        <w:sz w:val="20"/>
                        <w:szCs w:val="20"/>
                        <w:shd w:val="clear" w:color="auto" w:fill="FFFFFF"/>
                      </w:rPr>
                      <m:t>p</m:t>
                    </m:r>
                  </m:e>
                </m:d>
                <m:r>
                  <w:rPr>
                    <w:rFonts w:ascii="Cambria Math" w:hAnsi="Cambria Math" w:cstheme="minorHAnsi"/>
                    <w:color w:val="222222"/>
                    <w:sz w:val="20"/>
                    <w:szCs w:val="20"/>
                    <w:shd w:val="clear" w:color="auto" w:fill="FFFFFF"/>
                  </w:rPr>
                  <m:t xml:space="preserve">= </m:t>
                </m:r>
                <m:f>
                  <m:fPr>
                    <m:ctrlPr>
                      <w:rPr>
                        <w:rFonts w:ascii="Cambria Math" w:hAnsi="Cambria Math" w:cstheme="minorHAnsi"/>
                        <w:i/>
                        <w:color w:val="222222"/>
                        <w:sz w:val="20"/>
                        <w:szCs w:val="20"/>
                        <w:shd w:val="clear" w:color="auto" w:fill="FFFFFF"/>
                      </w:rPr>
                    </m:ctrlPr>
                  </m:fPr>
                  <m:num>
                    <m:r>
                      <w:rPr>
                        <w:rFonts w:ascii="Cambria Math" w:hAnsi="Cambria Math" w:cstheme="minorHAnsi"/>
                        <w:color w:val="222222"/>
                        <w:sz w:val="20"/>
                        <w:szCs w:val="20"/>
                        <w:shd w:val="clear" w:color="auto" w:fill="FFFFFF"/>
                      </w:rPr>
                      <m:t>1</m:t>
                    </m:r>
                  </m:num>
                  <m:den>
                    <m:sSub>
                      <m:sSubPr>
                        <m:ctrlPr>
                          <w:rPr>
                            <w:rFonts w:ascii="Cambria Math" w:hAnsi="Cambria Math" w:cstheme="minorHAnsi"/>
                            <w:i/>
                            <w:color w:val="222222"/>
                            <w:sz w:val="20"/>
                            <w:szCs w:val="20"/>
                            <w:shd w:val="clear" w:color="auto" w:fill="FFFFFF"/>
                          </w:rPr>
                        </m:ctrlPr>
                      </m:sSubPr>
                      <m:e>
                        <m:r>
                          <w:rPr>
                            <w:rFonts w:ascii="Cambria Math" w:hAnsi="Cambria Math" w:cstheme="minorHAnsi"/>
                            <w:color w:val="222222"/>
                            <w:sz w:val="20"/>
                            <w:szCs w:val="20"/>
                            <w:shd w:val="clear" w:color="auto" w:fill="FFFFFF"/>
                          </w:rPr>
                          <m:t>V</m:t>
                        </m:r>
                      </m:e>
                      <m:sub>
                        <m:r>
                          <m:rPr>
                            <m:sty m:val="p"/>
                          </m:rPr>
                          <w:rPr>
                            <w:rFonts w:ascii="Cambria Math" w:hAnsi="Cambria Math" w:cstheme="minorHAnsi"/>
                            <w:color w:val="222222"/>
                            <w:sz w:val="20"/>
                            <w:szCs w:val="20"/>
                            <w:shd w:val="clear" w:color="auto" w:fill="FFFFFF"/>
                          </w:rPr>
                          <m:t>tot</m:t>
                        </m:r>
                      </m:sub>
                    </m:sSub>
                  </m:den>
                </m:f>
                <m:nary>
                  <m:naryPr>
                    <m:chr m:val="∑"/>
                    <m:limLoc m:val="undOvr"/>
                    <m:supHide m:val="1"/>
                    <m:ctrlPr>
                      <w:rPr>
                        <w:rFonts w:ascii="Cambria Math" w:hAnsi="Cambria Math" w:cstheme="minorHAnsi"/>
                        <w:i/>
                        <w:color w:val="222222"/>
                        <w:sz w:val="20"/>
                        <w:szCs w:val="20"/>
                        <w:shd w:val="clear" w:color="auto" w:fill="FFFFFF"/>
                      </w:rPr>
                    </m:ctrlPr>
                  </m:naryPr>
                  <m:sub>
                    <m:sSub>
                      <m:sSubPr>
                        <m:ctrlPr>
                          <w:rPr>
                            <w:rFonts w:ascii="Cambria Math" w:hAnsi="Cambria Math" w:cstheme="minorHAnsi"/>
                            <w:i/>
                            <w:color w:val="222222"/>
                            <w:sz w:val="20"/>
                            <w:szCs w:val="20"/>
                            <w:shd w:val="clear" w:color="auto" w:fill="FFFFFF"/>
                          </w:rPr>
                        </m:ctrlPr>
                      </m:sSubPr>
                      <m:e>
                        <m:r>
                          <w:rPr>
                            <w:rFonts w:ascii="Cambria Math" w:hAnsi="Cambria Math" w:cstheme="minorHAnsi"/>
                            <w:color w:val="222222"/>
                            <w:sz w:val="20"/>
                            <w:szCs w:val="20"/>
                            <w:shd w:val="clear" w:color="auto" w:fill="FFFFFF"/>
                          </w:rPr>
                          <m:t>r</m:t>
                        </m:r>
                      </m:e>
                      <m:sub>
                        <m:r>
                          <w:rPr>
                            <w:rFonts w:ascii="Cambria Math" w:hAnsi="Cambria Math" w:cstheme="minorHAnsi"/>
                            <w:color w:val="222222"/>
                            <w:sz w:val="20"/>
                            <w:szCs w:val="20"/>
                            <w:shd w:val="clear" w:color="auto" w:fill="FFFFFF"/>
                          </w:rPr>
                          <m:t>i</m:t>
                        </m:r>
                      </m:sub>
                    </m:sSub>
                    <m:r>
                      <w:rPr>
                        <w:rFonts w:ascii="Cambria Math" w:hAnsi="Cambria Math" w:cstheme="minorHAnsi"/>
                        <w:color w:val="222222"/>
                        <w:sz w:val="20"/>
                        <w:szCs w:val="20"/>
                        <w:shd w:val="clear" w:color="auto" w:fill="FFFFFF"/>
                      </w:rPr>
                      <m:t xml:space="preserve">≥r </m:t>
                    </m:r>
                  </m:sub>
                  <m:sup/>
                  <m:e>
                    <m:r>
                      <w:rPr>
                        <w:rFonts w:ascii="Cambria Math" w:hAnsi="Cambria Math" w:cstheme="minorHAnsi"/>
                        <w:color w:val="222222"/>
                        <w:sz w:val="20"/>
                        <w:szCs w:val="20"/>
                        <w:shd w:val="clear" w:color="auto" w:fill="FFFFFF"/>
                      </w:rPr>
                      <m:t>v(</m:t>
                    </m:r>
                    <m:sSub>
                      <m:sSubPr>
                        <m:ctrlPr>
                          <w:rPr>
                            <w:rFonts w:ascii="Cambria Math" w:hAnsi="Cambria Math" w:cstheme="minorHAnsi"/>
                            <w:i/>
                            <w:color w:val="222222"/>
                            <w:sz w:val="20"/>
                            <w:szCs w:val="20"/>
                            <w:shd w:val="clear" w:color="auto" w:fill="FFFFFF"/>
                          </w:rPr>
                        </m:ctrlPr>
                      </m:sSubPr>
                      <m:e>
                        <m:r>
                          <w:rPr>
                            <w:rFonts w:ascii="Cambria Math" w:hAnsi="Cambria Math" w:cstheme="minorHAnsi"/>
                            <w:color w:val="222222"/>
                            <w:sz w:val="20"/>
                            <w:szCs w:val="20"/>
                            <w:shd w:val="clear" w:color="auto" w:fill="FFFFFF"/>
                          </w:rPr>
                          <m:t>r</m:t>
                        </m:r>
                      </m:e>
                      <m:sub>
                        <m:r>
                          <w:rPr>
                            <w:rFonts w:ascii="Cambria Math" w:hAnsi="Cambria Math" w:cstheme="minorHAnsi"/>
                            <w:color w:val="222222"/>
                            <w:sz w:val="20"/>
                            <w:szCs w:val="20"/>
                            <w:shd w:val="clear" w:color="auto" w:fill="FFFFFF"/>
                          </w:rPr>
                          <m:t>i</m:t>
                        </m:r>
                      </m:sub>
                    </m:sSub>
                    <m:r>
                      <w:rPr>
                        <w:rFonts w:ascii="Cambria Math" w:hAnsi="Cambria Math" w:cstheme="minorHAnsi"/>
                        <w:color w:val="222222"/>
                        <w:sz w:val="20"/>
                        <w:szCs w:val="20"/>
                        <w:shd w:val="clear" w:color="auto" w:fill="FFFFFF"/>
                      </w:rPr>
                      <m:t>)</m:t>
                    </m:r>
                  </m:e>
                </m:nary>
              </m:oMath>
            </m:oMathPara>
          </w:p>
        </w:tc>
        <w:tc>
          <w:tcPr>
            <w:tcW w:w="1322" w:type="dxa"/>
          </w:tcPr>
          <w:p w14:paraId="03A7F730" w14:textId="4A6F344E" w:rsidR="003241DB" w:rsidRPr="00F11170" w:rsidRDefault="00250754" w:rsidP="000014F9">
            <w:pPr>
              <w:pStyle w:val="Caption"/>
              <w:keepNext/>
              <w:spacing w:line="360" w:lineRule="auto"/>
              <w:jc w:val="both"/>
            </w:pPr>
            <w:r>
              <w:t xml:space="preserve">Eq. </w:t>
            </w:r>
            <w:r w:rsidR="00EC6C7A">
              <w:t>3</w:t>
            </w:r>
          </w:p>
        </w:tc>
      </w:tr>
    </w:tbl>
    <w:p w14:paraId="74FEF0AE" w14:textId="37CCB5EA" w:rsidR="00BF2D1A" w:rsidRPr="00EF186B" w:rsidRDefault="00897932" w:rsidP="00FE31FA">
      <w:pPr>
        <w:spacing w:line="360" w:lineRule="auto"/>
        <w:jc w:val="both"/>
        <w:rPr>
          <w:u w:val="single"/>
          <w:shd w:val="clear" w:color="auto" w:fill="FFFFFF"/>
        </w:rPr>
      </w:pPr>
      <w:r>
        <w:rPr>
          <w:rFonts w:eastAsiaTheme="minorEastAsia" w:cstheme="minorHAnsi"/>
          <w:color w:val="222222"/>
          <w:shd w:val="clear" w:color="auto" w:fill="FFFFFF"/>
        </w:rPr>
        <w:t>w</w:t>
      </w:r>
      <w:r w:rsidR="003241DB">
        <w:rPr>
          <w:rFonts w:eastAsiaTheme="minorEastAsia" w:cstheme="minorHAnsi"/>
          <w:color w:val="222222"/>
          <w:shd w:val="clear" w:color="auto" w:fill="FFFFFF"/>
        </w:rPr>
        <w:t xml:space="preserve">here </w:t>
      </w:r>
      <m:oMath>
        <m:sSub>
          <m:sSubPr>
            <m:ctrlPr>
              <w:rPr>
                <w:rFonts w:ascii="Cambria Math" w:eastAsiaTheme="minorEastAsia" w:hAnsi="Cambria Math" w:cstheme="minorHAnsi"/>
                <w:i/>
                <w:color w:val="222222"/>
                <w:shd w:val="clear" w:color="auto" w:fill="FFFFFF"/>
              </w:rPr>
            </m:ctrlPr>
          </m:sSubPr>
          <m:e>
            <m:r>
              <w:rPr>
                <w:rFonts w:ascii="Cambria Math" w:eastAsiaTheme="minorEastAsia" w:hAnsi="Cambria Math" w:cstheme="minorHAnsi"/>
                <w:color w:val="222222"/>
                <w:shd w:val="clear" w:color="auto" w:fill="FFFFFF"/>
              </w:rPr>
              <m:t>V</m:t>
            </m:r>
          </m:e>
          <m:sub>
            <m:r>
              <w:rPr>
                <w:rFonts w:ascii="Cambria Math" w:eastAsiaTheme="minorEastAsia" w:hAnsi="Cambria Math" w:cstheme="minorHAnsi"/>
                <w:color w:val="222222"/>
                <w:shd w:val="clear" w:color="auto" w:fill="FFFFFF"/>
              </w:rPr>
              <m:t>tot</m:t>
            </m:r>
          </m:sub>
        </m:sSub>
        <m:r>
          <w:rPr>
            <w:rFonts w:ascii="Cambria Math" w:eastAsiaTheme="minorEastAsia" w:hAnsi="Cambria Math" w:cstheme="minorHAnsi"/>
            <w:color w:val="222222"/>
            <w:shd w:val="clear" w:color="auto" w:fill="FFFFFF"/>
          </w:rPr>
          <m:t xml:space="preserve"> </m:t>
        </m:r>
        <m:d>
          <m:dPr>
            <m:begChr m:val="["/>
            <m:endChr m:val="]"/>
            <m:ctrlPr>
              <w:rPr>
                <w:rFonts w:ascii="Cambria Math" w:eastAsiaTheme="minorEastAsia" w:hAnsi="Cambria Math" w:cstheme="minorHAnsi"/>
                <w:i/>
                <w:color w:val="222222"/>
                <w:shd w:val="clear" w:color="auto" w:fill="FFFFFF"/>
              </w:rPr>
            </m:ctrlPr>
          </m:dPr>
          <m:e>
            <m:sSup>
              <m:sSupPr>
                <m:ctrlPr>
                  <w:rPr>
                    <w:rFonts w:ascii="Cambria Math" w:eastAsiaTheme="minorEastAsia" w:hAnsi="Cambria Math" w:cstheme="minorHAnsi"/>
                    <w:color w:val="222222"/>
                    <w:shd w:val="clear" w:color="auto" w:fill="FFFFFF"/>
                  </w:rPr>
                </m:ctrlPr>
              </m:sSupPr>
              <m:e>
                <m:r>
                  <m:rPr>
                    <m:sty m:val="p"/>
                  </m:rPr>
                  <w:rPr>
                    <w:rFonts w:ascii="Cambria Math" w:eastAsiaTheme="minorEastAsia" w:hAnsi="Cambria Math" w:cstheme="minorHAnsi"/>
                    <w:color w:val="222222"/>
                    <w:shd w:val="clear" w:color="auto" w:fill="FFFFFF"/>
                  </w:rPr>
                  <m:t>m</m:t>
                </m:r>
              </m:e>
              <m:sup>
                <m:r>
                  <m:rPr>
                    <m:sty m:val="p"/>
                  </m:rPr>
                  <w:rPr>
                    <w:rFonts w:ascii="Cambria Math" w:eastAsiaTheme="minorEastAsia" w:hAnsi="Cambria Math" w:cstheme="minorHAnsi"/>
                    <w:color w:val="222222"/>
                    <w:shd w:val="clear" w:color="auto" w:fill="FFFFFF"/>
                  </w:rPr>
                  <m:t>3</m:t>
                </m:r>
              </m:sup>
            </m:sSup>
          </m:e>
        </m:d>
        <m:r>
          <w:rPr>
            <w:rFonts w:ascii="Cambria Math" w:eastAsiaTheme="minorEastAsia" w:hAnsi="Cambria Math" w:cstheme="minorHAnsi"/>
            <w:color w:val="222222"/>
            <w:shd w:val="clear" w:color="auto" w:fill="FFFFFF"/>
          </w:rPr>
          <m:t xml:space="preserve"> </m:t>
        </m:r>
      </m:oMath>
      <w:r>
        <w:rPr>
          <w:rFonts w:eastAsiaTheme="minorEastAsia" w:cstheme="minorHAnsi"/>
          <w:color w:val="222222"/>
          <w:shd w:val="clear" w:color="auto" w:fill="FFFFFF"/>
        </w:rPr>
        <w:t xml:space="preserve"> is the sum of the estimated</w:t>
      </w:r>
      <w:r w:rsidR="003241DB">
        <w:rPr>
          <w:rFonts w:eastAsiaTheme="minorEastAsia" w:cstheme="minorHAnsi"/>
          <w:color w:val="222222"/>
          <w:shd w:val="clear" w:color="auto" w:fill="FFFFFF"/>
        </w:rPr>
        <w:t xml:space="preserve"> volume</w:t>
      </w:r>
      <w:r>
        <w:rPr>
          <w:rFonts w:eastAsiaTheme="minorEastAsia" w:cstheme="minorHAnsi"/>
          <w:color w:val="222222"/>
          <w:shd w:val="clear" w:color="auto" w:fill="FFFFFF"/>
        </w:rPr>
        <w:t>s</w:t>
      </w:r>
      <w:r w:rsidR="003241DB">
        <w:rPr>
          <w:rFonts w:eastAsiaTheme="minorEastAsia" w:cstheme="minorHAnsi"/>
          <w:color w:val="222222"/>
          <w:shd w:val="clear" w:color="auto" w:fill="FFFFFF"/>
        </w:rPr>
        <w:t xml:space="preserve"> of all </w:t>
      </w:r>
      <w:r w:rsidR="00CF7D0B">
        <w:rPr>
          <w:rFonts w:eastAsiaTheme="minorEastAsia" w:cstheme="minorHAnsi"/>
          <w:color w:val="222222"/>
          <w:shd w:val="clear" w:color="auto" w:fill="FFFFFF"/>
        </w:rPr>
        <w:t xml:space="preserve">considered </w:t>
      </w:r>
      <w:r w:rsidR="003241DB">
        <w:rPr>
          <w:rFonts w:eastAsiaTheme="minorEastAsia" w:cstheme="minorHAnsi"/>
          <w:color w:val="222222"/>
          <w:shd w:val="clear" w:color="auto" w:fill="FFFFFF"/>
        </w:rPr>
        <w:t>vessel</w:t>
      </w:r>
      <w:r w:rsidR="006B2133">
        <w:rPr>
          <w:rFonts w:eastAsiaTheme="minorEastAsia" w:cstheme="minorHAnsi"/>
          <w:color w:val="222222"/>
          <w:shd w:val="clear" w:color="auto" w:fill="FFFFFF"/>
        </w:rPr>
        <w:t xml:space="preserve"> section</w:t>
      </w:r>
      <w:r w:rsidR="003241DB">
        <w:rPr>
          <w:rFonts w:eastAsiaTheme="minorEastAsia" w:cstheme="minorHAnsi"/>
          <w:color w:val="222222"/>
          <w:shd w:val="clear" w:color="auto" w:fill="FFFFFF"/>
        </w:rPr>
        <w:t>s</w:t>
      </w:r>
      <w:r w:rsidR="00CF7D0B">
        <w:rPr>
          <w:rFonts w:eastAsiaTheme="minorEastAsia" w:cstheme="minorHAnsi"/>
          <w:color w:val="222222"/>
          <w:shd w:val="clear" w:color="auto" w:fill="FFFFFF"/>
        </w:rPr>
        <w:t xml:space="preserve"> in the stem</w:t>
      </w:r>
      <w:r w:rsidR="00250754">
        <w:rPr>
          <w:rFonts w:eastAsiaTheme="minorEastAsia" w:cstheme="minorHAnsi"/>
          <w:color w:val="222222"/>
          <w:shd w:val="clear" w:color="auto" w:fill="FFFFFF"/>
        </w:rPr>
        <w:t xml:space="preserve">, and </w:t>
      </w:r>
      <m:oMath>
        <m:r>
          <w:rPr>
            <w:rFonts w:ascii="Cambria Math" w:hAnsi="Cambria Math" w:cstheme="minorHAnsi"/>
            <w:color w:val="222222"/>
            <w:shd w:val="clear" w:color="auto" w:fill="FFFFFF"/>
          </w:rPr>
          <m:t>v</m:t>
        </m:r>
        <m:d>
          <m:dPr>
            <m:ctrlPr>
              <w:rPr>
                <w:rFonts w:ascii="Cambria Math" w:hAnsi="Cambria Math" w:cstheme="minorHAnsi"/>
                <w:i/>
                <w:color w:val="222222"/>
                <w:shd w:val="clear" w:color="auto" w:fill="FFFFFF"/>
              </w:rPr>
            </m:ctrlPr>
          </m:dPr>
          <m:e>
            <m:sSub>
              <m:sSubPr>
                <m:ctrlPr>
                  <w:rPr>
                    <w:rFonts w:ascii="Cambria Math" w:hAnsi="Cambria Math" w:cstheme="minorHAnsi"/>
                    <w:i/>
                    <w:color w:val="222222"/>
                    <w:shd w:val="clear" w:color="auto" w:fill="FFFFFF"/>
                  </w:rPr>
                </m:ctrlPr>
              </m:sSubPr>
              <m:e>
                <m:r>
                  <w:rPr>
                    <w:rFonts w:ascii="Cambria Math" w:hAnsi="Cambria Math" w:cstheme="minorHAnsi"/>
                    <w:color w:val="222222"/>
                    <w:shd w:val="clear" w:color="auto" w:fill="FFFFFF"/>
                  </w:rPr>
                  <m:t>r</m:t>
                </m:r>
              </m:e>
              <m:sub>
                <m:r>
                  <w:rPr>
                    <w:rFonts w:ascii="Cambria Math" w:hAnsi="Cambria Math" w:cstheme="minorHAnsi"/>
                    <w:color w:val="222222"/>
                    <w:shd w:val="clear" w:color="auto" w:fill="FFFFFF"/>
                  </w:rPr>
                  <m:t>i</m:t>
                </m:r>
              </m:sub>
            </m:sSub>
          </m:e>
        </m:d>
        <m:r>
          <w:rPr>
            <w:rFonts w:ascii="Cambria Math" w:hAnsi="Cambria Math" w:cstheme="minorHAnsi"/>
            <w:color w:val="222222"/>
            <w:shd w:val="clear" w:color="auto" w:fill="FFFFFF"/>
          </w:rPr>
          <m:t>=π</m:t>
        </m:r>
        <m:sSubSup>
          <m:sSubSupPr>
            <m:ctrlPr>
              <w:rPr>
                <w:rFonts w:ascii="Cambria Math" w:hAnsi="Cambria Math" w:cstheme="minorHAnsi"/>
                <w:i/>
                <w:color w:val="222222"/>
                <w:shd w:val="clear" w:color="auto" w:fill="FFFFFF"/>
              </w:rPr>
            </m:ctrlPr>
          </m:sSubSupPr>
          <m:e>
            <m:r>
              <w:rPr>
                <w:rFonts w:ascii="Cambria Math" w:hAnsi="Cambria Math" w:cstheme="minorHAnsi"/>
                <w:color w:val="222222"/>
                <w:shd w:val="clear" w:color="auto" w:fill="FFFFFF"/>
              </w:rPr>
              <m:t>r</m:t>
            </m:r>
          </m:e>
          <m:sub>
            <m:r>
              <w:rPr>
                <w:rFonts w:ascii="Cambria Math" w:hAnsi="Cambria Math" w:cstheme="minorHAnsi"/>
                <w:color w:val="222222"/>
                <w:shd w:val="clear" w:color="auto" w:fill="FFFFFF"/>
              </w:rPr>
              <m:t>i</m:t>
            </m:r>
          </m:sub>
          <m:sup>
            <m:r>
              <w:rPr>
                <w:rFonts w:ascii="Cambria Math" w:hAnsi="Cambria Math" w:cstheme="minorHAnsi"/>
                <w:color w:val="222222"/>
                <w:shd w:val="clear" w:color="auto" w:fill="FFFFFF"/>
              </w:rPr>
              <m:t>2</m:t>
            </m:r>
          </m:sup>
        </m:sSubSup>
        <m:r>
          <m:rPr>
            <m:sty m:val="p"/>
          </m:rPr>
          <w:rPr>
            <w:rFonts w:ascii="Cambria Math" w:hAnsi="Cambria Math" w:cstheme="minorHAnsi"/>
            <w:color w:val="222222"/>
            <w:shd w:val="clear" w:color="auto" w:fill="FFFFFF"/>
          </w:rPr>
          <m:t>Δ</m:t>
        </m:r>
        <m:r>
          <w:rPr>
            <w:rFonts w:ascii="Cambria Math" w:hAnsi="Cambria Math" w:cstheme="minorHAnsi"/>
            <w:color w:val="222222"/>
            <w:shd w:val="clear" w:color="auto" w:fill="FFFFFF"/>
          </w:rPr>
          <m:t>z</m:t>
        </m:r>
      </m:oMath>
      <w:r w:rsidR="00250754">
        <w:rPr>
          <w:rFonts w:eastAsiaTheme="minorEastAsia" w:cstheme="minorHAnsi"/>
          <w:color w:val="222222"/>
          <w:shd w:val="clear" w:color="auto" w:fill="FFFFFF"/>
        </w:rPr>
        <w:t xml:space="preserve"> </w:t>
      </w:r>
      <m:oMath>
        <m:d>
          <m:dPr>
            <m:begChr m:val="["/>
            <m:endChr m:val="]"/>
            <m:ctrlPr>
              <w:rPr>
                <w:rFonts w:ascii="Cambria Math" w:eastAsiaTheme="minorEastAsia" w:hAnsi="Cambria Math" w:cstheme="minorHAnsi"/>
                <w:i/>
                <w:color w:val="222222"/>
                <w:shd w:val="clear" w:color="auto" w:fill="FFFFFF"/>
              </w:rPr>
            </m:ctrlPr>
          </m:dPr>
          <m:e>
            <m:sSup>
              <m:sSupPr>
                <m:ctrlPr>
                  <w:rPr>
                    <w:rFonts w:ascii="Cambria Math" w:eastAsiaTheme="minorEastAsia" w:hAnsi="Cambria Math" w:cstheme="minorHAnsi"/>
                    <w:color w:val="222222"/>
                    <w:shd w:val="clear" w:color="auto" w:fill="FFFFFF"/>
                  </w:rPr>
                </m:ctrlPr>
              </m:sSupPr>
              <m:e>
                <m:r>
                  <m:rPr>
                    <m:sty m:val="p"/>
                  </m:rPr>
                  <w:rPr>
                    <w:rFonts w:ascii="Cambria Math" w:eastAsiaTheme="minorEastAsia" w:hAnsi="Cambria Math" w:cstheme="minorHAnsi"/>
                    <w:color w:val="222222"/>
                    <w:shd w:val="clear" w:color="auto" w:fill="FFFFFF"/>
                  </w:rPr>
                  <m:t>m</m:t>
                </m:r>
              </m:e>
              <m:sup>
                <m:r>
                  <m:rPr>
                    <m:sty m:val="p"/>
                  </m:rPr>
                  <w:rPr>
                    <w:rFonts w:ascii="Cambria Math" w:eastAsiaTheme="minorEastAsia" w:hAnsi="Cambria Math" w:cstheme="minorHAnsi"/>
                    <w:color w:val="222222"/>
                    <w:shd w:val="clear" w:color="auto" w:fill="FFFFFF"/>
                  </w:rPr>
                  <m:t>3</m:t>
                </m:r>
              </m:sup>
            </m:sSup>
          </m:e>
        </m:d>
        <m:r>
          <w:rPr>
            <w:rFonts w:ascii="Cambria Math" w:eastAsiaTheme="minorEastAsia" w:hAnsi="Cambria Math" w:cstheme="minorHAnsi"/>
            <w:color w:val="222222"/>
            <w:shd w:val="clear" w:color="auto" w:fill="FFFFFF"/>
          </w:rPr>
          <m:t xml:space="preserve"> </m:t>
        </m:r>
      </m:oMath>
      <w:r>
        <w:rPr>
          <w:rFonts w:cstheme="minorHAnsi"/>
          <w:color w:val="222222"/>
          <w:shd w:val="clear" w:color="auto" w:fill="FFFFFF"/>
        </w:rPr>
        <w:t xml:space="preserve">is the estimated </w:t>
      </w:r>
      <w:r w:rsidR="003241DB">
        <w:rPr>
          <w:rFonts w:cstheme="minorHAnsi"/>
          <w:color w:val="222222"/>
          <w:shd w:val="clear" w:color="auto" w:fill="FFFFFF"/>
        </w:rPr>
        <w:t>volume</w:t>
      </w:r>
      <w:r>
        <w:rPr>
          <w:rFonts w:cstheme="minorHAnsi"/>
          <w:color w:val="222222"/>
          <w:shd w:val="clear" w:color="auto" w:fill="FFFFFF"/>
        </w:rPr>
        <w:t xml:space="preserve"> of a vessel</w:t>
      </w:r>
      <w:r w:rsidR="006B2133">
        <w:rPr>
          <w:rFonts w:cstheme="minorHAnsi"/>
          <w:color w:val="222222"/>
          <w:shd w:val="clear" w:color="auto" w:fill="FFFFFF"/>
        </w:rPr>
        <w:t xml:space="preserve"> section</w:t>
      </w:r>
      <w:r>
        <w:rPr>
          <w:rFonts w:cstheme="minorHAnsi"/>
          <w:color w:val="222222"/>
          <w:shd w:val="clear" w:color="auto" w:fill="FFFFFF"/>
        </w:rPr>
        <w:t xml:space="preserve"> of radius</w:t>
      </w:r>
      <m:oMath>
        <m:r>
          <w:rPr>
            <w:rFonts w:ascii="Cambria Math" w:hAnsi="Cambria Math" w:cstheme="minorHAnsi"/>
            <w:color w:val="222222"/>
            <w:shd w:val="clear" w:color="auto" w:fill="FFFFFF"/>
          </w:rPr>
          <m:t xml:space="preserve"> </m:t>
        </m:r>
        <m:sSub>
          <m:sSubPr>
            <m:ctrlPr>
              <w:rPr>
                <w:rFonts w:ascii="Cambria Math" w:hAnsi="Cambria Math" w:cstheme="minorHAnsi"/>
                <w:i/>
                <w:color w:val="222222"/>
                <w:shd w:val="clear" w:color="auto" w:fill="FFFFFF"/>
              </w:rPr>
            </m:ctrlPr>
          </m:sSubPr>
          <m:e>
            <m:r>
              <w:rPr>
                <w:rFonts w:ascii="Cambria Math" w:hAnsi="Cambria Math" w:cstheme="minorHAnsi"/>
                <w:color w:val="222222"/>
                <w:shd w:val="clear" w:color="auto" w:fill="FFFFFF"/>
              </w:rPr>
              <m:t>r</m:t>
            </m:r>
          </m:e>
          <m:sub>
            <m:r>
              <w:rPr>
                <w:rFonts w:ascii="Cambria Math" w:hAnsi="Cambria Math" w:cstheme="minorHAnsi"/>
                <w:color w:val="222222"/>
                <w:shd w:val="clear" w:color="auto" w:fill="FFFFFF"/>
              </w:rPr>
              <m:t>i</m:t>
            </m:r>
          </m:sub>
        </m:sSub>
      </m:oMath>
      <w:r w:rsidR="007F7C74">
        <w:rPr>
          <w:rFonts w:eastAsiaTheme="minorEastAsia" w:cstheme="minorHAnsi"/>
          <w:color w:val="222222"/>
          <w:shd w:val="clear" w:color="auto" w:fill="FFFFFF"/>
        </w:rPr>
        <w:t xml:space="preserve"> </w:t>
      </w:r>
      <m:oMath>
        <m:d>
          <m:dPr>
            <m:begChr m:val="["/>
            <m:endChr m:val="]"/>
            <m:ctrlPr>
              <w:rPr>
                <w:rFonts w:ascii="Cambria Math" w:eastAsiaTheme="minorEastAsia" w:hAnsi="Cambria Math" w:cstheme="minorHAnsi"/>
                <w:i/>
                <w:color w:val="222222"/>
                <w:shd w:val="clear" w:color="auto" w:fill="FFFFFF"/>
              </w:rPr>
            </m:ctrlPr>
          </m:dPr>
          <m:e>
            <m:r>
              <m:rPr>
                <m:sty m:val="p"/>
              </m:rPr>
              <w:rPr>
                <w:rFonts w:ascii="Cambria Math" w:eastAsiaTheme="minorEastAsia" w:hAnsi="Cambria Math" w:cstheme="minorHAnsi"/>
                <w:color w:val="222222"/>
                <w:shd w:val="clear" w:color="auto" w:fill="FFFFFF"/>
              </w:rPr>
              <m:t>m</m:t>
            </m:r>
          </m:e>
        </m:d>
      </m:oMath>
      <w:r>
        <w:rPr>
          <w:rFonts w:cstheme="minorHAnsi"/>
          <w:color w:val="222222"/>
          <w:shd w:val="clear" w:color="auto" w:fill="FFFFFF"/>
        </w:rPr>
        <w:t xml:space="preserve"> with</w:t>
      </w:r>
      <w:r w:rsidR="003241DB">
        <w:rPr>
          <w:rFonts w:cstheme="minorHAnsi"/>
          <w:color w:val="222222"/>
          <w:shd w:val="clear" w:color="auto" w:fill="FFFFFF"/>
        </w:rPr>
        <w:t xml:space="preserve"> </w:t>
      </w:r>
      <m:oMath>
        <m:r>
          <m:rPr>
            <m:sty m:val="p"/>
          </m:rPr>
          <w:rPr>
            <w:rFonts w:ascii="Cambria Math" w:hAnsi="Cambria Math" w:cstheme="minorHAnsi"/>
            <w:color w:val="222222"/>
            <w:shd w:val="clear" w:color="auto" w:fill="FFFFFF"/>
          </w:rPr>
          <m:t>Δ</m:t>
        </m:r>
        <m:r>
          <w:rPr>
            <w:rFonts w:ascii="Cambria Math" w:hAnsi="Cambria Math" w:cstheme="minorHAnsi"/>
            <w:color w:val="222222"/>
            <w:shd w:val="clear" w:color="auto" w:fill="FFFFFF"/>
          </w:rPr>
          <m:t>z</m:t>
        </m:r>
      </m:oMath>
      <w:r w:rsidR="003241DB">
        <w:rPr>
          <w:rFonts w:eastAsiaTheme="minorEastAsia" w:cstheme="minorHAnsi"/>
          <w:color w:val="222222"/>
          <w:shd w:val="clear" w:color="auto" w:fill="FFFFFF"/>
        </w:rPr>
        <w:t xml:space="preserve"> </w:t>
      </w:r>
      <m:oMath>
        <m:d>
          <m:dPr>
            <m:begChr m:val="["/>
            <m:endChr m:val="]"/>
            <m:ctrlPr>
              <w:rPr>
                <w:rFonts w:ascii="Cambria Math" w:eastAsiaTheme="minorEastAsia" w:hAnsi="Cambria Math" w:cstheme="minorHAnsi"/>
                <w:i/>
                <w:color w:val="222222"/>
                <w:shd w:val="clear" w:color="auto" w:fill="FFFFFF"/>
              </w:rPr>
            </m:ctrlPr>
          </m:dPr>
          <m:e>
            <m:r>
              <m:rPr>
                <m:sty m:val="p"/>
              </m:rPr>
              <w:rPr>
                <w:rFonts w:ascii="Cambria Math" w:eastAsiaTheme="minorEastAsia" w:hAnsi="Cambria Math" w:cstheme="minorHAnsi"/>
                <w:color w:val="222222"/>
                <w:shd w:val="clear" w:color="auto" w:fill="FFFFFF"/>
              </w:rPr>
              <m:t>m</m:t>
            </m:r>
          </m:e>
        </m:d>
      </m:oMath>
      <w:r w:rsidR="003241DB">
        <w:rPr>
          <w:rFonts w:eastAsiaTheme="minorEastAsia" w:cstheme="minorHAnsi"/>
          <w:color w:val="222222"/>
          <w:shd w:val="clear" w:color="auto" w:fill="FFFFFF"/>
        </w:rPr>
        <w:t xml:space="preserve"> stem length</w:t>
      </w:r>
      <w:r w:rsidR="003241DB">
        <w:rPr>
          <w:rFonts w:cstheme="minorHAnsi"/>
          <w:color w:val="222222"/>
          <w:shd w:val="clear" w:color="auto" w:fill="FFFFFF"/>
        </w:rPr>
        <w:t xml:space="preserve">. </w:t>
      </w:r>
      <w:r w:rsidR="003241DB" w:rsidRPr="00BF2D1A">
        <w:rPr>
          <w:rFonts w:cstheme="minorHAnsi"/>
          <w:color w:val="222222"/>
          <w:shd w:val="clear" w:color="auto" w:fill="FFFFFF"/>
        </w:rPr>
        <w:t>In our analyses we take</w:t>
      </w:r>
      <w:r w:rsidR="003241DB">
        <w:rPr>
          <w:rFonts w:cstheme="minorHAnsi"/>
          <w:color w:val="222222"/>
          <w:shd w:val="clear" w:color="auto" w:fill="FFFFFF"/>
        </w:rPr>
        <w:t xml:space="preserve"> </w:t>
      </w:r>
      <m:oMath>
        <m:r>
          <w:rPr>
            <w:rFonts w:ascii="Cambria Math" w:hAnsi="Cambria Math" w:cstheme="minorHAnsi"/>
            <w:color w:val="222222"/>
            <w:sz w:val="20"/>
            <w:szCs w:val="20"/>
            <w:shd w:val="clear" w:color="auto" w:fill="FFFFFF"/>
          </w:rPr>
          <m:t>γ=7.28×</m:t>
        </m:r>
        <m:sSup>
          <m:sSupPr>
            <m:ctrlPr>
              <w:rPr>
                <w:rFonts w:ascii="Cambria Math" w:hAnsi="Cambria Math" w:cstheme="minorHAnsi"/>
                <w:i/>
                <w:color w:val="222222"/>
                <w:sz w:val="20"/>
                <w:szCs w:val="20"/>
                <w:shd w:val="clear" w:color="auto" w:fill="FFFFFF"/>
              </w:rPr>
            </m:ctrlPr>
          </m:sSupPr>
          <m:e>
            <m:r>
              <w:rPr>
                <w:rFonts w:ascii="Cambria Math" w:hAnsi="Cambria Math" w:cstheme="minorHAnsi"/>
                <w:color w:val="222222"/>
                <w:sz w:val="20"/>
                <w:szCs w:val="20"/>
                <w:shd w:val="clear" w:color="auto" w:fill="FFFFFF"/>
              </w:rPr>
              <m:t>10</m:t>
            </m:r>
          </m:e>
          <m:sup>
            <m:r>
              <w:rPr>
                <w:rFonts w:ascii="Cambria Math" w:hAnsi="Cambria Math" w:cstheme="minorHAnsi"/>
                <w:color w:val="222222"/>
                <w:sz w:val="20"/>
                <w:szCs w:val="20"/>
                <w:shd w:val="clear" w:color="auto" w:fill="FFFFFF"/>
              </w:rPr>
              <m:t>-14</m:t>
            </m:r>
          </m:sup>
        </m:sSup>
      </m:oMath>
      <w:r w:rsidR="003241DB">
        <w:rPr>
          <w:rFonts w:cstheme="minorHAnsi"/>
          <w:color w:val="222222"/>
          <w:shd w:val="clear" w:color="auto" w:fill="FFFFFF"/>
        </w:rPr>
        <w:t xml:space="preserve"> </w:t>
      </w:r>
      <w:r w:rsidR="001935FF">
        <w:rPr>
          <w:rFonts w:cstheme="minorHAnsi"/>
          <w:color w:val="222222"/>
          <w:shd w:val="clear" w:color="auto" w:fill="FFFFFF"/>
        </w:rPr>
        <w:t>[</w:t>
      </w:r>
      <w:r w:rsidR="003241DB">
        <w:rPr>
          <w:rFonts w:cstheme="minorHAnsi"/>
          <w:color w:val="222222"/>
          <w:shd w:val="clear" w:color="auto" w:fill="FFFFFF"/>
        </w:rPr>
        <w:t xml:space="preserve">Pa </w:t>
      </w:r>
      <w:r w:rsidR="003241DB" w:rsidRPr="007F7C74">
        <w:rPr>
          <w:rFonts w:cstheme="minorHAnsi"/>
          <w:color w:val="222222"/>
          <w:shd w:val="clear" w:color="auto" w:fill="FFFFFF"/>
        </w:rPr>
        <w:t>m</w:t>
      </w:r>
      <w:r w:rsidR="001935FF">
        <w:rPr>
          <w:rFonts w:cstheme="minorHAnsi"/>
          <w:color w:val="222222"/>
          <w:shd w:val="clear" w:color="auto" w:fill="FFFFFF"/>
        </w:rPr>
        <w:t>]</w:t>
      </w:r>
      <w:r w:rsidR="003241DB" w:rsidRPr="00BF2D1A">
        <w:rPr>
          <w:rFonts w:cstheme="minorHAnsi"/>
          <w:color w:val="222222"/>
          <w:shd w:val="clear" w:color="auto" w:fill="FFFFFF"/>
        </w:rPr>
        <w:t>, the surface tension at</w:t>
      </w:r>
      <w:r w:rsidR="003241DB">
        <w:rPr>
          <w:rFonts w:cstheme="minorHAnsi"/>
          <w:color w:val="222222"/>
          <w:shd w:val="clear" w:color="auto" w:fill="FFFFFF"/>
        </w:rPr>
        <w:t xml:space="preserve"> a</w:t>
      </w:r>
      <w:r w:rsidR="003241DB" w:rsidRPr="00BF2D1A">
        <w:rPr>
          <w:rFonts w:cstheme="minorHAnsi"/>
          <w:color w:val="222222"/>
          <w:shd w:val="clear" w:color="auto" w:fill="FFFFFF"/>
        </w:rPr>
        <w:t xml:space="preserve"> water-air interface at</w:t>
      </w:r>
      <w:r w:rsidR="003241DB">
        <w:rPr>
          <w:rFonts w:cstheme="minorHAnsi"/>
          <w:color w:val="222222"/>
          <w:shd w:val="clear" w:color="auto" w:fill="FFFFFF"/>
        </w:rPr>
        <w:t xml:space="preserve"> </w:t>
      </w:r>
      <m:oMath>
        <m:r>
          <w:rPr>
            <w:rFonts w:ascii="Cambria Math" w:hAnsi="Cambria Math" w:cstheme="minorHAnsi"/>
            <w:color w:val="222222"/>
            <w:sz w:val="20"/>
            <w:szCs w:val="20"/>
            <w:shd w:val="clear" w:color="auto" w:fill="FFFFFF"/>
          </w:rPr>
          <m:t>20 °</m:t>
        </m:r>
      </m:oMath>
      <w:r w:rsidR="003241DB" w:rsidRPr="00BF2D1A">
        <w:rPr>
          <w:rFonts w:cstheme="minorHAnsi"/>
          <w:color w:val="222222"/>
          <w:shd w:val="clear" w:color="auto" w:fill="FFFFFF"/>
        </w:rPr>
        <w:t xml:space="preserve"> </w:t>
      </w:r>
      <w:r w:rsidR="003241DB">
        <w:rPr>
          <w:rFonts w:cstheme="minorHAnsi"/>
          <w:color w:val="222222"/>
          <w:shd w:val="clear" w:color="auto" w:fill="FFFFFF"/>
        </w:rPr>
        <w:t>C.</w:t>
      </w:r>
      <w:r w:rsidR="00366ABE" w:rsidRPr="00250754" w:rsidDel="00366ABE">
        <w:rPr>
          <w:rFonts w:eastAsiaTheme="minorEastAsia" w:cstheme="minorHAnsi"/>
          <w:color w:val="222222"/>
          <w:shd w:val="clear" w:color="auto" w:fill="FFFFFF"/>
        </w:rPr>
        <w:t xml:space="preserve"> </w:t>
      </w:r>
      <w:r w:rsidR="00BF2D1A" w:rsidRPr="00EF186B">
        <w:rPr>
          <w:u w:val="single"/>
          <w:shd w:val="clear" w:color="auto" w:fill="FFFFFF"/>
        </w:rPr>
        <w:t>Es</w:t>
      </w:r>
      <w:r w:rsidR="00646FC7" w:rsidRPr="00EF186B">
        <w:rPr>
          <w:u w:val="single"/>
          <w:shd w:val="clear" w:color="auto" w:fill="FFFFFF"/>
        </w:rPr>
        <w:t>timating Hydraulic Conductivity</w:t>
      </w:r>
    </w:p>
    <w:p w14:paraId="57483240" w14:textId="436B9DFC" w:rsidR="00F20ED9" w:rsidRDefault="00BF2D1A" w:rsidP="007F7C74">
      <w:pPr>
        <w:spacing w:line="360" w:lineRule="auto"/>
        <w:jc w:val="both"/>
        <w:rPr>
          <w:rFonts w:cstheme="minorHAnsi"/>
          <w:color w:val="222222"/>
          <w:shd w:val="clear" w:color="auto" w:fill="FFFFFF"/>
        </w:rPr>
      </w:pPr>
      <w:r w:rsidRPr="00BF2D1A">
        <w:rPr>
          <w:rFonts w:cstheme="minorHAnsi"/>
          <w:color w:val="222222"/>
          <w:shd w:val="clear" w:color="auto" w:fill="FFFFFF"/>
        </w:rPr>
        <w:t xml:space="preserve">Healthy plant xylem passively carries water from roots to leaves via transpiration. </w:t>
      </w:r>
      <w:r w:rsidR="00863C0F">
        <w:rPr>
          <w:rFonts w:cstheme="minorHAnsi"/>
          <w:color w:val="222222"/>
          <w:shd w:val="clear" w:color="auto" w:fill="FFFFFF"/>
        </w:rPr>
        <w:t>By a</w:t>
      </w:r>
      <w:r w:rsidR="001E0D08">
        <w:rPr>
          <w:rFonts w:cstheme="minorHAnsi"/>
          <w:color w:val="222222"/>
          <w:shd w:val="clear" w:color="auto" w:fill="FFFFFF"/>
        </w:rPr>
        <w:t>pproximating xylem vessels as</w:t>
      </w:r>
      <w:r w:rsidR="0051148D">
        <w:rPr>
          <w:rFonts w:cstheme="minorHAnsi"/>
          <w:color w:val="222222"/>
          <w:shd w:val="clear" w:color="auto" w:fill="FFFFFF"/>
        </w:rPr>
        <w:t xml:space="preserve"> </w:t>
      </w:r>
      <w:r w:rsidR="001E0D08">
        <w:rPr>
          <w:rFonts w:cstheme="minorHAnsi"/>
          <w:color w:val="222222"/>
          <w:shd w:val="clear" w:color="auto" w:fill="FFFFFF"/>
        </w:rPr>
        <w:t>idealised cylinders, t</w:t>
      </w:r>
      <w:r w:rsidRPr="00BF2D1A">
        <w:rPr>
          <w:rFonts w:cstheme="minorHAnsi"/>
          <w:color w:val="222222"/>
          <w:shd w:val="clear" w:color="auto" w:fill="FFFFFF"/>
        </w:rPr>
        <w:t>he</w:t>
      </w:r>
      <w:r w:rsidR="00CB7DD5">
        <w:rPr>
          <w:rFonts w:cstheme="minorHAnsi"/>
          <w:color w:val="222222"/>
          <w:shd w:val="clear" w:color="auto" w:fill="FFFFFF"/>
        </w:rPr>
        <w:t xml:space="preserve"> </w:t>
      </w:r>
      <w:r w:rsidR="00990068">
        <w:rPr>
          <w:rFonts w:cstheme="minorHAnsi"/>
          <w:color w:val="222222"/>
          <w:shd w:val="clear" w:color="auto" w:fill="FFFFFF"/>
        </w:rPr>
        <w:t>Poiseuille relation</w:t>
      </w:r>
      <w:r w:rsidR="00CB7DD5">
        <w:rPr>
          <w:rFonts w:cstheme="minorHAnsi"/>
          <w:color w:val="222222"/>
          <w:shd w:val="clear" w:color="auto" w:fill="FFFFFF"/>
        </w:rPr>
        <w:t xml:space="preserve"> </w:t>
      </w:r>
      <w:r w:rsidR="001E0D08">
        <w:rPr>
          <w:rFonts w:cstheme="minorHAnsi"/>
          <w:color w:val="222222"/>
          <w:shd w:val="clear" w:color="auto" w:fill="FFFFFF"/>
        </w:rPr>
        <w:t>provides an estimate of the</w:t>
      </w:r>
      <w:r w:rsidR="00F20ED9">
        <w:rPr>
          <w:rFonts w:cstheme="minorHAnsi"/>
          <w:color w:val="222222"/>
          <w:shd w:val="clear" w:color="auto" w:fill="FFFFFF"/>
        </w:rPr>
        <w:t xml:space="preserve"> hydraulic flow rate through a xylem vessel</w:t>
      </w:r>
      <w:r w:rsidR="000D5B07">
        <w:rPr>
          <w:rFonts w:cstheme="minorHAnsi"/>
          <w:color w:val="222222"/>
          <w:shd w:val="clear" w:color="auto" w:fill="FFFFFF"/>
        </w:rPr>
        <w:t xml:space="preserve"> </w:t>
      </w:r>
      <w:r w:rsidR="00F20ED9">
        <w:rPr>
          <w:rFonts w:cstheme="minorHAnsi"/>
          <w:color w:val="222222"/>
          <w:shd w:val="clear" w:color="auto" w:fill="FFFFFF"/>
        </w:rPr>
        <w:t>based on its radius</w:t>
      </w:r>
      <w:r w:rsidR="00CB7DD5">
        <w:rPr>
          <w:rFonts w:cstheme="minorHAnsi"/>
          <w:color w:val="222222"/>
          <w:shd w:val="clear" w:color="auto" w:fill="FFFFFF"/>
        </w:rPr>
        <w:t xml:space="preserve"> </w:t>
      </w:r>
      <w:r w:rsidR="00CB7DD5">
        <w:rPr>
          <w:rFonts w:cstheme="minorHAnsi"/>
          <w:color w:val="222222"/>
          <w:shd w:val="clear" w:color="auto" w:fill="FFFFFF"/>
        </w:rPr>
        <w:fldChar w:fldCharType="begin"/>
      </w:r>
      <w:r w:rsidR="00A5448F">
        <w:rPr>
          <w:rFonts w:cstheme="minorHAnsi"/>
          <w:color w:val="222222"/>
          <w:shd w:val="clear" w:color="auto" w:fill="FFFFFF"/>
        </w:rPr>
        <w:instrText xml:space="preserve"> ADDIN EN.CITE &lt;EndNote&gt;&lt;Cite&gt;&lt;Author&gt;Holbrook&lt;/Author&gt;&lt;Year&gt;2011&lt;/Year&gt;&lt;RecNum&gt;40&lt;/RecNum&gt;&lt;DisplayText&gt;(Holbrook &amp;amp; Zwieniecki, 2011, Zimmermann, 2013)&lt;/DisplayText&gt;&lt;record&gt;&lt;rec-number&gt;40&lt;/rec-number&gt;&lt;foreign-keys&gt;&lt;key app="EN" db-id="psdrpesfuzxethep2f9p0f0rzze0xdv5sppr" timestamp="1645629320"&gt;40&lt;/key&gt;&lt;/foreign-keys&gt;&lt;ref-type name="Book"&gt;6&lt;/ref-type&gt;&lt;contributors&gt;&lt;authors&gt;&lt;author&gt;Holbrook, N Michelle&lt;/author&gt;&lt;author&gt;Zwieniecki, Maciej A&lt;/author&gt;&lt;/authors&gt;&lt;/contributors&gt;&lt;titles&gt;&lt;title&gt;Vascular transport in plants&lt;/title&gt;&lt;/titles&gt;&lt;dates&gt;&lt;year&gt;2011&lt;/year&gt;&lt;/dates&gt;&lt;publisher&gt;Elsevier&lt;/publisher&gt;&lt;isbn&gt;0080454232&lt;/isbn&gt;&lt;urls&gt;&lt;/urls&gt;&lt;/record&gt;&lt;/Cite&gt;&lt;Cite&gt;&lt;Author&gt;Zimmermann&lt;/Author&gt;&lt;Year&gt;2013&lt;/Year&gt;&lt;RecNum&gt;39&lt;/RecNum&gt;&lt;record&gt;&lt;rec-number&gt;39&lt;/rec-number&gt;&lt;foreign-keys&gt;&lt;key app="EN" db-id="psdrpesfuzxethep2f9p0f0rzze0xdv5sppr" timestamp="1645629273"&gt;39&lt;/key&gt;&lt;/foreign-keys&gt;&lt;ref-type name="Book"&gt;6&lt;/ref-type&gt;&lt;contributors&gt;&lt;authors&gt;&lt;author&gt;Zimmermann, Martin Huldrych&lt;/author&gt;&lt;/authors&gt;&lt;/contributors&gt;&lt;titles&gt;&lt;title&gt;Xylem structure and the ascent of sap&lt;/title&gt;&lt;/titles&gt;&lt;dates&gt;&lt;year&gt;2013&lt;/year&gt;&lt;/dates&gt;&lt;publisher&gt;Springer Science &amp;amp; Business Media&lt;/publisher&gt;&lt;isbn&gt;3662226278&lt;/isbn&gt;&lt;urls&gt;&lt;/urls&gt;&lt;/record&gt;&lt;/Cite&gt;&lt;/EndNote&gt;</w:instrText>
      </w:r>
      <w:r w:rsidR="00CB7DD5">
        <w:rPr>
          <w:rFonts w:cstheme="minorHAnsi"/>
          <w:color w:val="222222"/>
          <w:shd w:val="clear" w:color="auto" w:fill="FFFFFF"/>
        </w:rPr>
        <w:fldChar w:fldCharType="separate"/>
      </w:r>
      <w:r w:rsidR="00A5448F">
        <w:rPr>
          <w:rFonts w:cstheme="minorHAnsi"/>
          <w:noProof/>
          <w:color w:val="222222"/>
          <w:shd w:val="clear" w:color="auto" w:fill="FFFFFF"/>
        </w:rPr>
        <w:t>(Holbrook &amp; Zwieniecki, 2011, Zimmermann, 2013)</w:t>
      </w:r>
      <w:r w:rsidR="00CB7DD5">
        <w:rPr>
          <w:rFonts w:cstheme="minorHAnsi"/>
          <w:color w:val="222222"/>
          <w:shd w:val="clear" w:color="auto" w:fill="FFFFFF"/>
        </w:rPr>
        <w:fldChar w:fldCharType="end"/>
      </w:r>
      <w:r w:rsidR="00990068">
        <w:rPr>
          <w:rFonts w:cstheme="minorHAnsi"/>
          <w:color w:val="222222"/>
          <w:shd w:val="clear" w:color="auto" w:fill="FFFFFF"/>
        </w:rPr>
        <w:t xml:space="preserve">. </w:t>
      </w:r>
      <w:r w:rsidR="00F20ED9">
        <w:rPr>
          <w:rFonts w:cstheme="minorHAnsi"/>
          <w:color w:val="222222"/>
          <w:shd w:val="clear" w:color="auto" w:fill="FFFFFF"/>
        </w:rPr>
        <w:t>We use this relation to infer estimates of hydraulic flow rates through the vessel</w:t>
      </w:r>
      <w:r w:rsidR="006B2133">
        <w:rPr>
          <w:rFonts w:cstheme="minorHAnsi"/>
          <w:color w:val="222222"/>
          <w:shd w:val="clear" w:color="auto" w:fill="FFFFFF"/>
        </w:rPr>
        <w:t xml:space="preserve"> section</w:t>
      </w:r>
      <w:r w:rsidR="00F20ED9">
        <w:rPr>
          <w:rFonts w:cstheme="minorHAnsi"/>
          <w:color w:val="222222"/>
          <w:shd w:val="clear" w:color="auto" w:fill="FFFFFF"/>
        </w:rPr>
        <w:t>s i</w:t>
      </w:r>
      <w:r w:rsidR="001935FF">
        <w:rPr>
          <w:rFonts w:cstheme="minorHAnsi"/>
          <w:color w:val="222222"/>
          <w:shd w:val="clear" w:color="auto" w:fill="FFFFFF"/>
        </w:rPr>
        <w:t xml:space="preserve">n our stem samples based on our representative </w:t>
      </w:r>
      <w:r w:rsidR="00F20ED9">
        <w:rPr>
          <w:rFonts w:cstheme="minorHAnsi"/>
          <w:color w:val="222222"/>
          <w:shd w:val="clear" w:color="auto" w:fill="FFFFFF"/>
        </w:rPr>
        <w:t xml:space="preserve">diameter measurements. </w:t>
      </w:r>
    </w:p>
    <w:p w14:paraId="736444D6" w14:textId="7B0996F6" w:rsidR="00E74B06" w:rsidRDefault="00990068" w:rsidP="007F7C74">
      <w:pPr>
        <w:spacing w:line="360" w:lineRule="auto"/>
        <w:jc w:val="both"/>
        <w:rPr>
          <w:rFonts w:cstheme="minorHAnsi"/>
          <w:color w:val="222222"/>
          <w:shd w:val="clear" w:color="auto" w:fill="FFFFFF"/>
        </w:rPr>
      </w:pPr>
      <w:r>
        <w:rPr>
          <w:rFonts w:cstheme="minorHAnsi"/>
          <w:color w:val="222222"/>
          <w:shd w:val="clear" w:color="auto" w:fill="FFFFFF"/>
        </w:rPr>
        <w:t xml:space="preserve">The </w:t>
      </w:r>
      <w:r w:rsidR="00F20ED9">
        <w:rPr>
          <w:rFonts w:cstheme="minorHAnsi"/>
          <w:color w:val="222222"/>
          <w:shd w:val="clear" w:color="auto" w:fill="FFFFFF"/>
        </w:rPr>
        <w:t xml:space="preserve">Poiseuille </w:t>
      </w:r>
      <w:r>
        <w:rPr>
          <w:rFonts w:cstheme="minorHAnsi"/>
          <w:color w:val="222222"/>
          <w:shd w:val="clear" w:color="auto" w:fill="FFFFFF"/>
        </w:rPr>
        <w:t>relation estimates</w:t>
      </w:r>
      <w:r w:rsidR="00646FC7">
        <w:rPr>
          <w:rFonts w:cstheme="minorHAnsi"/>
          <w:color w:val="222222"/>
          <w:shd w:val="clear" w:color="auto" w:fill="FFFFFF"/>
        </w:rPr>
        <w:t xml:space="preserve"> the volumetric flow</w:t>
      </w:r>
      <w:r w:rsidR="00E54B1C">
        <w:rPr>
          <w:rFonts w:cstheme="minorHAnsi"/>
          <w:color w:val="222222"/>
          <w:shd w:val="clear" w:color="auto" w:fill="FFFFFF"/>
        </w:rPr>
        <w:t xml:space="preserve"> rate of sap</w:t>
      </w:r>
      <w:r w:rsidR="00646FC7">
        <w:rPr>
          <w:rFonts w:cstheme="minorHAnsi"/>
          <w:color w:val="222222"/>
          <w:shd w:val="clear" w:color="auto" w:fill="FFFFFF"/>
        </w:rPr>
        <w:t xml:space="preserve"> (</w:t>
      </w:r>
      <m:oMath>
        <m:r>
          <w:rPr>
            <w:rFonts w:ascii="Cambria Math" w:hAnsi="Cambria Math" w:cstheme="minorHAnsi"/>
            <w:color w:val="222222"/>
            <w:shd w:val="clear" w:color="auto" w:fill="FFFFFF"/>
          </w:rPr>
          <m:t xml:space="preserve">q </m:t>
        </m:r>
        <m:d>
          <m:dPr>
            <m:begChr m:val="["/>
            <m:endChr m:val="]"/>
            <m:ctrlPr>
              <w:rPr>
                <w:rFonts w:ascii="Cambria Math" w:eastAsiaTheme="minorEastAsia" w:hAnsi="Cambria Math" w:cstheme="minorHAnsi"/>
                <w:i/>
                <w:color w:val="222222"/>
                <w:shd w:val="clear" w:color="auto" w:fill="FFFFFF"/>
              </w:rPr>
            </m:ctrlPr>
          </m:dPr>
          <m:e>
            <m:sSup>
              <m:sSupPr>
                <m:ctrlPr>
                  <w:rPr>
                    <w:rFonts w:ascii="Cambria Math" w:eastAsiaTheme="minorEastAsia" w:hAnsi="Cambria Math" w:cstheme="minorHAnsi"/>
                    <w:color w:val="222222"/>
                    <w:shd w:val="clear" w:color="auto" w:fill="FFFFFF"/>
                  </w:rPr>
                </m:ctrlPr>
              </m:sSupPr>
              <m:e>
                <m:r>
                  <m:rPr>
                    <m:sty m:val="p"/>
                  </m:rPr>
                  <w:rPr>
                    <w:rFonts w:ascii="Cambria Math" w:eastAsiaTheme="minorEastAsia" w:hAnsi="Cambria Math" w:cstheme="minorHAnsi"/>
                    <w:color w:val="222222"/>
                    <w:shd w:val="clear" w:color="auto" w:fill="FFFFFF"/>
                  </w:rPr>
                  <m:t>m</m:t>
                </m:r>
              </m:e>
              <m:sup>
                <m:r>
                  <w:rPr>
                    <w:rFonts w:ascii="Cambria Math" w:eastAsiaTheme="minorEastAsia" w:hAnsi="Cambria Math" w:cstheme="minorHAnsi"/>
                    <w:color w:val="222222"/>
                    <w:shd w:val="clear" w:color="auto" w:fill="FFFFFF"/>
                  </w:rPr>
                  <m:t>3</m:t>
                </m:r>
              </m:sup>
            </m:sSup>
            <m:sSup>
              <m:sSupPr>
                <m:ctrlPr>
                  <w:rPr>
                    <w:rFonts w:ascii="Cambria Math" w:eastAsiaTheme="minorEastAsia" w:hAnsi="Cambria Math" w:cstheme="minorHAnsi"/>
                    <w:i/>
                    <w:color w:val="222222"/>
                    <w:shd w:val="clear" w:color="auto" w:fill="FFFFFF"/>
                  </w:rPr>
                </m:ctrlPr>
              </m:sSupPr>
              <m:e>
                <m:r>
                  <m:rPr>
                    <m:sty m:val="p"/>
                  </m:rPr>
                  <w:rPr>
                    <w:rFonts w:ascii="Cambria Math" w:eastAsiaTheme="minorEastAsia" w:hAnsi="Cambria Math" w:cstheme="minorHAnsi"/>
                    <w:color w:val="222222"/>
                    <w:shd w:val="clear" w:color="auto" w:fill="FFFFFF"/>
                  </w:rPr>
                  <m:t>s</m:t>
                </m:r>
              </m:e>
              <m:sup>
                <m:r>
                  <w:rPr>
                    <w:rFonts w:ascii="Cambria Math" w:eastAsiaTheme="minorEastAsia" w:hAnsi="Cambria Math" w:cstheme="minorHAnsi"/>
                    <w:color w:val="222222"/>
                    <w:shd w:val="clear" w:color="auto" w:fill="FFFFFF"/>
                  </w:rPr>
                  <m:t>-1</m:t>
                </m:r>
              </m:sup>
            </m:sSup>
          </m:e>
        </m:d>
      </m:oMath>
      <w:r w:rsidR="00BF2D1A" w:rsidRPr="00BF2D1A">
        <w:rPr>
          <w:rFonts w:cstheme="minorHAnsi"/>
          <w:color w:val="222222"/>
          <w:shd w:val="clear" w:color="auto" w:fill="FFFFFF"/>
        </w:rPr>
        <w:t xml:space="preserve">) </w:t>
      </w:r>
      <w:r w:rsidR="001E0D08">
        <w:rPr>
          <w:rFonts w:cstheme="minorHAnsi"/>
          <w:color w:val="222222"/>
          <w:shd w:val="clear" w:color="auto" w:fill="FFFFFF"/>
        </w:rPr>
        <w:t>through an individual vessel</w:t>
      </w:r>
      <w:r w:rsidR="006B2133">
        <w:rPr>
          <w:rFonts w:cstheme="minorHAnsi"/>
          <w:color w:val="222222"/>
          <w:shd w:val="clear" w:color="auto" w:fill="FFFFFF"/>
        </w:rPr>
        <w:t xml:space="preserve"> section</w:t>
      </w:r>
      <w:r w:rsidR="001E0D08">
        <w:rPr>
          <w:rFonts w:cstheme="minorHAnsi"/>
          <w:color w:val="222222"/>
          <w:shd w:val="clear" w:color="auto" w:fill="FFFFFF"/>
        </w:rPr>
        <w:t xml:space="preserve"> </w:t>
      </w:r>
      <w:r w:rsidR="008253C9">
        <w:rPr>
          <w:rFonts w:cstheme="minorHAnsi"/>
          <w:color w:val="222222"/>
          <w:shd w:val="clear" w:color="auto" w:fill="FFFFFF"/>
        </w:rPr>
        <w:t xml:space="preserve">of </w:t>
      </w:r>
      <w:r w:rsidR="00402FB2">
        <w:rPr>
          <w:rFonts w:cstheme="minorHAnsi"/>
          <w:color w:val="222222"/>
          <w:shd w:val="clear" w:color="auto" w:fill="FFFFFF"/>
        </w:rPr>
        <w:t>radius</w:t>
      </w:r>
      <w:r w:rsidR="00646FC7">
        <w:rPr>
          <w:rFonts w:cstheme="minorHAnsi"/>
          <w:color w:val="222222"/>
          <w:shd w:val="clear" w:color="auto" w:fill="FFFFFF"/>
        </w:rPr>
        <w:t xml:space="preserve"> (</w:t>
      </w:r>
      <m:oMath>
        <m:sSub>
          <m:sSubPr>
            <m:ctrlPr>
              <w:rPr>
                <w:rFonts w:ascii="Cambria Math" w:hAnsi="Cambria Math" w:cstheme="minorHAnsi"/>
                <w:i/>
                <w:color w:val="222222"/>
                <w:shd w:val="clear" w:color="auto" w:fill="FFFFFF"/>
              </w:rPr>
            </m:ctrlPr>
          </m:sSubPr>
          <m:e>
            <m:r>
              <w:rPr>
                <w:rFonts w:ascii="Cambria Math" w:hAnsi="Cambria Math" w:cstheme="minorHAnsi"/>
                <w:color w:val="222222"/>
                <w:shd w:val="clear" w:color="auto" w:fill="FFFFFF"/>
              </w:rPr>
              <m:t>r</m:t>
            </m:r>
          </m:e>
          <m:sub>
            <m:r>
              <w:rPr>
                <w:rFonts w:ascii="Cambria Math" w:hAnsi="Cambria Math" w:cstheme="minorHAnsi"/>
                <w:color w:val="222222"/>
                <w:shd w:val="clear" w:color="auto" w:fill="FFFFFF"/>
              </w:rPr>
              <m:t xml:space="preserve">i </m:t>
            </m:r>
          </m:sub>
        </m:sSub>
        <m:d>
          <m:dPr>
            <m:begChr m:val="["/>
            <m:endChr m:val="]"/>
            <m:ctrlPr>
              <w:rPr>
                <w:rFonts w:ascii="Cambria Math" w:eastAsiaTheme="minorEastAsia" w:hAnsi="Cambria Math" w:cstheme="minorHAnsi"/>
                <w:i/>
                <w:color w:val="222222"/>
                <w:shd w:val="clear" w:color="auto" w:fill="FFFFFF"/>
              </w:rPr>
            </m:ctrlPr>
          </m:dPr>
          <m:e>
            <m:r>
              <m:rPr>
                <m:sty m:val="p"/>
              </m:rPr>
              <w:rPr>
                <w:rFonts w:ascii="Cambria Math" w:eastAsiaTheme="minorEastAsia" w:hAnsi="Cambria Math" w:cstheme="minorHAnsi"/>
                <w:color w:val="222222"/>
                <w:shd w:val="clear" w:color="auto" w:fill="FFFFFF"/>
              </w:rPr>
              <m:t>m</m:t>
            </m:r>
          </m:e>
        </m:d>
      </m:oMath>
      <w:r w:rsidR="00BF2D1A" w:rsidRPr="00BF2D1A">
        <w:rPr>
          <w:rFonts w:cstheme="minorHAnsi"/>
          <w:color w:val="222222"/>
          <w:shd w:val="clear" w:color="auto" w:fill="FFFFFF"/>
        </w:rPr>
        <w:t>)</w:t>
      </w:r>
      <w:r>
        <w:rPr>
          <w:rFonts w:cstheme="minorHAnsi"/>
          <w:color w:val="222222"/>
          <w:shd w:val="clear" w:color="auto" w:fill="FFFFFF"/>
        </w:rPr>
        <w:t xml:space="preserve"> as</w:t>
      </w:r>
    </w:p>
    <w:tbl>
      <w:tblPr>
        <w:tblStyle w:val="TableGrid"/>
        <w:tblW w:w="117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3"/>
        <w:gridCol w:w="9472"/>
        <w:gridCol w:w="1184"/>
      </w:tblGrid>
      <w:tr w:rsidR="00402FB2" w14:paraId="345BC8AD" w14:textId="77777777" w:rsidTr="008046FD">
        <w:trPr>
          <w:trHeight w:val="668"/>
          <w:jc w:val="center"/>
        </w:trPr>
        <w:tc>
          <w:tcPr>
            <w:tcW w:w="1143" w:type="dxa"/>
          </w:tcPr>
          <w:p w14:paraId="0AD4921E" w14:textId="77777777" w:rsidR="00402FB2" w:rsidRDefault="00402FB2" w:rsidP="007F7C74">
            <w:pPr>
              <w:spacing w:line="360" w:lineRule="auto"/>
              <w:jc w:val="both"/>
              <w:rPr>
                <w:rFonts w:cstheme="minorHAnsi"/>
                <w:color w:val="222222"/>
                <w:shd w:val="clear" w:color="auto" w:fill="FFFFFF"/>
              </w:rPr>
            </w:pPr>
          </w:p>
        </w:tc>
        <w:tc>
          <w:tcPr>
            <w:tcW w:w="9472" w:type="dxa"/>
          </w:tcPr>
          <w:p w14:paraId="5E81F286" w14:textId="53CACD5B" w:rsidR="00402FB2" w:rsidRDefault="00402FB2" w:rsidP="007F7C74">
            <w:pPr>
              <w:spacing w:line="360" w:lineRule="auto"/>
              <w:jc w:val="both"/>
              <w:rPr>
                <w:rFonts w:cstheme="minorHAnsi"/>
                <w:color w:val="222222"/>
                <w:shd w:val="clear" w:color="auto" w:fill="FFFFFF"/>
              </w:rPr>
            </w:pPr>
            <m:oMathPara>
              <m:oMath>
                <m:r>
                  <w:rPr>
                    <w:rFonts w:ascii="Cambria Math" w:hAnsi="Cambria Math" w:cstheme="minorHAnsi"/>
                    <w:color w:val="222222"/>
                    <w:sz w:val="20"/>
                    <w:szCs w:val="20"/>
                    <w:shd w:val="clear" w:color="auto" w:fill="FFFFFF"/>
                  </w:rPr>
                  <m:t>q</m:t>
                </m:r>
                <m:d>
                  <m:dPr>
                    <m:ctrlPr>
                      <w:rPr>
                        <w:rFonts w:ascii="Cambria Math" w:hAnsi="Cambria Math" w:cstheme="minorHAnsi"/>
                        <w:i/>
                        <w:color w:val="222222"/>
                        <w:sz w:val="20"/>
                        <w:szCs w:val="20"/>
                        <w:shd w:val="clear" w:color="auto" w:fill="FFFFFF"/>
                      </w:rPr>
                    </m:ctrlPr>
                  </m:dPr>
                  <m:e>
                    <m:sSub>
                      <m:sSubPr>
                        <m:ctrlPr>
                          <w:rPr>
                            <w:rFonts w:ascii="Cambria Math" w:hAnsi="Cambria Math" w:cstheme="minorHAnsi"/>
                            <w:i/>
                            <w:color w:val="222222"/>
                            <w:sz w:val="20"/>
                            <w:szCs w:val="20"/>
                            <w:shd w:val="clear" w:color="auto" w:fill="FFFFFF"/>
                          </w:rPr>
                        </m:ctrlPr>
                      </m:sSubPr>
                      <m:e>
                        <m:r>
                          <w:rPr>
                            <w:rFonts w:ascii="Cambria Math" w:hAnsi="Cambria Math" w:cstheme="minorHAnsi"/>
                            <w:color w:val="222222"/>
                            <w:sz w:val="20"/>
                            <w:szCs w:val="20"/>
                            <w:shd w:val="clear" w:color="auto" w:fill="FFFFFF"/>
                          </w:rPr>
                          <m:t>r</m:t>
                        </m:r>
                      </m:e>
                      <m:sub>
                        <m:r>
                          <w:rPr>
                            <w:rFonts w:ascii="Cambria Math" w:hAnsi="Cambria Math" w:cstheme="minorHAnsi"/>
                            <w:color w:val="222222"/>
                            <w:sz w:val="20"/>
                            <w:szCs w:val="20"/>
                            <w:shd w:val="clear" w:color="auto" w:fill="FFFFFF"/>
                          </w:rPr>
                          <m:t>i</m:t>
                        </m:r>
                      </m:sub>
                    </m:sSub>
                  </m:e>
                </m:d>
                <m:r>
                  <w:rPr>
                    <w:rFonts w:ascii="Cambria Math" w:hAnsi="Cambria Math" w:cstheme="minorHAnsi"/>
                    <w:color w:val="222222"/>
                    <w:sz w:val="20"/>
                    <w:szCs w:val="20"/>
                    <w:shd w:val="clear" w:color="auto" w:fill="FFFFFF"/>
                  </w:rPr>
                  <m:t>=-</m:t>
                </m:r>
                <m:f>
                  <m:fPr>
                    <m:ctrlPr>
                      <w:rPr>
                        <w:rFonts w:ascii="Cambria Math" w:hAnsi="Cambria Math" w:cstheme="minorHAnsi"/>
                        <w:i/>
                        <w:color w:val="222222"/>
                        <w:sz w:val="20"/>
                        <w:szCs w:val="20"/>
                        <w:shd w:val="clear" w:color="auto" w:fill="FFFFFF"/>
                      </w:rPr>
                    </m:ctrlPr>
                  </m:fPr>
                  <m:num>
                    <m:r>
                      <m:rPr>
                        <m:sty m:val="p"/>
                      </m:rPr>
                      <w:rPr>
                        <w:rFonts w:ascii="Cambria Math" w:hAnsi="Cambria Math" w:cstheme="minorHAnsi"/>
                        <w:color w:val="222222"/>
                        <w:sz w:val="20"/>
                        <w:szCs w:val="20"/>
                        <w:shd w:val="clear" w:color="auto" w:fill="FFFFFF"/>
                      </w:rPr>
                      <m:t>Δ</m:t>
                    </m:r>
                    <m:r>
                      <w:rPr>
                        <w:rFonts w:ascii="Cambria Math" w:hAnsi="Cambria Math" w:cstheme="minorHAnsi"/>
                        <w:color w:val="222222"/>
                        <w:sz w:val="20"/>
                        <w:szCs w:val="20"/>
                        <w:shd w:val="clear" w:color="auto" w:fill="FFFFFF"/>
                      </w:rPr>
                      <m:t>p</m:t>
                    </m:r>
                  </m:num>
                  <m:den>
                    <m:r>
                      <m:rPr>
                        <m:sty m:val="p"/>
                      </m:rPr>
                      <w:rPr>
                        <w:rFonts w:ascii="Cambria Math" w:hAnsi="Cambria Math" w:cstheme="minorHAnsi"/>
                        <w:color w:val="222222"/>
                        <w:sz w:val="20"/>
                        <w:szCs w:val="20"/>
                        <w:shd w:val="clear" w:color="auto" w:fill="FFFFFF"/>
                      </w:rPr>
                      <m:t>Δ</m:t>
                    </m:r>
                    <m:r>
                      <w:rPr>
                        <w:rFonts w:ascii="Cambria Math" w:hAnsi="Cambria Math" w:cstheme="minorHAnsi"/>
                        <w:color w:val="222222"/>
                        <w:sz w:val="20"/>
                        <w:szCs w:val="20"/>
                        <w:shd w:val="clear" w:color="auto" w:fill="FFFFFF"/>
                      </w:rPr>
                      <m:t>z</m:t>
                    </m:r>
                  </m:den>
                </m:f>
                <m:f>
                  <m:fPr>
                    <m:ctrlPr>
                      <w:rPr>
                        <w:rFonts w:ascii="Cambria Math" w:hAnsi="Cambria Math" w:cstheme="minorHAnsi"/>
                        <w:i/>
                        <w:color w:val="222222"/>
                        <w:sz w:val="20"/>
                        <w:szCs w:val="20"/>
                        <w:shd w:val="clear" w:color="auto" w:fill="FFFFFF"/>
                      </w:rPr>
                    </m:ctrlPr>
                  </m:fPr>
                  <m:num>
                    <m:r>
                      <w:rPr>
                        <w:rFonts w:ascii="Cambria Math" w:hAnsi="Cambria Math" w:cstheme="minorHAnsi"/>
                        <w:color w:val="222222"/>
                        <w:sz w:val="20"/>
                        <w:szCs w:val="20"/>
                        <w:shd w:val="clear" w:color="auto" w:fill="FFFFFF"/>
                      </w:rPr>
                      <m:t>π</m:t>
                    </m:r>
                  </m:num>
                  <m:den>
                    <m:r>
                      <w:rPr>
                        <w:rFonts w:ascii="Cambria Math" w:hAnsi="Cambria Math" w:cstheme="minorHAnsi"/>
                        <w:color w:val="222222"/>
                        <w:sz w:val="20"/>
                        <w:szCs w:val="20"/>
                        <w:shd w:val="clear" w:color="auto" w:fill="FFFFFF"/>
                      </w:rPr>
                      <m:t>8η</m:t>
                    </m:r>
                  </m:den>
                </m:f>
                <m:sSup>
                  <m:sSupPr>
                    <m:ctrlPr>
                      <w:rPr>
                        <w:rFonts w:ascii="Cambria Math" w:hAnsi="Cambria Math" w:cstheme="minorHAnsi"/>
                        <w:i/>
                        <w:color w:val="222222"/>
                        <w:sz w:val="20"/>
                        <w:szCs w:val="20"/>
                        <w:shd w:val="clear" w:color="auto" w:fill="FFFFFF"/>
                      </w:rPr>
                    </m:ctrlPr>
                  </m:sSupPr>
                  <m:e>
                    <m:sSub>
                      <m:sSubPr>
                        <m:ctrlPr>
                          <w:rPr>
                            <w:rFonts w:ascii="Cambria Math" w:hAnsi="Cambria Math" w:cstheme="minorHAnsi"/>
                            <w:i/>
                            <w:color w:val="222222"/>
                            <w:sz w:val="20"/>
                            <w:szCs w:val="20"/>
                            <w:shd w:val="clear" w:color="auto" w:fill="FFFFFF"/>
                          </w:rPr>
                        </m:ctrlPr>
                      </m:sSubPr>
                      <m:e>
                        <m:r>
                          <w:rPr>
                            <w:rFonts w:ascii="Cambria Math" w:hAnsi="Cambria Math" w:cstheme="minorHAnsi"/>
                            <w:color w:val="222222"/>
                            <w:sz w:val="20"/>
                            <w:szCs w:val="20"/>
                            <w:shd w:val="clear" w:color="auto" w:fill="FFFFFF"/>
                          </w:rPr>
                          <m:t>r</m:t>
                        </m:r>
                      </m:e>
                      <m:sub>
                        <m:r>
                          <w:rPr>
                            <w:rFonts w:ascii="Cambria Math" w:hAnsi="Cambria Math" w:cstheme="minorHAnsi"/>
                            <w:color w:val="222222"/>
                            <w:sz w:val="20"/>
                            <w:szCs w:val="20"/>
                            <w:shd w:val="clear" w:color="auto" w:fill="FFFFFF"/>
                          </w:rPr>
                          <m:t>i</m:t>
                        </m:r>
                      </m:sub>
                    </m:sSub>
                  </m:e>
                  <m:sup>
                    <m:r>
                      <w:rPr>
                        <w:rFonts w:ascii="Cambria Math" w:hAnsi="Cambria Math" w:cstheme="minorHAnsi"/>
                        <w:color w:val="222222"/>
                        <w:sz w:val="20"/>
                        <w:szCs w:val="20"/>
                        <w:shd w:val="clear" w:color="auto" w:fill="FFFFFF"/>
                      </w:rPr>
                      <m:t>4</m:t>
                    </m:r>
                  </m:sup>
                </m:sSup>
                <m:r>
                  <w:rPr>
                    <w:rFonts w:ascii="Cambria Math" w:hAnsi="Cambria Math" w:cstheme="minorHAnsi"/>
                    <w:color w:val="222222"/>
                    <w:sz w:val="20"/>
                    <w:szCs w:val="20"/>
                    <w:shd w:val="clear" w:color="auto" w:fill="FFFFFF"/>
                  </w:rPr>
                  <m:t>,</m:t>
                </m:r>
              </m:oMath>
            </m:oMathPara>
          </w:p>
        </w:tc>
        <w:tc>
          <w:tcPr>
            <w:tcW w:w="1184" w:type="dxa"/>
          </w:tcPr>
          <w:p w14:paraId="0F972464" w14:textId="1298AD6F" w:rsidR="00402FB2" w:rsidRPr="00F11170" w:rsidRDefault="00402FB2" w:rsidP="007F7C74">
            <w:pPr>
              <w:pStyle w:val="Caption"/>
              <w:keepNext/>
              <w:spacing w:line="360" w:lineRule="auto"/>
              <w:jc w:val="both"/>
            </w:pPr>
            <w:r>
              <w:t xml:space="preserve">Eq. </w:t>
            </w:r>
            <w:r w:rsidR="00EC6C7A">
              <w:t>4</w:t>
            </w:r>
          </w:p>
        </w:tc>
      </w:tr>
    </w:tbl>
    <w:p w14:paraId="7365DEC4" w14:textId="5DD40C8F" w:rsidR="00FB06D3" w:rsidRDefault="008253C9" w:rsidP="000014F9">
      <w:pPr>
        <w:spacing w:line="360" w:lineRule="auto"/>
        <w:jc w:val="both"/>
        <w:rPr>
          <w:rFonts w:cstheme="minorHAnsi"/>
          <w:color w:val="222222"/>
          <w:shd w:val="clear" w:color="auto" w:fill="FFFFFF"/>
        </w:rPr>
      </w:pPr>
      <w:r>
        <w:rPr>
          <w:rFonts w:cstheme="minorHAnsi"/>
          <w:color w:val="222222"/>
          <w:shd w:val="clear" w:color="auto" w:fill="FFFFFF"/>
        </w:rPr>
        <w:t>where</w:t>
      </w:r>
      <w:r w:rsidR="00402FB2" w:rsidRPr="00F56E73">
        <w:rPr>
          <w:rFonts w:cstheme="minorHAnsi"/>
          <w:color w:val="222222"/>
          <w:sz w:val="20"/>
          <w:szCs w:val="20"/>
          <w:shd w:val="clear" w:color="auto" w:fill="FFFFFF"/>
        </w:rPr>
        <w:t xml:space="preserve"> </w:t>
      </w:r>
      <m:oMath>
        <m:r>
          <w:rPr>
            <w:rFonts w:ascii="Cambria Math" w:hAnsi="Cambria Math" w:cstheme="minorHAnsi"/>
            <w:color w:val="222222"/>
            <w:sz w:val="20"/>
            <w:szCs w:val="20"/>
            <w:shd w:val="clear" w:color="auto" w:fill="FFFFFF"/>
          </w:rPr>
          <m:t>η</m:t>
        </m:r>
      </m:oMath>
      <w:r w:rsidR="00402FB2" w:rsidRPr="00BF2D1A">
        <w:rPr>
          <w:rFonts w:cstheme="minorHAnsi"/>
          <w:color w:val="222222"/>
          <w:shd w:val="clear" w:color="auto" w:fill="FFFFFF"/>
        </w:rPr>
        <w:t xml:space="preserve"> </w:t>
      </w:r>
      <m:oMath>
        <m:d>
          <m:dPr>
            <m:begChr m:val="["/>
            <m:endChr m:val="]"/>
            <m:ctrlPr>
              <w:rPr>
                <w:rFonts w:ascii="Cambria Math" w:hAnsi="Cambria Math" w:cstheme="minorHAnsi"/>
                <w:i/>
                <w:color w:val="222222"/>
                <w:shd w:val="clear" w:color="auto" w:fill="FFFFFF"/>
              </w:rPr>
            </m:ctrlPr>
          </m:dPr>
          <m:e>
            <m:r>
              <m:rPr>
                <m:sty m:val="p"/>
              </m:rPr>
              <w:rPr>
                <w:rFonts w:ascii="Cambria Math" w:hAnsi="Cambria Math" w:cstheme="minorHAnsi"/>
                <w:color w:val="222222"/>
                <w:shd w:val="clear" w:color="auto" w:fill="FFFFFF"/>
              </w:rPr>
              <m:t>Pa</m:t>
            </m:r>
            <m:r>
              <w:rPr>
                <w:rFonts w:ascii="Cambria Math" w:hAnsi="Cambria Math" w:cstheme="minorHAnsi"/>
                <w:color w:val="222222"/>
                <w:shd w:val="clear" w:color="auto" w:fill="FFFFFF"/>
              </w:rPr>
              <m:t xml:space="preserve"> </m:t>
            </m:r>
            <m:r>
              <m:rPr>
                <m:sty m:val="p"/>
              </m:rPr>
              <w:rPr>
                <w:rFonts w:ascii="Cambria Math" w:hAnsi="Cambria Math" w:cstheme="minorHAnsi"/>
                <w:color w:val="222222"/>
                <w:shd w:val="clear" w:color="auto" w:fill="FFFFFF"/>
              </w:rPr>
              <m:t>s</m:t>
            </m:r>
          </m:e>
        </m:d>
      </m:oMath>
      <w:r w:rsidR="00402FB2">
        <w:rPr>
          <w:rFonts w:eastAsiaTheme="minorEastAsia" w:cstheme="minorHAnsi"/>
          <w:color w:val="222222"/>
          <w:shd w:val="clear" w:color="auto" w:fill="FFFFFF"/>
        </w:rPr>
        <w:t xml:space="preserve"> </w:t>
      </w:r>
      <w:r>
        <w:rPr>
          <w:rFonts w:eastAsiaTheme="minorEastAsia" w:cstheme="minorHAnsi"/>
          <w:color w:val="222222"/>
          <w:shd w:val="clear" w:color="auto" w:fill="FFFFFF"/>
        </w:rPr>
        <w:t xml:space="preserve">is the </w:t>
      </w:r>
      <w:r w:rsidR="00402FB2" w:rsidRPr="00BF2D1A">
        <w:rPr>
          <w:rFonts w:cstheme="minorHAnsi"/>
          <w:color w:val="222222"/>
          <w:shd w:val="clear" w:color="auto" w:fill="FFFFFF"/>
        </w:rPr>
        <w:t>sap viscosity,</w:t>
      </w:r>
      <w:r w:rsidR="004908AC">
        <w:rPr>
          <w:rFonts w:cstheme="minorHAnsi"/>
          <w:color w:val="222222"/>
          <w:shd w:val="clear" w:color="auto" w:fill="FFFFFF"/>
        </w:rPr>
        <w:t xml:space="preserve"> and</w:t>
      </w:r>
      <w:r w:rsidR="00402FB2" w:rsidRPr="00BF2D1A">
        <w:rPr>
          <w:rFonts w:cstheme="minorHAnsi"/>
          <w:color w:val="222222"/>
          <w:shd w:val="clear" w:color="auto" w:fill="FFFFFF"/>
        </w:rPr>
        <w:t xml:space="preserve"> </w:t>
      </w:r>
      <m:oMath>
        <m:r>
          <m:rPr>
            <m:sty m:val="p"/>
          </m:rPr>
          <w:rPr>
            <w:rFonts w:ascii="Cambria Math" w:hAnsi="Cambria Math" w:cstheme="minorHAnsi"/>
            <w:color w:val="222222"/>
            <w:sz w:val="20"/>
            <w:szCs w:val="20"/>
            <w:shd w:val="clear" w:color="auto" w:fill="FFFFFF"/>
          </w:rPr>
          <m:t>Δ</m:t>
        </m:r>
        <m:r>
          <w:rPr>
            <w:rFonts w:ascii="Cambria Math" w:hAnsi="Cambria Math" w:cstheme="minorHAnsi"/>
            <w:color w:val="222222"/>
            <w:sz w:val="20"/>
            <w:szCs w:val="20"/>
            <w:shd w:val="clear" w:color="auto" w:fill="FFFFFF"/>
          </w:rPr>
          <m:t>p</m:t>
        </m:r>
      </m:oMath>
      <w:r w:rsidR="00402FB2">
        <w:rPr>
          <w:rFonts w:eastAsiaTheme="minorEastAsia" w:cstheme="minorHAnsi"/>
          <w:color w:val="222222"/>
          <w:sz w:val="20"/>
          <w:szCs w:val="20"/>
          <w:shd w:val="clear" w:color="auto" w:fill="FFFFFF"/>
        </w:rPr>
        <w:t xml:space="preserve"> </w:t>
      </w:r>
      <m:oMath>
        <m:d>
          <m:dPr>
            <m:begChr m:val="["/>
            <m:endChr m:val="]"/>
            <m:ctrlPr>
              <w:rPr>
                <w:rFonts w:ascii="Cambria Math" w:hAnsi="Cambria Math" w:cstheme="minorHAnsi"/>
                <w:i/>
                <w:color w:val="222222"/>
                <w:shd w:val="clear" w:color="auto" w:fill="FFFFFF"/>
              </w:rPr>
            </m:ctrlPr>
          </m:dPr>
          <m:e>
            <m:r>
              <m:rPr>
                <m:sty m:val="p"/>
              </m:rPr>
              <w:rPr>
                <w:rFonts w:ascii="Cambria Math" w:hAnsi="Cambria Math" w:cstheme="minorHAnsi"/>
                <w:color w:val="222222"/>
                <w:shd w:val="clear" w:color="auto" w:fill="FFFFFF"/>
              </w:rPr>
              <m:t>Pa</m:t>
            </m:r>
          </m:e>
        </m:d>
      </m:oMath>
      <w:r w:rsidR="00402FB2">
        <w:rPr>
          <w:rFonts w:eastAsiaTheme="minorEastAsia" w:cstheme="minorHAnsi"/>
          <w:color w:val="222222"/>
          <w:shd w:val="clear" w:color="auto" w:fill="FFFFFF"/>
        </w:rPr>
        <w:t xml:space="preserve"> </w:t>
      </w:r>
      <w:r>
        <w:rPr>
          <w:rFonts w:eastAsiaTheme="minorEastAsia" w:cstheme="minorHAnsi"/>
          <w:color w:val="222222"/>
          <w:shd w:val="clear" w:color="auto" w:fill="FFFFFF"/>
        </w:rPr>
        <w:t xml:space="preserve">the </w:t>
      </w:r>
      <w:r w:rsidR="004908AC">
        <w:rPr>
          <w:rFonts w:cstheme="minorHAnsi"/>
          <w:color w:val="222222"/>
          <w:shd w:val="clear" w:color="auto" w:fill="FFFFFF"/>
        </w:rPr>
        <w:t xml:space="preserve">pressure drop along the vessel </w:t>
      </w:r>
      <w:r w:rsidR="006B2133">
        <w:rPr>
          <w:rFonts w:cstheme="minorHAnsi"/>
          <w:color w:val="222222"/>
          <w:shd w:val="clear" w:color="auto" w:fill="FFFFFF"/>
        </w:rPr>
        <w:t xml:space="preserve">section </w:t>
      </w:r>
      <w:r w:rsidR="004908AC">
        <w:rPr>
          <w:rFonts w:cstheme="minorHAnsi"/>
          <w:color w:val="222222"/>
          <w:shd w:val="clear" w:color="auto" w:fill="FFFFFF"/>
        </w:rPr>
        <w:t>of length</w:t>
      </w:r>
      <w:r w:rsidR="00402FB2" w:rsidRPr="00BF2D1A">
        <w:rPr>
          <w:rFonts w:cstheme="minorHAnsi"/>
          <w:color w:val="222222"/>
          <w:shd w:val="clear" w:color="auto" w:fill="FFFFFF"/>
        </w:rPr>
        <w:t xml:space="preserve"> </w:t>
      </w:r>
      <m:oMath>
        <m:r>
          <m:rPr>
            <m:sty m:val="p"/>
          </m:rPr>
          <w:rPr>
            <w:rFonts w:ascii="Cambria Math" w:hAnsi="Cambria Math" w:cstheme="minorHAnsi"/>
            <w:color w:val="222222"/>
            <w:sz w:val="20"/>
            <w:szCs w:val="20"/>
            <w:shd w:val="clear" w:color="auto" w:fill="FFFFFF"/>
          </w:rPr>
          <m:t>Δ</m:t>
        </m:r>
        <m:r>
          <w:rPr>
            <w:rFonts w:ascii="Cambria Math" w:hAnsi="Cambria Math" w:cstheme="minorHAnsi"/>
            <w:color w:val="222222"/>
            <w:sz w:val="20"/>
            <w:szCs w:val="20"/>
            <w:shd w:val="clear" w:color="auto" w:fill="FFFFFF"/>
          </w:rPr>
          <m:t xml:space="preserve">z </m:t>
        </m:r>
        <m:d>
          <m:dPr>
            <m:begChr m:val="["/>
            <m:endChr m:val="]"/>
            <m:ctrlPr>
              <w:rPr>
                <w:rFonts w:ascii="Cambria Math" w:hAnsi="Cambria Math" w:cstheme="minorHAnsi"/>
                <w:color w:val="222222"/>
                <w:shd w:val="clear" w:color="auto" w:fill="FFFFFF"/>
              </w:rPr>
            </m:ctrlPr>
          </m:dPr>
          <m:e>
            <m:r>
              <m:rPr>
                <m:sty m:val="p"/>
              </m:rPr>
              <w:rPr>
                <w:rFonts w:ascii="Cambria Math" w:hAnsi="Cambria Math" w:cstheme="minorHAnsi"/>
                <w:color w:val="222222"/>
                <w:shd w:val="clear" w:color="auto" w:fill="FFFFFF"/>
              </w:rPr>
              <m:t>m</m:t>
            </m:r>
          </m:e>
        </m:d>
      </m:oMath>
      <w:r w:rsidR="00DA6D3C">
        <w:rPr>
          <w:rFonts w:cstheme="minorHAnsi"/>
          <w:color w:val="222222"/>
          <w:shd w:val="clear" w:color="auto" w:fill="FFFFFF"/>
        </w:rPr>
        <w:t xml:space="preserve">. </w:t>
      </w:r>
      <w:r w:rsidR="00990068">
        <w:rPr>
          <w:rFonts w:cstheme="minorHAnsi"/>
          <w:color w:val="222222"/>
          <w:shd w:val="clear" w:color="auto" w:fill="FFFFFF"/>
        </w:rPr>
        <w:t>Th</w:t>
      </w:r>
      <w:r w:rsidR="00F34500">
        <w:rPr>
          <w:rFonts w:cstheme="minorHAnsi"/>
          <w:color w:val="222222"/>
          <w:shd w:val="clear" w:color="auto" w:fill="FFFFFF"/>
        </w:rPr>
        <w:t>us</w:t>
      </w:r>
      <w:r w:rsidR="000B5FA6">
        <w:rPr>
          <w:rFonts w:cstheme="minorHAnsi"/>
          <w:color w:val="222222"/>
          <w:shd w:val="clear" w:color="auto" w:fill="FFFFFF"/>
        </w:rPr>
        <w:t>,</w:t>
      </w:r>
      <w:r w:rsidR="00F34500">
        <w:rPr>
          <w:rFonts w:cstheme="minorHAnsi"/>
          <w:color w:val="222222"/>
          <w:shd w:val="clear" w:color="auto" w:fill="FFFFFF"/>
        </w:rPr>
        <w:t xml:space="preserve"> th</w:t>
      </w:r>
      <w:r w:rsidR="00990068">
        <w:rPr>
          <w:rFonts w:cstheme="minorHAnsi"/>
          <w:color w:val="222222"/>
          <w:shd w:val="clear" w:color="auto" w:fill="FFFFFF"/>
        </w:rPr>
        <w:t>e</w:t>
      </w:r>
      <w:r w:rsidR="00717CD8">
        <w:rPr>
          <w:rFonts w:cstheme="minorHAnsi"/>
          <w:color w:val="222222"/>
          <w:shd w:val="clear" w:color="auto" w:fill="FFFFFF"/>
        </w:rPr>
        <w:t xml:space="preserve"> </w:t>
      </w:r>
      <w:r w:rsidR="00402FB2">
        <w:rPr>
          <w:rFonts w:cstheme="minorHAnsi"/>
          <w:color w:val="222222"/>
          <w:shd w:val="clear" w:color="auto" w:fill="FFFFFF"/>
        </w:rPr>
        <w:t>flow</w:t>
      </w:r>
      <w:r w:rsidR="008B778D">
        <w:rPr>
          <w:rFonts w:cstheme="minorHAnsi"/>
          <w:color w:val="222222"/>
          <w:shd w:val="clear" w:color="auto" w:fill="FFFFFF"/>
        </w:rPr>
        <w:t xml:space="preserve"> rate </w:t>
      </w:r>
      <w:r w:rsidR="00717CD8">
        <w:rPr>
          <w:rFonts w:cstheme="minorHAnsi"/>
          <w:color w:val="222222"/>
          <w:shd w:val="clear" w:color="auto" w:fill="FFFFFF"/>
        </w:rPr>
        <w:t>contributed by</w:t>
      </w:r>
      <w:r w:rsidR="00250754">
        <w:rPr>
          <w:rFonts w:cstheme="minorHAnsi"/>
          <w:color w:val="222222"/>
          <w:shd w:val="clear" w:color="auto" w:fill="FFFFFF"/>
        </w:rPr>
        <w:t xml:space="preserve"> </w:t>
      </w:r>
      <w:r w:rsidR="002E4F00">
        <w:rPr>
          <w:rFonts w:cstheme="minorHAnsi"/>
          <w:color w:val="222222"/>
          <w:shd w:val="clear" w:color="auto" w:fill="FFFFFF"/>
        </w:rPr>
        <w:t xml:space="preserve">all </w:t>
      </w:r>
      <w:r w:rsidR="00717CD8">
        <w:rPr>
          <w:rFonts w:cstheme="minorHAnsi"/>
          <w:color w:val="222222"/>
          <w:shd w:val="clear" w:color="auto" w:fill="FFFFFF"/>
        </w:rPr>
        <w:t>vessel</w:t>
      </w:r>
      <w:r w:rsidR="006B2133">
        <w:rPr>
          <w:rFonts w:cstheme="minorHAnsi"/>
          <w:color w:val="222222"/>
          <w:shd w:val="clear" w:color="auto" w:fill="FFFFFF"/>
        </w:rPr>
        <w:t xml:space="preserve"> section</w:t>
      </w:r>
      <w:r w:rsidR="00717CD8">
        <w:rPr>
          <w:rFonts w:cstheme="minorHAnsi"/>
          <w:color w:val="222222"/>
          <w:shd w:val="clear" w:color="auto" w:fill="FFFFFF"/>
        </w:rPr>
        <w:t>s</w:t>
      </w:r>
      <w:r w:rsidR="002E4F00">
        <w:rPr>
          <w:rFonts w:cstheme="minorHAnsi"/>
          <w:color w:val="222222"/>
          <w:shd w:val="clear" w:color="auto" w:fill="FFFFFF"/>
        </w:rPr>
        <w:t xml:space="preserve"> with radii less than some vessel of radius </w:t>
      </w:r>
      <m:oMath>
        <m:r>
          <w:rPr>
            <w:rFonts w:ascii="Cambria Math" w:hAnsi="Cambria Math" w:cstheme="minorHAnsi"/>
            <w:color w:val="222222"/>
            <w:shd w:val="clear" w:color="auto" w:fill="FFFFFF"/>
          </w:rPr>
          <m:t>r</m:t>
        </m:r>
      </m:oMath>
      <w:r w:rsidR="00717CD8">
        <w:rPr>
          <w:rFonts w:cstheme="minorHAnsi"/>
          <w:color w:val="222222"/>
          <w:shd w:val="clear" w:color="auto" w:fill="FFFFFF"/>
        </w:rPr>
        <w:t xml:space="preserve"> </w:t>
      </w:r>
      <w:r w:rsidR="00F34500">
        <w:rPr>
          <w:rFonts w:cstheme="minorHAnsi"/>
          <w:color w:val="222222"/>
          <w:shd w:val="clear" w:color="auto" w:fill="FFFFFF"/>
        </w:rPr>
        <w:t>(</w:t>
      </w:r>
      <m:oMath>
        <m:r>
          <w:rPr>
            <w:rFonts w:ascii="Cambria Math" w:hAnsi="Cambria Math" w:cstheme="minorHAnsi"/>
            <w:color w:val="222222"/>
            <w:shd w:val="clear" w:color="auto" w:fill="FFFFFF"/>
          </w:rPr>
          <m:t xml:space="preserve">Q(r) </m:t>
        </m:r>
        <m:d>
          <m:dPr>
            <m:begChr m:val="["/>
            <m:endChr m:val="]"/>
            <m:ctrlPr>
              <w:rPr>
                <w:rFonts w:ascii="Cambria Math" w:eastAsiaTheme="minorEastAsia" w:hAnsi="Cambria Math" w:cstheme="minorHAnsi"/>
                <w:i/>
                <w:color w:val="222222"/>
                <w:shd w:val="clear" w:color="auto" w:fill="FFFFFF"/>
              </w:rPr>
            </m:ctrlPr>
          </m:dPr>
          <m:e>
            <m:sSup>
              <m:sSupPr>
                <m:ctrlPr>
                  <w:rPr>
                    <w:rFonts w:ascii="Cambria Math" w:eastAsiaTheme="minorEastAsia" w:hAnsi="Cambria Math" w:cstheme="minorHAnsi"/>
                    <w:color w:val="222222"/>
                    <w:shd w:val="clear" w:color="auto" w:fill="FFFFFF"/>
                  </w:rPr>
                </m:ctrlPr>
              </m:sSupPr>
              <m:e>
                <m:r>
                  <m:rPr>
                    <m:sty m:val="p"/>
                  </m:rPr>
                  <w:rPr>
                    <w:rFonts w:ascii="Cambria Math" w:eastAsiaTheme="minorEastAsia" w:hAnsi="Cambria Math" w:cstheme="minorHAnsi"/>
                    <w:color w:val="222222"/>
                    <w:shd w:val="clear" w:color="auto" w:fill="FFFFFF"/>
                  </w:rPr>
                  <m:t>m</m:t>
                </m:r>
              </m:e>
              <m:sup>
                <m:r>
                  <w:rPr>
                    <w:rFonts w:ascii="Cambria Math" w:eastAsiaTheme="minorEastAsia" w:hAnsi="Cambria Math" w:cstheme="minorHAnsi"/>
                    <w:color w:val="222222"/>
                    <w:shd w:val="clear" w:color="auto" w:fill="FFFFFF"/>
                  </w:rPr>
                  <m:t>3</m:t>
                </m:r>
              </m:sup>
            </m:sSup>
            <m:sSup>
              <m:sSupPr>
                <m:ctrlPr>
                  <w:rPr>
                    <w:rFonts w:ascii="Cambria Math" w:eastAsiaTheme="minorEastAsia" w:hAnsi="Cambria Math" w:cstheme="minorHAnsi"/>
                    <w:i/>
                    <w:color w:val="222222"/>
                    <w:shd w:val="clear" w:color="auto" w:fill="FFFFFF"/>
                  </w:rPr>
                </m:ctrlPr>
              </m:sSupPr>
              <m:e>
                <m:r>
                  <m:rPr>
                    <m:sty m:val="p"/>
                  </m:rPr>
                  <w:rPr>
                    <w:rFonts w:ascii="Cambria Math" w:eastAsiaTheme="minorEastAsia" w:hAnsi="Cambria Math" w:cstheme="minorHAnsi"/>
                    <w:color w:val="222222"/>
                    <w:shd w:val="clear" w:color="auto" w:fill="FFFFFF"/>
                  </w:rPr>
                  <m:t>s</m:t>
                </m:r>
              </m:e>
              <m:sup>
                <m:r>
                  <w:rPr>
                    <w:rFonts w:ascii="Cambria Math" w:eastAsiaTheme="minorEastAsia" w:hAnsi="Cambria Math" w:cstheme="minorHAnsi"/>
                    <w:color w:val="222222"/>
                    <w:shd w:val="clear" w:color="auto" w:fill="FFFFFF"/>
                  </w:rPr>
                  <m:t>-1</m:t>
                </m:r>
              </m:sup>
            </m:sSup>
          </m:e>
        </m:d>
      </m:oMath>
      <w:r w:rsidR="00F34500">
        <w:rPr>
          <w:rFonts w:cstheme="minorHAnsi"/>
          <w:color w:val="222222"/>
          <w:shd w:val="clear" w:color="auto" w:fill="FFFFFF"/>
        </w:rPr>
        <w:t xml:space="preserve">) </w:t>
      </w:r>
      <w:r w:rsidR="00717CD8">
        <w:rPr>
          <w:rFonts w:cstheme="minorHAnsi"/>
          <w:color w:val="222222"/>
          <w:shd w:val="clear" w:color="auto" w:fill="FFFFFF"/>
        </w:rPr>
        <w:t>is estimated as</w:t>
      </w:r>
      <w:r w:rsidR="00402FB2">
        <w:rPr>
          <w:rFonts w:cstheme="minorHAnsi"/>
          <w:color w:val="222222"/>
          <w:shd w:val="clear" w:color="auto" w:fill="FFFFFF"/>
        </w:rPr>
        <w:t>:</w:t>
      </w:r>
    </w:p>
    <w:tbl>
      <w:tblPr>
        <w:tblStyle w:val="TableGrid"/>
        <w:tblW w:w="118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9516"/>
        <w:gridCol w:w="1189"/>
      </w:tblGrid>
      <w:tr w:rsidR="006C7E2B" w14:paraId="1F301F6B" w14:textId="77777777" w:rsidTr="008046FD">
        <w:trPr>
          <w:trHeight w:val="739"/>
          <w:jc w:val="center"/>
        </w:trPr>
        <w:tc>
          <w:tcPr>
            <w:tcW w:w="1148" w:type="dxa"/>
          </w:tcPr>
          <w:p w14:paraId="154BBA80" w14:textId="77777777" w:rsidR="006C7E2B" w:rsidRDefault="006C7E2B" w:rsidP="000014F9">
            <w:pPr>
              <w:spacing w:line="360" w:lineRule="auto"/>
              <w:jc w:val="both"/>
              <w:rPr>
                <w:rFonts w:cstheme="minorHAnsi"/>
                <w:color w:val="222222"/>
                <w:shd w:val="clear" w:color="auto" w:fill="FFFFFF"/>
              </w:rPr>
            </w:pPr>
          </w:p>
        </w:tc>
        <w:tc>
          <w:tcPr>
            <w:tcW w:w="9516" w:type="dxa"/>
          </w:tcPr>
          <w:p w14:paraId="264539C4" w14:textId="78A789E8" w:rsidR="006C7E2B" w:rsidRDefault="003D32E5" w:rsidP="000014F9">
            <w:pPr>
              <w:spacing w:line="360" w:lineRule="auto"/>
              <w:jc w:val="both"/>
              <w:rPr>
                <w:rFonts w:cstheme="minorHAnsi"/>
                <w:color w:val="222222"/>
                <w:shd w:val="clear" w:color="auto" w:fill="FFFFFF"/>
              </w:rPr>
            </w:pPr>
            <m:oMathPara>
              <m:oMath>
                <m:r>
                  <w:rPr>
                    <w:rFonts w:ascii="Cambria Math" w:hAnsi="Cambria Math" w:cstheme="minorHAnsi"/>
                    <w:color w:val="222222"/>
                    <w:sz w:val="20"/>
                    <w:szCs w:val="20"/>
                    <w:shd w:val="clear" w:color="auto" w:fill="FFFFFF"/>
                  </w:rPr>
                  <m:t>Q</m:t>
                </m:r>
                <m:d>
                  <m:dPr>
                    <m:ctrlPr>
                      <w:rPr>
                        <w:rFonts w:ascii="Cambria Math" w:hAnsi="Cambria Math" w:cstheme="minorHAnsi"/>
                        <w:i/>
                        <w:color w:val="222222"/>
                        <w:sz w:val="20"/>
                        <w:szCs w:val="20"/>
                        <w:shd w:val="clear" w:color="auto" w:fill="FFFFFF"/>
                      </w:rPr>
                    </m:ctrlPr>
                  </m:dPr>
                  <m:e>
                    <m:r>
                      <w:rPr>
                        <w:rFonts w:ascii="Cambria Math" w:hAnsi="Cambria Math" w:cstheme="minorHAnsi"/>
                        <w:color w:val="222222"/>
                        <w:sz w:val="20"/>
                        <w:szCs w:val="20"/>
                        <w:shd w:val="clear" w:color="auto" w:fill="FFFFFF"/>
                      </w:rPr>
                      <m:t>r</m:t>
                    </m:r>
                  </m:e>
                </m:d>
                <m:r>
                  <w:rPr>
                    <w:rFonts w:ascii="Cambria Math" w:hAnsi="Cambria Math" w:cstheme="minorHAnsi"/>
                    <w:color w:val="222222"/>
                    <w:sz w:val="20"/>
                    <w:szCs w:val="20"/>
                    <w:shd w:val="clear" w:color="auto" w:fill="FFFFFF"/>
                  </w:rPr>
                  <m:t xml:space="preserve">= </m:t>
                </m:r>
                <m:nary>
                  <m:naryPr>
                    <m:chr m:val="∑"/>
                    <m:limLoc m:val="undOvr"/>
                    <m:supHide m:val="1"/>
                    <m:ctrlPr>
                      <w:rPr>
                        <w:rFonts w:ascii="Cambria Math" w:hAnsi="Cambria Math" w:cstheme="minorHAnsi"/>
                        <w:i/>
                        <w:color w:val="222222"/>
                        <w:sz w:val="20"/>
                        <w:szCs w:val="20"/>
                        <w:shd w:val="clear" w:color="auto" w:fill="FFFFFF"/>
                      </w:rPr>
                    </m:ctrlPr>
                  </m:naryPr>
                  <m:sub>
                    <m:sSub>
                      <m:sSubPr>
                        <m:ctrlPr>
                          <w:rPr>
                            <w:rFonts w:ascii="Cambria Math" w:hAnsi="Cambria Math" w:cstheme="minorHAnsi"/>
                            <w:i/>
                            <w:color w:val="222222"/>
                            <w:sz w:val="20"/>
                            <w:szCs w:val="20"/>
                            <w:shd w:val="clear" w:color="auto" w:fill="FFFFFF"/>
                          </w:rPr>
                        </m:ctrlPr>
                      </m:sSubPr>
                      <m:e>
                        <m:r>
                          <w:rPr>
                            <w:rFonts w:ascii="Cambria Math" w:hAnsi="Cambria Math" w:cstheme="minorHAnsi"/>
                            <w:color w:val="222222"/>
                            <w:sz w:val="20"/>
                            <w:szCs w:val="20"/>
                            <w:shd w:val="clear" w:color="auto" w:fill="FFFFFF"/>
                          </w:rPr>
                          <m:t>r</m:t>
                        </m:r>
                      </m:e>
                      <m:sub>
                        <m:r>
                          <w:rPr>
                            <w:rFonts w:ascii="Cambria Math" w:hAnsi="Cambria Math" w:cstheme="minorHAnsi"/>
                            <w:color w:val="222222"/>
                            <w:sz w:val="20"/>
                            <w:szCs w:val="20"/>
                            <w:shd w:val="clear" w:color="auto" w:fill="FFFFFF"/>
                          </w:rPr>
                          <m:t>i</m:t>
                        </m:r>
                      </m:sub>
                    </m:sSub>
                    <m:r>
                      <w:rPr>
                        <w:rFonts w:ascii="Cambria Math" w:hAnsi="Cambria Math" w:cstheme="minorHAnsi"/>
                        <w:color w:val="222222"/>
                        <w:sz w:val="20"/>
                        <w:szCs w:val="20"/>
                        <w:shd w:val="clear" w:color="auto" w:fill="FFFFFF"/>
                      </w:rPr>
                      <m:t>≤r</m:t>
                    </m:r>
                  </m:sub>
                  <m:sup/>
                  <m:e>
                    <m:r>
                      <w:rPr>
                        <w:rFonts w:ascii="Cambria Math" w:hAnsi="Cambria Math" w:cstheme="minorHAnsi"/>
                        <w:color w:val="222222"/>
                        <w:sz w:val="20"/>
                        <w:szCs w:val="20"/>
                        <w:shd w:val="clear" w:color="auto" w:fill="FFFFFF"/>
                      </w:rPr>
                      <m:t>q(</m:t>
                    </m:r>
                    <m:sSub>
                      <m:sSubPr>
                        <m:ctrlPr>
                          <w:rPr>
                            <w:rFonts w:ascii="Cambria Math" w:hAnsi="Cambria Math" w:cstheme="minorHAnsi"/>
                            <w:i/>
                            <w:color w:val="222222"/>
                            <w:sz w:val="20"/>
                            <w:szCs w:val="20"/>
                            <w:shd w:val="clear" w:color="auto" w:fill="FFFFFF"/>
                          </w:rPr>
                        </m:ctrlPr>
                      </m:sSubPr>
                      <m:e>
                        <m:r>
                          <w:rPr>
                            <w:rFonts w:ascii="Cambria Math" w:hAnsi="Cambria Math" w:cstheme="minorHAnsi"/>
                            <w:color w:val="222222"/>
                            <w:sz w:val="20"/>
                            <w:szCs w:val="20"/>
                            <w:shd w:val="clear" w:color="auto" w:fill="FFFFFF"/>
                          </w:rPr>
                          <m:t>r</m:t>
                        </m:r>
                      </m:e>
                      <m:sub>
                        <m:r>
                          <w:rPr>
                            <w:rFonts w:ascii="Cambria Math" w:hAnsi="Cambria Math" w:cstheme="minorHAnsi"/>
                            <w:color w:val="222222"/>
                            <w:sz w:val="20"/>
                            <w:szCs w:val="20"/>
                            <w:shd w:val="clear" w:color="auto" w:fill="FFFFFF"/>
                          </w:rPr>
                          <m:t>i</m:t>
                        </m:r>
                      </m:sub>
                    </m:sSub>
                    <m:r>
                      <w:rPr>
                        <w:rFonts w:ascii="Cambria Math" w:hAnsi="Cambria Math" w:cstheme="minorHAnsi"/>
                        <w:color w:val="222222"/>
                        <w:sz w:val="20"/>
                        <w:szCs w:val="20"/>
                        <w:shd w:val="clear" w:color="auto" w:fill="FFFFFF"/>
                      </w:rPr>
                      <m:t>)</m:t>
                    </m:r>
                  </m:e>
                </m:nary>
                <m:r>
                  <w:rPr>
                    <w:rFonts w:ascii="Cambria Math" w:hAnsi="Cambria Math" w:cstheme="minorHAnsi"/>
                    <w:color w:val="222222"/>
                    <w:sz w:val="20"/>
                    <w:szCs w:val="20"/>
                    <w:shd w:val="clear" w:color="auto" w:fill="FFFFFF"/>
                  </w:rPr>
                  <m:t>=</m:t>
                </m:r>
                <m:f>
                  <m:fPr>
                    <m:ctrlPr>
                      <w:rPr>
                        <w:rFonts w:ascii="Cambria Math" w:hAnsi="Cambria Math" w:cstheme="minorHAnsi"/>
                        <w:i/>
                        <w:color w:val="222222"/>
                        <w:sz w:val="20"/>
                        <w:szCs w:val="20"/>
                        <w:shd w:val="clear" w:color="auto" w:fill="FFFFFF"/>
                      </w:rPr>
                    </m:ctrlPr>
                  </m:fPr>
                  <m:num>
                    <m:r>
                      <w:rPr>
                        <w:rFonts w:ascii="Cambria Math" w:hAnsi="Cambria Math" w:cstheme="minorHAnsi"/>
                        <w:color w:val="222222"/>
                        <w:sz w:val="20"/>
                        <w:szCs w:val="20"/>
                        <w:shd w:val="clear" w:color="auto" w:fill="FFFFFF"/>
                      </w:rPr>
                      <m:t>π</m:t>
                    </m:r>
                  </m:num>
                  <m:den>
                    <m:r>
                      <w:rPr>
                        <w:rFonts w:ascii="Cambria Math" w:hAnsi="Cambria Math" w:cstheme="minorHAnsi"/>
                        <w:color w:val="222222"/>
                        <w:sz w:val="20"/>
                        <w:szCs w:val="20"/>
                        <w:shd w:val="clear" w:color="auto" w:fill="FFFFFF"/>
                      </w:rPr>
                      <m:t>8η</m:t>
                    </m:r>
                  </m:den>
                </m:f>
                <m:nary>
                  <m:naryPr>
                    <m:chr m:val="∑"/>
                    <m:limLoc m:val="undOvr"/>
                    <m:supHide m:val="1"/>
                    <m:ctrlPr>
                      <w:rPr>
                        <w:rFonts w:ascii="Cambria Math" w:hAnsi="Cambria Math" w:cstheme="minorHAnsi"/>
                        <w:i/>
                        <w:color w:val="222222"/>
                        <w:sz w:val="20"/>
                        <w:szCs w:val="20"/>
                        <w:shd w:val="clear" w:color="auto" w:fill="FFFFFF"/>
                      </w:rPr>
                    </m:ctrlPr>
                  </m:naryPr>
                  <m:sub>
                    <m:sSub>
                      <m:sSubPr>
                        <m:ctrlPr>
                          <w:rPr>
                            <w:rFonts w:ascii="Cambria Math" w:hAnsi="Cambria Math" w:cstheme="minorHAnsi"/>
                            <w:i/>
                            <w:color w:val="222222"/>
                            <w:sz w:val="20"/>
                            <w:szCs w:val="20"/>
                            <w:shd w:val="clear" w:color="auto" w:fill="FFFFFF"/>
                          </w:rPr>
                        </m:ctrlPr>
                      </m:sSubPr>
                      <m:e>
                        <m:r>
                          <w:rPr>
                            <w:rFonts w:ascii="Cambria Math" w:hAnsi="Cambria Math" w:cstheme="minorHAnsi"/>
                            <w:color w:val="222222"/>
                            <w:sz w:val="20"/>
                            <w:szCs w:val="20"/>
                            <w:shd w:val="clear" w:color="auto" w:fill="FFFFFF"/>
                          </w:rPr>
                          <m:t>r</m:t>
                        </m:r>
                      </m:e>
                      <m:sub>
                        <m:r>
                          <w:rPr>
                            <w:rFonts w:ascii="Cambria Math" w:hAnsi="Cambria Math" w:cstheme="minorHAnsi"/>
                            <w:color w:val="222222"/>
                            <w:sz w:val="20"/>
                            <w:szCs w:val="20"/>
                            <w:shd w:val="clear" w:color="auto" w:fill="FFFFFF"/>
                          </w:rPr>
                          <m:t>i</m:t>
                        </m:r>
                      </m:sub>
                    </m:sSub>
                    <m:r>
                      <w:rPr>
                        <w:rFonts w:ascii="Cambria Math" w:hAnsi="Cambria Math" w:cstheme="minorHAnsi"/>
                        <w:color w:val="222222"/>
                        <w:sz w:val="20"/>
                        <w:szCs w:val="20"/>
                        <w:shd w:val="clear" w:color="auto" w:fill="FFFFFF"/>
                      </w:rPr>
                      <m:t>≤r</m:t>
                    </m:r>
                  </m:sub>
                  <m:sup/>
                  <m:e>
                    <m:sSubSup>
                      <m:sSubSupPr>
                        <m:ctrlPr>
                          <w:rPr>
                            <w:rFonts w:ascii="Cambria Math" w:hAnsi="Cambria Math" w:cstheme="minorHAnsi"/>
                            <w:i/>
                            <w:color w:val="222222"/>
                            <w:sz w:val="20"/>
                            <w:szCs w:val="20"/>
                            <w:shd w:val="clear" w:color="auto" w:fill="FFFFFF"/>
                          </w:rPr>
                        </m:ctrlPr>
                      </m:sSubSupPr>
                      <m:e>
                        <m:r>
                          <w:rPr>
                            <w:rFonts w:ascii="Cambria Math" w:hAnsi="Cambria Math" w:cstheme="minorHAnsi"/>
                            <w:color w:val="222222"/>
                            <w:sz w:val="20"/>
                            <w:szCs w:val="20"/>
                            <w:shd w:val="clear" w:color="auto" w:fill="FFFFFF"/>
                          </w:rPr>
                          <m:t>r</m:t>
                        </m:r>
                      </m:e>
                      <m:sub>
                        <m:r>
                          <w:rPr>
                            <w:rFonts w:ascii="Cambria Math" w:hAnsi="Cambria Math" w:cstheme="minorHAnsi"/>
                            <w:color w:val="222222"/>
                            <w:sz w:val="20"/>
                            <w:szCs w:val="20"/>
                            <w:shd w:val="clear" w:color="auto" w:fill="FFFFFF"/>
                          </w:rPr>
                          <m:t>i</m:t>
                        </m:r>
                      </m:sub>
                      <m:sup>
                        <m:r>
                          <w:rPr>
                            <w:rFonts w:ascii="Cambria Math" w:hAnsi="Cambria Math" w:cstheme="minorHAnsi"/>
                            <w:color w:val="222222"/>
                            <w:sz w:val="20"/>
                            <w:szCs w:val="20"/>
                            <w:shd w:val="clear" w:color="auto" w:fill="FFFFFF"/>
                          </w:rPr>
                          <m:t>4</m:t>
                        </m:r>
                      </m:sup>
                    </m:sSubSup>
                  </m:e>
                </m:nary>
                <m:d>
                  <m:dPr>
                    <m:ctrlPr>
                      <w:rPr>
                        <w:rFonts w:ascii="Cambria Math" w:hAnsi="Cambria Math" w:cstheme="minorHAnsi"/>
                        <w:i/>
                        <w:color w:val="222222"/>
                        <w:sz w:val="20"/>
                        <w:szCs w:val="20"/>
                        <w:shd w:val="clear" w:color="auto" w:fill="FFFFFF"/>
                      </w:rPr>
                    </m:ctrlPr>
                  </m:dPr>
                  <m:e>
                    <m:r>
                      <w:rPr>
                        <w:rFonts w:ascii="Cambria Math" w:hAnsi="Cambria Math" w:cstheme="minorHAnsi"/>
                        <w:color w:val="222222"/>
                        <w:sz w:val="20"/>
                        <w:szCs w:val="20"/>
                        <w:shd w:val="clear" w:color="auto" w:fill="FFFFFF"/>
                      </w:rPr>
                      <m:t>-</m:t>
                    </m:r>
                    <m:f>
                      <m:fPr>
                        <m:ctrlPr>
                          <w:rPr>
                            <w:rFonts w:ascii="Cambria Math" w:hAnsi="Cambria Math" w:cstheme="minorHAnsi"/>
                            <w:i/>
                            <w:color w:val="222222"/>
                            <w:sz w:val="20"/>
                            <w:szCs w:val="20"/>
                            <w:shd w:val="clear" w:color="auto" w:fill="FFFFFF"/>
                          </w:rPr>
                        </m:ctrlPr>
                      </m:fPr>
                      <m:num>
                        <m:r>
                          <m:rPr>
                            <m:sty m:val="p"/>
                          </m:rPr>
                          <w:rPr>
                            <w:rFonts w:ascii="Cambria Math" w:hAnsi="Cambria Math" w:cstheme="minorHAnsi"/>
                            <w:color w:val="222222"/>
                            <w:sz w:val="20"/>
                            <w:szCs w:val="20"/>
                            <w:shd w:val="clear" w:color="auto" w:fill="FFFFFF"/>
                          </w:rPr>
                          <m:t>Δ</m:t>
                        </m:r>
                        <m:r>
                          <w:rPr>
                            <w:rFonts w:ascii="Cambria Math" w:hAnsi="Cambria Math" w:cstheme="minorHAnsi"/>
                            <w:color w:val="222222"/>
                            <w:sz w:val="20"/>
                            <w:szCs w:val="20"/>
                            <w:shd w:val="clear" w:color="auto" w:fill="FFFFFF"/>
                          </w:rPr>
                          <m:t>p</m:t>
                        </m:r>
                      </m:num>
                      <m:den>
                        <m:r>
                          <m:rPr>
                            <m:sty m:val="p"/>
                          </m:rPr>
                          <w:rPr>
                            <w:rFonts w:ascii="Cambria Math" w:hAnsi="Cambria Math" w:cstheme="minorHAnsi"/>
                            <w:color w:val="222222"/>
                            <w:sz w:val="20"/>
                            <w:szCs w:val="20"/>
                            <w:shd w:val="clear" w:color="auto" w:fill="FFFFFF"/>
                          </w:rPr>
                          <m:t>Δ</m:t>
                        </m:r>
                        <m:r>
                          <w:rPr>
                            <w:rFonts w:ascii="Cambria Math" w:hAnsi="Cambria Math" w:cstheme="minorHAnsi"/>
                            <w:color w:val="222222"/>
                            <w:sz w:val="20"/>
                            <w:szCs w:val="20"/>
                            <w:shd w:val="clear" w:color="auto" w:fill="FFFFFF"/>
                          </w:rPr>
                          <m:t>z</m:t>
                        </m:r>
                      </m:den>
                    </m:f>
                  </m:e>
                </m:d>
                <m:r>
                  <w:rPr>
                    <w:rFonts w:ascii="Cambria Math" w:hAnsi="Cambria Math" w:cstheme="minorHAnsi"/>
                    <w:color w:val="222222"/>
                    <w:sz w:val="20"/>
                    <w:szCs w:val="20"/>
                    <w:shd w:val="clear" w:color="auto" w:fill="FFFFFF"/>
                  </w:rPr>
                  <m:t>.</m:t>
                </m:r>
              </m:oMath>
            </m:oMathPara>
          </w:p>
        </w:tc>
        <w:tc>
          <w:tcPr>
            <w:tcW w:w="1189" w:type="dxa"/>
          </w:tcPr>
          <w:p w14:paraId="6778C526" w14:textId="0642297C" w:rsidR="006C7E2B" w:rsidRPr="00F11170" w:rsidRDefault="006C7E2B" w:rsidP="000014F9">
            <w:pPr>
              <w:pStyle w:val="Caption"/>
              <w:keepNext/>
              <w:spacing w:line="360" w:lineRule="auto"/>
              <w:jc w:val="both"/>
            </w:pPr>
            <w:r>
              <w:t xml:space="preserve">Eq. </w:t>
            </w:r>
            <w:r w:rsidR="00EC6C7A">
              <w:t>5</w:t>
            </w:r>
          </w:p>
        </w:tc>
      </w:tr>
    </w:tbl>
    <w:p w14:paraId="3E9E1480" w14:textId="333E2954" w:rsidR="006C7E2B" w:rsidRDefault="00717CD8" w:rsidP="000014F9">
      <w:pPr>
        <w:spacing w:line="360" w:lineRule="auto"/>
        <w:jc w:val="both"/>
        <w:rPr>
          <w:rFonts w:cstheme="minorHAnsi"/>
          <w:color w:val="222222"/>
          <w:shd w:val="clear" w:color="auto" w:fill="FFFFFF"/>
        </w:rPr>
      </w:pPr>
      <w:r>
        <w:rPr>
          <w:rFonts w:cstheme="minorHAnsi"/>
          <w:color w:val="222222"/>
          <w:shd w:val="clear" w:color="auto" w:fill="FFFFFF"/>
        </w:rPr>
        <w:t>When we consider the total flow rate contributed by all (</w:t>
      </w:r>
      <m:oMath>
        <m:r>
          <w:rPr>
            <w:rFonts w:ascii="Cambria Math" w:hAnsi="Cambria Math" w:cstheme="minorHAnsi"/>
            <w:color w:val="222222"/>
            <w:shd w:val="clear" w:color="auto" w:fill="FFFFFF"/>
          </w:rPr>
          <m:t>n</m:t>
        </m:r>
      </m:oMath>
      <w:r>
        <w:rPr>
          <w:rFonts w:cstheme="minorHAnsi"/>
          <w:color w:val="222222"/>
          <w:shd w:val="clear" w:color="auto" w:fill="FFFFFF"/>
        </w:rPr>
        <w:t>) vessel</w:t>
      </w:r>
      <w:r w:rsidR="006B2133">
        <w:rPr>
          <w:rFonts w:cstheme="minorHAnsi"/>
          <w:color w:val="222222"/>
          <w:shd w:val="clear" w:color="auto" w:fill="FFFFFF"/>
        </w:rPr>
        <w:t xml:space="preserve"> section</w:t>
      </w:r>
      <w:r>
        <w:rPr>
          <w:rFonts w:cstheme="minorHAnsi"/>
          <w:color w:val="222222"/>
          <w:shd w:val="clear" w:color="auto" w:fill="FFFFFF"/>
        </w:rPr>
        <w:t xml:space="preserve">s, </w:t>
      </w:r>
      <w:r w:rsidR="006C7E2B">
        <w:rPr>
          <w:rFonts w:cstheme="minorHAnsi"/>
          <w:color w:val="222222"/>
          <w:shd w:val="clear" w:color="auto" w:fill="FFFFFF"/>
        </w:rPr>
        <w:t xml:space="preserve">the coefficient </w:t>
      </w:r>
      <w:r w:rsidR="006C7E2B">
        <w:rPr>
          <w:rFonts w:eastAsiaTheme="minorEastAsia" w:cstheme="minorHAnsi"/>
          <w:color w:val="222222"/>
          <w:shd w:val="clear" w:color="auto" w:fill="FFFFFF"/>
        </w:rPr>
        <w:t>term</w:t>
      </w:r>
      <w:r w:rsidR="003A1838">
        <w:rPr>
          <w:rFonts w:eastAsiaTheme="minorEastAsia" w:cstheme="minorHAnsi"/>
          <w:color w:val="222222"/>
          <w:shd w:val="clear" w:color="auto" w:fill="FFFFFF"/>
        </w:rPr>
        <w:t xml:space="preserve"> in Eq. </w:t>
      </w:r>
      <w:r w:rsidR="00717FBA">
        <w:rPr>
          <w:rFonts w:eastAsiaTheme="minorEastAsia" w:cstheme="minorHAnsi"/>
          <w:color w:val="222222"/>
          <w:shd w:val="clear" w:color="auto" w:fill="FFFFFF"/>
        </w:rPr>
        <w:t>5</w:t>
      </w:r>
      <w:r w:rsidR="006C7E2B">
        <w:rPr>
          <w:rFonts w:eastAsiaTheme="minorEastAsia" w:cstheme="minorHAnsi"/>
          <w:color w:val="222222"/>
          <w:shd w:val="clear" w:color="auto" w:fill="FFFFFF"/>
        </w:rPr>
        <w:t xml:space="preserve"> i</w:t>
      </w:r>
      <w:r w:rsidR="00FB06D3">
        <w:rPr>
          <w:rFonts w:eastAsiaTheme="minorEastAsia" w:cstheme="minorHAnsi"/>
          <w:color w:val="222222"/>
          <w:shd w:val="clear" w:color="auto" w:fill="FFFFFF"/>
        </w:rPr>
        <w:t xml:space="preserve">s considered the theoretical </w:t>
      </w:r>
      <w:r w:rsidR="006C7E2B">
        <w:rPr>
          <w:rFonts w:eastAsiaTheme="minorEastAsia" w:cstheme="minorHAnsi"/>
          <w:color w:val="222222"/>
          <w:shd w:val="clear" w:color="auto" w:fill="FFFFFF"/>
        </w:rPr>
        <w:t>stem hydraulic conductivity</w:t>
      </w:r>
      <w:r w:rsidR="006C7E2B">
        <w:rPr>
          <w:rFonts w:cstheme="minorHAnsi"/>
          <w:color w:val="222222"/>
          <w:shd w:val="clear" w:color="auto" w:fill="FFFFFF"/>
        </w:rPr>
        <w:t>:</w:t>
      </w:r>
    </w:p>
    <w:tbl>
      <w:tblPr>
        <w:tblStyle w:val="TableGrid"/>
        <w:tblW w:w="117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3"/>
        <w:gridCol w:w="9472"/>
        <w:gridCol w:w="1184"/>
      </w:tblGrid>
      <w:tr w:rsidR="00FB06D3" w14:paraId="52E65459" w14:textId="77777777" w:rsidTr="008046FD">
        <w:trPr>
          <w:trHeight w:val="623"/>
          <w:jc w:val="center"/>
        </w:trPr>
        <w:tc>
          <w:tcPr>
            <w:tcW w:w="1143" w:type="dxa"/>
          </w:tcPr>
          <w:p w14:paraId="3A770F2A" w14:textId="77777777" w:rsidR="00FB06D3" w:rsidRDefault="00FB06D3" w:rsidP="000014F9">
            <w:pPr>
              <w:spacing w:line="360" w:lineRule="auto"/>
              <w:jc w:val="both"/>
              <w:rPr>
                <w:rFonts w:cstheme="minorHAnsi"/>
                <w:color w:val="222222"/>
                <w:shd w:val="clear" w:color="auto" w:fill="FFFFFF"/>
              </w:rPr>
            </w:pPr>
          </w:p>
        </w:tc>
        <w:tc>
          <w:tcPr>
            <w:tcW w:w="9472" w:type="dxa"/>
          </w:tcPr>
          <w:p w14:paraId="1F0012BA" w14:textId="04D5B81D" w:rsidR="00FB06D3" w:rsidRDefault="00FB06D3" w:rsidP="000014F9">
            <w:pPr>
              <w:spacing w:line="360" w:lineRule="auto"/>
              <w:jc w:val="both"/>
              <w:rPr>
                <w:rFonts w:cstheme="minorHAnsi"/>
                <w:color w:val="222222"/>
                <w:shd w:val="clear" w:color="auto" w:fill="FFFFFF"/>
              </w:rPr>
            </w:pPr>
            <m:oMathPara>
              <m:oMath>
                <m:r>
                  <w:rPr>
                    <w:rFonts w:ascii="Cambria Math" w:hAnsi="Cambria Math" w:cstheme="minorHAnsi"/>
                    <w:color w:val="222222"/>
                    <w:sz w:val="20"/>
                    <w:szCs w:val="20"/>
                    <w:shd w:val="clear" w:color="auto" w:fill="FFFFFF"/>
                  </w:rPr>
                  <m:t>K=</m:t>
                </m:r>
                <m:f>
                  <m:fPr>
                    <m:ctrlPr>
                      <w:rPr>
                        <w:rFonts w:ascii="Cambria Math" w:hAnsi="Cambria Math" w:cstheme="minorHAnsi"/>
                        <w:i/>
                        <w:color w:val="222222"/>
                        <w:sz w:val="20"/>
                        <w:szCs w:val="20"/>
                        <w:shd w:val="clear" w:color="auto" w:fill="FFFFFF"/>
                      </w:rPr>
                    </m:ctrlPr>
                  </m:fPr>
                  <m:num>
                    <m:r>
                      <w:rPr>
                        <w:rFonts w:ascii="Cambria Math" w:hAnsi="Cambria Math" w:cstheme="minorHAnsi"/>
                        <w:color w:val="222222"/>
                        <w:sz w:val="20"/>
                        <w:szCs w:val="20"/>
                        <w:shd w:val="clear" w:color="auto" w:fill="FFFFFF"/>
                      </w:rPr>
                      <m:t>π</m:t>
                    </m:r>
                  </m:num>
                  <m:den>
                    <m:r>
                      <w:rPr>
                        <w:rFonts w:ascii="Cambria Math" w:hAnsi="Cambria Math" w:cstheme="minorHAnsi"/>
                        <w:color w:val="222222"/>
                        <w:sz w:val="20"/>
                        <w:szCs w:val="20"/>
                        <w:shd w:val="clear" w:color="auto" w:fill="FFFFFF"/>
                      </w:rPr>
                      <m:t>8η</m:t>
                    </m:r>
                  </m:den>
                </m:f>
                <m:r>
                  <w:rPr>
                    <w:rFonts w:ascii="Cambria Math" w:hAnsi="Cambria Math" w:cstheme="minorHAnsi"/>
                    <w:color w:val="222222"/>
                    <w:sz w:val="20"/>
                    <w:szCs w:val="20"/>
                    <w:shd w:val="clear" w:color="auto" w:fill="FFFFFF"/>
                  </w:rPr>
                  <m:t xml:space="preserve"> </m:t>
                </m:r>
                <m:nary>
                  <m:naryPr>
                    <m:chr m:val="∑"/>
                    <m:limLoc m:val="undOvr"/>
                    <m:ctrlPr>
                      <w:rPr>
                        <w:rFonts w:ascii="Cambria Math" w:hAnsi="Cambria Math" w:cstheme="minorHAnsi"/>
                        <w:i/>
                        <w:color w:val="222222"/>
                        <w:sz w:val="20"/>
                        <w:szCs w:val="20"/>
                        <w:shd w:val="clear" w:color="auto" w:fill="FFFFFF"/>
                      </w:rPr>
                    </m:ctrlPr>
                  </m:naryPr>
                  <m:sub>
                    <m:r>
                      <w:rPr>
                        <w:rFonts w:ascii="Cambria Math" w:hAnsi="Cambria Math" w:cstheme="minorHAnsi"/>
                        <w:color w:val="222222"/>
                        <w:sz w:val="20"/>
                        <w:szCs w:val="20"/>
                        <w:shd w:val="clear" w:color="auto" w:fill="FFFFFF"/>
                      </w:rPr>
                      <m:t>i=1</m:t>
                    </m:r>
                  </m:sub>
                  <m:sup>
                    <m:r>
                      <w:rPr>
                        <w:rFonts w:ascii="Cambria Math" w:hAnsi="Cambria Math" w:cstheme="minorHAnsi"/>
                        <w:color w:val="222222"/>
                        <w:sz w:val="20"/>
                        <w:szCs w:val="20"/>
                        <w:shd w:val="clear" w:color="auto" w:fill="FFFFFF"/>
                      </w:rPr>
                      <m:t>n</m:t>
                    </m:r>
                  </m:sup>
                  <m:e>
                    <m:sSup>
                      <m:sSupPr>
                        <m:ctrlPr>
                          <w:rPr>
                            <w:rFonts w:ascii="Cambria Math" w:hAnsi="Cambria Math" w:cstheme="minorHAnsi"/>
                            <w:i/>
                            <w:color w:val="222222"/>
                            <w:sz w:val="20"/>
                            <w:szCs w:val="20"/>
                            <w:shd w:val="clear" w:color="auto" w:fill="FFFFFF"/>
                          </w:rPr>
                        </m:ctrlPr>
                      </m:sSupPr>
                      <m:e>
                        <m:sSub>
                          <m:sSubPr>
                            <m:ctrlPr>
                              <w:rPr>
                                <w:rFonts w:ascii="Cambria Math" w:hAnsi="Cambria Math" w:cstheme="minorHAnsi"/>
                                <w:i/>
                                <w:color w:val="222222"/>
                                <w:sz w:val="20"/>
                                <w:szCs w:val="20"/>
                                <w:shd w:val="clear" w:color="auto" w:fill="FFFFFF"/>
                              </w:rPr>
                            </m:ctrlPr>
                          </m:sSubPr>
                          <m:e>
                            <m:r>
                              <w:rPr>
                                <w:rFonts w:ascii="Cambria Math" w:hAnsi="Cambria Math" w:cstheme="minorHAnsi"/>
                                <w:color w:val="222222"/>
                                <w:sz w:val="20"/>
                                <w:szCs w:val="20"/>
                                <w:shd w:val="clear" w:color="auto" w:fill="FFFFFF"/>
                              </w:rPr>
                              <m:t>r</m:t>
                            </m:r>
                          </m:e>
                          <m:sub>
                            <m:r>
                              <w:rPr>
                                <w:rFonts w:ascii="Cambria Math" w:hAnsi="Cambria Math" w:cstheme="minorHAnsi"/>
                                <w:color w:val="222222"/>
                                <w:sz w:val="20"/>
                                <w:szCs w:val="20"/>
                                <w:shd w:val="clear" w:color="auto" w:fill="FFFFFF"/>
                              </w:rPr>
                              <m:t>i</m:t>
                            </m:r>
                          </m:sub>
                        </m:sSub>
                      </m:e>
                      <m:sup>
                        <m:r>
                          <w:rPr>
                            <w:rFonts w:ascii="Cambria Math" w:hAnsi="Cambria Math" w:cstheme="minorHAnsi"/>
                            <w:color w:val="222222"/>
                            <w:sz w:val="20"/>
                            <w:szCs w:val="20"/>
                            <w:shd w:val="clear" w:color="auto" w:fill="FFFFFF"/>
                          </w:rPr>
                          <m:t>4</m:t>
                        </m:r>
                      </m:sup>
                    </m:sSup>
                  </m:e>
                </m:nary>
                <m:r>
                  <w:rPr>
                    <w:rFonts w:ascii="Cambria Math" w:hAnsi="Cambria Math" w:cstheme="minorHAnsi"/>
                    <w:color w:val="222222"/>
                    <w:sz w:val="20"/>
                    <w:szCs w:val="20"/>
                    <w:shd w:val="clear" w:color="auto" w:fill="FFFFFF"/>
                  </w:rPr>
                  <m:t>.</m:t>
                </m:r>
              </m:oMath>
            </m:oMathPara>
          </w:p>
        </w:tc>
        <w:tc>
          <w:tcPr>
            <w:tcW w:w="1184" w:type="dxa"/>
          </w:tcPr>
          <w:p w14:paraId="52B3B2FC" w14:textId="72C44697" w:rsidR="00FB06D3" w:rsidRPr="00F11170" w:rsidRDefault="00250754" w:rsidP="000014F9">
            <w:pPr>
              <w:pStyle w:val="Caption"/>
              <w:keepNext/>
              <w:spacing w:line="360" w:lineRule="auto"/>
              <w:jc w:val="both"/>
            </w:pPr>
            <w:r>
              <w:t xml:space="preserve">Eq. </w:t>
            </w:r>
            <w:r w:rsidR="00EC6C7A">
              <w:t>6</w:t>
            </w:r>
          </w:p>
        </w:tc>
      </w:tr>
    </w:tbl>
    <w:p w14:paraId="336D612D" w14:textId="6109B7C8" w:rsidR="003241DB" w:rsidRDefault="003241DB" w:rsidP="000014F9">
      <w:pPr>
        <w:spacing w:line="360" w:lineRule="auto"/>
        <w:jc w:val="both"/>
        <w:rPr>
          <w:rFonts w:eastAsiaTheme="minorEastAsia" w:cstheme="minorHAnsi"/>
          <w:color w:val="222222"/>
          <w:shd w:val="clear" w:color="auto" w:fill="FFFFFF"/>
        </w:rPr>
      </w:pPr>
      <w:r>
        <w:rPr>
          <w:rFonts w:cstheme="minorHAnsi"/>
          <w:color w:val="222222"/>
          <w:shd w:val="clear" w:color="auto" w:fill="FFFFFF"/>
        </w:rPr>
        <w:t>In our analyses we use parameter values</w:t>
      </w:r>
      <m:oMath>
        <m:r>
          <w:rPr>
            <w:rFonts w:ascii="Cambria Math" w:hAnsi="Cambria Math" w:cstheme="minorHAnsi"/>
            <w:color w:val="222222"/>
            <w:shd w:val="clear" w:color="auto" w:fill="FFFFFF"/>
          </w:rPr>
          <m:t xml:space="preserve"> η=</m:t>
        </m:r>
        <m:sSup>
          <m:sSupPr>
            <m:ctrlPr>
              <w:rPr>
                <w:rFonts w:ascii="Cambria Math" w:hAnsi="Cambria Math" w:cstheme="minorHAnsi"/>
                <w:i/>
                <w:color w:val="222222"/>
                <w:shd w:val="clear" w:color="auto" w:fill="FFFFFF"/>
              </w:rPr>
            </m:ctrlPr>
          </m:sSupPr>
          <m:e>
            <m:r>
              <w:rPr>
                <w:rFonts w:ascii="Cambria Math" w:hAnsi="Cambria Math" w:cstheme="minorHAnsi"/>
                <w:color w:val="222222"/>
                <w:shd w:val="clear" w:color="auto" w:fill="FFFFFF"/>
              </w:rPr>
              <m:t>10</m:t>
            </m:r>
          </m:e>
          <m:sup>
            <m:r>
              <w:rPr>
                <w:rFonts w:ascii="Cambria Math" w:hAnsi="Cambria Math" w:cstheme="minorHAnsi"/>
                <w:color w:val="222222"/>
                <w:shd w:val="clear" w:color="auto" w:fill="FFFFFF"/>
              </w:rPr>
              <m:t>-3</m:t>
            </m:r>
          </m:sup>
        </m:sSup>
        <m:r>
          <w:rPr>
            <w:rFonts w:ascii="Cambria Math" w:hAnsi="Cambria Math" w:cstheme="minorHAnsi"/>
            <w:color w:val="222222"/>
            <w:shd w:val="clear" w:color="auto" w:fill="FFFFFF"/>
          </w:rPr>
          <m:t xml:space="preserve"> [</m:t>
        </m:r>
        <m:r>
          <m:rPr>
            <m:sty m:val="p"/>
          </m:rPr>
          <w:rPr>
            <w:rFonts w:ascii="Cambria Math" w:hAnsi="Cambria Math" w:cstheme="minorHAnsi"/>
            <w:color w:val="222222"/>
            <w:shd w:val="clear" w:color="auto" w:fill="FFFFFF"/>
          </w:rPr>
          <m:t>Pa s</m:t>
        </m:r>
        <m:r>
          <w:rPr>
            <w:rFonts w:ascii="Cambria Math" w:hAnsi="Cambria Math" w:cstheme="minorHAnsi"/>
            <w:color w:val="222222"/>
            <w:shd w:val="clear" w:color="auto" w:fill="FFFFFF"/>
          </w:rPr>
          <m:t>]</m:t>
        </m:r>
      </m:oMath>
      <w:r w:rsidRPr="0060721E">
        <w:rPr>
          <w:rFonts w:eastAsiaTheme="minorEastAsia" w:cstheme="minorHAnsi"/>
          <w:color w:val="222222"/>
          <w:shd w:val="clear" w:color="auto" w:fill="FFFFFF"/>
        </w:rPr>
        <w:t>, the viscosity of water,</w:t>
      </w:r>
      <w:r>
        <w:rPr>
          <w:rFonts w:eastAsiaTheme="minorEastAsia" w:cstheme="minorHAnsi"/>
          <w:color w:val="222222"/>
          <w:shd w:val="clear" w:color="auto" w:fill="FFFFFF"/>
        </w:rPr>
        <w:t xml:space="preserve"> </w:t>
      </w:r>
      <m:oMath>
        <m:r>
          <m:rPr>
            <m:sty m:val="p"/>
          </m:rPr>
          <w:rPr>
            <w:rFonts w:ascii="Cambria Math" w:hAnsi="Cambria Math" w:cstheme="minorHAnsi"/>
            <w:color w:val="222222"/>
            <w:shd w:val="clear" w:color="auto" w:fill="FFFFFF"/>
          </w:rPr>
          <m:t>Δ</m:t>
        </m:r>
        <m:r>
          <w:rPr>
            <w:rFonts w:ascii="Cambria Math" w:hAnsi="Cambria Math" w:cstheme="minorHAnsi"/>
            <w:color w:val="222222"/>
            <w:shd w:val="clear" w:color="auto" w:fill="FFFFFF"/>
          </w:rPr>
          <m:t>z=1.8 ×</m:t>
        </m:r>
        <m:sSup>
          <m:sSupPr>
            <m:ctrlPr>
              <w:rPr>
                <w:rFonts w:ascii="Cambria Math" w:hAnsi="Cambria Math" w:cstheme="minorHAnsi"/>
                <w:i/>
                <w:color w:val="222222"/>
                <w:shd w:val="clear" w:color="auto" w:fill="FFFFFF"/>
              </w:rPr>
            </m:ctrlPr>
          </m:sSupPr>
          <m:e>
            <m:r>
              <w:rPr>
                <w:rFonts w:ascii="Cambria Math" w:hAnsi="Cambria Math" w:cstheme="minorHAnsi"/>
                <w:color w:val="222222"/>
                <w:shd w:val="clear" w:color="auto" w:fill="FFFFFF"/>
              </w:rPr>
              <m:t>10</m:t>
            </m:r>
          </m:e>
          <m:sup>
            <m:r>
              <w:rPr>
                <w:rFonts w:ascii="Cambria Math" w:hAnsi="Cambria Math" w:cstheme="minorHAnsi"/>
                <w:color w:val="222222"/>
                <w:shd w:val="clear" w:color="auto" w:fill="FFFFFF"/>
              </w:rPr>
              <m:t>-3</m:t>
            </m:r>
          </m:sup>
        </m:sSup>
        <m:r>
          <w:rPr>
            <w:rFonts w:ascii="Cambria Math" w:hAnsi="Cambria Math" w:cstheme="minorHAnsi"/>
            <w:color w:val="222222"/>
            <w:shd w:val="clear" w:color="auto" w:fill="FFFFFF"/>
          </w:rPr>
          <m:t xml:space="preserve"> [</m:t>
        </m:r>
        <m:r>
          <m:rPr>
            <m:sty m:val="p"/>
          </m:rPr>
          <w:rPr>
            <w:rFonts w:ascii="Cambria Math" w:hAnsi="Cambria Math" w:cstheme="minorHAnsi"/>
            <w:color w:val="222222"/>
            <w:shd w:val="clear" w:color="auto" w:fill="FFFFFF"/>
          </w:rPr>
          <m:t>m</m:t>
        </m:r>
        <m:r>
          <w:rPr>
            <w:rFonts w:ascii="Cambria Math" w:hAnsi="Cambria Math" w:cstheme="minorHAnsi"/>
            <w:color w:val="222222"/>
            <w:shd w:val="clear" w:color="auto" w:fill="FFFFFF"/>
          </w:rPr>
          <m:t>]</m:t>
        </m:r>
      </m:oMath>
      <w:r w:rsidRPr="0060721E">
        <w:rPr>
          <w:rFonts w:eastAsiaTheme="minorEastAsia" w:cstheme="minorHAnsi"/>
          <w:color w:val="222222"/>
          <w:shd w:val="clear" w:color="auto" w:fill="FFFFFF"/>
        </w:rPr>
        <w:t xml:space="preserve"> </w:t>
      </w:r>
      <w:r>
        <w:rPr>
          <w:rFonts w:eastAsiaTheme="minorEastAsia" w:cstheme="minorHAnsi"/>
          <w:color w:val="222222"/>
          <w:shd w:val="clear" w:color="auto" w:fill="FFFFFF"/>
        </w:rPr>
        <w:t>the length of the considered vessel</w:t>
      </w:r>
      <w:r w:rsidR="006B2133">
        <w:rPr>
          <w:rFonts w:eastAsiaTheme="minorEastAsia" w:cstheme="minorHAnsi"/>
          <w:color w:val="222222"/>
          <w:shd w:val="clear" w:color="auto" w:fill="FFFFFF"/>
        </w:rPr>
        <w:t xml:space="preserve"> section</w:t>
      </w:r>
      <w:r>
        <w:rPr>
          <w:rFonts w:eastAsiaTheme="minorEastAsia" w:cstheme="minorHAnsi"/>
          <w:color w:val="222222"/>
          <w:shd w:val="clear" w:color="auto" w:fill="FFFFFF"/>
        </w:rPr>
        <w:t xml:space="preserve">s, and </w:t>
      </w:r>
      <m:oMath>
        <m:r>
          <m:rPr>
            <m:sty m:val="p"/>
          </m:rPr>
          <w:rPr>
            <w:rFonts w:ascii="Cambria Math" w:hAnsi="Cambria Math" w:cstheme="minorHAnsi"/>
            <w:color w:val="222222"/>
            <w:shd w:val="clear" w:color="auto" w:fill="FFFFFF"/>
          </w:rPr>
          <m:t>Δ</m:t>
        </m:r>
        <m:r>
          <w:rPr>
            <w:rFonts w:ascii="Cambria Math" w:hAnsi="Cambria Math" w:cstheme="minorHAnsi"/>
            <w:color w:val="222222"/>
            <w:shd w:val="clear" w:color="auto" w:fill="FFFFFF"/>
          </w:rPr>
          <m:t>p=-0.1 ×</m:t>
        </m:r>
        <m:sSup>
          <m:sSupPr>
            <m:ctrlPr>
              <w:rPr>
                <w:rFonts w:ascii="Cambria Math" w:hAnsi="Cambria Math" w:cstheme="minorHAnsi"/>
                <w:i/>
                <w:color w:val="222222"/>
                <w:shd w:val="clear" w:color="auto" w:fill="FFFFFF"/>
              </w:rPr>
            </m:ctrlPr>
          </m:sSupPr>
          <m:e>
            <m:r>
              <w:rPr>
                <w:rFonts w:ascii="Cambria Math" w:hAnsi="Cambria Math" w:cstheme="minorHAnsi"/>
                <w:color w:val="222222"/>
                <w:shd w:val="clear" w:color="auto" w:fill="FFFFFF"/>
              </w:rPr>
              <m:t>10</m:t>
            </m:r>
          </m:e>
          <m:sup>
            <m:r>
              <w:rPr>
                <w:rFonts w:ascii="Cambria Math" w:hAnsi="Cambria Math" w:cstheme="minorHAnsi"/>
                <w:color w:val="222222"/>
                <w:shd w:val="clear" w:color="auto" w:fill="FFFFFF"/>
              </w:rPr>
              <m:t>6</m:t>
            </m:r>
          </m:sup>
        </m:sSup>
        <m:r>
          <w:rPr>
            <w:rFonts w:ascii="Cambria Math" w:hAnsi="Cambria Math" w:cstheme="minorHAnsi"/>
            <w:color w:val="222222"/>
            <w:shd w:val="clear" w:color="auto" w:fill="FFFFFF"/>
          </w:rPr>
          <m:t xml:space="preserve"> [</m:t>
        </m:r>
        <m:r>
          <m:rPr>
            <m:sty m:val="p"/>
          </m:rPr>
          <w:rPr>
            <w:rFonts w:ascii="Cambria Math" w:hAnsi="Cambria Math" w:cstheme="minorHAnsi"/>
            <w:color w:val="222222"/>
            <w:shd w:val="clear" w:color="auto" w:fill="FFFFFF"/>
          </w:rPr>
          <m:t>Pa</m:t>
        </m:r>
        <m:r>
          <w:rPr>
            <w:rFonts w:ascii="Cambria Math" w:hAnsi="Cambria Math" w:cstheme="minorHAnsi"/>
            <w:color w:val="222222"/>
            <w:shd w:val="clear" w:color="auto" w:fill="FFFFFF"/>
          </w:rPr>
          <m:t>]</m:t>
        </m:r>
      </m:oMath>
      <w:r>
        <w:rPr>
          <w:rFonts w:cstheme="minorHAnsi"/>
          <w:color w:val="222222"/>
          <w:shd w:val="clear" w:color="auto" w:fill="FFFFFF"/>
        </w:rPr>
        <w:t xml:space="preserve">. We chose the value of </w:t>
      </w:r>
      <m:oMath>
        <m:r>
          <m:rPr>
            <m:sty m:val="p"/>
          </m:rPr>
          <w:rPr>
            <w:rFonts w:ascii="Cambria Math" w:hAnsi="Cambria Math" w:cstheme="minorHAnsi"/>
            <w:color w:val="222222"/>
            <w:shd w:val="clear" w:color="auto" w:fill="FFFFFF"/>
          </w:rPr>
          <m:t>Δ</m:t>
        </m:r>
        <m:r>
          <w:rPr>
            <w:rFonts w:ascii="Cambria Math" w:hAnsi="Cambria Math" w:cstheme="minorHAnsi"/>
            <w:color w:val="222222"/>
            <w:shd w:val="clear" w:color="auto" w:fill="FFFFFF"/>
          </w:rPr>
          <m:t>p</m:t>
        </m:r>
      </m:oMath>
      <w:r>
        <w:rPr>
          <w:rFonts w:eastAsiaTheme="minorEastAsia" w:cstheme="minorHAnsi"/>
          <w:color w:val="222222"/>
          <w:shd w:val="clear" w:color="auto" w:fill="FFFFFF"/>
        </w:rPr>
        <w:t xml:space="preserve"> </w:t>
      </w:r>
      <w:r>
        <w:rPr>
          <w:rFonts w:cstheme="minorHAnsi"/>
          <w:color w:val="222222"/>
          <w:shd w:val="clear" w:color="auto" w:fill="FFFFFF"/>
        </w:rPr>
        <w:t xml:space="preserve">to obtain flow rates on the same order of magnitude as that implicitly measured by </w:t>
      </w:r>
      <w:r>
        <w:rPr>
          <w:rFonts w:cstheme="minorHAnsi"/>
          <w:color w:val="222222"/>
          <w:shd w:val="clear" w:color="auto" w:fill="FFFFFF"/>
        </w:rPr>
        <w:fldChar w:fldCharType="begin"/>
      </w:r>
      <w:r w:rsidR="00412256">
        <w:rPr>
          <w:rFonts w:cstheme="minorHAnsi"/>
          <w:color w:val="222222"/>
          <w:shd w:val="clear" w:color="auto" w:fill="FFFFFF"/>
        </w:rPr>
        <w:instrText xml:space="preserve"> ADDIN EN.CITE &lt;EndNote&gt;&lt;Cite AuthorYear="1"&gt;&lt;Author&gt;Dichio&lt;/Author&gt;&lt;Year&gt;2013&lt;/Year&gt;&lt;RecNum&gt;49&lt;/RecNum&gt;&lt;DisplayText&gt;Dichio et al. (2013)&lt;/DisplayText&gt;&lt;record&gt;&lt;rec-number&gt;49&lt;/rec-number&gt;&lt;foreign-keys&gt;&lt;key app="EN" db-id="psdrpesfuzxethep2f9p0f0rzze0xdv5sppr" timestamp="1646411657"&gt;49&lt;/key&gt;&lt;/foreign-keys&gt;&lt;ref-type name="Journal Article"&gt;17&lt;/ref-type&gt;&lt;contributors&gt;&lt;authors&gt;&lt;author&gt;Dichio, Bartolomeo&lt;/author&gt;&lt;author&gt;Montanaro, Giuseppe&lt;/author&gt;&lt;author&gt;Sofo, Adriano&lt;/author&gt;&lt;author&gt;Xiloyannis, Cristos&lt;/author&gt;&lt;/authors&gt;&lt;/contributors&gt;&lt;titles&gt;&lt;title&gt;&lt;style face="normal" font="default" size="100%"&gt;Stem and whole-plant hydraulics in olive (&lt;/style&gt;&lt;style face="italic" font="default" size="100%"&gt;Olea europaea&lt;/style&gt;&lt;style face="normal" font="default" size="100%"&gt;) and kiwifruit (&lt;/style&gt;&lt;style face="italic" font="default" size="100%"&gt;Actinidia deliciosa&lt;/style&gt;&lt;style face="normal" font="default" size="100%"&gt;)&lt;/style&gt;&lt;/title&gt;&lt;secondary-title&gt;Trees&lt;/secondary-title&gt;&lt;/titles&gt;&lt;periodical&gt;&lt;full-title&gt;Trees&lt;/full-title&gt;&lt;/periodical&gt;&lt;pages&gt;183-191&lt;/pages&gt;&lt;volume&gt;27&lt;/volume&gt;&lt;number&gt;1&lt;/number&gt;&lt;dates&gt;&lt;year&gt;2013&lt;/year&gt;&lt;/dates&gt;&lt;isbn&gt;1432-2285&lt;/isbn&gt;&lt;urls&gt;&lt;/urls&gt;&lt;/record&gt;&lt;/Cite&gt;&lt;/EndNote&gt;</w:instrText>
      </w:r>
      <w:r>
        <w:rPr>
          <w:rFonts w:cstheme="minorHAnsi"/>
          <w:color w:val="222222"/>
          <w:shd w:val="clear" w:color="auto" w:fill="FFFFFF"/>
        </w:rPr>
        <w:fldChar w:fldCharType="separate"/>
      </w:r>
      <w:r>
        <w:rPr>
          <w:rFonts w:cstheme="minorHAnsi"/>
          <w:noProof/>
          <w:color w:val="222222"/>
          <w:shd w:val="clear" w:color="auto" w:fill="FFFFFF"/>
        </w:rPr>
        <w:t>Dichio et al. (2013)</w:t>
      </w:r>
      <w:r>
        <w:rPr>
          <w:rFonts w:cstheme="minorHAnsi"/>
          <w:color w:val="222222"/>
          <w:shd w:val="clear" w:color="auto" w:fill="FFFFFF"/>
        </w:rPr>
        <w:fldChar w:fldCharType="end"/>
      </w:r>
      <w:r>
        <w:rPr>
          <w:rFonts w:cstheme="minorHAnsi"/>
          <w:color w:val="222222"/>
          <w:shd w:val="clear" w:color="auto" w:fill="FFFFFF"/>
        </w:rPr>
        <w:t xml:space="preserve">. </w:t>
      </w:r>
      <w:r w:rsidR="000D5B07">
        <w:rPr>
          <w:rFonts w:cstheme="minorHAnsi"/>
          <w:color w:val="222222"/>
          <w:shd w:val="clear" w:color="auto" w:fill="FFFFFF"/>
        </w:rPr>
        <w:t>We highlight that this analysis</w:t>
      </w:r>
      <w:r w:rsidR="0051148D">
        <w:rPr>
          <w:rFonts w:cstheme="minorHAnsi"/>
          <w:color w:val="222222"/>
          <w:shd w:val="clear" w:color="auto" w:fill="FFFFFF"/>
        </w:rPr>
        <w:t xml:space="preserve"> assume</w:t>
      </w:r>
      <w:r w:rsidR="000D5B07">
        <w:rPr>
          <w:rFonts w:cstheme="minorHAnsi"/>
          <w:color w:val="222222"/>
          <w:shd w:val="clear" w:color="auto" w:fill="FFFFFF"/>
        </w:rPr>
        <w:t>s</w:t>
      </w:r>
      <w:r w:rsidR="0051148D">
        <w:rPr>
          <w:rFonts w:cstheme="minorHAnsi"/>
          <w:color w:val="222222"/>
          <w:shd w:val="clear" w:color="auto" w:fill="FFFFFF"/>
        </w:rPr>
        <w:t xml:space="preserve"> all vessel</w:t>
      </w:r>
      <w:r w:rsidR="006B2133">
        <w:rPr>
          <w:rFonts w:cstheme="minorHAnsi"/>
          <w:color w:val="222222"/>
          <w:shd w:val="clear" w:color="auto" w:fill="FFFFFF"/>
        </w:rPr>
        <w:t xml:space="preserve"> section</w:t>
      </w:r>
      <w:r w:rsidR="0051148D">
        <w:rPr>
          <w:rFonts w:cstheme="minorHAnsi"/>
          <w:color w:val="222222"/>
          <w:shd w:val="clear" w:color="auto" w:fill="FFFFFF"/>
        </w:rPr>
        <w:t xml:space="preserve">s </w:t>
      </w:r>
      <w:r w:rsidR="006B2133">
        <w:rPr>
          <w:rFonts w:cstheme="minorHAnsi"/>
          <w:color w:val="222222"/>
          <w:shd w:val="clear" w:color="auto" w:fill="FFFFFF"/>
        </w:rPr>
        <w:t xml:space="preserve">are </w:t>
      </w:r>
      <w:r w:rsidR="0051148D">
        <w:rPr>
          <w:rFonts w:cstheme="minorHAnsi"/>
          <w:color w:val="222222"/>
          <w:shd w:val="clear" w:color="auto" w:fill="FFFFFF"/>
        </w:rPr>
        <w:t>isolated and under the same water potential drop.</w:t>
      </w:r>
    </w:p>
    <w:p w14:paraId="57908AF2" w14:textId="714CE685" w:rsidR="00C20E59" w:rsidRPr="00A15CA7" w:rsidRDefault="00A15CA7" w:rsidP="003E4178">
      <w:pPr>
        <w:pStyle w:val="Heading1"/>
        <w:spacing w:line="360" w:lineRule="auto"/>
        <w:rPr>
          <w:rFonts w:eastAsiaTheme="minorEastAsia"/>
          <w:shd w:val="clear" w:color="auto" w:fill="FFFFFF"/>
        </w:rPr>
      </w:pPr>
      <w:r w:rsidRPr="00A15CA7">
        <w:rPr>
          <w:rFonts w:eastAsiaTheme="minorEastAsia"/>
          <w:shd w:val="clear" w:color="auto" w:fill="FFFFFF"/>
        </w:rPr>
        <w:t>Results</w:t>
      </w:r>
    </w:p>
    <w:p w14:paraId="46305048" w14:textId="6744C802" w:rsidR="00C20E59" w:rsidRDefault="00533AB2" w:rsidP="003E4178">
      <w:pPr>
        <w:pStyle w:val="Heading2"/>
        <w:spacing w:line="360" w:lineRule="auto"/>
        <w:rPr>
          <w:rFonts w:eastAsiaTheme="minorEastAsia"/>
          <w:b w:val="0"/>
          <w:u w:val="single"/>
          <w:shd w:val="clear" w:color="auto" w:fill="FFFFFF"/>
        </w:rPr>
      </w:pPr>
      <w:r>
        <w:rPr>
          <w:rFonts w:eastAsiaTheme="minorEastAsia"/>
          <w:b w:val="0"/>
          <w:u w:val="single"/>
          <w:shd w:val="clear" w:color="auto" w:fill="FFFFFF"/>
        </w:rPr>
        <w:t>Diameter Measurement Characterisation</w:t>
      </w:r>
    </w:p>
    <w:p w14:paraId="256DD241" w14:textId="4E5E5239" w:rsidR="009D25E0" w:rsidRDefault="00E44033" w:rsidP="000014F9">
      <w:pPr>
        <w:spacing w:line="360" w:lineRule="auto"/>
        <w:jc w:val="both"/>
        <w:rPr>
          <w:rFonts w:eastAsiaTheme="minorEastAsia" w:cstheme="minorHAnsi"/>
          <w:color w:val="222222"/>
          <w:shd w:val="clear" w:color="auto" w:fill="FFFFFF"/>
        </w:rPr>
      </w:pPr>
      <w:r>
        <w:t>We calculated</w:t>
      </w:r>
      <w:r w:rsidR="009D25E0">
        <w:rPr>
          <w:rFonts w:cstheme="minorHAnsi"/>
          <w:color w:val="222222"/>
          <w:shd w:val="clear" w:color="auto" w:fill="FFFFFF"/>
        </w:rPr>
        <w:t xml:space="preserve"> the mean variance</w:t>
      </w:r>
      <w:r w:rsidR="00A93CD1">
        <w:rPr>
          <w:rFonts w:cstheme="minorHAnsi"/>
          <w:color w:val="222222"/>
          <w:shd w:val="clear" w:color="auto" w:fill="FFFFFF"/>
        </w:rPr>
        <w:t xml:space="preserve"> (</w:t>
      </w:r>
      <m:oMath>
        <m:r>
          <w:rPr>
            <w:rFonts w:ascii="Cambria Math" w:hAnsi="Cambria Math" w:cstheme="minorHAnsi"/>
            <w:color w:val="222222"/>
            <w:shd w:val="clear" w:color="auto" w:fill="FFFFFF"/>
          </w:rPr>
          <m:t>MSW</m:t>
        </m:r>
      </m:oMath>
      <w:r w:rsidR="00A93CD1">
        <w:rPr>
          <w:rFonts w:cstheme="minorHAnsi"/>
          <w:color w:val="222222"/>
          <w:shd w:val="clear" w:color="auto" w:fill="FFFFFF"/>
        </w:rPr>
        <w:t>)</w:t>
      </w:r>
      <w:r w:rsidR="009D25E0">
        <w:rPr>
          <w:rFonts w:cstheme="minorHAnsi"/>
          <w:color w:val="222222"/>
          <w:shd w:val="clear" w:color="auto" w:fill="FFFFFF"/>
        </w:rPr>
        <w:t xml:space="preserve"> of measurements along </w:t>
      </w:r>
      <w:r w:rsidR="00107263">
        <w:rPr>
          <w:rFonts w:cstheme="minorHAnsi"/>
          <w:color w:val="222222"/>
          <w:shd w:val="clear" w:color="auto" w:fill="FFFFFF"/>
        </w:rPr>
        <w:t xml:space="preserve">spanning </w:t>
      </w:r>
      <w:r w:rsidR="009D25E0">
        <w:rPr>
          <w:rFonts w:cstheme="minorHAnsi"/>
          <w:color w:val="222222"/>
          <w:shd w:val="clear" w:color="auto" w:fill="FFFFFF"/>
        </w:rPr>
        <w:t xml:space="preserve">vessel </w:t>
      </w:r>
      <w:r w:rsidR="008164DC">
        <w:rPr>
          <w:rFonts w:cstheme="minorHAnsi"/>
          <w:color w:val="222222"/>
          <w:shd w:val="clear" w:color="auto" w:fill="FFFFFF"/>
        </w:rPr>
        <w:t xml:space="preserve">section </w:t>
      </w:r>
      <w:r w:rsidR="009D25E0">
        <w:rPr>
          <w:rFonts w:cstheme="minorHAnsi"/>
          <w:color w:val="222222"/>
          <w:shd w:val="clear" w:color="auto" w:fill="FFFFFF"/>
        </w:rPr>
        <w:t>lengths within each scan</w:t>
      </w:r>
      <w:r w:rsidR="00717CD8">
        <w:rPr>
          <w:rFonts w:cstheme="minorHAnsi"/>
          <w:color w:val="222222"/>
          <w:shd w:val="clear" w:color="auto" w:fill="FFFFFF"/>
        </w:rPr>
        <w:t xml:space="preserve"> (Eq. 1</w:t>
      </w:r>
      <w:r w:rsidR="000177A3">
        <w:rPr>
          <w:rFonts w:cstheme="minorHAnsi"/>
          <w:color w:val="222222"/>
          <w:shd w:val="clear" w:color="auto" w:fill="FFFFFF"/>
        </w:rPr>
        <w:t>)</w:t>
      </w:r>
      <w:r w:rsidR="009D25E0">
        <w:rPr>
          <w:rFonts w:cstheme="minorHAnsi"/>
          <w:color w:val="222222"/>
          <w:shd w:val="clear" w:color="auto" w:fill="FFFFFF"/>
        </w:rPr>
        <w:t xml:space="preserve">. </w:t>
      </w:r>
      <w:r w:rsidR="009D25E0">
        <w:rPr>
          <w:rFonts w:eastAsiaTheme="minorEastAsia" w:cstheme="minorHAnsi"/>
          <w:color w:val="222222"/>
          <w:shd w:val="clear" w:color="auto" w:fill="FFFFFF"/>
        </w:rPr>
        <w:t xml:space="preserve">The values </w:t>
      </w:r>
      <w:r>
        <w:rPr>
          <w:rFonts w:eastAsiaTheme="minorEastAsia" w:cstheme="minorHAnsi"/>
          <w:color w:val="222222"/>
          <w:shd w:val="clear" w:color="auto" w:fill="FFFFFF"/>
        </w:rPr>
        <w:t>obtained are reported in Table 1</w:t>
      </w:r>
      <w:r w:rsidR="00F20ED9">
        <w:rPr>
          <w:rFonts w:eastAsiaTheme="minorEastAsia" w:cstheme="minorHAnsi"/>
          <w:color w:val="222222"/>
          <w:shd w:val="clear" w:color="auto" w:fill="FFFFFF"/>
        </w:rPr>
        <w:t xml:space="preserve"> together with the mean representative vessel </w:t>
      </w:r>
      <w:r w:rsidR="008164DC">
        <w:rPr>
          <w:rFonts w:eastAsiaTheme="minorEastAsia" w:cstheme="minorHAnsi"/>
          <w:color w:val="222222"/>
          <w:shd w:val="clear" w:color="auto" w:fill="FFFFFF"/>
        </w:rPr>
        <w:t xml:space="preserve">section </w:t>
      </w:r>
      <w:r w:rsidR="00F20ED9">
        <w:rPr>
          <w:rFonts w:eastAsiaTheme="minorEastAsia" w:cstheme="minorHAnsi"/>
          <w:color w:val="222222"/>
          <w:shd w:val="clear" w:color="auto" w:fill="FFFFFF"/>
        </w:rPr>
        <w:t>diameter</w:t>
      </w:r>
      <w:r>
        <w:rPr>
          <w:rFonts w:eastAsiaTheme="minorEastAsia" w:cstheme="minorHAnsi"/>
          <w:color w:val="222222"/>
          <w:shd w:val="clear" w:color="auto" w:fill="FFFFFF"/>
        </w:rPr>
        <w:t>.</w:t>
      </w:r>
      <w:r w:rsidR="00F20ED9">
        <w:rPr>
          <w:rFonts w:eastAsiaTheme="minorEastAsia" w:cstheme="minorHAnsi"/>
          <w:color w:val="222222"/>
          <w:shd w:val="clear" w:color="auto" w:fill="FFFFFF"/>
        </w:rPr>
        <w:t xml:space="preserve"> The mean variance</w:t>
      </w:r>
      <w:r w:rsidR="003E5F2A">
        <w:rPr>
          <w:rFonts w:eastAsiaTheme="minorEastAsia" w:cstheme="minorHAnsi"/>
          <w:color w:val="222222"/>
          <w:shd w:val="clear" w:color="auto" w:fill="FFFFFF"/>
        </w:rPr>
        <w:t>s</w:t>
      </w:r>
      <w:r w:rsidR="00F20ED9">
        <w:rPr>
          <w:rFonts w:eastAsiaTheme="minorEastAsia" w:cstheme="minorHAnsi"/>
          <w:color w:val="222222"/>
          <w:shd w:val="clear" w:color="auto" w:fill="FFFFFF"/>
        </w:rPr>
        <w:t xml:space="preserve"> of vessel </w:t>
      </w:r>
      <w:r w:rsidR="008164DC">
        <w:rPr>
          <w:rFonts w:eastAsiaTheme="minorEastAsia" w:cstheme="minorHAnsi"/>
          <w:color w:val="222222"/>
          <w:shd w:val="clear" w:color="auto" w:fill="FFFFFF"/>
        </w:rPr>
        <w:t xml:space="preserve">section </w:t>
      </w:r>
      <w:r w:rsidR="00F20ED9">
        <w:rPr>
          <w:rFonts w:eastAsiaTheme="minorEastAsia" w:cstheme="minorHAnsi"/>
          <w:color w:val="222222"/>
          <w:shd w:val="clear" w:color="auto" w:fill="FFFFFF"/>
        </w:rPr>
        <w:t xml:space="preserve">diameter measurements along </w:t>
      </w:r>
      <w:r w:rsidR="003E5F2A">
        <w:rPr>
          <w:rFonts w:eastAsiaTheme="minorEastAsia" w:cstheme="minorHAnsi"/>
          <w:color w:val="222222"/>
          <w:shd w:val="clear" w:color="auto" w:fill="FFFFFF"/>
        </w:rPr>
        <w:t xml:space="preserve">the </w:t>
      </w:r>
      <w:r w:rsidR="00F20ED9">
        <w:rPr>
          <w:rFonts w:eastAsiaTheme="minorEastAsia" w:cstheme="minorHAnsi"/>
          <w:color w:val="222222"/>
          <w:shd w:val="clear" w:color="auto" w:fill="FFFFFF"/>
        </w:rPr>
        <w:t xml:space="preserve">vessel </w:t>
      </w:r>
      <w:r w:rsidR="008164DC">
        <w:rPr>
          <w:rFonts w:eastAsiaTheme="minorEastAsia" w:cstheme="minorHAnsi"/>
          <w:color w:val="222222"/>
          <w:shd w:val="clear" w:color="auto" w:fill="FFFFFF"/>
        </w:rPr>
        <w:t xml:space="preserve">section </w:t>
      </w:r>
      <w:r w:rsidR="00F20ED9">
        <w:rPr>
          <w:rFonts w:eastAsiaTheme="minorEastAsia" w:cstheme="minorHAnsi"/>
          <w:color w:val="222222"/>
          <w:shd w:val="clear" w:color="auto" w:fill="FFFFFF"/>
        </w:rPr>
        <w:t>lengths are small relative to the mean representative diam</w:t>
      </w:r>
      <w:r w:rsidR="003E5F2A">
        <w:rPr>
          <w:rFonts w:eastAsiaTheme="minorEastAsia" w:cstheme="minorHAnsi"/>
          <w:color w:val="222222"/>
          <w:shd w:val="clear" w:color="auto" w:fill="FFFFFF"/>
        </w:rPr>
        <w:t>e</w:t>
      </w:r>
      <w:r w:rsidR="00F20ED9">
        <w:rPr>
          <w:rFonts w:eastAsiaTheme="minorEastAsia" w:cstheme="minorHAnsi"/>
          <w:color w:val="222222"/>
          <w:shd w:val="clear" w:color="auto" w:fill="FFFFFF"/>
        </w:rPr>
        <w:t>ter</w:t>
      </w:r>
      <w:r w:rsidR="003E5F2A">
        <w:rPr>
          <w:rFonts w:eastAsiaTheme="minorEastAsia" w:cstheme="minorHAnsi"/>
          <w:color w:val="222222"/>
          <w:shd w:val="clear" w:color="auto" w:fill="FFFFFF"/>
        </w:rPr>
        <w:t>s, suggesting the reported measurements are representative.</w:t>
      </w:r>
    </w:p>
    <w:tbl>
      <w:tblPr>
        <w:tblStyle w:val="TableGrid"/>
        <w:tblW w:w="9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tblGrid>
      <w:tr w:rsidR="009D25E0" w14:paraId="05454993" w14:textId="77777777" w:rsidTr="00A12633">
        <w:trPr>
          <w:trHeight w:val="1773"/>
        </w:trPr>
        <w:tc>
          <w:tcPr>
            <w:tcW w:w="9065" w:type="dxa"/>
          </w:tcPr>
          <w:p w14:paraId="0127BB18" w14:textId="77777777" w:rsidR="009D25E0" w:rsidRDefault="009D25E0" w:rsidP="000014F9">
            <w:pPr>
              <w:pStyle w:val="Caption"/>
              <w:keepNext/>
              <w:jc w:val="both"/>
            </w:pPr>
          </w:p>
          <w:tbl>
            <w:tblPr>
              <w:tblStyle w:val="TableGrid"/>
              <w:tblW w:w="0" w:type="auto"/>
              <w:jc w:val="center"/>
              <w:tblLook w:val="04A0" w:firstRow="1" w:lastRow="0" w:firstColumn="1" w:lastColumn="0" w:noHBand="0" w:noVBand="1"/>
            </w:tblPr>
            <w:tblGrid>
              <w:gridCol w:w="1590"/>
              <w:gridCol w:w="4994"/>
            </w:tblGrid>
            <w:tr w:rsidR="00703918" w14:paraId="2E12E6AA" w14:textId="4F0E8616" w:rsidTr="00FE31FA">
              <w:trPr>
                <w:trHeight w:val="491"/>
                <w:jc w:val="center"/>
              </w:trPr>
              <w:tc>
                <w:tcPr>
                  <w:tcW w:w="1590" w:type="dxa"/>
                  <w:tcBorders>
                    <w:top w:val="single" w:sz="12" w:space="0" w:color="auto"/>
                    <w:left w:val="single" w:sz="12" w:space="0" w:color="auto"/>
                    <w:bottom w:val="single" w:sz="12" w:space="0" w:color="auto"/>
                    <w:right w:val="single" w:sz="4" w:space="0" w:color="auto"/>
                  </w:tcBorders>
                </w:tcPr>
                <w:p w14:paraId="6C413306" w14:textId="77777777" w:rsidR="00703918" w:rsidRPr="009304AF" w:rsidRDefault="00703918" w:rsidP="00703918">
                  <w:pPr>
                    <w:spacing w:line="360" w:lineRule="auto"/>
                    <w:jc w:val="center"/>
                    <w:rPr>
                      <w:rFonts w:eastAsiaTheme="minorEastAsia" w:cstheme="minorHAnsi"/>
                      <w:color w:val="222222"/>
                      <w:sz w:val="24"/>
                      <w:szCs w:val="24"/>
                      <w:shd w:val="clear" w:color="auto" w:fill="FFFFFF"/>
                    </w:rPr>
                  </w:pPr>
                  <w:r w:rsidRPr="009304AF">
                    <w:rPr>
                      <w:rFonts w:eastAsiaTheme="minorEastAsia" w:cstheme="minorHAnsi"/>
                      <w:color w:val="222222"/>
                      <w:sz w:val="24"/>
                      <w:szCs w:val="24"/>
                      <w:shd w:val="clear" w:color="auto" w:fill="FFFFFF"/>
                    </w:rPr>
                    <w:t>Cultivar</w:t>
                  </w:r>
                </w:p>
              </w:tc>
              <w:tc>
                <w:tcPr>
                  <w:tcW w:w="4994" w:type="dxa"/>
                  <w:tcBorders>
                    <w:top w:val="single" w:sz="12" w:space="0" w:color="auto"/>
                    <w:left w:val="single" w:sz="4" w:space="0" w:color="auto"/>
                    <w:bottom w:val="single" w:sz="12" w:space="0" w:color="auto"/>
                    <w:right w:val="single" w:sz="12" w:space="0" w:color="auto"/>
                  </w:tcBorders>
                </w:tcPr>
                <w:p w14:paraId="7B3AD939" w14:textId="78758D74" w:rsidR="00703918" w:rsidRDefault="00703918" w:rsidP="00703918">
                  <w:r w:rsidRPr="000B7A9E">
                    <w:rPr>
                      <w:rFonts w:ascii="Calibri" w:eastAsia="Times New Roman" w:hAnsi="Calibri" w:cs="Calibri"/>
                      <w:color w:val="222222"/>
                      <w:shd w:val="clear" w:color="auto" w:fill="FFFFFF"/>
                    </w:rPr>
                    <w:t xml:space="preserve">Mean representative vessel </w:t>
                  </w:r>
                  <w:r>
                    <w:rPr>
                      <w:rFonts w:ascii="Calibri" w:eastAsia="Times New Roman" w:hAnsi="Calibri" w:cs="Calibri"/>
                      <w:color w:val="222222"/>
                      <w:shd w:val="clear" w:color="auto" w:fill="FFFFFF"/>
                    </w:rPr>
                    <w:t xml:space="preserve">section </w:t>
                  </w:r>
                  <w:r w:rsidRPr="000B7A9E">
                    <w:rPr>
                      <w:rFonts w:ascii="Calibri" w:eastAsia="Times New Roman" w:hAnsi="Calibri" w:cs="Calibri"/>
                      <w:color w:val="202122"/>
                      <w:shd w:val="clear" w:color="auto" w:fill="FFFFFF"/>
                    </w:rPr>
                    <w:t>diameter</w:t>
                  </w:r>
                  <w:r>
                    <w:rPr>
                      <w:rFonts w:ascii="Calibri" w:eastAsia="Times New Roman" w:hAnsi="Calibri" w:cs="Calibri"/>
                      <w:color w:val="202122"/>
                      <w:shd w:val="clear" w:color="auto" w:fill="FFFFFF"/>
                    </w:rPr>
                    <w:t xml:space="preserve"> </w:t>
                  </w:r>
                  <m:oMath>
                    <m:d>
                      <m:dPr>
                        <m:begChr m:val="["/>
                        <m:endChr m:val="]"/>
                        <m:ctrlPr>
                          <w:rPr>
                            <w:rFonts w:ascii="Cambria Math" w:eastAsiaTheme="minorEastAsia" w:hAnsi="Cambria Math" w:cstheme="minorHAnsi"/>
                            <w:i/>
                            <w:color w:val="202122"/>
                            <w:shd w:val="clear" w:color="auto" w:fill="FFFFFF"/>
                          </w:rPr>
                        </m:ctrlPr>
                      </m:dPr>
                      <m:e>
                        <m:r>
                          <w:rPr>
                            <w:rFonts w:ascii="Cambria Math" w:eastAsiaTheme="minorEastAsia" w:hAnsi="Cambria Math" w:cstheme="minorHAnsi"/>
                            <w:color w:val="202122"/>
                            <w:shd w:val="clear" w:color="auto" w:fill="FFFFFF"/>
                          </w:rPr>
                          <m:t>μ</m:t>
                        </m:r>
                        <m:r>
                          <m:rPr>
                            <m:sty m:val="p"/>
                          </m:rPr>
                          <w:rPr>
                            <w:rFonts w:ascii="Cambria Math" w:eastAsiaTheme="minorEastAsia" w:hAnsi="Cambria Math" w:cstheme="minorHAnsi"/>
                            <w:color w:val="202122"/>
                            <w:shd w:val="clear" w:color="auto" w:fill="FFFFFF"/>
                          </w:rPr>
                          <m:t>m</m:t>
                        </m:r>
                      </m:e>
                    </m:d>
                  </m:oMath>
                  <w:r>
                    <w:rPr>
                      <w:rFonts w:eastAsiaTheme="minorEastAsia" w:cstheme="minorHAnsi"/>
                      <w:color w:val="222222"/>
                      <w:shd w:val="clear" w:color="auto" w:fill="FFFFFF"/>
                    </w:rPr>
                    <w:t xml:space="preserve"> (Mean</w:t>
                  </w:r>
                  <w:r w:rsidRPr="003E5F2A">
                    <w:rPr>
                      <w:rFonts w:ascii="Calibri" w:eastAsia="Times New Roman" w:hAnsi="Calibri" w:cs="Calibri"/>
                      <w:color w:val="222222"/>
                      <w:sz w:val="24"/>
                      <w:szCs w:val="24"/>
                      <w:shd w:val="clear" w:color="auto" w:fill="FFFFFF"/>
                    </w:rPr>
                    <w:t xml:space="preserve"> </w:t>
                  </w:r>
                  <w:r w:rsidRPr="000B7A9E">
                    <w:rPr>
                      <w:rFonts w:ascii="Calibri" w:eastAsia="Times New Roman" w:hAnsi="Calibri" w:cs="Calibri"/>
                      <w:color w:val="222222"/>
                      <w:shd w:val="clear" w:color="auto" w:fill="FFFFFF"/>
                    </w:rPr>
                    <w:t xml:space="preserve">variance in diameter across vessel </w:t>
                  </w:r>
                  <w:r>
                    <w:rPr>
                      <w:rFonts w:ascii="Calibri" w:eastAsia="Times New Roman" w:hAnsi="Calibri" w:cs="Calibri"/>
                      <w:color w:val="222222"/>
                      <w:shd w:val="clear" w:color="auto" w:fill="FFFFFF"/>
                    </w:rPr>
                    <w:t xml:space="preserve">section </w:t>
                  </w:r>
                  <w:r w:rsidRPr="000B7A9E">
                    <w:rPr>
                      <w:rFonts w:ascii="Calibri" w:eastAsia="Times New Roman" w:hAnsi="Calibri" w:cs="Calibri"/>
                      <w:color w:val="222222"/>
                      <w:shd w:val="clear" w:color="auto" w:fill="FFFFFF"/>
                    </w:rPr>
                    <w:t>lengths</w:t>
                  </w:r>
                  <w:r>
                    <w:rPr>
                      <w:rFonts w:ascii="Calibri" w:eastAsia="Times New Roman" w:hAnsi="Calibri" w:cs="Calibri"/>
                      <w:i/>
                      <w:color w:val="222222"/>
                      <w:sz w:val="24"/>
                      <w:szCs w:val="24"/>
                      <w:shd w:val="clear" w:color="auto" w:fill="FFFFFF"/>
                    </w:rPr>
                    <w:t xml:space="preserve"> </w:t>
                  </w:r>
                  <w:r w:rsidRPr="000B7A9E">
                    <w:rPr>
                      <w:rFonts w:ascii="Calibri" w:eastAsia="Times New Roman" w:hAnsi="Calibri" w:cs="Calibri"/>
                      <w:i/>
                      <w:color w:val="222222"/>
                      <w:shd w:val="clear" w:color="auto" w:fill="FFFFFF"/>
                    </w:rPr>
                    <w:t>(MSW)</w:t>
                  </w:r>
                  <w:r w:rsidRPr="009304AF">
                    <w:rPr>
                      <w:rFonts w:ascii="Calibri" w:eastAsia="Times New Roman" w:hAnsi="Calibri" w:cs="Calibri"/>
                      <w:color w:val="222222"/>
                      <w:sz w:val="24"/>
                      <w:szCs w:val="24"/>
                      <w:shd w:val="clear" w:color="auto" w:fill="FFFFFF"/>
                    </w:rPr>
                    <w:t xml:space="preserve"> </w:t>
                  </w:r>
                  <m:oMath>
                    <m:d>
                      <m:dPr>
                        <m:begChr m:val="["/>
                        <m:endChr m:val="]"/>
                        <m:ctrlPr>
                          <w:rPr>
                            <w:rFonts w:ascii="Cambria Math" w:eastAsiaTheme="minorEastAsia" w:hAnsi="Cambria Math" w:cstheme="minorHAnsi"/>
                            <w:i/>
                            <w:color w:val="202122"/>
                            <w:shd w:val="clear" w:color="auto" w:fill="FFFFFF"/>
                          </w:rPr>
                        </m:ctrlPr>
                      </m:dPr>
                      <m:e>
                        <m:r>
                          <w:rPr>
                            <w:rFonts w:ascii="Cambria Math" w:eastAsiaTheme="minorEastAsia" w:hAnsi="Cambria Math" w:cstheme="minorHAnsi"/>
                            <w:color w:val="202122"/>
                            <w:shd w:val="clear" w:color="auto" w:fill="FFFFFF"/>
                          </w:rPr>
                          <m:t>μ</m:t>
                        </m:r>
                        <m:r>
                          <m:rPr>
                            <m:sty m:val="p"/>
                          </m:rPr>
                          <w:rPr>
                            <w:rFonts w:ascii="Cambria Math" w:eastAsiaTheme="minorEastAsia" w:hAnsi="Cambria Math" w:cstheme="minorHAnsi"/>
                            <w:color w:val="202122"/>
                            <w:shd w:val="clear" w:color="auto" w:fill="FFFFFF"/>
                          </w:rPr>
                          <m:t>m</m:t>
                        </m:r>
                      </m:e>
                    </m:d>
                  </m:oMath>
                  <w:r>
                    <w:rPr>
                      <w:rFonts w:ascii="Calibri" w:eastAsia="Times New Roman" w:hAnsi="Calibri" w:cs="Calibri"/>
                      <w:color w:val="202122"/>
                      <w:shd w:val="clear" w:color="auto" w:fill="FFFFFF"/>
                    </w:rPr>
                    <w:t>)</w:t>
                  </w:r>
                  <w:r w:rsidRPr="009304AF">
                    <w:rPr>
                      <w:rFonts w:eastAsiaTheme="minorEastAsia" w:cstheme="minorHAnsi"/>
                      <w:color w:val="222222"/>
                      <w:shd w:val="clear" w:color="auto" w:fill="FFFFFF"/>
                    </w:rPr>
                    <w:t xml:space="preserve"> </w:t>
                  </w:r>
                  <w:r w:rsidRPr="000B7A9E">
                    <w:rPr>
                      <w:rFonts w:eastAsiaTheme="minorEastAsia" w:cstheme="minorHAnsi"/>
                      <w:color w:val="222222"/>
                      <w:shd w:val="clear" w:color="auto" w:fill="FFFFFF"/>
                    </w:rPr>
                    <w:t>(</w:t>
                  </w:r>
                  <w:r w:rsidRPr="000B7A9E">
                    <w:rPr>
                      <w:rFonts w:ascii="Calibri" w:eastAsia="Times New Roman" w:hAnsi="Calibri" w:cs="Calibri"/>
                      <w:color w:val="222222"/>
                      <w:shd w:val="clear" w:color="auto" w:fill="FFFFFF"/>
                    </w:rPr>
                    <w:t>for each scan)</w:t>
                  </w:r>
                </w:p>
              </w:tc>
            </w:tr>
            <w:tr w:rsidR="00703918" w14:paraId="16DE8CEC" w14:textId="77777777" w:rsidTr="00FE31FA">
              <w:trPr>
                <w:trHeight w:val="158"/>
                <w:jc w:val="center"/>
              </w:trPr>
              <w:tc>
                <w:tcPr>
                  <w:tcW w:w="1590" w:type="dxa"/>
                  <w:tcBorders>
                    <w:top w:val="single" w:sz="12" w:space="0" w:color="auto"/>
                  </w:tcBorders>
                </w:tcPr>
                <w:p w14:paraId="2627D96E" w14:textId="77777777" w:rsidR="00703918" w:rsidRDefault="00703918" w:rsidP="00FE31FA">
                  <w:pPr>
                    <w:spacing w:line="360" w:lineRule="auto"/>
                    <w:jc w:val="center"/>
                    <w:rPr>
                      <w:rFonts w:eastAsiaTheme="minorEastAsia" w:cstheme="minorHAnsi"/>
                      <w:color w:val="222222"/>
                      <w:shd w:val="clear" w:color="auto" w:fill="FFFFFF"/>
                    </w:rPr>
                  </w:pPr>
                  <w:r>
                    <w:rPr>
                      <w:rFonts w:eastAsiaTheme="minorEastAsia" w:cstheme="minorHAnsi"/>
                      <w:color w:val="222222"/>
                      <w:shd w:val="clear" w:color="auto" w:fill="FFFFFF"/>
                    </w:rPr>
                    <w:t>Koroneiki</w:t>
                  </w:r>
                </w:p>
              </w:tc>
              <w:tc>
                <w:tcPr>
                  <w:tcW w:w="4994" w:type="dxa"/>
                  <w:tcBorders>
                    <w:top w:val="single" w:sz="12" w:space="0" w:color="auto"/>
                  </w:tcBorders>
                </w:tcPr>
                <w:p w14:paraId="5738E986" w14:textId="1FD5F5C4" w:rsidR="00703918" w:rsidRDefault="00703918" w:rsidP="00FE31FA">
                  <w:pPr>
                    <w:spacing w:line="360" w:lineRule="auto"/>
                    <w:jc w:val="center"/>
                    <w:rPr>
                      <w:rFonts w:eastAsiaTheme="minorEastAsia" w:cstheme="minorHAnsi"/>
                      <w:color w:val="222222"/>
                      <w:shd w:val="clear" w:color="auto" w:fill="FFFFFF"/>
                    </w:rPr>
                  </w:pPr>
                  <w:r>
                    <w:rPr>
                      <w:rFonts w:eastAsiaTheme="minorEastAsia" w:cstheme="minorHAnsi"/>
                      <w:color w:val="222222"/>
                      <w:shd w:val="clear" w:color="auto" w:fill="FFFFFF"/>
                    </w:rPr>
                    <w:t>14.3 (1.91), 13.5 (1.92)</w:t>
                  </w:r>
                </w:p>
              </w:tc>
            </w:tr>
            <w:tr w:rsidR="00703918" w14:paraId="5567AEFF" w14:textId="77777777" w:rsidTr="00FE31FA">
              <w:trPr>
                <w:trHeight w:val="164"/>
                <w:jc w:val="center"/>
              </w:trPr>
              <w:tc>
                <w:tcPr>
                  <w:tcW w:w="1590" w:type="dxa"/>
                </w:tcPr>
                <w:p w14:paraId="72D1057C" w14:textId="77777777" w:rsidR="00703918" w:rsidRDefault="00703918" w:rsidP="00FE31FA">
                  <w:pPr>
                    <w:spacing w:line="360" w:lineRule="auto"/>
                    <w:jc w:val="center"/>
                    <w:rPr>
                      <w:rFonts w:eastAsiaTheme="minorEastAsia" w:cstheme="minorHAnsi"/>
                      <w:color w:val="222222"/>
                      <w:shd w:val="clear" w:color="auto" w:fill="FFFFFF"/>
                    </w:rPr>
                  </w:pPr>
                  <w:r>
                    <w:rPr>
                      <w:rFonts w:eastAsiaTheme="minorEastAsia" w:cstheme="minorHAnsi"/>
                      <w:color w:val="222222"/>
                      <w:shd w:val="clear" w:color="auto" w:fill="FFFFFF"/>
                    </w:rPr>
                    <w:t>Ogliarola</w:t>
                  </w:r>
                </w:p>
              </w:tc>
              <w:tc>
                <w:tcPr>
                  <w:tcW w:w="4994" w:type="dxa"/>
                </w:tcPr>
                <w:p w14:paraId="75ADF4EC" w14:textId="6E4213FA" w:rsidR="00703918" w:rsidRDefault="00703918" w:rsidP="00FE31FA">
                  <w:pPr>
                    <w:spacing w:line="360" w:lineRule="auto"/>
                    <w:jc w:val="center"/>
                    <w:rPr>
                      <w:rFonts w:eastAsiaTheme="minorEastAsia" w:cstheme="minorHAnsi"/>
                      <w:color w:val="222222"/>
                      <w:shd w:val="clear" w:color="auto" w:fill="FFFFFF"/>
                    </w:rPr>
                  </w:pPr>
                  <w:r>
                    <w:rPr>
                      <w:rFonts w:eastAsiaTheme="minorEastAsia" w:cstheme="minorHAnsi"/>
                      <w:color w:val="222222"/>
                      <w:shd w:val="clear" w:color="auto" w:fill="FFFFFF"/>
                    </w:rPr>
                    <w:t>11.3 (1.39), 13.4 (1.83), 13.8 (2.15)</w:t>
                  </w:r>
                </w:p>
              </w:tc>
            </w:tr>
            <w:tr w:rsidR="00703918" w14:paraId="2FB48617" w14:textId="77777777" w:rsidTr="00FE31FA">
              <w:trPr>
                <w:trHeight w:val="158"/>
                <w:jc w:val="center"/>
              </w:trPr>
              <w:tc>
                <w:tcPr>
                  <w:tcW w:w="1590" w:type="dxa"/>
                </w:tcPr>
                <w:p w14:paraId="05B14F19" w14:textId="77777777" w:rsidR="00703918" w:rsidRPr="00052EB1" w:rsidRDefault="00703918" w:rsidP="00FE31FA">
                  <w:pPr>
                    <w:spacing w:line="360" w:lineRule="auto"/>
                    <w:jc w:val="center"/>
                    <w:rPr>
                      <w:rFonts w:eastAsiaTheme="minorEastAsia" w:cstheme="minorHAnsi"/>
                      <w:color w:val="222222"/>
                      <w:shd w:val="clear" w:color="auto" w:fill="FFFFFF"/>
                    </w:rPr>
                  </w:pPr>
                  <w:r>
                    <w:rPr>
                      <w:rFonts w:eastAsiaTheme="minorEastAsia" w:cstheme="minorHAnsi"/>
                      <w:color w:val="222222"/>
                      <w:shd w:val="clear" w:color="auto" w:fill="FFFFFF"/>
                    </w:rPr>
                    <w:t>FS17</w:t>
                  </w:r>
                </w:p>
              </w:tc>
              <w:tc>
                <w:tcPr>
                  <w:tcW w:w="4994" w:type="dxa"/>
                </w:tcPr>
                <w:p w14:paraId="6303BCAF" w14:textId="78054B5D" w:rsidR="00703918" w:rsidRDefault="00703918" w:rsidP="00FE31FA">
                  <w:pPr>
                    <w:spacing w:line="360" w:lineRule="auto"/>
                    <w:jc w:val="center"/>
                    <w:rPr>
                      <w:rFonts w:eastAsiaTheme="minorEastAsia" w:cstheme="minorHAnsi"/>
                      <w:color w:val="222222"/>
                      <w:shd w:val="clear" w:color="auto" w:fill="FFFFFF"/>
                    </w:rPr>
                  </w:pPr>
                  <w:r>
                    <w:rPr>
                      <w:rFonts w:eastAsiaTheme="minorEastAsia" w:cstheme="minorHAnsi"/>
                      <w:color w:val="222222"/>
                      <w:shd w:val="clear" w:color="auto" w:fill="FFFFFF"/>
                    </w:rPr>
                    <w:t>13.5 (1.86), 12.8 (1.57), 11.5 (2.23)</w:t>
                  </w:r>
                </w:p>
              </w:tc>
            </w:tr>
            <w:tr w:rsidR="00703918" w14:paraId="3917DA31" w14:textId="77777777" w:rsidTr="00FE31FA">
              <w:trPr>
                <w:trHeight w:val="158"/>
                <w:jc w:val="center"/>
              </w:trPr>
              <w:tc>
                <w:tcPr>
                  <w:tcW w:w="1590" w:type="dxa"/>
                </w:tcPr>
                <w:p w14:paraId="3B88F34D" w14:textId="77777777" w:rsidR="00703918" w:rsidRPr="00052EB1" w:rsidRDefault="00703918" w:rsidP="00FE31FA">
                  <w:pPr>
                    <w:spacing w:line="360" w:lineRule="auto"/>
                    <w:jc w:val="center"/>
                    <w:rPr>
                      <w:rFonts w:eastAsiaTheme="minorEastAsia" w:cstheme="minorHAnsi"/>
                      <w:color w:val="222222"/>
                      <w:shd w:val="clear" w:color="auto" w:fill="FFFFFF"/>
                    </w:rPr>
                  </w:pPr>
                  <w:r>
                    <w:rPr>
                      <w:rFonts w:eastAsiaTheme="minorEastAsia" w:cstheme="minorHAnsi"/>
                      <w:color w:val="222222"/>
                      <w:shd w:val="clear" w:color="auto" w:fill="FFFFFF"/>
                    </w:rPr>
                    <w:t>Leccino</w:t>
                  </w:r>
                </w:p>
              </w:tc>
              <w:tc>
                <w:tcPr>
                  <w:tcW w:w="4994" w:type="dxa"/>
                </w:tcPr>
                <w:p w14:paraId="20F7F2A7" w14:textId="7E291E33" w:rsidR="00703918" w:rsidRPr="00052EB1" w:rsidRDefault="00703918" w:rsidP="00FE31FA">
                  <w:pPr>
                    <w:spacing w:line="360" w:lineRule="auto"/>
                    <w:jc w:val="center"/>
                    <w:rPr>
                      <w:rFonts w:ascii="Calibri" w:eastAsia="Times New Roman" w:hAnsi="Calibri" w:cs="Calibri"/>
                      <w:color w:val="222222"/>
                      <w:shd w:val="clear" w:color="auto" w:fill="FFFFFF"/>
                    </w:rPr>
                  </w:pPr>
                  <w:r>
                    <w:rPr>
                      <w:rFonts w:ascii="Calibri" w:eastAsia="Times New Roman" w:hAnsi="Calibri" w:cs="Calibri"/>
                      <w:color w:val="222222"/>
                      <w:shd w:val="clear" w:color="auto" w:fill="FFFFFF"/>
                    </w:rPr>
                    <w:t>11.7 (1.87), 12.3 (1.86), 9.61 (1.25)</w:t>
                  </w:r>
                </w:p>
              </w:tc>
            </w:tr>
          </w:tbl>
          <w:p w14:paraId="631A5BEC" w14:textId="77777777" w:rsidR="009D25E0" w:rsidRDefault="009D25E0" w:rsidP="000014F9">
            <w:pPr>
              <w:jc w:val="both"/>
              <w:rPr>
                <w:rFonts w:eastAsiaTheme="minorEastAsia" w:cstheme="minorHAnsi"/>
                <w:color w:val="222222"/>
                <w:shd w:val="clear" w:color="auto" w:fill="FFFFFF"/>
              </w:rPr>
            </w:pPr>
          </w:p>
        </w:tc>
      </w:tr>
      <w:tr w:rsidR="009D25E0" w14:paraId="3A49B878" w14:textId="77777777" w:rsidTr="00A12633">
        <w:trPr>
          <w:trHeight w:val="712"/>
        </w:trPr>
        <w:tc>
          <w:tcPr>
            <w:tcW w:w="9065" w:type="dxa"/>
          </w:tcPr>
          <w:p w14:paraId="4E2441E7" w14:textId="77777777" w:rsidR="009D25E0" w:rsidRDefault="009D25E0" w:rsidP="000014F9">
            <w:pPr>
              <w:pStyle w:val="Caption"/>
              <w:keepNext/>
              <w:jc w:val="both"/>
            </w:pPr>
          </w:p>
          <w:p w14:paraId="22BFFC96" w14:textId="316040FD" w:rsidR="009D25E0" w:rsidRPr="000B7A9E" w:rsidRDefault="009D25E0" w:rsidP="000B7A9E">
            <w:pPr>
              <w:pStyle w:val="Caption"/>
              <w:keepNext/>
              <w:jc w:val="both"/>
              <w:rPr>
                <w:sz w:val="22"/>
                <w:szCs w:val="22"/>
              </w:rPr>
            </w:pPr>
            <w:r w:rsidRPr="000B7A9E">
              <w:rPr>
                <w:sz w:val="22"/>
                <w:szCs w:val="22"/>
              </w:rPr>
              <w:t xml:space="preserve">Table </w:t>
            </w:r>
            <w:r w:rsidR="002E110D" w:rsidRPr="000B7A9E">
              <w:rPr>
                <w:sz w:val="22"/>
                <w:szCs w:val="22"/>
              </w:rPr>
              <w:fldChar w:fldCharType="begin"/>
            </w:r>
            <w:r w:rsidR="002E110D" w:rsidRPr="000B7A9E">
              <w:rPr>
                <w:sz w:val="22"/>
                <w:szCs w:val="22"/>
              </w:rPr>
              <w:instrText xml:space="preserve"> SEQ Table \* ARABIC </w:instrText>
            </w:r>
            <w:r w:rsidR="002E110D" w:rsidRPr="000B7A9E">
              <w:rPr>
                <w:sz w:val="22"/>
                <w:szCs w:val="22"/>
              </w:rPr>
              <w:fldChar w:fldCharType="separate"/>
            </w:r>
            <w:r w:rsidR="00D22DC1" w:rsidRPr="000B7A9E">
              <w:rPr>
                <w:noProof/>
                <w:sz w:val="22"/>
                <w:szCs w:val="22"/>
              </w:rPr>
              <w:t>1</w:t>
            </w:r>
            <w:r w:rsidR="002E110D" w:rsidRPr="000B7A9E">
              <w:rPr>
                <w:noProof/>
                <w:sz w:val="22"/>
                <w:szCs w:val="22"/>
              </w:rPr>
              <w:fldChar w:fldCharType="end"/>
            </w:r>
            <w:r w:rsidRPr="000B7A9E">
              <w:rPr>
                <w:sz w:val="22"/>
                <w:szCs w:val="22"/>
              </w:rPr>
              <w:t xml:space="preserve">: </w:t>
            </w:r>
            <w:r w:rsidR="000B7A9E" w:rsidRPr="000B7A9E">
              <w:rPr>
                <w:sz w:val="22"/>
                <w:szCs w:val="22"/>
              </w:rPr>
              <w:t>The m</w:t>
            </w:r>
            <w:r w:rsidRPr="000B7A9E">
              <w:rPr>
                <w:sz w:val="22"/>
                <w:szCs w:val="22"/>
              </w:rPr>
              <w:t xml:space="preserve">ean </w:t>
            </w:r>
            <w:r w:rsidR="000B7A9E" w:rsidRPr="000B7A9E">
              <w:rPr>
                <w:sz w:val="22"/>
                <w:szCs w:val="22"/>
              </w:rPr>
              <w:t xml:space="preserve">of </w:t>
            </w:r>
            <w:r w:rsidRPr="000B7A9E">
              <w:rPr>
                <w:sz w:val="22"/>
                <w:szCs w:val="22"/>
              </w:rPr>
              <w:t xml:space="preserve">variances of all vessel </w:t>
            </w:r>
            <w:r w:rsidR="008164DC">
              <w:rPr>
                <w:sz w:val="22"/>
                <w:szCs w:val="22"/>
              </w:rPr>
              <w:t xml:space="preserve">section </w:t>
            </w:r>
            <w:r w:rsidRPr="000B7A9E">
              <w:rPr>
                <w:sz w:val="22"/>
                <w:szCs w:val="22"/>
              </w:rPr>
              <w:t>diameter measurements</w:t>
            </w:r>
            <w:r w:rsidR="000B7A9E" w:rsidRPr="000B7A9E">
              <w:rPr>
                <w:sz w:val="22"/>
                <w:szCs w:val="22"/>
              </w:rPr>
              <w:t xml:space="preserve"> along their length</w:t>
            </w:r>
            <w:r w:rsidRPr="000B7A9E">
              <w:rPr>
                <w:sz w:val="22"/>
                <w:szCs w:val="22"/>
              </w:rPr>
              <w:t xml:space="preserve"> from their re</w:t>
            </w:r>
            <w:r w:rsidR="000B7A9E" w:rsidRPr="000B7A9E">
              <w:rPr>
                <w:sz w:val="22"/>
                <w:szCs w:val="22"/>
              </w:rPr>
              <w:t>presentative</w:t>
            </w:r>
            <w:r w:rsidR="001A48D4" w:rsidRPr="000B7A9E">
              <w:rPr>
                <w:sz w:val="22"/>
                <w:szCs w:val="22"/>
              </w:rPr>
              <w:t xml:space="preserve"> means</w:t>
            </w:r>
            <w:r w:rsidR="000B7A9E" w:rsidRPr="000B7A9E">
              <w:rPr>
                <w:sz w:val="22"/>
                <w:szCs w:val="22"/>
              </w:rPr>
              <w:t xml:space="preserve"> (</w:t>
            </w:r>
            <m:oMath>
              <m:r>
                <w:rPr>
                  <w:rFonts w:ascii="Cambria Math" w:hAnsi="Cambria Math"/>
                  <w:sz w:val="22"/>
                  <w:szCs w:val="22"/>
                </w:rPr>
                <m:t>MSW</m:t>
              </m:r>
            </m:oMath>
            <w:r w:rsidR="000B7A9E" w:rsidRPr="000B7A9E">
              <w:rPr>
                <w:sz w:val="22"/>
                <w:szCs w:val="22"/>
              </w:rPr>
              <w:t>) (Eq. 1)</w:t>
            </w:r>
            <w:r w:rsidR="001A48D4" w:rsidRPr="000B7A9E">
              <w:rPr>
                <w:sz w:val="22"/>
                <w:szCs w:val="22"/>
              </w:rPr>
              <w:t xml:space="preserve"> </w:t>
            </w:r>
            <w:r w:rsidR="000B7A9E" w:rsidRPr="000B7A9E">
              <w:rPr>
                <w:sz w:val="22"/>
                <w:szCs w:val="22"/>
              </w:rPr>
              <w:t xml:space="preserve">is given for each scan. We also provide the mean representative vessel </w:t>
            </w:r>
            <w:r w:rsidR="008164DC">
              <w:rPr>
                <w:sz w:val="22"/>
                <w:szCs w:val="22"/>
              </w:rPr>
              <w:t xml:space="preserve">section </w:t>
            </w:r>
            <w:r w:rsidR="000B7A9E" w:rsidRPr="000B7A9E">
              <w:rPr>
                <w:sz w:val="22"/>
                <w:szCs w:val="22"/>
              </w:rPr>
              <w:t xml:space="preserve">diameter for each scan as a reference for the </w:t>
            </w:r>
            <m:oMath>
              <m:r>
                <w:rPr>
                  <w:rFonts w:ascii="Cambria Math" w:hAnsi="Cambria Math"/>
                  <w:sz w:val="22"/>
                  <w:szCs w:val="22"/>
                </w:rPr>
                <m:t>MSW</m:t>
              </m:r>
            </m:oMath>
            <w:r w:rsidR="000B7A9E" w:rsidRPr="000B7A9E">
              <w:rPr>
                <w:sz w:val="22"/>
                <w:szCs w:val="22"/>
              </w:rPr>
              <w:t xml:space="preserve"> magnitude.</w:t>
            </w:r>
          </w:p>
        </w:tc>
      </w:tr>
    </w:tbl>
    <w:p w14:paraId="13EF8BD5" w14:textId="2A242CB2" w:rsidR="00533AB2" w:rsidRDefault="00533AB2" w:rsidP="000014F9">
      <w:pPr>
        <w:pStyle w:val="Heading2"/>
        <w:spacing w:line="360" w:lineRule="auto"/>
        <w:jc w:val="both"/>
        <w:rPr>
          <w:rFonts w:eastAsiaTheme="minorEastAsia"/>
          <w:b w:val="0"/>
          <w:u w:val="single"/>
          <w:shd w:val="clear" w:color="auto" w:fill="FFFFFF"/>
        </w:rPr>
      </w:pPr>
      <w:r>
        <w:rPr>
          <w:rFonts w:eastAsiaTheme="minorEastAsia"/>
          <w:b w:val="0"/>
          <w:u w:val="single"/>
          <w:shd w:val="clear" w:color="auto" w:fill="FFFFFF"/>
        </w:rPr>
        <w:t>Diameter Measurement Analysis</w:t>
      </w:r>
    </w:p>
    <w:p w14:paraId="66051B5D" w14:textId="7DF5ED10" w:rsidR="005D1740" w:rsidRPr="001A48D4" w:rsidRDefault="00C20E59" w:rsidP="000014F9">
      <w:pPr>
        <w:spacing w:line="360" w:lineRule="auto"/>
        <w:jc w:val="both"/>
        <w:rPr>
          <w:rFonts w:eastAsiaTheme="minorEastAsia" w:cstheme="minorHAnsi"/>
          <w:color w:val="222222"/>
          <w:shd w:val="clear" w:color="auto" w:fill="FFFFFF"/>
        </w:rPr>
      </w:pPr>
      <w:r w:rsidRPr="00C20E59">
        <w:rPr>
          <w:rFonts w:eastAsiaTheme="minorEastAsia" w:cstheme="minorHAnsi"/>
          <w:color w:val="222222"/>
          <w:shd w:val="clear" w:color="auto" w:fill="FFFFFF"/>
        </w:rPr>
        <w:t>For each cultivar, the mean</w:t>
      </w:r>
      <w:r w:rsidR="00990068">
        <w:rPr>
          <w:rFonts w:eastAsiaTheme="minorEastAsia" w:cstheme="minorHAnsi"/>
          <w:color w:val="222222"/>
          <w:shd w:val="clear" w:color="auto" w:fill="FFFFFF"/>
        </w:rPr>
        <w:t xml:space="preserve"> and standard deviation</w:t>
      </w:r>
      <w:r w:rsidRPr="00C20E59">
        <w:rPr>
          <w:rFonts w:eastAsiaTheme="minorEastAsia" w:cstheme="minorHAnsi"/>
          <w:color w:val="222222"/>
          <w:shd w:val="clear" w:color="auto" w:fill="FFFFFF"/>
        </w:rPr>
        <w:t xml:space="preserve"> </w:t>
      </w:r>
      <w:r w:rsidR="003E5F2A">
        <w:rPr>
          <w:rFonts w:eastAsiaTheme="minorEastAsia" w:cstheme="minorHAnsi"/>
          <w:color w:val="222222"/>
          <w:shd w:val="clear" w:color="auto" w:fill="FFFFFF"/>
        </w:rPr>
        <w:t>of mean representative</w:t>
      </w:r>
      <w:r w:rsidR="00990068">
        <w:rPr>
          <w:rFonts w:eastAsiaTheme="minorEastAsia" w:cstheme="minorHAnsi"/>
          <w:color w:val="222222"/>
          <w:shd w:val="clear" w:color="auto" w:fill="FFFFFF"/>
        </w:rPr>
        <w:t xml:space="preserve"> vessel </w:t>
      </w:r>
      <w:r w:rsidR="008164DC">
        <w:rPr>
          <w:rFonts w:eastAsiaTheme="minorEastAsia" w:cstheme="minorHAnsi"/>
          <w:color w:val="222222"/>
          <w:shd w:val="clear" w:color="auto" w:fill="FFFFFF"/>
        </w:rPr>
        <w:t xml:space="preserve">section </w:t>
      </w:r>
      <w:r w:rsidR="00990068">
        <w:rPr>
          <w:rFonts w:eastAsiaTheme="minorEastAsia" w:cstheme="minorHAnsi"/>
          <w:color w:val="222222"/>
          <w:shd w:val="clear" w:color="auto" w:fill="FFFFFF"/>
        </w:rPr>
        <w:t>diameter</w:t>
      </w:r>
      <w:r w:rsidR="003E5F2A">
        <w:rPr>
          <w:rFonts w:eastAsiaTheme="minorEastAsia" w:cstheme="minorHAnsi"/>
          <w:color w:val="222222"/>
          <w:shd w:val="clear" w:color="auto" w:fill="FFFFFF"/>
        </w:rPr>
        <w:t>s in</w:t>
      </w:r>
      <w:r w:rsidR="00990068">
        <w:rPr>
          <w:rFonts w:eastAsiaTheme="minorEastAsia" w:cstheme="minorHAnsi"/>
          <w:color w:val="222222"/>
          <w:shd w:val="clear" w:color="auto" w:fill="FFFFFF"/>
        </w:rPr>
        <w:t xml:space="preserve"> each replicate</w:t>
      </w:r>
      <w:r w:rsidR="00A64036">
        <w:rPr>
          <w:rFonts w:eastAsiaTheme="minorEastAsia" w:cstheme="minorHAnsi"/>
          <w:color w:val="222222"/>
          <w:shd w:val="clear" w:color="auto" w:fill="FFFFFF"/>
        </w:rPr>
        <w:t xml:space="preserve"> (scan)</w:t>
      </w:r>
      <w:r w:rsidR="00A15CA7">
        <w:rPr>
          <w:rFonts w:eastAsiaTheme="minorEastAsia" w:cstheme="minorHAnsi"/>
          <w:color w:val="222222"/>
          <w:shd w:val="clear" w:color="auto" w:fill="FFFFFF"/>
        </w:rPr>
        <w:t xml:space="preserve"> is shown in Figure </w:t>
      </w:r>
      <w:r w:rsidR="00F52EBF">
        <w:rPr>
          <w:rFonts w:eastAsiaTheme="minorEastAsia" w:cstheme="minorHAnsi"/>
          <w:color w:val="222222"/>
          <w:shd w:val="clear" w:color="auto" w:fill="FFFFFF"/>
        </w:rPr>
        <w:t>2</w:t>
      </w:r>
      <w:r w:rsidRPr="00C20E59">
        <w:rPr>
          <w:rFonts w:eastAsiaTheme="minorEastAsia" w:cstheme="minorHAnsi"/>
          <w:color w:val="222222"/>
          <w:shd w:val="clear" w:color="auto" w:fill="FFFFFF"/>
        </w:rPr>
        <w:t xml:space="preserve">. </w:t>
      </w:r>
      <w:r w:rsidR="00EA2EDB">
        <w:rPr>
          <w:rFonts w:eastAsiaTheme="minorEastAsia" w:cstheme="minorHAnsi"/>
          <w:color w:val="222222"/>
          <w:shd w:val="clear" w:color="auto" w:fill="FFFFFF"/>
        </w:rPr>
        <w:t>An</w:t>
      </w:r>
      <w:r w:rsidR="00730E2E">
        <w:rPr>
          <w:rFonts w:eastAsiaTheme="minorEastAsia" w:cstheme="minorHAnsi"/>
          <w:color w:val="222222"/>
          <w:shd w:val="clear" w:color="auto" w:fill="FFFFFF"/>
        </w:rPr>
        <w:t xml:space="preserve"> ANOVA</w:t>
      </w:r>
      <w:r w:rsidRPr="00C20E59">
        <w:rPr>
          <w:rFonts w:eastAsiaTheme="minorEastAsia" w:cstheme="minorHAnsi"/>
          <w:color w:val="222222"/>
          <w:shd w:val="clear" w:color="auto" w:fill="FFFFFF"/>
        </w:rPr>
        <w:t xml:space="preserve"> </w:t>
      </w:r>
      <w:r w:rsidR="00EA2EDB">
        <w:rPr>
          <w:rFonts w:eastAsiaTheme="minorEastAsia" w:cstheme="minorHAnsi"/>
          <w:color w:val="222222"/>
          <w:shd w:val="clear" w:color="auto" w:fill="FFFFFF"/>
        </w:rPr>
        <w:t>showed</w:t>
      </w:r>
      <w:r w:rsidRPr="00C20E59">
        <w:rPr>
          <w:rFonts w:eastAsiaTheme="minorEastAsia" w:cstheme="minorHAnsi"/>
          <w:color w:val="222222"/>
          <w:shd w:val="clear" w:color="auto" w:fill="FFFFFF"/>
        </w:rPr>
        <w:t xml:space="preserve"> there was no significant difference between </w:t>
      </w:r>
      <w:r w:rsidR="001A08EE">
        <w:rPr>
          <w:rFonts w:eastAsiaTheme="minorEastAsia" w:cstheme="minorHAnsi"/>
          <w:color w:val="222222"/>
          <w:shd w:val="clear" w:color="auto" w:fill="FFFFFF"/>
        </w:rPr>
        <w:t xml:space="preserve">the </w:t>
      </w:r>
      <w:r w:rsidR="003E5F2A">
        <w:rPr>
          <w:rFonts w:eastAsiaTheme="minorEastAsia" w:cstheme="minorHAnsi"/>
          <w:color w:val="222222"/>
          <w:shd w:val="clear" w:color="auto" w:fill="FFFFFF"/>
        </w:rPr>
        <w:t xml:space="preserve">mean representative vessel </w:t>
      </w:r>
      <w:r w:rsidR="008164DC">
        <w:rPr>
          <w:rFonts w:eastAsiaTheme="minorEastAsia" w:cstheme="minorHAnsi"/>
          <w:color w:val="222222"/>
          <w:shd w:val="clear" w:color="auto" w:fill="FFFFFF"/>
        </w:rPr>
        <w:t xml:space="preserve">section </w:t>
      </w:r>
      <w:r w:rsidR="003E5F2A">
        <w:rPr>
          <w:rFonts w:eastAsiaTheme="minorEastAsia" w:cstheme="minorHAnsi"/>
          <w:color w:val="222222"/>
          <w:shd w:val="clear" w:color="auto" w:fill="FFFFFF"/>
        </w:rPr>
        <w:t xml:space="preserve">diameters </w:t>
      </w:r>
      <w:r w:rsidR="001A08EE">
        <w:rPr>
          <w:rFonts w:eastAsiaTheme="minorEastAsia" w:cstheme="minorHAnsi"/>
          <w:color w:val="222222"/>
          <w:shd w:val="clear" w:color="auto" w:fill="FFFFFF"/>
        </w:rPr>
        <w:t xml:space="preserve">in stems of </w:t>
      </w:r>
      <w:r w:rsidRPr="00C20E59">
        <w:rPr>
          <w:rFonts w:eastAsiaTheme="minorEastAsia" w:cstheme="minorHAnsi"/>
          <w:color w:val="222222"/>
          <w:shd w:val="clear" w:color="auto" w:fill="FFFFFF"/>
        </w:rPr>
        <w:t>Ogliarola, FS17</w:t>
      </w:r>
      <w:r w:rsidR="00330755">
        <w:t>®</w:t>
      </w:r>
      <w:r w:rsidRPr="00C20E59">
        <w:rPr>
          <w:rFonts w:eastAsiaTheme="minorEastAsia" w:cstheme="minorHAnsi"/>
          <w:color w:val="222222"/>
          <w:shd w:val="clear" w:color="auto" w:fill="FFFFFF"/>
        </w:rPr>
        <w:t xml:space="preserve"> and Leccino</w:t>
      </w:r>
      <w:r w:rsidR="00F52EBF">
        <w:rPr>
          <w:rFonts w:eastAsiaTheme="minorEastAsia" w:cstheme="minorHAnsi"/>
          <w:color w:val="222222"/>
          <w:shd w:val="clear" w:color="auto" w:fill="FFFFFF"/>
        </w:rPr>
        <w:t xml:space="preserve"> (</w:t>
      </w:r>
      <w:r w:rsidR="009A5328" w:rsidRPr="00C20E59">
        <w:rPr>
          <w:rFonts w:eastAsiaTheme="minorEastAsia" w:cstheme="minorHAnsi"/>
          <w:color w:val="222222"/>
          <w:shd w:val="clear" w:color="auto" w:fill="FFFFFF"/>
        </w:rPr>
        <w:t>p = 0.298</w:t>
      </w:r>
      <w:r w:rsidR="00730E2E">
        <w:rPr>
          <w:rFonts w:eastAsiaTheme="minorEastAsia" w:cstheme="minorHAnsi"/>
          <w:color w:val="222222"/>
          <w:shd w:val="clear" w:color="auto" w:fill="FFFFFF"/>
        </w:rPr>
        <w:t>, n = 3</w:t>
      </w:r>
      <w:r w:rsidR="00F52EBF">
        <w:rPr>
          <w:rFonts w:eastAsiaTheme="minorEastAsia" w:cstheme="minorHAnsi"/>
          <w:color w:val="222222"/>
          <w:shd w:val="clear" w:color="auto" w:fill="FFFFFF"/>
        </w:rPr>
        <w:t>)</w:t>
      </w:r>
      <w:r w:rsidR="007C3611">
        <w:rPr>
          <w:rFonts w:eastAsiaTheme="minorEastAsia" w:cstheme="minorHAnsi"/>
          <w:color w:val="222222"/>
          <w:shd w:val="clear" w:color="auto" w:fill="FFFFFF"/>
        </w:rPr>
        <w:t>; s</w:t>
      </w:r>
      <w:r w:rsidR="00895396" w:rsidRPr="00C92D51">
        <w:rPr>
          <w:rFonts w:eastAsiaTheme="minorEastAsia" w:cstheme="minorHAnsi"/>
          <w:color w:val="222222"/>
          <w:shd w:val="clear" w:color="auto" w:fill="FFFFFF"/>
        </w:rPr>
        <w:t>tatistical tests between cultivars could not includ</w:t>
      </w:r>
      <w:r w:rsidR="007C3611">
        <w:rPr>
          <w:rFonts w:eastAsiaTheme="minorEastAsia" w:cstheme="minorHAnsi"/>
          <w:color w:val="222222"/>
          <w:shd w:val="clear" w:color="auto" w:fill="FFFFFF"/>
        </w:rPr>
        <w:t>e Koroneiki due to only having two</w:t>
      </w:r>
      <w:r w:rsidR="00895396" w:rsidRPr="00C92D51">
        <w:rPr>
          <w:rFonts w:eastAsiaTheme="minorEastAsia" w:cstheme="minorHAnsi"/>
          <w:color w:val="222222"/>
          <w:shd w:val="clear" w:color="auto" w:fill="FFFFFF"/>
        </w:rPr>
        <w:t xml:space="preserve"> comparable replicates</w:t>
      </w:r>
      <w:r w:rsidR="00895396">
        <w:rPr>
          <w:rFonts w:eastAsiaTheme="minorEastAsia" w:cstheme="minorHAnsi"/>
          <w:color w:val="222222"/>
          <w:shd w:val="clear" w:color="auto" w:fill="FFFFFF"/>
        </w:rPr>
        <w:t>.</w:t>
      </w:r>
      <w:r w:rsidRPr="00C20E59">
        <w:rPr>
          <w:rFonts w:eastAsiaTheme="minorEastAsia" w:cstheme="minorHAnsi"/>
          <w:color w:val="222222"/>
          <w:shd w:val="clear" w:color="auto" w:fill="FFFFFF"/>
        </w:rPr>
        <w:t xml:space="preserve"> We also consider</w:t>
      </w:r>
      <w:r w:rsidR="00F06F99">
        <w:rPr>
          <w:rFonts w:eastAsiaTheme="minorEastAsia" w:cstheme="minorHAnsi"/>
          <w:color w:val="222222"/>
          <w:shd w:val="clear" w:color="auto" w:fill="FFFFFF"/>
        </w:rPr>
        <w:t>ed</w:t>
      </w:r>
      <w:r w:rsidR="00990068">
        <w:rPr>
          <w:rFonts w:eastAsiaTheme="minorEastAsia" w:cstheme="minorHAnsi"/>
          <w:color w:val="222222"/>
          <w:shd w:val="clear" w:color="auto" w:fill="FFFFFF"/>
        </w:rPr>
        <w:t xml:space="preserve"> </w:t>
      </w:r>
      <w:r w:rsidR="00990068" w:rsidRPr="00C20E59">
        <w:rPr>
          <w:rFonts w:eastAsiaTheme="minorEastAsia" w:cstheme="minorHAnsi"/>
          <w:color w:val="222222"/>
          <w:shd w:val="clear" w:color="auto" w:fill="FFFFFF"/>
        </w:rPr>
        <w:t>the mean</w:t>
      </w:r>
      <w:r w:rsidR="00990068">
        <w:rPr>
          <w:rFonts w:eastAsiaTheme="minorEastAsia" w:cstheme="minorHAnsi"/>
          <w:color w:val="222222"/>
          <w:shd w:val="clear" w:color="auto" w:fill="FFFFFF"/>
        </w:rPr>
        <w:t xml:space="preserve"> and standard deviation of</w:t>
      </w:r>
      <w:r w:rsidRPr="00C20E59">
        <w:rPr>
          <w:rFonts w:eastAsiaTheme="minorEastAsia" w:cstheme="minorHAnsi"/>
          <w:color w:val="222222"/>
          <w:shd w:val="clear" w:color="auto" w:fill="FFFFFF"/>
        </w:rPr>
        <w:t xml:space="preserve"> </w:t>
      </w:r>
      <w:r w:rsidR="001A08EE">
        <w:rPr>
          <w:rFonts w:eastAsiaTheme="minorEastAsia" w:cstheme="minorHAnsi"/>
          <w:color w:val="222222"/>
          <w:shd w:val="clear" w:color="auto" w:fill="FFFFFF"/>
        </w:rPr>
        <w:t xml:space="preserve">mean representative vessel </w:t>
      </w:r>
      <w:r w:rsidR="008164DC">
        <w:rPr>
          <w:rFonts w:eastAsiaTheme="minorEastAsia" w:cstheme="minorHAnsi"/>
          <w:color w:val="222222"/>
          <w:shd w:val="clear" w:color="auto" w:fill="FFFFFF"/>
        </w:rPr>
        <w:t xml:space="preserve">section </w:t>
      </w:r>
      <w:r w:rsidR="001A08EE">
        <w:rPr>
          <w:rFonts w:eastAsiaTheme="minorEastAsia" w:cstheme="minorHAnsi"/>
          <w:color w:val="222222"/>
          <w:shd w:val="clear" w:color="auto" w:fill="FFFFFF"/>
        </w:rPr>
        <w:t>diameters in</w:t>
      </w:r>
      <w:r w:rsidRPr="00C20E59">
        <w:rPr>
          <w:rFonts w:eastAsiaTheme="minorEastAsia" w:cstheme="minorHAnsi"/>
          <w:color w:val="222222"/>
          <w:shd w:val="clear" w:color="auto" w:fill="FFFFFF"/>
        </w:rPr>
        <w:t xml:space="preserve"> </w:t>
      </w:r>
      <w:r w:rsidR="004908AC">
        <w:rPr>
          <w:rFonts w:eastAsiaTheme="minorEastAsia" w:cstheme="minorHAnsi"/>
          <w:color w:val="222222"/>
          <w:shd w:val="clear" w:color="auto" w:fill="FFFFFF"/>
        </w:rPr>
        <w:t xml:space="preserve">all </w:t>
      </w:r>
      <w:r w:rsidRPr="00C20E59">
        <w:rPr>
          <w:rFonts w:eastAsiaTheme="minorEastAsia" w:cstheme="minorHAnsi"/>
          <w:color w:val="222222"/>
          <w:shd w:val="clear" w:color="auto" w:fill="FFFFFF"/>
        </w:rPr>
        <w:t xml:space="preserve">resistant </w:t>
      </w:r>
      <w:r w:rsidR="00990068">
        <w:rPr>
          <w:rFonts w:eastAsiaTheme="minorEastAsia" w:cstheme="minorHAnsi"/>
          <w:color w:val="222222"/>
          <w:shd w:val="clear" w:color="auto" w:fill="FFFFFF"/>
        </w:rPr>
        <w:t>vs</w:t>
      </w:r>
      <w:r w:rsidRPr="00C20E59">
        <w:rPr>
          <w:rFonts w:eastAsiaTheme="minorEastAsia" w:cstheme="minorHAnsi"/>
          <w:color w:val="222222"/>
          <w:shd w:val="clear" w:color="auto" w:fill="FFFFFF"/>
        </w:rPr>
        <w:t xml:space="preserve"> </w:t>
      </w:r>
      <w:r w:rsidR="004908AC">
        <w:rPr>
          <w:rFonts w:eastAsiaTheme="minorEastAsia" w:cstheme="minorHAnsi"/>
          <w:color w:val="222222"/>
          <w:shd w:val="clear" w:color="auto" w:fill="FFFFFF"/>
        </w:rPr>
        <w:t xml:space="preserve">all </w:t>
      </w:r>
      <w:r w:rsidR="001A08EE">
        <w:rPr>
          <w:rFonts w:eastAsiaTheme="minorEastAsia" w:cstheme="minorHAnsi"/>
          <w:color w:val="222222"/>
          <w:shd w:val="clear" w:color="auto" w:fill="FFFFFF"/>
        </w:rPr>
        <w:t>susceptible stems</w:t>
      </w:r>
      <w:r w:rsidRPr="00C20E59">
        <w:rPr>
          <w:rFonts w:eastAsiaTheme="minorEastAsia" w:cstheme="minorHAnsi"/>
          <w:color w:val="222222"/>
          <w:shd w:val="clear" w:color="auto" w:fill="FFFFFF"/>
        </w:rPr>
        <w:t xml:space="preserve"> </w:t>
      </w:r>
      <w:r w:rsidR="00A15CA7">
        <w:rPr>
          <w:rFonts w:eastAsiaTheme="minorEastAsia" w:cstheme="minorHAnsi"/>
          <w:color w:val="222222"/>
          <w:shd w:val="clear" w:color="auto" w:fill="FFFFFF"/>
        </w:rPr>
        <w:t xml:space="preserve">(Figure </w:t>
      </w:r>
      <w:r w:rsidR="00F52EBF">
        <w:rPr>
          <w:rFonts w:eastAsiaTheme="minorEastAsia" w:cstheme="minorHAnsi"/>
          <w:color w:val="222222"/>
          <w:shd w:val="clear" w:color="auto" w:fill="FFFFFF"/>
        </w:rPr>
        <w:t>2</w:t>
      </w:r>
      <w:r w:rsidRPr="00C20E59">
        <w:rPr>
          <w:rFonts w:eastAsiaTheme="minorEastAsia" w:cstheme="minorHAnsi"/>
          <w:color w:val="222222"/>
          <w:shd w:val="clear" w:color="auto" w:fill="FFFFFF"/>
        </w:rPr>
        <w:t>). A</w:t>
      </w:r>
      <w:r w:rsidR="00730E2E">
        <w:rPr>
          <w:rFonts w:eastAsiaTheme="minorEastAsia" w:cstheme="minorHAnsi"/>
          <w:color w:val="222222"/>
          <w:shd w:val="clear" w:color="auto" w:fill="FFFFFF"/>
        </w:rPr>
        <w:t>lthough</w:t>
      </w:r>
      <w:r w:rsidR="001A08EE">
        <w:rPr>
          <w:rFonts w:eastAsiaTheme="minorEastAsia" w:cstheme="minorHAnsi"/>
          <w:color w:val="222222"/>
          <w:shd w:val="clear" w:color="auto" w:fill="FFFFFF"/>
        </w:rPr>
        <w:t xml:space="preserve"> </w:t>
      </w:r>
      <w:r w:rsidR="00730E2E">
        <w:rPr>
          <w:rFonts w:eastAsiaTheme="minorEastAsia" w:cstheme="minorHAnsi"/>
          <w:color w:val="222222"/>
          <w:shd w:val="clear" w:color="auto" w:fill="FFFFFF"/>
        </w:rPr>
        <w:t>the resistant</w:t>
      </w:r>
      <w:r w:rsidR="001A08EE">
        <w:rPr>
          <w:rFonts w:eastAsiaTheme="minorEastAsia" w:cstheme="minorHAnsi"/>
          <w:color w:val="222222"/>
          <w:shd w:val="clear" w:color="auto" w:fill="FFFFFF"/>
        </w:rPr>
        <w:t xml:space="preserve"> stems</w:t>
      </w:r>
      <w:r w:rsidR="00730E2E">
        <w:rPr>
          <w:rFonts w:eastAsiaTheme="minorEastAsia" w:cstheme="minorHAnsi"/>
          <w:color w:val="222222"/>
          <w:shd w:val="clear" w:color="auto" w:fill="FFFFFF"/>
        </w:rPr>
        <w:t xml:space="preserve"> had </w:t>
      </w:r>
      <w:r w:rsidR="00990068">
        <w:rPr>
          <w:rFonts w:eastAsiaTheme="minorEastAsia" w:cstheme="minorHAnsi"/>
          <w:color w:val="222222"/>
          <w:shd w:val="clear" w:color="auto" w:fill="FFFFFF"/>
        </w:rPr>
        <w:t xml:space="preserve">on average </w:t>
      </w:r>
      <w:r w:rsidR="00730E2E">
        <w:rPr>
          <w:rFonts w:eastAsiaTheme="minorEastAsia" w:cstheme="minorHAnsi"/>
          <w:color w:val="222222"/>
          <w:shd w:val="clear" w:color="auto" w:fill="FFFFFF"/>
        </w:rPr>
        <w:t>lower mean</w:t>
      </w:r>
      <w:r w:rsidR="00990068">
        <w:rPr>
          <w:rFonts w:eastAsiaTheme="minorEastAsia" w:cstheme="minorHAnsi"/>
          <w:color w:val="222222"/>
          <w:shd w:val="clear" w:color="auto" w:fill="FFFFFF"/>
        </w:rPr>
        <w:t xml:space="preserve"> </w:t>
      </w:r>
      <w:r w:rsidR="001A08EE">
        <w:rPr>
          <w:rFonts w:eastAsiaTheme="minorEastAsia" w:cstheme="minorHAnsi"/>
          <w:color w:val="222222"/>
          <w:shd w:val="clear" w:color="auto" w:fill="FFFFFF"/>
        </w:rPr>
        <w:t xml:space="preserve">representative </w:t>
      </w:r>
      <w:r w:rsidR="00990068">
        <w:rPr>
          <w:rFonts w:eastAsiaTheme="minorEastAsia" w:cstheme="minorHAnsi"/>
          <w:color w:val="222222"/>
          <w:shd w:val="clear" w:color="auto" w:fill="FFFFFF"/>
        </w:rPr>
        <w:t xml:space="preserve">vessel </w:t>
      </w:r>
      <w:r w:rsidR="008164DC">
        <w:rPr>
          <w:rFonts w:eastAsiaTheme="minorEastAsia" w:cstheme="minorHAnsi"/>
          <w:color w:val="222222"/>
          <w:shd w:val="clear" w:color="auto" w:fill="FFFFFF"/>
        </w:rPr>
        <w:t xml:space="preserve">section </w:t>
      </w:r>
      <w:r w:rsidR="00990068">
        <w:rPr>
          <w:rFonts w:eastAsiaTheme="minorEastAsia" w:cstheme="minorHAnsi"/>
          <w:color w:val="222222"/>
          <w:shd w:val="clear" w:color="auto" w:fill="FFFFFF"/>
        </w:rPr>
        <w:t>diameter</w:t>
      </w:r>
      <w:r w:rsidR="001A08EE">
        <w:rPr>
          <w:rFonts w:eastAsiaTheme="minorEastAsia" w:cstheme="minorHAnsi"/>
          <w:color w:val="222222"/>
          <w:shd w:val="clear" w:color="auto" w:fill="FFFFFF"/>
        </w:rPr>
        <w:t>s</w:t>
      </w:r>
      <w:r w:rsidR="00730E2E">
        <w:rPr>
          <w:rFonts w:eastAsiaTheme="minorEastAsia" w:cstheme="minorHAnsi"/>
          <w:color w:val="222222"/>
          <w:shd w:val="clear" w:color="auto" w:fill="FFFFFF"/>
        </w:rPr>
        <w:t>, a</w:t>
      </w:r>
      <w:r w:rsidRPr="00C20E59">
        <w:rPr>
          <w:rFonts w:eastAsiaTheme="minorEastAsia" w:cstheme="minorHAnsi"/>
          <w:color w:val="222222"/>
          <w:shd w:val="clear" w:color="auto" w:fill="FFFFFF"/>
        </w:rPr>
        <w:t xml:space="preserve"> t-test show</w:t>
      </w:r>
      <w:r w:rsidR="00730E2E">
        <w:rPr>
          <w:rFonts w:eastAsiaTheme="minorEastAsia" w:cstheme="minorHAnsi"/>
          <w:color w:val="222222"/>
          <w:shd w:val="clear" w:color="auto" w:fill="FFFFFF"/>
        </w:rPr>
        <w:t>ed</w:t>
      </w:r>
      <w:r w:rsidRPr="00C20E59">
        <w:rPr>
          <w:rFonts w:eastAsiaTheme="minorEastAsia" w:cstheme="minorHAnsi"/>
          <w:color w:val="222222"/>
          <w:shd w:val="clear" w:color="auto" w:fill="FFFFFF"/>
        </w:rPr>
        <w:t xml:space="preserve"> no significant </w:t>
      </w:r>
      <w:r w:rsidR="001A08EE">
        <w:rPr>
          <w:rFonts w:eastAsiaTheme="minorEastAsia" w:cstheme="minorHAnsi"/>
          <w:color w:val="222222"/>
          <w:shd w:val="clear" w:color="auto" w:fill="FFFFFF"/>
        </w:rPr>
        <w:t>difference</w:t>
      </w:r>
      <w:r w:rsidR="00F52EBF">
        <w:rPr>
          <w:rFonts w:eastAsiaTheme="minorEastAsia" w:cstheme="minorHAnsi"/>
          <w:color w:val="222222"/>
          <w:shd w:val="clear" w:color="auto" w:fill="FFFFFF"/>
        </w:rPr>
        <w:t xml:space="preserve"> (</w:t>
      </w:r>
      <w:r w:rsidR="009A5328" w:rsidRPr="00C20E59">
        <w:rPr>
          <w:rFonts w:eastAsiaTheme="minorEastAsia" w:cstheme="minorHAnsi"/>
          <w:color w:val="222222"/>
          <w:shd w:val="clear" w:color="auto" w:fill="FFFFFF"/>
        </w:rPr>
        <w:t>p = 0.103</w:t>
      </w:r>
      <w:r w:rsidR="00730E2E">
        <w:rPr>
          <w:rFonts w:eastAsiaTheme="minorEastAsia" w:cstheme="minorHAnsi"/>
          <w:color w:val="222222"/>
          <w:shd w:val="clear" w:color="auto" w:fill="FFFFFF"/>
        </w:rPr>
        <w:t>, n = 5</w:t>
      </w:r>
      <w:r w:rsidR="00C31698">
        <w:rPr>
          <w:rFonts w:eastAsiaTheme="minorEastAsia" w:cstheme="minorHAnsi"/>
          <w:color w:val="222222"/>
          <w:shd w:val="clear" w:color="auto" w:fill="FFFFFF"/>
        </w:rPr>
        <w:t>,</w:t>
      </w:r>
      <w:r w:rsidR="00F56E73">
        <w:rPr>
          <w:rFonts w:eastAsiaTheme="minorEastAsia" w:cstheme="minorHAnsi"/>
          <w:color w:val="222222"/>
          <w:shd w:val="clear" w:color="auto" w:fill="FFFFFF"/>
        </w:rPr>
        <w:t>6</w:t>
      </w:r>
      <w:r w:rsidR="00F52EBF">
        <w:rPr>
          <w:rFonts w:eastAsiaTheme="minorEastAsia" w:cstheme="minorHAnsi"/>
          <w:color w:val="222222"/>
          <w:shd w:val="clear" w:color="auto" w:fill="FFFFFF"/>
        </w:rPr>
        <w:t>).</w:t>
      </w:r>
      <w:r w:rsidR="00107263">
        <w:rPr>
          <w:rFonts w:eastAsiaTheme="minorEastAsia" w:cstheme="minorHAnsi"/>
          <w:color w:val="222222"/>
          <w:shd w:val="clear" w:color="auto" w:fill="FFFFFF"/>
        </w:rPr>
        <w:t xml:space="preserve"> </w:t>
      </w:r>
    </w:p>
    <w:tbl>
      <w:tblPr>
        <w:tblStyle w:val="TableGrid"/>
        <w:tblW w:w="84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EF186B" w14:paraId="4E215966" w14:textId="77777777" w:rsidTr="00B04363">
        <w:trPr>
          <w:trHeight w:val="4385"/>
          <w:jc w:val="center"/>
        </w:trPr>
        <w:tc>
          <w:tcPr>
            <w:tcW w:w="8418" w:type="dxa"/>
          </w:tcPr>
          <w:p w14:paraId="278C5839" w14:textId="0A788EA1" w:rsidR="00EF186B" w:rsidRDefault="00384725" w:rsidP="000014F9">
            <w:pPr>
              <w:jc w:val="both"/>
              <w:rPr>
                <w:rFonts w:eastAsiaTheme="minorEastAsia" w:cstheme="minorHAnsi"/>
                <w:color w:val="222222"/>
                <w:shd w:val="clear" w:color="auto" w:fill="FFFFFF"/>
              </w:rPr>
            </w:pPr>
            <w:r>
              <w:rPr>
                <w:rFonts w:eastAsiaTheme="minorEastAsia" w:cstheme="minorHAnsi"/>
                <w:noProof/>
                <w:color w:val="222222"/>
                <w:shd w:val="clear" w:color="auto" w:fill="FFFFFF"/>
                <w:lang w:eastAsia="en-GB"/>
              </w:rPr>
              <w:drawing>
                <wp:inline distT="0" distB="0" distL="0" distR="0" wp14:anchorId="58382ACB" wp14:editId="3373918C">
                  <wp:extent cx="5596128" cy="2732344"/>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2_resubmission.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04607" cy="2736484"/>
                          </a:xfrm>
                          <a:prstGeom prst="rect">
                            <a:avLst/>
                          </a:prstGeom>
                        </pic:spPr>
                      </pic:pic>
                    </a:graphicData>
                  </a:graphic>
                </wp:inline>
              </w:drawing>
            </w:r>
          </w:p>
        </w:tc>
      </w:tr>
      <w:tr w:rsidR="00EF186B" w14:paraId="00403364" w14:textId="77777777" w:rsidTr="00B04363">
        <w:trPr>
          <w:trHeight w:val="718"/>
          <w:jc w:val="center"/>
        </w:trPr>
        <w:tc>
          <w:tcPr>
            <w:tcW w:w="8418" w:type="dxa"/>
          </w:tcPr>
          <w:p w14:paraId="706F7DF6" w14:textId="46FEA8A8" w:rsidR="00EF186B" w:rsidRPr="000B7A9E" w:rsidRDefault="005D1740" w:rsidP="000014F9">
            <w:pPr>
              <w:pStyle w:val="Caption"/>
              <w:keepNext/>
              <w:jc w:val="both"/>
              <w:rPr>
                <w:sz w:val="22"/>
                <w:szCs w:val="22"/>
              </w:rPr>
            </w:pPr>
            <w:r w:rsidRPr="000B7A9E">
              <w:rPr>
                <w:sz w:val="22"/>
                <w:szCs w:val="22"/>
              </w:rPr>
              <w:t xml:space="preserve">Figure </w:t>
            </w:r>
            <w:r w:rsidR="002E110D" w:rsidRPr="000B7A9E">
              <w:rPr>
                <w:sz w:val="22"/>
                <w:szCs w:val="22"/>
              </w:rPr>
              <w:fldChar w:fldCharType="begin"/>
            </w:r>
            <w:r w:rsidR="002E110D" w:rsidRPr="000B7A9E">
              <w:rPr>
                <w:sz w:val="22"/>
                <w:szCs w:val="22"/>
              </w:rPr>
              <w:instrText xml:space="preserve"> SEQ Figure \* ARABIC </w:instrText>
            </w:r>
            <w:r w:rsidR="002E110D" w:rsidRPr="000B7A9E">
              <w:rPr>
                <w:sz w:val="22"/>
                <w:szCs w:val="22"/>
              </w:rPr>
              <w:fldChar w:fldCharType="separate"/>
            </w:r>
            <w:r w:rsidR="00D77D9D" w:rsidRPr="000B7A9E">
              <w:rPr>
                <w:noProof/>
                <w:sz w:val="22"/>
                <w:szCs w:val="22"/>
              </w:rPr>
              <w:t>2</w:t>
            </w:r>
            <w:r w:rsidR="002E110D" w:rsidRPr="000B7A9E">
              <w:rPr>
                <w:noProof/>
                <w:sz w:val="22"/>
                <w:szCs w:val="22"/>
              </w:rPr>
              <w:fldChar w:fldCharType="end"/>
            </w:r>
            <w:r w:rsidRPr="000B7A9E">
              <w:rPr>
                <w:sz w:val="22"/>
                <w:szCs w:val="22"/>
              </w:rPr>
              <w:t xml:space="preserve">: Bar plots showing the mean and standard deviation (shown by error bars) of </w:t>
            </w:r>
            <w:r w:rsidR="009B7226" w:rsidRPr="000B7A9E">
              <w:rPr>
                <w:sz w:val="22"/>
                <w:szCs w:val="22"/>
              </w:rPr>
              <w:t xml:space="preserve">mean </w:t>
            </w:r>
            <w:r w:rsidRPr="000B7A9E">
              <w:rPr>
                <w:sz w:val="22"/>
                <w:szCs w:val="22"/>
              </w:rPr>
              <w:t>ves</w:t>
            </w:r>
            <w:r w:rsidR="00A64036" w:rsidRPr="000B7A9E">
              <w:rPr>
                <w:sz w:val="22"/>
                <w:szCs w:val="22"/>
              </w:rPr>
              <w:t xml:space="preserve">sel </w:t>
            </w:r>
            <w:r w:rsidR="008164DC">
              <w:rPr>
                <w:sz w:val="22"/>
                <w:szCs w:val="22"/>
              </w:rPr>
              <w:t xml:space="preserve">section </w:t>
            </w:r>
            <w:r w:rsidR="00A64036" w:rsidRPr="000B7A9E">
              <w:rPr>
                <w:sz w:val="22"/>
                <w:szCs w:val="22"/>
              </w:rPr>
              <w:t>diameters from replicates (scans) of</w:t>
            </w:r>
            <w:r w:rsidRPr="000B7A9E">
              <w:rPr>
                <w:sz w:val="22"/>
                <w:szCs w:val="22"/>
              </w:rPr>
              <w:t xml:space="preserve"> different olive cultivars</w:t>
            </w:r>
            <w:r w:rsidR="00AD0B7B" w:rsidRPr="000B7A9E">
              <w:rPr>
                <w:sz w:val="22"/>
                <w:szCs w:val="22"/>
              </w:rPr>
              <w:t xml:space="preserve"> (a)</w:t>
            </w:r>
            <w:r w:rsidRPr="000B7A9E">
              <w:rPr>
                <w:sz w:val="22"/>
                <w:szCs w:val="22"/>
              </w:rPr>
              <w:t>, and across all susceptible and resistant plants</w:t>
            </w:r>
            <w:r w:rsidR="00AD0B7B" w:rsidRPr="000B7A9E">
              <w:rPr>
                <w:sz w:val="22"/>
                <w:szCs w:val="22"/>
              </w:rPr>
              <w:t xml:space="preserve"> (b). </w:t>
            </w:r>
            <w:r w:rsidR="003E5F2A" w:rsidRPr="000B7A9E">
              <w:rPr>
                <w:sz w:val="22"/>
                <w:szCs w:val="22"/>
              </w:rPr>
              <w:t>The red boxes highlight the information used in each statistical test. These tests found</w:t>
            </w:r>
            <w:r w:rsidR="00E825A7" w:rsidRPr="000B7A9E">
              <w:rPr>
                <w:sz w:val="22"/>
                <w:szCs w:val="22"/>
              </w:rPr>
              <w:t xml:space="preserve"> no significant differences between the means of three cultivars (</w:t>
            </w:r>
            <w:r w:rsidR="00E825A7" w:rsidRPr="000B7A9E">
              <w:rPr>
                <w:i w:val="0"/>
                <w:sz w:val="22"/>
                <w:szCs w:val="22"/>
              </w:rPr>
              <w:t>p</w:t>
            </w:r>
            <w:r w:rsidR="00C31698" w:rsidRPr="000B7A9E">
              <w:rPr>
                <w:sz w:val="22"/>
                <w:szCs w:val="22"/>
              </w:rPr>
              <w:t xml:space="preserve"> </w:t>
            </w:r>
            <w:r w:rsidR="00E825A7" w:rsidRPr="000B7A9E">
              <w:rPr>
                <w:sz w:val="22"/>
                <w:szCs w:val="22"/>
              </w:rPr>
              <w:t>=</w:t>
            </w:r>
            <w:r w:rsidR="00C31698" w:rsidRPr="000B7A9E">
              <w:rPr>
                <w:sz w:val="22"/>
                <w:szCs w:val="22"/>
              </w:rPr>
              <w:t xml:space="preserve"> </w:t>
            </w:r>
            <w:r w:rsidR="00E825A7" w:rsidRPr="000B7A9E">
              <w:rPr>
                <w:sz w:val="22"/>
                <w:szCs w:val="22"/>
              </w:rPr>
              <w:t xml:space="preserve">0.298, </w:t>
            </w:r>
            <w:r w:rsidR="00E825A7" w:rsidRPr="000B7A9E">
              <w:rPr>
                <w:i w:val="0"/>
                <w:sz w:val="22"/>
                <w:szCs w:val="22"/>
              </w:rPr>
              <w:t>n</w:t>
            </w:r>
            <w:r w:rsidR="00C31698" w:rsidRPr="000B7A9E">
              <w:rPr>
                <w:sz w:val="22"/>
                <w:szCs w:val="22"/>
              </w:rPr>
              <w:t xml:space="preserve"> </w:t>
            </w:r>
            <w:r w:rsidR="00E825A7" w:rsidRPr="000B7A9E">
              <w:rPr>
                <w:sz w:val="22"/>
                <w:szCs w:val="22"/>
              </w:rPr>
              <w:t>=</w:t>
            </w:r>
            <w:r w:rsidR="00C31698" w:rsidRPr="000B7A9E">
              <w:rPr>
                <w:sz w:val="22"/>
                <w:szCs w:val="22"/>
              </w:rPr>
              <w:t xml:space="preserve"> </w:t>
            </w:r>
            <w:r w:rsidR="00E825A7" w:rsidRPr="000B7A9E">
              <w:rPr>
                <w:sz w:val="22"/>
                <w:szCs w:val="22"/>
              </w:rPr>
              <w:t>3) or between susceptible vs resistant plants (</w:t>
            </w:r>
            <w:r w:rsidR="00E825A7" w:rsidRPr="000B7A9E">
              <w:rPr>
                <w:i w:val="0"/>
                <w:sz w:val="22"/>
                <w:szCs w:val="22"/>
              </w:rPr>
              <w:t>p</w:t>
            </w:r>
            <w:r w:rsidR="00C31698" w:rsidRPr="000B7A9E">
              <w:rPr>
                <w:i w:val="0"/>
                <w:sz w:val="22"/>
                <w:szCs w:val="22"/>
              </w:rPr>
              <w:t xml:space="preserve"> </w:t>
            </w:r>
            <w:r w:rsidR="00E825A7" w:rsidRPr="000B7A9E">
              <w:rPr>
                <w:sz w:val="22"/>
                <w:szCs w:val="22"/>
              </w:rPr>
              <w:t>=</w:t>
            </w:r>
            <w:r w:rsidR="00C31698" w:rsidRPr="000B7A9E">
              <w:rPr>
                <w:sz w:val="22"/>
                <w:szCs w:val="22"/>
              </w:rPr>
              <w:t xml:space="preserve"> </w:t>
            </w:r>
            <w:r w:rsidR="00E825A7" w:rsidRPr="000B7A9E">
              <w:rPr>
                <w:sz w:val="22"/>
                <w:szCs w:val="22"/>
              </w:rPr>
              <w:t xml:space="preserve">0.103, </w:t>
            </w:r>
            <w:r w:rsidR="00E825A7" w:rsidRPr="000B7A9E">
              <w:rPr>
                <w:i w:val="0"/>
                <w:sz w:val="22"/>
                <w:szCs w:val="22"/>
              </w:rPr>
              <w:t>n</w:t>
            </w:r>
            <w:r w:rsidR="00C31698" w:rsidRPr="000B7A9E">
              <w:rPr>
                <w:sz w:val="22"/>
                <w:szCs w:val="22"/>
              </w:rPr>
              <w:t xml:space="preserve"> </w:t>
            </w:r>
            <w:r w:rsidR="00E825A7" w:rsidRPr="000B7A9E">
              <w:rPr>
                <w:sz w:val="22"/>
                <w:szCs w:val="22"/>
              </w:rPr>
              <w:t>=</w:t>
            </w:r>
            <w:r w:rsidR="00C31698" w:rsidRPr="000B7A9E">
              <w:rPr>
                <w:sz w:val="22"/>
                <w:szCs w:val="22"/>
              </w:rPr>
              <w:t xml:space="preserve"> </w:t>
            </w:r>
            <w:r w:rsidR="00E825A7" w:rsidRPr="000B7A9E">
              <w:rPr>
                <w:sz w:val="22"/>
                <w:szCs w:val="22"/>
              </w:rPr>
              <w:t>5,6).</w:t>
            </w:r>
          </w:p>
        </w:tc>
      </w:tr>
    </w:tbl>
    <w:p w14:paraId="3411E724" w14:textId="103F0ABE" w:rsidR="00C20E59" w:rsidRPr="00107263" w:rsidRDefault="00C20E59" w:rsidP="000014F9">
      <w:pPr>
        <w:spacing w:line="360" w:lineRule="auto"/>
        <w:jc w:val="both"/>
      </w:pPr>
      <w:r w:rsidRPr="00C20E59">
        <w:rPr>
          <w:rFonts w:eastAsiaTheme="minorEastAsia" w:cstheme="minorHAnsi"/>
          <w:color w:val="222222"/>
          <w:shd w:val="clear" w:color="auto" w:fill="FFFFFF"/>
        </w:rPr>
        <w:t xml:space="preserve">For each cultivar, a histogram displaying </w:t>
      </w:r>
      <w:r w:rsidR="006F142F">
        <w:rPr>
          <w:rFonts w:eastAsiaTheme="minorEastAsia" w:cstheme="minorHAnsi"/>
          <w:color w:val="222222"/>
          <w:shd w:val="clear" w:color="auto" w:fill="FFFFFF"/>
        </w:rPr>
        <w:t>the</w:t>
      </w:r>
      <w:r w:rsidR="00730E2E">
        <w:rPr>
          <w:rFonts w:eastAsiaTheme="minorEastAsia" w:cstheme="minorHAnsi"/>
          <w:color w:val="222222"/>
          <w:shd w:val="clear" w:color="auto" w:fill="FFFFFF"/>
        </w:rPr>
        <w:t xml:space="preserve"> distribution of </w:t>
      </w:r>
      <w:r w:rsidR="008123F2">
        <w:rPr>
          <w:rFonts w:eastAsiaTheme="minorEastAsia" w:cstheme="minorHAnsi"/>
          <w:color w:val="222222"/>
          <w:shd w:val="clear" w:color="auto" w:fill="FFFFFF"/>
        </w:rPr>
        <w:t>representative vessel</w:t>
      </w:r>
      <w:r w:rsidR="008164DC">
        <w:rPr>
          <w:rFonts w:eastAsiaTheme="minorEastAsia" w:cstheme="minorHAnsi"/>
          <w:color w:val="222222"/>
          <w:shd w:val="clear" w:color="auto" w:fill="FFFFFF"/>
        </w:rPr>
        <w:t xml:space="preserve"> section</w:t>
      </w:r>
      <w:r w:rsidR="008123F2">
        <w:rPr>
          <w:rFonts w:eastAsiaTheme="minorEastAsia" w:cstheme="minorHAnsi"/>
          <w:color w:val="222222"/>
          <w:shd w:val="clear" w:color="auto" w:fill="FFFFFF"/>
        </w:rPr>
        <w:t xml:space="preserve"> </w:t>
      </w:r>
      <w:r w:rsidR="006F142F">
        <w:rPr>
          <w:rFonts w:eastAsiaTheme="minorEastAsia" w:cstheme="minorHAnsi"/>
          <w:color w:val="222222"/>
          <w:shd w:val="clear" w:color="auto" w:fill="FFFFFF"/>
        </w:rPr>
        <w:t>diameters</w:t>
      </w:r>
      <w:r w:rsidR="00730E2E">
        <w:rPr>
          <w:rFonts w:eastAsiaTheme="minorEastAsia" w:cstheme="minorHAnsi"/>
          <w:color w:val="222222"/>
          <w:shd w:val="clear" w:color="auto" w:fill="FFFFFF"/>
        </w:rPr>
        <w:t xml:space="preserve"> (across all replicates</w:t>
      </w:r>
      <w:r w:rsidR="009B37ED">
        <w:rPr>
          <w:rFonts w:eastAsiaTheme="minorEastAsia" w:cstheme="minorHAnsi"/>
          <w:color w:val="222222"/>
          <w:shd w:val="clear" w:color="auto" w:fill="FFFFFF"/>
        </w:rPr>
        <w:t xml:space="preserve"> (scans)</w:t>
      </w:r>
      <w:r w:rsidR="00730E2E">
        <w:rPr>
          <w:rFonts w:eastAsiaTheme="minorEastAsia" w:cstheme="minorHAnsi"/>
          <w:color w:val="222222"/>
          <w:shd w:val="clear" w:color="auto" w:fill="FFFFFF"/>
        </w:rPr>
        <w:t>)</w:t>
      </w:r>
      <w:r w:rsidR="00483FA6">
        <w:rPr>
          <w:rFonts w:eastAsiaTheme="minorEastAsia" w:cstheme="minorHAnsi"/>
          <w:color w:val="222222"/>
          <w:shd w:val="clear" w:color="auto" w:fill="FFFFFF"/>
        </w:rPr>
        <w:t xml:space="preserve"> </w:t>
      </w:r>
      <w:r w:rsidRPr="00C20E59">
        <w:rPr>
          <w:rFonts w:eastAsiaTheme="minorEastAsia" w:cstheme="minorHAnsi"/>
          <w:color w:val="222222"/>
          <w:shd w:val="clear" w:color="auto" w:fill="FFFFFF"/>
        </w:rPr>
        <w:t xml:space="preserve">is shown </w:t>
      </w:r>
      <w:r w:rsidR="00730E2E">
        <w:rPr>
          <w:rFonts w:eastAsiaTheme="minorEastAsia" w:cstheme="minorHAnsi"/>
          <w:color w:val="222222"/>
          <w:shd w:val="clear" w:color="auto" w:fill="FFFFFF"/>
        </w:rPr>
        <w:t>in Figure 3</w:t>
      </w:r>
      <w:r w:rsidRPr="00C20E59">
        <w:rPr>
          <w:rFonts w:eastAsiaTheme="minorEastAsia" w:cstheme="minorHAnsi"/>
          <w:color w:val="222222"/>
          <w:shd w:val="clear" w:color="auto" w:fill="FFFFFF"/>
        </w:rPr>
        <w:t>.</w:t>
      </w:r>
      <w:r w:rsidR="00B31C82">
        <w:rPr>
          <w:rFonts w:eastAsiaTheme="minorEastAsia" w:cstheme="minorHAnsi"/>
          <w:color w:val="222222"/>
          <w:shd w:val="clear" w:color="auto" w:fill="FFFFFF"/>
        </w:rPr>
        <w:t xml:space="preserve"> </w:t>
      </w:r>
      <w:r w:rsidR="00EA2EDB">
        <w:rPr>
          <w:rFonts w:eastAsiaTheme="minorEastAsia" w:cstheme="minorHAnsi"/>
          <w:color w:val="222222"/>
          <w:shd w:val="clear" w:color="auto" w:fill="FFFFFF"/>
        </w:rPr>
        <w:t xml:space="preserve">An ANOVA, </w:t>
      </w:r>
      <w:r w:rsidR="008123F2">
        <w:t xml:space="preserve">comparing </w:t>
      </w:r>
      <w:r w:rsidR="00EA2EDB">
        <w:t xml:space="preserve">all </w:t>
      </w:r>
      <w:r w:rsidR="008123F2">
        <w:t xml:space="preserve">representative </w:t>
      </w:r>
      <w:r w:rsidR="00EA2EDB">
        <w:t>diameter measurements from all vessel</w:t>
      </w:r>
      <w:r w:rsidR="008164DC">
        <w:t xml:space="preserve"> section</w:t>
      </w:r>
      <w:r w:rsidR="00EA2EDB">
        <w:t>s across all scans of each cultivar</w:t>
      </w:r>
      <w:r w:rsidR="008123F2">
        <w:t xml:space="preserve"> (all measurements included in the distribution)</w:t>
      </w:r>
      <w:r w:rsidR="00EA2EDB">
        <w:t>, show</w:t>
      </w:r>
      <w:r w:rsidR="00F06F99">
        <w:t>ed</w:t>
      </w:r>
      <w:r w:rsidR="00EA2EDB">
        <w:t xml:space="preserve"> significant differences </w:t>
      </w:r>
      <w:r w:rsidR="000778EB">
        <w:t>when the varieties were pooled</w:t>
      </w:r>
      <w:r w:rsidR="00F06F99">
        <w:t xml:space="preserve">. </w:t>
      </w:r>
      <w:r w:rsidR="00A51742">
        <w:t>However, a</w:t>
      </w:r>
      <w:r w:rsidR="007144B5">
        <w:t xml:space="preserve"> Tukey’s HSD showed significant differences between all pairs of cultivar vessel section diameter distribution means, except between Ogliarola and FS17®. </w:t>
      </w:r>
      <w:r w:rsidR="008337EE">
        <w:t>In addition, p</w:t>
      </w:r>
      <w:r w:rsidR="00D1594E">
        <w:rPr>
          <w:rFonts w:eastAsiaTheme="minorEastAsia" w:cstheme="minorHAnsi"/>
          <w:color w:val="222222"/>
          <w:shd w:val="clear" w:color="auto" w:fill="FFFFFF"/>
        </w:rPr>
        <w:t>airwise Kolmogorov-</w:t>
      </w:r>
      <w:r w:rsidR="00CC0980" w:rsidRPr="00C20E59">
        <w:rPr>
          <w:rFonts w:eastAsiaTheme="minorEastAsia" w:cstheme="minorHAnsi"/>
          <w:color w:val="222222"/>
          <w:shd w:val="clear" w:color="auto" w:fill="FFFFFF"/>
        </w:rPr>
        <w:t>Smirnov tests show</w:t>
      </w:r>
      <w:r w:rsidR="00F06F99">
        <w:rPr>
          <w:rFonts w:eastAsiaTheme="minorEastAsia" w:cstheme="minorHAnsi"/>
          <w:color w:val="222222"/>
          <w:shd w:val="clear" w:color="auto" w:fill="FFFFFF"/>
        </w:rPr>
        <w:t>ed</w:t>
      </w:r>
      <w:r w:rsidR="00CC0980" w:rsidRPr="00C20E59">
        <w:rPr>
          <w:rFonts w:eastAsiaTheme="minorEastAsia" w:cstheme="minorHAnsi"/>
          <w:color w:val="222222"/>
          <w:shd w:val="clear" w:color="auto" w:fill="FFFFFF"/>
        </w:rPr>
        <w:t xml:space="preserve"> significant differences </w:t>
      </w:r>
      <w:r w:rsidR="00CC0980">
        <w:rPr>
          <w:rFonts w:eastAsiaTheme="minorEastAsia" w:cstheme="minorHAnsi"/>
          <w:color w:val="222222"/>
          <w:shd w:val="clear" w:color="auto" w:fill="FFFFFF"/>
        </w:rPr>
        <w:t>in the shape of the distributions</w:t>
      </w:r>
      <w:r w:rsidR="00330755">
        <w:rPr>
          <w:rFonts w:eastAsiaTheme="minorEastAsia" w:cstheme="minorHAnsi"/>
          <w:color w:val="222222"/>
          <w:shd w:val="clear" w:color="auto" w:fill="FFFFFF"/>
        </w:rPr>
        <w:t>,</w:t>
      </w:r>
      <w:r w:rsidR="00CC0980" w:rsidRPr="00C20E59">
        <w:rPr>
          <w:rFonts w:eastAsiaTheme="minorEastAsia" w:cstheme="minorHAnsi"/>
          <w:color w:val="222222"/>
          <w:shd w:val="clear" w:color="auto" w:fill="FFFFFF"/>
        </w:rPr>
        <w:t xml:space="preserve"> except between those representing Ogliarola and FS17</w:t>
      </w:r>
      <w:r w:rsidR="00330755">
        <w:t>®</w:t>
      </w:r>
      <w:r w:rsidR="0039295E">
        <w:rPr>
          <w:rFonts w:eastAsiaTheme="minorEastAsia" w:cstheme="minorHAnsi"/>
          <w:color w:val="222222"/>
          <w:shd w:val="clear" w:color="auto" w:fill="FFFFFF"/>
        </w:rPr>
        <w:t xml:space="preserve"> (Table 2</w:t>
      </w:r>
      <w:r w:rsidR="00CC0980">
        <w:rPr>
          <w:rFonts w:eastAsiaTheme="minorEastAsia" w:cstheme="minorHAnsi"/>
          <w:color w:val="222222"/>
          <w:shd w:val="clear" w:color="auto" w:fill="FFFFFF"/>
        </w:rPr>
        <w:t>).</w:t>
      </w:r>
      <w:r w:rsidR="00953A6D">
        <w:rPr>
          <w:rFonts w:eastAsiaTheme="minorEastAsia" w:cstheme="minorHAnsi"/>
          <w:color w:val="222222"/>
          <w:shd w:val="clear" w:color="auto" w:fill="FFFFFF"/>
        </w:rPr>
        <w:t xml:space="preserve"> </w:t>
      </w:r>
      <w:r w:rsidR="00A51742">
        <w:rPr>
          <w:rFonts w:eastAsiaTheme="minorEastAsia" w:cstheme="minorHAnsi"/>
          <w:color w:val="222222"/>
          <w:shd w:val="clear" w:color="auto" w:fill="FFFFFF"/>
        </w:rPr>
        <w:t>In general,</w:t>
      </w:r>
      <w:r w:rsidR="007144B5">
        <w:t xml:space="preserve"> the means of all representative vessel section diameter measurements for both susceptible cultivars were larger than those for the resistant ones (Table 2).  A t-test comparing all representative vessel section diameter measurements from all scans of resistant and susceptible plants showed significant differences. </w:t>
      </w:r>
    </w:p>
    <w:tbl>
      <w:tblPr>
        <w:tblStyle w:val="TableGrid"/>
        <w:tblW w:w="8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D1740" w14:paraId="0823936F" w14:textId="77777777" w:rsidTr="00A12633">
        <w:trPr>
          <w:trHeight w:val="3678"/>
        </w:trPr>
        <w:tc>
          <w:tcPr>
            <w:tcW w:w="8945" w:type="dxa"/>
          </w:tcPr>
          <w:p w14:paraId="1EBB07B6" w14:textId="5D8BD2B2" w:rsidR="005D1740" w:rsidRDefault="00384725" w:rsidP="00F7184E">
            <w:pPr>
              <w:rPr>
                <w:rFonts w:eastAsiaTheme="minorEastAsia" w:cstheme="minorHAnsi"/>
                <w:color w:val="222222"/>
                <w:shd w:val="clear" w:color="auto" w:fill="FFFFFF"/>
              </w:rPr>
            </w:pPr>
            <w:r>
              <w:rPr>
                <w:rFonts w:eastAsiaTheme="minorEastAsia" w:cstheme="minorHAnsi"/>
                <w:noProof/>
                <w:color w:val="222222"/>
                <w:shd w:val="clear" w:color="auto" w:fill="FFFFFF"/>
                <w:lang w:eastAsia="en-GB"/>
              </w:rPr>
              <w:drawing>
                <wp:inline distT="0" distB="0" distL="0" distR="0" wp14:anchorId="15B39A21" wp14:editId="65B3DC3C">
                  <wp:extent cx="5654649" cy="2252838"/>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3_resubmission.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61197" cy="2255447"/>
                          </a:xfrm>
                          <a:prstGeom prst="rect">
                            <a:avLst/>
                          </a:prstGeom>
                        </pic:spPr>
                      </pic:pic>
                    </a:graphicData>
                  </a:graphic>
                </wp:inline>
              </w:drawing>
            </w:r>
          </w:p>
        </w:tc>
      </w:tr>
      <w:tr w:rsidR="005D1740" w14:paraId="2279C692" w14:textId="77777777" w:rsidTr="00A12633">
        <w:trPr>
          <w:trHeight w:val="767"/>
        </w:trPr>
        <w:tc>
          <w:tcPr>
            <w:tcW w:w="8945" w:type="dxa"/>
          </w:tcPr>
          <w:p w14:paraId="57DBB348" w14:textId="0D92F5B2" w:rsidR="005D1740" w:rsidRPr="00054BE1" w:rsidRDefault="003C2DCA" w:rsidP="008337EE">
            <w:pPr>
              <w:pStyle w:val="Caption"/>
              <w:keepNext/>
              <w:jc w:val="both"/>
              <w:rPr>
                <w:sz w:val="22"/>
                <w:szCs w:val="22"/>
              </w:rPr>
            </w:pPr>
            <w:r w:rsidRPr="00054BE1">
              <w:rPr>
                <w:sz w:val="22"/>
                <w:szCs w:val="22"/>
              </w:rPr>
              <w:t xml:space="preserve">Figure </w:t>
            </w:r>
            <w:r w:rsidR="002E110D" w:rsidRPr="00054BE1">
              <w:rPr>
                <w:sz w:val="22"/>
                <w:szCs w:val="22"/>
              </w:rPr>
              <w:fldChar w:fldCharType="begin"/>
            </w:r>
            <w:r w:rsidR="002E110D" w:rsidRPr="00054BE1">
              <w:rPr>
                <w:sz w:val="22"/>
                <w:szCs w:val="22"/>
              </w:rPr>
              <w:instrText xml:space="preserve"> SEQ Figure \* ARABIC </w:instrText>
            </w:r>
            <w:r w:rsidR="002E110D" w:rsidRPr="00054BE1">
              <w:rPr>
                <w:sz w:val="22"/>
                <w:szCs w:val="22"/>
              </w:rPr>
              <w:fldChar w:fldCharType="separate"/>
            </w:r>
            <w:r w:rsidR="00D77D9D" w:rsidRPr="00054BE1">
              <w:rPr>
                <w:noProof/>
                <w:sz w:val="22"/>
                <w:szCs w:val="22"/>
              </w:rPr>
              <w:t>3</w:t>
            </w:r>
            <w:r w:rsidR="002E110D" w:rsidRPr="00054BE1">
              <w:rPr>
                <w:noProof/>
                <w:sz w:val="22"/>
                <w:szCs w:val="22"/>
              </w:rPr>
              <w:fldChar w:fldCharType="end"/>
            </w:r>
            <w:r w:rsidRPr="00054BE1">
              <w:rPr>
                <w:sz w:val="22"/>
                <w:szCs w:val="22"/>
              </w:rPr>
              <w:t>: Hist</w:t>
            </w:r>
            <w:r w:rsidR="009B37ED" w:rsidRPr="00054BE1">
              <w:rPr>
                <w:sz w:val="22"/>
                <w:szCs w:val="22"/>
              </w:rPr>
              <w:t>ograms showing the distribution</w:t>
            </w:r>
            <w:r w:rsidRPr="00054BE1">
              <w:rPr>
                <w:sz w:val="22"/>
                <w:szCs w:val="22"/>
              </w:rPr>
              <w:t xml:space="preserve"> of vessel </w:t>
            </w:r>
            <w:r w:rsidR="008164DC">
              <w:rPr>
                <w:sz w:val="22"/>
                <w:szCs w:val="22"/>
              </w:rPr>
              <w:t xml:space="preserve">section </w:t>
            </w:r>
            <w:r w:rsidRPr="00054BE1">
              <w:rPr>
                <w:sz w:val="22"/>
                <w:szCs w:val="22"/>
              </w:rPr>
              <w:t>di</w:t>
            </w:r>
            <w:r w:rsidR="009B37ED" w:rsidRPr="00054BE1">
              <w:rPr>
                <w:sz w:val="22"/>
                <w:szCs w:val="22"/>
              </w:rPr>
              <w:t xml:space="preserve">ameters across </w:t>
            </w:r>
            <w:r w:rsidR="00A11D6A">
              <w:rPr>
                <w:sz w:val="22"/>
                <w:szCs w:val="22"/>
              </w:rPr>
              <w:t xml:space="preserve">all replicates (scans) </w:t>
            </w:r>
            <w:r w:rsidR="009B37ED" w:rsidRPr="00054BE1">
              <w:rPr>
                <w:sz w:val="22"/>
                <w:szCs w:val="22"/>
              </w:rPr>
              <w:t>for</w:t>
            </w:r>
            <w:r w:rsidRPr="00054BE1">
              <w:rPr>
                <w:sz w:val="22"/>
                <w:szCs w:val="22"/>
              </w:rPr>
              <w:t xml:space="preserve"> each cultivar. </w:t>
            </w:r>
          </w:p>
        </w:tc>
      </w:tr>
    </w:tbl>
    <w:p w14:paraId="204720D6" w14:textId="2C3B6B5A" w:rsidR="009A5328" w:rsidRDefault="009A5328" w:rsidP="009A5328"/>
    <w:tbl>
      <w:tblPr>
        <w:tblStyle w:val="TableGrid"/>
        <w:tblW w:w="90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3"/>
      </w:tblGrid>
      <w:tr w:rsidR="00D22DC1" w14:paraId="0279C75D" w14:textId="77777777" w:rsidTr="00553D58">
        <w:trPr>
          <w:trHeight w:val="3240"/>
        </w:trPr>
        <w:tc>
          <w:tcPr>
            <w:tcW w:w="9033" w:type="dxa"/>
          </w:tcPr>
          <w:p w14:paraId="713AF504" w14:textId="79AE12A2" w:rsidR="00553D58" w:rsidRPr="00553D58" w:rsidRDefault="00553D58" w:rsidP="00553D58"/>
          <w:tbl>
            <w:tblPr>
              <w:tblStyle w:val="TableGrid"/>
              <w:tblW w:w="7991" w:type="dxa"/>
              <w:jc w:val="center"/>
              <w:tblLook w:val="04A0" w:firstRow="1" w:lastRow="0" w:firstColumn="1" w:lastColumn="0" w:noHBand="0" w:noVBand="1"/>
            </w:tblPr>
            <w:tblGrid>
              <w:gridCol w:w="1463"/>
              <w:gridCol w:w="1632"/>
              <w:gridCol w:w="1632"/>
              <w:gridCol w:w="1632"/>
              <w:gridCol w:w="1632"/>
            </w:tblGrid>
            <w:tr w:rsidR="00D22DC1" w14:paraId="39860CFC" w14:textId="77777777" w:rsidTr="00553D58">
              <w:trPr>
                <w:trHeight w:val="159"/>
                <w:jc w:val="center"/>
              </w:trPr>
              <w:tc>
                <w:tcPr>
                  <w:tcW w:w="1463" w:type="dxa"/>
                  <w:tcBorders>
                    <w:top w:val="single" w:sz="12" w:space="0" w:color="auto"/>
                    <w:left w:val="single" w:sz="12" w:space="0" w:color="auto"/>
                    <w:bottom w:val="single" w:sz="12" w:space="0" w:color="auto"/>
                    <w:right w:val="single" w:sz="12" w:space="0" w:color="auto"/>
                  </w:tcBorders>
                </w:tcPr>
                <w:p w14:paraId="456A218A" w14:textId="77777777" w:rsidR="00D22DC1" w:rsidRPr="00865A78" w:rsidRDefault="00D22DC1" w:rsidP="00D22DC1">
                  <w:pPr>
                    <w:jc w:val="center"/>
                    <w:rPr>
                      <w:rFonts w:eastAsiaTheme="minorEastAsia" w:cstheme="minorHAnsi"/>
                      <w:b/>
                      <w:color w:val="222222"/>
                      <w:shd w:val="clear" w:color="auto" w:fill="FFFFFF"/>
                    </w:rPr>
                  </w:pPr>
                  <w:r w:rsidRPr="00865A78">
                    <w:rPr>
                      <w:rFonts w:eastAsiaTheme="minorEastAsia" w:cstheme="minorHAnsi"/>
                      <w:b/>
                      <w:color w:val="222222"/>
                      <w:shd w:val="clear" w:color="auto" w:fill="FFFFFF"/>
                    </w:rPr>
                    <w:t>Pairwise K-S tests</w:t>
                  </w:r>
                </w:p>
              </w:tc>
              <w:tc>
                <w:tcPr>
                  <w:tcW w:w="1632" w:type="dxa"/>
                  <w:tcBorders>
                    <w:top w:val="single" w:sz="12" w:space="0" w:color="auto"/>
                    <w:left w:val="single" w:sz="12" w:space="0" w:color="auto"/>
                    <w:bottom w:val="single" w:sz="12" w:space="0" w:color="auto"/>
                    <w:right w:val="single" w:sz="12" w:space="0" w:color="auto"/>
                  </w:tcBorders>
                </w:tcPr>
                <w:p w14:paraId="139584FA" w14:textId="77777777" w:rsidR="00D22DC1" w:rsidRDefault="00D22DC1" w:rsidP="00D22DC1">
                  <w:pPr>
                    <w:jc w:val="center"/>
                    <w:rPr>
                      <w:rFonts w:eastAsiaTheme="minorEastAsia" w:cstheme="minorHAnsi"/>
                      <w:color w:val="222222"/>
                      <w:shd w:val="clear" w:color="auto" w:fill="FFFFFF"/>
                    </w:rPr>
                  </w:pPr>
                  <w:r>
                    <w:rPr>
                      <w:rFonts w:eastAsiaTheme="minorEastAsia" w:cstheme="minorHAnsi"/>
                      <w:color w:val="222222"/>
                      <w:shd w:val="clear" w:color="auto" w:fill="FFFFFF"/>
                    </w:rPr>
                    <w:t>Koroneiki</w:t>
                  </w:r>
                </w:p>
              </w:tc>
              <w:tc>
                <w:tcPr>
                  <w:tcW w:w="1632" w:type="dxa"/>
                  <w:tcBorders>
                    <w:top w:val="single" w:sz="12" w:space="0" w:color="auto"/>
                    <w:left w:val="single" w:sz="12" w:space="0" w:color="auto"/>
                    <w:bottom w:val="single" w:sz="12" w:space="0" w:color="auto"/>
                    <w:right w:val="single" w:sz="12" w:space="0" w:color="auto"/>
                  </w:tcBorders>
                </w:tcPr>
                <w:p w14:paraId="6A1B1620" w14:textId="77777777" w:rsidR="00D22DC1" w:rsidRDefault="00D22DC1" w:rsidP="00D22DC1">
                  <w:pPr>
                    <w:jc w:val="center"/>
                    <w:rPr>
                      <w:rFonts w:eastAsiaTheme="minorEastAsia" w:cstheme="minorHAnsi"/>
                      <w:color w:val="222222"/>
                      <w:shd w:val="clear" w:color="auto" w:fill="FFFFFF"/>
                    </w:rPr>
                  </w:pPr>
                  <w:r>
                    <w:rPr>
                      <w:rFonts w:eastAsiaTheme="minorEastAsia" w:cstheme="minorHAnsi"/>
                      <w:color w:val="222222"/>
                      <w:shd w:val="clear" w:color="auto" w:fill="FFFFFF"/>
                    </w:rPr>
                    <w:t>Ogliarola</w:t>
                  </w:r>
                </w:p>
              </w:tc>
              <w:tc>
                <w:tcPr>
                  <w:tcW w:w="1632" w:type="dxa"/>
                  <w:tcBorders>
                    <w:top w:val="single" w:sz="12" w:space="0" w:color="auto"/>
                    <w:left w:val="single" w:sz="12" w:space="0" w:color="auto"/>
                    <w:bottom w:val="single" w:sz="12" w:space="0" w:color="auto"/>
                    <w:right w:val="single" w:sz="12" w:space="0" w:color="auto"/>
                  </w:tcBorders>
                </w:tcPr>
                <w:p w14:paraId="2C2CC961" w14:textId="77777777" w:rsidR="00D22DC1" w:rsidRDefault="00D22DC1" w:rsidP="00D22DC1">
                  <w:pPr>
                    <w:jc w:val="center"/>
                    <w:rPr>
                      <w:rFonts w:eastAsiaTheme="minorEastAsia" w:cstheme="minorHAnsi"/>
                      <w:color w:val="222222"/>
                      <w:shd w:val="clear" w:color="auto" w:fill="FFFFFF"/>
                    </w:rPr>
                  </w:pPr>
                  <w:r>
                    <w:rPr>
                      <w:rFonts w:eastAsiaTheme="minorEastAsia" w:cstheme="minorHAnsi"/>
                      <w:color w:val="222222"/>
                      <w:shd w:val="clear" w:color="auto" w:fill="FFFFFF"/>
                    </w:rPr>
                    <w:t>FS17</w:t>
                  </w:r>
                </w:p>
              </w:tc>
              <w:tc>
                <w:tcPr>
                  <w:tcW w:w="1632" w:type="dxa"/>
                  <w:tcBorders>
                    <w:top w:val="single" w:sz="12" w:space="0" w:color="auto"/>
                    <w:left w:val="single" w:sz="12" w:space="0" w:color="auto"/>
                    <w:bottom w:val="single" w:sz="12" w:space="0" w:color="auto"/>
                    <w:right w:val="single" w:sz="12" w:space="0" w:color="auto"/>
                  </w:tcBorders>
                </w:tcPr>
                <w:p w14:paraId="4D365C77" w14:textId="77777777" w:rsidR="00D22DC1" w:rsidRDefault="00D22DC1" w:rsidP="00D22DC1">
                  <w:pPr>
                    <w:jc w:val="center"/>
                    <w:rPr>
                      <w:rFonts w:eastAsiaTheme="minorEastAsia" w:cstheme="minorHAnsi"/>
                      <w:color w:val="222222"/>
                      <w:shd w:val="clear" w:color="auto" w:fill="FFFFFF"/>
                    </w:rPr>
                  </w:pPr>
                  <w:r>
                    <w:rPr>
                      <w:rFonts w:eastAsiaTheme="minorEastAsia" w:cstheme="minorHAnsi"/>
                      <w:color w:val="222222"/>
                      <w:shd w:val="clear" w:color="auto" w:fill="FFFFFF"/>
                    </w:rPr>
                    <w:t>Leccino</w:t>
                  </w:r>
                </w:p>
              </w:tc>
            </w:tr>
            <w:tr w:rsidR="00D22DC1" w14:paraId="450A0FD6" w14:textId="77777777" w:rsidTr="00553D58">
              <w:trPr>
                <w:trHeight w:val="195"/>
                <w:jc w:val="center"/>
              </w:trPr>
              <w:tc>
                <w:tcPr>
                  <w:tcW w:w="1463" w:type="dxa"/>
                  <w:tcBorders>
                    <w:top w:val="single" w:sz="12" w:space="0" w:color="auto"/>
                    <w:left w:val="single" w:sz="12" w:space="0" w:color="auto"/>
                    <w:bottom w:val="single" w:sz="12" w:space="0" w:color="auto"/>
                    <w:right w:val="single" w:sz="12" w:space="0" w:color="auto"/>
                  </w:tcBorders>
                </w:tcPr>
                <w:p w14:paraId="66ACEB86" w14:textId="77777777" w:rsidR="00D22DC1" w:rsidRDefault="00D22DC1" w:rsidP="00D22DC1">
                  <w:pPr>
                    <w:jc w:val="center"/>
                    <w:rPr>
                      <w:rFonts w:eastAsiaTheme="minorEastAsia" w:cstheme="minorHAnsi"/>
                      <w:color w:val="222222"/>
                      <w:shd w:val="clear" w:color="auto" w:fill="FFFFFF"/>
                    </w:rPr>
                  </w:pPr>
                  <w:r>
                    <w:rPr>
                      <w:rFonts w:eastAsiaTheme="minorEastAsia" w:cstheme="minorHAnsi"/>
                      <w:color w:val="222222"/>
                      <w:shd w:val="clear" w:color="auto" w:fill="FFFFFF"/>
                    </w:rPr>
                    <w:t>Koroneiki</w:t>
                  </w:r>
                </w:p>
              </w:tc>
              <w:tc>
                <w:tcPr>
                  <w:tcW w:w="1632" w:type="dxa"/>
                  <w:tcBorders>
                    <w:top w:val="single" w:sz="12" w:space="0" w:color="auto"/>
                    <w:left w:val="single" w:sz="12" w:space="0" w:color="auto"/>
                    <w:bottom w:val="single" w:sz="4" w:space="0" w:color="auto"/>
                  </w:tcBorders>
                  <w:shd w:val="clear" w:color="auto" w:fill="FFFFFF" w:themeFill="background1"/>
                </w:tcPr>
                <w:p w14:paraId="49ED184B" w14:textId="77777777" w:rsidR="00D22DC1" w:rsidRPr="00D22DC1" w:rsidRDefault="00D22DC1" w:rsidP="00D22DC1">
                  <w:pPr>
                    <w:jc w:val="center"/>
                    <w:rPr>
                      <w:rFonts w:eastAsiaTheme="minorEastAsia" w:cstheme="minorHAnsi"/>
                      <w:color w:val="222222"/>
                      <w:shd w:val="clear" w:color="auto" w:fill="FFFFFF"/>
                    </w:rPr>
                  </w:pPr>
                  <m:oMathPara>
                    <m:oMath>
                      <m:r>
                        <w:rPr>
                          <w:rFonts w:ascii="Cambria Math" w:eastAsiaTheme="minorEastAsia" w:hAnsi="Cambria Math" w:cstheme="minorHAnsi"/>
                          <w:color w:val="222222"/>
                          <w:shd w:val="clear" w:color="auto" w:fill="FFFFFF"/>
                        </w:rPr>
                        <m:t>μ=13.93</m:t>
                      </m:r>
                    </m:oMath>
                  </m:oMathPara>
                </w:p>
                <w:p w14:paraId="12D45491" w14:textId="6185CC37" w:rsidR="00D22DC1" w:rsidRPr="00EA7FD7" w:rsidRDefault="00D22DC1" w:rsidP="00D22DC1">
                  <w:pPr>
                    <w:jc w:val="center"/>
                    <w:rPr>
                      <w:rFonts w:eastAsiaTheme="minorEastAsia" w:cstheme="minorHAnsi"/>
                      <w:color w:val="222222"/>
                      <w:shd w:val="clear" w:color="auto" w:fill="FFFFFF"/>
                    </w:rPr>
                  </w:pPr>
                  <m:oMath>
                    <m:r>
                      <w:rPr>
                        <w:rFonts w:ascii="Cambria Math" w:eastAsiaTheme="minorEastAsia" w:hAnsi="Cambria Math" w:cstheme="minorHAnsi"/>
                        <w:color w:val="222222"/>
                        <w:shd w:val="clear" w:color="auto" w:fill="FFFFFF"/>
                      </w:rPr>
                      <m:t>σ=2.64</m:t>
                    </m:r>
                  </m:oMath>
                  <w:r w:rsidRPr="00EA7FD7">
                    <w:rPr>
                      <w:rFonts w:eastAsiaTheme="minorEastAsia" w:cstheme="minorHAnsi"/>
                      <w:color w:val="222222"/>
                      <w:shd w:val="clear" w:color="auto" w:fill="FFFFFF"/>
                    </w:rPr>
                    <w:t xml:space="preserve"> </w:t>
                  </w:r>
                </w:p>
              </w:tc>
              <w:tc>
                <w:tcPr>
                  <w:tcW w:w="1632" w:type="dxa"/>
                  <w:tcBorders>
                    <w:top w:val="single" w:sz="12" w:space="0" w:color="auto"/>
                  </w:tcBorders>
                  <w:shd w:val="clear" w:color="auto" w:fill="auto"/>
                </w:tcPr>
                <w:p w14:paraId="76BCECD4" w14:textId="77777777" w:rsidR="00D22DC1" w:rsidRPr="00855A74" w:rsidRDefault="00D22DC1" w:rsidP="00D22DC1">
                  <w:pPr>
                    <w:rPr>
                      <w:rFonts w:eastAsiaTheme="minorEastAsia" w:cstheme="minorHAnsi"/>
                      <w:color w:val="222222"/>
                      <w:shd w:val="clear" w:color="auto" w:fill="FFFFFF"/>
                    </w:rPr>
                  </w:pPr>
                  <m:oMathPara>
                    <m:oMath>
                      <m:r>
                        <m:rPr>
                          <m:sty m:val="p"/>
                        </m:rPr>
                        <w:rPr>
                          <w:rFonts w:ascii="Cambria Math" w:eastAsiaTheme="minorEastAsia" w:hAnsi="Cambria Math" w:cstheme="minorHAnsi"/>
                          <w:color w:val="222222"/>
                          <w:shd w:val="clear" w:color="auto" w:fill="FFFFFF"/>
                        </w:rPr>
                        <m:t>p&lt;</m:t>
                      </m:r>
                      <m:sSup>
                        <m:sSupPr>
                          <m:ctrlPr>
                            <w:rPr>
                              <w:rFonts w:ascii="Cambria Math" w:eastAsiaTheme="minorEastAsia" w:hAnsi="Cambria Math" w:cstheme="minorHAnsi"/>
                              <w:color w:val="222222"/>
                              <w:shd w:val="clear" w:color="auto" w:fill="FFFFFF"/>
                            </w:rPr>
                          </m:ctrlPr>
                        </m:sSupPr>
                        <m:e>
                          <m:r>
                            <m:rPr>
                              <m:sty m:val="p"/>
                            </m:rPr>
                            <w:rPr>
                              <w:rFonts w:ascii="Cambria Math" w:eastAsiaTheme="minorEastAsia" w:hAnsi="Cambria Math" w:cstheme="minorHAnsi"/>
                              <w:color w:val="222222"/>
                              <w:shd w:val="clear" w:color="auto" w:fill="FFFFFF"/>
                            </w:rPr>
                            <m:t>0.05</m:t>
                          </m:r>
                        </m:e>
                        <m:sup>
                          <m:r>
                            <m:rPr>
                              <m:sty m:val="p"/>
                            </m:rPr>
                            <w:rPr>
                              <w:rFonts w:ascii="Cambria Math" w:eastAsiaTheme="minorEastAsia" w:hAnsi="Cambria Math" w:cstheme="minorHAnsi"/>
                              <w:color w:val="222222"/>
                              <w:shd w:val="clear" w:color="auto" w:fill="FFFFFF"/>
                            </w:rPr>
                            <m:t>*</m:t>
                          </m:r>
                        </m:sup>
                      </m:sSup>
                    </m:oMath>
                  </m:oMathPara>
                </w:p>
              </w:tc>
              <w:tc>
                <w:tcPr>
                  <w:tcW w:w="1632" w:type="dxa"/>
                  <w:tcBorders>
                    <w:top w:val="single" w:sz="12" w:space="0" w:color="auto"/>
                  </w:tcBorders>
                  <w:shd w:val="clear" w:color="auto" w:fill="auto"/>
                </w:tcPr>
                <w:p w14:paraId="48D67D06" w14:textId="77777777" w:rsidR="00D22DC1" w:rsidRDefault="00D22DC1" w:rsidP="00D22DC1">
                  <w:pPr>
                    <w:jc w:val="center"/>
                    <w:rPr>
                      <w:rFonts w:eastAsiaTheme="minorEastAsia" w:cstheme="minorHAnsi"/>
                      <w:color w:val="222222"/>
                      <w:shd w:val="clear" w:color="auto" w:fill="FFFFFF"/>
                    </w:rPr>
                  </w:pPr>
                  <m:oMathPara>
                    <m:oMath>
                      <m:r>
                        <m:rPr>
                          <m:sty m:val="p"/>
                        </m:rPr>
                        <w:rPr>
                          <w:rFonts w:ascii="Cambria Math" w:eastAsiaTheme="minorEastAsia" w:hAnsi="Cambria Math" w:cstheme="minorHAnsi"/>
                          <w:color w:val="222222"/>
                          <w:shd w:val="clear" w:color="auto" w:fill="FFFFFF"/>
                        </w:rPr>
                        <m:t>p&lt;</m:t>
                      </m:r>
                      <m:sSup>
                        <m:sSupPr>
                          <m:ctrlPr>
                            <w:rPr>
                              <w:rFonts w:ascii="Cambria Math" w:eastAsiaTheme="minorEastAsia" w:hAnsi="Cambria Math" w:cstheme="minorHAnsi"/>
                              <w:color w:val="222222"/>
                              <w:shd w:val="clear" w:color="auto" w:fill="FFFFFF"/>
                            </w:rPr>
                          </m:ctrlPr>
                        </m:sSupPr>
                        <m:e>
                          <m:r>
                            <m:rPr>
                              <m:sty m:val="p"/>
                            </m:rPr>
                            <w:rPr>
                              <w:rFonts w:ascii="Cambria Math" w:eastAsiaTheme="minorEastAsia" w:hAnsi="Cambria Math" w:cstheme="minorHAnsi"/>
                              <w:color w:val="222222"/>
                              <w:shd w:val="clear" w:color="auto" w:fill="FFFFFF"/>
                            </w:rPr>
                            <m:t>0.05</m:t>
                          </m:r>
                        </m:e>
                        <m:sup>
                          <m:r>
                            <m:rPr>
                              <m:sty m:val="p"/>
                            </m:rPr>
                            <w:rPr>
                              <w:rFonts w:ascii="Cambria Math" w:eastAsiaTheme="minorEastAsia" w:hAnsi="Cambria Math" w:cstheme="minorHAnsi"/>
                              <w:color w:val="222222"/>
                              <w:shd w:val="clear" w:color="auto" w:fill="FFFFFF"/>
                            </w:rPr>
                            <m:t>*</m:t>
                          </m:r>
                        </m:sup>
                      </m:sSup>
                    </m:oMath>
                  </m:oMathPara>
                </w:p>
              </w:tc>
              <w:tc>
                <w:tcPr>
                  <w:tcW w:w="1632" w:type="dxa"/>
                  <w:tcBorders>
                    <w:top w:val="single" w:sz="12" w:space="0" w:color="auto"/>
                  </w:tcBorders>
                  <w:shd w:val="clear" w:color="auto" w:fill="auto"/>
                </w:tcPr>
                <w:p w14:paraId="67871A55" w14:textId="77777777" w:rsidR="00D22DC1" w:rsidRDefault="00D22DC1" w:rsidP="00D22DC1">
                  <w:pPr>
                    <w:jc w:val="center"/>
                    <w:rPr>
                      <w:rFonts w:eastAsiaTheme="minorEastAsia" w:cstheme="minorHAnsi"/>
                      <w:color w:val="222222"/>
                      <w:shd w:val="clear" w:color="auto" w:fill="FFFFFF"/>
                    </w:rPr>
                  </w:pPr>
                  <m:oMathPara>
                    <m:oMath>
                      <m:r>
                        <m:rPr>
                          <m:sty m:val="p"/>
                        </m:rPr>
                        <w:rPr>
                          <w:rFonts w:ascii="Cambria Math" w:eastAsiaTheme="minorEastAsia" w:hAnsi="Cambria Math" w:cstheme="minorHAnsi"/>
                          <w:color w:val="222222"/>
                          <w:shd w:val="clear" w:color="auto" w:fill="FFFFFF"/>
                        </w:rPr>
                        <m:t>p&lt;</m:t>
                      </m:r>
                      <m:sSup>
                        <m:sSupPr>
                          <m:ctrlPr>
                            <w:rPr>
                              <w:rFonts w:ascii="Cambria Math" w:eastAsiaTheme="minorEastAsia" w:hAnsi="Cambria Math" w:cstheme="minorHAnsi"/>
                              <w:color w:val="222222"/>
                              <w:shd w:val="clear" w:color="auto" w:fill="FFFFFF"/>
                            </w:rPr>
                          </m:ctrlPr>
                        </m:sSupPr>
                        <m:e>
                          <m:r>
                            <m:rPr>
                              <m:sty m:val="p"/>
                            </m:rPr>
                            <w:rPr>
                              <w:rFonts w:ascii="Cambria Math" w:eastAsiaTheme="minorEastAsia" w:hAnsi="Cambria Math" w:cstheme="minorHAnsi"/>
                              <w:color w:val="222222"/>
                              <w:shd w:val="clear" w:color="auto" w:fill="FFFFFF"/>
                            </w:rPr>
                            <m:t>0.05</m:t>
                          </m:r>
                        </m:e>
                        <m:sup>
                          <m:r>
                            <m:rPr>
                              <m:sty m:val="p"/>
                            </m:rPr>
                            <w:rPr>
                              <w:rFonts w:ascii="Cambria Math" w:eastAsiaTheme="minorEastAsia" w:hAnsi="Cambria Math" w:cstheme="minorHAnsi"/>
                              <w:color w:val="222222"/>
                              <w:shd w:val="clear" w:color="auto" w:fill="FFFFFF"/>
                            </w:rPr>
                            <m:t>*</m:t>
                          </m:r>
                        </m:sup>
                      </m:sSup>
                    </m:oMath>
                  </m:oMathPara>
                </w:p>
              </w:tc>
            </w:tr>
            <w:tr w:rsidR="00D22DC1" w14:paraId="53751AC7" w14:textId="77777777" w:rsidTr="00553D58">
              <w:trPr>
                <w:trHeight w:val="580"/>
                <w:jc w:val="center"/>
              </w:trPr>
              <w:tc>
                <w:tcPr>
                  <w:tcW w:w="1463" w:type="dxa"/>
                  <w:tcBorders>
                    <w:top w:val="single" w:sz="12" w:space="0" w:color="auto"/>
                    <w:left w:val="single" w:sz="12" w:space="0" w:color="auto"/>
                    <w:bottom w:val="single" w:sz="12" w:space="0" w:color="auto"/>
                    <w:right w:val="single" w:sz="12" w:space="0" w:color="auto"/>
                  </w:tcBorders>
                </w:tcPr>
                <w:p w14:paraId="2E0E603B" w14:textId="77777777" w:rsidR="00D22DC1" w:rsidRDefault="00D22DC1" w:rsidP="00D22DC1">
                  <w:pPr>
                    <w:jc w:val="center"/>
                    <w:rPr>
                      <w:rFonts w:eastAsiaTheme="minorEastAsia" w:cstheme="minorHAnsi"/>
                      <w:color w:val="222222"/>
                      <w:shd w:val="clear" w:color="auto" w:fill="FFFFFF"/>
                    </w:rPr>
                  </w:pPr>
                  <w:r>
                    <w:rPr>
                      <w:rFonts w:eastAsiaTheme="minorEastAsia" w:cstheme="minorHAnsi"/>
                      <w:color w:val="222222"/>
                      <w:shd w:val="clear" w:color="auto" w:fill="FFFFFF"/>
                    </w:rPr>
                    <w:t>Ogliarola</w:t>
                  </w:r>
                </w:p>
              </w:tc>
              <w:tc>
                <w:tcPr>
                  <w:tcW w:w="1632" w:type="dxa"/>
                  <w:tcBorders>
                    <w:left w:val="single" w:sz="12" w:space="0" w:color="auto"/>
                  </w:tcBorders>
                  <w:shd w:val="clear" w:color="auto" w:fill="A6A6A6" w:themeFill="background1" w:themeFillShade="A6"/>
                </w:tcPr>
                <w:p w14:paraId="788E88F4" w14:textId="77777777" w:rsidR="00D22DC1" w:rsidRDefault="00D22DC1" w:rsidP="00D22DC1">
                  <w:pPr>
                    <w:jc w:val="center"/>
                    <w:rPr>
                      <w:rFonts w:eastAsiaTheme="minorEastAsia" w:cstheme="minorHAnsi"/>
                      <w:color w:val="222222"/>
                      <w:shd w:val="clear" w:color="auto" w:fill="FFFFFF"/>
                    </w:rPr>
                  </w:pPr>
                </w:p>
              </w:tc>
              <w:tc>
                <w:tcPr>
                  <w:tcW w:w="1632" w:type="dxa"/>
                  <w:shd w:val="clear" w:color="auto" w:fill="FFFFFF" w:themeFill="background1"/>
                </w:tcPr>
                <w:p w14:paraId="4AA82EF5" w14:textId="77777777" w:rsidR="00D22DC1" w:rsidRPr="00D22DC1" w:rsidRDefault="00D22DC1" w:rsidP="00D22DC1">
                  <w:pPr>
                    <w:jc w:val="center"/>
                    <w:rPr>
                      <w:rFonts w:eastAsiaTheme="minorEastAsia" w:cstheme="minorHAnsi"/>
                      <w:color w:val="222222"/>
                      <w:shd w:val="clear" w:color="auto" w:fill="FFFFFF"/>
                    </w:rPr>
                  </w:pPr>
                  <m:oMathPara>
                    <m:oMath>
                      <m:r>
                        <w:rPr>
                          <w:rFonts w:ascii="Cambria Math" w:eastAsiaTheme="minorEastAsia" w:hAnsi="Cambria Math" w:cstheme="minorHAnsi"/>
                          <w:color w:val="222222"/>
                          <w:shd w:val="clear" w:color="auto" w:fill="FFFFFF"/>
                        </w:rPr>
                        <m:t>μ=12.51</m:t>
                      </m:r>
                    </m:oMath>
                  </m:oMathPara>
                </w:p>
                <w:p w14:paraId="0F28EA76" w14:textId="2421CBD9" w:rsidR="00D22DC1" w:rsidRPr="00EA7FD7" w:rsidRDefault="00D22DC1" w:rsidP="00D22DC1">
                  <w:pPr>
                    <w:jc w:val="center"/>
                    <w:rPr>
                      <w:rFonts w:eastAsiaTheme="minorEastAsia" w:cstheme="minorHAnsi"/>
                      <w:color w:val="222222"/>
                      <w:shd w:val="clear" w:color="auto" w:fill="FFFFFF"/>
                    </w:rPr>
                  </w:pPr>
                  <m:oMathPara>
                    <m:oMath>
                      <m:r>
                        <w:rPr>
                          <w:rFonts w:ascii="Cambria Math" w:eastAsiaTheme="minorEastAsia" w:hAnsi="Cambria Math" w:cstheme="minorHAnsi"/>
                          <w:color w:val="222222"/>
                          <w:shd w:val="clear" w:color="auto" w:fill="FFFFFF"/>
                        </w:rPr>
                        <m:t>σ=3.22</m:t>
                      </m:r>
                    </m:oMath>
                  </m:oMathPara>
                </w:p>
              </w:tc>
              <w:tc>
                <w:tcPr>
                  <w:tcW w:w="1632" w:type="dxa"/>
                  <w:shd w:val="clear" w:color="auto" w:fill="auto"/>
                </w:tcPr>
                <w:p w14:paraId="2FB7610C" w14:textId="77777777" w:rsidR="00D22DC1" w:rsidRDefault="00D22DC1" w:rsidP="00D22DC1">
                  <w:pPr>
                    <w:jc w:val="center"/>
                    <w:rPr>
                      <w:rFonts w:eastAsiaTheme="minorEastAsia" w:cstheme="minorHAnsi"/>
                      <w:color w:val="222222"/>
                      <w:shd w:val="clear" w:color="auto" w:fill="FFFFFF"/>
                    </w:rPr>
                  </w:pPr>
                  <m:oMathPara>
                    <m:oMath>
                      <m:r>
                        <m:rPr>
                          <m:sty m:val="p"/>
                        </m:rPr>
                        <w:rPr>
                          <w:rFonts w:ascii="Cambria Math" w:eastAsiaTheme="minorEastAsia" w:hAnsi="Cambria Math" w:cstheme="minorHAnsi"/>
                          <w:color w:val="222222"/>
                          <w:shd w:val="clear" w:color="auto" w:fill="FFFFFF"/>
                        </w:rPr>
                        <m:t>p</m:t>
                      </m:r>
                      <m:r>
                        <w:rPr>
                          <w:rFonts w:ascii="Cambria Math" w:eastAsiaTheme="minorEastAsia" w:hAnsi="Cambria Math" w:cstheme="minorHAnsi"/>
                          <w:color w:val="222222"/>
                          <w:shd w:val="clear" w:color="auto" w:fill="FFFFFF"/>
                        </w:rPr>
                        <m:t>=0.105</m:t>
                      </m:r>
                    </m:oMath>
                  </m:oMathPara>
                </w:p>
              </w:tc>
              <w:tc>
                <w:tcPr>
                  <w:tcW w:w="1632" w:type="dxa"/>
                  <w:shd w:val="clear" w:color="auto" w:fill="auto"/>
                </w:tcPr>
                <w:p w14:paraId="2912DB55" w14:textId="77777777" w:rsidR="00D22DC1" w:rsidRDefault="00D22DC1" w:rsidP="00D22DC1">
                  <w:pPr>
                    <w:jc w:val="center"/>
                    <w:rPr>
                      <w:rFonts w:eastAsiaTheme="minorEastAsia" w:cstheme="minorHAnsi"/>
                      <w:color w:val="222222"/>
                      <w:shd w:val="clear" w:color="auto" w:fill="FFFFFF"/>
                    </w:rPr>
                  </w:pPr>
                  <m:oMathPara>
                    <m:oMath>
                      <m:r>
                        <m:rPr>
                          <m:sty m:val="p"/>
                        </m:rPr>
                        <w:rPr>
                          <w:rFonts w:ascii="Cambria Math" w:eastAsiaTheme="minorEastAsia" w:hAnsi="Cambria Math" w:cstheme="minorHAnsi"/>
                          <w:color w:val="222222"/>
                          <w:shd w:val="clear" w:color="auto" w:fill="FFFFFF"/>
                        </w:rPr>
                        <m:t>p&lt;</m:t>
                      </m:r>
                      <m:sSup>
                        <m:sSupPr>
                          <m:ctrlPr>
                            <w:rPr>
                              <w:rFonts w:ascii="Cambria Math" w:eastAsiaTheme="minorEastAsia" w:hAnsi="Cambria Math" w:cstheme="minorHAnsi"/>
                              <w:color w:val="222222"/>
                              <w:shd w:val="clear" w:color="auto" w:fill="FFFFFF"/>
                            </w:rPr>
                          </m:ctrlPr>
                        </m:sSupPr>
                        <m:e>
                          <m:r>
                            <m:rPr>
                              <m:sty m:val="p"/>
                            </m:rPr>
                            <w:rPr>
                              <w:rFonts w:ascii="Cambria Math" w:eastAsiaTheme="minorEastAsia" w:hAnsi="Cambria Math" w:cstheme="minorHAnsi"/>
                              <w:color w:val="222222"/>
                              <w:shd w:val="clear" w:color="auto" w:fill="FFFFFF"/>
                            </w:rPr>
                            <m:t>0.05</m:t>
                          </m:r>
                        </m:e>
                        <m:sup>
                          <m:r>
                            <m:rPr>
                              <m:sty m:val="p"/>
                            </m:rPr>
                            <w:rPr>
                              <w:rFonts w:ascii="Cambria Math" w:eastAsiaTheme="minorEastAsia" w:hAnsi="Cambria Math" w:cstheme="minorHAnsi"/>
                              <w:color w:val="222222"/>
                              <w:shd w:val="clear" w:color="auto" w:fill="FFFFFF"/>
                            </w:rPr>
                            <m:t>*</m:t>
                          </m:r>
                        </m:sup>
                      </m:sSup>
                    </m:oMath>
                  </m:oMathPara>
                </w:p>
              </w:tc>
            </w:tr>
            <w:tr w:rsidR="00D22DC1" w14:paraId="07ABA0AB" w14:textId="77777777" w:rsidTr="00553D58">
              <w:trPr>
                <w:trHeight w:val="532"/>
                <w:jc w:val="center"/>
              </w:trPr>
              <w:tc>
                <w:tcPr>
                  <w:tcW w:w="1463" w:type="dxa"/>
                  <w:tcBorders>
                    <w:top w:val="single" w:sz="12" w:space="0" w:color="auto"/>
                    <w:left w:val="single" w:sz="12" w:space="0" w:color="auto"/>
                    <w:bottom w:val="single" w:sz="12" w:space="0" w:color="auto"/>
                    <w:right w:val="single" w:sz="12" w:space="0" w:color="auto"/>
                  </w:tcBorders>
                </w:tcPr>
                <w:p w14:paraId="4E912866" w14:textId="77777777" w:rsidR="00D22DC1" w:rsidRDefault="00D22DC1" w:rsidP="00D22DC1">
                  <w:pPr>
                    <w:jc w:val="center"/>
                    <w:rPr>
                      <w:rFonts w:eastAsiaTheme="minorEastAsia" w:cstheme="minorHAnsi"/>
                      <w:color w:val="222222"/>
                      <w:shd w:val="clear" w:color="auto" w:fill="FFFFFF"/>
                    </w:rPr>
                  </w:pPr>
                  <w:r>
                    <w:rPr>
                      <w:rFonts w:eastAsiaTheme="minorEastAsia" w:cstheme="minorHAnsi"/>
                      <w:color w:val="222222"/>
                      <w:shd w:val="clear" w:color="auto" w:fill="FFFFFF"/>
                    </w:rPr>
                    <w:t>FS17</w:t>
                  </w:r>
                </w:p>
              </w:tc>
              <w:tc>
                <w:tcPr>
                  <w:tcW w:w="1632" w:type="dxa"/>
                  <w:tcBorders>
                    <w:left w:val="single" w:sz="12" w:space="0" w:color="auto"/>
                  </w:tcBorders>
                  <w:shd w:val="clear" w:color="auto" w:fill="A6A6A6" w:themeFill="background1" w:themeFillShade="A6"/>
                </w:tcPr>
                <w:p w14:paraId="31C79E4F" w14:textId="77777777" w:rsidR="00D22DC1" w:rsidRDefault="00D22DC1" w:rsidP="00D22DC1">
                  <w:pPr>
                    <w:jc w:val="center"/>
                    <w:rPr>
                      <w:rFonts w:eastAsiaTheme="minorEastAsia" w:cstheme="minorHAnsi"/>
                      <w:color w:val="222222"/>
                      <w:shd w:val="clear" w:color="auto" w:fill="FFFFFF"/>
                    </w:rPr>
                  </w:pPr>
                </w:p>
              </w:tc>
              <w:tc>
                <w:tcPr>
                  <w:tcW w:w="1632" w:type="dxa"/>
                  <w:shd w:val="clear" w:color="auto" w:fill="A6A6A6" w:themeFill="background1" w:themeFillShade="A6"/>
                </w:tcPr>
                <w:p w14:paraId="5210FA97" w14:textId="77777777" w:rsidR="00D22DC1" w:rsidRDefault="00D22DC1" w:rsidP="00D22DC1">
                  <w:pPr>
                    <w:jc w:val="center"/>
                    <w:rPr>
                      <w:rFonts w:eastAsiaTheme="minorEastAsia" w:cstheme="minorHAnsi"/>
                      <w:color w:val="222222"/>
                      <w:shd w:val="clear" w:color="auto" w:fill="FFFFFF"/>
                    </w:rPr>
                  </w:pPr>
                </w:p>
              </w:tc>
              <w:tc>
                <w:tcPr>
                  <w:tcW w:w="1632" w:type="dxa"/>
                  <w:shd w:val="clear" w:color="auto" w:fill="FFFFFF" w:themeFill="background1"/>
                </w:tcPr>
                <w:p w14:paraId="74E2210E" w14:textId="77777777" w:rsidR="00D22DC1" w:rsidRPr="00D22DC1" w:rsidRDefault="00D22DC1" w:rsidP="00D22DC1">
                  <w:pPr>
                    <w:jc w:val="center"/>
                    <w:rPr>
                      <w:rFonts w:eastAsiaTheme="minorEastAsia" w:cstheme="minorHAnsi"/>
                      <w:color w:val="222222"/>
                      <w:shd w:val="clear" w:color="auto" w:fill="FFFFFF"/>
                    </w:rPr>
                  </w:pPr>
                  <m:oMathPara>
                    <m:oMath>
                      <m:r>
                        <w:rPr>
                          <w:rFonts w:ascii="Cambria Math" w:eastAsiaTheme="minorEastAsia" w:hAnsi="Cambria Math" w:cstheme="minorHAnsi"/>
                          <w:color w:val="222222"/>
                          <w:shd w:val="clear" w:color="auto" w:fill="FFFFFF"/>
                        </w:rPr>
                        <m:t>μ=12.44</m:t>
                      </m:r>
                    </m:oMath>
                  </m:oMathPara>
                </w:p>
                <w:p w14:paraId="706A4E0A" w14:textId="6D618E0B" w:rsidR="00D22DC1" w:rsidRPr="00EA7FD7" w:rsidRDefault="00D22DC1" w:rsidP="00D22DC1">
                  <w:pPr>
                    <w:jc w:val="center"/>
                    <w:rPr>
                      <w:rFonts w:eastAsiaTheme="minorEastAsia" w:cstheme="minorHAnsi"/>
                      <w:color w:val="222222"/>
                      <w:shd w:val="clear" w:color="auto" w:fill="FFFFFF"/>
                    </w:rPr>
                  </w:pPr>
                  <m:oMathPara>
                    <m:oMath>
                      <m:r>
                        <w:rPr>
                          <w:rFonts w:ascii="Cambria Math" w:eastAsiaTheme="minorEastAsia" w:hAnsi="Cambria Math" w:cstheme="minorHAnsi"/>
                          <w:color w:val="222222"/>
                          <w:shd w:val="clear" w:color="auto" w:fill="FFFFFF"/>
                        </w:rPr>
                        <m:t>σ=3.09</m:t>
                      </m:r>
                    </m:oMath>
                  </m:oMathPara>
                </w:p>
              </w:tc>
              <w:tc>
                <w:tcPr>
                  <w:tcW w:w="1632" w:type="dxa"/>
                  <w:shd w:val="clear" w:color="auto" w:fill="auto"/>
                </w:tcPr>
                <w:p w14:paraId="3940D802" w14:textId="77777777" w:rsidR="00D22DC1" w:rsidRDefault="00D22DC1" w:rsidP="00D22DC1">
                  <w:pPr>
                    <w:jc w:val="center"/>
                    <w:rPr>
                      <w:rFonts w:eastAsiaTheme="minorEastAsia" w:cstheme="minorHAnsi"/>
                      <w:color w:val="222222"/>
                      <w:shd w:val="clear" w:color="auto" w:fill="FFFFFF"/>
                    </w:rPr>
                  </w:pPr>
                  <m:oMathPara>
                    <m:oMath>
                      <m:r>
                        <m:rPr>
                          <m:sty m:val="p"/>
                        </m:rPr>
                        <w:rPr>
                          <w:rFonts w:ascii="Cambria Math" w:eastAsiaTheme="minorEastAsia" w:hAnsi="Cambria Math" w:cstheme="minorHAnsi"/>
                          <w:color w:val="222222"/>
                          <w:shd w:val="clear" w:color="auto" w:fill="FFFFFF"/>
                        </w:rPr>
                        <m:t>p&lt;</m:t>
                      </m:r>
                      <m:sSup>
                        <m:sSupPr>
                          <m:ctrlPr>
                            <w:rPr>
                              <w:rFonts w:ascii="Cambria Math" w:eastAsiaTheme="minorEastAsia" w:hAnsi="Cambria Math" w:cstheme="minorHAnsi"/>
                              <w:color w:val="222222"/>
                              <w:shd w:val="clear" w:color="auto" w:fill="FFFFFF"/>
                            </w:rPr>
                          </m:ctrlPr>
                        </m:sSupPr>
                        <m:e>
                          <m:r>
                            <m:rPr>
                              <m:sty m:val="p"/>
                            </m:rPr>
                            <w:rPr>
                              <w:rFonts w:ascii="Cambria Math" w:eastAsiaTheme="minorEastAsia" w:hAnsi="Cambria Math" w:cstheme="minorHAnsi"/>
                              <w:color w:val="222222"/>
                              <w:shd w:val="clear" w:color="auto" w:fill="FFFFFF"/>
                            </w:rPr>
                            <m:t>0.05</m:t>
                          </m:r>
                        </m:e>
                        <m:sup>
                          <m:r>
                            <m:rPr>
                              <m:sty m:val="p"/>
                            </m:rPr>
                            <w:rPr>
                              <w:rFonts w:ascii="Cambria Math" w:eastAsiaTheme="minorEastAsia" w:hAnsi="Cambria Math" w:cstheme="minorHAnsi"/>
                              <w:color w:val="222222"/>
                              <w:shd w:val="clear" w:color="auto" w:fill="FFFFFF"/>
                            </w:rPr>
                            <m:t>*</m:t>
                          </m:r>
                        </m:sup>
                      </m:sSup>
                    </m:oMath>
                  </m:oMathPara>
                </w:p>
              </w:tc>
            </w:tr>
            <w:tr w:rsidR="00D22DC1" w14:paraId="400558BB" w14:textId="77777777" w:rsidTr="00553D58">
              <w:trPr>
                <w:trHeight w:val="554"/>
                <w:jc w:val="center"/>
              </w:trPr>
              <w:tc>
                <w:tcPr>
                  <w:tcW w:w="1463" w:type="dxa"/>
                  <w:tcBorders>
                    <w:top w:val="single" w:sz="12" w:space="0" w:color="auto"/>
                    <w:left w:val="single" w:sz="12" w:space="0" w:color="auto"/>
                    <w:bottom w:val="single" w:sz="12" w:space="0" w:color="auto"/>
                    <w:right w:val="single" w:sz="12" w:space="0" w:color="auto"/>
                  </w:tcBorders>
                </w:tcPr>
                <w:p w14:paraId="5E3F6EBA" w14:textId="77777777" w:rsidR="00D22DC1" w:rsidRDefault="00D22DC1" w:rsidP="00D22DC1">
                  <w:pPr>
                    <w:jc w:val="center"/>
                    <w:rPr>
                      <w:rFonts w:eastAsiaTheme="minorEastAsia" w:cstheme="minorHAnsi"/>
                      <w:color w:val="222222"/>
                      <w:shd w:val="clear" w:color="auto" w:fill="FFFFFF"/>
                    </w:rPr>
                  </w:pPr>
                  <w:r>
                    <w:rPr>
                      <w:rFonts w:eastAsiaTheme="minorEastAsia" w:cstheme="minorHAnsi"/>
                      <w:color w:val="222222"/>
                      <w:shd w:val="clear" w:color="auto" w:fill="FFFFFF"/>
                    </w:rPr>
                    <w:t>Leccino</w:t>
                  </w:r>
                </w:p>
              </w:tc>
              <w:tc>
                <w:tcPr>
                  <w:tcW w:w="1632" w:type="dxa"/>
                  <w:tcBorders>
                    <w:left w:val="single" w:sz="12" w:space="0" w:color="auto"/>
                  </w:tcBorders>
                  <w:shd w:val="clear" w:color="auto" w:fill="A6A6A6" w:themeFill="background1" w:themeFillShade="A6"/>
                </w:tcPr>
                <w:p w14:paraId="4287AEA9" w14:textId="77777777" w:rsidR="00D22DC1" w:rsidRDefault="00D22DC1" w:rsidP="00D22DC1">
                  <w:pPr>
                    <w:jc w:val="center"/>
                    <w:rPr>
                      <w:rFonts w:eastAsiaTheme="minorEastAsia" w:cstheme="minorHAnsi"/>
                      <w:color w:val="222222"/>
                      <w:shd w:val="clear" w:color="auto" w:fill="FFFFFF"/>
                    </w:rPr>
                  </w:pPr>
                </w:p>
              </w:tc>
              <w:tc>
                <w:tcPr>
                  <w:tcW w:w="1632" w:type="dxa"/>
                  <w:shd w:val="clear" w:color="auto" w:fill="A6A6A6" w:themeFill="background1" w:themeFillShade="A6"/>
                </w:tcPr>
                <w:p w14:paraId="6A44621B" w14:textId="77777777" w:rsidR="00D22DC1" w:rsidRDefault="00D22DC1" w:rsidP="00D22DC1">
                  <w:pPr>
                    <w:jc w:val="center"/>
                    <w:rPr>
                      <w:rFonts w:eastAsiaTheme="minorEastAsia" w:cstheme="minorHAnsi"/>
                      <w:color w:val="222222"/>
                      <w:shd w:val="clear" w:color="auto" w:fill="FFFFFF"/>
                    </w:rPr>
                  </w:pPr>
                </w:p>
              </w:tc>
              <w:tc>
                <w:tcPr>
                  <w:tcW w:w="1632" w:type="dxa"/>
                  <w:shd w:val="clear" w:color="auto" w:fill="A6A6A6" w:themeFill="background1" w:themeFillShade="A6"/>
                </w:tcPr>
                <w:p w14:paraId="5C74A868" w14:textId="77777777" w:rsidR="00D22DC1" w:rsidRDefault="00D22DC1" w:rsidP="00D22DC1">
                  <w:pPr>
                    <w:jc w:val="center"/>
                    <w:rPr>
                      <w:rFonts w:eastAsiaTheme="minorEastAsia" w:cstheme="minorHAnsi"/>
                      <w:color w:val="222222"/>
                      <w:shd w:val="clear" w:color="auto" w:fill="FFFFFF"/>
                    </w:rPr>
                  </w:pPr>
                </w:p>
              </w:tc>
              <w:tc>
                <w:tcPr>
                  <w:tcW w:w="1632" w:type="dxa"/>
                  <w:shd w:val="clear" w:color="auto" w:fill="FFFFFF" w:themeFill="background1"/>
                </w:tcPr>
                <w:p w14:paraId="6840E971" w14:textId="77777777" w:rsidR="00D22DC1" w:rsidRPr="00D22DC1" w:rsidRDefault="00D22DC1" w:rsidP="00D22DC1">
                  <w:pPr>
                    <w:jc w:val="center"/>
                    <w:rPr>
                      <w:rFonts w:eastAsiaTheme="minorEastAsia" w:cstheme="minorHAnsi"/>
                      <w:color w:val="222222"/>
                      <w:shd w:val="clear" w:color="auto" w:fill="FFFFFF"/>
                    </w:rPr>
                  </w:pPr>
                  <m:oMathPara>
                    <m:oMath>
                      <m:r>
                        <w:rPr>
                          <w:rFonts w:ascii="Cambria Math" w:eastAsiaTheme="minorEastAsia" w:hAnsi="Cambria Math" w:cstheme="minorHAnsi"/>
                          <w:color w:val="222222"/>
                          <w:shd w:val="clear" w:color="auto" w:fill="FFFFFF"/>
                        </w:rPr>
                        <m:t xml:space="preserve">μ=11.08 </m:t>
                      </m:r>
                    </m:oMath>
                  </m:oMathPara>
                </w:p>
                <w:p w14:paraId="026D8EA1" w14:textId="34A99188" w:rsidR="00D22DC1" w:rsidRPr="00D22DC1" w:rsidRDefault="00D22DC1" w:rsidP="00D22DC1">
                  <w:pPr>
                    <w:jc w:val="center"/>
                    <w:rPr>
                      <w:rFonts w:eastAsiaTheme="minorEastAsia" w:cstheme="minorHAnsi"/>
                      <w:color w:val="222222"/>
                      <w:shd w:val="clear" w:color="auto" w:fill="FFFFFF"/>
                    </w:rPr>
                  </w:pPr>
                  <m:oMathPara>
                    <m:oMath>
                      <m:r>
                        <w:rPr>
                          <w:rFonts w:ascii="Cambria Math" w:eastAsiaTheme="minorEastAsia" w:hAnsi="Cambria Math" w:cstheme="minorHAnsi"/>
                          <w:color w:val="222222"/>
                          <w:shd w:val="clear" w:color="auto" w:fill="FFFFFF"/>
                        </w:rPr>
                        <m:t>σ=3.05</m:t>
                      </m:r>
                    </m:oMath>
                  </m:oMathPara>
                </w:p>
              </w:tc>
            </w:tr>
          </w:tbl>
          <w:p w14:paraId="63EC7CBA" w14:textId="77777777" w:rsidR="00D22DC1" w:rsidRDefault="00D22DC1" w:rsidP="00D22DC1">
            <w:pPr>
              <w:jc w:val="center"/>
              <w:rPr>
                <w:rFonts w:eastAsiaTheme="minorEastAsia" w:cstheme="minorHAnsi"/>
                <w:color w:val="222222"/>
                <w:shd w:val="clear" w:color="auto" w:fill="FFFFFF"/>
              </w:rPr>
            </w:pPr>
          </w:p>
        </w:tc>
      </w:tr>
      <w:tr w:rsidR="00D22DC1" w14:paraId="7C135AEC" w14:textId="77777777" w:rsidTr="00553D58">
        <w:trPr>
          <w:trHeight w:val="685"/>
        </w:trPr>
        <w:tc>
          <w:tcPr>
            <w:tcW w:w="9033" w:type="dxa"/>
          </w:tcPr>
          <w:p w14:paraId="37ACD27A" w14:textId="59E86D34" w:rsidR="00D22DC1" w:rsidRPr="00E17AE2" w:rsidRDefault="00D22DC1" w:rsidP="00A51742">
            <w:pPr>
              <w:pStyle w:val="Caption"/>
              <w:jc w:val="both"/>
            </w:pPr>
            <w:r w:rsidRPr="00054BE1">
              <w:rPr>
                <w:sz w:val="22"/>
                <w:szCs w:val="22"/>
              </w:rPr>
              <w:t xml:space="preserve">Table </w:t>
            </w:r>
            <w:r w:rsidR="002E110D" w:rsidRPr="00054BE1">
              <w:rPr>
                <w:sz w:val="22"/>
                <w:szCs w:val="22"/>
              </w:rPr>
              <w:fldChar w:fldCharType="begin"/>
            </w:r>
            <w:r w:rsidR="002E110D" w:rsidRPr="00054BE1">
              <w:rPr>
                <w:sz w:val="22"/>
                <w:szCs w:val="22"/>
              </w:rPr>
              <w:instrText xml:space="preserve"> SEQ Table \* ARABIC </w:instrText>
            </w:r>
            <w:r w:rsidR="002E110D" w:rsidRPr="00054BE1">
              <w:rPr>
                <w:sz w:val="22"/>
                <w:szCs w:val="22"/>
              </w:rPr>
              <w:fldChar w:fldCharType="separate"/>
            </w:r>
            <w:r w:rsidRPr="00054BE1">
              <w:rPr>
                <w:noProof/>
                <w:sz w:val="22"/>
                <w:szCs w:val="22"/>
              </w:rPr>
              <w:t>2</w:t>
            </w:r>
            <w:r w:rsidR="002E110D" w:rsidRPr="00054BE1">
              <w:rPr>
                <w:noProof/>
                <w:sz w:val="22"/>
                <w:szCs w:val="22"/>
              </w:rPr>
              <w:fldChar w:fldCharType="end"/>
            </w:r>
            <w:r w:rsidRPr="00054BE1">
              <w:rPr>
                <w:sz w:val="22"/>
                <w:szCs w:val="22"/>
              </w:rPr>
              <w:t>: Pairwise Kolmogorov-Smirnov test outputs comparing distributions of vessel</w:t>
            </w:r>
            <w:r w:rsidR="008164DC">
              <w:rPr>
                <w:sz w:val="22"/>
                <w:szCs w:val="22"/>
              </w:rPr>
              <w:t xml:space="preserve"> section</w:t>
            </w:r>
            <w:r w:rsidRPr="00054BE1">
              <w:rPr>
                <w:sz w:val="22"/>
                <w:szCs w:val="22"/>
              </w:rPr>
              <w:t xml:space="preserve"> diameter measurements between stems of different cultivars. There are significant differences</w:t>
            </w:r>
            <w:r w:rsidR="000778EB">
              <w:rPr>
                <w:sz w:val="22"/>
                <w:szCs w:val="22"/>
              </w:rPr>
              <w:t>, denoted by *,</w:t>
            </w:r>
            <w:r w:rsidRPr="00054BE1">
              <w:rPr>
                <w:sz w:val="22"/>
                <w:szCs w:val="22"/>
              </w:rPr>
              <w:t xml:space="preserve"> between every pairing except between Ogliarola and FS17®. The table diagonal shows mean and standard deviation of all diameter measurements from all vessel</w:t>
            </w:r>
            <w:r w:rsidR="008164DC">
              <w:rPr>
                <w:sz w:val="22"/>
                <w:szCs w:val="22"/>
              </w:rPr>
              <w:t xml:space="preserve"> section</w:t>
            </w:r>
            <w:r w:rsidRPr="00054BE1">
              <w:rPr>
                <w:sz w:val="22"/>
                <w:szCs w:val="22"/>
              </w:rPr>
              <w:t>s across all scans of the given cultivar; a</w:t>
            </w:r>
            <w:r w:rsidR="00A51742">
              <w:rPr>
                <w:sz w:val="22"/>
                <w:szCs w:val="22"/>
              </w:rPr>
              <w:t xml:space="preserve"> Tukey’s HSD </w:t>
            </w:r>
            <w:r w:rsidRPr="00054BE1">
              <w:rPr>
                <w:sz w:val="22"/>
                <w:szCs w:val="22"/>
              </w:rPr>
              <w:t>comparing these means shows significant differences</w:t>
            </w:r>
            <w:r w:rsidR="00A51742" w:rsidRPr="00054BE1">
              <w:rPr>
                <w:sz w:val="22"/>
                <w:szCs w:val="22"/>
              </w:rPr>
              <w:t xml:space="preserve"> between every pairing</w:t>
            </w:r>
            <w:r w:rsidR="00A51742">
              <w:rPr>
                <w:sz w:val="22"/>
                <w:szCs w:val="22"/>
              </w:rPr>
              <w:t>, again</w:t>
            </w:r>
            <w:r w:rsidR="00A51742" w:rsidRPr="00054BE1">
              <w:rPr>
                <w:sz w:val="22"/>
                <w:szCs w:val="22"/>
              </w:rPr>
              <w:t xml:space="preserve"> except between Ogliarola and FS17®</w:t>
            </w:r>
            <w:r>
              <w:t>.</w:t>
            </w:r>
          </w:p>
        </w:tc>
      </w:tr>
    </w:tbl>
    <w:p w14:paraId="5EC4E39F" w14:textId="41846664" w:rsidR="009A5328" w:rsidRDefault="009A5328" w:rsidP="009A5328">
      <w:pPr>
        <w:rPr>
          <w:rFonts w:eastAsiaTheme="minorEastAsia" w:cstheme="minorHAnsi"/>
          <w:color w:val="222222"/>
          <w:shd w:val="clear" w:color="auto" w:fill="FFFFFF"/>
        </w:rPr>
      </w:pPr>
    </w:p>
    <w:p w14:paraId="425D37C8" w14:textId="77777777" w:rsidR="009A5328" w:rsidRPr="00EF186B" w:rsidRDefault="009A5328" w:rsidP="009A5328">
      <w:pPr>
        <w:pStyle w:val="Heading2"/>
        <w:spacing w:line="360" w:lineRule="auto"/>
        <w:rPr>
          <w:rFonts w:eastAsiaTheme="minorEastAsia"/>
          <w:b w:val="0"/>
          <w:u w:val="single"/>
          <w:shd w:val="clear" w:color="auto" w:fill="FFFFFF"/>
        </w:rPr>
      </w:pPr>
      <w:r w:rsidRPr="00EF186B">
        <w:rPr>
          <w:rFonts w:eastAsiaTheme="minorEastAsia"/>
          <w:b w:val="0"/>
          <w:u w:val="single"/>
          <w:shd w:val="clear" w:color="auto" w:fill="FFFFFF"/>
        </w:rPr>
        <w:t>Embolism Susceptibility</w:t>
      </w:r>
    </w:p>
    <w:p w14:paraId="0D31D883" w14:textId="025171B9" w:rsidR="009A5328" w:rsidRPr="000F13CA" w:rsidRDefault="00D45C53" w:rsidP="000014F9">
      <w:pPr>
        <w:spacing w:line="360" w:lineRule="auto"/>
        <w:jc w:val="both"/>
        <w:rPr>
          <w:rFonts w:eastAsiaTheme="minorEastAsia" w:cstheme="minorHAnsi"/>
          <w:color w:val="222222"/>
          <w:shd w:val="clear" w:color="auto" w:fill="FFFFFF"/>
        </w:rPr>
      </w:pPr>
      <w:r>
        <w:rPr>
          <w:rFonts w:eastAsiaTheme="minorEastAsia" w:cstheme="minorHAnsi"/>
          <w:color w:val="222222"/>
          <w:shd w:val="clear" w:color="auto" w:fill="FFFFFF"/>
        </w:rPr>
        <w:t xml:space="preserve">Plant vasculature is continuously vulnerable to air embolisms, particularly under biotic and abiotic stresses. </w:t>
      </w:r>
      <w:r w:rsidR="006F142F">
        <w:rPr>
          <w:rFonts w:eastAsiaTheme="minorEastAsia" w:cstheme="minorHAnsi"/>
          <w:color w:val="222222"/>
          <w:shd w:val="clear" w:color="auto" w:fill="FFFFFF"/>
        </w:rPr>
        <w:t>W</w:t>
      </w:r>
      <w:r w:rsidR="009A5328" w:rsidRPr="00C20E59">
        <w:rPr>
          <w:rFonts w:eastAsiaTheme="minorEastAsia" w:cstheme="minorHAnsi"/>
          <w:color w:val="222222"/>
          <w:shd w:val="clear" w:color="auto" w:fill="FFFFFF"/>
        </w:rPr>
        <w:t>e</w:t>
      </w:r>
      <w:r w:rsidR="006F142F">
        <w:rPr>
          <w:rFonts w:eastAsiaTheme="minorEastAsia" w:cstheme="minorHAnsi"/>
          <w:color w:val="222222"/>
          <w:shd w:val="clear" w:color="auto" w:fill="FFFFFF"/>
        </w:rPr>
        <w:t xml:space="preserve"> i</w:t>
      </w:r>
      <w:r w:rsidR="009A5328">
        <w:rPr>
          <w:rFonts w:eastAsiaTheme="minorEastAsia" w:cstheme="minorHAnsi"/>
          <w:color w:val="222222"/>
          <w:shd w:val="clear" w:color="auto" w:fill="FFFFFF"/>
        </w:rPr>
        <w:t>nvoke</w:t>
      </w:r>
      <w:r w:rsidR="00F06F99">
        <w:rPr>
          <w:rFonts w:eastAsiaTheme="minorEastAsia" w:cstheme="minorHAnsi"/>
          <w:color w:val="222222"/>
          <w:shd w:val="clear" w:color="auto" w:fill="FFFFFF"/>
        </w:rPr>
        <w:t>d</w:t>
      </w:r>
      <w:r w:rsidR="009A5328">
        <w:rPr>
          <w:rFonts w:eastAsiaTheme="minorEastAsia" w:cstheme="minorHAnsi"/>
          <w:color w:val="222222"/>
          <w:shd w:val="clear" w:color="auto" w:fill="FFFFFF"/>
        </w:rPr>
        <w:t xml:space="preserve"> the </w:t>
      </w:r>
      <w:r w:rsidR="00957349">
        <w:rPr>
          <w:rFonts w:eastAsiaTheme="minorEastAsia" w:cstheme="minorHAnsi"/>
          <w:color w:val="222222"/>
          <w:shd w:val="clear" w:color="auto" w:fill="FFFFFF"/>
        </w:rPr>
        <w:t>Young-</w:t>
      </w:r>
      <w:r w:rsidR="009A5328">
        <w:rPr>
          <w:rFonts w:eastAsiaTheme="minorEastAsia" w:cstheme="minorHAnsi"/>
          <w:color w:val="222222"/>
          <w:shd w:val="clear" w:color="auto" w:fill="FFFFFF"/>
        </w:rPr>
        <w:t>Laplace equation</w:t>
      </w:r>
      <w:r w:rsidR="00953135">
        <w:rPr>
          <w:rFonts w:eastAsiaTheme="minorEastAsia" w:cstheme="minorHAnsi"/>
          <w:color w:val="222222"/>
          <w:shd w:val="clear" w:color="auto" w:fill="FFFFFF"/>
        </w:rPr>
        <w:t xml:space="preserve"> (Eq. </w:t>
      </w:r>
      <w:r w:rsidR="00717FBA">
        <w:rPr>
          <w:rFonts w:eastAsiaTheme="minorEastAsia" w:cstheme="minorHAnsi"/>
          <w:color w:val="222222"/>
          <w:shd w:val="clear" w:color="auto" w:fill="FFFFFF"/>
        </w:rPr>
        <w:t>2</w:t>
      </w:r>
      <w:r w:rsidR="00142DEB">
        <w:rPr>
          <w:rFonts w:eastAsiaTheme="minorEastAsia" w:cstheme="minorHAnsi"/>
          <w:color w:val="222222"/>
          <w:shd w:val="clear" w:color="auto" w:fill="FFFFFF"/>
        </w:rPr>
        <w:t xml:space="preserve">) to examine the </w:t>
      </w:r>
      <w:r w:rsidR="00AD2C3A">
        <w:rPr>
          <w:rFonts w:eastAsiaTheme="minorEastAsia" w:cstheme="minorHAnsi"/>
          <w:color w:val="222222"/>
          <w:shd w:val="clear" w:color="auto" w:fill="FFFFFF"/>
        </w:rPr>
        <w:t xml:space="preserve">tension </w:t>
      </w:r>
      <w:r w:rsidR="00142DEB">
        <w:rPr>
          <w:rFonts w:eastAsiaTheme="minorEastAsia" w:cstheme="minorHAnsi"/>
          <w:color w:val="222222"/>
          <w:shd w:val="clear" w:color="auto" w:fill="FFFFFF"/>
        </w:rPr>
        <w:t>at which the spanning</w:t>
      </w:r>
      <w:r w:rsidR="009A5328" w:rsidRPr="00C20E59">
        <w:rPr>
          <w:rFonts w:eastAsiaTheme="minorEastAsia" w:cstheme="minorHAnsi"/>
          <w:color w:val="222222"/>
          <w:shd w:val="clear" w:color="auto" w:fill="FFFFFF"/>
        </w:rPr>
        <w:t xml:space="preserve"> vessel</w:t>
      </w:r>
      <w:r w:rsidR="008164DC">
        <w:rPr>
          <w:rFonts w:eastAsiaTheme="minorEastAsia" w:cstheme="minorHAnsi"/>
          <w:color w:val="222222"/>
          <w:shd w:val="clear" w:color="auto" w:fill="FFFFFF"/>
        </w:rPr>
        <w:t xml:space="preserve"> section</w:t>
      </w:r>
      <w:r w:rsidR="006F142F">
        <w:rPr>
          <w:rFonts w:eastAsiaTheme="minorEastAsia" w:cstheme="minorHAnsi"/>
          <w:color w:val="222222"/>
          <w:shd w:val="clear" w:color="auto" w:fill="FFFFFF"/>
        </w:rPr>
        <w:t xml:space="preserve"> pore space </w:t>
      </w:r>
      <w:r w:rsidR="00142DEB">
        <w:rPr>
          <w:rFonts w:eastAsiaTheme="minorEastAsia" w:cstheme="minorHAnsi"/>
          <w:color w:val="222222"/>
          <w:shd w:val="clear" w:color="auto" w:fill="FFFFFF"/>
        </w:rPr>
        <w:t xml:space="preserve">becomes </w:t>
      </w:r>
      <w:r w:rsidR="006F142F">
        <w:rPr>
          <w:rFonts w:eastAsiaTheme="minorEastAsia" w:cstheme="minorHAnsi"/>
          <w:color w:val="222222"/>
          <w:shd w:val="clear" w:color="auto" w:fill="FFFFFF"/>
        </w:rPr>
        <w:t>susceptible to embolism</w:t>
      </w:r>
      <w:r w:rsidR="00953135">
        <w:rPr>
          <w:rFonts w:eastAsiaTheme="minorEastAsia" w:cstheme="minorHAnsi"/>
          <w:color w:val="222222"/>
          <w:shd w:val="clear" w:color="auto" w:fill="FFFFFF"/>
        </w:rPr>
        <w:t xml:space="preserve"> given by E</w:t>
      </w:r>
      <w:r w:rsidR="00717CD8">
        <w:rPr>
          <w:rFonts w:eastAsiaTheme="minorEastAsia" w:cstheme="minorHAnsi"/>
          <w:color w:val="222222"/>
          <w:shd w:val="clear" w:color="auto" w:fill="FFFFFF"/>
        </w:rPr>
        <w:t xml:space="preserve">q. </w:t>
      </w:r>
      <w:r w:rsidR="00717FBA">
        <w:rPr>
          <w:rFonts w:eastAsiaTheme="minorEastAsia" w:cstheme="minorHAnsi"/>
          <w:color w:val="222222"/>
          <w:shd w:val="clear" w:color="auto" w:fill="FFFFFF"/>
        </w:rPr>
        <w:t>3</w:t>
      </w:r>
      <w:r w:rsidR="006F142F">
        <w:rPr>
          <w:rFonts w:eastAsiaTheme="minorEastAsia" w:cstheme="minorHAnsi"/>
          <w:color w:val="222222"/>
          <w:shd w:val="clear" w:color="auto" w:fill="FFFFFF"/>
        </w:rPr>
        <w:t xml:space="preserve"> </w:t>
      </w:r>
      <w:r w:rsidR="00E54B1C">
        <w:rPr>
          <w:rFonts w:eastAsiaTheme="minorEastAsia" w:cstheme="minorHAnsi"/>
          <w:color w:val="222222"/>
          <w:shd w:val="clear" w:color="auto" w:fill="FFFFFF"/>
        </w:rPr>
        <w:t>(Figure 4</w:t>
      </w:r>
      <w:r w:rsidR="009A5328" w:rsidRPr="00C20E59">
        <w:rPr>
          <w:rFonts w:eastAsiaTheme="minorEastAsia" w:cstheme="minorHAnsi"/>
          <w:color w:val="222222"/>
          <w:shd w:val="clear" w:color="auto" w:fill="FFFFFF"/>
        </w:rPr>
        <w:t>).</w:t>
      </w:r>
      <w:r w:rsidR="00861BF5" w:rsidRPr="00347688">
        <w:t xml:space="preserve"> </w:t>
      </w:r>
      <w:r w:rsidR="003804FF">
        <w:rPr>
          <w:rFonts w:eastAsiaTheme="minorEastAsia" w:cstheme="minorHAnsi"/>
          <w:color w:val="222222"/>
          <w:shd w:val="clear" w:color="auto" w:fill="FFFFFF"/>
        </w:rPr>
        <w:t>S</w:t>
      </w:r>
      <w:r w:rsidR="009A5328" w:rsidRPr="00C20E59">
        <w:rPr>
          <w:rFonts w:eastAsiaTheme="minorEastAsia" w:cstheme="minorHAnsi"/>
          <w:color w:val="222222"/>
          <w:shd w:val="clear" w:color="auto" w:fill="FFFFFF"/>
        </w:rPr>
        <w:t xml:space="preserve">tatistical tests comparing </w:t>
      </w:r>
      <w:r w:rsidR="00AD2C3A">
        <w:rPr>
          <w:rFonts w:eastAsiaTheme="minorEastAsia" w:cstheme="minorHAnsi"/>
          <w:color w:val="222222"/>
          <w:shd w:val="clear" w:color="auto" w:fill="FFFFFF"/>
        </w:rPr>
        <w:t xml:space="preserve">the tension </w:t>
      </w:r>
      <w:r w:rsidR="006F142F">
        <w:rPr>
          <w:rFonts w:eastAsiaTheme="minorEastAsia" w:cstheme="minorHAnsi"/>
          <w:color w:val="222222"/>
          <w:shd w:val="clear" w:color="auto" w:fill="FFFFFF"/>
        </w:rPr>
        <w:t>at which half of the pore space is</w:t>
      </w:r>
      <w:r w:rsidR="009A5328" w:rsidRPr="00C20E59">
        <w:rPr>
          <w:rFonts w:eastAsiaTheme="minorEastAsia" w:cstheme="minorHAnsi"/>
          <w:color w:val="222222"/>
          <w:shd w:val="clear" w:color="auto" w:fill="FFFFFF"/>
        </w:rPr>
        <w:t xml:space="preserve"> </w:t>
      </w:r>
      <w:r w:rsidR="003804FF">
        <w:rPr>
          <w:rFonts w:eastAsiaTheme="minorEastAsia" w:cstheme="minorHAnsi"/>
          <w:color w:val="222222"/>
          <w:shd w:val="clear" w:color="auto" w:fill="FFFFFF"/>
        </w:rPr>
        <w:t>susceptible to embolism</w:t>
      </w:r>
      <w:r w:rsidR="009A5328" w:rsidRPr="00C20E59">
        <w:rPr>
          <w:rFonts w:eastAsiaTheme="minorEastAsia" w:cstheme="minorHAnsi"/>
          <w:color w:val="222222"/>
          <w:shd w:val="clear" w:color="auto" w:fill="FFFFFF"/>
        </w:rPr>
        <w:t xml:space="preserve"> found no significant differences</w:t>
      </w:r>
      <w:r w:rsidR="009A5328">
        <w:rPr>
          <w:rFonts w:eastAsiaTheme="minorEastAsia" w:cstheme="minorHAnsi"/>
          <w:color w:val="222222"/>
          <w:shd w:val="clear" w:color="auto" w:fill="FFFFFF"/>
        </w:rPr>
        <w:t xml:space="preserve"> between cultivars (p = 0.3</w:t>
      </w:r>
      <w:r w:rsidR="00D6522A">
        <w:rPr>
          <w:rFonts w:eastAsiaTheme="minorEastAsia" w:cstheme="minorHAnsi"/>
          <w:color w:val="222222"/>
          <w:shd w:val="clear" w:color="auto" w:fill="FFFFFF"/>
        </w:rPr>
        <w:t>92</w:t>
      </w:r>
      <w:r w:rsidR="009A5328" w:rsidRPr="00C20E59">
        <w:rPr>
          <w:rFonts w:eastAsiaTheme="minorEastAsia" w:cstheme="minorHAnsi"/>
          <w:color w:val="222222"/>
          <w:shd w:val="clear" w:color="auto" w:fill="FFFFFF"/>
        </w:rPr>
        <w:t>, n=3</w:t>
      </w:r>
      <w:r w:rsidR="009A5328">
        <w:rPr>
          <w:rFonts w:eastAsiaTheme="minorEastAsia" w:cstheme="minorHAnsi"/>
          <w:color w:val="222222"/>
          <w:shd w:val="clear" w:color="auto" w:fill="FFFFFF"/>
        </w:rPr>
        <w:t>) or between susceptible and resistant plants (p = 0.</w:t>
      </w:r>
      <w:r w:rsidR="00D6522A">
        <w:rPr>
          <w:rFonts w:eastAsiaTheme="minorEastAsia" w:cstheme="minorHAnsi"/>
          <w:color w:val="222222"/>
          <w:shd w:val="clear" w:color="auto" w:fill="FFFFFF"/>
        </w:rPr>
        <w:t>257</w:t>
      </w:r>
      <w:r w:rsidR="009A5328" w:rsidRPr="00C20E59">
        <w:rPr>
          <w:rFonts w:eastAsiaTheme="minorEastAsia" w:cstheme="minorHAnsi"/>
          <w:color w:val="222222"/>
          <w:shd w:val="clear" w:color="auto" w:fill="FFFFFF"/>
        </w:rPr>
        <w:t>, n=5</w:t>
      </w:r>
      <w:r w:rsidR="00F56E73" w:rsidRPr="00C20E59">
        <w:rPr>
          <w:rFonts w:eastAsiaTheme="minorEastAsia" w:cstheme="minorHAnsi"/>
          <w:color w:val="222222"/>
          <w:shd w:val="clear" w:color="auto" w:fill="FFFFFF"/>
        </w:rPr>
        <w:t>, 6</w:t>
      </w:r>
      <w:r w:rsidR="009A5328">
        <w:rPr>
          <w:rFonts w:eastAsiaTheme="minorEastAsia" w:cstheme="minorHAnsi"/>
          <w:color w:val="222222"/>
          <w:shd w:val="clear" w:color="auto" w:fill="FFFFFF"/>
        </w:rPr>
        <w:t>)</w:t>
      </w:r>
      <w:r w:rsidR="009A5328" w:rsidRPr="00C20E59">
        <w:rPr>
          <w:rFonts w:eastAsiaTheme="minorEastAsia" w:cstheme="minorHAnsi"/>
          <w:color w:val="222222"/>
          <w:shd w:val="clear" w:color="auto" w:fill="FFFFFF"/>
        </w:rPr>
        <w:t>.</w:t>
      </w:r>
      <w:r w:rsidR="009A5328">
        <w:rPr>
          <w:rFonts w:eastAsiaTheme="minorEastAsia" w:cstheme="minorHAnsi"/>
          <w:color w:val="222222"/>
          <w:shd w:val="clear" w:color="auto" w:fill="FFFFFF"/>
        </w:rPr>
        <w:t xml:space="preserve"> The average of these </w:t>
      </w:r>
      <w:r w:rsidR="00AD2C3A">
        <w:rPr>
          <w:rFonts w:eastAsiaTheme="minorEastAsia" w:cstheme="minorHAnsi"/>
          <w:color w:val="222222"/>
          <w:shd w:val="clear" w:color="auto" w:fill="FFFFFF"/>
        </w:rPr>
        <w:t xml:space="preserve">tension values </w:t>
      </w:r>
      <w:r w:rsidR="009A5328">
        <w:rPr>
          <w:rFonts w:eastAsiaTheme="minorEastAsia" w:cstheme="minorHAnsi"/>
          <w:color w:val="222222"/>
          <w:shd w:val="clear" w:color="auto" w:fill="FFFFFF"/>
        </w:rPr>
        <w:t>f</w:t>
      </w:r>
      <w:r w:rsidR="00E54B1C">
        <w:rPr>
          <w:rFonts w:eastAsiaTheme="minorEastAsia" w:cstheme="minorHAnsi"/>
          <w:color w:val="222222"/>
          <w:shd w:val="clear" w:color="auto" w:fill="FFFFFF"/>
        </w:rPr>
        <w:t xml:space="preserve">or each cultivar were </w:t>
      </w:r>
      <w:r w:rsidR="00AD2C3A">
        <w:rPr>
          <w:rFonts w:eastAsiaTheme="minorEastAsia" w:cstheme="minorHAnsi"/>
          <w:color w:val="222222"/>
          <w:shd w:val="clear" w:color="auto" w:fill="FFFFFF"/>
        </w:rPr>
        <w:t>-</w:t>
      </w:r>
      <w:r w:rsidR="00D6522A">
        <w:rPr>
          <w:rFonts w:eastAsiaTheme="minorEastAsia" w:cstheme="minorHAnsi"/>
          <w:color w:val="222222"/>
          <w:shd w:val="clear" w:color="auto" w:fill="FFFFFF"/>
        </w:rPr>
        <w:t>1</w:t>
      </w:r>
      <w:r w:rsidR="00C41008">
        <w:rPr>
          <w:rFonts w:eastAsiaTheme="minorEastAsia" w:cstheme="minorHAnsi"/>
          <w:color w:val="222222"/>
          <w:shd w:val="clear" w:color="auto" w:fill="FFFFFF"/>
        </w:rPr>
        <w:t>9596 (</w:t>
      </w:r>
      <m:oMath>
        <m:r>
          <w:rPr>
            <w:rFonts w:ascii="Cambria Math" w:eastAsiaTheme="minorEastAsia" w:hAnsi="Cambria Math" w:cstheme="minorHAnsi"/>
            <w:color w:val="222222"/>
            <w:sz w:val="20"/>
            <w:szCs w:val="20"/>
            <w:shd w:val="clear" w:color="auto" w:fill="FFFFFF"/>
          </w:rPr>
          <m:t>±</m:t>
        </m:r>
      </m:oMath>
      <w:r w:rsidR="00E5757B" w:rsidRPr="00E5757B">
        <w:rPr>
          <w:rFonts w:eastAsiaTheme="minorEastAsia" w:cstheme="minorHAnsi"/>
          <w:color w:val="222222"/>
          <w:shd w:val="clear" w:color="auto" w:fill="FFFFFF"/>
        </w:rPr>
        <w:t>379</w:t>
      </w:r>
      <w:r w:rsidR="00E5757B">
        <w:rPr>
          <w:rFonts w:eastAsiaTheme="minorEastAsia" w:cstheme="minorHAnsi"/>
          <w:color w:val="222222"/>
          <w:shd w:val="clear" w:color="auto" w:fill="FFFFFF"/>
        </w:rPr>
        <w:t>.4</w:t>
      </w:r>
      <w:r w:rsidR="00E5757B" w:rsidRPr="00E5757B">
        <w:rPr>
          <w:rFonts w:eastAsiaTheme="minorEastAsia" w:cstheme="minorHAnsi"/>
          <w:color w:val="222222"/>
          <w:shd w:val="clear" w:color="auto" w:fill="FFFFFF"/>
        </w:rPr>
        <w:t>)</w:t>
      </w:r>
      <w:r w:rsidR="00E54B1C" w:rsidRPr="00E5757B">
        <w:rPr>
          <w:rFonts w:eastAsiaTheme="minorEastAsia" w:cstheme="minorHAnsi"/>
          <w:color w:val="222222"/>
          <w:shd w:val="clear" w:color="auto" w:fill="FFFFFF"/>
        </w:rPr>
        <w:t xml:space="preserve"> </w:t>
      </w:r>
      <w:r w:rsidR="00E54B1C">
        <w:rPr>
          <w:rFonts w:eastAsiaTheme="minorEastAsia" w:cstheme="minorHAnsi"/>
          <w:color w:val="222222"/>
          <w:shd w:val="clear" w:color="auto" w:fill="FFFFFF"/>
        </w:rPr>
        <w:t xml:space="preserve">Pa for Koroneiki, </w:t>
      </w:r>
      <w:r w:rsidR="00AD2C3A">
        <w:rPr>
          <w:rFonts w:eastAsiaTheme="minorEastAsia" w:cstheme="minorHAnsi"/>
          <w:color w:val="222222"/>
          <w:shd w:val="clear" w:color="auto" w:fill="FFFFFF"/>
        </w:rPr>
        <w:t>-</w:t>
      </w:r>
      <w:r w:rsidR="00E54B1C">
        <w:rPr>
          <w:rFonts w:eastAsiaTheme="minorEastAsia" w:cstheme="minorHAnsi"/>
          <w:color w:val="222222"/>
          <w:shd w:val="clear" w:color="auto" w:fill="FFFFFF"/>
        </w:rPr>
        <w:t>2</w:t>
      </w:r>
      <w:r w:rsidR="00E5757B">
        <w:rPr>
          <w:rFonts w:eastAsiaTheme="minorEastAsia" w:cstheme="minorHAnsi"/>
          <w:color w:val="222222"/>
          <w:shd w:val="clear" w:color="auto" w:fill="FFFFFF"/>
        </w:rPr>
        <w:t>0739 (</w:t>
      </w:r>
      <m:oMath>
        <m:r>
          <w:rPr>
            <w:rFonts w:ascii="Cambria Math" w:eastAsiaTheme="minorEastAsia" w:hAnsi="Cambria Math" w:cstheme="minorHAnsi"/>
            <w:color w:val="222222"/>
            <w:sz w:val="20"/>
            <w:szCs w:val="20"/>
            <w:shd w:val="clear" w:color="auto" w:fill="FFFFFF"/>
          </w:rPr>
          <m:t>±</m:t>
        </m:r>
      </m:oMath>
      <w:r w:rsidR="00E5757B">
        <w:rPr>
          <w:rFonts w:eastAsiaTheme="minorEastAsia" w:cstheme="minorHAnsi"/>
          <w:color w:val="222222"/>
          <w:shd w:val="clear" w:color="auto" w:fill="FFFFFF"/>
        </w:rPr>
        <w:t>1388</w:t>
      </w:r>
      <w:r w:rsidR="00E5757B" w:rsidRPr="00E5757B">
        <w:rPr>
          <w:rFonts w:eastAsiaTheme="minorEastAsia" w:cstheme="minorHAnsi"/>
          <w:color w:val="222222"/>
          <w:shd w:val="clear" w:color="auto" w:fill="FFFFFF"/>
        </w:rPr>
        <w:t xml:space="preserve">) </w:t>
      </w:r>
      <w:r w:rsidR="00E54B1C">
        <w:rPr>
          <w:rFonts w:eastAsiaTheme="minorEastAsia" w:cstheme="minorHAnsi"/>
          <w:color w:val="222222"/>
          <w:shd w:val="clear" w:color="auto" w:fill="FFFFFF"/>
        </w:rPr>
        <w:t xml:space="preserve">Pa for Ogliarola, </w:t>
      </w:r>
      <w:r w:rsidR="00AD2C3A">
        <w:rPr>
          <w:rFonts w:eastAsiaTheme="minorEastAsia" w:cstheme="minorHAnsi"/>
          <w:color w:val="222222"/>
          <w:shd w:val="clear" w:color="auto" w:fill="FFFFFF"/>
        </w:rPr>
        <w:t>-</w:t>
      </w:r>
      <w:r w:rsidR="00E54B1C">
        <w:rPr>
          <w:rFonts w:eastAsiaTheme="minorEastAsia" w:cstheme="minorHAnsi"/>
          <w:color w:val="222222"/>
          <w:shd w:val="clear" w:color="auto" w:fill="FFFFFF"/>
        </w:rPr>
        <w:t>2</w:t>
      </w:r>
      <w:r w:rsidR="00E5757B">
        <w:rPr>
          <w:rFonts w:eastAsiaTheme="minorEastAsia" w:cstheme="minorHAnsi"/>
          <w:color w:val="222222"/>
          <w:shd w:val="clear" w:color="auto" w:fill="FFFFFF"/>
        </w:rPr>
        <w:t>0731 (</w:t>
      </w:r>
      <m:oMath>
        <m:r>
          <w:rPr>
            <w:rFonts w:ascii="Cambria Math" w:eastAsiaTheme="minorEastAsia" w:hAnsi="Cambria Math" w:cstheme="minorHAnsi"/>
            <w:color w:val="222222"/>
            <w:sz w:val="20"/>
            <w:szCs w:val="20"/>
            <w:shd w:val="clear" w:color="auto" w:fill="FFFFFF"/>
          </w:rPr>
          <m:t>±</m:t>
        </m:r>
      </m:oMath>
      <w:r w:rsidR="00E5757B">
        <w:rPr>
          <w:rFonts w:eastAsiaTheme="minorEastAsia" w:cstheme="minorHAnsi"/>
          <w:color w:val="222222"/>
          <w:shd w:val="clear" w:color="auto" w:fill="FFFFFF"/>
        </w:rPr>
        <w:t>1662</w:t>
      </w:r>
      <w:r w:rsidR="00E5757B" w:rsidRPr="00E5757B">
        <w:rPr>
          <w:rFonts w:eastAsiaTheme="minorEastAsia" w:cstheme="minorHAnsi"/>
          <w:color w:val="222222"/>
          <w:shd w:val="clear" w:color="auto" w:fill="FFFFFF"/>
        </w:rPr>
        <w:t>)</w:t>
      </w:r>
      <w:r w:rsidR="00E54B1C">
        <w:rPr>
          <w:rFonts w:eastAsiaTheme="minorEastAsia" w:cstheme="minorHAnsi"/>
          <w:color w:val="222222"/>
          <w:shd w:val="clear" w:color="auto" w:fill="FFFFFF"/>
        </w:rPr>
        <w:t xml:space="preserve"> Pa for FS17</w:t>
      </w:r>
      <w:r w:rsidR="00330755">
        <w:t>®</w:t>
      </w:r>
      <w:r w:rsidR="00E54B1C">
        <w:rPr>
          <w:rFonts w:eastAsiaTheme="minorEastAsia" w:cstheme="minorHAnsi"/>
          <w:color w:val="222222"/>
          <w:shd w:val="clear" w:color="auto" w:fill="FFFFFF"/>
        </w:rPr>
        <w:t xml:space="preserve"> and </w:t>
      </w:r>
      <w:r w:rsidR="00AD2C3A">
        <w:rPr>
          <w:rFonts w:eastAsiaTheme="minorEastAsia" w:cstheme="minorHAnsi"/>
          <w:color w:val="222222"/>
          <w:shd w:val="clear" w:color="auto" w:fill="FFFFFF"/>
        </w:rPr>
        <w:t>-</w:t>
      </w:r>
      <w:r w:rsidR="00E54B1C">
        <w:rPr>
          <w:rFonts w:eastAsiaTheme="minorEastAsia" w:cstheme="minorHAnsi"/>
          <w:color w:val="222222"/>
          <w:shd w:val="clear" w:color="auto" w:fill="FFFFFF"/>
        </w:rPr>
        <w:t>2</w:t>
      </w:r>
      <w:r w:rsidR="00D6522A">
        <w:rPr>
          <w:rFonts w:eastAsiaTheme="minorEastAsia" w:cstheme="minorHAnsi"/>
          <w:color w:val="222222"/>
          <w:shd w:val="clear" w:color="auto" w:fill="FFFFFF"/>
        </w:rPr>
        <w:t>3073</w:t>
      </w:r>
      <w:r w:rsidR="00E5757B">
        <w:rPr>
          <w:rFonts w:eastAsiaTheme="minorEastAsia" w:cstheme="minorHAnsi"/>
          <w:color w:val="222222"/>
          <w:shd w:val="clear" w:color="auto" w:fill="FFFFFF"/>
        </w:rPr>
        <w:t xml:space="preserve"> (</w:t>
      </w:r>
      <m:oMath>
        <m:r>
          <w:rPr>
            <w:rFonts w:ascii="Cambria Math" w:eastAsiaTheme="minorEastAsia" w:hAnsi="Cambria Math" w:cstheme="minorHAnsi"/>
            <w:color w:val="222222"/>
            <w:sz w:val="20"/>
            <w:szCs w:val="20"/>
            <w:shd w:val="clear" w:color="auto" w:fill="FFFFFF"/>
          </w:rPr>
          <m:t>±</m:t>
        </m:r>
      </m:oMath>
      <w:r w:rsidR="00E5757B">
        <w:rPr>
          <w:rFonts w:eastAsiaTheme="minorEastAsia" w:cstheme="minorHAnsi"/>
          <w:color w:val="222222"/>
          <w:shd w:val="clear" w:color="auto" w:fill="FFFFFF"/>
        </w:rPr>
        <w:t>3318</w:t>
      </w:r>
      <w:r w:rsidR="00E5757B" w:rsidRPr="00E5757B">
        <w:rPr>
          <w:rFonts w:eastAsiaTheme="minorEastAsia" w:cstheme="minorHAnsi"/>
          <w:color w:val="222222"/>
          <w:shd w:val="clear" w:color="auto" w:fill="FFFFFF"/>
        </w:rPr>
        <w:t>)</w:t>
      </w:r>
      <w:r w:rsidR="00E54B1C">
        <w:rPr>
          <w:rFonts w:eastAsiaTheme="minorEastAsia" w:cstheme="minorHAnsi"/>
          <w:color w:val="222222"/>
          <w:shd w:val="clear" w:color="auto" w:fill="FFFFFF"/>
        </w:rPr>
        <w:t xml:space="preserve"> Pa for Leccino</w:t>
      </w:r>
      <w:r w:rsidR="009A5328">
        <w:rPr>
          <w:rFonts w:eastAsiaTheme="minorEastAsia" w:cstheme="minorHAnsi"/>
          <w:color w:val="222222"/>
          <w:shd w:val="clear" w:color="auto" w:fill="FFFFFF"/>
        </w:rPr>
        <w:t>.</w:t>
      </w:r>
      <w:r w:rsidR="00983DC6">
        <w:rPr>
          <w:rFonts w:eastAsiaTheme="minorEastAsia" w:cstheme="minorHAnsi"/>
          <w:color w:val="222222"/>
          <w:shd w:val="clear" w:color="auto" w:fill="FFFFFF"/>
        </w:rPr>
        <w:t xml:space="preserve"> However,</w:t>
      </w:r>
      <w:r w:rsidR="002A60ED">
        <w:rPr>
          <w:rFonts w:eastAsiaTheme="minorEastAsia" w:cstheme="minorHAnsi"/>
          <w:color w:val="222222"/>
          <w:shd w:val="clear" w:color="auto" w:fill="FFFFFF"/>
        </w:rPr>
        <w:t xml:space="preserve"> as indicated by the dashed</w:t>
      </w:r>
      <w:r w:rsidR="00983DC6">
        <w:rPr>
          <w:rFonts w:eastAsiaTheme="minorEastAsia" w:cstheme="minorHAnsi"/>
          <w:color w:val="222222"/>
          <w:shd w:val="clear" w:color="auto" w:fill="FFFFFF"/>
        </w:rPr>
        <w:t xml:space="preserve"> lines (Figure 4)</w:t>
      </w:r>
      <w:r w:rsidR="002A60ED">
        <w:rPr>
          <w:rFonts w:eastAsiaTheme="minorEastAsia" w:cstheme="minorHAnsi"/>
          <w:color w:val="222222"/>
          <w:shd w:val="clear" w:color="auto" w:fill="FFFFFF"/>
        </w:rPr>
        <w:t>, our results show that</w:t>
      </w:r>
      <w:r w:rsidR="002A60ED">
        <w:t xml:space="preserve"> </w:t>
      </w:r>
      <w:r w:rsidR="00983DC6">
        <w:t xml:space="preserve">at the </w:t>
      </w:r>
      <w:r w:rsidR="00AD2C3A">
        <w:t xml:space="preserve">same tension </w:t>
      </w:r>
      <w:r w:rsidR="00983DC6">
        <w:t xml:space="preserve">at which on average </w:t>
      </w:r>
      <m:oMath>
        <m:r>
          <w:rPr>
            <w:rFonts w:ascii="Cambria Math" w:hAnsi="Cambria Math"/>
          </w:rPr>
          <m:t>∼</m:t>
        </m:r>
      </m:oMath>
      <w:r w:rsidR="00983DC6">
        <w:t xml:space="preserve">40% of the pore space of Leccino stems is susceptible to embolism, on average, </w:t>
      </w:r>
      <m:oMath>
        <m:r>
          <w:rPr>
            <w:rFonts w:ascii="Cambria Math" w:hAnsi="Cambria Math"/>
          </w:rPr>
          <m:t>∼</m:t>
        </m:r>
      </m:oMath>
      <w:r w:rsidR="00983DC6">
        <w:t xml:space="preserve">60% of the pore space corresponding to both Ogliarola and FS17® stems are susceptible to embolism. </w:t>
      </w:r>
      <w:r w:rsidR="002A60ED">
        <w:t>For</w:t>
      </w:r>
      <w:r w:rsidR="00983DC6">
        <w:t xml:space="preserve"> Koroneiki stems</w:t>
      </w:r>
      <w:r w:rsidR="002A60ED">
        <w:t xml:space="preserve">, </w:t>
      </w:r>
      <w:r w:rsidR="00983DC6">
        <w:t>on average</w:t>
      </w:r>
      <w:r w:rsidR="007B2BD5">
        <w:t xml:space="preserve"> </w:t>
      </w:r>
      <m:oMath>
        <m:r>
          <w:rPr>
            <w:rFonts w:ascii="Cambria Math" w:hAnsi="Cambria Math"/>
          </w:rPr>
          <m:t>∼</m:t>
        </m:r>
      </m:oMath>
      <w:r w:rsidR="00A51742">
        <w:t>8</w:t>
      </w:r>
      <w:r w:rsidR="00983DC6">
        <w:t xml:space="preserve">0% of the pore space is vulnerable at this same </w:t>
      </w:r>
      <w:r w:rsidR="00AD2C3A">
        <w:t>tension</w:t>
      </w:r>
      <w:r w:rsidR="00983DC6">
        <w:t>.</w:t>
      </w:r>
    </w:p>
    <w:tbl>
      <w:tblPr>
        <w:tblStyle w:val="TableGrid"/>
        <w:tblW w:w="89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2"/>
      </w:tblGrid>
      <w:tr w:rsidR="009A5328" w14:paraId="393084E3" w14:textId="77777777" w:rsidTr="00A12633">
        <w:trPr>
          <w:trHeight w:val="3555"/>
          <w:jc w:val="center"/>
        </w:trPr>
        <w:tc>
          <w:tcPr>
            <w:tcW w:w="8982" w:type="dxa"/>
          </w:tcPr>
          <w:p w14:paraId="4C4BDFCC" w14:textId="42870006" w:rsidR="009A5328" w:rsidRDefault="009A5328" w:rsidP="00855A74">
            <w:pPr>
              <w:jc w:val="center"/>
              <w:rPr>
                <w:rFonts w:eastAsiaTheme="minorEastAsia" w:cstheme="minorHAnsi"/>
                <w:color w:val="222222"/>
                <w:shd w:val="clear" w:color="auto" w:fill="FFFFFF"/>
              </w:rPr>
            </w:pPr>
          </w:p>
          <w:p w14:paraId="15D57685" w14:textId="09848706" w:rsidR="009A5328" w:rsidRDefault="00384725" w:rsidP="00AD0B7B">
            <w:pPr>
              <w:jc w:val="center"/>
              <w:rPr>
                <w:rFonts w:eastAsiaTheme="minorEastAsia" w:cstheme="minorHAnsi"/>
                <w:color w:val="222222"/>
                <w:shd w:val="clear" w:color="auto" w:fill="FFFFFF"/>
              </w:rPr>
            </w:pPr>
            <w:r>
              <w:rPr>
                <w:rFonts w:eastAsiaTheme="minorEastAsia" w:cstheme="minorHAnsi"/>
                <w:noProof/>
                <w:color w:val="222222"/>
                <w:shd w:val="clear" w:color="auto" w:fill="FFFFFF"/>
                <w:lang w:eastAsia="en-GB"/>
              </w:rPr>
              <w:drawing>
                <wp:inline distT="0" distB="0" distL="0" distR="0" wp14:anchorId="2D6405C9" wp14:editId="61A68DB4">
                  <wp:extent cx="4762195" cy="3514928"/>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4_resubmission.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83772" cy="3530854"/>
                          </a:xfrm>
                          <a:prstGeom prst="rect">
                            <a:avLst/>
                          </a:prstGeom>
                        </pic:spPr>
                      </pic:pic>
                    </a:graphicData>
                  </a:graphic>
                </wp:inline>
              </w:drawing>
            </w:r>
          </w:p>
        </w:tc>
      </w:tr>
      <w:tr w:rsidR="009A5328" w14:paraId="256AE2D4" w14:textId="77777777" w:rsidTr="00A12633">
        <w:trPr>
          <w:trHeight w:val="739"/>
          <w:jc w:val="center"/>
        </w:trPr>
        <w:tc>
          <w:tcPr>
            <w:tcW w:w="8982" w:type="dxa"/>
          </w:tcPr>
          <w:p w14:paraId="1566D7A0" w14:textId="3A357307" w:rsidR="009A5328" w:rsidRPr="00054BE1" w:rsidRDefault="009A5328" w:rsidP="00A51742">
            <w:pPr>
              <w:pStyle w:val="Caption"/>
              <w:keepNext/>
              <w:jc w:val="both"/>
              <w:rPr>
                <w:sz w:val="22"/>
                <w:szCs w:val="22"/>
              </w:rPr>
            </w:pPr>
            <w:r w:rsidRPr="00054BE1">
              <w:rPr>
                <w:sz w:val="22"/>
                <w:szCs w:val="22"/>
              </w:rPr>
              <w:t xml:space="preserve">Figure </w:t>
            </w:r>
            <w:r w:rsidR="002E110D" w:rsidRPr="00054BE1">
              <w:rPr>
                <w:sz w:val="22"/>
                <w:szCs w:val="22"/>
              </w:rPr>
              <w:fldChar w:fldCharType="begin"/>
            </w:r>
            <w:r w:rsidR="002E110D" w:rsidRPr="00054BE1">
              <w:rPr>
                <w:sz w:val="22"/>
                <w:szCs w:val="22"/>
              </w:rPr>
              <w:instrText xml:space="preserve"> SEQ Figure \* ARABIC </w:instrText>
            </w:r>
            <w:r w:rsidR="002E110D" w:rsidRPr="00054BE1">
              <w:rPr>
                <w:sz w:val="22"/>
                <w:szCs w:val="22"/>
              </w:rPr>
              <w:fldChar w:fldCharType="separate"/>
            </w:r>
            <w:r w:rsidR="00D77D9D" w:rsidRPr="00054BE1">
              <w:rPr>
                <w:noProof/>
                <w:sz w:val="22"/>
                <w:szCs w:val="22"/>
              </w:rPr>
              <w:t>4</w:t>
            </w:r>
            <w:r w:rsidR="002E110D" w:rsidRPr="00054BE1">
              <w:rPr>
                <w:noProof/>
                <w:sz w:val="22"/>
                <w:szCs w:val="22"/>
              </w:rPr>
              <w:fldChar w:fldCharType="end"/>
            </w:r>
            <w:r w:rsidRPr="00054BE1">
              <w:rPr>
                <w:sz w:val="22"/>
                <w:szCs w:val="22"/>
              </w:rPr>
              <w:t>: Vulnerability to embolism curves</w:t>
            </w:r>
            <w:r w:rsidR="00330755" w:rsidRPr="00054BE1">
              <w:rPr>
                <w:sz w:val="22"/>
                <w:szCs w:val="22"/>
              </w:rPr>
              <w:t>,</w:t>
            </w:r>
            <w:r w:rsidRPr="00054BE1">
              <w:rPr>
                <w:sz w:val="22"/>
                <w:szCs w:val="22"/>
              </w:rPr>
              <w:t xml:space="preserve"> represented by plotting </w:t>
            </w:r>
            <w:r w:rsidR="00AD2C3A">
              <w:rPr>
                <w:sz w:val="22"/>
                <w:szCs w:val="22"/>
              </w:rPr>
              <w:t>tension</w:t>
            </w:r>
            <w:r w:rsidR="00AD2C3A" w:rsidRPr="00054BE1">
              <w:rPr>
                <w:sz w:val="22"/>
                <w:szCs w:val="22"/>
              </w:rPr>
              <w:t xml:space="preserve"> </w:t>
            </w:r>
            <w:r w:rsidRPr="00054BE1">
              <w:rPr>
                <w:sz w:val="22"/>
                <w:szCs w:val="22"/>
              </w:rPr>
              <w:t xml:space="preserve">against the percentage of pore space that </w:t>
            </w:r>
            <w:r w:rsidR="00A51742">
              <w:rPr>
                <w:sz w:val="22"/>
                <w:szCs w:val="22"/>
              </w:rPr>
              <w:t xml:space="preserve">certainly </w:t>
            </w:r>
            <w:r w:rsidRPr="00054BE1">
              <w:rPr>
                <w:sz w:val="22"/>
                <w:szCs w:val="22"/>
              </w:rPr>
              <w:t>remains f</w:t>
            </w:r>
            <w:r w:rsidR="00330755" w:rsidRPr="00054BE1">
              <w:rPr>
                <w:sz w:val="22"/>
                <w:szCs w:val="22"/>
              </w:rPr>
              <w:t xml:space="preserve">unctional at the given </w:t>
            </w:r>
            <w:r w:rsidR="00AD2C3A">
              <w:rPr>
                <w:sz w:val="22"/>
                <w:szCs w:val="22"/>
              </w:rPr>
              <w:t>tension</w:t>
            </w:r>
            <w:r w:rsidRPr="00054BE1">
              <w:rPr>
                <w:sz w:val="22"/>
                <w:szCs w:val="22"/>
              </w:rPr>
              <w:t xml:space="preserve"> determined using the Young-Laplace equation</w:t>
            </w:r>
            <w:r w:rsidR="00A11D6A">
              <w:rPr>
                <w:sz w:val="22"/>
                <w:szCs w:val="22"/>
              </w:rPr>
              <w:t xml:space="preserve"> (Eq. 4</w:t>
            </w:r>
            <w:r w:rsidR="00957349" w:rsidRPr="00054BE1">
              <w:rPr>
                <w:sz w:val="22"/>
                <w:szCs w:val="22"/>
              </w:rPr>
              <w:t>)</w:t>
            </w:r>
            <w:r w:rsidR="00861BF5" w:rsidRPr="00054BE1">
              <w:rPr>
                <w:sz w:val="22"/>
                <w:szCs w:val="22"/>
              </w:rPr>
              <w:t xml:space="preserve">. </w:t>
            </w:r>
            <w:r w:rsidR="00A11D6A">
              <w:rPr>
                <w:sz w:val="22"/>
                <w:szCs w:val="22"/>
              </w:rPr>
              <w:t>We also plot</w:t>
            </w:r>
            <w:r w:rsidR="00A51742">
              <w:rPr>
                <w:sz w:val="22"/>
                <w:szCs w:val="22"/>
              </w:rPr>
              <w:t xml:space="preserve"> (marked by x)</w:t>
            </w:r>
            <w:r w:rsidR="00A11D6A">
              <w:rPr>
                <w:sz w:val="22"/>
                <w:szCs w:val="22"/>
              </w:rPr>
              <w:t xml:space="preserve"> t</w:t>
            </w:r>
            <w:r w:rsidR="00AD2C3A">
              <w:rPr>
                <w:sz w:val="22"/>
                <w:szCs w:val="22"/>
              </w:rPr>
              <w:t>ension values</w:t>
            </w:r>
            <w:r w:rsidRPr="00054BE1">
              <w:rPr>
                <w:sz w:val="22"/>
                <w:szCs w:val="22"/>
              </w:rPr>
              <w:t xml:space="preserve"> </w:t>
            </w:r>
            <w:r w:rsidRPr="002A60ED">
              <w:rPr>
                <w:sz w:val="22"/>
                <w:szCs w:val="22"/>
              </w:rPr>
              <w:t xml:space="preserve">interpreted as the </w:t>
            </w:r>
            <w:r w:rsidR="00AD2C3A">
              <w:rPr>
                <w:sz w:val="22"/>
                <w:szCs w:val="22"/>
              </w:rPr>
              <w:t>tension</w:t>
            </w:r>
            <w:r w:rsidRPr="002A60ED">
              <w:rPr>
                <w:sz w:val="22"/>
                <w:szCs w:val="22"/>
              </w:rPr>
              <w:t xml:space="preserve"> at which half the por</w:t>
            </w:r>
            <w:r w:rsidR="00E71814" w:rsidRPr="002A60ED">
              <w:rPr>
                <w:sz w:val="22"/>
                <w:szCs w:val="22"/>
              </w:rPr>
              <w:t xml:space="preserve">e space is </w:t>
            </w:r>
            <w:r w:rsidR="00E5757B">
              <w:rPr>
                <w:sz w:val="22"/>
                <w:szCs w:val="22"/>
              </w:rPr>
              <w:t xml:space="preserve">expected to be </w:t>
            </w:r>
            <w:r w:rsidR="00E71814" w:rsidRPr="002A60ED">
              <w:rPr>
                <w:sz w:val="22"/>
                <w:szCs w:val="22"/>
              </w:rPr>
              <w:t>susceptible to embolism</w:t>
            </w:r>
            <w:r w:rsidRPr="002A60ED">
              <w:rPr>
                <w:sz w:val="22"/>
                <w:szCs w:val="22"/>
              </w:rPr>
              <w:t>.</w:t>
            </w:r>
            <w:r w:rsidR="002A60ED" w:rsidRPr="002A60ED">
              <w:rPr>
                <w:sz w:val="22"/>
                <w:szCs w:val="22"/>
              </w:rPr>
              <w:t xml:space="preserve"> The black dashed line indicates the </w:t>
            </w:r>
            <w:r w:rsidR="00AD2C3A">
              <w:rPr>
                <w:sz w:val="22"/>
                <w:szCs w:val="22"/>
              </w:rPr>
              <w:t>tension</w:t>
            </w:r>
            <w:r w:rsidR="002A60ED" w:rsidRPr="002A60ED">
              <w:rPr>
                <w:sz w:val="22"/>
                <w:szCs w:val="22"/>
              </w:rPr>
              <w:t xml:space="preserve"> at which on average </w:t>
            </w:r>
            <m:oMath>
              <m:r>
                <w:rPr>
                  <w:rFonts w:ascii="Cambria Math" w:hAnsi="Cambria Math"/>
                  <w:sz w:val="22"/>
                  <w:szCs w:val="22"/>
                </w:rPr>
                <m:t>∼</m:t>
              </m:r>
            </m:oMath>
            <w:r w:rsidR="002A60ED" w:rsidRPr="002A60ED">
              <w:rPr>
                <w:sz w:val="22"/>
                <w:szCs w:val="22"/>
              </w:rPr>
              <w:t xml:space="preserve">40% of the pore space of Leccino stems (dark green dashed line), </w:t>
            </w:r>
            <m:oMath>
              <m:r>
                <w:rPr>
                  <w:rFonts w:ascii="Cambria Math" w:hAnsi="Cambria Math"/>
                  <w:sz w:val="22"/>
                  <w:szCs w:val="22"/>
                </w:rPr>
                <m:t>∼</m:t>
              </m:r>
            </m:oMath>
            <w:r w:rsidR="002A60ED" w:rsidRPr="002A60ED">
              <w:rPr>
                <w:sz w:val="22"/>
                <w:szCs w:val="22"/>
              </w:rPr>
              <w:t xml:space="preserve">60% of the pore space of  FS17 (light green) and Ogliarola (light red) stems, and </w:t>
            </w:r>
            <m:oMath>
              <m:r>
                <w:rPr>
                  <w:rFonts w:ascii="Cambria Math" w:hAnsi="Cambria Math"/>
                  <w:sz w:val="22"/>
                  <w:szCs w:val="22"/>
                </w:rPr>
                <m:t>∼</m:t>
              </m:r>
            </m:oMath>
            <w:r w:rsidR="00A51742">
              <w:rPr>
                <w:sz w:val="22"/>
                <w:szCs w:val="22"/>
              </w:rPr>
              <w:t>8</w:t>
            </w:r>
            <w:r w:rsidR="00A51742" w:rsidRPr="002A60ED">
              <w:rPr>
                <w:sz w:val="22"/>
                <w:szCs w:val="22"/>
              </w:rPr>
              <w:t>0</w:t>
            </w:r>
            <w:r w:rsidR="002A60ED" w:rsidRPr="002A60ED">
              <w:rPr>
                <w:sz w:val="22"/>
                <w:szCs w:val="22"/>
              </w:rPr>
              <w:t>% of the pore space of Koroneiki stems (dark red) is vulnerable to embolism.</w:t>
            </w:r>
          </w:p>
        </w:tc>
      </w:tr>
    </w:tbl>
    <w:p w14:paraId="7DF08584" w14:textId="01CD7780" w:rsidR="009A5328" w:rsidRDefault="009A5328" w:rsidP="00B63D94">
      <w:pPr>
        <w:rPr>
          <w:rFonts w:eastAsiaTheme="minorEastAsia" w:cstheme="minorHAnsi"/>
          <w:color w:val="222222"/>
          <w:shd w:val="clear" w:color="auto" w:fill="FFFFFF"/>
        </w:rPr>
      </w:pPr>
    </w:p>
    <w:p w14:paraId="08D97A55" w14:textId="2B83D288" w:rsidR="00C20E59" w:rsidRDefault="00F52EBF" w:rsidP="00EF186B">
      <w:pPr>
        <w:pStyle w:val="Heading2"/>
        <w:rPr>
          <w:rFonts w:eastAsiaTheme="minorEastAsia"/>
          <w:b w:val="0"/>
          <w:u w:val="single"/>
          <w:shd w:val="clear" w:color="auto" w:fill="FFFFFF"/>
        </w:rPr>
      </w:pPr>
      <w:r w:rsidRPr="00EF186B">
        <w:rPr>
          <w:rFonts w:eastAsiaTheme="minorEastAsia"/>
          <w:b w:val="0"/>
          <w:u w:val="single"/>
          <w:shd w:val="clear" w:color="auto" w:fill="FFFFFF"/>
        </w:rPr>
        <w:t>Hydrau</w:t>
      </w:r>
      <w:r w:rsidR="00C20E59" w:rsidRPr="00EF186B">
        <w:rPr>
          <w:rFonts w:eastAsiaTheme="minorEastAsia"/>
          <w:b w:val="0"/>
          <w:u w:val="single"/>
          <w:shd w:val="clear" w:color="auto" w:fill="FFFFFF"/>
        </w:rPr>
        <w:t>lic Conductivity</w:t>
      </w:r>
    </w:p>
    <w:p w14:paraId="535597A6" w14:textId="53FCD8E1" w:rsidR="003C2DCA" w:rsidRDefault="003C2DCA" w:rsidP="003C2DCA">
      <w:pPr>
        <w:pStyle w:val="Caption"/>
        <w:keepNext/>
      </w:pPr>
    </w:p>
    <w:tbl>
      <w:tblPr>
        <w:tblStyle w:val="TableGrid"/>
        <w:tblW w:w="8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C2DCA" w14:paraId="63CD6827" w14:textId="77777777" w:rsidTr="00681AC8">
        <w:trPr>
          <w:trHeight w:val="3358"/>
        </w:trPr>
        <w:tc>
          <w:tcPr>
            <w:tcW w:w="8696" w:type="dxa"/>
          </w:tcPr>
          <w:p w14:paraId="6A79F589" w14:textId="2F8AB780" w:rsidR="003C2DCA" w:rsidRDefault="00384725" w:rsidP="00F7184E">
            <w:pPr>
              <w:rPr>
                <w:rFonts w:eastAsiaTheme="minorEastAsia" w:cstheme="minorHAnsi"/>
                <w:color w:val="222222"/>
                <w:shd w:val="clear" w:color="auto" w:fill="FFFFFF"/>
              </w:rPr>
            </w:pPr>
            <w:r>
              <w:rPr>
                <w:rFonts w:eastAsiaTheme="minorEastAsia" w:cstheme="minorHAnsi"/>
                <w:noProof/>
                <w:color w:val="222222"/>
                <w:shd w:val="clear" w:color="auto" w:fill="FFFFFF"/>
                <w:lang w:eastAsia="en-GB"/>
              </w:rPr>
              <w:drawing>
                <wp:inline distT="0" distB="0" distL="0" distR="0" wp14:anchorId="32634C29" wp14:editId="446BE84B">
                  <wp:extent cx="5676595" cy="2158439"/>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5_resubmission.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79216" cy="2159436"/>
                          </a:xfrm>
                          <a:prstGeom prst="rect">
                            <a:avLst/>
                          </a:prstGeom>
                        </pic:spPr>
                      </pic:pic>
                    </a:graphicData>
                  </a:graphic>
                </wp:inline>
              </w:drawing>
            </w:r>
            <w:r w:rsidR="003C2DCA">
              <w:rPr>
                <w:rFonts w:eastAsiaTheme="minorEastAsia" w:cstheme="minorHAnsi"/>
                <w:color w:val="222222"/>
                <w:shd w:val="clear" w:color="auto" w:fill="FFFFFF"/>
              </w:rPr>
              <w:t xml:space="preserve">    </w:t>
            </w:r>
          </w:p>
        </w:tc>
      </w:tr>
      <w:tr w:rsidR="003C2DCA" w14:paraId="52A2C144" w14:textId="77777777" w:rsidTr="00681AC8">
        <w:trPr>
          <w:trHeight w:val="701"/>
        </w:trPr>
        <w:tc>
          <w:tcPr>
            <w:tcW w:w="8696" w:type="dxa"/>
          </w:tcPr>
          <w:p w14:paraId="5A2182C6" w14:textId="004E07BA" w:rsidR="003C2DCA" w:rsidRPr="003F298C" w:rsidRDefault="003C2DCA" w:rsidP="00EB1772">
            <w:pPr>
              <w:pStyle w:val="Caption"/>
              <w:keepNext/>
              <w:jc w:val="both"/>
              <w:rPr>
                <w:sz w:val="22"/>
                <w:szCs w:val="22"/>
              </w:rPr>
            </w:pPr>
            <w:r w:rsidRPr="003F298C">
              <w:rPr>
                <w:sz w:val="22"/>
                <w:szCs w:val="22"/>
              </w:rPr>
              <w:t xml:space="preserve">Figure </w:t>
            </w:r>
            <w:r w:rsidR="002E110D" w:rsidRPr="003F298C">
              <w:rPr>
                <w:sz w:val="22"/>
                <w:szCs w:val="22"/>
              </w:rPr>
              <w:fldChar w:fldCharType="begin"/>
            </w:r>
            <w:r w:rsidR="002E110D" w:rsidRPr="003F298C">
              <w:rPr>
                <w:sz w:val="22"/>
                <w:szCs w:val="22"/>
              </w:rPr>
              <w:instrText xml:space="preserve"> SEQ Figure \* ARABIC </w:instrText>
            </w:r>
            <w:r w:rsidR="002E110D" w:rsidRPr="003F298C">
              <w:rPr>
                <w:sz w:val="22"/>
                <w:szCs w:val="22"/>
              </w:rPr>
              <w:fldChar w:fldCharType="separate"/>
            </w:r>
            <w:r w:rsidR="00D77D9D" w:rsidRPr="003F298C">
              <w:rPr>
                <w:noProof/>
                <w:sz w:val="22"/>
                <w:szCs w:val="22"/>
              </w:rPr>
              <w:t>5</w:t>
            </w:r>
            <w:r w:rsidR="002E110D" w:rsidRPr="003F298C">
              <w:rPr>
                <w:noProof/>
                <w:sz w:val="22"/>
                <w:szCs w:val="22"/>
              </w:rPr>
              <w:fldChar w:fldCharType="end"/>
            </w:r>
            <w:r w:rsidRPr="003F298C">
              <w:rPr>
                <w:sz w:val="22"/>
                <w:szCs w:val="22"/>
              </w:rPr>
              <w:t xml:space="preserve">: </w:t>
            </w:r>
            <w:r w:rsidR="003F298C" w:rsidRPr="002A037B">
              <w:rPr>
                <w:sz w:val="22"/>
                <w:szCs w:val="22"/>
              </w:rPr>
              <w:t>Estimate of volumetric flow rate</w:t>
            </w:r>
            <w:r w:rsidR="00A51742">
              <w:rPr>
                <w:sz w:val="22"/>
                <w:szCs w:val="22"/>
              </w:rPr>
              <w:t xml:space="preserve">s through each </w:t>
            </w:r>
            <w:r w:rsidR="00EB1772">
              <w:rPr>
                <w:sz w:val="22"/>
                <w:szCs w:val="22"/>
              </w:rPr>
              <w:t xml:space="preserve">scanned </w:t>
            </w:r>
            <w:r w:rsidR="00A51742">
              <w:rPr>
                <w:sz w:val="22"/>
                <w:szCs w:val="22"/>
              </w:rPr>
              <w:t xml:space="preserve">stem </w:t>
            </w:r>
            <w:r w:rsidR="00EB1772">
              <w:rPr>
                <w:sz w:val="22"/>
                <w:szCs w:val="22"/>
              </w:rPr>
              <w:t>of</w:t>
            </w:r>
            <w:r w:rsidR="00EB1772" w:rsidRPr="003F298C">
              <w:rPr>
                <w:sz w:val="22"/>
                <w:szCs w:val="22"/>
              </w:rPr>
              <w:t xml:space="preserve"> </w:t>
            </w:r>
            <w:r w:rsidR="00EB1772">
              <w:rPr>
                <w:sz w:val="22"/>
                <w:szCs w:val="22"/>
              </w:rPr>
              <w:t xml:space="preserve">both </w:t>
            </w:r>
            <w:r w:rsidR="00EB1772" w:rsidRPr="003F298C">
              <w:rPr>
                <w:sz w:val="22"/>
                <w:szCs w:val="22"/>
              </w:rPr>
              <w:t>susceptible (a) and resistant (b) cultivars</w:t>
            </w:r>
            <w:r w:rsidR="00EB1772">
              <w:rPr>
                <w:sz w:val="22"/>
                <w:szCs w:val="22"/>
              </w:rPr>
              <w:t>. Estimates are given by</w:t>
            </w:r>
            <w:r w:rsidR="003F298C" w:rsidRPr="002A037B">
              <w:rPr>
                <w:sz w:val="22"/>
                <w:szCs w:val="22"/>
              </w:rPr>
              <w:t xml:space="preserve"> considering</w:t>
            </w:r>
            <w:r w:rsidR="00EB1772">
              <w:rPr>
                <w:sz w:val="22"/>
                <w:szCs w:val="22"/>
              </w:rPr>
              <w:t xml:space="preserve"> the</w:t>
            </w:r>
            <w:r w:rsidR="003F298C" w:rsidRPr="002A037B">
              <w:rPr>
                <w:sz w:val="22"/>
                <w:szCs w:val="22"/>
              </w:rPr>
              <w:t xml:space="preserve"> cumulative contribution </w:t>
            </w:r>
            <w:r w:rsidR="00EB1772">
              <w:rPr>
                <w:sz w:val="22"/>
                <w:szCs w:val="22"/>
              </w:rPr>
              <w:t>from</w:t>
            </w:r>
            <w:r w:rsidR="003F298C" w:rsidRPr="002A037B">
              <w:rPr>
                <w:sz w:val="22"/>
                <w:szCs w:val="22"/>
              </w:rPr>
              <w:t xml:space="preserve"> vessel</w:t>
            </w:r>
            <w:r w:rsidR="008164DC">
              <w:rPr>
                <w:sz w:val="22"/>
                <w:szCs w:val="22"/>
              </w:rPr>
              <w:t xml:space="preserve"> section</w:t>
            </w:r>
            <w:r w:rsidR="003F298C" w:rsidRPr="002A037B">
              <w:rPr>
                <w:sz w:val="22"/>
                <w:szCs w:val="22"/>
              </w:rPr>
              <w:t>s</w:t>
            </w:r>
            <w:r w:rsidRPr="003F298C">
              <w:rPr>
                <w:sz w:val="22"/>
                <w:szCs w:val="22"/>
              </w:rPr>
              <w:t xml:space="preserve"> </w:t>
            </w:r>
            <w:r w:rsidR="00A51742">
              <w:rPr>
                <w:sz w:val="22"/>
                <w:szCs w:val="22"/>
              </w:rPr>
              <w:t>of increasing diameter</w:t>
            </w:r>
            <w:r w:rsidR="002A037B">
              <w:rPr>
                <w:sz w:val="22"/>
                <w:szCs w:val="22"/>
              </w:rPr>
              <w:t>. Estimates are calculated on the basis</w:t>
            </w:r>
            <w:r w:rsidRPr="003F298C">
              <w:rPr>
                <w:sz w:val="22"/>
                <w:szCs w:val="22"/>
              </w:rPr>
              <w:t xml:space="preserve"> </w:t>
            </w:r>
            <w:r w:rsidR="002A037B">
              <w:rPr>
                <w:sz w:val="22"/>
                <w:szCs w:val="22"/>
              </w:rPr>
              <w:t>of representative vessel</w:t>
            </w:r>
            <w:r w:rsidRPr="003F298C">
              <w:rPr>
                <w:sz w:val="22"/>
                <w:szCs w:val="22"/>
              </w:rPr>
              <w:t xml:space="preserve"> </w:t>
            </w:r>
            <w:r w:rsidR="008164DC">
              <w:rPr>
                <w:sz w:val="22"/>
                <w:szCs w:val="22"/>
              </w:rPr>
              <w:t xml:space="preserve">section </w:t>
            </w:r>
            <w:r w:rsidRPr="003F298C">
              <w:rPr>
                <w:sz w:val="22"/>
                <w:szCs w:val="22"/>
              </w:rPr>
              <w:t>diameter</w:t>
            </w:r>
            <w:r w:rsidR="002A037B">
              <w:rPr>
                <w:sz w:val="22"/>
                <w:szCs w:val="22"/>
              </w:rPr>
              <w:t>s</w:t>
            </w:r>
            <w:r w:rsidRPr="003F298C">
              <w:rPr>
                <w:sz w:val="22"/>
                <w:szCs w:val="22"/>
              </w:rPr>
              <w:t xml:space="preserve"> </w:t>
            </w:r>
            <w:r w:rsidR="002A037B">
              <w:rPr>
                <w:sz w:val="22"/>
                <w:szCs w:val="22"/>
              </w:rPr>
              <w:t xml:space="preserve">via </w:t>
            </w:r>
            <w:r w:rsidRPr="003F298C">
              <w:rPr>
                <w:sz w:val="22"/>
                <w:szCs w:val="22"/>
              </w:rPr>
              <w:t xml:space="preserve">the Poiseuille </w:t>
            </w:r>
            <w:r w:rsidR="002A037B">
              <w:rPr>
                <w:sz w:val="22"/>
                <w:szCs w:val="22"/>
              </w:rPr>
              <w:t>flow solution</w:t>
            </w:r>
            <w:r w:rsidR="00A11D6A">
              <w:rPr>
                <w:sz w:val="22"/>
                <w:szCs w:val="22"/>
              </w:rPr>
              <w:t xml:space="preserve"> (Eq. 6</w:t>
            </w:r>
            <w:r w:rsidR="00861BF5" w:rsidRPr="003F298C">
              <w:rPr>
                <w:sz w:val="22"/>
                <w:szCs w:val="22"/>
              </w:rPr>
              <w:t>)</w:t>
            </w:r>
            <w:r w:rsidRPr="003F298C">
              <w:rPr>
                <w:sz w:val="22"/>
                <w:szCs w:val="22"/>
              </w:rPr>
              <w:t>.</w:t>
            </w:r>
            <w:r w:rsidR="006E6DD5" w:rsidRPr="003F298C">
              <w:rPr>
                <w:sz w:val="22"/>
                <w:szCs w:val="22"/>
              </w:rPr>
              <w:t xml:space="preserve"> </w:t>
            </w:r>
            <w:r w:rsidR="00AD0B7B" w:rsidRPr="003F298C">
              <w:rPr>
                <w:sz w:val="22"/>
                <w:szCs w:val="22"/>
              </w:rPr>
              <w:t>Dashed, dotted and dash-dot lines are shown for the different replicates.</w:t>
            </w:r>
            <w:r w:rsidR="002C0713" w:rsidRPr="003F298C">
              <w:rPr>
                <w:sz w:val="22"/>
                <w:szCs w:val="22"/>
              </w:rPr>
              <w:t xml:space="preserve"> On each plot we also show result</w:t>
            </w:r>
            <w:r w:rsidR="00330755" w:rsidRPr="003F298C">
              <w:rPr>
                <w:sz w:val="22"/>
                <w:szCs w:val="22"/>
              </w:rPr>
              <w:t>s</w:t>
            </w:r>
            <w:r w:rsidR="00EB1772">
              <w:rPr>
                <w:sz w:val="22"/>
                <w:szCs w:val="22"/>
              </w:rPr>
              <w:t xml:space="preserve"> </w:t>
            </w:r>
            <w:r w:rsidR="002C0713" w:rsidRPr="003F298C">
              <w:rPr>
                <w:sz w:val="22"/>
                <w:szCs w:val="22"/>
              </w:rPr>
              <w:t xml:space="preserve">for the other </w:t>
            </w:r>
            <w:r w:rsidR="00EB1772">
              <w:rPr>
                <w:sz w:val="22"/>
                <w:szCs w:val="22"/>
              </w:rPr>
              <w:t xml:space="preserve">group of </w:t>
            </w:r>
            <w:r w:rsidR="002C0713" w:rsidRPr="003F298C">
              <w:rPr>
                <w:sz w:val="22"/>
                <w:szCs w:val="22"/>
              </w:rPr>
              <w:t>s</w:t>
            </w:r>
            <w:r w:rsidR="00EB1772">
              <w:rPr>
                <w:sz w:val="22"/>
                <w:szCs w:val="22"/>
              </w:rPr>
              <w:t>tems</w:t>
            </w:r>
            <w:r w:rsidR="00330755" w:rsidRPr="003F298C">
              <w:rPr>
                <w:sz w:val="22"/>
                <w:szCs w:val="22"/>
              </w:rPr>
              <w:t xml:space="preserve"> (in grey) </w:t>
            </w:r>
            <w:r w:rsidR="002C0713" w:rsidRPr="003F298C">
              <w:rPr>
                <w:sz w:val="22"/>
                <w:szCs w:val="22"/>
              </w:rPr>
              <w:t>to make them more easily comparable.</w:t>
            </w:r>
          </w:p>
        </w:tc>
      </w:tr>
    </w:tbl>
    <w:p w14:paraId="64C1662F" w14:textId="77777777" w:rsidR="003C2DCA" w:rsidRPr="003C2DCA" w:rsidRDefault="003C2DCA" w:rsidP="003C2DCA"/>
    <w:p w14:paraId="66D0631B" w14:textId="5F7C9B8B" w:rsidR="003C2DCA" w:rsidRPr="003C2DCA" w:rsidRDefault="003B78B9" w:rsidP="00054BE1">
      <w:pPr>
        <w:spacing w:line="360" w:lineRule="auto"/>
        <w:jc w:val="both"/>
        <w:rPr>
          <w:rFonts w:eastAsiaTheme="minorEastAsia" w:cstheme="minorHAnsi"/>
          <w:color w:val="222222"/>
          <w:shd w:val="clear" w:color="auto" w:fill="FFFFFF"/>
        </w:rPr>
      </w:pPr>
      <w:r>
        <w:rPr>
          <w:rFonts w:eastAsiaTheme="minorEastAsia" w:cstheme="minorHAnsi"/>
          <w:color w:val="222222"/>
          <w:shd w:val="clear" w:color="auto" w:fill="FFFFFF"/>
        </w:rPr>
        <w:t xml:space="preserve">By </w:t>
      </w:r>
      <w:r w:rsidR="00C20E59" w:rsidRPr="00C20E59">
        <w:rPr>
          <w:rFonts w:eastAsiaTheme="minorEastAsia" w:cstheme="minorHAnsi"/>
          <w:color w:val="222222"/>
          <w:shd w:val="clear" w:color="auto" w:fill="FFFFFF"/>
        </w:rPr>
        <w:t>approximat</w:t>
      </w:r>
      <w:r>
        <w:rPr>
          <w:rFonts w:eastAsiaTheme="minorEastAsia" w:cstheme="minorHAnsi"/>
          <w:color w:val="222222"/>
          <w:shd w:val="clear" w:color="auto" w:fill="FFFFFF"/>
        </w:rPr>
        <w:t>ing</w:t>
      </w:r>
      <w:r w:rsidR="00C20E59" w:rsidRPr="00C20E59">
        <w:rPr>
          <w:rFonts w:eastAsiaTheme="minorEastAsia" w:cstheme="minorHAnsi"/>
          <w:color w:val="222222"/>
          <w:shd w:val="clear" w:color="auto" w:fill="FFFFFF"/>
        </w:rPr>
        <w:t xml:space="preserve"> vessel</w:t>
      </w:r>
      <w:r w:rsidR="008164DC">
        <w:rPr>
          <w:rFonts w:eastAsiaTheme="minorEastAsia" w:cstheme="minorHAnsi"/>
          <w:color w:val="222222"/>
          <w:shd w:val="clear" w:color="auto" w:fill="FFFFFF"/>
        </w:rPr>
        <w:t xml:space="preserve"> section</w:t>
      </w:r>
      <w:r w:rsidR="00C20E59" w:rsidRPr="00C20E59">
        <w:rPr>
          <w:rFonts w:eastAsiaTheme="minorEastAsia" w:cstheme="minorHAnsi"/>
          <w:color w:val="222222"/>
          <w:shd w:val="clear" w:color="auto" w:fill="FFFFFF"/>
        </w:rPr>
        <w:t xml:space="preserve">s as perfect cylinders, </w:t>
      </w:r>
      <w:r>
        <w:rPr>
          <w:rFonts w:eastAsiaTheme="minorEastAsia" w:cstheme="minorHAnsi"/>
          <w:color w:val="222222"/>
          <w:shd w:val="clear" w:color="auto" w:fill="FFFFFF"/>
        </w:rPr>
        <w:t xml:space="preserve">we inferred flow rates based on our </w:t>
      </w:r>
      <w:r w:rsidR="00C20E59" w:rsidRPr="00C20E59">
        <w:rPr>
          <w:rFonts w:eastAsiaTheme="minorEastAsia" w:cstheme="minorHAnsi"/>
          <w:color w:val="222222"/>
          <w:shd w:val="clear" w:color="auto" w:fill="FFFFFF"/>
        </w:rPr>
        <w:t xml:space="preserve">diameter measurements in accordance with the Poiseuille </w:t>
      </w:r>
      <w:r>
        <w:rPr>
          <w:rFonts w:eastAsiaTheme="minorEastAsia" w:cstheme="minorHAnsi"/>
          <w:color w:val="222222"/>
          <w:shd w:val="clear" w:color="auto" w:fill="FFFFFF"/>
        </w:rPr>
        <w:t>flow solution</w:t>
      </w:r>
      <w:r w:rsidR="00BE10EF">
        <w:rPr>
          <w:rFonts w:eastAsiaTheme="minorEastAsia" w:cstheme="minorHAnsi"/>
          <w:color w:val="222222"/>
          <w:shd w:val="clear" w:color="auto" w:fill="FFFFFF"/>
        </w:rPr>
        <w:t xml:space="preserve"> (</w:t>
      </w:r>
      <w:r w:rsidR="00BE10EF">
        <w:t xml:space="preserve">Eq. </w:t>
      </w:r>
      <w:r w:rsidR="00717FBA">
        <w:t>4</w:t>
      </w:r>
      <w:r w:rsidR="00861BF5">
        <w:rPr>
          <w:rFonts w:eastAsiaTheme="minorEastAsia" w:cstheme="minorHAnsi"/>
          <w:color w:val="222222"/>
          <w:shd w:val="clear" w:color="auto" w:fill="FFFFFF"/>
        </w:rPr>
        <w:t>). Figure 5 shows the</w:t>
      </w:r>
      <w:r w:rsidR="00C20E59" w:rsidRPr="00C20E59">
        <w:rPr>
          <w:rFonts w:eastAsiaTheme="minorEastAsia" w:cstheme="minorHAnsi"/>
          <w:color w:val="222222"/>
          <w:shd w:val="clear" w:color="auto" w:fill="FFFFFF"/>
        </w:rPr>
        <w:t xml:space="preserve"> cumulative contributions</w:t>
      </w:r>
      <w:r w:rsidR="00861BF5">
        <w:rPr>
          <w:rFonts w:eastAsiaTheme="minorEastAsia" w:cstheme="minorHAnsi"/>
          <w:color w:val="222222"/>
          <w:shd w:val="clear" w:color="auto" w:fill="FFFFFF"/>
        </w:rPr>
        <w:t xml:space="preserve"> of vessel</w:t>
      </w:r>
      <w:r w:rsidR="008164DC">
        <w:rPr>
          <w:rFonts w:eastAsiaTheme="minorEastAsia" w:cstheme="minorHAnsi"/>
          <w:color w:val="222222"/>
          <w:shd w:val="clear" w:color="auto" w:fill="FFFFFF"/>
        </w:rPr>
        <w:t xml:space="preserve"> section</w:t>
      </w:r>
      <w:r w:rsidR="00861BF5">
        <w:rPr>
          <w:rFonts w:eastAsiaTheme="minorEastAsia" w:cstheme="minorHAnsi"/>
          <w:color w:val="222222"/>
          <w:shd w:val="clear" w:color="auto" w:fill="FFFFFF"/>
        </w:rPr>
        <w:t xml:space="preserve">s </w:t>
      </w:r>
      <w:r w:rsidR="00EB1772">
        <w:rPr>
          <w:rFonts w:eastAsiaTheme="minorEastAsia" w:cstheme="minorHAnsi"/>
          <w:color w:val="222222"/>
          <w:shd w:val="clear" w:color="auto" w:fill="FFFFFF"/>
        </w:rPr>
        <w:t xml:space="preserve">of increasing diameter </w:t>
      </w:r>
      <w:r w:rsidR="00861BF5">
        <w:rPr>
          <w:rFonts w:eastAsiaTheme="minorEastAsia" w:cstheme="minorHAnsi"/>
          <w:color w:val="222222"/>
          <w:shd w:val="clear" w:color="auto" w:fill="FFFFFF"/>
        </w:rPr>
        <w:t>to the volumetric flow rate</w:t>
      </w:r>
      <w:r w:rsidR="00717CD8">
        <w:rPr>
          <w:rFonts w:eastAsiaTheme="minorEastAsia" w:cstheme="minorHAnsi"/>
          <w:color w:val="222222"/>
          <w:shd w:val="clear" w:color="auto" w:fill="FFFFFF"/>
        </w:rPr>
        <w:t xml:space="preserve"> </w:t>
      </w:r>
      <w:r w:rsidR="003A1838">
        <w:rPr>
          <w:rFonts w:eastAsiaTheme="minorEastAsia" w:cstheme="minorHAnsi"/>
          <w:color w:val="222222"/>
          <w:shd w:val="clear" w:color="auto" w:fill="FFFFFF"/>
        </w:rPr>
        <w:t xml:space="preserve">(Eq. </w:t>
      </w:r>
      <w:r w:rsidR="00717FBA">
        <w:rPr>
          <w:rFonts w:eastAsiaTheme="minorEastAsia" w:cstheme="minorHAnsi"/>
          <w:color w:val="222222"/>
          <w:shd w:val="clear" w:color="auto" w:fill="FFFFFF"/>
        </w:rPr>
        <w:t>5</w:t>
      </w:r>
      <w:r w:rsidR="003A1838">
        <w:rPr>
          <w:rFonts w:eastAsiaTheme="minorEastAsia" w:cstheme="minorHAnsi"/>
          <w:color w:val="222222"/>
          <w:shd w:val="clear" w:color="auto" w:fill="FFFFFF"/>
        </w:rPr>
        <w:t>)</w:t>
      </w:r>
      <w:r w:rsidR="008337EE">
        <w:rPr>
          <w:rFonts w:eastAsiaTheme="minorEastAsia" w:cstheme="minorHAnsi"/>
          <w:color w:val="222222"/>
          <w:shd w:val="clear" w:color="auto" w:fill="FFFFFF"/>
        </w:rPr>
        <w:t>.</w:t>
      </w:r>
      <w:r w:rsidR="00861BF5">
        <w:rPr>
          <w:rFonts w:eastAsiaTheme="minorEastAsia" w:cstheme="minorHAnsi"/>
          <w:color w:val="222222"/>
          <w:shd w:val="clear" w:color="auto" w:fill="FFFFFF"/>
        </w:rPr>
        <w:t xml:space="preserve"> We then use</w:t>
      </w:r>
      <w:r w:rsidR="00F06F99">
        <w:rPr>
          <w:rFonts w:eastAsiaTheme="minorEastAsia" w:cstheme="minorHAnsi"/>
          <w:color w:val="222222"/>
          <w:shd w:val="clear" w:color="auto" w:fill="FFFFFF"/>
        </w:rPr>
        <w:t>d</w:t>
      </w:r>
      <w:r w:rsidR="00861BF5">
        <w:rPr>
          <w:rFonts w:eastAsiaTheme="minorEastAsia" w:cstheme="minorHAnsi"/>
          <w:color w:val="222222"/>
          <w:shd w:val="clear" w:color="auto" w:fill="FFFFFF"/>
        </w:rPr>
        <w:t xml:space="preserve"> this information to </w:t>
      </w:r>
      <w:r w:rsidR="00C20E59" w:rsidRPr="00C20E59">
        <w:rPr>
          <w:rFonts w:eastAsiaTheme="minorEastAsia" w:cstheme="minorHAnsi"/>
          <w:color w:val="222222"/>
          <w:shd w:val="clear" w:color="auto" w:fill="FFFFFF"/>
        </w:rPr>
        <w:t xml:space="preserve">assess the impact of certain </w:t>
      </w:r>
      <w:r w:rsidR="00995DFC">
        <w:rPr>
          <w:rFonts w:eastAsiaTheme="minorEastAsia" w:cstheme="minorHAnsi"/>
          <w:color w:val="222222"/>
          <w:shd w:val="clear" w:color="auto" w:fill="FFFFFF"/>
        </w:rPr>
        <w:t xml:space="preserve">vessel </w:t>
      </w:r>
      <w:r w:rsidR="008164DC">
        <w:rPr>
          <w:rFonts w:eastAsiaTheme="minorEastAsia" w:cstheme="minorHAnsi"/>
          <w:color w:val="222222"/>
          <w:shd w:val="clear" w:color="auto" w:fill="FFFFFF"/>
        </w:rPr>
        <w:t xml:space="preserve">section </w:t>
      </w:r>
      <w:r w:rsidR="00C20E59" w:rsidRPr="00C20E59">
        <w:rPr>
          <w:rFonts w:eastAsiaTheme="minorEastAsia" w:cstheme="minorHAnsi"/>
          <w:color w:val="222222"/>
          <w:shd w:val="clear" w:color="auto" w:fill="FFFFFF"/>
        </w:rPr>
        <w:t>diameter</w:t>
      </w:r>
      <w:r w:rsidR="00995DFC">
        <w:rPr>
          <w:rFonts w:eastAsiaTheme="minorEastAsia" w:cstheme="minorHAnsi"/>
          <w:color w:val="222222"/>
          <w:shd w:val="clear" w:color="auto" w:fill="FFFFFF"/>
        </w:rPr>
        <w:t>s</w:t>
      </w:r>
      <w:r w:rsidR="00C20E59" w:rsidRPr="00C20E59">
        <w:rPr>
          <w:rFonts w:eastAsiaTheme="minorEastAsia" w:cstheme="minorHAnsi"/>
          <w:color w:val="222222"/>
          <w:shd w:val="clear" w:color="auto" w:fill="FFFFFF"/>
        </w:rPr>
        <w:t xml:space="preserve"> being rendered non-functional (Figu</w:t>
      </w:r>
      <w:r w:rsidR="005A072E">
        <w:rPr>
          <w:rFonts w:eastAsiaTheme="minorEastAsia" w:cstheme="minorHAnsi"/>
          <w:color w:val="222222"/>
          <w:shd w:val="clear" w:color="auto" w:fill="FFFFFF"/>
        </w:rPr>
        <w:t>re</w:t>
      </w:r>
      <w:r w:rsidR="003804FF">
        <w:rPr>
          <w:rFonts w:eastAsiaTheme="minorEastAsia" w:cstheme="minorHAnsi"/>
          <w:color w:val="222222"/>
          <w:shd w:val="clear" w:color="auto" w:fill="FFFFFF"/>
        </w:rPr>
        <w:t xml:space="preserve"> </w:t>
      </w:r>
      <w:r w:rsidR="006F142F">
        <w:rPr>
          <w:rFonts w:eastAsiaTheme="minorEastAsia" w:cstheme="minorHAnsi"/>
          <w:color w:val="222222"/>
          <w:shd w:val="clear" w:color="auto" w:fill="FFFFFF"/>
        </w:rPr>
        <w:t>6</w:t>
      </w:r>
      <w:r w:rsidR="00C20E59" w:rsidRPr="00C20E59">
        <w:rPr>
          <w:rFonts w:eastAsiaTheme="minorEastAsia" w:cstheme="minorHAnsi"/>
          <w:color w:val="222222"/>
          <w:shd w:val="clear" w:color="auto" w:fill="FFFFFF"/>
        </w:rPr>
        <w:t>) for example, by air embolism. Between contributions to flow of all considered</w:t>
      </w:r>
      <w:r w:rsidR="00F06F99">
        <w:rPr>
          <w:rFonts w:eastAsiaTheme="minorEastAsia" w:cstheme="minorHAnsi"/>
          <w:color w:val="222222"/>
          <w:shd w:val="clear" w:color="auto" w:fill="FFFFFF"/>
        </w:rPr>
        <w:t xml:space="preserve"> vessel</w:t>
      </w:r>
      <w:r w:rsidR="008164DC">
        <w:rPr>
          <w:rFonts w:eastAsiaTheme="minorEastAsia" w:cstheme="minorHAnsi"/>
          <w:color w:val="222222"/>
          <w:shd w:val="clear" w:color="auto" w:fill="FFFFFF"/>
        </w:rPr>
        <w:t xml:space="preserve"> section</w:t>
      </w:r>
      <w:r w:rsidR="00F06F99">
        <w:rPr>
          <w:rFonts w:eastAsiaTheme="minorEastAsia" w:cstheme="minorHAnsi"/>
          <w:color w:val="222222"/>
          <w:shd w:val="clear" w:color="auto" w:fill="FFFFFF"/>
        </w:rPr>
        <w:t>s for each cultivar we fou</w:t>
      </w:r>
      <w:r w:rsidR="00957349">
        <w:rPr>
          <w:rFonts w:eastAsiaTheme="minorEastAsia" w:cstheme="minorHAnsi"/>
          <w:color w:val="222222"/>
          <w:shd w:val="clear" w:color="auto" w:fill="FFFFFF"/>
        </w:rPr>
        <w:t>nd no significant differences</w:t>
      </w:r>
      <w:r w:rsidR="008756EC">
        <w:rPr>
          <w:rFonts w:eastAsiaTheme="minorEastAsia" w:cstheme="minorHAnsi"/>
          <w:color w:val="222222"/>
          <w:shd w:val="clear" w:color="auto" w:fill="FFFFFF"/>
        </w:rPr>
        <w:t xml:space="preserve"> (p = 0.155, n = 3) </w:t>
      </w:r>
      <w:r w:rsidR="00995DFC">
        <w:rPr>
          <w:rFonts w:eastAsiaTheme="minorEastAsia" w:cstheme="minorHAnsi"/>
          <w:color w:val="222222"/>
          <w:shd w:val="clear" w:color="auto" w:fill="FFFFFF"/>
        </w:rPr>
        <w:t>(Figure 6 (b))</w:t>
      </w:r>
      <w:r w:rsidR="00957349">
        <w:rPr>
          <w:rFonts w:eastAsiaTheme="minorEastAsia" w:cstheme="minorHAnsi"/>
          <w:color w:val="222222"/>
          <w:shd w:val="clear" w:color="auto" w:fill="FFFFFF"/>
        </w:rPr>
        <w:t>. H</w:t>
      </w:r>
      <w:r w:rsidR="001C4206">
        <w:rPr>
          <w:rFonts w:eastAsiaTheme="minorEastAsia" w:cstheme="minorHAnsi"/>
          <w:color w:val="222222"/>
          <w:shd w:val="clear" w:color="auto" w:fill="FFFFFF"/>
        </w:rPr>
        <w:t>owever</w:t>
      </w:r>
      <w:r w:rsidR="00F06F99">
        <w:rPr>
          <w:rFonts w:eastAsiaTheme="minorEastAsia" w:cstheme="minorHAnsi"/>
          <w:color w:val="222222"/>
          <w:shd w:val="clear" w:color="auto" w:fill="FFFFFF"/>
        </w:rPr>
        <w:t>, we did</w:t>
      </w:r>
      <w:r w:rsidR="00C20E59" w:rsidRPr="00C20E59">
        <w:rPr>
          <w:rFonts w:eastAsiaTheme="minorEastAsia" w:cstheme="minorHAnsi"/>
          <w:color w:val="222222"/>
          <w:shd w:val="clear" w:color="auto" w:fill="FFFFFF"/>
        </w:rPr>
        <w:t xml:space="preserve"> find significant differences in these measurements between resistant and susceptible pla</w:t>
      </w:r>
      <w:r w:rsidR="009A5328">
        <w:rPr>
          <w:rFonts w:eastAsiaTheme="minorEastAsia" w:cstheme="minorHAnsi"/>
          <w:color w:val="222222"/>
          <w:shd w:val="clear" w:color="auto" w:fill="FFFFFF"/>
        </w:rPr>
        <w:t>nts</w:t>
      </w:r>
      <w:r w:rsidR="008756EC">
        <w:rPr>
          <w:rFonts w:eastAsiaTheme="minorEastAsia" w:cstheme="minorHAnsi"/>
          <w:color w:val="222222"/>
          <w:shd w:val="clear" w:color="auto" w:fill="FFFFFF"/>
        </w:rPr>
        <w:t xml:space="preserve"> (p &lt; 0.05, n = 5,6)</w:t>
      </w:r>
      <w:r w:rsidR="00995DFC">
        <w:rPr>
          <w:rFonts w:eastAsiaTheme="minorEastAsia" w:cstheme="minorHAnsi"/>
          <w:color w:val="222222"/>
          <w:shd w:val="clear" w:color="auto" w:fill="FFFFFF"/>
        </w:rPr>
        <w:t xml:space="preserve"> (Figure 6 (c))</w:t>
      </w:r>
      <w:r w:rsidR="001C4206">
        <w:rPr>
          <w:rFonts w:eastAsiaTheme="minorEastAsia" w:cstheme="minorHAnsi"/>
          <w:color w:val="222222"/>
          <w:shd w:val="clear" w:color="auto" w:fill="FFFFFF"/>
        </w:rPr>
        <w:t>.</w:t>
      </w:r>
      <w:r w:rsidR="00BE7085">
        <w:rPr>
          <w:rFonts w:eastAsiaTheme="minorEastAsia" w:cstheme="minorHAnsi"/>
          <w:color w:val="222222"/>
          <w:shd w:val="clear" w:color="auto" w:fill="FFFFFF"/>
        </w:rPr>
        <w:t xml:space="preserve"> </w:t>
      </w:r>
      <w:r w:rsidR="009A5328">
        <w:rPr>
          <w:rFonts w:eastAsiaTheme="minorEastAsia" w:cstheme="minorHAnsi"/>
          <w:color w:val="222222"/>
          <w:shd w:val="clear" w:color="auto" w:fill="FFFFFF"/>
        </w:rPr>
        <w:t>In the previous section, we infer</w:t>
      </w:r>
      <w:r w:rsidR="00957349">
        <w:rPr>
          <w:rFonts w:eastAsiaTheme="minorEastAsia" w:cstheme="minorHAnsi"/>
          <w:color w:val="222222"/>
          <w:shd w:val="clear" w:color="auto" w:fill="FFFFFF"/>
        </w:rPr>
        <w:t>red</w:t>
      </w:r>
      <w:r w:rsidR="009A5328">
        <w:rPr>
          <w:rFonts w:eastAsiaTheme="minorEastAsia" w:cstheme="minorHAnsi"/>
          <w:color w:val="222222"/>
          <w:shd w:val="clear" w:color="auto" w:fill="FFFFFF"/>
        </w:rPr>
        <w:t xml:space="preserve"> that under given </w:t>
      </w:r>
      <w:r w:rsidR="00AD2C3A">
        <w:rPr>
          <w:rFonts w:eastAsiaTheme="minorEastAsia" w:cstheme="minorHAnsi"/>
          <w:color w:val="222222"/>
          <w:shd w:val="clear" w:color="auto" w:fill="FFFFFF"/>
        </w:rPr>
        <w:t>tension</w:t>
      </w:r>
      <w:r w:rsidR="009A5328">
        <w:rPr>
          <w:rFonts w:eastAsiaTheme="minorEastAsia" w:cstheme="minorHAnsi"/>
          <w:color w:val="222222"/>
          <w:shd w:val="clear" w:color="auto" w:fill="FFFFFF"/>
        </w:rPr>
        <w:t xml:space="preserve"> we expect the largest vessel</w:t>
      </w:r>
      <w:r w:rsidR="008164DC">
        <w:rPr>
          <w:rFonts w:eastAsiaTheme="minorEastAsia" w:cstheme="minorHAnsi"/>
          <w:color w:val="222222"/>
          <w:shd w:val="clear" w:color="auto" w:fill="FFFFFF"/>
        </w:rPr>
        <w:t xml:space="preserve"> section</w:t>
      </w:r>
      <w:r w:rsidR="009A5328">
        <w:rPr>
          <w:rFonts w:eastAsiaTheme="minorEastAsia" w:cstheme="minorHAnsi"/>
          <w:color w:val="222222"/>
          <w:shd w:val="clear" w:color="auto" w:fill="FFFFFF"/>
        </w:rPr>
        <w:t>s to become embolised. As such w</w:t>
      </w:r>
      <w:r w:rsidR="00C01009">
        <w:rPr>
          <w:rFonts w:eastAsiaTheme="minorEastAsia" w:cstheme="minorHAnsi"/>
          <w:color w:val="222222"/>
          <w:shd w:val="clear" w:color="auto" w:fill="FFFFFF"/>
        </w:rPr>
        <w:t>e also ra</w:t>
      </w:r>
      <w:r w:rsidR="00BE7085" w:rsidRPr="00C20E59">
        <w:rPr>
          <w:rFonts w:eastAsiaTheme="minorEastAsia" w:cstheme="minorHAnsi"/>
          <w:color w:val="222222"/>
          <w:shd w:val="clear" w:color="auto" w:fill="FFFFFF"/>
        </w:rPr>
        <w:t>n the same statistical tests between contributions to flow of all considered vessel</w:t>
      </w:r>
      <w:r w:rsidR="008164DC">
        <w:rPr>
          <w:rFonts w:eastAsiaTheme="minorEastAsia" w:cstheme="minorHAnsi"/>
          <w:color w:val="222222"/>
          <w:shd w:val="clear" w:color="auto" w:fill="FFFFFF"/>
        </w:rPr>
        <w:t xml:space="preserve"> section</w:t>
      </w:r>
      <w:r w:rsidR="00BE7085" w:rsidRPr="00C20E59">
        <w:rPr>
          <w:rFonts w:eastAsiaTheme="minorEastAsia" w:cstheme="minorHAnsi"/>
          <w:color w:val="222222"/>
          <w:shd w:val="clear" w:color="auto" w:fill="FFFFFF"/>
        </w:rPr>
        <w:t xml:space="preserve">s </w:t>
      </w:r>
      <w:r w:rsidR="00330755">
        <w:rPr>
          <w:rFonts w:eastAsiaTheme="minorEastAsia" w:cstheme="minorHAnsi"/>
          <w:color w:val="222222"/>
          <w:shd w:val="clear" w:color="auto" w:fill="FFFFFF"/>
        </w:rPr>
        <w:t>less than</w:t>
      </w:r>
      <w:r w:rsidR="00BE7085">
        <w:rPr>
          <w:rFonts w:eastAsiaTheme="minorEastAsia" w:cstheme="minorHAnsi"/>
          <w:color w:val="222222"/>
          <w:shd w:val="clear" w:color="auto" w:fill="FFFFFF"/>
        </w:rPr>
        <w:t xml:space="preserve"> 15</w:t>
      </w:r>
      <m:oMath>
        <m:r>
          <w:rPr>
            <w:rFonts w:ascii="Cambria Math" w:eastAsiaTheme="minorEastAsia" w:hAnsi="Cambria Math" w:cstheme="minorHAnsi"/>
            <w:color w:val="222222"/>
            <w:shd w:val="clear" w:color="auto" w:fill="FFFFFF"/>
          </w:rPr>
          <m:t>μ</m:t>
        </m:r>
      </m:oMath>
      <w:r w:rsidR="00BE7085">
        <w:rPr>
          <w:rFonts w:eastAsiaTheme="minorEastAsia" w:cstheme="minorHAnsi"/>
          <w:color w:val="222222"/>
          <w:shd w:val="clear" w:color="auto" w:fill="FFFFFF"/>
        </w:rPr>
        <w:t xml:space="preserve">m </w:t>
      </w:r>
      <w:r w:rsidR="00330755">
        <w:rPr>
          <w:rFonts w:eastAsiaTheme="minorEastAsia" w:cstheme="minorHAnsi"/>
          <w:color w:val="222222"/>
          <w:shd w:val="clear" w:color="auto" w:fill="FFFFFF"/>
        </w:rPr>
        <w:t>in diameter</w:t>
      </w:r>
      <w:r>
        <w:rPr>
          <w:rFonts w:eastAsiaTheme="minorEastAsia" w:cstheme="minorHAnsi"/>
          <w:color w:val="222222"/>
          <w:shd w:val="clear" w:color="auto" w:fill="FFFFFF"/>
        </w:rPr>
        <w:t xml:space="preserve"> </w:t>
      </w:r>
      <w:r w:rsidR="00A94710">
        <w:rPr>
          <w:rFonts w:eastAsiaTheme="minorEastAsia" w:cstheme="minorHAnsi"/>
          <w:color w:val="222222"/>
          <w:shd w:val="clear" w:color="auto" w:fill="FFFFFF"/>
        </w:rPr>
        <w:t>(Figure 6 (</w:t>
      </w:r>
      <w:r>
        <w:rPr>
          <w:rFonts w:eastAsiaTheme="minorEastAsia" w:cstheme="minorHAnsi"/>
          <w:color w:val="222222"/>
          <w:shd w:val="clear" w:color="auto" w:fill="FFFFFF"/>
        </w:rPr>
        <w:t>e</w:t>
      </w:r>
      <w:r w:rsidR="009E6137">
        <w:rPr>
          <w:rFonts w:eastAsiaTheme="minorEastAsia" w:cstheme="minorHAnsi"/>
          <w:color w:val="222222"/>
          <w:shd w:val="clear" w:color="auto" w:fill="FFFFFF"/>
        </w:rPr>
        <w:t xml:space="preserve">, </w:t>
      </w:r>
      <w:r w:rsidR="00A94710">
        <w:rPr>
          <w:rFonts w:eastAsiaTheme="minorEastAsia" w:cstheme="minorHAnsi"/>
          <w:color w:val="222222"/>
          <w:shd w:val="clear" w:color="auto" w:fill="FFFFFF"/>
        </w:rPr>
        <w:t>f))</w:t>
      </w:r>
      <w:r w:rsidR="00330755">
        <w:rPr>
          <w:rFonts w:eastAsiaTheme="minorEastAsia" w:cstheme="minorHAnsi"/>
          <w:color w:val="222222"/>
          <w:shd w:val="clear" w:color="auto" w:fill="FFFFFF"/>
        </w:rPr>
        <w:t xml:space="preserve">, </w:t>
      </w:r>
      <w:r w:rsidR="00BE7085">
        <w:rPr>
          <w:rFonts w:eastAsiaTheme="minorEastAsia" w:cstheme="minorHAnsi"/>
          <w:color w:val="222222"/>
          <w:shd w:val="clear" w:color="auto" w:fill="FFFFFF"/>
        </w:rPr>
        <w:t>and</w:t>
      </w:r>
      <w:r w:rsidR="00330755">
        <w:rPr>
          <w:rFonts w:eastAsiaTheme="minorEastAsia" w:cstheme="minorHAnsi"/>
          <w:color w:val="222222"/>
          <w:shd w:val="clear" w:color="auto" w:fill="FFFFFF"/>
        </w:rPr>
        <w:t xml:space="preserve"> all those less than</w:t>
      </w:r>
      <w:r w:rsidR="00BE7085">
        <w:rPr>
          <w:rFonts w:eastAsiaTheme="minorEastAsia" w:cstheme="minorHAnsi"/>
          <w:color w:val="222222"/>
          <w:shd w:val="clear" w:color="auto" w:fill="FFFFFF"/>
        </w:rPr>
        <w:t xml:space="preserve"> 10</w:t>
      </w:r>
      <m:oMath>
        <m:r>
          <w:rPr>
            <w:rFonts w:ascii="Cambria Math" w:eastAsiaTheme="minorEastAsia" w:hAnsi="Cambria Math" w:cstheme="minorHAnsi"/>
            <w:color w:val="222222"/>
            <w:shd w:val="clear" w:color="auto" w:fill="FFFFFF"/>
          </w:rPr>
          <m:t>μ</m:t>
        </m:r>
      </m:oMath>
      <w:r w:rsidR="00330755">
        <w:rPr>
          <w:rFonts w:eastAsiaTheme="minorEastAsia" w:cstheme="minorHAnsi"/>
          <w:color w:val="222222"/>
          <w:shd w:val="clear" w:color="auto" w:fill="FFFFFF"/>
        </w:rPr>
        <w:t>m in diameter</w:t>
      </w:r>
      <w:r w:rsidR="00A94710">
        <w:rPr>
          <w:rFonts w:eastAsiaTheme="minorEastAsia" w:cstheme="minorHAnsi"/>
          <w:color w:val="222222"/>
          <w:shd w:val="clear" w:color="auto" w:fill="FFFFFF"/>
        </w:rPr>
        <w:t xml:space="preserve"> (Figure 6 (</w:t>
      </w:r>
      <w:r>
        <w:rPr>
          <w:rFonts w:eastAsiaTheme="minorEastAsia" w:cstheme="minorHAnsi"/>
          <w:color w:val="222222"/>
          <w:shd w:val="clear" w:color="auto" w:fill="FFFFFF"/>
        </w:rPr>
        <w:t>h</w:t>
      </w:r>
      <w:r w:rsidR="009E6137">
        <w:rPr>
          <w:rFonts w:eastAsiaTheme="minorEastAsia" w:cstheme="minorHAnsi"/>
          <w:color w:val="222222"/>
          <w:shd w:val="clear" w:color="auto" w:fill="FFFFFF"/>
        </w:rPr>
        <w:t xml:space="preserve">, </w:t>
      </w:r>
      <w:r>
        <w:rPr>
          <w:rFonts w:eastAsiaTheme="minorEastAsia" w:cstheme="minorHAnsi"/>
          <w:color w:val="222222"/>
          <w:shd w:val="clear" w:color="auto" w:fill="FFFFFF"/>
        </w:rPr>
        <w:t>i</w:t>
      </w:r>
      <w:r w:rsidR="00A94710">
        <w:rPr>
          <w:rFonts w:eastAsiaTheme="minorEastAsia" w:cstheme="minorHAnsi"/>
          <w:color w:val="222222"/>
          <w:shd w:val="clear" w:color="auto" w:fill="FFFFFF"/>
        </w:rPr>
        <w:t>))</w:t>
      </w:r>
      <w:r w:rsidR="00330755">
        <w:rPr>
          <w:rFonts w:eastAsiaTheme="minorEastAsia" w:cstheme="minorHAnsi"/>
          <w:color w:val="222222"/>
          <w:shd w:val="clear" w:color="auto" w:fill="FFFFFF"/>
        </w:rPr>
        <w:t>.</w:t>
      </w:r>
      <w:r w:rsidR="00BE7085" w:rsidRPr="00C20E59">
        <w:rPr>
          <w:rFonts w:eastAsiaTheme="minorEastAsia" w:cstheme="minorHAnsi"/>
          <w:color w:val="222222"/>
          <w:shd w:val="clear" w:color="auto" w:fill="FFFFFF"/>
        </w:rPr>
        <w:t xml:space="preserve"> </w:t>
      </w:r>
      <w:r w:rsidR="00BE7085">
        <w:rPr>
          <w:rFonts w:eastAsiaTheme="minorEastAsia" w:cstheme="minorHAnsi"/>
          <w:color w:val="222222"/>
          <w:shd w:val="clear" w:color="auto" w:fill="FFFFFF"/>
        </w:rPr>
        <w:t>With each removal of ‘large vessel</w:t>
      </w:r>
      <w:r w:rsidR="008164DC">
        <w:rPr>
          <w:rFonts w:eastAsiaTheme="minorEastAsia" w:cstheme="minorHAnsi"/>
          <w:color w:val="222222"/>
          <w:shd w:val="clear" w:color="auto" w:fill="FFFFFF"/>
        </w:rPr>
        <w:t xml:space="preserve"> section</w:t>
      </w:r>
      <w:r w:rsidR="00BE7085">
        <w:rPr>
          <w:rFonts w:eastAsiaTheme="minorEastAsia" w:cstheme="minorHAnsi"/>
          <w:color w:val="222222"/>
          <w:shd w:val="clear" w:color="auto" w:fill="FFFFFF"/>
        </w:rPr>
        <w:t>s’, the p values for both ANOV</w:t>
      </w:r>
      <w:r w:rsidR="009A5328">
        <w:rPr>
          <w:rFonts w:eastAsiaTheme="minorEastAsia" w:cstheme="minorHAnsi"/>
          <w:color w:val="222222"/>
          <w:shd w:val="clear" w:color="auto" w:fill="FFFFFF"/>
        </w:rPr>
        <w:t>A and t-test increased</w:t>
      </w:r>
      <w:r w:rsidR="00BC7086">
        <w:rPr>
          <w:rFonts w:eastAsiaTheme="minorEastAsia" w:cstheme="minorHAnsi"/>
          <w:color w:val="222222"/>
          <w:shd w:val="clear" w:color="auto" w:fill="FFFFFF"/>
        </w:rPr>
        <w:t xml:space="preserve"> (Figure 6)</w:t>
      </w:r>
      <w:r w:rsidR="00A94710">
        <w:rPr>
          <w:rFonts w:eastAsiaTheme="minorEastAsia" w:cstheme="minorHAnsi"/>
          <w:color w:val="222222"/>
          <w:shd w:val="clear" w:color="auto" w:fill="FFFFFF"/>
        </w:rPr>
        <w:t>,</w:t>
      </w:r>
      <w:r w:rsidR="00BE7085" w:rsidRPr="00C20E59">
        <w:rPr>
          <w:rFonts w:eastAsiaTheme="minorEastAsia" w:cstheme="minorHAnsi"/>
          <w:color w:val="222222"/>
          <w:shd w:val="clear" w:color="auto" w:fill="FFFFFF"/>
        </w:rPr>
        <w:t xml:space="preserve"> suggest</w:t>
      </w:r>
      <w:r w:rsidR="00A94710">
        <w:rPr>
          <w:rFonts w:eastAsiaTheme="minorEastAsia" w:cstheme="minorHAnsi"/>
          <w:color w:val="222222"/>
          <w:shd w:val="clear" w:color="auto" w:fill="FFFFFF"/>
        </w:rPr>
        <w:t>ing</w:t>
      </w:r>
      <w:r w:rsidR="00BE7085" w:rsidRPr="00C20E59">
        <w:rPr>
          <w:rFonts w:eastAsiaTheme="minorEastAsia" w:cstheme="minorHAnsi"/>
          <w:color w:val="222222"/>
          <w:shd w:val="clear" w:color="auto" w:fill="FFFFFF"/>
        </w:rPr>
        <w:t xml:space="preserve"> that it is in fact </w:t>
      </w:r>
      <w:r w:rsidR="004B1A75">
        <w:rPr>
          <w:rFonts w:eastAsiaTheme="minorEastAsia" w:cstheme="minorHAnsi"/>
          <w:color w:val="222222"/>
          <w:shd w:val="clear" w:color="auto" w:fill="FFFFFF"/>
        </w:rPr>
        <w:t xml:space="preserve">the </w:t>
      </w:r>
      <w:r w:rsidR="00BE7085" w:rsidRPr="00C20E59">
        <w:rPr>
          <w:rFonts w:eastAsiaTheme="minorEastAsia" w:cstheme="minorHAnsi"/>
          <w:color w:val="222222"/>
          <w:shd w:val="clear" w:color="auto" w:fill="FFFFFF"/>
        </w:rPr>
        <w:t>large</w:t>
      </w:r>
      <w:r w:rsidR="004B1A75">
        <w:rPr>
          <w:rFonts w:eastAsiaTheme="minorEastAsia" w:cstheme="minorHAnsi"/>
          <w:color w:val="222222"/>
          <w:shd w:val="clear" w:color="auto" w:fill="FFFFFF"/>
        </w:rPr>
        <w:t>st</w:t>
      </w:r>
      <w:r w:rsidR="00BE7085" w:rsidRPr="00C20E59">
        <w:rPr>
          <w:rFonts w:eastAsiaTheme="minorEastAsia" w:cstheme="minorHAnsi"/>
          <w:color w:val="222222"/>
          <w:shd w:val="clear" w:color="auto" w:fill="FFFFFF"/>
        </w:rPr>
        <w:t xml:space="preserve"> vessel</w:t>
      </w:r>
      <w:r w:rsidR="008164DC">
        <w:rPr>
          <w:rFonts w:eastAsiaTheme="minorEastAsia" w:cstheme="minorHAnsi"/>
          <w:color w:val="222222"/>
          <w:shd w:val="clear" w:color="auto" w:fill="FFFFFF"/>
        </w:rPr>
        <w:t xml:space="preserve"> section</w:t>
      </w:r>
      <w:r w:rsidR="00BE7085" w:rsidRPr="00C20E59">
        <w:rPr>
          <w:rFonts w:eastAsiaTheme="minorEastAsia" w:cstheme="minorHAnsi"/>
          <w:color w:val="222222"/>
          <w:shd w:val="clear" w:color="auto" w:fill="FFFFFF"/>
        </w:rPr>
        <w:t xml:space="preserve">s that are responsible for </w:t>
      </w:r>
      <w:r w:rsidR="00EB1772">
        <w:rPr>
          <w:rFonts w:eastAsiaTheme="minorEastAsia" w:cstheme="minorHAnsi"/>
          <w:color w:val="222222"/>
          <w:shd w:val="clear" w:color="auto" w:fill="FFFFFF"/>
        </w:rPr>
        <w:t xml:space="preserve">much </w:t>
      </w:r>
      <w:r w:rsidR="00BE7085" w:rsidRPr="00C20E59">
        <w:rPr>
          <w:rFonts w:eastAsiaTheme="minorEastAsia" w:cstheme="minorHAnsi"/>
          <w:color w:val="222222"/>
          <w:shd w:val="clear" w:color="auto" w:fill="FFFFFF"/>
        </w:rPr>
        <w:t>of the differences we see between cultivars in regards to hydraulic conductivity.</w:t>
      </w:r>
      <w:r w:rsidR="005934D1">
        <w:rPr>
          <w:rFonts w:eastAsiaTheme="minorEastAsia" w:cstheme="minorHAnsi"/>
          <w:color w:val="222222"/>
          <w:shd w:val="clear" w:color="auto" w:fill="FFFFFF"/>
        </w:rPr>
        <w:t xml:space="preserve"> </w:t>
      </w:r>
    </w:p>
    <w:tbl>
      <w:tblPr>
        <w:tblStyle w:val="TableGrid"/>
        <w:tblW w:w="89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C2DCA" w14:paraId="4A81FE47" w14:textId="77777777" w:rsidTr="00A12633">
        <w:trPr>
          <w:trHeight w:val="6732"/>
          <w:jc w:val="center"/>
        </w:trPr>
        <w:tc>
          <w:tcPr>
            <w:tcW w:w="8947" w:type="dxa"/>
          </w:tcPr>
          <w:p w14:paraId="48539B84" w14:textId="2B2A85E0" w:rsidR="003C2DCA" w:rsidRDefault="00E71814" w:rsidP="00F7184E">
            <w:pPr>
              <w:rPr>
                <w:rFonts w:eastAsiaTheme="minorEastAsia" w:cstheme="minorHAnsi"/>
                <w:color w:val="222222"/>
                <w:shd w:val="clear" w:color="auto" w:fill="FFFFFF"/>
              </w:rPr>
            </w:pPr>
            <w:r>
              <w:rPr>
                <w:rFonts w:eastAsiaTheme="minorEastAsia" w:cstheme="minorHAnsi"/>
                <w:noProof/>
                <w:color w:val="222222"/>
                <w:shd w:val="clear" w:color="auto" w:fill="FFFFFF"/>
                <w:lang w:eastAsia="en-GB"/>
              </w:rPr>
              <w:drawing>
                <wp:inline distT="0" distB="0" distL="0" distR="0" wp14:anchorId="5090B2E0" wp14:editId="47F5A524">
                  <wp:extent cx="5595345" cy="370522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ow_values_fig_table_final_final.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42396" cy="3736382"/>
                          </a:xfrm>
                          <a:prstGeom prst="rect">
                            <a:avLst/>
                          </a:prstGeom>
                        </pic:spPr>
                      </pic:pic>
                    </a:graphicData>
                  </a:graphic>
                </wp:inline>
              </w:drawing>
            </w:r>
          </w:p>
        </w:tc>
      </w:tr>
      <w:tr w:rsidR="003C2DCA" w14:paraId="6C97EF94" w14:textId="77777777" w:rsidTr="00A12633">
        <w:trPr>
          <w:trHeight w:val="724"/>
          <w:jc w:val="center"/>
        </w:trPr>
        <w:tc>
          <w:tcPr>
            <w:tcW w:w="8947" w:type="dxa"/>
          </w:tcPr>
          <w:p w14:paraId="7804D623" w14:textId="6BC94B53" w:rsidR="003C2DCA" w:rsidRPr="0001646D" w:rsidRDefault="003C2DCA" w:rsidP="00054BE1">
            <w:pPr>
              <w:pStyle w:val="Caption"/>
              <w:keepNext/>
              <w:jc w:val="both"/>
              <w:rPr>
                <w:sz w:val="22"/>
                <w:szCs w:val="22"/>
              </w:rPr>
            </w:pPr>
            <w:r w:rsidRPr="0001646D">
              <w:rPr>
                <w:sz w:val="22"/>
                <w:szCs w:val="22"/>
              </w:rPr>
              <w:t xml:space="preserve">Figure </w:t>
            </w:r>
            <w:r w:rsidR="002E110D" w:rsidRPr="0001646D">
              <w:rPr>
                <w:sz w:val="22"/>
                <w:szCs w:val="22"/>
              </w:rPr>
              <w:fldChar w:fldCharType="begin"/>
            </w:r>
            <w:r w:rsidR="002E110D" w:rsidRPr="0001646D">
              <w:rPr>
                <w:sz w:val="22"/>
                <w:szCs w:val="22"/>
              </w:rPr>
              <w:instrText xml:space="preserve"> SEQ Figure \* ARABIC </w:instrText>
            </w:r>
            <w:r w:rsidR="002E110D" w:rsidRPr="0001646D">
              <w:rPr>
                <w:sz w:val="22"/>
                <w:szCs w:val="22"/>
              </w:rPr>
              <w:fldChar w:fldCharType="separate"/>
            </w:r>
            <w:r w:rsidR="00D77D9D" w:rsidRPr="0001646D">
              <w:rPr>
                <w:noProof/>
                <w:sz w:val="22"/>
                <w:szCs w:val="22"/>
              </w:rPr>
              <w:t>6</w:t>
            </w:r>
            <w:r w:rsidR="002E110D" w:rsidRPr="0001646D">
              <w:rPr>
                <w:noProof/>
                <w:sz w:val="22"/>
                <w:szCs w:val="22"/>
              </w:rPr>
              <w:fldChar w:fldCharType="end"/>
            </w:r>
            <w:r w:rsidRPr="0001646D">
              <w:rPr>
                <w:sz w:val="22"/>
                <w:szCs w:val="22"/>
              </w:rPr>
              <w:t>: Bar plots showing the mean and standard deviation (shown by error bars) of flow rate estimates contributed by all</w:t>
            </w:r>
            <w:r w:rsidR="00AD0B7B" w:rsidRPr="0001646D">
              <w:rPr>
                <w:sz w:val="22"/>
                <w:szCs w:val="22"/>
              </w:rPr>
              <w:t xml:space="preserve"> (</w:t>
            </w:r>
            <w:r w:rsidR="003B78B9" w:rsidRPr="0001646D">
              <w:rPr>
                <w:sz w:val="22"/>
                <w:szCs w:val="22"/>
              </w:rPr>
              <w:t>b-</w:t>
            </w:r>
            <w:r w:rsidR="00F56E73" w:rsidRPr="0001646D">
              <w:rPr>
                <w:sz w:val="22"/>
                <w:szCs w:val="22"/>
              </w:rPr>
              <w:t>c</w:t>
            </w:r>
            <w:r w:rsidR="00AD0B7B" w:rsidRPr="0001646D">
              <w:rPr>
                <w:sz w:val="22"/>
                <w:szCs w:val="22"/>
              </w:rPr>
              <w:t>)</w:t>
            </w:r>
            <w:r w:rsidRPr="0001646D">
              <w:rPr>
                <w:sz w:val="22"/>
                <w:szCs w:val="22"/>
              </w:rPr>
              <w:t>, &lt; 15μ</w:t>
            </w:r>
            <w:r w:rsidRPr="0001646D">
              <w:rPr>
                <w:i w:val="0"/>
                <w:sz w:val="22"/>
                <w:szCs w:val="22"/>
              </w:rPr>
              <w:t>m</w:t>
            </w:r>
            <w:r w:rsidR="00AD0B7B" w:rsidRPr="0001646D">
              <w:rPr>
                <w:sz w:val="22"/>
                <w:szCs w:val="22"/>
              </w:rPr>
              <w:t xml:space="preserve"> (e</w:t>
            </w:r>
            <w:r w:rsidR="003B78B9" w:rsidRPr="0001646D">
              <w:rPr>
                <w:sz w:val="22"/>
                <w:szCs w:val="22"/>
              </w:rPr>
              <w:t>-</w:t>
            </w:r>
            <w:r w:rsidR="00AD0B7B" w:rsidRPr="0001646D">
              <w:rPr>
                <w:sz w:val="22"/>
                <w:szCs w:val="22"/>
              </w:rPr>
              <w:t>f)</w:t>
            </w:r>
            <w:r w:rsidRPr="0001646D">
              <w:rPr>
                <w:sz w:val="22"/>
                <w:szCs w:val="22"/>
              </w:rPr>
              <w:t xml:space="preserve"> and &lt; 10μ</w:t>
            </w:r>
            <w:r w:rsidRPr="0001646D">
              <w:rPr>
                <w:i w:val="0"/>
                <w:sz w:val="22"/>
                <w:szCs w:val="22"/>
              </w:rPr>
              <w:t>m</w:t>
            </w:r>
            <w:r w:rsidR="00AD0B7B" w:rsidRPr="0001646D">
              <w:rPr>
                <w:sz w:val="22"/>
                <w:szCs w:val="22"/>
              </w:rPr>
              <w:t xml:space="preserve"> (h</w:t>
            </w:r>
            <w:r w:rsidR="003B78B9" w:rsidRPr="0001646D">
              <w:rPr>
                <w:sz w:val="22"/>
                <w:szCs w:val="22"/>
              </w:rPr>
              <w:t>-</w:t>
            </w:r>
            <w:r w:rsidR="00AD0B7B" w:rsidRPr="0001646D">
              <w:rPr>
                <w:sz w:val="22"/>
                <w:szCs w:val="22"/>
              </w:rPr>
              <w:t>i)</w:t>
            </w:r>
            <w:r w:rsidRPr="0001646D">
              <w:rPr>
                <w:sz w:val="22"/>
                <w:szCs w:val="22"/>
              </w:rPr>
              <w:t xml:space="preserve"> diameter vessel</w:t>
            </w:r>
            <w:r w:rsidR="008164DC">
              <w:rPr>
                <w:sz w:val="22"/>
                <w:szCs w:val="22"/>
              </w:rPr>
              <w:t xml:space="preserve"> section</w:t>
            </w:r>
            <w:r w:rsidRPr="0001646D">
              <w:rPr>
                <w:sz w:val="22"/>
                <w:szCs w:val="22"/>
              </w:rPr>
              <w:t>s across samples from different olive cultivars</w:t>
            </w:r>
            <w:r w:rsidR="00AD0B7B" w:rsidRPr="0001646D">
              <w:rPr>
                <w:sz w:val="22"/>
                <w:szCs w:val="22"/>
              </w:rPr>
              <w:t xml:space="preserve"> (</w:t>
            </w:r>
            <w:r w:rsidR="003B78B9" w:rsidRPr="0001646D">
              <w:rPr>
                <w:sz w:val="22"/>
                <w:szCs w:val="22"/>
              </w:rPr>
              <w:t>b</w:t>
            </w:r>
            <w:r w:rsidR="00AD0B7B" w:rsidRPr="0001646D">
              <w:rPr>
                <w:sz w:val="22"/>
                <w:szCs w:val="22"/>
              </w:rPr>
              <w:t>,</w:t>
            </w:r>
            <w:r w:rsidR="00F56E73" w:rsidRPr="0001646D">
              <w:rPr>
                <w:sz w:val="22"/>
                <w:szCs w:val="22"/>
              </w:rPr>
              <w:t xml:space="preserve"> </w:t>
            </w:r>
            <w:r w:rsidR="00AD0B7B" w:rsidRPr="0001646D">
              <w:rPr>
                <w:sz w:val="22"/>
                <w:szCs w:val="22"/>
              </w:rPr>
              <w:t>e,</w:t>
            </w:r>
            <w:r w:rsidR="00F56E73" w:rsidRPr="0001646D">
              <w:rPr>
                <w:sz w:val="22"/>
                <w:szCs w:val="22"/>
              </w:rPr>
              <w:t xml:space="preserve"> </w:t>
            </w:r>
            <w:r w:rsidR="00AD0B7B" w:rsidRPr="0001646D">
              <w:rPr>
                <w:sz w:val="22"/>
                <w:szCs w:val="22"/>
              </w:rPr>
              <w:t>h)</w:t>
            </w:r>
            <w:r w:rsidRPr="0001646D">
              <w:rPr>
                <w:sz w:val="22"/>
                <w:szCs w:val="22"/>
              </w:rPr>
              <w:t>, and across all susceptible and resistant plants</w:t>
            </w:r>
            <w:r w:rsidR="00AD0B7B" w:rsidRPr="0001646D">
              <w:rPr>
                <w:sz w:val="22"/>
                <w:szCs w:val="22"/>
              </w:rPr>
              <w:t xml:space="preserve"> (c,</w:t>
            </w:r>
            <w:r w:rsidR="00F56E73" w:rsidRPr="0001646D">
              <w:rPr>
                <w:sz w:val="22"/>
                <w:szCs w:val="22"/>
              </w:rPr>
              <w:t xml:space="preserve"> </w:t>
            </w:r>
            <w:r w:rsidR="00AD0B7B" w:rsidRPr="0001646D">
              <w:rPr>
                <w:sz w:val="22"/>
                <w:szCs w:val="22"/>
              </w:rPr>
              <w:t>f,</w:t>
            </w:r>
            <w:r w:rsidR="00F56E73" w:rsidRPr="0001646D">
              <w:rPr>
                <w:sz w:val="22"/>
                <w:szCs w:val="22"/>
              </w:rPr>
              <w:t xml:space="preserve"> </w:t>
            </w:r>
            <w:r w:rsidR="00AD0B7B" w:rsidRPr="0001646D">
              <w:rPr>
                <w:sz w:val="22"/>
                <w:szCs w:val="22"/>
              </w:rPr>
              <w:t>i). The top slice from the scan of one replicate of Ogliarola, only showing the considered vessel</w:t>
            </w:r>
            <w:r w:rsidR="008164DC">
              <w:rPr>
                <w:sz w:val="22"/>
                <w:szCs w:val="22"/>
              </w:rPr>
              <w:t xml:space="preserve"> section</w:t>
            </w:r>
            <w:r w:rsidR="00AD0B7B" w:rsidRPr="0001646D">
              <w:rPr>
                <w:sz w:val="22"/>
                <w:szCs w:val="22"/>
              </w:rPr>
              <w:t>s, is given alongside the bar plots (a,</w:t>
            </w:r>
            <w:r w:rsidR="00F56E73" w:rsidRPr="0001646D">
              <w:rPr>
                <w:sz w:val="22"/>
                <w:szCs w:val="22"/>
              </w:rPr>
              <w:t xml:space="preserve"> </w:t>
            </w:r>
            <w:r w:rsidR="00AD0B7B" w:rsidRPr="0001646D">
              <w:rPr>
                <w:sz w:val="22"/>
                <w:szCs w:val="22"/>
              </w:rPr>
              <w:t>d,</w:t>
            </w:r>
            <w:r w:rsidR="00F56E73" w:rsidRPr="0001646D">
              <w:rPr>
                <w:sz w:val="22"/>
                <w:szCs w:val="22"/>
              </w:rPr>
              <w:t xml:space="preserve"> </w:t>
            </w:r>
            <w:r w:rsidR="00330755" w:rsidRPr="0001646D">
              <w:rPr>
                <w:sz w:val="22"/>
                <w:szCs w:val="22"/>
              </w:rPr>
              <w:t>g). Both considering an</w:t>
            </w:r>
            <w:r w:rsidR="00AD0B7B" w:rsidRPr="0001646D">
              <w:rPr>
                <w:sz w:val="22"/>
                <w:szCs w:val="22"/>
              </w:rPr>
              <w:t xml:space="preserve"> ANOVA across cultivars and a t</w:t>
            </w:r>
            <w:r w:rsidR="00F56E73" w:rsidRPr="0001646D">
              <w:rPr>
                <w:sz w:val="22"/>
                <w:szCs w:val="22"/>
              </w:rPr>
              <w:t>-</w:t>
            </w:r>
            <w:r w:rsidR="00AD0B7B" w:rsidRPr="0001646D">
              <w:rPr>
                <w:sz w:val="22"/>
                <w:szCs w:val="22"/>
              </w:rPr>
              <w:t xml:space="preserve">test for resistant vs susceptible plants, </w:t>
            </w:r>
            <w:r w:rsidR="00AD0B7B" w:rsidRPr="0001646D">
              <w:rPr>
                <w:i w:val="0"/>
                <w:sz w:val="22"/>
                <w:szCs w:val="22"/>
              </w:rPr>
              <w:t>p</w:t>
            </w:r>
            <w:r w:rsidR="00AD0B7B" w:rsidRPr="0001646D">
              <w:rPr>
                <w:sz w:val="22"/>
                <w:szCs w:val="22"/>
              </w:rPr>
              <w:t>-values increase</w:t>
            </w:r>
            <w:r w:rsidR="00330755" w:rsidRPr="0001646D">
              <w:rPr>
                <w:sz w:val="22"/>
                <w:szCs w:val="22"/>
              </w:rPr>
              <w:t>d when fewer vessel</w:t>
            </w:r>
            <w:r w:rsidR="008164DC">
              <w:rPr>
                <w:sz w:val="22"/>
                <w:szCs w:val="22"/>
              </w:rPr>
              <w:t xml:space="preserve"> section</w:t>
            </w:r>
            <w:r w:rsidR="00330755" w:rsidRPr="0001646D">
              <w:rPr>
                <w:sz w:val="22"/>
                <w:szCs w:val="22"/>
              </w:rPr>
              <w:t>s we</w:t>
            </w:r>
            <w:r w:rsidR="00AD0B7B" w:rsidRPr="0001646D">
              <w:rPr>
                <w:sz w:val="22"/>
                <w:szCs w:val="22"/>
              </w:rPr>
              <w:t>re consid</w:t>
            </w:r>
            <w:r w:rsidR="00330755" w:rsidRPr="0001646D">
              <w:rPr>
                <w:sz w:val="22"/>
                <w:szCs w:val="22"/>
              </w:rPr>
              <w:t>ered. A significant difference wa</w:t>
            </w:r>
            <w:r w:rsidR="00AD0B7B" w:rsidRPr="0001646D">
              <w:rPr>
                <w:sz w:val="22"/>
                <w:szCs w:val="22"/>
              </w:rPr>
              <w:t>s obtained comparing the average flow rate through all spanning vessel</w:t>
            </w:r>
            <w:r w:rsidR="008164DC">
              <w:rPr>
                <w:sz w:val="22"/>
                <w:szCs w:val="22"/>
              </w:rPr>
              <w:t xml:space="preserve"> section</w:t>
            </w:r>
            <w:r w:rsidR="00AD0B7B" w:rsidRPr="0001646D">
              <w:rPr>
                <w:sz w:val="22"/>
                <w:szCs w:val="22"/>
              </w:rPr>
              <w:t>s acr</w:t>
            </w:r>
            <w:r w:rsidR="00330755" w:rsidRPr="0001646D">
              <w:rPr>
                <w:sz w:val="22"/>
                <w:szCs w:val="22"/>
              </w:rPr>
              <w:t xml:space="preserve">oss susceptible plants </w:t>
            </w:r>
            <w:r w:rsidR="00AD0B7B" w:rsidRPr="0001646D">
              <w:rPr>
                <w:sz w:val="22"/>
                <w:szCs w:val="22"/>
              </w:rPr>
              <w:t xml:space="preserve">with the average across resistant plants (c).  </w:t>
            </w:r>
          </w:p>
        </w:tc>
      </w:tr>
    </w:tbl>
    <w:p w14:paraId="5C3054F6" w14:textId="7E6AC043" w:rsidR="00A15CA7" w:rsidRDefault="00A15CA7" w:rsidP="00EF186B">
      <w:pPr>
        <w:pStyle w:val="Heading1"/>
        <w:rPr>
          <w:rFonts w:eastAsiaTheme="minorEastAsia"/>
          <w:shd w:val="clear" w:color="auto" w:fill="FFFFFF"/>
        </w:rPr>
      </w:pPr>
      <w:r w:rsidRPr="00A15CA7">
        <w:rPr>
          <w:rFonts w:eastAsiaTheme="minorEastAsia"/>
          <w:shd w:val="clear" w:color="auto" w:fill="FFFFFF"/>
        </w:rPr>
        <w:t>Discussion</w:t>
      </w:r>
    </w:p>
    <w:p w14:paraId="36B4D3D9" w14:textId="6671B57A" w:rsidR="006B72B8" w:rsidRPr="00CC68D1" w:rsidRDefault="006E6681" w:rsidP="00CC68D1">
      <w:pPr>
        <w:spacing w:line="360" w:lineRule="auto"/>
      </w:pPr>
      <w:r>
        <w:t xml:space="preserve">Current opinion suggests the use of </w:t>
      </w:r>
      <w:r w:rsidR="00EB1772">
        <w:t xml:space="preserve">disease </w:t>
      </w:r>
      <w:r>
        <w:t xml:space="preserve">resistant plants seems the most feasible and promising long-term strategy to adapt to </w:t>
      </w:r>
      <w:r w:rsidRPr="00895AAC">
        <w:rPr>
          <w:i/>
        </w:rPr>
        <w:t xml:space="preserve">X. fastidiosa </w:t>
      </w:r>
      <w:r>
        <w:t xml:space="preserve">in affected regions </w:t>
      </w:r>
      <w:r>
        <w:fldChar w:fldCharType="begin">
          <w:fldData xml:space="preserve">PEVuZE5vdGU+PENpdGU+PEF1dGhvcj5DaGF0dGVyamVlPC9BdXRob3I+PFllYXI+MjAwODwvWWVh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</w:fldData>
        </w:fldChar>
      </w:r>
      <w:r w:rsidR="00CC3CE1">
        <w:instrText xml:space="preserve"> ADDIN EN.CITE </w:instrText>
      </w:r>
      <w:r w:rsidR="00CC3CE1">
        <w:fldChar w:fldCharType="begin">
          <w:fldData xml:space="preserve">PEVuZE5vdGU+PENpdGU+PEF1dGhvcj5DaGF0dGVyamVlPC9BdXRob3I+PFllYXI+MjAwODwvWWVh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</w:fldData>
        </w:fldChar>
      </w:r>
      <w:r w:rsidR="00CC3CE1">
        <w:instrText xml:space="preserve"> ADDIN EN.CITE.DATA </w:instrText>
      </w:r>
      <w:r w:rsidR="00CC3CE1">
        <w:fldChar w:fldCharType="end"/>
      </w:r>
      <w:r>
        <w:fldChar w:fldCharType="separate"/>
      </w:r>
      <w:r w:rsidR="00CC3CE1">
        <w:rPr>
          <w:noProof/>
        </w:rPr>
        <w:t>(Chatterjee et al., 2008, Saponari et al., 2017)</w:t>
      </w:r>
      <w:r>
        <w:fldChar w:fldCharType="end"/>
      </w:r>
      <w:r>
        <w:t xml:space="preserve">. </w:t>
      </w:r>
      <w:r w:rsidR="00681AC8">
        <w:t>Despite the</w:t>
      </w:r>
      <w:r>
        <w:t xml:space="preserve"> potential </w:t>
      </w:r>
      <w:r w:rsidR="00681AC8">
        <w:t xml:space="preserve">economic </w:t>
      </w:r>
      <w:r>
        <w:t>impact</w:t>
      </w:r>
      <w:r w:rsidR="00681AC8">
        <w:t xml:space="preserve"> </w:t>
      </w:r>
      <w:r w:rsidR="00681AC8">
        <w:fldChar w:fldCharType="begin"/>
      </w:r>
      <w:r w:rsidR="00412256">
        <w:instrText xml:space="preserve"> ADDIN EN.CITE &lt;EndNote&gt;&lt;Cite&gt;&lt;Author&gt;Schneider&lt;/Author&gt;&lt;Year&gt;2020&lt;/Year&gt;&lt;RecNum&gt;11&lt;/RecNum&gt;&lt;DisplayText&gt;(Schneider et al., 2020)&lt;/DisplayText&gt;&lt;record&gt;&lt;rec-number&gt;11&lt;/rec-number&gt;&lt;foreign-keys&gt;&lt;key app="EN" db-id="psdrpesfuzxethep2f9p0f0rzze0xdv5sppr" timestamp="1644937232"&gt;11&lt;/key&gt;&lt;/foreign-keys&gt;&lt;ref-type name="Journal Article"&gt;17&lt;/ref-type&gt;&lt;contributors&gt;&lt;authors&gt;&lt;author&gt;Schneider, Kevin&lt;/author&gt;&lt;author&gt;Van der Werf, Wopke&lt;/author&gt;&lt;author&gt;Cendoya, Martina&lt;/author&gt;&lt;author&gt;Mourits, Monique&lt;/author&gt;&lt;author&gt;Navas-Cortés, Juan A&lt;/author&gt;&lt;author&gt;Vicent, Antonio&lt;/author&gt;&lt;author&gt;Lansink, Alfons Oude&lt;/author&gt;&lt;/authors&gt;&lt;/contributors&gt;&lt;titles&gt;&lt;title&gt;&lt;style face="normal" font="default" size="100%"&gt;Impact of &lt;/style&gt;&lt;style face="italic" font="default" size="100%"&gt;Xylella fastidiosa&lt;/style&gt;&lt;style face="normal" font="default" size="100%"&gt; subspecies pauca in European olives&lt;/style&gt;&lt;/title&gt;&lt;secondary-title&gt;Proceedings of the National Academy of Sciences&lt;/secondary-title&gt;&lt;/titles&gt;&lt;periodical&gt;&lt;full-title&gt;Proceedings of the National Academy of Sciences&lt;/full-title&gt;&lt;/periodical&gt;&lt;pages&gt;9250-9259&lt;/pages&gt;&lt;volume&gt;117&lt;/volume&gt;&lt;number&gt;17&lt;/number&gt;&lt;dates&gt;&lt;year&gt;2020&lt;/year&gt;&lt;/dates&gt;&lt;isbn&gt;0027-8424&lt;/isbn&gt;&lt;urls&gt;&lt;/urls&gt;&lt;/record&gt;&lt;/Cite&gt;&lt;/EndNote&gt;</w:instrText>
      </w:r>
      <w:r w:rsidR="00681AC8">
        <w:fldChar w:fldCharType="separate"/>
      </w:r>
      <w:r w:rsidR="00681AC8">
        <w:rPr>
          <w:noProof/>
        </w:rPr>
        <w:t>(Schneider et al., 2020)</w:t>
      </w:r>
      <w:r w:rsidR="00681AC8">
        <w:fldChar w:fldCharType="end"/>
      </w:r>
      <w:r w:rsidR="00681AC8">
        <w:t>,</w:t>
      </w:r>
      <w:r>
        <w:t xml:space="preserve"> little is known about the mechanisms of resistance, and only two resistant olive cult</w:t>
      </w:r>
      <w:r w:rsidR="008A6CBD">
        <w:t>ivars have been so far identified</w:t>
      </w:r>
      <w:r>
        <w:t xml:space="preserve"> </w:t>
      </w:r>
      <w:r>
        <w:fldChar w:fldCharType="begin">
          <w:fldData xml:space="preserve">PEVuZE5vdGU+PENpdGU+PEF1dGhvcj5Cb3NjaWE8L0F1dGhvcj48WWVhcj4yMDE3PC9ZZWFyPjxS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</w:fldData>
        </w:fldChar>
      </w:r>
      <w:r w:rsidR="00FE3558">
        <w:instrText xml:space="preserve"> ADDIN EN.CITE </w:instrText>
      </w:r>
      <w:r w:rsidR="00FE3558">
        <w:fldChar w:fldCharType="begin">
          <w:fldData xml:space="preserve">PEVuZE5vdGU+PENpdGU+PEF1dGhvcj5Cb3NjaWE8L0F1dGhvcj48WWVhcj4yMDE3PC9ZZWFyPjxS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</w:fldData>
        </w:fldChar>
      </w:r>
      <w:r w:rsidR="00FE3558">
        <w:instrText xml:space="preserve"> ADDIN EN.CITE.DATA </w:instrText>
      </w:r>
      <w:r w:rsidR="00FE3558">
        <w:fldChar w:fldCharType="end"/>
      </w:r>
      <w:r>
        <w:fldChar w:fldCharType="separate"/>
      </w:r>
      <w:r w:rsidR="00CC3CE1">
        <w:rPr>
          <w:noProof/>
        </w:rPr>
        <w:t>(Boscia et al., 2017, EFSA, 2017)</w:t>
      </w:r>
      <w:r>
        <w:fldChar w:fldCharType="end"/>
      </w:r>
      <w:r>
        <w:t xml:space="preserve">. One feature thought to be important to the resistance of some cultivars to </w:t>
      </w:r>
      <w:r w:rsidRPr="00695A71">
        <w:rPr>
          <w:i/>
        </w:rPr>
        <w:t>X. fastidiosa</w:t>
      </w:r>
      <w:r>
        <w:t xml:space="preserve"> infection is a difference in xylem vessel diameters. Several cases have been described in which plant resistance to vascular pathogens is related to </w:t>
      </w:r>
      <w:r w:rsidRPr="006A69EE">
        <w:t xml:space="preserve">smaller vessels </w:t>
      </w:r>
      <w:r w:rsidRPr="006A69EE">
        <w:fldChar w:fldCharType="begin">
          <w:fldData xml:space="preserve">PEVuZE5vdGU+PENpdGU+PEF1dGhvcj5FbGdlcnNtYTwvQXV0aG9yPjxZZWFyPjE5NzA8L1llYXI+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</w:fldData>
        </w:fldChar>
      </w:r>
      <w:r w:rsidR="00A009A1" w:rsidRPr="006A69EE">
        <w:instrText xml:space="preserve"> ADDIN EN.CITE </w:instrText>
      </w:r>
      <w:r w:rsidR="00A009A1" w:rsidRPr="006A69EE">
        <w:fldChar w:fldCharType="begin">
          <w:fldData xml:space="preserve">PEVuZE5vdGU+PENpdGU+PEF1dGhvcj5FbGdlcnNtYTwvQXV0aG9yPjxZZWFyPjE5NzA8L1llYXI+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</w:fldData>
        </w:fldChar>
      </w:r>
      <w:r w:rsidR="00A009A1" w:rsidRPr="006A69EE">
        <w:instrText xml:space="preserve"> ADDIN EN.CITE.DATA </w:instrText>
      </w:r>
      <w:r w:rsidR="00A009A1" w:rsidRPr="006A69EE">
        <w:fldChar w:fldCharType="end"/>
      </w:r>
      <w:r w:rsidRPr="006A69EE">
        <w:fldChar w:fldCharType="separate"/>
      </w:r>
      <w:r w:rsidR="00A009A1" w:rsidRPr="006A69EE">
        <w:rPr>
          <w:noProof/>
        </w:rPr>
        <w:t>(Elgersma, 1970, Chatelet et al., 2011, Pouzoulet et al., 2017, Sabella et al., 2019, Petit et al., 2021)</w:t>
      </w:r>
      <w:r w:rsidRPr="006A69EE">
        <w:fldChar w:fldCharType="end"/>
      </w:r>
      <w:r w:rsidRPr="006A69EE">
        <w:t xml:space="preserve">. </w:t>
      </w:r>
      <w:r w:rsidR="006A69EE" w:rsidRPr="00D97042">
        <w:rPr>
          <w:rFonts w:cstheme="minorHAnsi"/>
          <w:color w:val="000000" w:themeColor="text1"/>
          <w:shd w:val="clear" w:color="auto" w:fill="FFFFFF"/>
        </w:rPr>
        <w:t xml:space="preserve">Both </w:t>
      </w:r>
      <w:r w:rsidR="006A69EE" w:rsidRPr="00D97042">
        <w:rPr>
          <w:rFonts w:cstheme="minorHAnsi"/>
          <w:color w:val="000000" w:themeColor="text1"/>
          <w:shd w:val="clear" w:color="auto" w:fill="FFFFFF"/>
        </w:rPr>
        <w:fldChar w:fldCharType="begin"/>
      </w:r>
      <w:r w:rsidR="006A69EE" w:rsidRPr="00D97042">
        <w:rPr>
          <w:rFonts w:cstheme="minorHAnsi"/>
          <w:color w:val="000000" w:themeColor="text1"/>
          <w:shd w:val="clear" w:color="auto" w:fill="FFFFFF"/>
        </w:rPr>
        <w:instrText xml:space="preserve"> ADDIN EN.CITE &lt;EndNote&gt;&lt;Cite AuthorYear="1"&gt;&lt;Author&gt;Chatelet&lt;/Author&gt;&lt;Year&gt;2011&lt;/Year&gt;&lt;RecNum&gt;33&lt;/RecNum&gt;&lt;DisplayText&gt;Chatelet et al. (2011)&lt;/DisplayText&gt;&lt;record&gt;&lt;rec-number&gt;33&lt;/rec-number&gt;&lt;foreign-keys&gt;&lt;key app="EN" db-id="psdrpesfuzxethep2f9p0f0rzze0xdv5sppr" timestamp="1645202498"&gt;33&lt;/key&gt;&lt;/foreign-keys&gt;&lt;ref-type name="Journal Article"&gt;17&lt;/ref-type&gt;&lt;contributors&gt;&lt;authors&gt;&lt;author&gt;Chatelet, David S&lt;/author&gt;&lt;author&gt;Wistrom, Christina M&lt;/author&gt;&lt;author&gt;Purcell, Alexander H&lt;/author&gt;&lt;author&gt;Rost, Thomas L&lt;/author&gt;&lt;author&gt;Matthews, Mark A&lt;/author&gt;&lt;/authors&gt;&lt;/contributors&gt;&lt;titles&gt;&lt;title&gt;&lt;style face="normal" font="default" size="100%"&gt;Xylem structure of four grape varieties and 12 alternative hosts to the xylem-limited bacterium &lt;/style&gt;&lt;style face="italic" font="default" size="100%"&gt;Xylella fastidious&lt;/style&gt;&lt;/title&gt;&lt;secondary-title&gt;Annals of Botany&lt;/secondary-title&gt;&lt;/titles&gt;&lt;periodical&gt;&lt;full-title&gt;Annals of Botany&lt;/full-title&gt;&lt;/periodical&gt;&lt;pages&gt;73-85&lt;/pages&gt;&lt;volume&gt;108&lt;/volume&gt;&lt;number&gt;1&lt;/number&gt;&lt;dates&gt;&lt;year&gt;2011&lt;/year&gt;&lt;/dates&gt;&lt;isbn&gt;1095-8290&lt;/isbn&gt;&lt;urls&gt;&lt;/urls&gt;&lt;/record&gt;&lt;/Cite&gt;&lt;/EndNote&gt;</w:instrText>
      </w:r>
      <w:r w:rsidR="006A69EE" w:rsidRPr="00D97042">
        <w:rPr>
          <w:rFonts w:cstheme="minorHAnsi"/>
          <w:color w:val="000000" w:themeColor="text1"/>
          <w:shd w:val="clear" w:color="auto" w:fill="FFFFFF"/>
        </w:rPr>
        <w:fldChar w:fldCharType="separate"/>
      </w:r>
      <w:r w:rsidR="006A69EE" w:rsidRPr="00D97042">
        <w:rPr>
          <w:rFonts w:cstheme="minorHAnsi"/>
          <w:noProof/>
          <w:color w:val="000000" w:themeColor="text1"/>
          <w:shd w:val="clear" w:color="auto" w:fill="FFFFFF"/>
        </w:rPr>
        <w:t>Chatelet et al. (2011)</w:t>
      </w:r>
      <w:r w:rsidR="006A69EE" w:rsidRPr="00D97042">
        <w:rPr>
          <w:rFonts w:cstheme="minorHAnsi"/>
          <w:color w:val="000000" w:themeColor="text1"/>
          <w:shd w:val="clear" w:color="auto" w:fill="FFFFFF"/>
        </w:rPr>
        <w:fldChar w:fldCharType="end"/>
      </w:r>
      <w:r w:rsidR="006A69EE" w:rsidRPr="00D97042">
        <w:rPr>
          <w:rFonts w:cstheme="minorHAnsi"/>
          <w:color w:val="000000" w:themeColor="text1"/>
          <w:shd w:val="clear" w:color="auto" w:fill="FFFFFF"/>
        </w:rPr>
        <w:t xml:space="preserve"> and </w:t>
      </w:r>
      <w:r w:rsidR="006A69EE" w:rsidRPr="00D97042">
        <w:rPr>
          <w:rFonts w:cstheme="minorHAnsi"/>
          <w:color w:val="000000" w:themeColor="text1"/>
          <w:shd w:val="clear" w:color="auto" w:fill="FFFFFF"/>
        </w:rPr>
        <w:fldChar w:fldCharType="begin"/>
      </w:r>
      <w:r w:rsidR="006A69EE" w:rsidRPr="00D97042">
        <w:rPr>
          <w:rFonts w:cstheme="minorHAnsi"/>
          <w:color w:val="000000" w:themeColor="text1"/>
          <w:shd w:val="clear" w:color="auto" w:fill="FFFFFF"/>
        </w:rPr>
        <w:instrText xml:space="preserve"> ADDIN EN.CITE &lt;EndNote&gt;&lt;Cite AuthorYear="1"&gt;&lt;Author&gt;Deyett&lt;/Author&gt;&lt;Year&gt;2019&lt;/Year&gt;&lt;RecNum&gt;152&lt;/RecNum&gt;&lt;DisplayText&gt;Deyett et al. (2019)&lt;/DisplayText&gt;&lt;record&gt;&lt;rec-number&gt;152&lt;/rec-number&gt;&lt;foreign-keys&gt;&lt;key app="EN" db-id="psdrpesfuzxethep2f9p0f0rzze0xdv5sppr" timestamp="1665592758"&gt;152&lt;/key&gt;&lt;/foreign-keys&gt;&lt;ref-type name="Journal Article"&gt;17&lt;/ref-type&gt;&lt;contributors&gt;&lt;authors&gt;&lt;author&gt;Deyett, E&lt;/author&gt;&lt;author&gt;Pouzoulet, Jérôme&lt;/author&gt;&lt;author&gt;Yang, J‐I&lt;/author&gt;&lt;author&gt;Ashworth, VE&lt;/author&gt;&lt;author&gt;Castro, C&lt;/author&gt;&lt;author&gt;Roper, MC&lt;/author&gt;&lt;author&gt;Rolshausen, PE&lt;/author&gt;&lt;/authors&gt;&lt;/contributors&gt;&lt;titles&gt;&lt;title&gt;Assessment of Pierce&amp;apos;s disease susceptibility in Vitis vinifera cultivars with different pedigrees&lt;/title&gt;&lt;secondary-title&gt;Plant Pathology&lt;/secondary-title&gt;&lt;/titles&gt;&lt;periodical&gt;&lt;full-title&gt;Plant Pathology&lt;/full-title&gt;&lt;/periodical&gt;&lt;pages&gt;1079-1087&lt;/pages&gt;&lt;volume&gt;68&lt;/volume&gt;&lt;number&gt;6&lt;/number&gt;&lt;dates&gt;&lt;year&gt;2019&lt;/year&gt;&lt;/dates&gt;&lt;isbn&gt;0032-0862&lt;/isbn&gt;&lt;urls&gt;&lt;/urls&gt;&lt;/record&gt;&lt;/Cite&gt;&lt;/EndNote&gt;</w:instrText>
      </w:r>
      <w:r w:rsidR="006A69EE" w:rsidRPr="00D97042">
        <w:rPr>
          <w:rFonts w:cstheme="minorHAnsi"/>
          <w:color w:val="000000" w:themeColor="text1"/>
          <w:shd w:val="clear" w:color="auto" w:fill="FFFFFF"/>
        </w:rPr>
        <w:fldChar w:fldCharType="separate"/>
      </w:r>
      <w:r w:rsidR="006A69EE" w:rsidRPr="00D97042">
        <w:rPr>
          <w:rFonts w:cstheme="minorHAnsi"/>
          <w:noProof/>
          <w:color w:val="000000" w:themeColor="text1"/>
          <w:shd w:val="clear" w:color="auto" w:fill="FFFFFF"/>
        </w:rPr>
        <w:t>Deyett et al. (2019)</w:t>
      </w:r>
      <w:r w:rsidR="006A69EE" w:rsidRPr="00D97042">
        <w:rPr>
          <w:rFonts w:cstheme="minorHAnsi"/>
          <w:color w:val="000000" w:themeColor="text1"/>
          <w:shd w:val="clear" w:color="auto" w:fill="FFFFFF"/>
        </w:rPr>
        <w:fldChar w:fldCharType="end"/>
      </w:r>
      <w:r w:rsidR="006A69EE" w:rsidRPr="00D97042">
        <w:rPr>
          <w:rFonts w:cstheme="minorHAnsi"/>
          <w:color w:val="000000" w:themeColor="text1"/>
          <w:shd w:val="clear" w:color="auto" w:fill="FFFFFF"/>
        </w:rPr>
        <w:t xml:space="preserve"> find significantly smaller vessels in </w:t>
      </w:r>
      <w:r w:rsidR="006A69EE" w:rsidRPr="00D97042">
        <w:rPr>
          <w:rFonts w:cstheme="minorHAnsi"/>
          <w:i/>
          <w:color w:val="000000" w:themeColor="text1"/>
          <w:shd w:val="clear" w:color="auto" w:fill="FFFFFF"/>
        </w:rPr>
        <w:t>X. fastidiosa</w:t>
      </w:r>
      <w:r w:rsidR="006A69EE" w:rsidRPr="00D97042">
        <w:rPr>
          <w:rFonts w:cstheme="minorHAnsi"/>
          <w:color w:val="000000" w:themeColor="text1"/>
          <w:shd w:val="clear" w:color="auto" w:fill="FFFFFF"/>
        </w:rPr>
        <w:t xml:space="preserve"> tolerant grape cultivar Sylvaner compared with more susceptible cultivars. The hypothesis that narrower xylem vessel diameters are linked to disease resistance in grapevine</w:t>
      </w:r>
      <w:r w:rsidR="006A69EE" w:rsidRPr="006A69EE">
        <w:rPr>
          <w:color w:val="000000" w:themeColor="text1"/>
        </w:rPr>
        <w:t xml:space="preserve"> is also evidenced in the context of the vascular wilt pathogen </w:t>
      </w:r>
      <w:r w:rsidR="006A69EE" w:rsidRPr="006A69EE">
        <w:rPr>
          <w:i/>
          <w:color w:val="000000" w:themeColor="text1"/>
        </w:rPr>
        <w:t>Phaeomoniella chlamydospora</w:t>
      </w:r>
      <w:r w:rsidR="006A69EE" w:rsidRPr="006A69EE">
        <w:rPr>
          <w:color w:val="000000" w:themeColor="text1"/>
        </w:rPr>
        <w:t xml:space="preserve"> </w:t>
      </w:r>
      <w:r w:rsidR="006A69EE" w:rsidRPr="006A69EE">
        <w:rPr>
          <w:color w:val="000000" w:themeColor="text1"/>
        </w:rPr>
        <w:fldChar w:fldCharType="begin">
          <w:fldData xml:space="preserve">PEVuZE5vdGU+PENpdGU+PEF1dGhvcj5Qb3V6b3VsZXQ8L0F1dGhvcj48WWVhcj4yMDE3PC9ZZWFy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=
</w:fldData>
        </w:fldChar>
      </w:r>
      <w:r w:rsidR="006A69EE" w:rsidRPr="006A69EE">
        <w:rPr>
          <w:color w:val="000000" w:themeColor="text1"/>
        </w:rPr>
        <w:instrText xml:space="preserve"> ADDIN EN.CITE </w:instrText>
      </w:r>
      <w:r w:rsidR="006A69EE" w:rsidRPr="00D97042">
        <w:rPr>
          <w:color w:val="000000" w:themeColor="text1"/>
        </w:rPr>
        <w:fldChar w:fldCharType="begin">
          <w:fldData xml:space="preserve">PEVuZE5vdGU+PENpdGU+PEF1dGhvcj5Qb3V6b3VsZXQ8L0F1dGhvcj48WWVhcj4yMDE3PC9ZZWFy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=
</w:fldData>
        </w:fldChar>
      </w:r>
      <w:r w:rsidR="006A69EE" w:rsidRPr="006A69EE">
        <w:rPr>
          <w:color w:val="000000" w:themeColor="text1"/>
        </w:rPr>
        <w:instrText xml:space="preserve"> ADDIN EN.CITE.DATA </w:instrText>
      </w:r>
      <w:r w:rsidR="006A69EE" w:rsidRPr="00D97042">
        <w:rPr>
          <w:color w:val="000000" w:themeColor="text1"/>
        </w:rPr>
      </w:r>
      <w:r w:rsidR="006A69EE" w:rsidRPr="00D97042">
        <w:rPr>
          <w:color w:val="000000" w:themeColor="text1"/>
        </w:rPr>
        <w:fldChar w:fldCharType="end"/>
      </w:r>
      <w:r w:rsidR="006A69EE" w:rsidRPr="006A69EE">
        <w:rPr>
          <w:color w:val="000000" w:themeColor="text1"/>
        </w:rPr>
      </w:r>
      <w:r w:rsidR="006A69EE" w:rsidRPr="006A69EE">
        <w:rPr>
          <w:color w:val="000000" w:themeColor="text1"/>
        </w:rPr>
        <w:fldChar w:fldCharType="separate"/>
      </w:r>
      <w:r w:rsidR="006A69EE" w:rsidRPr="006A69EE">
        <w:rPr>
          <w:noProof/>
          <w:color w:val="000000" w:themeColor="text1"/>
        </w:rPr>
        <w:t>(Pouzoulet et al., 2017, Pouzoulet et al., 2019, Pouzoulet et al., 2020)</w:t>
      </w:r>
      <w:r w:rsidR="006A69EE" w:rsidRPr="006A69EE">
        <w:rPr>
          <w:color w:val="000000" w:themeColor="text1"/>
        </w:rPr>
        <w:fldChar w:fldCharType="end"/>
      </w:r>
      <w:r w:rsidR="006A69EE" w:rsidRPr="006A69EE">
        <w:rPr>
          <w:color w:val="000000" w:themeColor="text1"/>
        </w:rPr>
        <w:t xml:space="preserve">. In the context of olives, previous studies have found vessels in </w:t>
      </w:r>
      <w:r w:rsidR="006A69EE" w:rsidRPr="006A69EE">
        <w:rPr>
          <w:i/>
          <w:color w:val="000000" w:themeColor="text1"/>
        </w:rPr>
        <w:t>X. fastidiosa</w:t>
      </w:r>
      <w:r w:rsidR="006A69EE" w:rsidRPr="006A69EE">
        <w:rPr>
          <w:color w:val="000000" w:themeColor="text1"/>
        </w:rPr>
        <w:t xml:space="preserve"> resistant olive cultivar Leccino to be smaller than those in susceptible cultivar Cellina di Nardò </w:t>
      </w:r>
      <w:r w:rsidR="006A69EE" w:rsidRPr="006A69EE">
        <w:rPr>
          <w:color w:val="000000" w:themeColor="text1"/>
        </w:rPr>
        <w:fldChar w:fldCharType="begin">
          <w:fldData xml:space="preserve">PEVuZE5vdGU+PENpdGU+PEF1dGhvcj5TYWJlbGxhPC9BdXRob3I+PFllYXI+MjAxOTwvWWVhcj48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</w:fldData>
        </w:fldChar>
      </w:r>
      <w:r w:rsidR="006A69EE" w:rsidRPr="006A69EE">
        <w:rPr>
          <w:color w:val="000000" w:themeColor="text1"/>
        </w:rPr>
        <w:instrText xml:space="preserve"> ADDIN EN.CITE </w:instrText>
      </w:r>
      <w:r w:rsidR="006A69EE" w:rsidRPr="00D97042">
        <w:rPr>
          <w:color w:val="000000" w:themeColor="text1"/>
        </w:rPr>
        <w:fldChar w:fldCharType="begin">
          <w:fldData xml:space="preserve">PEVuZE5vdGU+PENpdGU+PEF1dGhvcj5TYWJlbGxhPC9BdXRob3I+PFllYXI+MjAxOTwvWWVhcj48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</w:fldData>
        </w:fldChar>
      </w:r>
      <w:r w:rsidR="006A69EE" w:rsidRPr="006A69EE">
        <w:rPr>
          <w:color w:val="000000" w:themeColor="text1"/>
        </w:rPr>
        <w:instrText xml:space="preserve"> ADDIN EN.CITE.DATA </w:instrText>
      </w:r>
      <w:r w:rsidR="006A69EE" w:rsidRPr="00D97042">
        <w:rPr>
          <w:color w:val="000000" w:themeColor="text1"/>
        </w:rPr>
      </w:r>
      <w:r w:rsidR="006A69EE" w:rsidRPr="00D97042">
        <w:rPr>
          <w:color w:val="000000" w:themeColor="text1"/>
        </w:rPr>
        <w:fldChar w:fldCharType="end"/>
      </w:r>
      <w:r w:rsidR="006A69EE" w:rsidRPr="006A69EE">
        <w:rPr>
          <w:color w:val="000000" w:themeColor="text1"/>
        </w:rPr>
      </w:r>
      <w:r w:rsidR="006A69EE" w:rsidRPr="006A69EE">
        <w:rPr>
          <w:color w:val="000000" w:themeColor="text1"/>
        </w:rPr>
        <w:fldChar w:fldCharType="separate"/>
      </w:r>
      <w:r w:rsidR="006A69EE" w:rsidRPr="006A69EE">
        <w:rPr>
          <w:noProof/>
          <w:color w:val="000000" w:themeColor="text1"/>
        </w:rPr>
        <w:t>(Sabella et al., 2019, Petit et al., 2021)</w:t>
      </w:r>
      <w:r w:rsidR="006A69EE" w:rsidRPr="006A69EE">
        <w:rPr>
          <w:color w:val="000000" w:themeColor="text1"/>
        </w:rPr>
        <w:fldChar w:fldCharType="end"/>
      </w:r>
      <w:r w:rsidR="006A69EE" w:rsidRPr="006A69EE">
        <w:rPr>
          <w:color w:val="000000" w:themeColor="text1"/>
        </w:rPr>
        <w:t xml:space="preserve">. Some work has been done to understand how vessel diameters could influence disease susceptibility. In particular, the studies of </w:t>
      </w:r>
      <w:r w:rsidR="006A69EE" w:rsidRPr="006A69EE">
        <w:rPr>
          <w:color w:val="000000" w:themeColor="text1"/>
        </w:rPr>
        <w:fldChar w:fldCharType="begin"/>
      </w:r>
      <w:r w:rsidR="006A69EE" w:rsidRPr="006A69EE">
        <w:rPr>
          <w:color w:val="000000" w:themeColor="text1"/>
        </w:rPr>
        <w:instrText xml:space="preserve"> ADDIN EN.CITE &lt;EndNote&gt;&lt;Cite AuthorYear="1"&gt;&lt;Author&gt;Pouzoulet&lt;/Author&gt;&lt;Year&gt;2019&lt;/Year&gt;&lt;RecNum&gt;153&lt;/RecNum&gt;&lt;DisplayText&gt;Pouzoulet et al. (2019)&lt;/DisplayText&gt;&lt;record&gt;&lt;rec-number&gt;153&lt;/rec-number&gt;&lt;foreign-keys&gt;&lt;key app="EN" db-id="psdrpesfuzxethep2f9p0f0rzze0xdv5sppr" timestamp="1665592812"&gt;153&lt;/key&gt;&lt;/foreign-keys&gt;&lt;ref-type name="Journal Article"&gt;17&lt;/ref-type&gt;&lt;contributors&gt;&lt;authors&gt;&lt;author&gt;Pouzoulet, Jérôme&lt;/author&gt;&lt;author&gt;Scudiero, Elia&lt;/author&gt;&lt;author&gt;Schiavon, Marco&lt;/author&gt;&lt;author&gt;Santiago, Louis S&lt;/author&gt;&lt;author&gt;Rolshausen, Philippe E&lt;/author&gt;&lt;/authors&gt;&lt;/contributors&gt;&lt;titles&gt;&lt;title&gt;Modeling of xylem vessel occlusion in grapevine&lt;/title&gt;&lt;secondary-title&gt;Tree Physiology&lt;/secondary-title&gt;&lt;/titles&gt;&lt;periodical&gt;&lt;full-title&gt;Tree physiology&lt;/full-title&gt;&lt;/periodical&gt;&lt;pages&gt;1438-1445&lt;/pages&gt;&lt;volume&gt;39&lt;/volume&gt;&lt;number&gt;8&lt;/number&gt;&lt;dates&gt;&lt;year&gt;2019&lt;/year&gt;&lt;/dates&gt;&lt;isbn&gt;1758-4469&lt;/isbn&gt;&lt;urls&gt;&lt;/urls&gt;&lt;/record&gt;&lt;/Cite&gt;&lt;/EndNote&gt;</w:instrText>
      </w:r>
      <w:r w:rsidR="006A69EE" w:rsidRPr="006A69EE">
        <w:rPr>
          <w:color w:val="000000" w:themeColor="text1"/>
        </w:rPr>
        <w:fldChar w:fldCharType="separate"/>
      </w:r>
      <w:r w:rsidR="006A69EE" w:rsidRPr="006A69EE">
        <w:rPr>
          <w:noProof/>
          <w:color w:val="000000" w:themeColor="text1"/>
        </w:rPr>
        <w:t>Pouzoulet et al. (2019)</w:t>
      </w:r>
      <w:r w:rsidR="006A69EE" w:rsidRPr="006A69EE">
        <w:rPr>
          <w:color w:val="000000" w:themeColor="text1"/>
        </w:rPr>
        <w:fldChar w:fldCharType="end"/>
      </w:r>
      <w:r w:rsidR="006A69EE" w:rsidRPr="006A69EE">
        <w:rPr>
          <w:color w:val="000000" w:themeColor="text1"/>
        </w:rPr>
        <w:t xml:space="preserve"> and </w:t>
      </w:r>
      <w:r w:rsidR="006A69EE" w:rsidRPr="006A69EE">
        <w:rPr>
          <w:color w:val="000000" w:themeColor="text1"/>
        </w:rPr>
        <w:fldChar w:fldCharType="begin"/>
      </w:r>
      <w:r w:rsidR="006A69EE" w:rsidRPr="006A69EE">
        <w:rPr>
          <w:color w:val="000000" w:themeColor="text1"/>
        </w:rPr>
        <w:instrText xml:space="preserve"> ADDIN EN.CITE &lt;EndNote&gt;&lt;Cite AuthorYear="1"&gt;&lt;Author&gt;Pouzoulet&lt;/Author&gt;&lt;Year&gt;2020&lt;/Year&gt;&lt;RecNum&gt;154&lt;/RecNum&gt;&lt;DisplayText&gt;Pouzoulet et al. (2020)&lt;/DisplayText&gt;&lt;record&gt;&lt;rec-number&gt;154&lt;/rec-number&gt;&lt;foreign-keys&gt;&lt;key app="EN" db-id="psdrpesfuzxethep2f9p0f0rzze0xdv5sppr" timestamp="1665592886"&gt;154&lt;/key&gt;&lt;/foreign-keys&gt;&lt;ref-type name="Journal Article"&gt;17&lt;/ref-type&gt;&lt;contributors&gt;&lt;authors&gt;&lt;author&gt;Pouzoulet, Jérôme&lt;/author&gt;&lt;author&gt;Rolshausen, Philippe E&lt;/author&gt;&lt;author&gt;Charbois, Rémi&lt;/author&gt;&lt;author&gt;Chen, Jinliang&lt;/author&gt;&lt;author&gt;Guillaumie, Sabine&lt;/author&gt;&lt;author&gt;Ollat, Nathalie&lt;/author&gt;&lt;author&gt;Gambetta, Gregory A&lt;/author&gt;&lt;author&gt;Delmas, Chloé EL&lt;/author&gt;&lt;/authors&gt;&lt;/contributors&gt;&lt;titles&gt;&lt;title&gt;Behind the curtain of the compartmentalization process: exploring how xylem vessel diameter impacts vascular pathogen resistance&lt;/title&gt;&lt;secondary-title&gt;Plant, Cell &amp;amp; Environment&lt;/secondary-title&gt;&lt;/titles&gt;&lt;periodical&gt;&lt;full-title&gt;Plant, Cell &amp;amp; Environment&lt;/full-title&gt;&lt;/periodical&gt;&lt;pages&gt;2782-2796&lt;/pages&gt;&lt;volume&gt;43&lt;/volume&gt;&lt;number&gt;11&lt;/number&gt;&lt;dates&gt;&lt;year&gt;2020&lt;/year&gt;&lt;/dates&gt;&lt;isbn&gt;0140-7791&lt;/isbn&gt;&lt;urls&gt;&lt;/urls&gt;&lt;/record&gt;&lt;/Cite&gt;&lt;/EndNote&gt;</w:instrText>
      </w:r>
      <w:r w:rsidR="006A69EE" w:rsidRPr="006A69EE">
        <w:rPr>
          <w:color w:val="000000" w:themeColor="text1"/>
        </w:rPr>
        <w:fldChar w:fldCharType="separate"/>
      </w:r>
      <w:r w:rsidR="006A69EE" w:rsidRPr="006A69EE">
        <w:rPr>
          <w:noProof/>
          <w:color w:val="000000" w:themeColor="text1"/>
        </w:rPr>
        <w:t>Pouzoulet et al. (2020)</w:t>
      </w:r>
      <w:r w:rsidR="006A69EE" w:rsidRPr="006A69EE">
        <w:rPr>
          <w:color w:val="000000" w:themeColor="text1"/>
        </w:rPr>
        <w:fldChar w:fldCharType="end"/>
      </w:r>
      <w:r w:rsidR="006A69EE" w:rsidRPr="006A69EE">
        <w:rPr>
          <w:color w:val="000000" w:themeColor="text1"/>
        </w:rPr>
        <w:t xml:space="preserve"> provide evidence that vessel diameter directly impacts the efficiency of the compartmentalisation process. </w:t>
      </w:r>
      <w:r w:rsidR="006A69EE">
        <w:rPr>
          <w:color w:val="000000" w:themeColor="text1"/>
        </w:rPr>
        <w:t xml:space="preserve">It is without question that </w:t>
      </w:r>
      <w:r w:rsidR="006A69EE" w:rsidRPr="006A69EE">
        <w:rPr>
          <w:color w:val="000000" w:themeColor="text1"/>
        </w:rPr>
        <w:t>host</w:t>
      </w:r>
      <w:r w:rsidR="006A69EE">
        <w:rPr>
          <w:color w:val="000000" w:themeColor="text1"/>
        </w:rPr>
        <w:t xml:space="preserve"> </w:t>
      </w:r>
      <w:r w:rsidR="006A69EE" w:rsidRPr="006A69EE">
        <w:rPr>
          <w:color w:val="000000" w:themeColor="text1"/>
        </w:rPr>
        <w:t xml:space="preserve">susceptibility to </w:t>
      </w:r>
      <w:r w:rsidR="006A69EE">
        <w:rPr>
          <w:color w:val="000000" w:themeColor="text1"/>
        </w:rPr>
        <w:t>vascular wilt</w:t>
      </w:r>
      <w:r w:rsidR="006A69EE" w:rsidRPr="006A69EE">
        <w:rPr>
          <w:color w:val="000000" w:themeColor="text1"/>
        </w:rPr>
        <w:t xml:space="preserve"> is influenced by the ability of the pathogen to spread through the vasculature, which itself is a direct consequence of compartmentalisation. We argue that</w:t>
      </w:r>
      <w:r w:rsidR="006A69EE">
        <w:rPr>
          <w:color w:val="000000" w:themeColor="text1"/>
        </w:rPr>
        <w:t>,</w:t>
      </w:r>
      <w:r w:rsidR="006A69EE" w:rsidRPr="006A69EE">
        <w:rPr>
          <w:color w:val="000000" w:themeColor="text1"/>
        </w:rPr>
        <w:t xml:space="preserve"> on the basis of this fundamental physical reasoning, it is highly likely that </w:t>
      </w:r>
      <w:r w:rsidR="006A69EE">
        <w:rPr>
          <w:color w:val="000000" w:themeColor="text1"/>
        </w:rPr>
        <w:t>a bias towards narrower xylem vessel diameters is</w:t>
      </w:r>
      <w:r w:rsidR="006A69EE" w:rsidRPr="006A69EE">
        <w:rPr>
          <w:color w:val="000000" w:themeColor="text1"/>
        </w:rPr>
        <w:t xml:space="preserve"> relevant </w:t>
      </w:r>
      <w:r w:rsidR="006A69EE">
        <w:rPr>
          <w:color w:val="000000" w:themeColor="text1"/>
        </w:rPr>
        <w:t xml:space="preserve">for resistance </w:t>
      </w:r>
      <w:r w:rsidR="006A69EE" w:rsidRPr="006A69EE">
        <w:rPr>
          <w:color w:val="000000" w:themeColor="text1"/>
        </w:rPr>
        <w:t xml:space="preserve">in a much wider variety of plant vascular pathogens and hosts. While </w:t>
      </w:r>
      <w:r w:rsidR="006A69EE" w:rsidRPr="006A69EE">
        <w:rPr>
          <w:color w:val="000000" w:themeColor="text1"/>
        </w:rPr>
        <w:fldChar w:fldCharType="begin"/>
      </w:r>
      <w:r w:rsidR="006A69EE" w:rsidRPr="006A69EE">
        <w:rPr>
          <w:color w:val="000000" w:themeColor="text1"/>
        </w:rPr>
        <w:instrText xml:space="preserve"> ADDIN EN.CITE &lt;EndNote&gt;&lt;Cite AuthorYear="1"&gt;&lt;Author&gt;Coletta‐Filho&lt;/Author&gt;&lt;Year&gt;2007&lt;/Year&gt;&lt;RecNum&gt;34&lt;/RecNum&gt;&lt;DisplayText&gt;Coletta‐Filho et al. (2007)&lt;/DisplayText&gt;&lt;record&gt;&lt;rec-number&gt;34&lt;/rec-number&gt;&lt;foreign-keys&gt;&lt;key app="EN" db-id="psdrpesfuzxethep2f9p0f0rzze0xdv5sppr" timestamp="1645202649"&gt;34&lt;/key&gt;&lt;/foreign-keys&gt;&lt;ref-type name="Journal Article"&gt;17&lt;/ref-type&gt;&lt;contributors&gt;&lt;authors&gt;&lt;author&gt;Coletta‐Filho, HD&lt;/author&gt;&lt;author&gt;Pereira, EO&lt;/author&gt;&lt;author&gt;Souza, AA&lt;/author&gt;&lt;author&gt;Takita, MA&lt;/author&gt;&lt;author&gt;Cristofani‐Yale, M&lt;/author&gt;&lt;author&gt;Machado, MA&lt;/author&gt;&lt;/authors&gt;&lt;/contributors&gt;&lt;titles&gt;&lt;title&gt;&lt;style face="normal" font="default" size="100%"&gt;Analysis of resistance to &lt;/style&gt;&lt;style face="italic" font="default" size="100%"&gt;Xylella fastidiosa&lt;/style&gt;&lt;style face="normal" font="default" size="100%"&gt; within a hybrid population of Pera sweet orange × Murcott tangor&lt;/style&gt;&lt;/title&gt;&lt;secondary-title&gt;Plant Pathology&lt;/secondary-title&gt;&lt;/titles&gt;&lt;periodical&gt;&lt;full-title&gt;Plant Pathology&lt;/full-title&gt;&lt;/periodical&gt;&lt;pages&gt;661-668&lt;/pages&gt;&lt;volume&gt;56&lt;/volume&gt;&lt;number&gt;4&lt;/number&gt;&lt;dates&gt;&lt;year&gt;2007&lt;/year&gt;&lt;/dates&gt;&lt;isbn&gt;0032-0862&lt;/isbn&gt;&lt;urls&gt;&lt;/urls&gt;&lt;/record&gt;&lt;/Cite&gt;&lt;/EndNote&gt;</w:instrText>
      </w:r>
      <w:r w:rsidR="006A69EE" w:rsidRPr="006A69EE">
        <w:rPr>
          <w:color w:val="000000" w:themeColor="text1"/>
        </w:rPr>
        <w:fldChar w:fldCharType="separate"/>
      </w:r>
      <w:r w:rsidR="006A69EE" w:rsidRPr="006A69EE">
        <w:rPr>
          <w:noProof/>
          <w:color w:val="000000" w:themeColor="text1"/>
        </w:rPr>
        <w:t>Coletta‐Filho et al. (2007)</w:t>
      </w:r>
      <w:r w:rsidR="006A69EE" w:rsidRPr="006A69EE">
        <w:rPr>
          <w:color w:val="000000" w:themeColor="text1"/>
        </w:rPr>
        <w:fldChar w:fldCharType="end"/>
      </w:r>
      <w:r w:rsidR="006A69EE" w:rsidRPr="006A69EE">
        <w:rPr>
          <w:color w:val="000000" w:themeColor="text1"/>
        </w:rPr>
        <w:t xml:space="preserve"> found the opposite trend</w:t>
      </w:r>
      <w:r w:rsidR="00CE3BEB">
        <w:rPr>
          <w:color w:val="000000" w:themeColor="text1"/>
        </w:rPr>
        <w:t xml:space="preserve"> among </w:t>
      </w:r>
      <w:r w:rsidR="00CE3BEB" w:rsidRPr="00D97042">
        <w:rPr>
          <w:rFonts w:eastAsia="Times New Roman" w:cstheme="minorHAnsi"/>
          <w:color w:val="000000" w:themeColor="text1"/>
          <w:lang w:eastAsia="en-GB"/>
        </w:rPr>
        <w:t>Pera sweet orange x Murcott tangor hybrids</w:t>
      </w:r>
      <w:r w:rsidR="00CE3BEB">
        <w:rPr>
          <w:color w:val="000000" w:themeColor="text1"/>
        </w:rPr>
        <w:t>, i.e. they found</w:t>
      </w:r>
      <w:r w:rsidR="006A69EE" w:rsidRPr="006A69EE">
        <w:rPr>
          <w:color w:val="000000" w:themeColor="text1"/>
        </w:rPr>
        <w:t xml:space="preserve"> that </w:t>
      </w:r>
      <w:r w:rsidR="006A69EE" w:rsidRPr="006A69EE">
        <w:rPr>
          <w:i/>
          <w:color w:val="000000" w:themeColor="text1"/>
        </w:rPr>
        <w:t>X. fastidiosa</w:t>
      </w:r>
      <w:r w:rsidR="006A69EE" w:rsidRPr="006A69EE">
        <w:rPr>
          <w:color w:val="000000" w:themeColor="text1"/>
        </w:rPr>
        <w:t xml:space="preserve"> </w:t>
      </w:r>
      <w:r w:rsidR="006A69EE" w:rsidRPr="00D97042">
        <w:rPr>
          <w:rFonts w:eastAsia="Times New Roman" w:cstheme="minorHAnsi"/>
          <w:color w:val="000000" w:themeColor="text1"/>
          <w:lang w:eastAsia="en-GB"/>
        </w:rPr>
        <w:t xml:space="preserve">resistant </w:t>
      </w:r>
      <w:r w:rsidR="00CE3BEB">
        <w:rPr>
          <w:rFonts w:eastAsia="Times New Roman" w:cstheme="minorHAnsi"/>
          <w:color w:val="000000" w:themeColor="text1"/>
          <w:lang w:eastAsia="en-GB"/>
        </w:rPr>
        <w:t>plants</w:t>
      </w:r>
      <w:r w:rsidR="006A69EE" w:rsidRPr="00D97042">
        <w:rPr>
          <w:rFonts w:eastAsia="Times New Roman" w:cstheme="minorHAnsi"/>
          <w:color w:val="000000" w:themeColor="text1"/>
          <w:lang w:eastAsia="en-GB"/>
        </w:rPr>
        <w:t xml:space="preserve"> had on average larger diameter xylem vessels than susceptible ones</w:t>
      </w:r>
      <w:r w:rsidR="006A69EE" w:rsidRPr="006A69EE">
        <w:rPr>
          <w:color w:val="000000" w:themeColor="text1"/>
        </w:rPr>
        <w:t xml:space="preserve">, they found no correlation with </w:t>
      </w:r>
      <w:r w:rsidR="00CE3BEB">
        <w:rPr>
          <w:color w:val="000000" w:themeColor="text1"/>
        </w:rPr>
        <w:t xml:space="preserve">disease </w:t>
      </w:r>
      <w:r w:rsidR="006A69EE" w:rsidRPr="006A69EE">
        <w:rPr>
          <w:color w:val="000000" w:themeColor="text1"/>
        </w:rPr>
        <w:t xml:space="preserve">resistance. </w:t>
      </w:r>
      <w:r w:rsidR="006A69EE" w:rsidRPr="00D97042">
        <w:rPr>
          <w:rFonts w:eastAsia="Times New Roman" w:cstheme="minorHAnsi"/>
          <w:color w:val="000000" w:themeColor="text1"/>
          <w:lang w:eastAsia="en-GB"/>
        </w:rPr>
        <w:t xml:space="preserve">We anticipate that this result may be due to the fact that </w:t>
      </w:r>
      <w:r w:rsidR="006A69EE" w:rsidRPr="006A69EE">
        <w:rPr>
          <w:color w:val="000000" w:themeColor="text1"/>
        </w:rPr>
        <w:t xml:space="preserve">only the average vessel diameter is presented for each cultivar, rather than a consideration of the full </w:t>
      </w:r>
      <w:r w:rsidR="00CE3BEB">
        <w:rPr>
          <w:color w:val="000000" w:themeColor="text1"/>
        </w:rPr>
        <w:t xml:space="preserve">size </w:t>
      </w:r>
      <w:r w:rsidR="006A69EE" w:rsidRPr="006A69EE">
        <w:rPr>
          <w:color w:val="000000" w:themeColor="text1"/>
        </w:rPr>
        <w:t>distributions. There is evidence</w:t>
      </w:r>
      <w:r w:rsidR="006A69EE">
        <w:rPr>
          <w:color w:val="000000" w:themeColor="text1"/>
        </w:rPr>
        <w:t xml:space="preserve"> that in the case of grapevine, it is an absence or limited presence of the largest vessels that is correlated with cultivar resistance </w:t>
      </w:r>
      <w:r w:rsidR="006A69EE">
        <w:rPr>
          <w:color w:val="000000" w:themeColor="text1"/>
        </w:rPr>
        <w:fldChar w:fldCharType="begin"/>
      </w:r>
      <w:r w:rsidR="006A69EE">
        <w:rPr>
          <w:color w:val="000000" w:themeColor="text1"/>
        </w:rPr>
        <w:instrText xml:space="preserve"> ADDIN EN.CITE &lt;EndNote&gt;&lt;Cite&gt;&lt;Author&gt;Pouzoulet&lt;/Author&gt;&lt;Year&gt;2020&lt;/Year&gt;&lt;RecNum&gt;154&lt;/RecNum&gt;&lt;DisplayText&gt;(Pouzoulet et al., 2020)&lt;/DisplayText&gt;&lt;record&gt;&lt;rec-number&gt;154&lt;/rec-number&gt;&lt;foreign-keys&gt;&lt;key app="EN" db-id="psdrpesfuzxethep2f9p0f0rzze0xdv5sppr" timestamp="1665592886"&gt;154&lt;/key&gt;&lt;/foreign-keys&gt;&lt;ref-type name="Journal Article"&gt;17&lt;/ref-type&gt;&lt;contributors&gt;&lt;authors&gt;&lt;author&gt;Pouzoulet, Jérôme&lt;/author&gt;&lt;author&gt;Rolshausen, Philippe E&lt;/author&gt;&lt;author&gt;Charbois, Rémi&lt;/author&gt;&lt;author&gt;Chen, Jinliang&lt;/author&gt;&lt;author&gt;Guillaumie, Sabine&lt;/author&gt;&lt;author&gt;Ollat, Nathalie&lt;/author&gt;&lt;author&gt;Gambetta, Gregory A&lt;/author&gt;&lt;author&gt;Delmas, Chloé EL&lt;/author&gt;&lt;/authors&gt;&lt;/contributors&gt;&lt;titles&gt;&lt;title&gt;Behind the curtain of the compartmentalization process: exploring how xylem vessel diameter impacts vascular pathogen resistance&lt;/title&gt;&lt;secondary-title&gt;Plant, Cell &amp;amp; Environment&lt;/secondary-title&gt;&lt;/titles&gt;&lt;periodical&gt;&lt;full-title&gt;Plant, Cell &amp;amp; Environment&lt;/full-title&gt;&lt;/periodical&gt;&lt;pages&gt;2782-2796&lt;/pages&gt;&lt;volume&gt;43&lt;/volume&gt;&lt;number&gt;11&lt;/number&gt;&lt;dates&gt;&lt;year&gt;2020&lt;/year&gt;&lt;/dates&gt;&lt;isbn&gt;0140-7791&lt;/isbn&gt;&lt;urls&gt;&lt;/urls&gt;&lt;/record&gt;&lt;/Cite&gt;&lt;/EndNote&gt;</w:instrText>
      </w:r>
      <w:r w:rsidR="006A69EE">
        <w:rPr>
          <w:color w:val="000000" w:themeColor="text1"/>
        </w:rPr>
        <w:fldChar w:fldCharType="separate"/>
      </w:r>
      <w:r w:rsidR="006A69EE">
        <w:rPr>
          <w:noProof/>
          <w:color w:val="000000" w:themeColor="text1"/>
        </w:rPr>
        <w:t>(Pouzoulet et al., 2020)</w:t>
      </w:r>
      <w:r w:rsidR="006A69EE">
        <w:rPr>
          <w:color w:val="000000" w:themeColor="text1"/>
        </w:rPr>
        <w:fldChar w:fldCharType="end"/>
      </w:r>
      <w:r w:rsidR="006A69EE">
        <w:rPr>
          <w:color w:val="000000" w:themeColor="text1"/>
        </w:rPr>
        <w:t xml:space="preserve">. There is some evidence that this </w:t>
      </w:r>
      <w:r w:rsidR="006A69EE" w:rsidRPr="00D97042">
        <w:t>also may be the case for olive</w:t>
      </w:r>
      <w:r w:rsidR="00143ECE">
        <w:t xml:space="preserve"> trees</w:t>
      </w:r>
      <w:r w:rsidR="006A69EE" w:rsidRPr="00D97042">
        <w:t xml:space="preserve"> </w:t>
      </w:r>
      <w:r w:rsidR="006A69EE" w:rsidRPr="00D97042">
        <w:fldChar w:fldCharType="begin"/>
      </w:r>
      <w:r w:rsidR="006A69EE" w:rsidRPr="00D97042">
        <w:instrText xml:space="preserve"> ADDIN EN.CITE &lt;EndNote&gt;&lt;Cite&gt;&lt;Author&gt;Sabella&lt;/Author&gt;&lt;Year&gt;2019&lt;/Year&gt;&lt;RecNum&gt;1&lt;/RecNum&gt;&lt;DisplayText&gt;(Sabella et al., 2019)&lt;/DisplayText&gt;&lt;record&gt;&lt;rec-number&gt;1&lt;/rec-number&gt;&lt;foreign-keys&gt;&lt;key app="EN" db-id="psdrpesfuzxethep2f9p0f0rzze0xdv5sppr" timestamp="1644936441"&gt;1&lt;/key&gt;&lt;/foreign-keys&gt;&lt;ref-type name="Journal Article"&gt;17&lt;/ref-type&gt;&lt;contributors&gt;&lt;authors&gt;&lt;author&gt;Sabella, Erika&lt;/author&gt;&lt;author&gt;Aprile, Alessio&lt;/author&gt;&lt;author&gt;Genga, Alessandra&lt;/author&gt;&lt;author&gt;Siciliano, Tiziana&lt;/author&gt;&lt;author&gt;Nutricati, Eliana&lt;/author&gt;&lt;author&gt;Nicolì, Francesca&lt;/author&gt;&lt;author&gt;Vergine, Marzia&lt;/author&gt;&lt;author&gt;Negro, Carmine&lt;/author&gt;&lt;author&gt;De Bellis, Luigi&lt;/author&gt;&lt;author&gt;Luvisi, Andrea&lt;/author&gt;&lt;/authors&gt;&lt;/contributors&gt;&lt;titles&gt;&lt;title&gt;&lt;style face="normal" font="default" size="100%"&gt;Xylem cavitation susceptibility and refilling mechanisms in olive trees infected by &lt;/style&gt;&lt;style face="italic" font="default" size="100%"&gt;Xylella fastidiosa&lt;/style&gt;&lt;/title&gt;&lt;secondary-title&gt;Scientific Reports&lt;/secondary-title&gt;&lt;/titles&gt;&lt;periodical&gt;&lt;full-title&gt;Scientific Reports&lt;/full-title&gt;&lt;/periodical&gt;&lt;pages&gt;1-11&lt;/pages&gt;&lt;volume&gt;9&lt;/volume&gt;&lt;number&gt;1&lt;/number&gt;&lt;dates&gt;&lt;year&gt;2019&lt;/year&gt;&lt;/dates&gt;&lt;isbn&gt;2045-2322&lt;/isbn&gt;&lt;urls&gt;&lt;/urls&gt;&lt;/record&gt;&lt;/Cite&gt;&lt;/EndNote&gt;</w:instrText>
      </w:r>
      <w:r w:rsidR="006A69EE" w:rsidRPr="00D97042">
        <w:fldChar w:fldCharType="separate"/>
      </w:r>
      <w:r w:rsidR="006A69EE" w:rsidRPr="00D97042">
        <w:rPr>
          <w:noProof/>
        </w:rPr>
        <w:t>(Sabella et al., 2019)</w:t>
      </w:r>
      <w:r w:rsidR="006A69EE" w:rsidRPr="00D97042">
        <w:fldChar w:fldCharType="end"/>
      </w:r>
      <w:r w:rsidR="006A69EE" w:rsidRPr="00D97042">
        <w:t xml:space="preserve">, however further investigation is needed. In this study, by taking detailed vessel diameter distributions derived from 3D measurements, we </w:t>
      </w:r>
      <w:r w:rsidR="006B72B8" w:rsidRPr="00D97042">
        <w:t>were able to</w:t>
      </w:r>
      <w:r w:rsidR="006A69EE" w:rsidRPr="00D97042">
        <w:t xml:space="preserve"> obtain a more complete picture of the geometry</w:t>
      </w:r>
      <w:r w:rsidR="006B72B8" w:rsidRPr="00D97042">
        <w:t xml:space="preserve"> than was possible in previous studies</w:t>
      </w:r>
      <w:r w:rsidR="006A69EE" w:rsidRPr="00D97042">
        <w:t xml:space="preserve">. </w:t>
      </w:r>
      <w:r w:rsidR="006B72B8" w:rsidRPr="00D97042">
        <w:t>In addition, by considering four different olive cultivars, we could obtain more nuanced insights into the relevance of geometric trends on resistance across a range of cultivars of varying susceptibility.</w:t>
      </w:r>
      <w:r w:rsidR="006B72B8" w:rsidRPr="00D97042">
        <w:rPr>
          <w:rFonts w:cstheme="minorHAnsi"/>
          <w:shd w:val="clear" w:color="auto" w:fill="FFFFFF"/>
        </w:rPr>
        <w:t xml:space="preserve"> By applying fundamental theoretical relationships, we could also further extend the hypothesis made by previous authors by then inferring the mechanisms by which a greater proportion of smaller vessels may contribute to resistance. We test both the relevance of diameter on susceptibility to embolism, in a similar manner to </w:t>
      </w:r>
      <w:r w:rsidR="006B72B8" w:rsidRPr="00D97042">
        <w:rPr>
          <w:rFonts w:cstheme="minorHAnsi"/>
          <w:shd w:val="clear" w:color="auto" w:fill="FFFFFF"/>
        </w:rPr>
        <w:fldChar w:fldCharType="begin"/>
      </w:r>
      <w:r w:rsidR="006B72B8" w:rsidRPr="00D97042">
        <w:rPr>
          <w:rFonts w:cstheme="minorHAnsi"/>
          <w:shd w:val="clear" w:color="auto" w:fill="FFFFFF"/>
        </w:rPr>
        <w:instrText xml:space="preserve"> ADDIN EN.CITE &lt;EndNote&gt;&lt;Cite AuthorYear="1"&gt;&lt;Author&gt;Petit&lt;/Author&gt;&lt;Year&gt;2021&lt;/Year&gt;&lt;RecNum&gt;65&lt;/RecNum&gt;&lt;DisplayText&gt;Petit et al. (2021)&lt;/DisplayText&gt;&lt;record&gt;&lt;rec-number&gt;65&lt;/rec-number&gt;&lt;foreign-keys&gt;&lt;key app="EN" db-id="psdrpesfuzxethep2f9p0f0rzze0xdv5sppr" timestamp="1647361338"&gt;65&lt;/key&gt;&lt;/foreign-keys&gt;&lt;ref-type name="Journal Article"&gt;17&lt;/ref-type&gt;&lt;contributors&gt;&lt;authors&gt;&lt;author&gt;Petit, Giai&lt;/author&gt;&lt;author&gt;Bleve, Gianluca&lt;/author&gt;&lt;author&gt;Gallo, Antonia&lt;/author&gt;&lt;author&gt;Mita, Giovanni&lt;/author&gt;&lt;author&gt;Montanaro, Giuseppe&lt;/author&gt;&lt;author&gt;Nuzzo, Vitale&lt;/author&gt;&lt;author&gt;Zambonini, Dario&lt;/author&gt;&lt;author&gt;Pitacco, Andrea&lt;/author&gt;&lt;/authors&gt;&lt;/contributors&gt;&lt;titles&gt;&lt;title&gt;&lt;style face="normal" font="default" size="100%"&gt;Susceptibility to &lt;/style&gt;&lt;style face="italic" font="default" size="100%"&gt;Xylella fastidiosa &lt;/style&gt;&lt;style face="normal" font="default" size="100%"&gt;and functional xylem anatomy in&lt;/style&gt;&lt;style face="italic" font="default" size="100%"&gt; Olea europaea&lt;/style&gt;&lt;style face="normal" font="default" size="100%"&gt;: revisiting a tale of plant–pathogen interaction&lt;/style&gt;&lt;/title&gt;&lt;secondary-title&gt;AoB Plants&lt;/secondary-title&gt;&lt;/titles&gt;&lt;periodical&gt;&lt;full-title&gt;AoB Plants&lt;/full-title&gt;&lt;/periodical&gt;&lt;pages&gt;plab027&lt;/pages&gt;&lt;volume&gt;13&lt;/volume&gt;&lt;number&gt;4&lt;/number&gt;&lt;dates&gt;&lt;year&gt;2021&lt;/year&gt;&lt;/dates&gt;&lt;isbn&gt;2041-2851&lt;/isbn&gt;&lt;urls&gt;&lt;/urls&gt;&lt;/record&gt;&lt;/Cite&gt;&lt;/EndNote&gt;</w:instrText>
      </w:r>
      <w:r w:rsidR="006B72B8" w:rsidRPr="00D97042">
        <w:rPr>
          <w:rFonts w:cstheme="minorHAnsi"/>
          <w:shd w:val="clear" w:color="auto" w:fill="FFFFFF"/>
        </w:rPr>
        <w:fldChar w:fldCharType="separate"/>
      </w:r>
      <w:r w:rsidR="006B72B8" w:rsidRPr="00D97042">
        <w:rPr>
          <w:rFonts w:cstheme="minorHAnsi"/>
          <w:noProof/>
          <w:shd w:val="clear" w:color="auto" w:fill="FFFFFF"/>
        </w:rPr>
        <w:t>Petit et al. (2021)</w:t>
      </w:r>
      <w:r w:rsidR="006B72B8" w:rsidRPr="00D97042">
        <w:rPr>
          <w:rFonts w:cstheme="minorHAnsi"/>
          <w:shd w:val="clear" w:color="auto" w:fill="FFFFFF"/>
        </w:rPr>
        <w:fldChar w:fldCharType="end"/>
      </w:r>
      <w:r w:rsidR="006B72B8" w:rsidRPr="00D97042">
        <w:rPr>
          <w:rFonts w:cstheme="minorHAnsi"/>
          <w:shd w:val="clear" w:color="auto" w:fill="FFFFFF"/>
        </w:rPr>
        <w:t xml:space="preserve">, </w:t>
      </w:r>
      <w:r w:rsidR="00FA2F3A">
        <w:rPr>
          <w:rFonts w:cstheme="minorHAnsi"/>
          <w:shd w:val="clear" w:color="auto" w:fill="FFFFFF"/>
        </w:rPr>
        <w:t xml:space="preserve">but also </w:t>
      </w:r>
      <w:r w:rsidR="006B72B8" w:rsidRPr="00D97042">
        <w:rPr>
          <w:rFonts w:cstheme="minorHAnsi"/>
          <w:shd w:val="clear" w:color="auto" w:fill="FFFFFF"/>
        </w:rPr>
        <w:t xml:space="preserve">additionally </w:t>
      </w:r>
      <w:r w:rsidR="00B119FB">
        <w:rPr>
          <w:rFonts w:cstheme="minorHAnsi"/>
          <w:shd w:val="clear" w:color="auto" w:fill="FFFFFF"/>
        </w:rPr>
        <w:t>on hydraulic conductivity. As a further</w:t>
      </w:r>
      <w:r w:rsidR="006B72B8" w:rsidRPr="00D97042">
        <w:rPr>
          <w:rFonts w:cstheme="minorHAnsi"/>
          <w:shd w:val="clear" w:color="auto" w:fill="FFFFFF"/>
        </w:rPr>
        <w:t xml:space="preserve"> extension to the work of </w:t>
      </w:r>
      <w:r w:rsidR="006B72B8" w:rsidRPr="00D97042">
        <w:rPr>
          <w:rFonts w:cstheme="minorHAnsi"/>
          <w:shd w:val="clear" w:color="auto" w:fill="FFFFFF"/>
        </w:rPr>
        <w:fldChar w:fldCharType="begin"/>
      </w:r>
      <w:r w:rsidR="006B72B8" w:rsidRPr="00D97042">
        <w:rPr>
          <w:rFonts w:cstheme="minorHAnsi"/>
          <w:shd w:val="clear" w:color="auto" w:fill="FFFFFF"/>
        </w:rPr>
        <w:instrText xml:space="preserve"> ADDIN EN.CITE &lt;EndNote&gt;&lt;Cite AuthorYear="1"&gt;&lt;Author&gt;Petit&lt;/Author&gt;&lt;Year&gt;2021&lt;/Year&gt;&lt;RecNum&gt;65&lt;/RecNum&gt;&lt;DisplayText&gt;Petit et al. (2021)&lt;/DisplayText&gt;&lt;record&gt;&lt;rec-number&gt;65&lt;/rec-number&gt;&lt;foreign-keys&gt;&lt;key app="EN" db-id="psdrpesfuzxethep2f9p0f0rzze0xdv5sppr" timestamp="1647361338"&gt;65&lt;/key&gt;&lt;/foreign-keys&gt;&lt;ref-type name="Journal Article"&gt;17&lt;/ref-type&gt;&lt;contributors&gt;&lt;authors&gt;&lt;author&gt;Petit, Giai&lt;/author&gt;&lt;author&gt;Bleve, Gianluca&lt;/author&gt;&lt;author&gt;Gallo, Antonia&lt;/author&gt;&lt;author&gt;Mita, Giovanni&lt;/author&gt;&lt;author&gt;Montanaro, Giuseppe&lt;/author&gt;&lt;author&gt;Nuzzo, Vitale&lt;/author&gt;&lt;author&gt;Zambonini, Dario&lt;/author&gt;&lt;author&gt;Pitacco, Andrea&lt;/author&gt;&lt;/authors&gt;&lt;/contributors&gt;&lt;titles&gt;&lt;title&gt;&lt;style face="normal" font="default" size="100%"&gt;Susceptibility to &lt;/style&gt;&lt;style face="italic" font="default" size="100%"&gt;Xylella fastidiosa &lt;/style&gt;&lt;style face="normal" font="default" size="100%"&gt;and functional xylem anatomy in&lt;/style&gt;&lt;style face="italic" font="default" size="100%"&gt; Olea europaea&lt;/style&gt;&lt;style face="normal" font="default" size="100%"&gt;: revisiting a tale of plant–pathogen interaction&lt;/style&gt;&lt;/title&gt;&lt;secondary-title&gt;AoB Plants&lt;/secondary-title&gt;&lt;/titles&gt;&lt;periodical&gt;&lt;full-title&gt;AoB Plants&lt;/full-title&gt;&lt;/periodical&gt;&lt;pages&gt;plab027&lt;/pages&gt;&lt;volume&gt;13&lt;/volume&gt;&lt;number&gt;4&lt;/number&gt;&lt;dates&gt;&lt;year&gt;2021&lt;/year&gt;&lt;/dates&gt;&lt;isbn&gt;2041-2851&lt;/isbn&gt;&lt;urls&gt;&lt;/urls&gt;&lt;/record&gt;&lt;/Cite&gt;&lt;/EndNote&gt;</w:instrText>
      </w:r>
      <w:r w:rsidR="006B72B8" w:rsidRPr="00D97042">
        <w:rPr>
          <w:rFonts w:cstheme="minorHAnsi"/>
          <w:shd w:val="clear" w:color="auto" w:fill="FFFFFF"/>
        </w:rPr>
        <w:fldChar w:fldCharType="separate"/>
      </w:r>
      <w:r w:rsidR="006B72B8" w:rsidRPr="00D97042">
        <w:rPr>
          <w:rFonts w:cstheme="minorHAnsi"/>
          <w:noProof/>
          <w:shd w:val="clear" w:color="auto" w:fill="FFFFFF"/>
        </w:rPr>
        <w:t>Petit et al. (2021)</w:t>
      </w:r>
      <w:r w:rsidR="006B72B8" w:rsidRPr="00D97042">
        <w:rPr>
          <w:rFonts w:cstheme="minorHAnsi"/>
          <w:shd w:val="clear" w:color="auto" w:fill="FFFFFF"/>
        </w:rPr>
        <w:fldChar w:fldCharType="end"/>
      </w:r>
      <w:r w:rsidR="006B72B8" w:rsidRPr="00D97042">
        <w:rPr>
          <w:rFonts w:cstheme="minorHAnsi"/>
          <w:shd w:val="clear" w:color="auto" w:fill="FFFFFF"/>
        </w:rPr>
        <w:t xml:space="preserve">, we highlight the trade-offs between </w:t>
      </w:r>
      <w:r w:rsidR="00B119FB">
        <w:rPr>
          <w:rFonts w:cstheme="minorHAnsi"/>
          <w:shd w:val="clear" w:color="auto" w:fill="FFFFFF"/>
        </w:rPr>
        <w:t xml:space="preserve">these two aspects; </w:t>
      </w:r>
      <w:r w:rsidR="006B72B8" w:rsidRPr="00D97042">
        <w:rPr>
          <w:rFonts w:cstheme="minorHAnsi"/>
          <w:shd w:val="clear" w:color="auto" w:fill="FFFFFF"/>
        </w:rPr>
        <w:t xml:space="preserve">embolism </w:t>
      </w:r>
      <w:r w:rsidR="00B119FB">
        <w:rPr>
          <w:rFonts w:cstheme="minorHAnsi"/>
          <w:shd w:val="clear" w:color="auto" w:fill="FFFFFF"/>
        </w:rPr>
        <w:t>safety</w:t>
      </w:r>
      <w:r w:rsidR="006B72B8" w:rsidRPr="00D97042">
        <w:rPr>
          <w:rFonts w:cstheme="minorHAnsi"/>
          <w:shd w:val="clear" w:color="auto" w:fill="FFFFFF"/>
        </w:rPr>
        <w:t xml:space="preserve"> and </w:t>
      </w:r>
      <w:r w:rsidR="00B119FB">
        <w:rPr>
          <w:rFonts w:cstheme="minorHAnsi"/>
          <w:shd w:val="clear" w:color="auto" w:fill="FFFFFF"/>
        </w:rPr>
        <w:t>maintenance of hydraulic functionalit</w:t>
      </w:r>
      <w:r w:rsidR="006B72B8" w:rsidRPr="00D97042">
        <w:rPr>
          <w:rFonts w:cstheme="minorHAnsi"/>
          <w:shd w:val="clear" w:color="auto" w:fill="FFFFFF"/>
        </w:rPr>
        <w:t>y. Furthermore, we extend the utility of the Young-Laplace equation to discuss subsequent vessel susceptibility to embolism developments, which have previously been limited to pit inferences.</w:t>
      </w:r>
    </w:p>
    <w:p w14:paraId="736708C9" w14:textId="2E9A5F6A" w:rsidR="003E183C" w:rsidRPr="00D97042" w:rsidRDefault="0095514D" w:rsidP="00D97042">
      <w:pPr>
        <w:spacing w:line="360" w:lineRule="auto"/>
      </w:pPr>
      <w:r w:rsidRPr="006B72B8">
        <w:t xml:space="preserve">There was no statistically significant difference </w:t>
      </w:r>
      <w:r w:rsidR="005E2377" w:rsidRPr="006B72B8">
        <w:t xml:space="preserve">in the </w:t>
      </w:r>
      <w:r w:rsidR="00DA7C3C" w:rsidRPr="006B72B8">
        <w:t>mean</w:t>
      </w:r>
      <w:r w:rsidR="00374C8B" w:rsidRPr="006B72B8">
        <w:t xml:space="preserve"> </w:t>
      </w:r>
      <w:r w:rsidR="0044124B" w:rsidRPr="006B72B8">
        <w:t>representative</w:t>
      </w:r>
      <w:r w:rsidR="00DA7C3C" w:rsidRPr="006B72B8">
        <w:t xml:space="preserve"> vessel </w:t>
      </w:r>
      <w:r w:rsidR="008164DC" w:rsidRPr="006B72B8">
        <w:t xml:space="preserve">section </w:t>
      </w:r>
      <w:r w:rsidR="00DA7C3C" w:rsidRPr="006B72B8">
        <w:t>diameter</w:t>
      </w:r>
      <w:r w:rsidR="005E2377" w:rsidRPr="006B72B8">
        <w:t>s</w:t>
      </w:r>
      <w:r w:rsidRPr="006B72B8">
        <w:t xml:space="preserve"> from replicates of three cultiv</w:t>
      </w:r>
      <w:r w:rsidR="005E2377" w:rsidRPr="006B72B8">
        <w:t>a</w:t>
      </w:r>
      <w:r w:rsidR="0044124B" w:rsidRPr="006B72B8">
        <w:t xml:space="preserve">rs, or between the mean representative </w:t>
      </w:r>
      <w:r w:rsidRPr="006B72B8">
        <w:t xml:space="preserve">vessel </w:t>
      </w:r>
      <w:r w:rsidR="008164DC" w:rsidRPr="006B72B8">
        <w:t xml:space="preserve">section </w:t>
      </w:r>
      <w:r w:rsidRPr="006B72B8">
        <w:t xml:space="preserve">diameters from resistant vs susceptible plants (Figure 2). </w:t>
      </w:r>
      <w:r w:rsidR="00D16B3C" w:rsidRPr="006B72B8">
        <w:t>However, we acknowledge that</w:t>
      </w:r>
      <w:r w:rsidRPr="006B72B8">
        <w:t xml:space="preserve"> </w:t>
      </w:r>
      <w:r w:rsidR="00513174" w:rsidRPr="006B72B8">
        <w:t xml:space="preserve">this result may be influenced by the fact that we </w:t>
      </w:r>
      <w:r w:rsidRPr="006B72B8">
        <w:t>were limited in t</w:t>
      </w:r>
      <w:r w:rsidR="003E183C" w:rsidRPr="006B72B8">
        <w:t xml:space="preserve">he number of replicates </w:t>
      </w:r>
      <w:r w:rsidRPr="006B72B8">
        <w:t xml:space="preserve">due to the intensive scan time required to achieve the necessary resolution. </w:t>
      </w:r>
      <w:r w:rsidR="003E183C" w:rsidRPr="006B72B8">
        <w:t xml:space="preserve">Despite being limited by the number of replicates, we measured every </w:t>
      </w:r>
      <w:r w:rsidR="008E1966" w:rsidRPr="006B72B8">
        <w:t>segmented object</w:t>
      </w:r>
      <w:r w:rsidR="008164DC" w:rsidRPr="006B72B8">
        <w:t xml:space="preserve"> </w:t>
      </w:r>
      <w:r w:rsidR="003E183C" w:rsidRPr="006B72B8">
        <w:t xml:space="preserve">within each scan to enable a robust analysis of trends in vessel </w:t>
      </w:r>
      <w:r w:rsidR="008164DC" w:rsidRPr="006B72B8">
        <w:t xml:space="preserve">section </w:t>
      </w:r>
      <w:r w:rsidR="003E183C" w:rsidRPr="006B72B8">
        <w:t xml:space="preserve">diameters. This process resulted in the quantification </w:t>
      </w:r>
      <w:r w:rsidR="00371148" w:rsidRPr="006B72B8">
        <w:t>of</w:t>
      </w:r>
      <w:r w:rsidR="003E183C" w:rsidRPr="006B72B8">
        <w:t xml:space="preserve"> </w:t>
      </w:r>
      <m:oMath>
        <m:r>
          <w:rPr>
            <w:rFonts w:ascii="Cambria Math" w:hAnsi="Cambria Math"/>
          </w:rPr>
          <m:t>~500</m:t>
        </m:r>
      </m:oMath>
      <w:r w:rsidR="003E183C" w:rsidRPr="006B72B8">
        <w:t xml:space="preserve"> dominant spanning vessel</w:t>
      </w:r>
      <w:r w:rsidR="008164DC" w:rsidRPr="006A69EE">
        <w:t xml:space="preserve"> section</w:t>
      </w:r>
      <w:r w:rsidR="003E183C" w:rsidRPr="006A69EE">
        <w:t xml:space="preserve">s. </w:t>
      </w:r>
      <w:r w:rsidR="006B72B8">
        <w:t xml:space="preserve">Previous studies relied on measuring diameters manually and were thus limited to much fewer measurements </w:t>
      </w:r>
      <w:r w:rsidR="006B72B8">
        <w:fldChar w:fldCharType="begin"/>
      </w:r>
      <w:r w:rsidR="006B72B8">
        <w:instrText xml:space="preserve"> ADDIN EN.CITE &lt;EndNote&gt;&lt;Cite&gt;&lt;Author&gt;Sabella&lt;/Author&gt;&lt;Year&gt;2019&lt;/Year&gt;&lt;RecNum&gt;1&lt;/RecNum&gt;&lt;DisplayText&gt;(Sabella et al., 2019)&lt;/DisplayText&gt;&lt;record&gt;&lt;rec-number&gt;1&lt;/rec-number&gt;&lt;foreign-keys&gt;&lt;key app="EN" db-id="psdrpesfuzxethep2f9p0f0rzze0xdv5sppr" timestamp="1644936441"&gt;1&lt;/key&gt;&lt;/foreign-keys&gt;&lt;ref-type name="Journal Article"&gt;17&lt;/ref-type&gt;&lt;contributors&gt;&lt;authors&gt;&lt;author&gt;Sabella, Erika&lt;/author&gt;&lt;author&gt;Aprile, Alessio&lt;/author&gt;&lt;author&gt;Genga, Alessandra&lt;/author&gt;&lt;author&gt;Siciliano, Tiziana&lt;/author&gt;&lt;author&gt;Nutricati, Eliana&lt;/author&gt;&lt;author&gt;Nicolì, Francesca&lt;/author&gt;&lt;author&gt;Vergine, Marzia&lt;/author&gt;&lt;author&gt;Negro, Carmine&lt;/author&gt;&lt;author&gt;De Bellis, Luigi&lt;/author&gt;&lt;author&gt;Luvisi, Andrea&lt;/author&gt;&lt;/authors&gt;&lt;/contributors&gt;&lt;titles&gt;&lt;title&gt;&lt;style face="normal" font="default" size="100%"&gt;Xylem cavitation susceptibility and refilling mechanisms in olive trees infected by &lt;/style&gt;&lt;style face="italic" font="default" size="100%"&gt;Xylella fastidiosa&lt;/style&gt;&lt;/title&gt;&lt;secondary-title&gt;Scientific Reports&lt;/secondary-title&gt;&lt;/titles&gt;&lt;periodical&gt;&lt;full-title&gt;Scientific Reports&lt;/full-title&gt;&lt;/periodical&gt;&lt;pages&gt;1-11&lt;/pages&gt;&lt;volume&gt;9&lt;/volume&gt;&lt;number&gt;1&lt;/number&gt;&lt;dates&gt;&lt;year&gt;2019&lt;/year&gt;&lt;/dates&gt;&lt;isbn&gt;2045-2322&lt;/isbn&gt;&lt;urls&gt;&lt;/urls&gt;&lt;/record&gt;&lt;/Cite&gt;&lt;/EndNote&gt;</w:instrText>
      </w:r>
      <w:r w:rsidR="006B72B8">
        <w:fldChar w:fldCharType="separate"/>
      </w:r>
      <w:r w:rsidR="006B72B8">
        <w:rPr>
          <w:noProof/>
        </w:rPr>
        <w:t>(Sabella et al., 2019)</w:t>
      </w:r>
      <w:r w:rsidR="006B72B8">
        <w:fldChar w:fldCharType="end"/>
      </w:r>
      <w:r w:rsidR="006B72B8">
        <w:t xml:space="preserve">. </w:t>
      </w:r>
      <w:r w:rsidR="002D14C5" w:rsidRPr="006B72B8">
        <w:t xml:space="preserve">Qualitatively, comparing resistant vs susceptible plants, our results agree with </w:t>
      </w:r>
      <w:r w:rsidR="002C78F4" w:rsidRPr="006B72B8">
        <w:t>the studies of</w:t>
      </w:r>
      <w:r w:rsidR="002D14C5" w:rsidRPr="006B72B8">
        <w:t xml:space="preserve"> </w:t>
      </w:r>
      <w:r w:rsidR="002D14C5" w:rsidRPr="006A69EE">
        <w:fldChar w:fldCharType="begin"/>
      </w:r>
      <w:r w:rsidR="002D14C5" w:rsidRPr="006A69EE">
        <w:instrText xml:space="preserve"> ADDIN EN.CITE &lt;EndNote&gt;&lt;Cite AuthorYear="1"&gt;&lt;Author&gt;Sabella&lt;/Author&gt;&lt;Year&gt;2019&lt;/Year&gt;&lt;RecNum&gt;1&lt;/RecNum&gt;&lt;DisplayText&gt;Sabella et al. (2019)&lt;/DisplayText&gt;&lt;record&gt;&lt;rec-number&gt;1&lt;/rec-number&gt;&lt;foreign-keys&gt;&lt;key app="EN" db-id="psdrpesfuzxethep2f9p0f0rzze0xdv5sppr" timestamp="1644936441"&gt;1&lt;/key&gt;&lt;/foreign-keys&gt;&lt;ref-type name="Journal Article"&gt;17&lt;/ref-type&gt;&lt;contributors&gt;&lt;authors&gt;&lt;author&gt;Sabella, Erika&lt;/author&gt;&lt;author&gt;Aprile, Alessio&lt;/author&gt;&lt;author&gt;Genga, Alessandra&lt;/author&gt;&lt;author&gt;Siciliano, Tiziana&lt;/author&gt;&lt;author&gt;Nutricati, Eliana&lt;/author&gt;&lt;author&gt;Nicolì, Francesca&lt;/author&gt;&lt;author&gt;Vergine, Marzia&lt;/author&gt;&lt;author&gt;Negro, Carmine&lt;/author&gt;&lt;author&gt;De Bellis, Luigi&lt;/author&gt;&lt;author&gt;Luvisi, Andrea&lt;/author&gt;&lt;/authors&gt;&lt;/contributors&gt;&lt;titles&gt;&lt;title&gt;&lt;style face="normal" font="default" size="100%"&gt;Xylem cavitation susceptibility and refilling mechanisms in olive trees infected by &lt;/style&gt;&lt;style face="italic" font="default" size="100%"&gt;Xylella fastidiosa&lt;/style&gt;&lt;/title&gt;&lt;secondary-title&gt;Scientific Reports&lt;/secondary-title&gt;&lt;/titles&gt;&lt;periodical&gt;&lt;full-title&gt;Scientific Reports&lt;/full-title&gt;&lt;/periodical&gt;&lt;pages&gt;1-11&lt;/pages&gt;&lt;volume&gt;9&lt;/volume&gt;&lt;number&gt;1&lt;/number&gt;&lt;dates&gt;&lt;year&gt;2019&lt;/year&gt;&lt;/dates&gt;&lt;isbn&gt;2045-2322&lt;/isbn&gt;&lt;urls&gt;&lt;/urls&gt;&lt;/record&gt;&lt;/Cite&gt;&lt;/EndNote&gt;</w:instrText>
      </w:r>
      <w:r w:rsidR="002D14C5" w:rsidRPr="006A69EE">
        <w:fldChar w:fldCharType="separate"/>
      </w:r>
      <w:r w:rsidR="002D14C5" w:rsidRPr="006A69EE">
        <w:rPr>
          <w:noProof/>
        </w:rPr>
        <w:t>Sabella et al. (2019)</w:t>
      </w:r>
      <w:r w:rsidR="002D14C5" w:rsidRPr="006A69EE">
        <w:fldChar w:fldCharType="end"/>
      </w:r>
      <w:r w:rsidR="002C78F4" w:rsidRPr="006A69EE">
        <w:t xml:space="preserve"> and </w:t>
      </w:r>
      <w:r w:rsidR="002C78F4" w:rsidRPr="006A69EE">
        <w:fldChar w:fldCharType="begin"/>
      </w:r>
      <w:r w:rsidR="002C78F4" w:rsidRPr="006A69EE">
        <w:instrText xml:space="preserve"> ADDIN EN.CITE &lt;EndNote&gt;&lt;Cite AuthorYear="1"&gt;&lt;Author&gt;Petit&lt;/Author&gt;&lt;Year&gt;2021&lt;/Year&gt;&lt;RecNum&gt;65&lt;/RecNum&gt;&lt;DisplayText&gt;Petit et al. (2021)&lt;/DisplayText&gt;&lt;record&gt;&lt;rec-number&gt;65&lt;/rec-number&gt;&lt;foreign-keys&gt;&lt;key app="EN" db-id="psdrpesfuzxethep2f9p0f0rzze0xdv5sppr" timestamp="1647361338"&gt;65&lt;/key&gt;&lt;/foreign-keys&gt;&lt;ref-type name="Journal Article"&gt;17&lt;/ref-type&gt;&lt;contributors&gt;&lt;authors&gt;&lt;author&gt;Petit, Giai&lt;/author&gt;&lt;author&gt;Bleve, Gianluca&lt;/author&gt;&lt;author&gt;Gallo, Antonia&lt;/author&gt;&lt;author&gt;Mita, Giovanni&lt;/author&gt;&lt;author&gt;Montanaro, Giuseppe&lt;/author&gt;&lt;author&gt;Nuzzo, Vitale&lt;/author&gt;&lt;author&gt;Zambonini, Dario&lt;/author&gt;&lt;author&gt;Pitacco, Andrea&lt;/author&gt;&lt;/authors&gt;&lt;/contributors&gt;&lt;titles&gt;&lt;title&gt;&lt;style face="normal" font="default" size="100%"&gt;Susceptibility to &lt;/style&gt;&lt;style face="italic" font="default" size="100%"&gt;Xylella fastidiosa &lt;/style&gt;&lt;style face="normal" font="default" size="100%"&gt;and functional xylem anatomy in&lt;/style&gt;&lt;style face="italic" font="default" size="100%"&gt; Olea europaea&lt;/style&gt;&lt;style face="normal" font="default" size="100%"&gt;: revisiting a tale of plant–pathogen interaction&lt;/style&gt;&lt;/title&gt;&lt;secondary-title&gt;AoB Plants&lt;/secondary-title&gt;&lt;/titles&gt;&lt;periodical&gt;&lt;full-title&gt;AoB Plants&lt;/full-title&gt;&lt;/periodical&gt;&lt;pages&gt;plab027&lt;/pages&gt;&lt;volume&gt;13&lt;/volume&gt;&lt;number&gt;4&lt;/number&gt;&lt;dates&gt;&lt;year&gt;2021&lt;/year&gt;&lt;/dates&gt;&lt;isbn&gt;2041-2851&lt;/isbn&gt;&lt;urls&gt;&lt;/urls&gt;&lt;/record&gt;&lt;/Cite&gt;&lt;/EndNote&gt;</w:instrText>
      </w:r>
      <w:r w:rsidR="002C78F4" w:rsidRPr="006A69EE">
        <w:fldChar w:fldCharType="separate"/>
      </w:r>
      <w:r w:rsidR="002C78F4" w:rsidRPr="006A69EE">
        <w:rPr>
          <w:noProof/>
        </w:rPr>
        <w:t>Petit et al. (2021)</w:t>
      </w:r>
      <w:r w:rsidR="002C78F4" w:rsidRPr="006A69EE">
        <w:fldChar w:fldCharType="end"/>
      </w:r>
      <w:r w:rsidR="002C78F4" w:rsidRPr="006A69EE">
        <w:t xml:space="preserve"> that compared vessel diameter measurements of cultivars Leccino and Cellina di Nardò</w:t>
      </w:r>
      <w:r w:rsidR="002D14C5" w:rsidRPr="006A69EE">
        <w:t xml:space="preserve">. </w:t>
      </w:r>
      <w:r w:rsidR="005E2377" w:rsidRPr="006A69EE">
        <w:t>Comparing distributions of all spanning vessel</w:t>
      </w:r>
      <w:r w:rsidR="008164DC" w:rsidRPr="006A69EE">
        <w:t xml:space="preserve"> section</w:t>
      </w:r>
      <w:r w:rsidR="005E2377" w:rsidRPr="006A69EE">
        <w:t xml:space="preserve"> diameters</w:t>
      </w:r>
      <w:r w:rsidR="002C78F4" w:rsidRPr="006A69EE">
        <w:t xml:space="preserve"> from two susceptible and two resistant olive cultivars</w:t>
      </w:r>
      <w:r w:rsidR="00A97064" w:rsidRPr="006A69EE">
        <w:t xml:space="preserve"> (Figure 3)</w:t>
      </w:r>
      <w:r w:rsidR="003E183C" w:rsidRPr="006A69EE">
        <w:t>, we found significant differences in bot</w:t>
      </w:r>
      <w:r w:rsidR="00893356" w:rsidRPr="006B72B8">
        <w:t>h the cultivar distribution</w:t>
      </w:r>
      <w:r w:rsidR="0080066C" w:rsidRPr="006B72B8">
        <w:t>s (ANOVA)</w:t>
      </w:r>
      <w:r w:rsidR="003E183C" w:rsidRPr="006B72B8">
        <w:t xml:space="preserve"> and </w:t>
      </w:r>
      <w:r w:rsidR="00893356" w:rsidRPr="006B72B8">
        <w:t xml:space="preserve">in the </w:t>
      </w:r>
      <w:r w:rsidR="003E183C" w:rsidRPr="006B72B8">
        <w:t>distributions corresponding to resistant vs susceptible plants (t-test)</w:t>
      </w:r>
      <w:r w:rsidR="002D14C5" w:rsidRPr="006B72B8">
        <w:t>.</w:t>
      </w:r>
      <w:r w:rsidR="003E183C" w:rsidRPr="006B72B8">
        <w:t xml:space="preserve"> </w:t>
      </w:r>
      <w:r w:rsidR="00993848" w:rsidRPr="006B72B8">
        <w:t xml:space="preserve">In </w:t>
      </w:r>
      <w:r w:rsidR="002D14C5" w:rsidRPr="006B72B8">
        <w:t xml:space="preserve">addition, </w:t>
      </w:r>
      <w:r w:rsidR="00993848" w:rsidRPr="006B72B8">
        <w:t>mean diameter</w:t>
      </w:r>
      <w:r w:rsidR="00F07CBD" w:rsidRPr="006B72B8">
        <w:t>s of vessel</w:t>
      </w:r>
      <w:r w:rsidR="008164DC" w:rsidRPr="006B72B8">
        <w:t xml:space="preserve"> section</w:t>
      </w:r>
      <w:r w:rsidR="00F07CBD" w:rsidRPr="006B72B8">
        <w:t>s from stems</w:t>
      </w:r>
      <w:r w:rsidR="00993848" w:rsidRPr="006B72B8">
        <w:t xml:space="preserve"> </w:t>
      </w:r>
      <w:r w:rsidR="00F07CBD" w:rsidRPr="006B72B8">
        <w:t>of</w:t>
      </w:r>
      <w:r w:rsidR="00993848" w:rsidRPr="006B72B8">
        <w:t xml:space="preserve"> the </w:t>
      </w:r>
      <w:r w:rsidR="00F07CBD" w:rsidRPr="006B72B8">
        <w:t xml:space="preserve">two </w:t>
      </w:r>
      <w:r w:rsidR="00993848" w:rsidRPr="006B72B8">
        <w:t>resistant cultivars were smaller than</w:t>
      </w:r>
      <w:r w:rsidR="00F07CBD" w:rsidRPr="006B72B8">
        <w:t xml:space="preserve"> those considering vessel</w:t>
      </w:r>
      <w:r w:rsidR="008164DC" w:rsidRPr="006B72B8">
        <w:t xml:space="preserve"> section</w:t>
      </w:r>
      <w:r w:rsidR="00F07CBD" w:rsidRPr="006B72B8">
        <w:t>s from stems of</w:t>
      </w:r>
      <w:r w:rsidR="00993848" w:rsidRPr="006B72B8">
        <w:t xml:space="preserve"> </w:t>
      </w:r>
      <w:r w:rsidR="00F07CBD" w:rsidRPr="006B72B8">
        <w:t xml:space="preserve">the two </w:t>
      </w:r>
      <w:r w:rsidR="00993848" w:rsidRPr="006B72B8">
        <w:t>susceptible cultivars</w:t>
      </w:r>
      <w:r w:rsidR="0080066C" w:rsidRPr="006B72B8">
        <w:t xml:space="preserve">. However, a Tukey’s HSD </w:t>
      </w:r>
      <w:r w:rsidR="00993848" w:rsidRPr="006B72B8">
        <w:t>show</w:t>
      </w:r>
      <w:r w:rsidR="0080066C" w:rsidRPr="006B72B8">
        <w:t>ed</w:t>
      </w:r>
      <w:r w:rsidR="00993848" w:rsidRPr="006B72B8">
        <w:t xml:space="preserve"> significant differences between all pairs of cultivar vessel </w:t>
      </w:r>
      <w:r w:rsidR="008164DC" w:rsidRPr="006B72B8">
        <w:t xml:space="preserve">section </w:t>
      </w:r>
      <w:r w:rsidR="00993848" w:rsidRPr="006B72B8">
        <w:t>diam</w:t>
      </w:r>
      <w:r w:rsidR="00C31698" w:rsidRPr="006B72B8">
        <w:t>eter distribution means</w:t>
      </w:r>
      <w:r w:rsidR="0080066C" w:rsidRPr="006B72B8">
        <w:t xml:space="preserve"> other than</w:t>
      </w:r>
      <w:r w:rsidR="00993848" w:rsidRPr="006B72B8">
        <w:t xml:space="preserve"> between Ogliarola and FS17®. In addition, our results showed</w:t>
      </w:r>
      <w:r w:rsidR="003E183C" w:rsidRPr="006B72B8">
        <w:t xml:space="preserve"> significant differences comparing the shapes of the distributions (K-S tests), except </w:t>
      </w:r>
      <w:r w:rsidR="00993848" w:rsidRPr="006B72B8">
        <w:t xml:space="preserve">again </w:t>
      </w:r>
      <w:r w:rsidR="003E183C" w:rsidRPr="006B72B8">
        <w:t>when we compared those corresponding to Ogliarola and FS17® (Table</w:t>
      </w:r>
      <w:r w:rsidR="003B78B9" w:rsidRPr="006B72B8">
        <w:t xml:space="preserve"> 2)</w:t>
      </w:r>
      <w:r w:rsidR="003E183C" w:rsidRPr="006B72B8">
        <w:t>. This suggests differences in xylem vessel diamete</w:t>
      </w:r>
      <w:r w:rsidR="00F66B1A" w:rsidRPr="006B72B8">
        <w:t xml:space="preserve">r distributions may play a </w:t>
      </w:r>
      <w:r w:rsidR="003E183C" w:rsidRPr="006B72B8">
        <w:t>significant role regarding the re</w:t>
      </w:r>
      <w:r w:rsidR="005E2377" w:rsidRPr="006B72B8">
        <w:t xml:space="preserve">sistance of </w:t>
      </w:r>
      <w:r w:rsidR="003E183C" w:rsidRPr="006B72B8">
        <w:t>Leccino</w:t>
      </w:r>
      <w:r w:rsidR="00F66B1A" w:rsidRPr="006B72B8">
        <w:t>, but not</w:t>
      </w:r>
      <w:r w:rsidR="005E2377" w:rsidRPr="006B72B8">
        <w:t xml:space="preserve"> the relative susceptibility and resistance</w:t>
      </w:r>
      <w:r w:rsidR="003E183C" w:rsidRPr="006B72B8">
        <w:t xml:space="preserve"> of Ogliarola and FS17®. </w:t>
      </w:r>
      <w:r w:rsidR="00F66B1A" w:rsidRPr="006B72B8">
        <w:t xml:space="preserve">By considering </w:t>
      </w:r>
      <w:r w:rsidR="003E183C" w:rsidRPr="006B72B8">
        <w:t>more than just</w:t>
      </w:r>
      <w:r w:rsidR="00F66B1A" w:rsidRPr="006B72B8">
        <w:t xml:space="preserve"> one susceptible and one resistant cultivar, we </w:t>
      </w:r>
      <w:r w:rsidR="00374C8B" w:rsidRPr="006B72B8">
        <w:t xml:space="preserve">have </w:t>
      </w:r>
      <w:r w:rsidR="00F66B1A" w:rsidRPr="006B72B8">
        <w:t>highlight</w:t>
      </w:r>
      <w:r w:rsidR="00374C8B" w:rsidRPr="006B72B8">
        <w:t>ed</w:t>
      </w:r>
      <w:r w:rsidR="00F66B1A" w:rsidRPr="006B72B8">
        <w:t xml:space="preserve"> </w:t>
      </w:r>
      <w:r w:rsidR="003E183C" w:rsidRPr="006B72B8">
        <w:t>different resistance traits may have variable influence on the relative resistance of cultivars.</w:t>
      </w:r>
      <w:r w:rsidR="002373F8" w:rsidRPr="006B72B8">
        <w:t xml:space="preserve"> This may explain why </w:t>
      </w:r>
      <w:r w:rsidR="003B78B9" w:rsidRPr="006B72B8">
        <w:t xml:space="preserve">the </w:t>
      </w:r>
      <w:r w:rsidR="002373F8" w:rsidRPr="006B72B8">
        <w:t>mean</w:t>
      </w:r>
      <w:r w:rsidR="003F04A1" w:rsidRPr="006B72B8">
        <w:t xml:space="preserve"> </w:t>
      </w:r>
      <w:r w:rsidR="003B78B9" w:rsidRPr="006A69EE">
        <w:t>representative</w:t>
      </w:r>
      <w:r w:rsidR="002373F8" w:rsidRPr="006A69EE">
        <w:t xml:space="preserve"> vessel </w:t>
      </w:r>
      <w:r w:rsidR="008164DC" w:rsidRPr="006A69EE">
        <w:t xml:space="preserve">section </w:t>
      </w:r>
      <w:r w:rsidR="002373F8" w:rsidRPr="006A69EE">
        <w:t>diameter between resistant and susceptible</w:t>
      </w:r>
      <w:r w:rsidR="003B78B9" w:rsidRPr="006A69EE">
        <w:t xml:space="preserve"> stems</w:t>
      </w:r>
      <w:r w:rsidR="002373F8" w:rsidRPr="006A69EE">
        <w:t xml:space="preserve"> were not significantly different. </w:t>
      </w:r>
      <w:r w:rsidR="006A69EE" w:rsidRPr="00D97042">
        <w:rPr>
          <w:shd w:val="clear" w:color="auto" w:fill="FFFFFF"/>
        </w:rPr>
        <w:t xml:space="preserve">It would be naïve to assume that there would not exist redundancies in resistance. For example, it has been shown that two drought-tolerant wheat cultivars have different resistance mechanisms </w:t>
      </w:r>
      <w:r w:rsidR="006A69EE" w:rsidRPr="00D97042">
        <w:rPr>
          <w:shd w:val="clear" w:color="auto" w:fill="FFFFFF"/>
        </w:rPr>
        <w:fldChar w:fldCharType="begin"/>
      </w:r>
      <w:r w:rsidR="006A69EE" w:rsidRPr="00D97042">
        <w:rPr>
          <w:shd w:val="clear" w:color="auto" w:fill="FFFFFF"/>
        </w:rPr>
        <w:instrText xml:space="preserve"> ADDIN EN.CITE &lt;EndNote&gt;&lt;Cite&gt;&lt;Author&gt;Chu&lt;/Author&gt;&lt;Year&gt;2021&lt;/Year&gt;&lt;RecNum&gt;149&lt;/RecNum&gt;&lt;DisplayText&gt;(Chu et al., 2021)&lt;/DisplayText&gt;&lt;record&gt;&lt;rec-number&gt;149&lt;/rec-number&gt;&lt;foreign-keys&gt;&lt;key app="EN" db-id="psdrpesfuzxethep2f9p0f0rzze0xdv5sppr" timestamp="1665571549"&gt;149&lt;/key&gt;&lt;/foreign-keys&gt;&lt;ref-type name="Journal Article"&gt;17&lt;/ref-type&gt;&lt;contributors&gt;&lt;authors&gt;&lt;author&gt;Chu, Chenggen&lt;/author&gt;&lt;author&gt;Wang, Shichen&lt;/author&gt;&lt;author&gt;Paetzold, Li&lt;/author&gt;&lt;author&gt;Wang, Zhen&lt;/author&gt;&lt;author&gt;Hui, Kele&lt;/author&gt;&lt;author&gt;Rudd, Jackie C&lt;/author&gt;&lt;author&gt;Xue, Qingwu&lt;/author&gt;&lt;author&gt;Ibrahim, Amir MH&lt;/author&gt;&lt;author&gt;Metz, Richard&lt;/author&gt;&lt;author&gt;Johnson, Charles D&lt;/author&gt;&lt;/authors&gt;&lt;/contributors&gt;&lt;titles&gt;&lt;title&gt;RNA-seq analysis reveals different drought tolerance mechanisms in two broadly adapted wheat cultivars ‘TAM 111’and ‘TAM 112’&lt;/title&gt;&lt;secondary-title&gt;Scientific Reports&lt;/secondary-title&gt;&lt;/titles&gt;&lt;periodical&gt;&lt;full-title&gt;Scientific Reports&lt;/full-title&gt;&lt;/periodical&gt;&lt;pages&gt;1-16&lt;/pages&gt;&lt;volume&gt;11&lt;/volume&gt;&lt;number&gt;1&lt;/number&gt;&lt;dates&gt;&lt;year&gt;2021&lt;/year&gt;&lt;/dates&gt;&lt;isbn&gt;2045-2322&lt;/isbn&gt;&lt;urls&gt;&lt;/urls&gt;&lt;/record&gt;&lt;/Cite&gt;&lt;/EndNote&gt;</w:instrText>
      </w:r>
      <w:r w:rsidR="006A69EE" w:rsidRPr="00D97042">
        <w:rPr>
          <w:shd w:val="clear" w:color="auto" w:fill="FFFFFF"/>
        </w:rPr>
        <w:fldChar w:fldCharType="separate"/>
      </w:r>
      <w:r w:rsidR="006A69EE" w:rsidRPr="00D97042">
        <w:rPr>
          <w:noProof/>
          <w:shd w:val="clear" w:color="auto" w:fill="FFFFFF"/>
        </w:rPr>
        <w:t>(Chu et al., 2021)</w:t>
      </w:r>
      <w:r w:rsidR="006A69EE" w:rsidRPr="00D97042">
        <w:rPr>
          <w:shd w:val="clear" w:color="auto" w:fill="FFFFFF"/>
        </w:rPr>
        <w:fldChar w:fldCharType="end"/>
      </w:r>
      <w:r w:rsidR="006A69EE" w:rsidRPr="00D97042">
        <w:rPr>
          <w:shd w:val="clear" w:color="auto" w:fill="FFFFFF"/>
        </w:rPr>
        <w:t xml:space="preserve">. </w:t>
      </w:r>
      <w:r w:rsidR="00D97042" w:rsidRPr="00D97042">
        <w:rPr>
          <w:shd w:val="clear" w:color="auto" w:fill="FFFFFF"/>
        </w:rPr>
        <w:t>There are clear parallels between vascular wilts and drought; the wilting of plants infected by vascular pathogens results directly, at least in part, from the same plant responses activated in drought conditions, namely the formation of tyloses and gels. Thus</w:t>
      </w:r>
      <w:r w:rsidR="00CE3BEB">
        <w:rPr>
          <w:shd w:val="clear" w:color="auto" w:fill="FFFFFF"/>
        </w:rPr>
        <w:t>,</w:t>
      </w:r>
      <w:r w:rsidR="00D97042" w:rsidRPr="00D97042">
        <w:rPr>
          <w:shd w:val="clear" w:color="auto" w:fill="FFFFFF"/>
        </w:rPr>
        <w:t xml:space="preserve"> natural parallels can also be drawn between the ways in which plants mitigate against such biotic and abiotic stresses. In particular</w:t>
      </w:r>
      <w:r w:rsidR="00CE3BEB">
        <w:rPr>
          <w:shd w:val="clear" w:color="auto" w:fill="FFFFFF"/>
        </w:rPr>
        <w:t>,</w:t>
      </w:r>
      <w:r w:rsidR="00D97042" w:rsidRPr="00D97042">
        <w:rPr>
          <w:shd w:val="clear" w:color="auto" w:fill="FFFFFF"/>
        </w:rPr>
        <w:t xml:space="preserve"> we note that there are a number of instances where plant traits have been related to both enhanced disease resistance and improved drought tolerance </w:t>
      </w:r>
      <w:r w:rsidR="00D97042" w:rsidRPr="00D97042">
        <w:rPr>
          <w:shd w:val="clear" w:color="auto" w:fill="FFFFFF"/>
        </w:rPr>
        <w:fldChar w:fldCharType="begin">
          <w:fldData xml:space="preserve">PEVuZE5vdGU+PENpdGU+PEF1dGhvcj5Tb2huPC9BdXRob3I+PFllYXI+MjAwNjwvWWVhcj48UmVj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</w:fldData>
        </w:fldChar>
      </w:r>
      <w:r w:rsidR="009B60F9">
        <w:rPr>
          <w:shd w:val="clear" w:color="auto" w:fill="FFFFFF"/>
        </w:rPr>
        <w:instrText xml:space="preserve"> ADDIN EN.CITE </w:instrText>
      </w:r>
      <w:r w:rsidR="009B60F9">
        <w:rPr>
          <w:shd w:val="clear" w:color="auto" w:fill="FFFFFF"/>
        </w:rPr>
        <w:fldChar w:fldCharType="begin">
          <w:fldData xml:space="preserve">PEVuZE5vdGU+PENpdGU+PEF1dGhvcj5Tb2huPC9BdXRob3I+PFllYXI+MjAwNjwvWWVhcj48UmVj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</w:fldData>
        </w:fldChar>
      </w:r>
      <w:r w:rsidR="009B60F9">
        <w:rPr>
          <w:shd w:val="clear" w:color="auto" w:fill="FFFFFF"/>
        </w:rPr>
        <w:instrText xml:space="preserve"> ADDIN EN.CITE.DATA </w:instrText>
      </w:r>
      <w:r w:rsidR="009B60F9">
        <w:rPr>
          <w:shd w:val="clear" w:color="auto" w:fill="FFFFFF"/>
        </w:rPr>
      </w:r>
      <w:r w:rsidR="009B60F9">
        <w:rPr>
          <w:shd w:val="clear" w:color="auto" w:fill="FFFFFF"/>
        </w:rPr>
        <w:fldChar w:fldCharType="end"/>
      </w:r>
      <w:r w:rsidR="00D97042" w:rsidRPr="00D97042">
        <w:rPr>
          <w:shd w:val="clear" w:color="auto" w:fill="FFFFFF"/>
        </w:rPr>
      </w:r>
      <w:r w:rsidR="00D97042" w:rsidRPr="00D97042">
        <w:rPr>
          <w:shd w:val="clear" w:color="auto" w:fill="FFFFFF"/>
        </w:rPr>
        <w:fldChar w:fldCharType="separate"/>
      </w:r>
      <w:r w:rsidR="009B60F9">
        <w:rPr>
          <w:noProof/>
          <w:shd w:val="clear" w:color="auto" w:fill="FFFFFF"/>
        </w:rPr>
        <w:t>(Sohn et al., 2006, Qiu &amp; Yu, 2009, Shi et al., 2011)</w:t>
      </w:r>
      <w:r w:rsidR="00D97042" w:rsidRPr="00D97042">
        <w:rPr>
          <w:shd w:val="clear" w:color="auto" w:fill="FFFFFF"/>
        </w:rPr>
        <w:fldChar w:fldCharType="end"/>
      </w:r>
      <w:r w:rsidR="00D97042" w:rsidRPr="00D97042">
        <w:rPr>
          <w:shd w:val="clear" w:color="auto" w:fill="FFFFFF"/>
        </w:rPr>
        <w:t xml:space="preserve">. It is well documented that the structure of plant vasculature is governed by a trade-off with regards to embolism safety and transpiration </w:t>
      </w:r>
      <w:r w:rsidR="00D97042" w:rsidRPr="00D97042">
        <w:rPr>
          <w:shd w:val="clear" w:color="auto" w:fill="FFFFFF"/>
        </w:rPr>
        <w:fldChar w:fldCharType="begin">
          <w:fldData xml:space="preserve">PEVuZE5vdGU+PENpdGU+PEF1dGhvcj5NYWhlcmFsaTwvQXV0aG9yPjxZZWFyPjIwMDQ8L1llYXI+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</w:fldData>
        </w:fldChar>
      </w:r>
      <w:r w:rsidR="009B60F9">
        <w:rPr>
          <w:shd w:val="clear" w:color="auto" w:fill="FFFFFF"/>
        </w:rPr>
        <w:instrText xml:space="preserve"> ADDIN EN.CITE </w:instrText>
      </w:r>
      <w:r w:rsidR="009B60F9">
        <w:rPr>
          <w:shd w:val="clear" w:color="auto" w:fill="FFFFFF"/>
        </w:rPr>
        <w:fldChar w:fldCharType="begin">
          <w:fldData xml:space="preserve">PEVuZE5vdGU+PENpdGU+PEF1dGhvcj5NYWhlcmFsaTwvQXV0aG9yPjxZZWFyPjIwMDQ8L1llYXI+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</w:fldData>
        </w:fldChar>
      </w:r>
      <w:r w:rsidR="009B60F9">
        <w:rPr>
          <w:shd w:val="clear" w:color="auto" w:fill="FFFFFF"/>
        </w:rPr>
        <w:instrText xml:space="preserve"> ADDIN EN.CITE.DATA </w:instrText>
      </w:r>
      <w:r w:rsidR="009B60F9">
        <w:rPr>
          <w:shd w:val="clear" w:color="auto" w:fill="FFFFFF"/>
        </w:rPr>
      </w:r>
      <w:r w:rsidR="009B60F9">
        <w:rPr>
          <w:shd w:val="clear" w:color="auto" w:fill="FFFFFF"/>
        </w:rPr>
        <w:fldChar w:fldCharType="end"/>
      </w:r>
      <w:r w:rsidR="00D97042" w:rsidRPr="00D97042">
        <w:rPr>
          <w:shd w:val="clear" w:color="auto" w:fill="FFFFFF"/>
        </w:rPr>
      </w:r>
      <w:r w:rsidR="00D97042" w:rsidRPr="00D97042">
        <w:rPr>
          <w:shd w:val="clear" w:color="auto" w:fill="FFFFFF"/>
        </w:rPr>
        <w:fldChar w:fldCharType="separate"/>
      </w:r>
      <w:r w:rsidR="009B60F9">
        <w:rPr>
          <w:noProof/>
          <w:shd w:val="clear" w:color="auto" w:fill="FFFFFF"/>
        </w:rPr>
        <w:t>(Maherali et al., 2004, Maherali et al., 2006, Meinzer et al., 2010)</w:t>
      </w:r>
      <w:r w:rsidR="00D97042" w:rsidRPr="00D97042">
        <w:rPr>
          <w:shd w:val="clear" w:color="auto" w:fill="FFFFFF"/>
        </w:rPr>
        <w:fldChar w:fldCharType="end"/>
      </w:r>
      <w:r w:rsidR="00D97042" w:rsidRPr="00D97042">
        <w:rPr>
          <w:shd w:val="clear" w:color="auto" w:fill="FFFFFF"/>
        </w:rPr>
        <w:t>.</w:t>
      </w:r>
      <w:r w:rsidR="00D97042">
        <w:rPr>
          <w:shd w:val="clear" w:color="auto" w:fill="FFFFFF"/>
        </w:rPr>
        <w:t xml:space="preserve"> </w:t>
      </w:r>
      <w:r w:rsidR="00CE3BEB">
        <w:rPr>
          <w:shd w:val="clear" w:color="auto" w:fill="FFFFFF"/>
        </w:rPr>
        <w:t>There i</w:t>
      </w:r>
      <w:r w:rsidR="006A69EE" w:rsidRPr="00D97042">
        <w:rPr>
          <w:shd w:val="clear" w:color="auto" w:fill="FFFFFF"/>
        </w:rPr>
        <w:t>s no reason to assume that different cultivars would strike the same ba</w:t>
      </w:r>
      <w:r w:rsidR="00D97042" w:rsidRPr="00D97042">
        <w:rPr>
          <w:shd w:val="clear" w:color="auto" w:fill="FFFFFF"/>
        </w:rPr>
        <w:t>lance between these two aspects;</w:t>
      </w:r>
      <w:r w:rsidR="00D97042" w:rsidRPr="00D97042">
        <w:rPr>
          <w:color w:val="5B9BD5" w:themeColor="accent1"/>
          <w:sz w:val="23"/>
          <w:szCs w:val="23"/>
          <w:shd w:val="clear" w:color="auto" w:fill="FFFFFF"/>
        </w:rPr>
        <w:t xml:space="preserve"> </w:t>
      </w:r>
      <w:r w:rsidR="00D97042" w:rsidRPr="00D97042">
        <w:rPr>
          <w:shd w:val="clear" w:color="auto" w:fill="FFFFFF"/>
        </w:rPr>
        <w:t xml:space="preserve">in particular there are a number of instances where different degrees of drought-tolerance among different cultivars has been observed. For example, two </w:t>
      </w:r>
      <w:r w:rsidR="00D97042" w:rsidRPr="00D97042">
        <w:rPr>
          <w:shd w:val="clear" w:color="auto" w:fill="FFFFFF"/>
        </w:rPr>
        <w:fldChar w:fldCharType="begin">
          <w:fldData xml:space="preserve">PEVuZE5vdGU+PENpdGUgRXhjbHVkZUF1dGg9IjEiIEV4Y2x1ZGVZZWFyPSIxIiBIaWRkZW49IjEi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</w:fldData>
        </w:fldChar>
      </w:r>
      <w:r w:rsidR="00D97042" w:rsidRPr="00D97042">
        <w:rPr>
          <w:shd w:val="clear" w:color="auto" w:fill="FFFFFF"/>
        </w:rPr>
        <w:instrText xml:space="preserve"> ADDIN EN.CITE </w:instrText>
      </w:r>
      <w:r w:rsidR="00D97042" w:rsidRPr="00D97042">
        <w:rPr>
          <w:shd w:val="clear" w:color="auto" w:fill="FFFFFF"/>
        </w:rPr>
        <w:fldChar w:fldCharType="begin">
          <w:fldData xml:space="preserve">PEVuZE5vdGU+PENpdGUgRXhjbHVkZUF1dGg9IjEiIEV4Y2x1ZGVZZWFyPSIxIiBIaWRkZW49IjEi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</w:fldData>
        </w:fldChar>
      </w:r>
      <w:r w:rsidR="00D97042" w:rsidRPr="00D97042">
        <w:rPr>
          <w:shd w:val="clear" w:color="auto" w:fill="FFFFFF"/>
        </w:rPr>
        <w:instrText xml:space="preserve"> ADDIN EN.CITE.DATA </w:instrText>
      </w:r>
      <w:r w:rsidR="00D97042" w:rsidRPr="00D97042">
        <w:rPr>
          <w:shd w:val="clear" w:color="auto" w:fill="FFFFFF"/>
        </w:rPr>
      </w:r>
      <w:r w:rsidR="00D97042" w:rsidRPr="00D97042">
        <w:rPr>
          <w:shd w:val="clear" w:color="auto" w:fill="FFFFFF"/>
        </w:rPr>
        <w:fldChar w:fldCharType="end"/>
      </w:r>
      <w:r w:rsidR="00D97042" w:rsidRPr="00D97042">
        <w:rPr>
          <w:shd w:val="clear" w:color="auto" w:fill="FFFFFF"/>
        </w:rPr>
      </w:r>
      <w:r w:rsidR="00D97042" w:rsidRPr="00D97042">
        <w:rPr>
          <w:shd w:val="clear" w:color="auto" w:fill="FFFFFF"/>
        </w:rPr>
        <w:fldChar w:fldCharType="end"/>
      </w:r>
      <w:r w:rsidR="00D97042" w:rsidRPr="00D97042">
        <w:rPr>
          <w:shd w:val="clear" w:color="auto" w:fill="FFFFFF"/>
        </w:rPr>
        <w:t xml:space="preserve">different drought-tolerant almond cultivars have been identified as having different resistance mechanisms to drought </w:t>
      </w:r>
      <w:r w:rsidR="00D97042" w:rsidRPr="00D97042">
        <w:rPr>
          <w:shd w:val="clear" w:color="auto" w:fill="FFFFFF"/>
        </w:rPr>
        <w:fldChar w:fldCharType="begin"/>
      </w:r>
      <w:r w:rsidR="00D97042" w:rsidRPr="00D97042">
        <w:rPr>
          <w:shd w:val="clear" w:color="auto" w:fill="FFFFFF"/>
        </w:rPr>
        <w:instrText xml:space="preserve"> ADDIN EN.CITE &lt;EndNote&gt;&lt;Cite&gt;&lt;Author&gt;Torrecillas&lt;/Author&gt;&lt;Year&gt;1996&lt;/Year&gt;&lt;RecNum&gt;150&lt;/RecNum&gt;&lt;DisplayText&gt;(Torrecillas et al., 1996)&lt;/DisplayText&gt;&lt;record&gt;&lt;rec-number&gt;150&lt;/rec-number&gt;&lt;foreign-keys&gt;&lt;key app="EN" db-id="psdrpesfuzxethep2f9p0f0rzze0xdv5sppr" timestamp="1665571658"&gt;150&lt;/key&gt;&lt;/foreign-keys&gt;&lt;ref-type name="Journal Article"&gt;17&lt;/ref-type&gt;&lt;contributors&gt;&lt;authors&gt;&lt;author&gt;Torrecillas, A&lt;/author&gt;&lt;author&gt;Alarcón, JJ&lt;/author&gt;&lt;author&gt;Domingo, R&lt;/author&gt;&lt;author&gt;Planes, J&lt;/author&gt;&lt;author&gt;Sánchez-Blanco, MJ&lt;/author&gt;&lt;/authors&gt;&lt;/contributors&gt;&lt;titles&gt;&lt;title&gt;Strategies for drought resistance in leaves of two almond cultivars&lt;/title&gt;&lt;secondary-title&gt;Plant Science&lt;/secondary-title&gt;&lt;/titles&gt;&lt;periodical&gt;&lt;full-title&gt;Plant Science&lt;/full-title&gt;&lt;/periodical&gt;&lt;pages&gt;135-143&lt;/pages&gt;&lt;volume&gt;118&lt;/volume&gt;&lt;number&gt;2&lt;/number&gt;&lt;dates&gt;&lt;year&gt;1996&lt;/year&gt;&lt;/dates&gt;&lt;isbn&gt;0168-9452&lt;/isbn&gt;&lt;urls&gt;&lt;/urls&gt;&lt;/record&gt;&lt;/Cite&gt;&lt;/EndNote&gt;</w:instrText>
      </w:r>
      <w:r w:rsidR="00D97042" w:rsidRPr="00D97042">
        <w:rPr>
          <w:shd w:val="clear" w:color="auto" w:fill="FFFFFF"/>
        </w:rPr>
        <w:fldChar w:fldCharType="separate"/>
      </w:r>
      <w:r w:rsidR="00D97042" w:rsidRPr="00D97042">
        <w:rPr>
          <w:shd w:val="clear" w:color="auto" w:fill="FFFFFF"/>
        </w:rPr>
        <w:t>(Torrecillas et al., 1996)</w:t>
      </w:r>
      <w:r w:rsidR="00D97042" w:rsidRPr="00D97042">
        <w:rPr>
          <w:shd w:val="clear" w:color="auto" w:fill="FFFFFF"/>
        </w:rPr>
        <w:fldChar w:fldCharType="end"/>
      </w:r>
      <w:r w:rsidR="00D97042" w:rsidRPr="00D97042">
        <w:rPr>
          <w:shd w:val="clear" w:color="auto" w:fill="FFFFFF"/>
        </w:rPr>
        <w:t xml:space="preserve">. Both cultivars are effective at maintaining reasonable functionality during drought conditions. However, due to maintaining higher yield under deficit irrigation strategies, the authors conclude that, as a result of its particular tolerance mechanisms, of one of the two cultivars is more efficient at coping with water stress than the other </w:t>
      </w:r>
      <w:r w:rsidR="00D97042" w:rsidRPr="00D97042">
        <w:rPr>
          <w:shd w:val="clear" w:color="auto" w:fill="FFFFFF"/>
        </w:rPr>
        <w:fldChar w:fldCharType="begin"/>
      </w:r>
      <w:r w:rsidR="00D97042" w:rsidRPr="00D97042">
        <w:rPr>
          <w:shd w:val="clear" w:color="auto" w:fill="FFFFFF"/>
        </w:rPr>
        <w:instrText xml:space="preserve"> ADDIN EN.CITE &lt;EndNote&gt;&lt;Cite&gt;&lt;Author&gt;Torrecillas&lt;/Author&gt;&lt;Year&gt;1996&lt;/Year&gt;&lt;RecNum&gt;150&lt;/RecNum&gt;&lt;DisplayText&gt;(Torrecillas et al., 1996)&lt;/DisplayText&gt;&lt;record&gt;&lt;rec-number&gt;150&lt;/rec-number&gt;&lt;foreign-keys&gt;&lt;key app="EN" db-id="psdrpesfuzxethep2f9p0f0rzze0xdv5sppr" timestamp="1665571658"&gt;150&lt;/key&gt;&lt;/foreign-keys&gt;&lt;ref-type name="Journal Article"&gt;17&lt;/ref-type&gt;&lt;contributors&gt;&lt;authors&gt;&lt;author&gt;Torrecillas, A&lt;/author&gt;&lt;author&gt;Alarcón, JJ&lt;/author&gt;&lt;author&gt;Domingo, R&lt;/author&gt;&lt;author&gt;Planes, J&lt;/author&gt;&lt;author&gt;Sánchez-Blanco, MJ&lt;/author&gt;&lt;/authors&gt;&lt;/contributors&gt;&lt;titles&gt;&lt;title&gt;Strategies for drought resistance in leaves of two almond cultivars&lt;/title&gt;&lt;secondary-title&gt;Plant Science&lt;/secondary-title&gt;&lt;/titles&gt;&lt;periodical&gt;&lt;full-title&gt;Plant Science&lt;/full-title&gt;&lt;/periodical&gt;&lt;pages&gt;135-143&lt;/pages&gt;&lt;volume&gt;118&lt;/volume&gt;&lt;number&gt;2&lt;/number&gt;&lt;dates&gt;&lt;year&gt;1996&lt;/year&gt;&lt;/dates&gt;&lt;isbn&gt;0168-9452&lt;/isbn&gt;&lt;urls&gt;&lt;/urls&gt;&lt;/record&gt;&lt;/Cite&gt;&lt;/EndNote&gt;</w:instrText>
      </w:r>
      <w:r w:rsidR="00D97042" w:rsidRPr="00D97042">
        <w:rPr>
          <w:shd w:val="clear" w:color="auto" w:fill="FFFFFF"/>
        </w:rPr>
        <w:fldChar w:fldCharType="separate"/>
      </w:r>
      <w:r w:rsidR="00D97042" w:rsidRPr="00D97042">
        <w:rPr>
          <w:shd w:val="clear" w:color="auto" w:fill="FFFFFF"/>
        </w:rPr>
        <w:t>(Torrecillas et al., 1996)</w:t>
      </w:r>
      <w:r w:rsidR="00D97042" w:rsidRPr="00D97042">
        <w:rPr>
          <w:shd w:val="clear" w:color="auto" w:fill="FFFFFF"/>
        </w:rPr>
        <w:fldChar w:fldCharType="end"/>
      </w:r>
      <w:r w:rsidR="00D97042" w:rsidRPr="00D97042">
        <w:rPr>
          <w:shd w:val="clear" w:color="auto" w:fill="FFFFFF"/>
        </w:rPr>
        <w:t>. Though it is not clear why the two cultivars have not both developed the more efficient resistance mechanisms, we can speculate that some mechanisms come a</w:t>
      </w:r>
      <w:r w:rsidR="00CE3BEB">
        <w:rPr>
          <w:shd w:val="clear" w:color="auto" w:fill="FFFFFF"/>
        </w:rPr>
        <w:t>t certain costs that may not be</w:t>
      </w:r>
      <w:r w:rsidR="00D97042" w:rsidRPr="00D97042">
        <w:rPr>
          <w:shd w:val="clear" w:color="auto" w:fill="FFFFFF"/>
        </w:rPr>
        <w:t xml:space="preserve"> or may not have yet become feasible for one cultivar due to differences in either </w:t>
      </w:r>
      <w:r w:rsidR="00D97042">
        <w:rPr>
          <w:shd w:val="clear" w:color="auto" w:fill="FFFFFF"/>
        </w:rPr>
        <w:t>internal or external pressures.</w:t>
      </w:r>
      <w:r w:rsidR="006A69EE" w:rsidRPr="00D97042">
        <w:rPr>
          <w:shd w:val="clear" w:color="auto" w:fill="FFFFFF"/>
        </w:rPr>
        <w:t xml:space="preserve"> We expect that there is likely to be an analogous variation in degree of resistance among different cultivars of species vulnerable to various vascular wilt pathogens. </w:t>
      </w:r>
      <w:r w:rsidR="00552989" w:rsidRPr="006A69EE">
        <w:t>We anticipate that t</w:t>
      </w:r>
      <w:r w:rsidR="003E183C" w:rsidRPr="006A69EE">
        <w:t>he resistance of FS17</w:t>
      </w:r>
      <w:r w:rsidR="003410E9" w:rsidRPr="006A69EE">
        <w:t>®</w:t>
      </w:r>
      <w:r w:rsidR="003E183C" w:rsidRPr="006A69EE">
        <w:t xml:space="preserve"> may instead be more greatly influenced by</w:t>
      </w:r>
      <w:r w:rsidR="00E320DA" w:rsidRPr="006A69EE">
        <w:t xml:space="preserve"> factors</w:t>
      </w:r>
      <w:r w:rsidR="00374C8B" w:rsidRPr="006A69EE">
        <w:t xml:space="preserve"> not</w:t>
      </w:r>
      <w:r w:rsidR="003F04A1" w:rsidRPr="006A69EE">
        <w:t xml:space="preserve"> directly</w:t>
      </w:r>
      <w:r w:rsidR="00374C8B" w:rsidRPr="006A69EE">
        <w:t xml:space="preserve"> related to vessel geometry</w:t>
      </w:r>
      <w:r w:rsidR="00DE394A" w:rsidRPr="006A69EE">
        <w:t xml:space="preserve">, which </w:t>
      </w:r>
      <w:r w:rsidR="00E320DA" w:rsidRPr="006A69EE">
        <w:t xml:space="preserve">have previously only been investigated in relation to Leccino. </w:t>
      </w:r>
      <w:r w:rsidR="00552989" w:rsidRPr="006A69EE">
        <w:t>For example, t</w:t>
      </w:r>
      <w:r w:rsidR="00E320DA" w:rsidRPr="006A69EE">
        <w:t xml:space="preserve">ranscriptome analyses of naturally infected Leccino and Ogliarola salentina </w:t>
      </w:r>
      <w:r w:rsidR="00E320DA" w:rsidRPr="006A69EE">
        <w:fldChar w:fldCharType="begin"/>
      </w:r>
      <w:r w:rsidR="00412256" w:rsidRPr="006A69EE">
        <w:instrText xml:space="preserve"> ADDIN EN.CITE &lt;EndNote&gt;&lt;Cite&gt;&lt;Author&gt;Giampetruzzi&lt;/Author&gt;&lt;Year&gt;2016&lt;/Year&gt;&lt;RecNum&gt;17&lt;/RecNum&gt;&lt;DisplayText&gt;(Giampetruzzi et al., 2016)&lt;/DisplayText&gt;&lt;record&gt;&lt;rec-number&gt;17&lt;/rec-number&gt;&lt;foreign-keys&gt;&lt;key app="EN" db-id="psdrpesfuzxethep2f9p0f0rzze0xdv5sppr" timestamp="1644940533"&gt;17&lt;/key&gt;&lt;/foreign-keys&gt;&lt;ref-type name="Journal Article"&gt;17&lt;/ref-type&gt;&lt;contributors&gt;&lt;authors&gt;&lt;author&gt;Giampetruzzi, Annalisa&lt;/author&gt;&lt;author&gt;Morelli, Massimiliano&lt;/author&gt;&lt;author&gt;Saponari, Maria&lt;/author&gt;&lt;author&gt;Loconsole, Giuliana&lt;/author&gt;&lt;author&gt;Chiumenti, Michela&lt;/author&gt;&lt;author&gt;Boscia, Donato&lt;/author&gt;&lt;author&gt;Savino, Vito N&lt;/author&gt;&lt;author&gt;Martelli, Giovanni P&lt;/author&gt;&lt;author&gt;Saldarelli, Pasquale&lt;/author&gt;&lt;/authors&gt;&lt;/contributors&gt;&lt;titles&gt;&lt;title&gt;&lt;style face="normal" font="default" size="100%"&gt;Transcriptome profiling of two olive cultivars in response to infection by the CoDiRO strain of &lt;/style&gt;&lt;style face="italic" font="default" size="100%"&gt;Xylella fastidiosa&lt;/style&gt;&lt;style face="normal" font="default" size="100%"&gt; subsp. &lt;/style&gt;&lt;style face="italic" font="default" size="100%"&gt;pauca&lt;/style&gt;&lt;/title&gt;&lt;secondary-title&gt;BMC genomics&lt;/secondary-title&gt;&lt;/titles&gt;&lt;periodical&gt;&lt;full-title&gt;BMC genomics&lt;/full-title&gt;&lt;/periodical&gt;&lt;pages&gt;1-18&lt;/pages&gt;&lt;volume&gt;17&lt;/volume&gt;&lt;number&gt;1&lt;/number&gt;&lt;dates&gt;&lt;year&gt;2016&lt;/year&gt;&lt;/dates&gt;&lt;isbn&gt;1471-2164&lt;/isbn&gt;&lt;urls&gt;&lt;/urls&gt;&lt;/record&gt;&lt;/Cite&gt;&lt;/EndNote&gt;</w:instrText>
      </w:r>
      <w:r w:rsidR="00E320DA" w:rsidRPr="006A69EE">
        <w:fldChar w:fldCharType="separate"/>
      </w:r>
      <w:r w:rsidR="00E320DA" w:rsidRPr="006A69EE">
        <w:rPr>
          <w:noProof/>
        </w:rPr>
        <w:t>(Giampetruzzi et al., 2016)</w:t>
      </w:r>
      <w:r w:rsidR="00E320DA" w:rsidRPr="006A69EE">
        <w:fldChar w:fldCharType="end"/>
      </w:r>
      <w:r w:rsidR="00E320DA" w:rsidRPr="006A69EE">
        <w:t xml:space="preserve"> identified a number of differentially expressed genes (DEGs) with those encoding receptor-like kinases and receptor-like proteins being upregulated in Leccino </w:t>
      </w:r>
      <w:r w:rsidR="00E320DA" w:rsidRPr="006A69EE">
        <w:fldChar w:fldCharType="begin"/>
      </w:r>
      <w:r w:rsidR="00412256" w:rsidRPr="006A69EE">
        <w:instrText xml:space="preserve"> ADDIN EN.CITE &lt;EndNote&gt;&lt;Cite&gt;&lt;Author&gt;Choi&lt;/Author&gt;&lt;Year&gt;2013&lt;/Year&gt;&lt;RecNum&gt;18&lt;/RecNum&gt;&lt;DisplayText&gt;(Choi et al., 2013)&lt;/DisplayText&gt;&lt;record&gt;&lt;rec-number&gt;18&lt;/rec-number&gt;&lt;foreign-keys&gt;&lt;key app="EN" db-id="psdrpesfuzxethep2f9p0f0rzze0xdv5sppr" timestamp="1644941467"&gt;18&lt;/key&gt;&lt;/foreign-keys&gt;&lt;ref-type name="Journal Article"&gt;17&lt;/ref-type&gt;&lt;contributors&gt;&lt;authors&gt;&lt;author&gt;Choi, Hong-Kyu&lt;/author&gt;&lt;author&gt;Iandolino, Alberto&lt;/author&gt;&lt;author&gt;da Silva, Francisco Goes&lt;/author&gt;&lt;author&gt;Cook, Douglas R&lt;/author&gt;&lt;/authors&gt;&lt;/contributors&gt;&lt;titles&gt;&lt;title&gt;&lt;style face="normal" font="default" size="100%"&gt;Water deficit modulates the response of &lt;/style&gt;&lt;style face="italic" font="default" size="100%"&gt;Vitis vinifera&lt;/style&gt;&lt;style face="normal" font="default" size="100%"&gt; to the Pierce&amp;apos;s disease pathogen &lt;/style&gt;&lt;style face="italic" font="default" size="100%"&gt;Xylella fastidiosa&lt;/style&gt;&lt;/title&gt;&lt;secondary-title&gt;Molecular Plant-Microbe Interactions&lt;/secondary-title&gt;&lt;/titles&gt;&lt;periodical&gt;&lt;full-title&gt;Molecular Plant-Microbe Interactions&lt;/full-title&gt;&lt;/periodical&gt;&lt;pages&gt;643-657&lt;/pages&gt;&lt;volume&gt;26&lt;/volume&gt;&lt;number&gt;6&lt;/number&gt;&lt;dates&gt;&lt;year&gt;2013&lt;/year&gt;&lt;/dates&gt;&lt;isbn&gt;0894-0282&lt;/isbn&gt;&lt;urls&gt;&lt;/urls&gt;&lt;/record&gt;&lt;/Cite&gt;&lt;/EndNote&gt;</w:instrText>
      </w:r>
      <w:r w:rsidR="00E320DA" w:rsidRPr="006A69EE">
        <w:fldChar w:fldCharType="separate"/>
      </w:r>
      <w:r w:rsidR="00E320DA" w:rsidRPr="006A69EE">
        <w:rPr>
          <w:noProof/>
        </w:rPr>
        <w:t>(Choi et al., 2013)</w:t>
      </w:r>
      <w:r w:rsidR="00E320DA" w:rsidRPr="006A69EE">
        <w:fldChar w:fldCharType="end"/>
      </w:r>
      <w:r w:rsidR="00E320DA" w:rsidRPr="006A69EE">
        <w:t>.</w:t>
      </w:r>
      <w:r w:rsidR="003B78B9" w:rsidRPr="006A69EE">
        <w:t xml:space="preserve"> Some of these receptor-like molecules could function as pattern recognition receptors </w:t>
      </w:r>
      <w:r w:rsidR="003B78B9" w:rsidRPr="006A69EE">
        <w:fldChar w:fldCharType="begin"/>
      </w:r>
      <w:r w:rsidR="00412256" w:rsidRPr="006A69EE">
        <w:instrText xml:space="preserve"> ADDIN EN.CITE &lt;EndNote&gt;&lt;Cite&gt;&lt;Author&gt;Rapicavoli&lt;/Author&gt;&lt;Year&gt;2018&lt;/Year&gt;&lt;RecNum&gt;71&lt;/RecNum&gt;&lt;DisplayText&gt;(Rapicavoli et al., 2018)&lt;/DisplayText&gt;&lt;record&gt;&lt;rec-number&gt;71&lt;/rec-number&gt;&lt;foreign-keys&gt;&lt;key app="EN" db-id="psdrpesfuzxethep2f9p0f0rzze0xdv5sppr" timestamp="1649075270"&gt;71&lt;/key&gt;&lt;/foreign-keys&gt;&lt;ref-type name="Journal Article"&gt;17&lt;/ref-type&gt;&lt;contributors&gt;&lt;authors&gt;&lt;author&gt;Rapicavoli, Jeannette&lt;/author&gt;&lt;author&gt;Ingel, Brian&lt;/author&gt;&lt;author&gt;Blanco‐Ulate, Barbara&lt;/author&gt;&lt;author&gt;Cantu, Dario&lt;/author&gt;&lt;author&gt;Roper, Caroline&lt;/author&gt;&lt;/authors&gt;&lt;/contributors&gt;&lt;titles&gt;&lt;title&gt;&lt;style face="italic" font="default" size="100%"&gt;Xylella fastidiosa&lt;/style&gt;&lt;style face="normal" font="default" size="100%"&gt;: an examination of a re‐emerging plant pathogen&lt;/style&gt;&lt;/title&gt;&lt;secondary-title&gt;Molecular Plant Pathology&lt;/secondary-title&gt;&lt;/titles&gt;&lt;periodical&gt;&lt;full-title&gt;Molecular Plant Pathology&lt;/full-title&gt;&lt;/periodical&gt;&lt;pages&gt;786-800&lt;/pages&gt;&lt;volume&gt;19&lt;/volume&gt;&lt;number&gt;4&lt;/number&gt;&lt;dates&gt;&lt;year&gt;2018&lt;/year&gt;&lt;/dates&gt;&lt;isbn&gt;1464-6722&lt;/isbn&gt;&lt;urls&gt;&lt;/urls&gt;&lt;/record&gt;&lt;/Cite&gt;&lt;/EndNote&gt;</w:instrText>
      </w:r>
      <w:r w:rsidR="003B78B9" w:rsidRPr="006A69EE">
        <w:fldChar w:fldCharType="separate"/>
      </w:r>
      <w:r w:rsidR="003B78B9" w:rsidRPr="006A69EE">
        <w:rPr>
          <w:noProof/>
        </w:rPr>
        <w:t>(Rapicavoli et al., 2018)</w:t>
      </w:r>
      <w:r w:rsidR="003B78B9" w:rsidRPr="006A69EE">
        <w:fldChar w:fldCharType="end"/>
      </w:r>
      <w:r w:rsidR="003B78B9" w:rsidRPr="006A69EE">
        <w:t xml:space="preserve"> that would activate the plant immune response. </w:t>
      </w:r>
      <w:r w:rsidR="00552989" w:rsidRPr="006A69EE">
        <w:t>Similar genes encoding receptor-like molecules may also be</w:t>
      </w:r>
      <w:r w:rsidR="007624C6" w:rsidRPr="006A69EE">
        <w:t xml:space="preserve"> upregulated</w:t>
      </w:r>
      <w:r w:rsidR="00552989" w:rsidRPr="006A69EE">
        <w:t xml:space="preserve"> in FS17</w:t>
      </w:r>
      <w:r w:rsidR="00F07CBD" w:rsidRPr="006A69EE">
        <w:t>®</w:t>
      </w:r>
      <w:r w:rsidR="00552989" w:rsidRPr="006A69EE">
        <w:t xml:space="preserve">. </w:t>
      </w:r>
      <w:r w:rsidR="00333743" w:rsidRPr="006A69EE">
        <w:t>Another study</w:t>
      </w:r>
      <w:r w:rsidR="008D2465" w:rsidRPr="006A69EE">
        <w:t xml:space="preserve"> </w:t>
      </w:r>
      <w:r w:rsidR="00E320DA" w:rsidRPr="006A69EE">
        <w:t>suggest</w:t>
      </w:r>
      <w:r w:rsidR="00333743" w:rsidRPr="006A69EE">
        <w:t>s</w:t>
      </w:r>
      <w:r w:rsidR="00E320DA" w:rsidRPr="006A69EE">
        <w:t xml:space="preserve"> </w:t>
      </w:r>
      <w:r w:rsidR="008D2465" w:rsidRPr="006A69EE">
        <w:t xml:space="preserve">that </w:t>
      </w:r>
      <w:r w:rsidR="00E320DA" w:rsidRPr="006A69EE">
        <w:t xml:space="preserve">lignin </w:t>
      </w:r>
      <w:r w:rsidR="007624C6" w:rsidRPr="006A69EE">
        <w:t>may play</w:t>
      </w:r>
      <w:r w:rsidR="00E320DA" w:rsidRPr="006A69EE">
        <w:t xml:space="preserve"> a critical r</w:t>
      </w:r>
      <w:r w:rsidR="007624C6" w:rsidRPr="006A69EE">
        <w:t>ole in resistance</w:t>
      </w:r>
      <w:r w:rsidR="00E320DA" w:rsidRPr="006A69EE">
        <w:t xml:space="preserve">; finding a significant total increase in lignin in infected Leccino in comparison to infected Cellina di Nardò, and differing lignin distribution in the xylem of healthy vs infected Leccino plants </w:t>
      </w:r>
      <w:r w:rsidR="00E320DA" w:rsidRPr="006A69EE">
        <w:fldChar w:fldCharType="begin"/>
      </w:r>
      <w:r w:rsidR="00412256" w:rsidRPr="006A69EE">
        <w:instrText xml:space="preserve"> ADDIN EN.CITE &lt;EndNote&gt;&lt;Cite&gt;&lt;Author&gt;Sabella&lt;/Author&gt;&lt;Year&gt;2018&lt;/Year&gt;&lt;RecNum&gt;16&lt;/RecNum&gt;&lt;DisplayText&gt;(Sabella et al., 2018)&lt;/DisplayText&gt;&lt;record&gt;&lt;rec-number&gt;16&lt;/rec-number&gt;&lt;foreign-keys&gt;&lt;key app="EN" db-id="psdrpesfuzxethep2f9p0f0rzze0xdv5sppr" timestamp="1644939656"&gt;16&lt;/key&gt;&lt;/foreign-keys&gt;&lt;ref-type name="Journal Article"&gt;17&lt;/ref-type&gt;&lt;contributors&gt;&lt;authors&gt;&lt;author&gt;Sabella, Erika&lt;/author&gt;&lt;author&gt;Luvisi, Andrea&lt;/author&gt;&lt;author&gt;Aprile, Alessio&lt;/author&gt;&lt;author&gt;Negro, Carmine&lt;/author&gt;&lt;author&gt;Vergine, Marzia&lt;/author&gt;&lt;author&gt;Nicolì, Francesca&lt;/author&gt;&lt;author&gt;Miceli, Antonio&lt;/author&gt;&lt;author&gt;De Bellis, Luigi&lt;/author&gt;&lt;/authors&gt;&lt;/contributors&gt;&lt;titles&gt;&lt;title&gt;&lt;style face="italic" font="default" size="100%"&gt;Xylella fastidiosa&lt;/style&gt;&lt;style face="normal" font="default" size="100%"&gt; induces differential expression of lignification related-genes and lignin accumulation in tolerant olive trees cv. Leccino&lt;/style&gt;&lt;/title&gt;&lt;secondary-title&gt;Journal of plant physiology&lt;/secondary-title&gt;&lt;/titles&gt;&lt;periodical&gt;&lt;full-title&gt;Journal of plant physiology&lt;/full-title&gt;&lt;/periodical&gt;&lt;pages&gt;60-68&lt;/pages&gt;&lt;volume&gt;220&lt;/volume&gt;&lt;dates&gt;&lt;year&gt;2018&lt;/year&gt;&lt;/dates&gt;&lt;isbn&gt;0176-1617&lt;/isbn&gt;&lt;urls&gt;&lt;/urls&gt;&lt;/record&gt;&lt;/Cite&gt;&lt;/EndNote&gt;</w:instrText>
      </w:r>
      <w:r w:rsidR="00E320DA" w:rsidRPr="006A69EE">
        <w:fldChar w:fldCharType="separate"/>
      </w:r>
      <w:r w:rsidR="00E320DA" w:rsidRPr="006A69EE">
        <w:rPr>
          <w:noProof/>
        </w:rPr>
        <w:t>(Sabella et al., 2018)</w:t>
      </w:r>
      <w:r w:rsidR="00E320DA" w:rsidRPr="006A69EE">
        <w:fldChar w:fldCharType="end"/>
      </w:r>
      <w:r w:rsidR="00E320DA" w:rsidRPr="006A69EE">
        <w:t>.</w:t>
      </w:r>
      <w:r w:rsidR="006578C3" w:rsidRPr="006A69EE">
        <w:t xml:space="preserve"> </w:t>
      </w:r>
      <w:r w:rsidR="00333743" w:rsidRPr="006A69EE">
        <w:t>These authors hypothesise that</w:t>
      </w:r>
      <w:r w:rsidR="006578C3" w:rsidRPr="006A69EE">
        <w:t xml:space="preserve"> increased levels of lignin in xylem vessels of infected Leccino plants could represent</w:t>
      </w:r>
      <w:r w:rsidR="000F0E70" w:rsidRPr="006A69EE">
        <w:t xml:space="preserve"> pits in the vessel walls becoming less easily degradable </w:t>
      </w:r>
      <w:r w:rsidR="006578C3" w:rsidRPr="006A69EE">
        <w:rPr>
          <w:i/>
        </w:rPr>
        <w:t>X. fastidiosa</w:t>
      </w:r>
      <w:r w:rsidR="006578C3" w:rsidRPr="006A69EE">
        <w:t xml:space="preserve"> cells</w:t>
      </w:r>
      <w:r w:rsidR="000F0E70" w:rsidRPr="006A69EE">
        <w:t xml:space="preserve">. This would make the bacteria less able to move </w:t>
      </w:r>
      <w:r w:rsidR="006578C3" w:rsidRPr="006A69EE">
        <w:t>into adjacent vessel</w:t>
      </w:r>
      <w:r w:rsidR="000F0E70" w:rsidRPr="006A69EE">
        <w:t xml:space="preserve">s, ultimately </w:t>
      </w:r>
      <w:r w:rsidR="006578C3" w:rsidRPr="006A69EE">
        <w:t xml:space="preserve">delaying disease progression. </w:t>
      </w:r>
      <w:r w:rsidR="00552989" w:rsidRPr="006A69EE">
        <w:t>The role of lignin in the resistance of FS17</w:t>
      </w:r>
      <w:r w:rsidR="000129B6" w:rsidRPr="006A69EE">
        <w:t>®</w:t>
      </w:r>
      <w:r w:rsidR="00552989" w:rsidRPr="006A69EE">
        <w:t xml:space="preserve"> should also be investigated. </w:t>
      </w:r>
      <w:r w:rsidR="00BC0072" w:rsidRPr="006A69EE">
        <w:t>Another mechanism that may be relevant to the resistance of FS17</w:t>
      </w:r>
      <w:r w:rsidR="000129B6" w:rsidRPr="006A69EE">
        <w:t>®</w:t>
      </w:r>
      <w:r w:rsidR="00BC0072" w:rsidRPr="006A69EE">
        <w:t xml:space="preserve"> relates to the management of the </w:t>
      </w:r>
      <w:r w:rsidR="007624C6" w:rsidRPr="006A69EE">
        <w:t>defence</w:t>
      </w:r>
      <w:r w:rsidR="00BC0072" w:rsidRPr="006A69EE">
        <w:t xml:space="preserve"> response. This again has already been investigated in Leccino</w:t>
      </w:r>
      <w:r w:rsidR="008D2465" w:rsidRPr="006A69EE">
        <w:t xml:space="preserve">. Authors </w:t>
      </w:r>
      <w:r w:rsidR="00E320DA" w:rsidRPr="006A69EE">
        <w:t xml:space="preserve">found that Leccino had a better management of the defence response regarding the production of tyloses and gels in comparison with both Ogliarola saletina and Cellina di Nardò </w:t>
      </w:r>
      <w:r w:rsidR="00E320DA" w:rsidRPr="006A69EE">
        <w:fldChar w:fldCharType="begin"/>
      </w:r>
      <w:r w:rsidR="00412256" w:rsidRPr="006A69EE">
        <w:instrText xml:space="preserve"> ADDIN EN.CITE &lt;EndNote&gt;&lt;Cite&gt;&lt;Author&gt;De Benedictis&lt;/Author&gt;&lt;Year&gt;2017&lt;/Year&gt;&lt;RecNum&gt;19&lt;/RecNum&gt;&lt;DisplayText&gt;(De Benedictis et al., 2017)&lt;/DisplayText&gt;&lt;record&gt;&lt;rec-number&gt;19&lt;/rec-number&gt;&lt;foreign-keys&gt;&lt;key app="EN" db-id="psdrpesfuzxethep2f9p0f0rzze0xdv5sppr" timestamp="1644942714"&gt;19&lt;/key&gt;&lt;/foreign-keys&gt;&lt;ref-type name="Journal Article"&gt;17&lt;/ref-type&gt;&lt;contributors&gt;&lt;authors&gt;&lt;author&gt;De Benedictis, Maria&lt;/author&gt;&lt;author&gt;De Caroli, Monica&lt;/author&gt;&lt;author&gt;Baccelli, Ivan&lt;/author&gt;&lt;author&gt;Marchi, Guido&lt;/author&gt;&lt;author&gt;Bleve, Gianluca&lt;/author&gt;&lt;author&gt;Gallo, Antonia&lt;/author&gt;&lt;author&gt;Ranaldi, Francesco&lt;/author&gt;&lt;author&gt;Falco, Vittorio&lt;/author&gt;&lt;author&gt;Pasquali, Vittorio&lt;/author&gt;&lt;author&gt;Piro, Gabriella&lt;/author&gt;&lt;/authors&gt;&lt;/contributors&gt;&lt;titles&gt;&lt;title&gt;&lt;style face="normal" font="default" size="100%"&gt;Vessel occlusion in three cultivars of &lt;/style&gt;&lt;style face="italic" font="default" size="100%"&gt;Olea europaea&lt;/style&gt;&lt;style face="normal" font="default" size="100%"&gt; naturally exposed to &lt;/style&gt;&lt;style face="italic" font="default" size="100%"&gt;Xylella fastidiosa&lt;/style&gt;&lt;style face="normal" font="default" size="100%"&gt; in open field&lt;/style&gt;&lt;/title&gt;&lt;secondary-title&gt;Journal of Phytopathology&lt;/secondary-title&gt;&lt;/titles&gt;&lt;periodical&gt;&lt;full-title&gt;Journal of Phytopathology&lt;/full-title&gt;&lt;/periodical&gt;&lt;pages&gt;589-594&lt;/pages&gt;&lt;volume&gt;165&lt;/volume&gt;&lt;number&gt;9&lt;/number&gt;&lt;dates&gt;&lt;year&gt;2017&lt;/year&gt;&lt;/dates&gt;&lt;isbn&gt;0931-1785&lt;/isbn&gt;&lt;urls&gt;&lt;/urls&gt;&lt;/record&gt;&lt;/Cite&gt;&lt;/EndNote&gt;</w:instrText>
      </w:r>
      <w:r w:rsidR="00E320DA" w:rsidRPr="006A69EE">
        <w:fldChar w:fldCharType="separate"/>
      </w:r>
      <w:r w:rsidR="00E320DA" w:rsidRPr="006A69EE">
        <w:rPr>
          <w:noProof/>
        </w:rPr>
        <w:t>(De Benedictis et al., 2017)</w:t>
      </w:r>
      <w:r w:rsidR="00E320DA" w:rsidRPr="006A69EE">
        <w:fldChar w:fldCharType="end"/>
      </w:r>
      <w:r w:rsidR="00BC0072" w:rsidRPr="006A69EE">
        <w:t xml:space="preserve">. </w:t>
      </w:r>
      <w:r w:rsidR="007624C6" w:rsidRPr="006A69EE">
        <w:t xml:space="preserve">Future </w:t>
      </w:r>
      <w:r w:rsidR="00BC0072" w:rsidRPr="006A69EE">
        <w:t>studies</w:t>
      </w:r>
      <w:r w:rsidR="007624C6" w:rsidRPr="006A69EE">
        <w:t xml:space="preserve"> investigating the relevance of these mechanisms to the resistance of FS17</w:t>
      </w:r>
      <w:r w:rsidR="000129B6" w:rsidRPr="006A69EE">
        <w:t>®</w:t>
      </w:r>
      <w:r w:rsidR="007624C6" w:rsidRPr="006A69EE">
        <w:t xml:space="preserve"> could provide critical insights beyond</w:t>
      </w:r>
      <w:r w:rsidR="00BC6387" w:rsidRPr="006A69EE">
        <w:t xml:space="preserve"> the scope of this work</w:t>
      </w:r>
      <w:r w:rsidR="00BC0072" w:rsidRPr="006A69EE">
        <w:t>.</w:t>
      </w:r>
    </w:p>
    <w:p w14:paraId="015D8C15" w14:textId="5E85BF9B" w:rsidR="00AD1B6C" w:rsidRPr="00BC6387" w:rsidRDefault="00613369" w:rsidP="00054BE1">
      <w:pPr>
        <w:spacing w:line="360" w:lineRule="auto"/>
        <w:jc w:val="both"/>
      </w:pPr>
      <w:r>
        <w:rPr>
          <w:rFonts w:cs="HelveticaNeue"/>
          <w:color w:val="000000"/>
        </w:rPr>
        <w:t>W</w:t>
      </w:r>
      <w:r w:rsidR="000129B6">
        <w:rPr>
          <w:rFonts w:cs="HelveticaNeue"/>
          <w:color w:val="000000"/>
        </w:rPr>
        <w:t>e</w:t>
      </w:r>
      <w:r w:rsidR="006A35F1">
        <w:rPr>
          <w:rFonts w:cs="HelveticaNeue"/>
          <w:color w:val="000000"/>
        </w:rPr>
        <w:t xml:space="preserve"> also</w:t>
      </w:r>
      <w:r w:rsidR="000129B6">
        <w:rPr>
          <w:rFonts w:cs="HelveticaNeue"/>
          <w:color w:val="000000"/>
        </w:rPr>
        <w:t xml:space="preserve"> investigated whether we could obtain insights regarding the differences in xylem vessel </w:t>
      </w:r>
      <w:r w:rsidR="008164DC">
        <w:rPr>
          <w:rFonts w:cs="HelveticaNeue"/>
          <w:color w:val="000000"/>
        </w:rPr>
        <w:t xml:space="preserve">section </w:t>
      </w:r>
      <w:r w:rsidR="000129B6">
        <w:rPr>
          <w:rFonts w:cs="HelveticaNeue"/>
          <w:color w:val="000000"/>
        </w:rPr>
        <w:t>diameter distributions</w:t>
      </w:r>
      <w:r w:rsidR="00EF0098">
        <w:rPr>
          <w:rFonts w:cs="HelveticaNeue"/>
          <w:color w:val="000000"/>
        </w:rPr>
        <w:t xml:space="preserve"> as a </w:t>
      </w:r>
      <w:r w:rsidR="0009176D">
        <w:rPr>
          <w:rFonts w:cs="HelveticaNeue"/>
          <w:color w:val="000000"/>
        </w:rPr>
        <w:t>source of</w:t>
      </w:r>
      <w:r w:rsidR="000129B6">
        <w:rPr>
          <w:rFonts w:cs="HelveticaNeue"/>
          <w:color w:val="000000"/>
        </w:rPr>
        <w:t xml:space="preserve"> resistance to</w:t>
      </w:r>
      <w:r w:rsidR="0009176D">
        <w:rPr>
          <w:rFonts w:cs="HelveticaNeue"/>
          <w:color w:val="000000"/>
        </w:rPr>
        <w:t xml:space="preserve"> the</w:t>
      </w:r>
      <w:r w:rsidR="000129B6">
        <w:rPr>
          <w:rFonts w:cs="HelveticaNeue"/>
          <w:color w:val="000000"/>
        </w:rPr>
        <w:t xml:space="preserve"> physical mechanisms </w:t>
      </w:r>
      <w:r w:rsidR="0009176D">
        <w:rPr>
          <w:rFonts w:cs="HelveticaNeue"/>
          <w:color w:val="000000"/>
        </w:rPr>
        <w:t>of</w:t>
      </w:r>
      <w:r w:rsidR="000129B6">
        <w:rPr>
          <w:rFonts w:cs="HelveticaNeue"/>
          <w:color w:val="000000"/>
        </w:rPr>
        <w:t xml:space="preserve"> the</w:t>
      </w:r>
      <w:r w:rsidR="0009176D">
        <w:rPr>
          <w:rFonts w:cs="HelveticaNeue"/>
          <w:color w:val="000000"/>
        </w:rPr>
        <w:t xml:space="preserve"> plant</w:t>
      </w:r>
      <w:r w:rsidR="000129B6">
        <w:rPr>
          <w:rFonts w:cs="HelveticaNeue"/>
          <w:color w:val="000000"/>
        </w:rPr>
        <w:t xml:space="preserve"> response</w:t>
      </w:r>
      <w:r w:rsidR="00EF0098">
        <w:rPr>
          <w:rFonts w:cs="HelveticaNeue"/>
          <w:color w:val="000000"/>
        </w:rPr>
        <w:t xml:space="preserve"> to </w:t>
      </w:r>
      <w:r w:rsidR="0009176D">
        <w:rPr>
          <w:rFonts w:cs="HelveticaNeue"/>
          <w:color w:val="000000"/>
        </w:rPr>
        <w:t>disease</w:t>
      </w:r>
      <w:r w:rsidR="00EF0098">
        <w:rPr>
          <w:rFonts w:cs="HelveticaNeue"/>
          <w:color w:val="000000"/>
        </w:rPr>
        <w:t>. The mechanisms by which resistance traits keep bacterial populations low and limit disease symptoms are</w:t>
      </w:r>
      <w:r w:rsidR="0009176D">
        <w:rPr>
          <w:rFonts w:cs="HelveticaNeue"/>
          <w:color w:val="000000"/>
        </w:rPr>
        <w:t xml:space="preserve"> </w:t>
      </w:r>
      <w:r w:rsidR="00EF0098">
        <w:rPr>
          <w:rFonts w:cs="HelveticaNeue"/>
          <w:color w:val="000000"/>
        </w:rPr>
        <w:t>often</w:t>
      </w:r>
      <w:r w:rsidR="0009176D">
        <w:rPr>
          <w:rFonts w:cs="HelveticaNeue"/>
          <w:color w:val="000000"/>
        </w:rPr>
        <w:t xml:space="preserve"> overlooked in previous studies.</w:t>
      </w:r>
      <w:r w:rsidR="000129B6">
        <w:rPr>
          <w:rFonts w:cs="HelveticaNeue"/>
          <w:color w:val="000000"/>
        </w:rPr>
        <w:t xml:space="preserve"> </w:t>
      </w:r>
      <w:r w:rsidR="006F2A49">
        <w:rPr>
          <w:rFonts w:cs="HelveticaNeue"/>
          <w:color w:val="000000"/>
        </w:rPr>
        <w:t>One study found a correlation</w:t>
      </w:r>
      <w:r w:rsidR="006F2A49">
        <w:t xml:space="preserve"> between two </w:t>
      </w:r>
      <w:r w:rsidR="00F043CE">
        <w:t>cultivars’</w:t>
      </w:r>
      <w:r w:rsidR="006F2A49">
        <w:t xml:space="preserve"> susceptibility to air embolism and their susceptibility to </w:t>
      </w:r>
      <w:r w:rsidR="006F2A49" w:rsidRPr="00CF70D9">
        <w:rPr>
          <w:i/>
        </w:rPr>
        <w:t>X. fastidiosa</w:t>
      </w:r>
      <w:r w:rsidR="006F2A49">
        <w:t xml:space="preserve"> infection </w:t>
      </w:r>
      <w:r w:rsidR="006F2A49">
        <w:fldChar w:fldCharType="begin"/>
      </w:r>
      <w:r w:rsidR="00412256">
        <w:instrText xml:space="preserve"> ADDIN EN.CITE &lt;EndNote&gt;&lt;Cite&gt;&lt;Author&gt;Petit&lt;/Author&gt;&lt;Year&gt;2021&lt;/Year&gt;&lt;RecNum&gt;65&lt;/RecNum&gt;&lt;DisplayText&gt;(Petit et al., 2021)&lt;/DisplayText&gt;&lt;record&gt;&lt;rec-number&gt;65&lt;/rec-number&gt;&lt;foreign-keys&gt;&lt;key app="EN" db-id="psdrpesfuzxethep2f9p0f0rzze0xdv5sppr" timestamp="1647361338"&gt;65&lt;/key&gt;&lt;/foreign-keys&gt;&lt;ref-type name="Journal Article"&gt;17&lt;/ref-type&gt;&lt;contributors&gt;&lt;authors&gt;&lt;author&gt;Petit, Giai&lt;/author&gt;&lt;author&gt;Bleve, Gianluca&lt;/author&gt;&lt;author&gt;Gallo, Antonia&lt;/author&gt;&lt;author&gt;Mita, Giovanni&lt;/author&gt;&lt;author&gt;Montanaro, Giuseppe&lt;/author&gt;&lt;author&gt;Nuzzo, Vitale&lt;/author&gt;&lt;author&gt;Zambonini, Dario&lt;/author&gt;&lt;author&gt;Pitacco, Andrea&lt;/author&gt;&lt;/authors&gt;&lt;/contributors&gt;&lt;titles&gt;&lt;title&gt;&lt;style face="normal" font="default" size="100%"&gt;Susceptibility to &lt;/style&gt;&lt;style face="italic" font="default" size="100%"&gt;Xylella fastidiosa &lt;/style&gt;&lt;style face="normal" font="default" size="100%"&gt;and functional xylem anatomy in&lt;/style&gt;&lt;style face="italic" font="default" size="100%"&gt; Olea europaea&lt;/style&gt;&lt;style face="normal" font="default" size="100%"&gt;: revisiting a tale of plant–pathogen interaction&lt;/style&gt;&lt;/title&gt;&lt;secondary-title&gt;AoB Plants&lt;/secondary-title&gt;&lt;/titles&gt;&lt;periodical&gt;&lt;full-title&gt;AoB Plants&lt;/full-title&gt;&lt;/periodical&gt;&lt;pages&gt;plab027&lt;/pages&gt;&lt;volume&gt;13&lt;/volume&gt;&lt;number&gt;4&lt;/number&gt;&lt;dates&gt;&lt;year&gt;2021&lt;/year&gt;&lt;/dates&gt;&lt;isbn&gt;2041-2851&lt;/isbn&gt;&lt;urls&gt;&lt;/urls&gt;&lt;/record&gt;&lt;/Cite&gt;&lt;/EndNote&gt;</w:instrText>
      </w:r>
      <w:r w:rsidR="006F2A49">
        <w:fldChar w:fldCharType="separate"/>
      </w:r>
      <w:r w:rsidR="006F2A49">
        <w:rPr>
          <w:noProof/>
        </w:rPr>
        <w:t>(Petit et al., 2021)</w:t>
      </w:r>
      <w:r w:rsidR="006F2A49">
        <w:fldChar w:fldCharType="end"/>
      </w:r>
      <w:r w:rsidR="006F2A49">
        <w:t xml:space="preserve">. </w:t>
      </w:r>
      <w:r w:rsidR="00333743">
        <w:t>These authors</w:t>
      </w:r>
      <w:r w:rsidR="00850A22">
        <w:t xml:space="preserve"> hypothesised this could be a result of differences in vessel diameters. </w:t>
      </w:r>
      <w:r w:rsidR="00F7769E">
        <w:t xml:space="preserve">We investigated this </w:t>
      </w:r>
      <w:r w:rsidR="00F7769E" w:rsidRPr="00F7769E">
        <w:rPr>
          <w:i/>
        </w:rPr>
        <w:t>via</w:t>
      </w:r>
      <w:r w:rsidR="00F7769E">
        <w:t xml:space="preserve"> theoretical means</w:t>
      </w:r>
      <w:r w:rsidR="008D2465">
        <w:t>.</w:t>
      </w:r>
      <w:r w:rsidR="00F7769E">
        <w:t xml:space="preserve"> At first glance, </w:t>
      </w:r>
      <w:r w:rsidR="008D2465">
        <w:t xml:space="preserve">evaluating </w:t>
      </w:r>
      <w:r w:rsidR="00AD2C3A">
        <w:t xml:space="preserve">tensions </w:t>
      </w:r>
      <w:r w:rsidR="00AD1B6C">
        <w:t xml:space="preserve">at which 50% of the pore space is </w:t>
      </w:r>
      <w:r w:rsidR="00BC6387">
        <w:t xml:space="preserve">susceptible to </w:t>
      </w:r>
      <w:r w:rsidR="00AD1B6C">
        <w:t>emboli</w:t>
      </w:r>
      <w:r w:rsidR="00BC6387">
        <w:t>sm</w:t>
      </w:r>
      <w:r w:rsidR="00F043CE">
        <w:t xml:space="preserve"> (Figure 4), we did</w:t>
      </w:r>
      <w:r w:rsidR="00AD1B6C">
        <w:t xml:space="preserve"> not find statistically significant differences between three cultivars (ANOVA) or between resistant vs susceptible plants (t-test). H</w:t>
      </w:r>
      <w:r w:rsidR="00D725C3">
        <w:t>oweve</w:t>
      </w:r>
      <w:r w:rsidR="006A35F1">
        <w:t>r,</w:t>
      </w:r>
      <w:r w:rsidR="00F7769E">
        <w:t xml:space="preserve"> produced embolism vulnerability curves (Figure 4) have more nuanced physical meaning.</w:t>
      </w:r>
      <w:r w:rsidR="002A60ED">
        <w:t xml:space="preserve"> </w:t>
      </w:r>
      <w:r w:rsidR="00F7769E">
        <w:t>The curves</w:t>
      </w:r>
      <w:r w:rsidR="002A60ED">
        <w:t xml:space="preserve"> show that, </w:t>
      </w:r>
      <w:r w:rsidR="00F7769E">
        <w:t xml:space="preserve">for example, </w:t>
      </w:r>
      <w:r w:rsidR="002A60ED">
        <w:t xml:space="preserve">at the </w:t>
      </w:r>
      <w:r w:rsidR="00AD2C3A">
        <w:t>tension</w:t>
      </w:r>
      <w:r w:rsidR="002A60ED">
        <w:t xml:space="preserve"> at which on average </w:t>
      </w:r>
      <m:oMath>
        <m:r>
          <w:rPr>
            <w:rFonts w:ascii="Cambria Math" w:hAnsi="Cambria Math"/>
          </w:rPr>
          <m:t>∼</m:t>
        </m:r>
      </m:oMath>
      <w:r w:rsidR="002A60ED">
        <w:t xml:space="preserve">40% of the pore space of Leccino stems is susceptible to embolism, on average, </w:t>
      </w:r>
      <m:oMath>
        <m:r>
          <w:rPr>
            <w:rFonts w:ascii="Cambria Math" w:hAnsi="Cambria Math"/>
          </w:rPr>
          <m:t>∼</m:t>
        </m:r>
      </m:oMath>
      <w:r w:rsidR="002A60ED">
        <w:t xml:space="preserve">60% of the pore space corresponding to both Ogliarola and FS17® stems are susceptible to embolism. This is even more critical for Koroneiki stems, for which </w:t>
      </w:r>
      <m:oMath>
        <m:r>
          <w:rPr>
            <w:rFonts w:ascii="Cambria Math" w:hAnsi="Cambria Math"/>
          </w:rPr>
          <m:t>∼</m:t>
        </m:r>
      </m:oMath>
      <w:r w:rsidR="002C78F4">
        <w:rPr>
          <w:rFonts w:eastAsiaTheme="minorEastAsia"/>
        </w:rPr>
        <w:t>80</w:t>
      </w:r>
      <w:r w:rsidR="002A60ED">
        <w:t xml:space="preserve">% of the pore space is vulnerable at this same </w:t>
      </w:r>
      <w:r w:rsidR="00AD2C3A">
        <w:t>tension</w:t>
      </w:r>
      <w:r w:rsidR="002A60ED">
        <w:t>.</w:t>
      </w:r>
      <w:r w:rsidR="00AD1B6C">
        <w:t xml:space="preserve"> </w:t>
      </w:r>
      <w:r w:rsidR="00F7769E">
        <w:t>This</w:t>
      </w:r>
      <w:r w:rsidR="002A60ED">
        <w:t xml:space="preserve"> results highlight that small differences in </w:t>
      </w:r>
      <w:r w:rsidR="00AD2C3A">
        <w:t>tension</w:t>
      </w:r>
      <w:r w:rsidR="002A60ED">
        <w:t xml:space="preserve"> can have drastic impacts on vessel functionality based on the detailed vessel distributions</w:t>
      </w:r>
      <w:r w:rsidR="00AD1B6C">
        <w:t>.</w:t>
      </w:r>
      <w:r w:rsidR="006A35F1">
        <w:t xml:space="preserve"> O</w:t>
      </w:r>
      <w:r w:rsidR="00BC6387">
        <w:t xml:space="preserve">ur results </w:t>
      </w:r>
      <w:r w:rsidR="006A35F1">
        <w:t xml:space="preserve">also </w:t>
      </w:r>
      <w:r w:rsidR="00BC6387">
        <w:t>show</w:t>
      </w:r>
      <w:r w:rsidR="00C452B1">
        <w:t xml:space="preserve"> qualitative consistency with measurements of</w:t>
      </w:r>
      <w:r w:rsidR="00BC6387">
        <w:t xml:space="preserve"> </w:t>
      </w:r>
      <w:r w:rsidR="00BC6387">
        <w:fldChar w:fldCharType="begin"/>
      </w:r>
      <w:r w:rsidR="00412256">
        <w:instrText xml:space="preserve"> ADDIN EN.CITE &lt;EndNote&gt;&lt;Cite AuthorYear="1"&gt;&lt;Author&gt;Petit&lt;/Author&gt;&lt;Year&gt;2021&lt;/Year&gt;&lt;RecNum&gt;65&lt;/RecNum&gt;&lt;DisplayText&gt;Petit et al. (2021)&lt;/DisplayText&gt;&lt;record&gt;&lt;rec-number&gt;65&lt;/rec-number&gt;&lt;foreign-keys&gt;&lt;key app="EN" db-id="psdrpesfuzxethep2f9p0f0rzze0xdv5sppr" timestamp="1647361338"&gt;65&lt;/key&gt;&lt;/foreign-keys&gt;&lt;ref-type name="Journal Article"&gt;17&lt;/ref-type&gt;&lt;contributors&gt;&lt;authors&gt;&lt;author&gt;Petit, Giai&lt;/author&gt;&lt;author&gt;Bleve, Gianluca&lt;/author&gt;&lt;author&gt;Gallo, Antonia&lt;/author&gt;&lt;author&gt;Mita, Giovanni&lt;/author&gt;&lt;author&gt;Montanaro, Giuseppe&lt;/author&gt;&lt;author&gt;Nuzzo, Vitale&lt;/author&gt;&lt;author&gt;Zambonini, Dario&lt;/author&gt;&lt;author&gt;Pitacco, Andrea&lt;/author&gt;&lt;/authors&gt;&lt;/contributors&gt;&lt;titles&gt;&lt;title&gt;&lt;style face="normal" font="default" size="100%"&gt;Susceptibility to &lt;/style&gt;&lt;style face="italic" font="default" size="100%"&gt;Xylella fastidiosa &lt;/style&gt;&lt;style face="normal" font="default" size="100%"&gt;and functional xylem anatomy in&lt;/style&gt;&lt;style face="italic" font="default" size="100%"&gt; Olea europaea&lt;/style&gt;&lt;style face="normal" font="default" size="100%"&gt;: revisiting a tale of plant–pathogen interaction&lt;/style&gt;&lt;/title&gt;&lt;secondary-title&gt;AoB Plants&lt;/secondary-title&gt;&lt;/titles&gt;&lt;periodical&gt;&lt;full-title&gt;AoB Plants&lt;/full-title&gt;&lt;/periodical&gt;&lt;pages&gt;plab027&lt;/pages&gt;&lt;volume&gt;13&lt;/volume&gt;&lt;number&gt;4&lt;/number&gt;&lt;dates&gt;&lt;year&gt;2021&lt;/year&gt;&lt;/dates&gt;&lt;isbn&gt;2041-2851&lt;/isbn&gt;&lt;urls&gt;&lt;/urls&gt;&lt;/record&gt;&lt;/Cite&gt;&lt;/EndNote&gt;</w:instrText>
      </w:r>
      <w:r w:rsidR="00BC6387">
        <w:fldChar w:fldCharType="separate"/>
      </w:r>
      <w:r w:rsidR="006A35F1">
        <w:rPr>
          <w:noProof/>
        </w:rPr>
        <w:t>Petit et al. (2021)</w:t>
      </w:r>
      <w:r w:rsidR="00BC6387">
        <w:fldChar w:fldCharType="end"/>
      </w:r>
      <w:r w:rsidR="00C452B1">
        <w:t>.</w:t>
      </w:r>
      <w:r w:rsidR="00BC6387">
        <w:t xml:space="preserve"> </w:t>
      </w:r>
      <w:r w:rsidR="00333743">
        <w:t xml:space="preserve">These authors </w:t>
      </w:r>
      <w:r w:rsidR="00C452B1">
        <w:t>found susce</w:t>
      </w:r>
      <w:r w:rsidR="00BC6387">
        <w:t>ptible cultivar Cellina di Nardò</w:t>
      </w:r>
      <w:r w:rsidR="00C452B1">
        <w:t xml:space="preserve"> to be more vulnerable to air-embolism than resistant cultivar Leccino; measuring a mean loss in conductance of </w:t>
      </w:r>
      <m:oMath>
        <m:r>
          <w:rPr>
            <w:rFonts w:ascii="Cambria Math" w:hAnsi="Cambria Math"/>
          </w:rPr>
          <m:t>∼58%</m:t>
        </m:r>
      </m:oMath>
      <w:r w:rsidR="00BC6387">
        <w:t xml:space="preserve"> in Cellina di Nardò</w:t>
      </w:r>
      <w:r w:rsidR="00C452B1">
        <w:t xml:space="preserve">, in comparison to </w:t>
      </w:r>
      <m:oMath>
        <m:r>
          <w:rPr>
            <w:rFonts w:ascii="Cambria Math" w:hAnsi="Cambria Math"/>
          </w:rPr>
          <m:t>∼38%</m:t>
        </m:r>
      </m:oMath>
      <w:r w:rsidR="00C452B1">
        <w:t xml:space="preserve"> in Leccino under the same conditions</w:t>
      </w:r>
      <w:r w:rsidR="002A60ED">
        <w:t xml:space="preserve">. </w:t>
      </w:r>
      <w:r w:rsidR="00D725C3">
        <w:rPr>
          <w:rFonts w:cstheme="minorHAnsi"/>
          <w:color w:val="222222"/>
          <w:shd w:val="clear" w:color="auto" w:fill="FFFFFF"/>
        </w:rPr>
        <w:t xml:space="preserve">It is hypothesised by </w:t>
      </w:r>
      <w:r w:rsidR="00D725C3">
        <w:rPr>
          <w:rFonts w:cstheme="minorHAnsi"/>
          <w:color w:val="222222"/>
          <w:shd w:val="clear" w:color="auto" w:fill="FFFFFF"/>
        </w:rPr>
        <w:fldChar w:fldCharType="begin"/>
      </w:r>
      <w:r w:rsidR="00412256">
        <w:rPr>
          <w:rFonts w:cstheme="minorHAnsi"/>
          <w:color w:val="222222"/>
          <w:shd w:val="clear" w:color="auto" w:fill="FFFFFF"/>
        </w:rPr>
        <w:instrText xml:space="preserve"> ADDIN EN.CITE &lt;EndNote&gt;&lt;Cite AuthorYear="1"&gt;&lt;Author&gt;Petit&lt;/Author&gt;&lt;Year&gt;2021&lt;/Year&gt;&lt;RecNum&gt;65&lt;/RecNum&gt;&lt;DisplayText&gt;Petit et al. (2021)&lt;/DisplayText&gt;&lt;record&gt;&lt;rec-number&gt;65&lt;/rec-number&gt;&lt;foreign-keys&gt;&lt;key app="EN" db-id="psdrpesfuzxethep2f9p0f0rzze0xdv5sppr" timestamp="1647361338"&gt;65&lt;/key&gt;&lt;/foreign-keys&gt;&lt;ref-type name="Journal Article"&gt;17&lt;/ref-type&gt;&lt;contributors&gt;&lt;authors&gt;&lt;author&gt;Petit, Giai&lt;/author&gt;&lt;author&gt;Bleve, Gianluca&lt;/author&gt;&lt;author&gt;Gallo, Antonia&lt;/author&gt;&lt;author&gt;Mita, Giovanni&lt;/author&gt;&lt;author&gt;Montanaro, Giuseppe&lt;/author&gt;&lt;author&gt;Nuzzo, Vitale&lt;/author&gt;&lt;author&gt;Zambonini, Dario&lt;/author&gt;&lt;author&gt;Pitacco, Andrea&lt;/author&gt;&lt;/authors&gt;&lt;/contributors&gt;&lt;titles&gt;&lt;title&gt;&lt;style face="normal" font="default" size="100%"&gt;Susceptibility to &lt;/style&gt;&lt;style face="italic" font="default" size="100%"&gt;Xylella fastidiosa &lt;/style&gt;&lt;style face="normal" font="default" size="100%"&gt;and functional xylem anatomy in&lt;/style&gt;&lt;style face="italic" font="default" size="100%"&gt; Olea europaea&lt;/style&gt;&lt;style face="normal" font="default" size="100%"&gt;: revisiting a tale of plant–pathogen interaction&lt;/style&gt;&lt;/title&gt;&lt;secondary-title&gt;AoB Plants&lt;/secondary-title&gt;&lt;/titles&gt;&lt;periodical&gt;&lt;full-title&gt;AoB Plants&lt;/full-title&gt;&lt;/periodical&gt;&lt;pages&gt;plab027&lt;/pages&gt;&lt;volume&gt;13&lt;/volume&gt;&lt;number&gt;4&lt;/number&gt;&lt;dates&gt;&lt;year&gt;2021&lt;/year&gt;&lt;/dates&gt;&lt;isbn&gt;2041-2851&lt;/isbn&gt;&lt;urls&gt;&lt;/urls&gt;&lt;/record&gt;&lt;/Cite&gt;&lt;/EndNote&gt;</w:instrText>
      </w:r>
      <w:r w:rsidR="00D725C3">
        <w:rPr>
          <w:rFonts w:cstheme="minorHAnsi"/>
          <w:color w:val="222222"/>
          <w:shd w:val="clear" w:color="auto" w:fill="FFFFFF"/>
        </w:rPr>
        <w:fldChar w:fldCharType="separate"/>
      </w:r>
      <w:r w:rsidR="00D725C3">
        <w:rPr>
          <w:rFonts w:cstheme="minorHAnsi"/>
          <w:noProof/>
          <w:color w:val="222222"/>
          <w:shd w:val="clear" w:color="auto" w:fill="FFFFFF"/>
        </w:rPr>
        <w:t>Petit et al. (2021)</w:t>
      </w:r>
      <w:r w:rsidR="00D725C3">
        <w:rPr>
          <w:rFonts w:cstheme="minorHAnsi"/>
          <w:color w:val="222222"/>
          <w:shd w:val="clear" w:color="auto" w:fill="FFFFFF"/>
        </w:rPr>
        <w:fldChar w:fldCharType="end"/>
      </w:r>
      <w:r w:rsidR="00D725C3">
        <w:rPr>
          <w:rFonts w:cstheme="minorHAnsi"/>
          <w:color w:val="222222"/>
          <w:shd w:val="clear" w:color="auto" w:fill="FFFFFF"/>
        </w:rPr>
        <w:t xml:space="preserve"> that </w:t>
      </w:r>
      <w:r w:rsidR="00AD1B6C">
        <w:rPr>
          <w:rFonts w:cstheme="minorHAnsi"/>
          <w:color w:val="222222"/>
          <w:shd w:val="clear" w:color="auto" w:fill="FFFFFF"/>
        </w:rPr>
        <w:t xml:space="preserve">this relates to </w:t>
      </w:r>
      <w:r w:rsidR="00AD1B6C" w:rsidRPr="00AD1B6C">
        <w:rPr>
          <w:rFonts w:cstheme="minorHAnsi"/>
          <w:i/>
          <w:color w:val="222222"/>
          <w:shd w:val="clear" w:color="auto" w:fill="FFFFFF"/>
        </w:rPr>
        <w:t>X. fastidiosa</w:t>
      </w:r>
      <w:r w:rsidR="00AD1B6C">
        <w:rPr>
          <w:rFonts w:cstheme="minorHAnsi"/>
          <w:color w:val="222222"/>
          <w:shd w:val="clear" w:color="auto" w:fill="FFFFFF"/>
        </w:rPr>
        <w:t xml:space="preserve"> resistance by the fact that a greater number of air embolisms </w:t>
      </w:r>
      <w:r w:rsidR="00AD1B6C" w:rsidRPr="000E0EDE">
        <w:rPr>
          <w:rFonts w:cstheme="minorHAnsi"/>
          <w:shd w:val="clear" w:color="auto" w:fill="FFFFFF"/>
        </w:rPr>
        <w:t xml:space="preserve">would be more favourable for the aerobic metabolism of the bacteria, and, particularly in drought conditions, results in a larger proportion of the xylem becoming non-functional. </w:t>
      </w:r>
      <w:r w:rsidR="00D45C53">
        <w:rPr>
          <w:rFonts w:cstheme="minorHAnsi"/>
          <w:shd w:val="clear" w:color="auto" w:fill="FFFFFF"/>
        </w:rPr>
        <w:t>As a caveat, some studies have reported that</w:t>
      </w:r>
      <w:r w:rsidR="00D45C53" w:rsidRPr="00D45C53">
        <w:rPr>
          <w:rFonts w:cstheme="minorHAnsi"/>
          <w:shd w:val="clear" w:color="auto" w:fill="FFFFFF"/>
        </w:rPr>
        <w:t xml:space="preserve"> </w:t>
      </w:r>
      <w:r w:rsidR="00D45C53" w:rsidRPr="00D45C53">
        <w:rPr>
          <w:rFonts w:cstheme="minorHAnsi"/>
          <w:i/>
          <w:shd w:val="clear" w:color="auto" w:fill="FFFFFF"/>
        </w:rPr>
        <w:t>X. fastidiosa</w:t>
      </w:r>
      <w:r w:rsidR="00D45C53">
        <w:rPr>
          <w:rFonts w:cstheme="minorHAnsi"/>
          <w:shd w:val="clear" w:color="auto" w:fill="FFFFFF"/>
        </w:rPr>
        <w:t xml:space="preserve"> exhibits growth more closely resembling that of a facultative anaerobe</w:t>
      </w:r>
      <w:r w:rsidR="00144BEF">
        <w:rPr>
          <w:rFonts w:cstheme="minorHAnsi"/>
          <w:shd w:val="clear" w:color="auto" w:fill="FFFFFF"/>
        </w:rPr>
        <w:t xml:space="preserve"> </w:t>
      </w:r>
      <w:r w:rsidR="00144BEF">
        <w:rPr>
          <w:rFonts w:cstheme="minorHAnsi"/>
          <w:shd w:val="clear" w:color="auto" w:fill="FFFFFF"/>
        </w:rPr>
        <w:fldChar w:fldCharType="begin"/>
      </w:r>
      <w:r w:rsidR="00A5448F">
        <w:rPr>
          <w:rFonts w:cstheme="minorHAnsi"/>
          <w:shd w:val="clear" w:color="auto" w:fill="FFFFFF"/>
        </w:rPr>
        <w:instrText xml:space="preserve"> ADDIN EN.CITE &lt;EndNote&gt;&lt;Cite&gt;&lt;Author&gt;Shriner&lt;/Author&gt;&lt;Year&gt;2014&lt;/Year&gt;&lt;RecNum&gt;84&lt;/RecNum&gt;&lt;DisplayText&gt;(Shriner &amp;amp; Andersen, 2014)&lt;/DisplayText&gt;&lt;record&gt;&lt;rec-number&gt;84&lt;/rec-number&gt;&lt;foreign-keys&gt;&lt;key app="EN" db-id="psdrpesfuzxethep2f9p0f0rzze0xdv5sppr" timestamp="1651746692"&gt;84&lt;/key&gt;&lt;/foreign-keys&gt;&lt;ref-type name="Journal Article"&gt;17&lt;/ref-type&gt;&lt;contributors&gt;&lt;authors&gt;&lt;author&gt;Shriner, Anthony D&lt;/author&gt;&lt;author&gt;Andersen, Peter C&lt;/author&gt;&lt;/authors&gt;&lt;/contributors&gt;&lt;titles&gt;&lt;title&gt;&lt;style face="normal" font="default" size="100%"&gt;Effect of oxygen on the growth and biofilm formation of &lt;/style&gt;&lt;style face="italic" font="default" size="100%"&gt;Xylella fastidiosa&lt;/style&gt;&lt;style face="normal" font="default" size="100%"&gt; in liquid media&lt;/style&gt;&lt;/title&gt;&lt;secondary-title&gt;Current microbiology&lt;/secondary-title&gt;&lt;/titles&gt;&lt;periodical&gt;&lt;full-title&gt;Current microbiology&lt;/full-title&gt;&lt;/periodical&gt;&lt;pages&gt;866-873&lt;/pages&gt;&lt;volume&gt;69&lt;/volume&gt;&lt;number&gt;6&lt;/number&gt;&lt;dates&gt;&lt;year&gt;2014&lt;/year&gt;&lt;/dates&gt;&lt;isbn&gt;1432-0991&lt;/isbn&gt;&lt;urls&gt;&lt;/urls&gt;&lt;/record&gt;&lt;/Cite&gt;&lt;/EndNote&gt;</w:instrText>
      </w:r>
      <w:r w:rsidR="00144BEF">
        <w:rPr>
          <w:rFonts w:cstheme="minorHAnsi"/>
          <w:shd w:val="clear" w:color="auto" w:fill="FFFFFF"/>
        </w:rPr>
        <w:fldChar w:fldCharType="separate"/>
      </w:r>
      <w:r w:rsidR="00A5448F">
        <w:rPr>
          <w:rFonts w:cstheme="minorHAnsi"/>
          <w:noProof/>
          <w:shd w:val="clear" w:color="auto" w:fill="FFFFFF"/>
        </w:rPr>
        <w:t>(Shriner &amp; Andersen, 2014)</w:t>
      </w:r>
      <w:r w:rsidR="00144BEF">
        <w:rPr>
          <w:rFonts w:cstheme="minorHAnsi"/>
          <w:shd w:val="clear" w:color="auto" w:fill="FFFFFF"/>
        </w:rPr>
        <w:fldChar w:fldCharType="end"/>
      </w:r>
      <w:r w:rsidR="00D45C53">
        <w:rPr>
          <w:rFonts w:cstheme="minorHAnsi"/>
          <w:shd w:val="clear" w:color="auto" w:fill="FFFFFF"/>
        </w:rPr>
        <w:t xml:space="preserve">. Oxic conditions may still be beneficial for the bacteria, however further studies are needed to </w:t>
      </w:r>
      <w:r w:rsidR="00AD116C">
        <w:rPr>
          <w:rFonts w:cstheme="minorHAnsi"/>
          <w:shd w:val="clear" w:color="auto" w:fill="FFFFFF"/>
        </w:rPr>
        <w:t>explore colonies in oxygen-limited environments</w:t>
      </w:r>
      <w:r w:rsidR="00D45C53">
        <w:rPr>
          <w:rFonts w:cstheme="minorHAnsi"/>
          <w:shd w:val="clear" w:color="auto" w:fill="FFFFFF"/>
        </w:rPr>
        <w:t xml:space="preserve">.  </w:t>
      </w:r>
      <w:r w:rsidR="00E43A14">
        <w:rPr>
          <w:rFonts w:cstheme="minorHAnsi"/>
          <w:shd w:val="clear" w:color="auto" w:fill="FFFFFF"/>
        </w:rPr>
        <w:t>It would be reasonable to hypothesise that a relatively high loss of xylem functionality due to air embolism could exacerbate disease symptoms in susceptible cultivars</w:t>
      </w:r>
      <w:r w:rsidR="00E43A14" w:rsidRPr="00971B83">
        <w:rPr>
          <w:rFonts w:cstheme="minorHAnsi"/>
          <w:shd w:val="clear" w:color="auto" w:fill="FFFFFF"/>
        </w:rPr>
        <w:t>. H</w:t>
      </w:r>
      <w:r w:rsidR="004413C4" w:rsidRPr="00971B83">
        <w:rPr>
          <w:rFonts w:cstheme="minorHAnsi"/>
          <w:shd w:val="clear" w:color="auto" w:fill="FFFFFF"/>
        </w:rPr>
        <w:t>owever, our inferences pertaining to estimated</w:t>
      </w:r>
      <w:r w:rsidR="00E43A14" w:rsidRPr="00971B83">
        <w:rPr>
          <w:rFonts w:cstheme="minorHAnsi"/>
          <w:shd w:val="clear" w:color="auto" w:fill="FFFFFF"/>
        </w:rPr>
        <w:t xml:space="preserve"> hy</w:t>
      </w:r>
      <w:r w:rsidR="00EC1687">
        <w:rPr>
          <w:rFonts w:cstheme="minorHAnsi"/>
          <w:shd w:val="clear" w:color="auto" w:fill="FFFFFF"/>
        </w:rPr>
        <w:t>draulic flow rates suggest that even under conditions allowing the largest vessels to be embolised, the hydraulic flow rates in susceptible cultivars remain above if not comparable to those in resista</w:t>
      </w:r>
      <w:r w:rsidR="00EC1687" w:rsidRPr="00971B83">
        <w:rPr>
          <w:rFonts w:cstheme="minorHAnsi"/>
          <w:shd w:val="clear" w:color="auto" w:fill="FFFFFF"/>
        </w:rPr>
        <w:t>nt cultivars</w:t>
      </w:r>
      <w:r w:rsidR="00EC1687">
        <w:rPr>
          <w:rFonts w:cstheme="minorHAnsi"/>
          <w:shd w:val="clear" w:color="auto" w:fill="FFFFFF"/>
        </w:rPr>
        <w:t>.</w:t>
      </w:r>
    </w:p>
    <w:p w14:paraId="3E23157C" w14:textId="29B0EBEC" w:rsidR="00FB06D3" w:rsidRDefault="00AD1B6C" w:rsidP="00054BE1">
      <w:pPr>
        <w:spacing w:line="360" w:lineRule="auto"/>
        <w:jc w:val="both"/>
      </w:pPr>
      <w:r w:rsidRPr="00C452B1">
        <w:t xml:space="preserve">Most symptoms of </w:t>
      </w:r>
      <w:r w:rsidRPr="00BA3EA0">
        <w:rPr>
          <w:i/>
        </w:rPr>
        <w:t>X. fastidiosa</w:t>
      </w:r>
      <w:r w:rsidRPr="00BA3EA0">
        <w:t xml:space="preserve"> infection are </w:t>
      </w:r>
      <w:r>
        <w:t>similar to those of water stress, and thus it is expected the susceptibility of a cultivar should correlate to its ability to transpire water. W</w:t>
      </w:r>
      <w:r w:rsidR="00A548B6">
        <w:t xml:space="preserve">e found that, on average, </w:t>
      </w:r>
      <w:r w:rsidR="00BC6695">
        <w:t xml:space="preserve">considered </w:t>
      </w:r>
      <w:r w:rsidR="00A548B6">
        <w:t>susceptible cultivars had greater theoretical volumetric flow rates than the considered resistant cultivars. Though we</w:t>
      </w:r>
      <w:r>
        <w:t xml:space="preserve"> did not find statistically significant differences between mean</w:t>
      </w:r>
      <w:r w:rsidR="00BE45EA">
        <w:t xml:space="preserve"> theoretical flow rate</w:t>
      </w:r>
      <w:r w:rsidR="003410E9">
        <w:t>s</w:t>
      </w:r>
      <w:r>
        <w:t xml:space="preserve"> </w:t>
      </w:r>
      <w:r w:rsidR="003410E9">
        <w:t>for</w:t>
      </w:r>
      <w:r>
        <w:t xml:space="preserve"> three cultivars</w:t>
      </w:r>
      <w:r w:rsidR="00C41651">
        <w:t xml:space="preserve"> (Figure 6b)</w:t>
      </w:r>
      <w:r>
        <w:t xml:space="preserve">, we did find </w:t>
      </w:r>
      <w:r w:rsidR="003410E9">
        <w:t xml:space="preserve">a </w:t>
      </w:r>
      <w:r>
        <w:t>statistically signific</w:t>
      </w:r>
      <w:r w:rsidR="003410E9">
        <w:t>ant difference between</w:t>
      </w:r>
      <w:r>
        <w:t xml:space="preserve"> </w:t>
      </w:r>
      <w:r w:rsidR="00702C00">
        <w:t>those</w:t>
      </w:r>
      <w:r w:rsidR="003410E9">
        <w:t xml:space="preserve"> for </w:t>
      </w:r>
      <w:r w:rsidR="006C7E2B">
        <w:t xml:space="preserve">susceptible compared with </w:t>
      </w:r>
      <w:r w:rsidR="003410E9">
        <w:t>resistant plants</w:t>
      </w:r>
      <w:r>
        <w:t xml:space="preserve"> (Figure 6c). </w:t>
      </w:r>
      <w:r w:rsidR="00FD197F" w:rsidRPr="00A969C9">
        <w:t>This result suggests that</w:t>
      </w:r>
      <w:r w:rsidR="00FD197F">
        <w:t xml:space="preserve">, due to having higher stem hydraulic conductivity, </w:t>
      </w:r>
      <w:r w:rsidR="00FD197F" w:rsidRPr="00A969C9">
        <w:t>susceptible cultivars are able to transpire water at faster rates than resistant one</w:t>
      </w:r>
      <w:r w:rsidR="00FD197F" w:rsidRPr="00020823">
        <w:rPr>
          <w:sz w:val="24"/>
          <w:szCs w:val="24"/>
        </w:rPr>
        <w:t>s</w:t>
      </w:r>
      <w:r w:rsidR="003774B4">
        <w:rPr>
          <w:sz w:val="24"/>
          <w:szCs w:val="24"/>
        </w:rPr>
        <w:t xml:space="preserve"> </w:t>
      </w:r>
      <w:r w:rsidR="003774B4">
        <w:t>under ideal conditions</w:t>
      </w:r>
      <w:r w:rsidR="00FD197F" w:rsidRPr="00020823">
        <w:rPr>
          <w:rStyle w:val="CommentReference"/>
          <w:sz w:val="24"/>
          <w:szCs w:val="24"/>
        </w:rPr>
        <w:t>.</w:t>
      </w:r>
      <w:r w:rsidR="00FD197F">
        <w:rPr>
          <w:rStyle w:val="CommentReference"/>
          <w:sz w:val="24"/>
          <w:szCs w:val="24"/>
        </w:rPr>
        <w:t xml:space="preserve"> </w:t>
      </w:r>
      <w:r w:rsidR="00B34B70">
        <w:t xml:space="preserve">This </w:t>
      </w:r>
      <w:r w:rsidR="00A548B6">
        <w:t>is consistent</w:t>
      </w:r>
      <w:r w:rsidR="00B34B70">
        <w:t xml:space="preserve"> with </w:t>
      </w:r>
      <w:r w:rsidR="003A4926">
        <w:t>previous findings</w:t>
      </w:r>
      <w:r w:rsidR="00131648">
        <w:t xml:space="preserve"> </w:t>
      </w:r>
      <w:r w:rsidR="00131648">
        <w:fldChar w:fldCharType="begin"/>
      </w:r>
      <w:r w:rsidR="00131648">
        <w:instrText xml:space="preserve"> ADDIN EN.CITE &lt;EndNote&gt;&lt;Cite&gt;&lt;Author&gt;Petit&lt;/Author&gt;&lt;Year&gt;2021&lt;/Year&gt;&lt;RecNum&gt;65&lt;/RecNum&gt;&lt;DisplayText&gt;(Petit et al., 2021)&lt;/DisplayText&gt;&lt;record&gt;&lt;rec-number&gt;65&lt;/rec-number&gt;&lt;foreign-keys&gt;&lt;key app="EN" db-id="psdrpesfuzxethep2f9p0f0rzze0xdv5sppr" timestamp="1647361338"&gt;65&lt;/key&gt;&lt;/foreign-keys&gt;&lt;ref-type name="Journal Article"&gt;17&lt;/ref-type&gt;&lt;contributors&gt;&lt;authors&gt;&lt;author&gt;Petit, Giai&lt;/author&gt;&lt;author&gt;Bleve, Gianluca&lt;/author&gt;&lt;author&gt;Gallo, Antonia&lt;/author&gt;&lt;author&gt;Mita, Giovanni&lt;/author&gt;&lt;author&gt;Montanaro, Giuseppe&lt;/author&gt;&lt;author&gt;Nuzzo, Vitale&lt;/author&gt;&lt;author&gt;Zambonini, Dario&lt;/author&gt;&lt;author&gt;Pitacco, Andrea&lt;/author&gt;&lt;/authors&gt;&lt;/contributors&gt;&lt;titles&gt;&lt;title&gt;&lt;style face="normal" font="default" size="100%"&gt;Susceptibility to &lt;/style&gt;&lt;style face="italic" font="default" size="100%"&gt;Xylella fastidiosa &lt;/style&gt;&lt;style face="normal" font="default" size="100%"&gt;and functional xylem anatomy in&lt;/style&gt;&lt;style face="italic" font="default" size="100%"&gt; Olea europaea&lt;/style&gt;&lt;style face="normal" font="default" size="100%"&gt;: revisiting a tale of plant–pathogen interaction&lt;/style&gt;&lt;/title&gt;&lt;secondary-title&gt;AoB Plants&lt;/secondary-title&gt;&lt;/titles&gt;&lt;periodical&gt;&lt;full-title&gt;AoB Plants&lt;/full-title&gt;&lt;/periodical&gt;&lt;pages&gt;plab027&lt;/pages&gt;&lt;volume&gt;13&lt;/volume&gt;&lt;number&gt;4&lt;/number&gt;&lt;dates&gt;&lt;year&gt;2021&lt;/year&gt;&lt;/dates&gt;&lt;isbn&gt;2041-2851&lt;/isbn&gt;&lt;urls&gt;&lt;/urls&gt;&lt;/record&gt;&lt;/Cite&gt;&lt;/EndNote&gt;</w:instrText>
      </w:r>
      <w:r w:rsidR="00131648">
        <w:fldChar w:fldCharType="separate"/>
      </w:r>
      <w:r w:rsidR="00131648">
        <w:rPr>
          <w:noProof/>
        </w:rPr>
        <w:t>(Petit et al., 2021)</w:t>
      </w:r>
      <w:r w:rsidR="00131648">
        <w:fldChar w:fldCharType="end"/>
      </w:r>
      <w:r w:rsidR="00A548B6">
        <w:t xml:space="preserve">. </w:t>
      </w:r>
      <w:r w:rsidR="008156B3">
        <w:t>Similarly transforming vessel diameter measurements using the Hagen Poiseui</w:t>
      </w:r>
      <w:r w:rsidR="006A16E4">
        <w:t>lle equa</w:t>
      </w:r>
      <w:r w:rsidR="008156B3">
        <w:t>tion</w:t>
      </w:r>
      <w:r w:rsidR="003774B4">
        <w:t xml:space="preserve"> </w:t>
      </w:r>
      <w:r w:rsidR="00A11D6A">
        <w:t>(Eq.</w:t>
      </w:r>
      <w:r w:rsidR="00C22AE4">
        <w:t xml:space="preserve"> 8)</w:t>
      </w:r>
      <w:r w:rsidR="008156B3">
        <w:t xml:space="preserve">, </w:t>
      </w:r>
      <w:r w:rsidR="00A548B6">
        <w:fldChar w:fldCharType="begin"/>
      </w:r>
      <w:r w:rsidR="00412256">
        <w:instrText xml:space="preserve"> ADDIN EN.CITE &lt;EndNote&gt;&lt;Cite AuthorYear="1"&gt;&lt;Author&gt;Petit&lt;/Author&gt;&lt;Year&gt;2021&lt;/Year&gt;&lt;RecNum&gt;65&lt;/RecNum&gt;&lt;DisplayText&gt;Petit et al. (2021)&lt;/DisplayText&gt;&lt;record&gt;&lt;rec-number&gt;65&lt;/rec-number&gt;&lt;foreign-keys&gt;&lt;key app="EN" db-id="psdrpesfuzxethep2f9p0f0rzze0xdv5sppr" timestamp="1647361338"&gt;65&lt;/key&gt;&lt;/foreign-keys&gt;&lt;ref-type name="Journal Article"&gt;17&lt;/ref-type&gt;&lt;contributors&gt;&lt;authors&gt;&lt;author&gt;Petit, Giai&lt;/author&gt;&lt;author&gt;Bleve, Gianluca&lt;/author&gt;&lt;author&gt;Gallo, Antonia&lt;/author&gt;&lt;author&gt;Mita, Giovanni&lt;/author&gt;&lt;author&gt;Montanaro, Giuseppe&lt;/author&gt;&lt;author&gt;Nuzzo, Vitale&lt;/author&gt;&lt;author&gt;Zambonini, Dario&lt;/author&gt;&lt;author&gt;Pitacco, Andrea&lt;/author&gt;&lt;/authors&gt;&lt;/contributors&gt;&lt;titles&gt;&lt;title&gt;&lt;style face="normal" font="default" size="100%"&gt;Susceptibility to &lt;/style&gt;&lt;style face="italic" font="default" size="100%"&gt;Xylella fastidiosa &lt;/style&gt;&lt;style face="normal" font="default" size="100%"&gt;and functional xylem anatomy in&lt;/style&gt;&lt;style face="italic" font="default" size="100%"&gt; Olea europaea&lt;/style&gt;&lt;style face="normal" font="default" size="100%"&gt;: revisiting a tale of plant–pathogen interaction&lt;/style&gt;&lt;/title&gt;&lt;secondary-title&gt;AoB Plants&lt;/secondary-title&gt;&lt;/titles&gt;&lt;periodical&gt;&lt;full-title&gt;AoB Plants&lt;/full-title&gt;&lt;/periodical&gt;&lt;pages&gt;plab027&lt;/pages&gt;&lt;volume&gt;13&lt;/volume&gt;&lt;number&gt;4&lt;/number&gt;&lt;dates&gt;&lt;year&gt;2021&lt;/year&gt;&lt;/dates&gt;&lt;isbn&gt;2041-2851&lt;/isbn&gt;&lt;urls&gt;&lt;/urls&gt;&lt;/record&gt;&lt;/Cite&gt;&lt;/EndNote&gt;</w:instrText>
      </w:r>
      <w:r w:rsidR="00A548B6">
        <w:fldChar w:fldCharType="separate"/>
      </w:r>
      <w:r w:rsidR="00FB06D3">
        <w:rPr>
          <w:noProof/>
        </w:rPr>
        <w:t>Petit et al. (2021)</w:t>
      </w:r>
      <w:r w:rsidR="00A548B6">
        <w:fldChar w:fldCharType="end"/>
      </w:r>
      <w:r w:rsidR="00A548B6">
        <w:t xml:space="preserve"> </w:t>
      </w:r>
      <w:r w:rsidR="00FB06D3">
        <w:t>show</w:t>
      </w:r>
      <w:r w:rsidR="003A4926">
        <w:t>ed</w:t>
      </w:r>
      <w:r w:rsidR="00FB06D3">
        <w:t xml:space="preserve"> that comparable stems from resistant cultivar Leccino are consistently less conductive, corresponding to slower flow rates</w:t>
      </w:r>
      <w:r w:rsidR="00E00402">
        <w:t>,</w:t>
      </w:r>
      <w:r w:rsidR="00FB06D3">
        <w:t xml:space="preserve"> than those from susceptible cultivar Cellina di Nard</w:t>
      </w:r>
      <w:r w:rsidR="00962B9C">
        <w:t>ò</w:t>
      </w:r>
      <w:r w:rsidR="00FB06D3">
        <w:t>.</w:t>
      </w:r>
      <w:r w:rsidR="00A548B6">
        <w:t xml:space="preserve"> </w:t>
      </w:r>
      <w:r w:rsidR="00B34B70">
        <w:t>W</w:t>
      </w:r>
      <w:r w:rsidR="00702C00">
        <w:t xml:space="preserve">e hypothesise </w:t>
      </w:r>
      <w:r w:rsidR="003926B8">
        <w:t>this</w:t>
      </w:r>
      <w:r w:rsidR="003A4926">
        <w:t xml:space="preserve"> </w:t>
      </w:r>
      <w:r w:rsidR="00B34B70">
        <w:t>correspond</w:t>
      </w:r>
      <w:r w:rsidR="003A4926">
        <w:t>s</w:t>
      </w:r>
      <w:r w:rsidR="00B34B70">
        <w:t xml:space="preserve"> to the fact that, after inoculation, the faster flow rates in the xylem of susceptibl</w:t>
      </w:r>
      <w:r w:rsidR="00702C00">
        <w:t xml:space="preserve">e cultivars </w:t>
      </w:r>
      <w:r w:rsidR="00C22AE4">
        <w:t xml:space="preserve">could </w:t>
      </w:r>
      <w:r w:rsidR="00702C00">
        <w:t>be more effective in spreading</w:t>
      </w:r>
      <w:r w:rsidR="00B34B70">
        <w:t xml:space="preserve"> the pathogen through the plant.</w:t>
      </w:r>
      <w:r w:rsidR="006767D4">
        <w:t xml:space="preserve"> </w:t>
      </w:r>
      <w:r w:rsidR="003926B8">
        <w:t xml:space="preserve">This is an important insight into the potential influence on xylem physiology on the early stages of </w:t>
      </w:r>
      <w:r w:rsidR="003926B8" w:rsidRPr="00E90038">
        <w:t>infection.</w:t>
      </w:r>
      <w:r w:rsidR="00FD197F" w:rsidRPr="00E90038">
        <w:t xml:space="preserve"> </w:t>
      </w:r>
      <w:r w:rsidR="003926B8" w:rsidRPr="00E90038">
        <w:t xml:space="preserve">Our </w:t>
      </w:r>
      <w:r w:rsidR="00C42C9D" w:rsidRPr="00E90038">
        <w:t xml:space="preserve">theoretical </w:t>
      </w:r>
      <w:r w:rsidR="00C42C9D">
        <w:t>flow rates</w:t>
      </w:r>
      <w:r w:rsidR="003926B8">
        <w:t xml:space="preserve"> not only sup</w:t>
      </w:r>
      <w:r w:rsidR="00702C00">
        <w:t xml:space="preserve">port the findings of </w:t>
      </w:r>
      <w:r w:rsidR="00702C00">
        <w:fldChar w:fldCharType="begin"/>
      </w:r>
      <w:r w:rsidR="00412256">
        <w:instrText xml:space="preserve"> ADDIN EN.CITE &lt;EndNote&gt;&lt;Cite AuthorYear="1"&gt;&lt;Author&gt;Petit&lt;/Author&gt;&lt;Year&gt;2021&lt;/Year&gt;&lt;RecNum&gt;65&lt;/RecNum&gt;&lt;DisplayText&gt;Petit et al. (2021)&lt;/DisplayText&gt;&lt;record&gt;&lt;rec-number&gt;65&lt;/rec-number&gt;&lt;foreign-keys&gt;&lt;key app="EN" db-id="psdrpesfuzxethep2f9p0f0rzze0xdv5sppr" timestamp="1647361338"&gt;65&lt;/key&gt;&lt;/foreign-keys&gt;&lt;ref-type name="Journal Article"&gt;17&lt;/ref-type&gt;&lt;contributors&gt;&lt;authors&gt;&lt;author&gt;Petit, Giai&lt;/author&gt;&lt;author&gt;Bleve, Gianluca&lt;/author&gt;&lt;author&gt;Gallo, Antonia&lt;/author&gt;&lt;author&gt;Mita, Giovanni&lt;/author&gt;&lt;author&gt;Montanaro, Giuseppe&lt;/author&gt;&lt;author&gt;Nuzzo, Vitale&lt;/author&gt;&lt;author&gt;Zambonini, Dario&lt;/author&gt;&lt;author&gt;Pitacco, Andrea&lt;/author&gt;&lt;/authors&gt;&lt;/contributors&gt;&lt;titles&gt;&lt;title&gt;&lt;style face="normal" font="default" size="100%"&gt;Susceptibility to &lt;/style&gt;&lt;style face="italic" font="default" size="100%"&gt;Xylella fastidiosa &lt;/style&gt;&lt;style face="normal" font="default" size="100%"&gt;and functional xylem anatomy in&lt;/style&gt;&lt;style face="italic" font="default" size="100%"&gt; Olea europaea&lt;/style&gt;&lt;style face="normal" font="default" size="100%"&gt;: revisiting a tale of plant–pathogen interaction&lt;/style&gt;&lt;/title&gt;&lt;secondary-title&gt;AoB Plants&lt;/secondary-title&gt;&lt;/titles&gt;&lt;periodical&gt;&lt;full-title&gt;AoB Plants&lt;/full-title&gt;&lt;/periodical&gt;&lt;pages&gt;plab027&lt;/pages&gt;&lt;volume&gt;13&lt;/volume&gt;&lt;number&gt;4&lt;/number&gt;&lt;dates&gt;&lt;year&gt;2021&lt;/year&gt;&lt;/dates&gt;&lt;isbn&gt;2041-2851&lt;/isbn&gt;&lt;urls&gt;&lt;/urls&gt;&lt;/record&gt;&lt;/Cite&gt;&lt;/EndNote&gt;</w:instrText>
      </w:r>
      <w:r w:rsidR="00702C00">
        <w:fldChar w:fldCharType="separate"/>
      </w:r>
      <w:r w:rsidR="00702C00">
        <w:rPr>
          <w:noProof/>
        </w:rPr>
        <w:t>Petit et al. (2021)</w:t>
      </w:r>
      <w:r w:rsidR="00702C00">
        <w:fldChar w:fldCharType="end"/>
      </w:r>
      <w:r w:rsidR="003926B8">
        <w:t>, but, in conjunction with our inferences</w:t>
      </w:r>
      <w:r w:rsidR="00C42C9D">
        <w:t xml:space="preserve"> pertaining to embolism susceptibility</w:t>
      </w:r>
      <w:r w:rsidR="003926B8">
        <w:t xml:space="preserve">, also </w:t>
      </w:r>
      <w:r w:rsidR="00702C00">
        <w:t>suggest a mechanism that may influence a plant’s susceptibility</w:t>
      </w:r>
      <w:r w:rsidR="003926B8">
        <w:t xml:space="preserve"> </w:t>
      </w:r>
      <w:r w:rsidR="00702C00">
        <w:t xml:space="preserve">to </w:t>
      </w:r>
      <w:r w:rsidR="00702C00" w:rsidRPr="00702C00">
        <w:rPr>
          <w:i/>
        </w:rPr>
        <w:t>X. fastidiosa</w:t>
      </w:r>
      <w:r w:rsidR="00702C00">
        <w:t xml:space="preserve"> during </w:t>
      </w:r>
      <w:r w:rsidR="00C42C9D">
        <w:t xml:space="preserve">later stages of infection. </w:t>
      </w:r>
      <w:r w:rsidR="00E00402">
        <w:rPr>
          <w:rFonts w:ascii="Calibri" w:hAnsi="Calibri" w:cs="Calibri"/>
        </w:rPr>
        <w:t>D</w:t>
      </w:r>
      <w:r w:rsidR="00E00402" w:rsidRPr="002222D3">
        <w:rPr>
          <w:rFonts w:ascii="Calibri" w:hAnsi="Calibri" w:cs="Calibri"/>
        </w:rPr>
        <w:t xml:space="preserve">uring the early colonisation phase, </w:t>
      </w:r>
      <w:r w:rsidR="00E00402" w:rsidRPr="002222D3">
        <w:rPr>
          <w:rFonts w:ascii="Calibri" w:hAnsi="Calibri" w:cs="Calibri"/>
          <w:i/>
        </w:rPr>
        <w:t>X. fastidiosa</w:t>
      </w:r>
      <w:r w:rsidR="00E00402">
        <w:rPr>
          <w:rFonts w:ascii="Calibri" w:hAnsi="Calibri" w:cs="Calibri"/>
        </w:rPr>
        <w:t xml:space="preserve"> </w:t>
      </w:r>
      <w:r w:rsidR="00E00402" w:rsidRPr="002222D3">
        <w:rPr>
          <w:rFonts w:ascii="Calibri" w:hAnsi="Calibri" w:cs="Calibri"/>
        </w:rPr>
        <w:t xml:space="preserve">bacteria do not produce adhesins or gums, but rather pit degrading enzymes </w:t>
      </w:r>
      <w:r w:rsidR="00E00402" w:rsidRPr="002222D3">
        <w:rPr>
          <w:rFonts w:ascii="Calibri" w:hAnsi="Calibri" w:cs="Calibri"/>
        </w:rPr>
        <w:fldChar w:fldCharType="begin"/>
      </w:r>
      <w:r w:rsidR="00E00402" w:rsidRPr="002222D3">
        <w:rPr>
          <w:rFonts w:ascii="Calibri" w:hAnsi="Calibri" w:cs="Calibri"/>
        </w:rPr>
        <w:instrText xml:space="preserve"> ADDIN EN.CITE &lt;EndNote&gt;&lt;Cite&gt;&lt;Author&gt;Chatterjee&lt;/Author&gt;&lt;Year&gt;2008&lt;/Year&gt;&lt;RecNum&gt;8&lt;/RecNum&gt;&lt;DisplayText&gt;(Chatterjee et al., 2008)&lt;/DisplayText&gt;&lt;record&gt;&lt;rec-number&gt;8&lt;/rec-number&gt;&lt;foreign-keys&gt;&lt;key app="EN" db-id="psdrpesfuzxethep2f9p0f0rzze0xdv5sppr" timestamp="1644937052"&gt;8&lt;/key&gt;&lt;/foreign-keys&gt;&lt;ref-type name="Journal Article"&gt;17&lt;/ref-type&gt;&lt;contributors&gt;&lt;authors&gt;&lt;author&gt;Chatterjee, Subhadeep&lt;/author&gt;&lt;author&gt;Almeida, Rodrigo P P&lt;/author&gt;&lt;author&gt;Lindow, Steven&lt;/author&gt;&lt;/authors&gt;&lt;/contributors&gt;&lt;titles&gt;&lt;title&gt;&lt;style face="normal" font="default" size="100%"&gt;Living in two worlds: the plant and insect lifestyles of &lt;/style&gt;&lt;style face="italic" font="default" size="100%"&gt;Xylella fastidiosa&lt;/style&gt;&lt;/title&gt;&lt;secondary-title&gt;Annu. Rev. Phytopathol.&lt;/secondary-title&gt;&lt;/titles&gt;&lt;periodical&gt;&lt;full-title&gt;Annu. Rev. Phytopathol.&lt;/full-title&gt;&lt;/periodical&gt;&lt;pages&gt;243-271&lt;/pages&gt;&lt;volume&gt;46&lt;/volume&gt;&lt;dates&gt;&lt;year&gt;2008&lt;/year&gt;&lt;/dates&gt;&lt;isbn&gt;0066-4286&lt;/isbn&gt;&lt;urls&gt;&lt;/urls&gt;&lt;/record&gt;&lt;/Cite&gt;&lt;/EndNote&gt;</w:instrText>
      </w:r>
      <w:r w:rsidR="00E00402" w:rsidRPr="002222D3">
        <w:rPr>
          <w:rFonts w:ascii="Calibri" w:hAnsi="Calibri" w:cs="Calibri"/>
        </w:rPr>
        <w:fldChar w:fldCharType="separate"/>
      </w:r>
      <w:r w:rsidR="00E00402" w:rsidRPr="002222D3">
        <w:rPr>
          <w:rFonts w:ascii="Calibri" w:hAnsi="Calibri" w:cs="Calibri"/>
          <w:noProof/>
        </w:rPr>
        <w:t>(Chatterjee et al., 2008)</w:t>
      </w:r>
      <w:r w:rsidR="00E00402" w:rsidRPr="002222D3">
        <w:rPr>
          <w:rFonts w:ascii="Calibri" w:hAnsi="Calibri" w:cs="Calibri"/>
        </w:rPr>
        <w:fldChar w:fldCharType="end"/>
      </w:r>
      <w:r w:rsidR="00E00402" w:rsidRPr="002222D3">
        <w:rPr>
          <w:rFonts w:ascii="Calibri" w:hAnsi="Calibri" w:cs="Calibri"/>
        </w:rPr>
        <w:t>. It is understood that t</w:t>
      </w:r>
      <w:r w:rsidR="00E00402" w:rsidRPr="002222D3">
        <w:t xml:space="preserve">he enlargement of pit pores via degradation likely has serious negative consequences on water transport linked to the formation and spread of air emboli (Petit et al. 2021). </w:t>
      </w:r>
      <w:r w:rsidR="00E00402">
        <w:t>If the bacteria are more mobile in the early stages of infection, there is greater opportunity for pit degradation and thus, in the later stages</w:t>
      </w:r>
      <w:r w:rsidR="00BC6695">
        <w:t xml:space="preserve"> of infection</w:t>
      </w:r>
      <w:r w:rsidR="00E00402">
        <w:t xml:space="preserve">, air embolisms. </w:t>
      </w:r>
      <w:r w:rsidR="00811EB9">
        <w:rPr>
          <w:rFonts w:eastAsiaTheme="minorEastAsia"/>
        </w:rPr>
        <w:t>W</w:t>
      </w:r>
      <w:r w:rsidR="00F7769E">
        <w:rPr>
          <w:rFonts w:eastAsiaTheme="minorEastAsia"/>
        </w:rPr>
        <w:t xml:space="preserve">e </w:t>
      </w:r>
      <w:r w:rsidR="00C9301E">
        <w:t>considering the effect of removing</w:t>
      </w:r>
      <w:r w:rsidR="006767D4">
        <w:t xml:space="preserve"> the flow rate contribut</w:t>
      </w:r>
      <w:r w:rsidR="0053300D">
        <w:t xml:space="preserve">ion from </w:t>
      </w:r>
      <w:r w:rsidR="006767D4">
        <w:t>vessel</w:t>
      </w:r>
      <w:r w:rsidR="008164DC">
        <w:t xml:space="preserve"> section</w:t>
      </w:r>
      <w:r w:rsidR="006767D4">
        <w:t>s</w:t>
      </w:r>
      <w:r w:rsidR="0053300D">
        <w:t xml:space="preserve"> with diameter </w:t>
      </w:r>
      <m:oMath>
        <m:r>
          <w:rPr>
            <w:rFonts w:ascii="Cambria Math" w:hAnsi="Cambria Math"/>
          </w:rPr>
          <m:t>≥15μ</m:t>
        </m:r>
        <m:r>
          <m:rPr>
            <m:sty m:val="p"/>
          </m:rPr>
          <w:rPr>
            <w:rFonts w:ascii="Cambria Math" w:hAnsi="Cambria Math"/>
          </w:rPr>
          <m:t>m</m:t>
        </m:r>
      </m:oMath>
      <w:r w:rsidR="0053300D">
        <w:rPr>
          <w:rFonts w:eastAsiaTheme="minorEastAsia"/>
        </w:rPr>
        <w:t xml:space="preserve"> and </w:t>
      </w:r>
      <m:oMath>
        <m:r>
          <w:rPr>
            <w:rFonts w:ascii="Cambria Math" w:hAnsi="Cambria Math"/>
          </w:rPr>
          <m:t>≥10μ</m:t>
        </m:r>
        <m:r>
          <m:rPr>
            <m:sty m:val="p"/>
          </m:rPr>
          <w:rPr>
            <w:rFonts w:ascii="Cambria Math" w:hAnsi="Cambria Math"/>
          </w:rPr>
          <m:t>m</m:t>
        </m:r>
      </m:oMath>
      <w:r w:rsidR="006767D4">
        <w:t>,</w:t>
      </w:r>
      <w:r w:rsidR="00C9301E">
        <w:t xml:space="preserve"> corresponding to a theoretical scenario in which these vessel</w:t>
      </w:r>
      <w:r w:rsidR="008164DC">
        <w:t xml:space="preserve"> section</w:t>
      </w:r>
      <w:r w:rsidR="00C9301E">
        <w:t>s are embolised or no longer functional</w:t>
      </w:r>
      <w:r w:rsidR="0031106E">
        <w:t xml:space="preserve"> (Figure 6)</w:t>
      </w:r>
      <w:r w:rsidR="00C9301E">
        <w:t xml:space="preserve">. In doing so, </w:t>
      </w:r>
      <w:r w:rsidR="006767D4">
        <w:t xml:space="preserve">p-values comparing three cultivars (Figure 6 </w:t>
      </w:r>
      <w:r w:rsidR="009E6137">
        <w:t>(b, e</w:t>
      </w:r>
      <w:r w:rsidR="006767D4">
        <w:t>,</w:t>
      </w:r>
      <w:r w:rsidR="009E6137">
        <w:t xml:space="preserve"> </w:t>
      </w:r>
      <w:r w:rsidR="006767D4">
        <w:t>h)</w:t>
      </w:r>
      <w:r w:rsidR="009E6137">
        <w:t>)</w:t>
      </w:r>
      <w:r w:rsidR="006767D4">
        <w:t xml:space="preserve"> and resistant vs susceptible plants (Figure 6 </w:t>
      </w:r>
      <w:r w:rsidR="009E6137">
        <w:t>(</w:t>
      </w:r>
      <w:r w:rsidR="006767D4">
        <w:t>c,</w:t>
      </w:r>
      <w:r w:rsidR="009E6137">
        <w:t xml:space="preserve"> </w:t>
      </w:r>
      <w:r w:rsidR="006767D4">
        <w:t>f,</w:t>
      </w:r>
      <w:r w:rsidR="009E6137">
        <w:t xml:space="preserve"> </w:t>
      </w:r>
      <w:r w:rsidR="006767D4">
        <w:t>i)</w:t>
      </w:r>
      <w:r w:rsidR="009E6137">
        <w:t>)</w:t>
      </w:r>
      <w:r w:rsidR="006767D4">
        <w:t xml:space="preserve"> increased. </w:t>
      </w:r>
      <w:r w:rsidR="00D1481D">
        <w:t xml:space="preserve">The </w:t>
      </w:r>
      <w:r w:rsidR="00276EAE">
        <w:t xml:space="preserve">importance </w:t>
      </w:r>
      <w:r w:rsidR="00D1481D">
        <w:t>of this becomes clear when we consider the relative effect of these</w:t>
      </w:r>
      <w:r w:rsidR="00276EAE">
        <w:t xml:space="preserve"> large</w:t>
      </w:r>
      <w:r w:rsidR="00D1481D">
        <w:t xml:space="preserve"> vessel</w:t>
      </w:r>
      <w:r w:rsidR="008164DC">
        <w:t xml:space="preserve"> section</w:t>
      </w:r>
      <w:r w:rsidR="00D1481D">
        <w:t>s becoming embolised in stems of the respective cultivars.</w:t>
      </w:r>
      <w:r w:rsidR="00C9301E">
        <w:t xml:space="preserve"> </w:t>
      </w:r>
      <w:r w:rsidR="00724273">
        <w:t>I</w:t>
      </w:r>
      <w:r w:rsidR="0053300D">
        <w:t>n Figure 4, i</w:t>
      </w:r>
      <w:r w:rsidR="00724273">
        <w:t>f the largest vessel</w:t>
      </w:r>
      <w:r w:rsidR="008164DC">
        <w:t xml:space="preserve"> section</w:t>
      </w:r>
      <w:r w:rsidR="00724273">
        <w:t xml:space="preserve">s are embolised, this corresponds to the loss of a greater proportion of the overall vessel pore space for susceptible plants </w:t>
      </w:r>
      <w:r w:rsidR="006A16E4">
        <w:t xml:space="preserve">compared with </w:t>
      </w:r>
      <w:r w:rsidR="0040230D">
        <w:t xml:space="preserve">resistant plants. </w:t>
      </w:r>
      <w:r w:rsidR="002E4BDD">
        <w:t>If the remaining non-embolised vasculature in both susceptible and resistant cultivars have similar magnitudes of hydraulic conductance</w:t>
      </w:r>
      <w:r w:rsidR="00BC6695">
        <w:t xml:space="preserve"> (Figure 5)</w:t>
      </w:r>
      <w:r w:rsidR="002E4BDD">
        <w:t>, this would suggest that the susceptible cultivars support faster flow rates than the resistant cultivars with less of their total vasculature. Over longer timespans post infection, th</w:t>
      </w:r>
      <w:r w:rsidR="00BC6695">
        <w:t>is</w:t>
      </w:r>
      <w:r w:rsidR="002E4BDD">
        <w:t xml:space="preserve"> will result in extra stress</w:t>
      </w:r>
      <w:r w:rsidR="00BC6695">
        <w:t xml:space="preserve"> being imposed</w:t>
      </w:r>
      <w:r w:rsidR="002E4BDD">
        <w:t xml:space="preserve"> on the remaining non-embolised </w:t>
      </w:r>
      <w:r w:rsidR="008164DC">
        <w:t xml:space="preserve">vasculature </w:t>
      </w:r>
      <w:r w:rsidR="002E4BDD">
        <w:t xml:space="preserve">in the susceptible plant, which can lead to damage of the vasculature. In contrast, the redundancy in xylem vasculature in resistant cultivars can potentially act to redistribute these stresses, thus reducing risk to damage. </w:t>
      </w:r>
      <w:r w:rsidR="006D2180">
        <w:t xml:space="preserve">We hypothesise </w:t>
      </w:r>
      <w:r w:rsidR="00811EB9">
        <w:t>this stres</w:t>
      </w:r>
      <w:r w:rsidR="006D2180">
        <w:t xml:space="preserve">s would be </w:t>
      </w:r>
      <w:r w:rsidR="00811EB9">
        <w:t xml:space="preserve">significant to the relative susceptibility and resistance of different cultivars to </w:t>
      </w:r>
      <w:r w:rsidR="00811EB9" w:rsidRPr="00811EB9">
        <w:rPr>
          <w:i/>
        </w:rPr>
        <w:t>X. fastidiosa</w:t>
      </w:r>
      <w:r w:rsidR="00811EB9">
        <w:t xml:space="preserve"> infection</w:t>
      </w:r>
      <w:r w:rsidR="00962B9C">
        <w:t xml:space="preserve">. </w:t>
      </w:r>
      <w:r w:rsidR="006D2180">
        <w:t>We suggest future studies try to capture this effect experimentally by considering hydrated stems under different pressure conditions.</w:t>
      </w:r>
    </w:p>
    <w:p w14:paraId="0C90A994" w14:textId="4F84619D" w:rsidR="004F66CC" w:rsidRDefault="004F66CC" w:rsidP="00054BE1">
      <w:pPr>
        <w:spacing w:line="360" w:lineRule="auto"/>
        <w:jc w:val="both"/>
      </w:pPr>
      <w:r>
        <w:t xml:space="preserve">XCT allowed for a 3D quantification of vessel </w:t>
      </w:r>
      <w:r w:rsidR="008164DC">
        <w:t xml:space="preserve">section </w:t>
      </w:r>
      <w:r>
        <w:t xml:space="preserve">diameters on the basis of an average of measurements obtained by sphere fitting across entire vessel </w:t>
      </w:r>
      <w:r w:rsidR="008164DC">
        <w:t xml:space="preserve">section </w:t>
      </w:r>
      <w:r>
        <w:t>lengths</w:t>
      </w:r>
      <w:r w:rsidRPr="00C32EA0">
        <w:t xml:space="preserve">. </w:t>
      </w:r>
      <w:r>
        <w:rPr>
          <w:rFonts w:cstheme="minorHAnsi"/>
          <w:color w:val="222222"/>
          <w:shd w:val="clear" w:color="auto" w:fill="FFFFFF"/>
        </w:rPr>
        <w:t xml:space="preserve">To check the diameter of a considered (spanning) vessel </w:t>
      </w:r>
      <w:r w:rsidR="008164DC">
        <w:rPr>
          <w:rFonts w:cstheme="minorHAnsi"/>
          <w:color w:val="222222"/>
          <w:shd w:val="clear" w:color="auto" w:fill="FFFFFF"/>
        </w:rPr>
        <w:t xml:space="preserve">section </w:t>
      </w:r>
      <w:r>
        <w:rPr>
          <w:rFonts w:cstheme="minorHAnsi"/>
          <w:color w:val="222222"/>
          <w:shd w:val="clear" w:color="auto" w:fill="FFFFFF"/>
        </w:rPr>
        <w:t xml:space="preserve">across its length did not deviate too far from its reported mean, we calculated the mean variance of measurements along each vessel </w:t>
      </w:r>
      <w:r w:rsidR="008164DC">
        <w:rPr>
          <w:rFonts w:cstheme="minorHAnsi"/>
          <w:color w:val="222222"/>
          <w:shd w:val="clear" w:color="auto" w:fill="FFFFFF"/>
        </w:rPr>
        <w:t xml:space="preserve">section </w:t>
      </w:r>
      <w:r>
        <w:rPr>
          <w:rFonts w:cstheme="minorHAnsi"/>
          <w:color w:val="222222"/>
          <w:shd w:val="clear" w:color="auto" w:fill="FFFFFF"/>
        </w:rPr>
        <w:t xml:space="preserve">within each scan (Eq. 1). </w:t>
      </w:r>
      <w:r>
        <w:rPr>
          <w:rFonts w:eastAsiaTheme="minorEastAsia" w:cstheme="minorHAnsi"/>
          <w:color w:val="222222"/>
          <w:shd w:val="clear" w:color="auto" w:fill="FFFFFF"/>
        </w:rPr>
        <w:t xml:space="preserve">The </w:t>
      </w:r>
      <w:r w:rsidR="00761AC8">
        <w:rPr>
          <w:rFonts w:eastAsiaTheme="minorEastAsia" w:cstheme="minorHAnsi"/>
          <w:color w:val="222222"/>
          <w:shd w:val="clear" w:color="auto" w:fill="FFFFFF"/>
        </w:rPr>
        <w:t>values reported</w:t>
      </w:r>
      <w:r>
        <w:rPr>
          <w:rFonts w:eastAsiaTheme="minorEastAsia" w:cstheme="minorHAnsi"/>
          <w:color w:val="222222"/>
          <w:shd w:val="clear" w:color="auto" w:fill="FFFFFF"/>
        </w:rPr>
        <w:t xml:space="preserve"> are relatively small, </w:t>
      </w:r>
      <m:oMath>
        <m:r>
          <w:rPr>
            <w:rFonts w:ascii="Cambria Math" w:eastAsiaTheme="minorEastAsia" w:hAnsi="Cambria Math" w:cstheme="minorHAnsi"/>
            <w:color w:val="222222"/>
            <w:shd w:val="clear" w:color="auto" w:fill="FFFFFF"/>
          </w:rPr>
          <m:t>∼</m:t>
        </m:r>
      </m:oMath>
      <w:r>
        <w:rPr>
          <w:rFonts w:eastAsiaTheme="minorEastAsia" w:cstheme="minorHAnsi"/>
          <w:color w:val="222222"/>
          <w:shd w:val="clear" w:color="auto" w:fill="FFFFFF"/>
        </w:rPr>
        <w:t xml:space="preserve">1-2 </w:t>
      </w:r>
      <m:oMath>
        <m:r>
          <m:rPr>
            <m:sty m:val="p"/>
          </m:rPr>
          <w:rPr>
            <w:rFonts w:ascii="Cambria Math" w:eastAsiaTheme="minorEastAsia" w:hAnsi="Cambria Math" w:cstheme="minorHAnsi"/>
            <w:color w:val="202122"/>
            <w:shd w:val="clear" w:color="auto" w:fill="FFFFFF"/>
          </w:rPr>
          <m:t>μm</m:t>
        </m:r>
      </m:oMath>
      <w:r>
        <w:rPr>
          <w:rFonts w:eastAsiaTheme="minorEastAsia" w:cstheme="minorHAnsi"/>
          <w:color w:val="202122"/>
          <w:shd w:val="clear" w:color="auto" w:fill="FFFFFF"/>
        </w:rPr>
        <w:t xml:space="preserve">, compared to </w:t>
      </w:r>
      <w:r w:rsidR="00761AC8">
        <w:rPr>
          <w:rFonts w:eastAsiaTheme="minorEastAsia" w:cstheme="minorHAnsi"/>
          <w:color w:val="202122"/>
          <w:shd w:val="clear" w:color="auto" w:fill="FFFFFF"/>
        </w:rPr>
        <w:t xml:space="preserve">the average </w:t>
      </w:r>
      <w:r>
        <w:rPr>
          <w:rFonts w:eastAsiaTheme="minorEastAsia" w:cstheme="minorHAnsi"/>
          <w:color w:val="202122"/>
          <w:shd w:val="clear" w:color="auto" w:fill="FFFFFF"/>
        </w:rPr>
        <w:t xml:space="preserve">reported means, which are </w:t>
      </w:r>
      <m:oMath>
        <m:r>
          <w:rPr>
            <w:rFonts w:ascii="Cambria Math" w:eastAsiaTheme="minorEastAsia" w:hAnsi="Cambria Math" w:cstheme="minorHAnsi"/>
            <w:color w:val="222222"/>
            <w:shd w:val="clear" w:color="auto" w:fill="FFFFFF"/>
          </w:rPr>
          <m:t>∼</m:t>
        </m:r>
      </m:oMath>
      <w:r w:rsidR="00761AC8">
        <w:rPr>
          <w:rFonts w:eastAsiaTheme="minorEastAsia" w:cstheme="minorHAnsi"/>
          <w:color w:val="202122"/>
          <w:shd w:val="clear" w:color="auto" w:fill="FFFFFF"/>
        </w:rPr>
        <w:t>10 -14</w:t>
      </w:r>
      <m:oMath>
        <m:r>
          <w:rPr>
            <w:rFonts w:ascii="Cambria Math" w:eastAsiaTheme="minorEastAsia" w:hAnsi="Cambria Math" w:cstheme="minorHAnsi"/>
            <w:color w:val="202122"/>
            <w:shd w:val="clear" w:color="auto" w:fill="FFFFFF"/>
          </w:rPr>
          <m:t xml:space="preserve"> </m:t>
        </m:r>
        <m:r>
          <m:rPr>
            <m:sty m:val="p"/>
          </m:rPr>
          <w:rPr>
            <w:rFonts w:ascii="Cambria Math" w:eastAsiaTheme="minorEastAsia" w:hAnsi="Cambria Math" w:cstheme="minorHAnsi"/>
            <w:color w:val="202122"/>
            <w:shd w:val="clear" w:color="auto" w:fill="FFFFFF"/>
          </w:rPr>
          <m:t>μm</m:t>
        </m:r>
      </m:oMath>
      <w:r w:rsidR="00761AC8">
        <w:rPr>
          <w:rFonts w:eastAsiaTheme="minorEastAsia" w:cstheme="minorHAnsi"/>
          <w:color w:val="202122"/>
          <w:shd w:val="clear" w:color="auto" w:fill="FFFFFF"/>
        </w:rPr>
        <w:t xml:space="preserve"> </w:t>
      </w:r>
      <w:r w:rsidR="00761AC8">
        <w:rPr>
          <w:rFonts w:eastAsiaTheme="minorEastAsia" w:cstheme="minorHAnsi"/>
          <w:color w:val="222222"/>
          <w:shd w:val="clear" w:color="auto" w:fill="FFFFFF"/>
        </w:rPr>
        <w:t>(Table 1)</w:t>
      </w:r>
      <w:r>
        <w:rPr>
          <w:rFonts w:eastAsiaTheme="minorEastAsia" w:cstheme="minorHAnsi"/>
          <w:color w:val="202122"/>
          <w:shd w:val="clear" w:color="auto" w:fill="FFFFFF"/>
        </w:rPr>
        <w:t>. This gave us confidence t</w:t>
      </w:r>
      <w:r w:rsidR="00BC6695">
        <w:rPr>
          <w:rFonts w:eastAsiaTheme="minorEastAsia" w:cstheme="minorHAnsi"/>
          <w:color w:val="202122"/>
          <w:shd w:val="clear" w:color="auto" w:fill="FFFFFF"/>
        </w:rPr>
        <w:t>hat t</w:t>
      </w:r>
      <w:r>
        <w:rPr>
          <w:rFonts w:eastAsiaTheme="minorEastAsia" w:cstheme="minorHAnsi"/>
          <w:color w:val="202122"/>
          <w:shd w:val="clear" w:color="auto" w:fill="FFFFFF"/>
        </w:rPr>
        <w:t xml:space="preserve">he mean vessel </w:t>
      </w:r>
      <w:r w:rsidR="008164DC">
        <w:rPr>
          <w:rFonts w:eastAsiaTheme="minorEastAsia" w:cstheme="minorHAnsi"/>
          <w:color w:val="202122"/>
          <w:shd w:val="clear" w:color="auto" w:fill="FFFFFF"/>
        </w:rPr>
        <w:t xml:space="preserve">section </w:t>
      </w:r>
      <w:r>
        <w:rPr>
          <w:rFonts w:eastAsiaTheme="minorEastAsia" w:cstheme="minorHAnsi"/>
          <w:color w:val="202122"/>
          <w:shd w:val="clear" w:color="auto" w:fill="FFFFFF"/>
        </w:rPr>
        <w:t xml:space="preserve">diameter is representative. Previous studies that report vessel diameters often rely on a few 2D cross sections from spread out stem locations. </w:t>
      </w:r>
      <w:r w:rsidR="00D97042">
        <w:rPr>
          <w:rFonts w:eastAsiaTheme="minorEastAsia" w:cstheme="minorHAnsi"/>
          <w:color w:val="202122"/>
          <w:shd w:val="clear" w:color="auto" w:fill="FFFFFF"/>
        </w:rPr>
        <w:t>XCT images have the advantage over traditional thin slicing microscopy of maintaining consistent alignment across slices. Our</w:t>
      </w:r>
      <w:r>
        <w:rPr>
          <w:rFonts w:eastAsiaTheme="minorEastAsia" w:cstheme="minorHAnsi"/>
          <w:color w:val="202122"/>
          <w:shd w:val="clear" w:color="auto" w:fill="FFFFFF"/>
        </w:rPr>
        <w:t xml:space="preserve"> calculated mean vessel </w:t>
      </w:r>
      <w:r w:rsidR="008164DC">
        <w:rPr>
          <w:rFonts w:eastAsiaTheme="minorEastAsia" w:cstheme="minorHAnsi"/>
          <w:color w:val="202122"/>
          <w:shd w:val="clear" w:color="auto" w:fill="FFFFFF"/>
        </w:rPr>
        <w:t xml:space="preserve">section </w:t>
      </w:r>
      <w:r>
        <w:rPr>
          <w:rFonts w:eastAsiaTheme="minorEastAsia" w:cstheme="minorHAnsi"/>
          <w:color w:val="202122"/>
          <w:shd w:val="clear" w:color="auto" w:fill="FFFFFF"/>
        </w:rPr>
        <w:t xml:space="preserve">diameters </w:t>
      </w:r>
      <w:r w:rsidR="00D97042">
        <w:rPr>
          <w:rFonts w:eastAsiaTheme="minorEastAsia" w:cstheme="minorHAnsi"/>
          <w:color w:val="202122"/>
          <w:shd w:val="clear" w:color="auto" w:fill="FFFFFF"/>
        </w:rPr>
        <w:t xml:space="preserve">could be approximated using </w:t>
      </w:r>
      <w:r>
        <w:rPr>
          <w:rFonts w:eastAsiaTheme="minorEastAsia" w:cstheme="minorHAnsi"/>
          <w:color w:val="202122"/>
          <w:shd w:val="clear" w:color="auto" w:fill="FFFFFF"/>
        </w:rPr>
        <w:t>1800 2D cross sectional images</w:t>
      </w:r>
      <w:r w:rsidR="00D97042">
        <w:rPr>
          <w:rFonts w:eastAsiaTheme="minorEastAsia" w:cstheme="minorHAnsi"/>
          <w:color w:val="202122"/>
          <w:shd w:val="clear" w:color="auto" w:fill="FFFFFF"/>
        </w:rPr>
        <w:t xml:space="preserve"> at every </w:t>
      </w:r>
      <m:oMath>
        <m:r>
          <w:rPr>
            <w:rFonts w:ascii="Cambria Math" w:eastAsiaTheme="minorEastAsia" w:hAnsi="Cambria Math" w:cstheme="minorHAnsi"/>
            <w:color w:val="202122"/>
            <w:shd w:val="clear" w:color="auto" w:fill="FFFFFF"/>
          </w:rPr>
          <m:t>1μm</m:t>
        </m:r>
      </m:oMath>
      <w:r w:rsidR="00D97042">
        <w:rPr>
          <w:rFonts w:eastAsiaTheme="minorEastAsia" w:cstheme="minorHAnsi"/>
          <w:color w:val="202122"/>
          <w:shd w:val="clear" w:color="auto" w:fill="FFFFFF"/>
        </w:rPr>
        <w:t xml:space="preserve"> depth. However, we note that this is </w:t>
      </w:r>
      <w:r>
        <w:rPr>
          <w:rFonts w:eastAsiaTheme="minorEastAsia" w:cstheme="minorHAnsi"/>
          <w:color w:val="202122"/>
          <w:shd w:val="clear" w:color="auto" w:fill="FFFFFF"/>
        </w:rPr>
        <w:t xml:space="preserve">2 orders of magnitude more images than is typical in previous </w:t>
      </w:r>
      <w:r w:rsidRPr="000E0EDE">
        <w:rPr>
          <w:rFonts w:eastAsiaTheme="minorEastAsia" w:cstheme="minorHAnsi"/>
          <w:color w:val="202122"/>
        </w:rPr>
        <w:t>studies</w:t>
      </w:r>
      <w:r>
        <w:rPr>
          <w:rFonts w:eastAsiaTheme="minorEastAsia" w:cstheme="minorHAnsi"/>
          <w:color w:val="202122"/>
        </w:rPr>
        <w:t>.</w:t>
      </w:r>
      <w:r w:rsidRPr="000E0EDE">
        <w:rPr>
          <w:rFonts w:cstheme="minorHAnsi"/>
          <w:color w:val="1D1C1D"/>
        </w:rPr>
        <w:t xml:space="preserve"> </w:t>
      </w:r>
      <w:r w:rsidR="00D97042">
        <w:rPr>
          <w:rFonts w:cstheme="minorHAnsi"/>
        </w:rPr>
        <w:t>Additionally, i</w:t>
      </w:r>
      <w:r w:rsidRPr="000E0EDE">
        <w:rPr>
          <w:rFonts w:cstheme="minorHAnsi"/>
        </w:rPr>
        <w:t>n</w:t>
      </w:r>
      <w:r>
        <w:rPr>
          <w:rFonts w:cstheme="minorHAnsi"/>
        </w:rPr>
        <w:t xml:space="preserve"> actuality, our diameters </w:t>
      </w:r>
      <w:r w:rsidRPr="000E0EDE">
        <w:rPr>
          <w:rFonts w:cstheme="minorHAnsi"/>
        </w:rPr>
        <w:t>result from thickness maps that treat the image stack as a 3</w:t>
      </w:r>
      <w:r w:rsidR="0055468D">
        <w:rPr>
          <w:rFonts w:cstheme="minorHAnsi"/>
        </w:rPr>
        <w:t>-</w:t>
      </w:r>
      <w:r w:rsidRPr="000E0EDE">
        <w:rPr>
          <w:rFonts w:cstheme="minorHAnsi"/>
        </w:rPr>
        <w:t xml:space="preserve">dimensional data. </w:t>
      </w:r>
      <w:r w:rsidR="00D97042">
        <w:rPr>
          <w:rFonts w:cstheme="minorHAnsi"/>
        </w:rPr>
        <w:t>Because of this,</w:t>
      </w:r>
      <w:r w:rsidR="00491596">
        <w:rPr>
          <w:rFonts w:cstheme="minorHAnsi"/>
        </w:rPr>
        <w:t xml:space="preserve"> our measurements </w:t>
      </w:r>
      <w:r w:rsidRPr="000E0EDE">
        <w:rPr>
          <w:rFonts w:cstheme="minorHAnsi"/>
        </w:rPr>
        <w:t>preserve diameter continuity of the spanning vessel</w:t>
      </w:r>
      <w:r w:rsidR="008164DC">
        <w:rPr>
          <w:rFonts w:cstheme="minorHAnsi"/>
        </w:rPr>
        <w:t xml:space="preserve"> section</w:t>
      </w:r>
      <w:r w:rsidRPr="000E0EDE">
        <w:rPr>
          <w:rFonts w:cstheme="minorHAnsi"/>
        </w:rPr>
        <w:t xml:space="preserve">s </w:t>
      </w:r>
      <w:r w:rsidRPr="005D2A5D">
        <w:rPr>
          <w:rFonts w:cstheme="minorHAnsi"/>
        </w:rPr>
        <w:t xml:space="preserve">across their length. This also </w:t>
      </w:r>
      <w:r w:rsidR="00491596">
        <w:rPr>
          <w:rFonts w:cstheme="minorHAnsi"/>
        </w:rPr>
        <w:t xml:space="preserve">meant we could </w:t>
      </w:r>
      <w:r w:rsidRPr="005D2A5D">
        <w:rPr>
          <w:rFonts w:cstheme="minorHAnsi"/>
        </w:rPr>
        <w:t>e</w:t>
      </w:r>
      <w:r w:rsidR="00491596">
        <w:rPr>
          <w:rFonts w:cstheme="minorHAnsi"/>
        </w:rPr>
        <w:t>nsure</w:t>
      </w:r>
      <w:r w:rsidRPr="000E0EDE">
        <w:rPr>
          <w:rFonts w:cstheme="minorHAnsi"/>
        </w:rPr>
        <w:t xml:space="preserve"> that w</w:t>
      </w:r>
      <w:r w:rsidR="00491596">
        <w:rPr>
          <w:rFonts w:cstheme="minorHAnsi"/>
        </w:rPr>
        <w:t>e did</w:t>
      </w:r>
      <w:r w:rsidRPr="000E0EDE">
        <w:rPr>
          <w:rFonts w:cstheme="minorHAnsi"/>
        </w:rPr>
        <w:t xml:space="preserve"> not over represent certain vessel</w:t>
      </w:r>
      <w:r w:rsidR="008164DC">
        <w:rPr>
          <w:rFonts w:cstheme="minorHAnsi"/>
        </w:rPr>
        <w:t xml:space="preserve"> section</w:t>
      </w:r>
      <w:r w:rsidRPr="000E0EDE">
        <w:rPr>
          <w:rFonts w:cstheme="minorHAnsi"/>
        </w:rPr>
        <w:t>s that may ap</w:t>
      </w:r>
      <w:r w:rsidR="00761AC8">
        <w:rPr>
          <w:rFonts w:cstheme="minorHAnsi"/>
        </w:rPr>
        <w:t xml:space="preserve">pear in multiple cross sections. </w:t>
      </w:r>
      <w:r w:rsidR="001A4FF5">
        <w:t>Lastly, we</w:t>
      </w:r>
      <w:r w:rsidR="00D97042">
        <w:t xml:space="preserve"> note that</w:t>
      </w:r>
      <w:r>
        <w:t xml:space="preserve"> previous studies present measurements of vessels</w:t>
      </w:r>
      <w:r w:rsidR="003B78B9">
        <w:t xml:space="preserve"> that are selected without any explicitly specified method</w:t>
      </w:r>
      <w:r>
        <w:t>. B</w:t>
      </w:r>
      <w:r w:rsidRPr="00C32EA0">
        <w:t>y consid</w:t>
      </w:r>
      <w:r>
        <w:t>ering just the spanning vessel</w:t>
      </w:r>
      <w:r w:rsidR="008164DC">
        <w:t xml:space="preserve"> section</w:t>
      </w:r>
      <w:r>
        <w:t>s, which we assume are dominant in conducting water,</w:t>
      </w:r>
      <w:r w:rsidRPr="00C32EA0">
        <w:t xml:space="preserve"> </w:t>
      </w:r>
      <w:r>
        <w:t>we present a consistent</w:t>
      </w:r>
      <w:r w:rsidRPr="00C32EA0">
        <w:t xml:space="preserve"> </w:t>
      </w:r>
      <w:r>
        <w:t xml:space="preserve">selection </w:t>
      </w:r>
      <w:r w:rsidRPr="00C32EA0">
        <w:t xml:space="preserve">method that takes into account </w:t>
      </w:r>
      <w:r>
        <w:t>xylem functionality</w:t>
      </w:r>
      <w:r w:rsidRPr="00C32EA0">
        <w:t>.</w:t>
      </w:r>
    </w:p>
    <w:p w14:paraId="364B67A9" w14:textId="035786FE" w:rsidR="006F0B72" w:rsidRDefault="006F0B72" w:rsidP="00054BE1">
      <w:pPr>
        <w:spacing w:line="360" w:lineRule="auto"/>
        <w:jc w:val="both"/>
      </w:pPr>
      <w:r>
        <w:t>In co</w:t>
      </w:r>
      <w:r w:rsidR="00D1481D">
        <w:t>nclusion, we show differences i</w:t>
      </w:r>
      <w:r>
        <w:t xml:space="preserve">n </w:t>
      </w:r>
      <w:r w:rsidR="001646B4">
        <w:t xml:space="preserve">the distributions of </w:t>
      </w:r>
      <w:r>
        <w:t>vessel</w:t>
      </w:r>
      <w:r w:rsidR="008164DC">
        <w:t xml:space="preserve"> section </w:t>
      </w:r>
      <w:r>
        <w:t>diameters</w:t>
      </w:r>
      <w:r w:rsidR="006A16E4">
        <w:t xml:space="preserve"> </w:t>
      </w:r>
      <w:r w:rsidR="00971B83">
        <w:t>from stems of</w:t>
      </w:r>
      <w:r w:rsidR="006A16E4">
        <w:t xml:space="preserve"> olive cultivars of varying susceptibility to </w:t>
      </w:r>
      <w:r w:rsidR="006A16E4" w:rsidRPr="006A16E4">
        <w:rPr>
          <w:i/>
        </w:rPr>
        <w:t>X. fastidiosa</w:t>
      </w:r>
      <w:r>
        <w:t xml:space="preserve">. </w:t>
      </w:r>
      <w:r w:rsidR="006A16E4">
        <w:t>I</w:t>
      </w:r>
      <w:r w:rsidR="001646B4">
        <w:t>mportantly</w:t>
      </w:r>
      <w:r w:rsidR="006A16E4">
        <w:t xml:space="preserve">, we find </w:t>
      </w:r>
      <w:r w:rsidR="00C20EB9">
        <w:t xml:space="preserve">it is the relative dominance of </w:t>
      </w:r>
      <w:r>
        <w:t>larg</w:t>
      </w:r>
      <w:r w:rsidR="00C20EB9">
        <w:t xml:space="preserve">er vessels to the pore space of susceptible cultivars that has a significant </w:t>
      </w:r>
      <w:r w:rsidR="001646B4">
        <w:t>influence on</w:t>
      </w:r>
      <w:r>
        <w:t xml:space="preserve"> </w:t>
      </w:r>
      <w:r w:rsidR="001646B4">
        <w:t xml:space="preserve">xylem hydraulic conductivity and vulnerability </w:t>
      </w:r>
      <w:r w:rsidR="00C20EB9">
        <w:t>to air-embolism</w:t>
      </w:r>
      <w:r w:rsidR="00C77703">
        <w:t>, which we hypothesi</w:t>
      </w:r>
      <w:r w:rsidR="003B78B9">
        <w:t>s</w:t>
      </w:r>
      <w:r w:rsidR="00C77703">
        <w:t xml:space="preserve">ed </w:t>
      </w:r>
      <w:r w:rsidR="00C20EB9">
        <w:t>to be relevant for disease dynamics.</w:t>
      </w:r>
      <w:r>
        <w:t xml:space="preserve"> As a result of this, a xylem morphological screening may be useful to identify some resistant cultivars. However, </w:t>
      </w:r>
      <w:r w:rsidR="00C20EB9">
        <w:t>since we did not find differences in the diameter distributions of vessel</w:t>
      </w:r>
      <w:r w:rsidR="008164DC">
        <w:t xml:space="preserve"> section</w:t>
      </w:r>
      <w:r w:rsidR="00C20EB9">
        <w:t>s from stems of Ogliarola compared with FS17</w:t>
      </w:r>
      <w:r w:rsidR="005F1089">
        <w:t>®</w:t>
      </w:r>
      <w:r w:rsidR="00C20EB9">
        <w:t xml:space="preserve">, we suggest </w:t>
      </w:r>
      <w:r>
        <w:t xml:space="preserve">a more successful screening protocol would likely include multiple stages of which xylem morphology would constitute </w:t>
      </w:r>
      <w:r w:rsidR="00331EFE">
        <w:t xml:space="preserve">only </w:t>
      </w:r>
      <w:r>
        <w:t>one stage.</w:t>
      </w:r>
      <w:r w:rsidR="00C20EB9">
        <w:t xml:space="preserve"> As such, </w:t>
      </w:r>
      <w:r w:rsidR="005F1089">
        <w:t xml:space="preserve">we propose </w:t>
      </w:r>
      <w:r w:rsidR="00C20EB9">
        <w:t xml:space="preserve">future work should assess differences in </w:t>
      </w:r>
      <w:r w:rsidR="005675D2">
        <w:t>other</w:t>
      </w:r>
      <w:r w:rsidR="00C20EB9">
        <w:t xml:space="preserve"> factors</w:t>
      </w:r>
      <w:r w:rsidR="005675D2">
        <w:t xml:space="preserve"> that could be</w:t>
      </w:r>
      <w:r w:rsidR="00C20EB9">
        <w:t xml:space="preserve"> </w:t>
      </w:r>
      <w:r w:rsidR="005675D2">
        <w:t>efficiently tested a</w:t>
      </w:r>
      <w:r w:rsidR="005F1089">
        <w:t xml:space="preserve">cross an appropriate </w:t>
      </w:r>
      <w:r w:rsidR="005675D2">
        <w:t>range of cultivars</w:t>
      </w:r>
      <w:r w:rsidR="00331EFE">
        <w:t xml:space="preserve"> and a large number of replicates</w:t>
      </w:r>
      <w:r w:rsidR="005675D2">
        <w:t xml:space="preserve">. </w:t>
      </w:r>
    </w:p>
    <w:p w14:paraId="456AF000" w14:textId="4FE271F9" w:rsidR="00C77703" w:rsidRPr="00AD1B6C" w:rsidRDefault="00F81FA9" w:rsidP="00054BE1">
      <w:pPr>
        <w:spacing w:line="360" w:lineRule="auto"/>
        <w:jc w:val="both"/>
      </w:pPr>
      <w:r>
        <w:t xml:space="preserve">Furthermore, extension of current modelling protocols can aid to better identify the causes for symptoms. Future studies can expand on the current flow considerations to explicitly consider biofilm development within the host, estimate bacterial spreading through fluid transport, and even consider plant responses to try and mitigate plant dieback. Lastly, 3D images can provide further insights into </w:t>
      </w:r>
      <w:r w:rsidR="003B78B9" w:rsidRPr="003B78B9">
        <w:rPr>
          <w:i/>
        </w:rPr>
        <w:t>X. fastidiosa</w:t>
      </w:r>
      <w:r>
        <w:t xml:space="preserve"> transport within a host considering exact vessel geometries </w:t>
      </w:r>
      <w:r>
        <w:rPr>
          <w:i/>
        </w:rPr>
        <w:t>via</w:t>
      </w:r>
      <w:r>
        <w:t xml:space="preserve"> image based modelling. These </w:t>
      </w:r>
      <w:r>
        <w:rPr>
          <w:i/>
        </w:rPr>
        <w:t xml:space="preserve">in silico </w:t>
      </w:r>
      <w:r>
        <w:t xml:space="preserve">experiments </w:t>
      </w:r>
      <w:r w:rsidR="009E5ED7">
        <w:t>will be able to</w:t>
      </w:r>
      <w:r>
        <w:t xml:space="preserve"> provide further hypotheses for screening protocols.  </w:t>
      </w:r>
    </w:p>
    <w:p w14:paraId="7ED25C33" w14:textId="2CE63D40" w:rsidR="00AB5547" w:rsidRDefault="00DA6697" w:rsidP="00054BE1">
      <w:pPr>
        <w:pStyle w:val="Heading1"/>
        <w:jc w:val="both"/>
      </w:pPr>
      <w:r>
        <w:t>Acknowledgements</w:t>
      </w:r>
    </w:p>
    <w:p w14:paraId="38400F8C" w14:textId="199C64F6" w:rsidR="00160D70" w:rsidRPr="00FE31FA" w:rsidRDefault="00B22F53" w:rsidP="007974E2">
      <w:pPr>
        <w:jc w:val="both"/>
        <w:rPr>
          <w:rFonts w:eastAsia="Times New Roman" w:cstheme="minorHAnsi"/>
        </w:rPr>
      </w:pPr>
      <w:r w:rsidRPr="00644B82">
        <w:rPr>
          <w:rFonts w:cstheme="minorHAnsi"/>
        </w:rPr>
        <w:t>N</w:t>
      </w:r>
      <w:r w:rsidR="007974E2">
        <w:rPr>
          <w:rFonts w:cstheme="minorHAnsi"/>
        </w:rPr>
        <w:t>.</w:t>
      </w:r>
      <w:r w:rsidR="00B3488C" w:rsidRPr="00644B82">
        <w:rPr>
          <w:rFonts w:cstheme="minorHAnsi"/>
        </w:rPr>
        <w:t>C</w:t>
      </w:r>
      <w:r w:rsidR="007974E2">
        <w:rPr>
          <w:rFonts w:cstheme="minorHAnsi"/>
        </w:rPr>
        <w:t>.</w:t>
      </w:r>
      <w:r w:rsidRPr="00644B82">
        <w:rPr>
          <w:rFonts w:cstheme="minorHAnsi"/>
        </w:rPr>
        <w:t>W</w:t>
      </w:r>
      <w:r w:rsidR="007974E2">
        <w:rPr>
          <w:rFonts w:cstheme="minorHAnsi"/>
        </w:rPr>
        <w:t>.</w:t>
      </w:r>
      <w:r w:rsidRPr="00644B82">
        <w:rPr>
          <w:rFonts w:cstheme="minorHAnsi"/>
        </w:rPr>
        <w:t xml:space="preserve"> </w:t>
      </w:r>
      <w:r w:rsidR="007974E2">
        <w:rPr>
          <w:rFonts w:cstheme="minorHAnsi"/>
        </w:rPr>
        <w:t>and T.R.</w:t>
      </w:r>
      <w:r w:rsidRPr="00644B82">
        <w:rPr>
          <w:rFonts w:cstheme="minorHAnsi"/>
        </w:rPr>
        <w:t xml:space="preserve"> </w:t>
      </w:r>
      <w:r w:rsidR="007974E2">
        <w:rPr>
          <w:rFonts w:cstheme="minorHAnsi"/>
        </w:rPr>
        <w:t xml:space="preserve">are </w:t>
      </w:r>
      <w:r w:rsidRPr="00644B82">
        <w:rPr>
          <w:rFonts w:cstheme="minorHAnsi"/>
        </w:rPr>
        <w:t>funded by NERC grant NE/S00720/1.</w:t>
      </w:r>
      <w:r w:rsidR="00940E61" w:rsidRPr="00644B82">
        <w:rPr>
          <w:rFonts w:cstheme="minorHAnsi"/>
        </w:rPr>
        <w:t xml:space="preserve"> </w:t>
      </w:r>
      <w:r w:rsidR="00940E61" w:rsidRPr="00644B82">
        <w:rPr>
          <w:rFonts w:eastAsia="Times New Roman" w:cstheme="minorHAnsi"/>
        </w:rPr>
        <w:t>S</w:t>
      </w:r>
      <w:r w:rsidR="007974E2">
        <w:rPr>
          <w:rFonts w:eastAsia="Times New Roman" w:cstheme="minorHAnsi"/>
        </w:rPr>
        <w:t>.</w:t>
      </w:r>
      <w:r w:rsidR="00940E61" w:rsidRPr="00644B82">
        <w:rPr>
          <w:rFonts w:eastAsia="Times New Roman" w:cstheme="minorHAnsi"/>
        </w:rPr>
        <w:t>M</w:t>
      </w:r>
      <w:r w:rsidR="007974E2">
        <w:rPr>
          <w:rFonts w:eastAsia="Times New Roman" w:cstheme="minorHAnsi"/>
        </w:rPr>
        <w:t>.</w:t>
      </w:r>
      <w:r w:rsidR="00940E61" w:rsidRPr="00644B82">
        <w:rPr>
          <w:rFonts w:eastAsia="Times New Roman" w:cstheme="minorHAnsi"/>
        </w:rPr>
        <w:t>W</w:t>
      </w:r>
      <w:r w:rsidR="007974E2">
        <w:rPr>
          <w:rFonts w:eastAsia="Times New Roman" w:cstheme="minorHAnsi"/>
        </w:rPr>
        <w:t>.</w:t>
      </w:r>
      <w:r w:rsidR="00940E61" w:rsidRPr="00644B82">
        <w:rPr>
          <w:rFonts w:eastAsia="Times New Roman" w:cstheme="minorHAnsi"/>
        </w:rPr>
        <w:t xml:space="preserve"> is funded by the European Union’s Horizon 2020 Research and Innovation Programme under grant agreement number 727987–XF-ACTORS “</w:t>
      </w:r>
      <w:r w:rsidR="00940E61" w:rsidRPr="00644B82">
        <w:rPr>
          <w:rFonts w:eastAsia="Times New Roman" w:cstheme="minorHAnsi"/>
          <w:i/>
          <w:iCs/>
        </w:rPr>
        <w:t>Xylella</w:t>
      </w:r>
      <w:r w:rsidR="007974E2">
        <w:rPr>
          <w:rFonts w:eastAsia="Times New Roman" w:cstheme="minorHAnsi"/>
          <w:i/>
          <w:iCs/>
        </w:rPr>
        <w:t xml:space="preserve"> </w:t>
      </w:r>
      <w:r w:rsidR="00940E61" w:rsidRPr="00644B82">
        <w:rPr>
          <w:rFonts w:eastAsia="Times New Roman" w:cstheme="minorHAnsi"/>
          <w:i/>
          <w:iCs/>
        </w:rPr>
        <w:t>Fastidiosa</w:t>
      </w:r>
      <w:r w:rsidR="00940E61" w:rsidRPr="00644B82">
        <w:rPr>
          <w:rFonts w:eastAsia="Times New Roman" w:cstheme="minorHAnsi"/>
        </w:rPr>
        <w:t> Active Containment Through a Multidisciplinary-Oriented Research Strategy”, the grant agreement number 734353–CURE-XF “Capacity Building and Raising Awareness in Europe and in Third Countries to Cope with </w:t>
      </w:r>
      <w:r w:rsidR="00940E61" w:rsidRPr="00644B82">
        <w:rPr>
          <w:rFonts w:eastAsia="Times New Roman" w:cstheme="minorHAnsi"/>
          <w:i/>
          <w:iCs/>
        </w:rPr>
        <w:t>Xylella fastidiosa</w:t>
      </w:r>
      <w:r w:rsidR="00940E61" w:rsidRPr="00644B82">
        <w:rPr>
          <w:rFonts w:eastAsia="Times New Roman" w:cstheme="minorHAnsi"/>
        </w:rPr>
        <w:t>” and by the BRIGIT project by UK Research and Innovation through the Strategic Priorities Fund, by a grant from Biotechnology and Biological Sciences Research Council, with support from the Department for Environment, Food and Rural Affairs and the Scottish Government (BB/S016325/1).</w:t>
      </w:r>
      <w:r w:rsidR="00DA6697" w:rsidRPr="00644B82">
        <w:rPr>
          <w:rFonts w:eastAsia="Times New Roman" w:cstheme="minorHAnsi"/>
        </w:rPr>
        <w:t xml:space="preserve"> </w:t>
      </w:r>
      <w:r w:rsidR="007974E2">
        <w:rPr>
          <w:rFonts w:eastAsia="Times New Roman" w:cstheme="minorHAnsi"/>
        </w:rPr>
        <w:t>K.A.</w:t>
      </w:r>
      <w:r w:rsidR="007974E2" w:rsidRPr="007974E2">
        <w:rPr>
          <w:rFonts w:eastAsia="Times New Roman" w:cstheme="minorHAnsi"/>
        </w:rPr>
        <w:t>W</w:t>
      </w:r>
      <w:r w:rsidR="007974E2">
        <w:rPr>
          <w:rFonts w:eastAsia="Times New Roman" w:cstheme="minorHAnsi"/>
        </w:rPr>
        <w:t>.</w:t>
      </w:r>
      <w:r w:rsidR="007974E2" w:rsidRPr="007974E2">
        <w:rPr>
          <w:rFonts w:eastAsia="Times New Roman" w:cstheme="minorHAnsi"/>
        </w:rPr>
        <w:t>, S.A.R., C.P</w:t>
      </w:r>
      <w:r w:rsidR="007974E2">
        <w:rPr>
          <w:rFonts w:eastAsia="Times New Roman" w:cstheme="minorHAnsi"/>
        </w:rPr>
        <w:t>., D.</w:t>
      </w:r>
      <w:r w:rsidR="007974E2" w:rsidRPr="007974E2">
        <w:rPr>
          <w:rFonts w:eastAsia="Times New Roman" w:cstheme="minorHAnsi"/>
        </w:rPr>
        <w:t>M.F</w:t>
      </w:r>
      <w:r w:rsidR="007974E2">
        <w:rPr>
          <w:rFonts w:eastAsia="Times New Roman" w:cstheme="minorHAnsi"/>
        </w:rPr>
        <w:t>.</w:t>
      </w:r>
      <w:r w:rsidR="007974E2" w:rsidRPr="007974E2">
        <w:rPr>
          <w:rFonts w:eastAsia="Times New Roman" w:cstheme="minorHAnsi"/>
        </w:rPr>
        <w:t xml:space="preserve"> and T.R.</w:t>
      </w:r>
      <w:r w:rsidR="007974E2">
        <w:rPr>
          <w:rFonts w:eastAsia="Times New Roman" w:cstheme="minorHAnsi"/>
        </w:rPr>
        <w:t xml:space="preserve"> are funded by ERC Consolidator </w:t>
      </w:r>
      <w:r w:rsidR="007974E2" w:rsidRPr="007974E2">
        <w:rPr>
          <w:rFonts w:eastAsia="Times New Roman" w:cstheme="minorHAnsi"/>
        </w:rPr>
        <w:t>grant 646809 (Data Intensi</w:t>
      </w:r>
      <w:r w:rsidR="007974E2">
        <w:rPr>
          <w:rFonts w:eastAsia="Times New Roman" w:cstheme="minorHAnsi"/>
        </w:rPr>
        <w:t xml:space="preserve">ve Modelling of the Rhizosphere Processes). </w:t>
      </w:r>
      <w:r w:rsidR="00644B82">
        <w:rPr>
          <w:rFonts w:cstheme="minorHAnsi"/>
          <w:color w:val="201F1E"/>
          <w:shd w:val="clear" w:color="auto" w:fill="FFFFFF"/>
        </w:rPr>
        <w:t>M</w:t>
      </w:r>
      <w:r w:rsidR="007974E2">
        <w:rPr>
          <w:rFonts w:cstheme="minorHAnsi"/>
          <w:color w:val="201F1E"/>
          <w:shd w:val="clear" w:color="auto" w:fill="FFFFFF"/>
        </w:rPr>
        <w:t>.</w:t>
      </w:r>
      <w:r w:rsidR="00644B82">
        <w:rPr>
          <w:rFonts w:cstheme="minorHAnsi"/>
          <w:color w:val="201F1E"/>
          <w:shd w:val="clear" w:color="auto" w:fill="FFFFFF"/>
        </w:rPr>
        <w:t>S</w:t>
      </w:r>
      <w:r w:rsidR="007974E2">
        <w:rPr>
          <w:rFonts w:cstheme="minorHAnsi"/>
          <w:color w:val="201F1E"/>
          <w:shd w:val="clear" w:color="auto" w:fill="FFFFFF"/>
        </w:rPr>
        <w:t>.</w:t>
      </w:r>
      <w:r w:rsidR="00644B82">
        <w:rPr>
          <w:rFonts w:cstheme="minorHAnsi"/>
          <w:color w:val="201F1E"/>
          <w:shd w:val="clear" w:color="auto" w:fill="FFFFFF"/>
        </w:rPr>
        <w:t xml:space="preserve"> and A</w:t>
      </w:r>
      <w:r w:rsidR="007974E2">
        <w:rPr>
          <w:rFonts w:cstheme="minorHAnsi"/>
          <w:color w:val="201F1E"/>
          <w:shd w:val="clear" w:color="auto" w:fill="FFFFFF"/>
        </w:rPr>
        <w:t>.</w:t>
      </w:r>
      <w:r w:rsidR="00644B82">
        <w:rPr>
          <w:rFonts w:cstheme="minorHAnsi"/>
          <w:color w:val="201F1E"/>
          <w:shd w:val="clear" w:color="auto" w:fill="FFFFFF"/>
        </w:rPr>
        <w:t>D</w:t>
      </w:r>
      <w:r w:rsidR="007974E2">
        <w:rPr>
          <w:rFonts w:cstheme="minorHAnsi"/>
          <w:color w:val="201F1E"/>
          <w:shd w:val="clear" w:color="auto" w:fill="FFFFFF"/>
        </w:rPr>
        <w:t>.</w:t>
      </w:r>
      <w:r w:rsidR="00644B82">
        <w:rPr>
          <w:rFonts w:cstheme="minorHAnsi"/>
          <w:color w:val="201F1E"/>
          <w:shd w:val="clear" w:color="auto" w:fill="FFFFFF"/>
        </w:rPr>
        <w:t>S</w:t>
      </w:r>
      <w:r w:rsidR="007974E2">
        <w:rPr>
          <w:rFonts w:cstheme="minorHAnsi"/>
          <w:color w:val="201F1E"/>
          <w:shd w:val="clear" w:color="auto" w:fill="FFFFFF"/>
        </w:rPr>
        <w:t>.</w:t>
      </w:r>
      <w:r w:rsidR="00644B82">
        <w:rPr>
          <w:rFonts w:cstheme="minorHAnsi"/>
          <w:color w:val="201F1E"/>
          <w:shd w:val="clear" w:color="auto" w:fill="FFFFFF"/>
        </w:rPr>
        <w:t xml:space="preserve"> are funded by </w:t>
      </w:r>
      <w:r w:rsidR="00160D70" w:rsidRPr="00644B82">
        <w:rPr>
          <w:rFonts w:cstheme="minorHAnsi"/>
          <w:color w:val="201F1E"/>
          <w:shd w:val="clear" w:color="auto" w:fill="FFFFFF"/>
        </w:rPr>
        <w:t>the European Uni</w:t>
      </w:r>
      <w:r w:rsidR="00644B82">
        <w:rPr>
          <w:rFonts w:cstheme="minorHAnsi"/>
          <w:color w:val="201F1E"/>
          <w:shd w:val="clear" w:color="auto" w:fill="FFFFFF"/>
        </w:rPr>
        <w:t>on’s Horizon 2020 Research and I</w:t>
      </w:r>
      <w:r w:rsidR="00160D70" w:rsidRPr="00644B82">
        <w:rPr>
          <w:rFonts w:cstheme="minorHAnsi"/>
          <w:color w:val="201F1E"/>
          <w:shd w:val="clear" w:color="auto" w:fill="FFFFFF"/>
        </w:rPr>
        <w:t>nnovation</w:t>
      </w:r>
      <w:r w:rsidR="00160D70" w:rsidRPr="00644B82">
        <w:rPr>
          <w:rFonts w:cstheme="minorHAnsi"/>
          <w:color w:val="201F1E"/>
        </w:rPr>
        <w:t xml:space="preserve"> </w:t>
      </w:r>
      <w:r w:rsidR="00644B82">
        <w:rPr>
          <w:rFonts w:cstheme="minorHAnsi"/>
          <w:color w:val="201F1E"/>
          <w:shd w:val="clear" w:color="auto" w:fill="FFFFFF"/>
        </w:rPr>
        <w:t xml:space="preserve">Programme under grant agreement number </w:t>
      </w:r>
      <w:r w:rsidR="00160D70" w:rsidRPr="00644B82">
        <w:rPr>
          <w:rFonts w:cstheme="minorHAnsi"/>
          <w:color w:val="201F1E"/>
          <w:shd w:val="clear" w:color="auto" w:fill="FFFFFF"/>
        </w:rPr>
        <w:t>635646</w:t>
      </w:r>
      <w:r w:rsidR="00644B82" w:rsidRPr="00644B82">
        <w:rPr>
          <w:rFonts w:eastAsia="Times New Roman" w:cstheme="minorHAnsi"/>
        </w:rPr>
        <w:t>–</w:t>
      </w:r>
      <w:r w:rsidR="00644B82">
        <w:rPr>
          <w:rFonts w:cstheme="minorHAnsi"/>
          <w:color w:val="201F1E"/>
          <w:shd w:val="clear" w:color="auto" w:fill="FFFFFF"/>
        </w:rPr>
        <w:t>POnTE “</w:t>
      </w:r>
      <w:r w:rsidR="00160D70" w:rsidRPr="00644B82">
        <w:rPr>
          <w:rFonts w:cstheme="minorHAnsi"/>
          <w:color w:val="201F1E"/>
          <w:shd w:val="clear" w:color="auto" w:fill="FFFFFF"/>
        </w:rPr>
        <w:t>Pest Orga</w:t>
      </w:r>
      <w:r w:rsidR="00644B82">
        <w:rPr>
          <w:rFonts w:cstheme="minorHAnsi"/>
          <w:color w:val="201F1E"/>
          <w:shd w:val="clear" w:color="auto" w:fill="FFFFFF"/>
        </w:rPr>
        <w:t xml:space="preserve">nisms Threatening Europe” </w:t>
      </w:r>
      <w:r w:rsidR="00160D70" w:rsidRPr="00644B82">
        <w:rPr>
          <w:rFonts w:cstheme="minorHAnsi"/>
          <w:color w:val="201F1E"/>
          <w:shd w:val="clear" w:color="auto" w:fill="FFFFFF"/>
        </w:rPr>
        <w:t xml:space="preserve">and </w:t>
      </w:r>
      <w:r w:rsidR="00644B82">
        <w:rPr>
          <w:rFonts w:cstheme="minorHAnsi"/>
          <w:color w:val="201F1E"/>
          <w:shd w:val="clear" w:color="auto" w:fill="FFFFFF"/>
        </w:rPr>
        <w:t xml:space="preserve">the </w:t>
      </w:r>
      <w:r w:rsidR="00160D70" w:rsidRPr="00644B82">
        <w:rPr>
          <w:rFonts w:cstheme="minorHAnsi"/>
          <w:color w:val="201F1E"/>
          <w:shd w:val="clear" w:color="auto" w:fill="FFFFFF"/>
        </w:rPr>
        <w:t>grant</w:t>
      </w:r>
      <w:r w:rsidR="00160D70" w:rsidRPr="00644B82">
        <w:rPr>
          <w:rFonts w:cstheme="minorHAnsi"/>
          <w:color w:val="201F1E"/>
        </w:rPr>
        <w:t xml:space="preserve"> </w:t>
      </w:r>
      <w:r w:rsidR="00644B82">
        <w:rPr>
          <w:rFonts w:cstheme="minorHAnsi"/>
          <w:color w:val="201F1E"/>
          <w:shd w:val="clear" w:color="auto" w:fill="FFFFFF"/>
        </w:rPr>
        <w:t>agreement number</w:t>
      </w:r>
      <w:r w:rsidR="00160D70" w:rsidRPr="00644B82">
        <w:rPr>
          <w:rFonts w:cstheme="minorHAnsi"/>
          <w:color w:val="201F1E"/>
          <w:shd w:val="clear" w:color="auto" w:fill="FFFFFF"/>
        </w:rPr>
        <w:t xml:space="preserve"> 727987</w:t>
      </w:r>
      <w:r w:rsidR="00644B82" w:rsidRPr="00644B82">
        <w:rPr>
          <w:rFonts w:eastAsia="Times New Roman" w:cstheme="minorHAnsi"/>
        </w:rPr>
        <w:t>–</w:t>
      </w:r>
      <w:r w:rsidR="00644B82" w:rsidRPr="00644B82">
        <w:rPr>
          <w:rFonts w:cstheme="minorHAnsi"/>
          <w:color w:val="201F1E"/>
          <w:shd w:val="clear" w:color="auto" w:fill="FFFFFF"/>
        </w:rPr>
        <w:t>XF-ACTORS</w:t>
      </w:r>
      <w:r w:rsidR="00644B82">
        <w:rPr>
          <w:rFonts w:cstheme="minorHAnsi"/>
          <w:color w:val="201F1E"/>
          <w:shd w:val="clear" w:color="auto" w:fill="FFFFFF"/>
        </w:rPr>
        <w:t xml:space="preserve"> “</w:t>
      </w:r>
      <w:r w:rsidR="00644B82">
        <w:rPr>
          <w:rFonts w:cstheme="minorHAnsi"/>
          <w:i/>
          <w:color w:val="201F1E"/>
          <w:shd w:val="clear" w:color="auto" w:fill="FFFFFF"/>
        </w:rPr>
        <w:t xml:space="preserve">Xylella </w:t>
      </w:r>
      <w:r w:rsidR="00160D70" w:rsidRPr="00644B82">
        <w:rPr>
          <w:rFonts w:cstheme="minorHAnsi"/>
          <w:i/>
          <w:color w:val="201F1E"/>
          <w:shd w:val="clear" w:color="auto" w:fill="FFFFFF"/>
        </w:rPr>
        <w:t>fastidiosa</w:t>
      </w:r>
      <w:r w:rsidR="00160D70" w:rsidRPr="00644B82">
        <w:rPr>
          <w:rFonts w:cstheme="minorHAnsi"/>
          <w:color w:val="201F1E"/>
          <w:shd w:val="clear" w:color="auto" w:fill="FFFFFF"/>
        </w:rPr>
        <w:t xml:space="preserve"> Active Containment Through a Multidisciplinary-Oriented</w:t>
      </w:r>
      <w:r w:rsidR="00160D70" w:rsidRPr="00644B82">
        <w:rPr>
          <w:rFonts w:cstheme="minorHAnsi"/>
          <w:color w:val="201F1E"/>
        </w:rPr>
        <w:t xml:space="preserve"> </w:t>
      </w:r>
      <w:r w:rsidR="00644B82">
        <w:rPr>
          <w:rFonts w:cstheme="minorHAnsi"/>
          <w:color w:val="201F1E"/>
          <w:shd w:val="clear" w:color="auto" w:fill="FFFFFF"/>
        </w:rPr>
        <w:t>Research Strategy”</w:t>
      </w:r>
      <w:r w:rsidR="00160D70" w:rsidRPr="00644B82">
        <w:rPr>
          <w:rFonts w:cstheme="minorHAnsi"/>
          <w:color w:val="201F1E"/>
          <w:shd w:val="clear" w:color="auto" w:fill="FFFFFF"/>
        </w:rPr>
        <w:t>.</w:t>
      </w:r>
      <w:r w:rsidR="007974E2">
        <w:rPr>
          <w:rFonts w:cstheme="minorHAnsi"/>
          <w:color w:val="201F1E"/>
          <w:shd w:val="clear" w:color="auto" w:fill="FFFFFF"/>
        </w:rPr>
        <w:t xml:space="preserve"> </w:t>
      </w:r>
      <w:r w:rsidR="007974E2" w:rsidRPr="007974E2">
        <w:rPr>
          <w:rFonts w:eastAsia="Times New Roman" w:cstheme="minorHAnsi"/>
        </w:rPr>
        <w:t>T.R. is also funded by, BBSRC S</w:t>
      </w:r>
      <w:r w:rsidR="007974E2">
        <w:rPr>
          <w:rFonts w:eastAsia="Times New Roman" w:cstheme="minorHAnsi"/>
        </w:rPr>
        <w:t>ARIC BB/P004180/1, BBSRC SARISA</w:t>
      </w:r>
      <w:r w:rsidR="007974E2" w:rsidRPr="007974E2">
        <w:rPr>
          <w:rFonts w:eastAsia="Times New Roman" w:cstheme="minorHAnsi"/>
        </w:rPr>
        <w:t>BB/L025620/1 and EPSRC EP/M020355/1.</w:t>
      </w:r>
    </w:p>
    <w:p w14:paraId="7718365F" w14:textId="5BC33395" w:rsidR="00DA6697" w:rsidRPr="00DA6697" w:rsidRDefault="007974E2" w:rsidP="00DA6697">
      <w:pPr>
        <w:jc w:val="both"/>
        <w:rPr>
          <w:rFonts w:eastAsia="Times New Roman" w:cs="Times New Roman"/>
        </w:rPr>
      </w:pPr>
      <w:r>
        <w:rPr>
          <w:rFonts w:ascii="Segoe UI" w:hAnsi="Segoe UI" w:cs="Segoe UI"/>
          <w:color w:val="242424"/>
          <w:sz w:val="21"/>
          <w:szCs w:val="21"/>
          <w:shd w:val="clear" w:color="auto" w:fill="FFFFFF"/>
        </w:rPr>
        <w:t xml:space="preserve">The authors acknowledge the µ-VIS X-ray Imaging Centre at the University of Southampton for the provision of the X-ray tomographic imaging facilities. </w:t>
      </w:r>
      <w:r w:rsidR="00DA6697">
        <w:t>All data supporting this study a</w:t>
      </w:r>
      <w:r w:rsidR="00160D70">
        <w:t xml:space="preserve">re openly </w:t>
      </w:r>
      <w:r w:rsidR="00DA6697">
        <w:t xml:space="preserve">available from the University </w:t>
      </w:r>
      <w:r w:rsidR="00130F27">
        <w:t xml:space="preserve">of Southampton repository at </w:t>
      </w:r>
      <w:r w:rsidR="00130F27">
        <w:rPr>
          <w:rFonts w:ascii="Calibri" w:hAnsi="Calibri" w:cs="Calibri"/>
          <w:color w:val="201F1E"/>
          <w:shd w:val="clear" w:color="auto" w:fill="FFFFFF"/>
        </w:rPr>
        <w:t>https://doi.org/10.5258/SOTON/D2209</w:t>
      </w:r>
      <w:r w:rsidR="00DA6697">
        <w:t>.</w:t>
      </w:r>
    </w:p>
    <w:p w14:paraId="523857D2" w14:textId="77777777" w:rsidR="003752F0" w:rsidRPr="003752F0" w:rsidRDefault="003752F0" w:rsidP="00EF186B">
      <w:pPr>
        <w:pStyle w:val="Heading1"/>
      </w:pPr>
      <w:r w:rsidRPr="003752F0">
        <w:t>References</w:t>
      </w:r>
    </w:p>
    <w:p w14:paraId="1728EE76" w14:textId="4894F3E1" w:rsidR="009B60F9" w:rsidRPr="009B60F9" w:rsidRDefault="003752F0" w:rsidP="009B60F9">
      <w:pPr>
        <w:pStyle w:val="EndNoteBibliography"/>
        <w:spacing w:after="0"/>
      </w:pPr>
      <w:r>
        <w:fldChar w:fldCharType="begin"/>
      </w:r>
      <w:r>
        <w:instrText xml:space="preserve"> ADDIN EN.REFLIST </w:instrText>
      </w:r>
      <w:r>
        <w:fldChar w:fldCharType="separate"/>
      </w:r>
      <w:r w:rsidR="009B60F9" w:rsidRPr="009B60F9">
        <w:t xml:space="preserve">A.M. D’onghia FS, S. Gualano, F. Valentini, S. Minutillo, D. Frasheri, G. Cavallo, M. Gallo, M. Saponari, D. Boscia, G. Altamura, R. Abou Kubaa, G. D’attoma, G. Loconsole, S. Zicca, G. Loconsole, F. Palmisano, C.M. Helderman, M. Bergsma-Vlami, 2021. Specific sampling schemes for effective surveillance program. In. </w:t>
      </w:r>
      <w:hyperlink r:id="rId15" w:history="1">
        <w:r w:rsidR="009B60F9" w:rsidRPr="009B60F9">
          <w:rPr>
            <w:rStyle w:val="Hyperlink"/>
          </w:rPr>
          <w:t>https://cordis.europa.eu/project/id/727987/results</w:t>
        </w:r>
      </w:hyperlink>
      <w:r w:rsidR="009B60F9" w:rsidRPr="009B60F9">
        <w:t xml:space="preserve">. </w:t>
      </w:r>
    </w:p>
    <w:p w14:paraId="71CA6B27" w14:textId="77777777" w:rsidR="009B60F9" w:rsidRPr="009B60F9" w:rsidRDefault="009B60F9" w:rsidP="009B60F9">
      <w:pPr>
        <w:pStyle w:val="EndNoteBibliography"/>
        <w:spacing w:after="0"/>
      </w:pPr>
      <w:r w:rsidRPr="009B60F9">
        <w:t xml:space="preserve">Agrios GN, 2005. </w:t>
      </w:r>
      <w:r w:rsidRPr="009B60F9">
        <w:rPr>
          <w:i/>
        </w:rPr>
        <w:t>Plant pathology</w:t>
      </w:r>
      <w:r w:rsidRPr="009B60F9">
        <w:t>. Elsevier.</w:t>
      </w:r>
    </w:p>
    <w:p w14:paraId="5EC16FD0" w14:textId="77777777" w:rsidR="009B60F9" w:rsidRPr="009B60F9" w:rsidRDefault="009B60F9" w:rsidP="009B60F9">
      <w:pPr>
        <w:pStyle w:val="EndNoteBibliography"/>
        <w:spacing w:after="0"/>
      </w:pPr>
      <w:r w:rsidRPr="009B60F9">
        <w:t xml:space="preserve">Baù A, Delbianco A, Stancanelli G, Tramontini S, 2017. European Food Safety Authority: Susceptibility of </w:t>
      </w:r>
      <w:r w:rsidRPr="009B60F9">
        <w:rPr>
          <w:i/>
        </w:rPr>
        <w:t>Olea europaea</w:t>
      </w:r>
      <w:r w:rsidRPr="009B60F9">
        <w:t xml:space="preserve"> L. varieties to </w:t>
      </w:r>
      <w:r w:rsidRPr="009B60F9">
        <w:rPr>
          <w:i/>
        </w:rPr>
        <w:t xml:space="preserve">Xylella fastidiosa </w:t>
      </w:r>
      <w:r w:rsidRPr="009B60F9">
        <w:t xml:space="preserve">subsp. </w:t>
      </w:r>
      <w:r w:rsidRPr="009B60F9">
        <w:rPr>
          <w:i/>
        </w:rPr>
        <w:t>pauca</w:t>
      </w:r>
      <w:r w:rsidRPr="009B60F9">
        <w:t xml:space="preserve"> ST53: systematic literature search up to 24 March 2017. </w:t>
      </w:r>
      <w:r w:rsidRPr="009B60F9">
        <w:rPr>
          <w:i/>
        </w:rPr>
        <w:t>EFSA Journal</w:t>
      </w:r>
      <w:r w:rsidRPr="009B60F9">
        <w:t xml:space="preserve"> </w:t>
      </w:r>
      <w:r w:rsidRPr="009B60F9">
        <w:rPr>
          <w:b/>
        </w:rPr>
        <w:t>15</w:t>
      </w:r>
      <w:r w:rsidRPr="009B60F9">
        <w:t>, e04772.</w:t>
      </w:r>
    </w:p>
    <w:p w14:paraId="701DE395" w14:textId="77777777" w:rsidR="009B60F9" w:rsidRPr="009B60F9" w:rsidRDefault="009B60F9" w:rsidP="009B60F9">
      <w:pPr>
        <w:pStyle w:val="EndNoteBibliography"/>
        <w:spacing w:after="0"/>
      </w:pPr>
      <w:r w:rsidRPr="009B60F9">
        <w:t>Boscia D, Altamura G, Ciniero A</w:t>
      </w:r>
      <w:r w:rsidRPr="009B60F9">
        <w:rPr>
          <w:i/>
        </w:rPr>
        <w:t>, et al.</w:t>
      </w:r>
      <w:r w:rsidRPr="009B60F9">
        <w:t xml:space="preserve">, 2017. Resistenza a </w:t>
      </w:r>
      <w:r w:rsidRPr="009B60F9">
        <w:rPr>
          <w:i/>
        </w:rPr>
        <w:t xml:space="preserve">Xylella fastidiosa </w:t>
      </w:r>
      <w:r w:rsidRPr="009B60F9">
        <w:t xml:space="preserve">in diverse cultivar di olivo. </w:t>
      </w:r>
      <w:r w:rsidRPr="009B60F9">
        <w:rPr>
          <w:i/>
        </w:rPr>
        <w:t>L’inform. Agr</w:t>
      </w:r>
      <w:r w:rsidRPr="009B60F9">
        <w:t xml:space="preserve"> </w:t>
      </w:r>
      <w:r w:rsidRPr="009B60F9">
        <w:rPr>
          <w:b/>
        </w:rPr>
        <w:t>11</w:t>
      </w:r>
      <w:r w:rsidRPr="009B60F9">
        <w:t>, 59-63.</w:t>
      </w:r>
    </w:p>
    <w:p w14:paraId="2778B007" w14:textId="77777777" w:rsidR="009B60F9" w:rsidRPr="009B60F9" w:rsidRDefault="009B60F9" w:rsidP="009B60F9">
      <w:pPr>
        <w:pStyle w:val="EndNoteBibliography"/>
        <w:spacing w:after="0"/>
      </w:pPr>
      <w:r w:rsidRPr="009B60F9">
        <w:t>Bragard C, Dehnen‐Schmutz K, Di Serio F</w:t>
      </w:r>
      <w:r w:rsidRPr="009B60F9">
        <w:rPr>
          <w:i/>
        </w:rPr>
        <w:t>, et al.</w:t>
      </w:r>
      <w:r w:rsidRPr="009B60F9">
        <w:t xml:space="preserve">, 2019. EFSA Panel on Plant Health: Effectiveness of in planta control measures for </w:t>
      </w:r>
      <w:r w:rsidRPr="009B60F9">
        <w:rPr>
          <w:i/>
        </w:rPr>
        <w:t>Xylella fastidiosa</w:t>
      </w:r>
      <w:r w:rsidRPr="009B60F9">
        <w:t xml:space="preserve">. </w:t>
      </w:r>
      <w:r w:rsidRPr="009B60F9">
        <w:rPr>
          <w:i/>
        </w:rPr>
        <w:t>EFSA Journal</w:t>
      </w:r>
      <w:r w:rsidRPr="009B60F9">
        <w:t xml:space="preserve"> </w:t>
      </w:r>
      <w:r w:rsidRPr="009B60F9">
        <w:rPr>
          <w:b/>
        </w:rPr>
        <w:t>17</w:t>
      </w:r>
      <w:r w:rsidRPr="009B60F9">
        <w:t>, e05666.</w:t>
      </w:r>
    </w:p>
    <w:p w14:paraId="54C60A24" w14:textId="77777777" w:rsidR="009B60F9" w:rsidRPr="009B60F9" w:rsidRDefault="009B60F9" w:rsidP="009B60F9">
      <w:pPr>
        <w:pStyle w:val="EndNoteBibliography"/>
        <w:spacing w:after="0"/>
      </w:pPr>
      <w:r w:rsidRPr="009B60F9">
        <w:t>Cardinale M, Luvisi A, Meyer JB</w:t>
      </w:r>
      <w:r w:rsidRPr="009B60F9">
        <w:rPr>
          <w:i/>
        </w:rPr>
        <w:t>, et al.</w:t>
      </w:r>
      <w:r w:rsidRPr="009B60F9">
        <w:t xml:space="preserve">, 2018. Specific fluorescence in situ hybridization (FISH) test to highlight colonization of xylem vessels by Xylella fastidiosa in naturally infected olive trees (Olea europaea L.). </w:t>
      </w:r>
      <w:r w:rsidRPr="009B60F9">
        <w:rPr>
          <w:i/>
        </w:rPr>
        <w:t>Frontiers in Plant Science</w:t>
      </w:r>
      <w:r w:rsidRPr="009B60F9">
        <w:t xml:space="preserve"> </w:t>
      </w:r>
      <w:r w:rsidRPr="009B60F9">
        <w:rPr>
          <w:b/>
        </w:rPr>
        <w:t>9</w:t>
      </w:r>
      <w:r w:rsidRPr="009B60F9">
        <w:t>, 431.</w:t>
      </w:r>
    </w:p>
    <w:p w14:paraId="647B28FC" w14:textId="77777777" w:rsidR="009B60F9" w:rsidRPr="009B60F9" w:rsidRDefault="009B60F9" w:rsidP="009B60F9">
      <w:pPr>
        <w:pStyle w:val="EndNoteBibliography"/>
        <w:spacing w:after="0"/>
      </w:pPr>
      <w:r w:rsidRPr="009B60F9">
        <w:t xml:space="preserve">Chatelet DS, Wistrom CM, Purcell AH, Rost TL, Matthews MA, 2011. Xylem structure of four grape varieties and 12 alternative hosts to the xylem-limited bacterium </w:t>
      </w:r>
      <w:r w:rsidRPr="009B60F9">
        <w:rPr>
          <w:i/>
        </w:rPr>
        <w:t>Xylella fastidious</w:t>
      </w:r>
      <w:r w:rsidRPr="009B60F9">
        <w:t xml:space="preserve">. </w:t>
      </w:r>
      <w:r w:rsidRPr="009B60F9">
        <w:rPr>
          <w:i/>
        </w:rPr>
        <w:t>Annals of Botany</w:t>
      </w:r>
      <w:r w:rsidRPr="009B60F9">
        <w:t xml:space="preserve"> </w:t>
      </w:r>
      <w:r w:rsidRPr="009B60F9">
        <w:rPr>
          <w:b/>
        </w:rPr>
        <w:t>108</w:t>
      </w:r>
      <w:r w:rsidRPr="009B60F9">
        <w:t>, 73-85.</w:t>
      </w:r>
    </w:p>
    <w:p w14:paraId="2921B08B" w14:textId="77777777" w:rsidR="009B60F9" w:rsidRPr="009B60F9" w:rsidRDefault="009B60F9" w:rsidP="009B60F9">
      <w:pPr>
        <w:pStyle w:val="EndNoteBibliography"/>
        <w:spacing w:after="0"/>
      </w:pPr>
      <w:r w:rsidRPr="009B60F9">
        <w:t xml:space="preserve">Chatterjee S, Almeida RPP, Lindow S, 2008. Living in two worlds: the plant and insect lifestyles of </w:t>
      </w:r>
      <w:r w:rsidRPr="009B60F9">
        <w:rPr>
          <w:i/>
        </w:rPr>
        <w:t>Xylella fastidiosa</w:t>
      </w:r>
      <w:r w:rsidRPr="009B60F9">
        <w:t xml:space="preserve">. </w:t>
      </w:r>
      <w:r w:rsidRPr="009B60F9">
        <w:rPr>
          <w:i/>
        </w:rPr>
        <w:t>Annu. Rev. Phytopathol.</w:t>
      </w:r>
      <w:r w:rsidRPr="009B60F9">
        <w:t xml:space="preserve"> </w:t>
      </w:r>
      <w:r w:rsidRPr="009B60F9">
        <w:rPr>
          <w:b/>
        </w:rPr>
        <w:t>46</w:t>
      </w:r>
      <w:r w:rsidRPr="009B60F9">
        <w:t>, 243-71.</w:t>
      </w:r>
    </w:p>
    <w:p w14:paraId="749898F3" w14:textId="77777777" w:rsidR="009B60F9" w:rsidRPr="009B60F9" w:rsidRDefault="009B60F9" w:rsidP="009B60F9">
      <w:pPr>
        <w:pStyle w:val="EndNoteBibliography"/>
        <w:spacing w:after="0"/>
      </w:pPr>
      <w:r w:rsidRPr="009B60F9">
        <w:t xml:space="preserve">Choi H-K, Iandolino A, Da Silva FG, Cook DR, 2013. Water deficit modulates the response of </w:t>
      </w:r>
      <w:r w:rsidRPr="009B60F9">
        <w:rPr>
          <w:i/>
        </w:rPr>
        <w:t>Vitis vinifera</w:t>
      </w:r>
      <w:r w:rsidRPr="009B60F9">
        <w:t xml:space="preserve"> to the Pierce's disease pathogen </w:t>
      </w:r>
      <w:r w:rsidRPr="009B60F9">
        <w:rPr>
          <w:i/>
        </w:rPr>
        <w:t>Xylella fastidiosa</w:t>
      </w:r>
      <w:r w:rsidRPr="009B60F9">
        <w:t xml:space="preserve">. </w:t>
      </w:r>
      <w:r w:rsidRPr="009B60F9">
        <w:rPr>
          <w:i/>
        </w:rPr>
        <w:t>Molecular Plant-Microbe Interactions</w:t>
      </w:r>
      <w:r w:rsidRPr="009B60F9">
        <w:t xml:space="preserve"> </w:t>
      </w:r>
      <w:r w:rsidRPr="009B60F9">
        <w:rPr>
          <w:b/>
        </w:rPr>
        <w:t>26</w:t>
      </w:r>
      <w:r w:rsidRPr="009B60F9">
        <w:t>, 643-57.</w:t>
      </w:r>
    </w:p>
    <w:p w14:paraId="6D0CE37B" w14:textId="77777777" w:rsidR="009B60F9" w:rsidRPr="009B60F9" w:rsidRDefault="009B60F9" w:rsidP="009B60F9">
      <w:pPr>
        <w:pStyle w:val="EndNoteBibliography"/>
        <w:spacing w:after="0"/>
      </w:pPr>
      <w:r w:rsidRPr="009B60F9">
        <w:t>Chu C, Wang S, Paetzold L</w:t>
      </w:r>
      <w:r w:rsidRPr="009B60F9">
        <w:rPr>
          <w:i/>
        </w:rPr>
        <w:t>, et al.</w:t>
      </w:r>
      <w:r w:rsidRPr="009B60F9">
        <w:t xml:space="preserve">, 2021. RNA-seq analysis reveals different drought tolerance mechanisms in two broadly adapted wheat cultivars ‘TAM 111’and ‘TAM 112’. </w:t>
      </w:r>
      <w:r w:rsidRPr="009B60F9">
        <w:rPr>
          <w:i/>
        </w:rPr>
        <w:t>Scientific Reports</w:t>
      </w:r>
      <w:r w:rsidRPr="009B60F9">
        <w:t xml:space="preserve"> </w:t>
      </w:r>
      <w:r w:rsidRPr="009B60F9">
        <w:rPr>
          <w:b/>
        </w:rPr>
        <w:t>11</w:t>
      </w:r>
      <w:r w:rsidRPr="009B60F9">
        <w:t>, 1-16.</w:t>
      </w:r>
    </w:p>
    <w:p w14:paraId="4E99DE7D" w14:textId="77777777" w:rsidR="009B60F9" w:rsidRPr="009B60F9" w:rsidRDefault="009B60F9" w:rsidP="009B60F9">
      <w:pPr>
        <w:pStyle w:val="EndNoteBibliography"/>
        <w:spacing w:after="0"/>
      </w:pPr>
      <w:r w:rsidRPr="009B60F9">
        <w:t xml:space="preserve">Cochard H, Cruiziat P, Tyree MT, 1992. Use of positive pressures to establish vulnerability curves: further support for the air-seeding hypothesis and implications for pressure-volume analysis. </w:t>
      </w:r>
      <w:r w:rsidRPr="009B60F9">
        <w:rPr>
          <w:i/>
        </w:rPr>
        <w:t>Plant physiology</w:t>
      </w:r>
      <w:r w:rsidRPr="009B60F9">
        <w:t xml:space="preserve"> </w:t>
      </w:r>
      <w:r w:rsidRPr="009B60F9">
        <w:rPr>
          <w:b/>
        </w:rPr>
        <w:t>100</w:t>
      </w:r>
      <w:r w:rsidRPr="009B60F9">
        <w:t>, 205-9.</w:t>
      </w:r>
    </w:p>
    <w:p w14:paraId="265CEE09" w14:textId="77777777" w:rsidR="009B60F9" w:rsidRPr="009B60F9" w:rsidRDefault="009B60F9" w:rsidP="009B60F9">
      <w:pPr>
        <w:pStyle w:val="EndNoteBibliography"/>
        <w:spacing w:after="0"/>
      </w:pPr>
      <w:r w:rsidRPr="009B60F9">
        <w:t xml:space="preserve">Coletta‐Filho H, Pereira E, Souza A, Takita M, Cristofani‐Yale M, Machado M, 2007. Analysis of resistance to </w:t>
      </w:r>
      <w:r w:rsidRPr="009B60F9">
        <w:rPr>
          <w:i/>
        </w:rPr>
        <w:t>Xylella fastidiosa</w:t>
      </w:r>
      <w:r w:rsidRPr="009B60F9">
        <w:t xml:space="preserve"> within a hybrid population of Pera sweet orange × Murcott tangor. </w:t>
      </w:r>
      <w:r w:rsidRPr="009B60F9">
        <w:rPr>
          <w:i/>
        </w:rPr>
        <w:t>Plant Pathology</w:t>
      </w:r>
      <w:r w:rsidRPr="009B60F9">
        <w:t xml:space="preserve"> </w:t>
      </w:r>
      <w:r w:rsidRPr="009B60F9">
        <w:rPr>
          <w:b/>
        </w:rPr>
        <w:t>56</w:t>
      </w:r>
      <w:r w:rsidRPr="009B60F9">
        <w:t>, 661-8.</w:t>
      </w:r>
    </w:p>
    <w:p w14:paraId="51AA2655" w14:textId="77777777" w:rsidR="009B60F9" w:rsidRPr="009B60F9" w:rsidRDefault="009B60F9" w:rsidP="009B60F9">
      <w:pPr>
        <w:pStyle w:val="EndNoteBibliography"/>
        <w:spacing w:after="0"/>
      </w:pPr>
      <w:r w:rsidRPr="009B60F9">
        <w:t xml:space="preserve">Collins BR, Parke JL, Lachenbruch B, Hansen EM, 2009. The effects of Phytophthora ramorum infection on hydraulic conductivity and tylosis formation in tanoak sapwood. </w:t>
      </w:r>
      <w:r w:rsidRPr="009B60F9">
        <w:rPr>
          <w:i/>
        </w:rPr>
        <w:t>Canadian Journal of Forest Research</w:t>
      </w:r>
      <w:r w:rsidRPr="009B60F9">
        <w:t xml:space="preserve"> </w:t>
      </w:r>
      <w:r w:rsidRPr="009B60F9">
        <w:rPr>
          <w:b/>
        </w:rPr>
        <w:t>39</w:t>
      </w:r>
      <w:r w:rsidRPr="009B60F9">
        <w:t>, 1766-76.</w:t>
      </w:r>
    </w:p>
    <w:p w14:paraId="17E174B7" w14:textId="77777777" w:rsidR="009B60F9" w:rsidRPr="009B60F9" w:rsidRDefault="009B60F9" w:rsidP="009B60F9">
      <w:pPr>
        <w:pStyle w:val="EndNoteBibliography"/>
        <w:spacing w:after="0"/>
      </w:pPr>
      <w:r w:rsidRPr="009B60F9">
        <w:t xml:space="preserve">Commission E, 2017. Commission implementing decision 2017/2352 amending implementing decision 2015/789 as regards measures to prevent the introduction into and the spread within the union of </w:t>
      </w:r>
      <w:r w:rsidRPr="009B60F9">
        <w:rPr>
          <w:i/>
        </w:rPr>
        <w:t>Xylella fastidiosa</w:t>
      </w:r>
      <w:r w:rsidRPr="009B60F9">
        <w:t xml:space="preserve"> (Wells et al.). . In: Commission E, ed. Official Journal of the European Union. </w:t>
      </w:r>
    </w:p>
    <w:p w14:paraId="74BE2513" w14:textId="77777777" w:rsidR="009B60F9" w:rsidRPr="009B60F9" w:rsidRDefault="009B60F9" w:rsidP="009B60F9">
      <w:pPr>
        <w:pStyle w:val="EndNoteBibliography"/>
        <w:spacing w:after="0"/>
      </w:pPr>
      <w:r w:rsidRPr="009B60F9">
        <w:t>D’attoma G, Morelli M, Saldarelli P</w:t>
      </w:r>
      <w:r w:rsidRPr="009B60F9">
        <w:rPr>
          <w:i/>
        </w:rPr>
        <w:t>, et al.</w:t>
      </w:r>
      <w:r w:rsidRPr="009B60F9">
        <w:t xml:space="preserve">, 2019. Ionomic differences between susceptible and resistant olive cultivars infected by </w:t>
      </w:r>
      <w:r w:rsidRPr="009B60F9">
        <w:rPr>
          <w:i/>
        </w:rPr>
        <w:t>Xylella fastidiosa</w:t>
      </w:r>
      <w:r w:rsidRPr="009B60F9">
        <w:t xml:space="preserve"> in the outbreak area of Salento, Italy. </w:t>
      </w:r>
      <w:r w:rsidRPr="009B60F9">
        <w:rPr>
          <w:i/>
        </w:rPr>
        <w:t>Pathogens</w:t>
      </w:r>
      <w:r w:rsidRPr="009B60F9">
        <w:t xml:space="preserve"> </w:t>
      </w:r>
      <w:r w:rsidRPr="009B60F9">
        <w:rPr>
          <w:b/>
        </w:rPr>
        <w:t>8</w:t>
      </w:r>
      <w:r w:rsidRPr="009B60F9">
        <w:t>, 272.</w:t>
      </w:r>
    </w:p>
    <w:p w14:paraId="612FE10A" w14:textId="77777777" w:rsidR="009B60F9" w:rsidRPr="009B60F9" w:rsidRDefault="009B60F9" w:rsidP="009B60F9">
      <w:pPr>
        <w:pStyle w:val="EndNoteBibliography"/>
        <w:spacing w:after="0"/>
      </w:pPr>
      <w:r w:rsidRPr="009B60F9">
        <w:t>De Benedictis M, De Caroli M, Baccelli I</w:t>
      </w:r>
      <w:r w:rsidRPr="009B60F9">
        <w:rPr>
          <w:i/>
        </w:rPr>
        <w:t>, et al.</w:t>
      </w:r>
      <w:r w:rsidRPr="009B60F9">
        <w:t xml:space="preserve">, 2017. Vessel occlusion in three cultivars of </w:t>
      </w:r>
      <w:r w:rsidRPr="009B60F9">
        <w:rPr>
          <w:i/>
        </w:rPr>
        <w:t>Olea europaea</w:t>
      </w:r>
      <w:r w:rsidRPr="009B60F9">
        <w:t xml:space="preserve"> naturally exposed to </w:t>
      </w:r>
      <w:r w:rsidRPr="009B60F9">
        <w:rPr>
          <w:i/>
        </w:rPr>
        <w:t>Xylella fastidiosa</w:t>
      </w:r>
      <w:r w:rsidRPr="009B60F9">
        <w:t xml:space="preserve"> in open field. </w:t>
      </w:r>
      <w:r w:rsidRPr="009B60F9">
        <w:rPr>
          <w:i/>
        </w:rPr>
        <w:t>Journal of Phytopathology</w:t>
      </w:r>
      <w:r w:rsidRPr="009B60F9">
        <w:t xml:space="preserve"> </w:t>
      </w:r>
      <w:r w:rsidRPr="009B60F9">
        <w:rPr>
          <w:b/>
        </w:rPr>
        <w:t>165</w:t>
      </w:r>
      <w:r w:rsidRPr="009B60F9">
        <w:t>, 589-94.</w:t>
      </w:r>
    </w:p>
    <w:p w14:paraId="17EC69DF" w14:textId="77777777" w:rsidR="009B60F9" w:rsidRPr="009B60F9" w:rsidRDefault="009B60F9" w:rsidP="009B60F9">
      <w:pPr>
        <w:pStyle w:val="EndNoteBibliography"/>
        <w:spacing w:after="0"/>
      </w:pPr>
      <w:r w:rsidRPr="009B60F9">
        <w:t xml:space="preserve">De Micco V, Balzano A, Wheeler EA, Baas P, 2016. Tyloses and gums: a review of structure, function and occurrence of vessel occlusions. </w:t>
      </w:r>
      <w:r w:rsidRPr="009B60F9">
        <w:rPr>
          <w:i/>
        </w:rPr>
        <w:t>IAWA journal</w:t>
      </w:r>
      <w:r w:rsidRPr="009B60F9">
        <w:t xml:space="preserve"> </w:t>
      </w:r>
      <w:r w:rsidRPr="009B60F9">
        <w:rPr>
          <w:b/>
        </w:rPr>
        <w:t>37</w:t>
      </w:r>
      <w:r w:rsidRPr="009B60F9">
        <w:t>, 186-205.</w:t>
      </w:r>
    </w:p>
    <w:p w14:paraId="5EECD09F" w14:textId="77777777" w:rsidR="009B60F9" w:rsidRPr="009B60F9" w:rsidRDefault="009B60F9" w:rsidP="009B60F9">
      <w:pPr>
        <w:pStyle w:val="EndNoteBibliography"/>
        <w:spacing w:after="0"/>
      </w:pPr>
      <w:r w:rsidRPr="009B60F9">
        <w:t>De Pascali M, Vergine M, Negro C</w:t>
      </w:r>
      <w:r w:rsidRPr="009B60F9">
        <w:rPr>
          <w:i/>
        </w:rPr>
        <w:t>, et al.</w:t>
      </w:r>
      <w:r w:rsidRPr="009B60F9">
        <w:t xml:space="preserve">, 2022. </w:t>
      </w:r>
      <w:r w:rsidRPr="009B60F9">
        <w:rPr>
          <w:i/>
        </w:rPr>
        <w:t>Xylella fastidiosa</w:t>
      </w:r>
      <w:r w:rsidRPr="009B60F9">
        <w:t xml:space="preserve"> and Drought Stress in Olive Trees: A Complex Relationship Mediated by Soluble Sugars. </w:t>
      </w:r>
      <w:r w:rsidRPr="009B60F9">
        <w:rPr>
          <w:i/>
        </w:rPr>
        <w:t>Biology</w:t>
      </w:r>
      <w:r w:rsidRPr="009B60F9">
        <w:t xml:space="preserve"> </w:t>
      </w:r>
      <w:r w:rsidRPr="009B60F9">
        <w:rPr>
          <w:b/>
        </w:rPr>
        <w:t>11</w:t>
      </w:r>
      <w:r w:rsidRPr="009B60F9">
        <w:t>, 112.</w:t>
      </w:r>
    </w:p>
    <w:p w14:paraId="61214D9B" w14:textId="77777777" w:rsidR="009B60F9" w:rsidRPr="009B60F9" w:rsidRDefault="009B60F9" w:rsidP="009B60F9">
      <w:pPr>
        <w:pStyle w:val="EndNoteBibliography"/>
        <w:spacing w:after="0"/>
      </w:pPr>
      <w:r w:rsidRPr="009B60F9">
        <w:t>De Pascali M, Vergine M, Sabella E</w:t>
      </w:r>
      <w:r w:rsidRPr="009B60F9">
        <w:rPr>
          <w:i/>
        </w:rPr>
        <w:t>, et al.</w:t>
      </w:r>
      <w:r w:rsidRPr="009B60F9">
        <w:t xml:space="preserve">, 2019. Molecular effects of </w:t>
      </w:r>
      <w:r w:rsidRPr="009B60F9">
        <w:rPr>
          <w:i/>
        </w:rPr>
        <w:t>Xylella fastidiosa</w:t>
      </w:r>
      <w:r w:rsidRPr="009B60F9">
        <w:t xml:space="preserve"> and drought combined stress in olive trees. </w:t>
      </w:r>
      <w:r w:rsidRPr="009B60F9">
        <w:rPr>
          <w:i/>
        </w:rPr>
        <w:t>Plants</w:t>
      </w:r>
      <w:r w:rsidRPr="009B60F9">
        <w:t xml:space="preserve"> </w:t>
      </w:r>
      <w:r w:rsidRPr="009B60F9">
        <w:rPr>
          <w:b/>
        </w:rPr>
        <w:t>8</w:t>
      </w:r>
      <w:r w:rsidRPr="009B60F9">
        <w:t>, 437.</w:t>
      </w:r>
    </w:p>
    <w:p w14:paraId="2290C986" w14:textId="77777777" w:rsidR="009B60F9" w:rsidRPr="009B60F9" w:rsidRDefault="009B60F9" w:rsidP="009B60F9">
      <w:pPr>
        <w:pStyle w:val="EndNoteBibliography"/>
        <w:spacing w:after="0"/>
      </w:pPr>
      <w:r w:rsidRPr="009B60F9">
        <w:t xml:space="preserve">Delbianco A, Gibin D, Pasinato L, Morelli M, 2022. European Food Safety Authority: Update of the </w:t>
      </w:r>
      <w:r w:rsidRPr="009B60F9">
        <w:rPr>
          <w:i/>
        </w:rPr>
        <w:t>Xylella</w:t>
      </w:r>
      <w:r w:rsidRPr="009B60F9">
        <w:t xml:space="preserve"> spp. host plant database–systematic literature search up to 30 June 2021. </w:t>
      </w:r>
      <w:r w:rsidRPr="009B60F9">
        <w:rPr>
          <w:i/>
        </w:rPr>
        <w:t>EFSA Journal</w:t>
      </w:r>
      <w:r w:rsidRPr="009B60F9">
        <w:t xml:space="preserve"> </w:t>
      </w:r>
      <w:r w:rsidRPr="009B60F9">
        <w:rPr>
          <w:b/>
        </w:rPr>
        <w:t>20</w:t>
      </w:r>
      <w:r w:rsidRPr="009B60F9">
        <w:t>, e07039.</w:t>
      </w:r>
    </w:p>
    <w:p w14:paraId="5E8FCC1B" w14:textId="77777777" w:rsidR="009B60F9" w:rsidRPr="009B60F9" w:rsidRDefault="009B60F9" w:rsidP="009B60F9">
      <w:pPr>
        <w:pStyle w:val="EndNoteBibliography"/>
        <w:spacing w:after="0"/>
      </w:pPr>
      <w:r w:rsidRPr="009B60F9">
        <w:t>Deyett E, Pouzoulet J, Yang JI</w:t>
      </w:r>
      <w:r w:rsidRPr="009B60F9">
        <w:rPr>
          <w:i/>
        </w:rPr>
        <w:t>, et al.</w:t>
      </w:r>
      <w:r w:rsidRPr="009B60F9">
        <w:t xml:space="preserve">, 2019. Assessment of Pierce's disease susceptibility in Vitis vinifera cultivars with different pedigrees. </w:t>
      </w:r>
      <w:r w:rsidRPr="009B60F9">
        <w:rPr>
          <w:i/>
        </w:rPr>
        <w:t>Plant Pathology</w:t>
      </w:r>
      <w:r w:rsidRPr="009B60F9">
        <w:t xml:space="preserve"> </w:t>
      </w:r>
      <w:r w:rsidRPr="009B60F9">
        <w:rPr>
          <w:b/>
        </w:rPr>
        <w:t>68</w:t>
      </w:r>
      <w:r w:rsidRPr="009B60F9">
        <w:t>, 1079-87.</w:t>
      </w:r>
    </w:p>
    <w:p w14:paraId="59271F39" w14:textId="77777777" w:rsidR="009B60F9" w:rsidRPr="009B60F9" w:rsidRDefault="009B60F9" w:rsidP="009B60F9">
      <w:pPr>
        <w:pStyle w:val="EndNoteBibliography"/>
        <w:spacing w:after="0"/>
      </w:pPr>
      <w:r w:rsidRPr="009B60F9">
        <w:t>Dichio B, Montanaro G, Sofo A, Xiloyannis C, 2013. Stem and whole-plant hydraulics in olive (</w:t>
      </w:r>
      <w:r w:rsidRPr="009B60F9">
        <w:rPr>
          <w:i/>
        </w:rPr>
        <w:t>Olea europaea</w:t>
      </w:r>
      <w:r w:rsidRPr="009B60F9">
        <w:t>) and kiwifruit (</w:t>
      </w:r>
      <w:r w:rsidRPr="009B60F9">
        <w:rPr>
          <w:i/>
        </w:rPr>
        <w:t>Actinidia deliciosa</w:t>
      </w:r>
      <w:r w:rsidRPr="009B60F9">
        <w:t xml:space="preserve">). </w:t>
      </w:r>
      <w:r w:rsidRPr="009B60F9">
        <w:rPr>
          <w:i/>
        </w:rPr>
        <w:t>Trees</w:t>
      </w:r>
      <w:r w:rsidRPr="009B60F9">
        <w:t xml:space="preserve"> </w:t>
      </w:r>
      <w:r w:rsidRPr="009B60F9">
        <w:rPr>
          <w:b/>
        </w:rPr>
        <w:t>27</w:t>
      </w:r>
      <w:r w:rsidRPr="009B60F9">
        <w:t>, 183-91.</w:t>
      </w:r>
    </w:p>
    <w:p w14:paraId="25DD038B" w14:textId="77777777" w:rsidR="009B60F9" w:rsidRPr="009B60F9" w:rsidRDefault="009B60F9" w:rsidP="009B60F9">
      <w:pPr>
        <w:pStyle w:val="EndNoteBibliography"/>
        <w:spacing w:after="0"/>
      </w:pPr>
      <w:r w:rsidRPr="009B60F9">
        <w:t>Doube M, Kłosowski MM, Arganda-Carreras I</w:t>
      </w:r>
      <w:r w:rsidRPr="009B60F9">
        <w:rPr>
          <w:i/>
        </w:rPr>
        <w:t>, et al.</w:t>
      </w:r>
      <w:r w:rsidRPr="009B60F9">
        <w:t xml:space="preserve">, 2010. BoneJ: free and extensible bone image analysis in ImageJ. </w:t>
      </w:r>
      <w:r w:rsidRPr="009B60F9">
        <w:rPr>
          <w:i/>
        </w:rPr>
        <w:t>Bone</w:t>
      </w:r>
      <w:r w:rsidRPr="009B60F9">
        <w:t xml:space="preserve"> </w:t>
      </w:r>
      <w:r w:rsidRPr="009B60F9">
        <w:rPr>
          <w:b/>
        </w:rPr>
        <w:t>47</w:t>
      </w:r>
      <w:r w:rsidRPr="009B60F9">
        <w:t>, 1076-9.</w:t>
      </w:r>
    </w:p>
    <w:p w14:paraId="0E4D9E56" w14:textId="77777777" w:rsidR="009B60F9" w:rsidRPr="009B60F9" w:rsidRDefault="009B60F9" w:rsidP="009B60F9">
      <w:pPr>
        <w:pStyle w:val="EndNoteBibliography"/>
        <w:spacing w:after="0"/>
      </w:pPr>
      <w:r w:rsidRPr="009B60F9">
        <w:t xml:space="preserve">Elgersma DM, 1970. Length and diameter of xylem vessels as factors in resistance of elms to Ceratocystis ulmi. </w:t>
      </w:r>
      <w:r w:rsidRPr="009B60F9">
        <w:rPr>
          <w:i/>
        </w:rPr>
        <w:t>Netherlands Journal of Plant Pathology</w:t>
      </w:r>
      <w:r w:rsidRPr="009B60F9">
        <w:t xml:space="preserve"> </w:t>
      </w:r>
      <w:r w:rsidRPr="009B60F9">
        <w:rPr>
          <w:b/>
        </w:rPr>
        <w:t>76</w:t>
      </w:r>
      <w:r w:rsidRPr="009B60F9">
        <w:t>, 179-82.</w:t>
      </w:r>
    </w:p>
    <w:p w14:paraId="1818AAFB" w14:textId="77777777" w:rsidR="009B60F9" w:rsidRPr="009B60F9" w:rsidRDefault="009B60F9" w:rsidP="009B60F9">
      <w:pPr>
        <w:pStyle w:val="EndNoteBibliography"/>
        <w:spacing w:after="0"/>
      </w:pPr>
      <w:r w:rsidRPr="009B60F9">
        <w:t>Giampetruzzi A, Baptista P, Morelli M</w:t>
      </w:r>
      <w:r w:rsidRPr="009B60F9">
        <w:rPr>
          <w:i/>
        </w:rPr>
        <w:t>, et al.</w:t>
      </w:r>
      <w:r w:rsidRPr="009B60F9">
        <w:t xml:space="preserve">, 2020. Differences in the endophytic microbiome of olive cultivars infected by </w:t>
      </w:r>
      <w:r w:rsidRPr="009B60F9">
        <w:rPr>
          <w:i/>
        </w:rPr>
        <w:t>Xylella fastidiosa</w:t>
      </w:r>
      <w:r w:rsidRPr="009B60F9">
        <w:t xml:space="preserve"> across seasons. </w:t>
      </w:r>
      <w:r w:rsidRPr="009B60F9">
        <w:rPr>
          <w:i/>
        </w:rPr>
        <w:t>Pathogens</w:t>
      </w:r>
      <w:r w:rsidRPr="009B60F9">
        <w:t xml:space="preserve"> </w:t>
      </w:r>
      <w:r w:rsidRPr="009B60F9">
        <w:rPr>
          <w:b/>
        </w:rPr>
        <w:t>9</w:t>
      </w:r>
      <w:r w:rsidRPr="009B60F9">
        <w:t>, 723.</w:t>
      </w:r>
    </w:p>
    <w:p w14:paraId="6CE75B26" w14:textId="77777777" w:rsidR="009B60F9" w:rsidRPr="009B60F9" w:rsidRDefault="009B60F9" w:rsidP="009B60F9">
      <w:pPr>
        <w:pStyle w:val="EndNoteBibliography"/>
        <w:spacing w:after="0"/>
      </w:pPr>
      <w:r w:rsidRPr="009B60F9">
        <w:t>Giampetruzzi A, Morelli M, Saponari M</w:t>
      </w:r>
      <w:r w:rsidRPr="009B60F9">
        <w:rPr>
          <w:i/>
        </w:rPr>
        <w:t>, et al.</w:t>
      </w:r>
      <w:r w:rsidRPr="009B60F9">
        <w:t xml:space="preserve">, 2016. Transcriptome profiling of two olive cultivars in response to infection by the CoDiRO strain of </w:t>
      </w:r>
      <w:r w:rsidRPr="009B60F9">
        <w:rPr>
          <w:i/>
        </w:rPr>
        <w:t>Xylella fastidiosa</w:t>
      </w:r>
      <w:r w:rsidRPr="009B60F9">
        <w:t xml:space="preserve"> subsp. </w:t>
      </w:r>
      <w:r w:rsidRPr="009B60F9">
        <w:rPr>
          <w:i/>
        </w:rPr>
        <w:t>pauca</w:t>
      </w:r>
      <w:r w:rsidRPr="009B60F9">
        <w:t xml:space="preserve">. </w:t>
      </w:r>
      <w:r w:rsidRPr="009B60F9">
        <w:rPr>
          <w:i/>
        </w:rPr>
        <w:t>BMC genomics</w:t>
      </w:r>
      <w:r w:rsidRPr="009B60F9">
        <w:t xml:space="preserve"> </w:t>
      </w:r>
      <w:r w:rsidRPr="009B60F9">
        <w:rPr>
          <w:b/>
        </w:rPr>
        <w:t>17</w:t>
      </w:r>
      <w:r w:rsidRPr="009B60F9">
        <w:t>, 1-18.</w:t>
      </w:r>
    </w:p>
    <w:p w14:paraId="48EDF85E" w14:textId="77777777" w:rsidR="009B60F9" w:rsidRPr="009B60F9" w:rsidRDefault="009B60F9" w:rsidP="009B60F9">
      <w:pPr>
        <w:pStyle w:val="EndNoteBibliography"/>
        <w:spacing w:after="0"/>
      </w:pPr>
      <w:r w:rsidRPr="009B60F9">
        <w:t xml:space="preserve">Holbrook NM, Zwieniecki MA, 2011. </w:t>
      </w:r>
      <w:r w:rsidRPr="009B60F9">
        <w:rPr>
          <w:i/>
        </w:rPr>
        <w:t>Vascular transport in plants</w:t>
      </w:r>
      <w:r w:rsidRPr="009B60F9">
        <w:t>. Elsevier.</w:t>
      </w:r>
    </w:p>
    <w:p w14:paraId="70C98B08" w14:textId="77777777" w:rsidR="009B60F9" w:rsidRPr="009B60F9" w:rsidRDefault="009B60F9" w:rsidP="009B60F9">
      <w:pPr>
        <w:pStyle w:val="EndNoteBibliography"/>
        <w:spacing w:after="0"/>
      </w:pPr>
      <w:r w:rsidRPr="009B60F9">
        <w:t xml:space="preserve">Krivanek A, Walker M, 2005. </w:t>
      </w:r>
      <w:r w:rsidRPr="009B60F9">
        <w:rPr>
          <w:i/>
        </w:rPr>
        <w:t>Vitis</w:t>
      </w:r>
      <w:r w:rsidRPr="009B60F9">
        <w:t xml:space="preserve"> resistance to Pierce's disease is characterized by differential </w:t>
      </w:r>
      <w:r w:rsidRPr="009B60F9">
        <w:rPr>
          <w:i/>
        </w:rPr>
        <w:t>Xylella fastidiosa</w:t>
      </w:r>
      <w:r w:rsidRPr="009B60F9">
        <w:t xml:space="preserve"> populations in stems and leaves. </w:t>
      </w:r>
      <w:r w:rsidRPr="009B60F9">
        <w:rPr>
          <w:i/>
        </w:rPr>
        <w:t>Phytopathology</w:t>
      </w:r>
      <w:r w:rsidRPr="009B60F9">
        <w:t xml:space="preserve"> </w:t>
      </w:r>
      <w:r w:rsidRPr="009B60F9">
        <w:rPr>
          <w:b/>
        </w:rPr>
        <w:t>95</w:t>
      </w:r>
      <w:r w:rsidRPr="009B60F9">
        <w:t>, 44-52.</w:t>
      </w:r>
    </w:p>
    <w:p w14:paraId="168C1AAF" w14:textId="77777777" w:rsidR="009B60F9" w:rsidRPr="009B60F9" w:rsidRDefault="009B60F9" w:rsidP="009B60F9">
      <w:pPr>
        <w:pStyle w:val="EndNoteBibliography"/>
        <w:spacing w:after="0"/>
      </w:pPr>
      <w:r w:rsidRPr="009B60F9">
        <w:t xml:space="preserve">Landis EN, Keane DT, 2010. X-ray microtomography. </w:t>
      </w:r>
      <w:r w:rsidRPr="009B60F9">
        <w:rPr>
          <w:i/>
        </w:rPr>
        <w:t>Materials characterization</w:t>
      </w:r>
      <w:r w:rsidRPr="009B60F9">
        <w:t xml:space="preserve"> </w:t>
      </w:r>
      <w:r w:rsidRPr="009B60F9">
        <w:rPr>
          <w:b/>
        </w:rPr>
        <w:t>61</w:t>
      </w:r>
      <w:r w:rsidRPr="009B60F9">
        <w:t>, 1305-16.</w:t>
      </w:r>
    </w:p>
    <w:p w14:paraId="0BFC3343" w14:textId="77777777" w:rsidR="009B60F9" w:rsidRPr="009B60F9" w:rsidRDefault="009B60F9" w:rsidP="009B60F9">
      <w:pPr>
        <w:pStyle w:val="EndNoteBibliography"/>
        <w:spacing w:after="0"/>
      </w:pPr>
      <w:r w:rsidRPr="009B60F9">
        <w:t>Luvisi A, Aprile A, Sabella E</w:t>
      </w:r>
      <w:r w:rsidRPr="009B60F9">
        <w:rPr>
          <w:i/>
        </w:rPr>
        <w:t>, et al.</w:t>
      </w:r>
      <w:r w:rsidRPr="009B60F9">
        <w:t xml:space="preserve">, 2017. </w:t>
      </w:r>
      <w:r w:rsidRPr="009B60F9">
        <w:rPr>
          <w:i/>
        </w:rPr>
        <w:t>Xylella fastidiosa</w:t>
      </w:r>
      <w:r w:rsidRPr="009B60F9">
        <w:t xml:space="preserve"> subsp. </w:t>
      </w:r>
      <w:r w:rsidRPr="009B60F9">
        <w:rPr>
          <w:i/>
        </w:rPr>
        <w:t>pauca</w:t>
      </w:r>
      <w:r w:rsidRPr="009B60F9">
        <w:t xml:space="preserve"> (CoDiRO strain) infection in four olive (</w:t>
      </w:r>
      <w:r w:rsidRPr="009B60F9">
        <w:rPr>
          <w:i/>
        </w:rPr>
        <w:t>Olea europaea</w:t>
      </w:r>
      <w:r w:rsidRPr="009B60F9">
        <w:t xml:space="preserve"> L.) cultivars: Profile of phenolic compounds in leaves and progression of leaf scorch symptoms. </w:t>
      </w:r>
      <w:r w:rsidRPr="009B60F9">
        <w:rPr>
          <w:i/>
        </w:rPr>
        <w:t>Phytopathologia Mediterranea</w:t>
      </w:r>
      <w:r w:rsidRPr="009B60F9">
        <w:t>, 259-73.</w:t>
      </w:r>
    </w:p>
    <w:p w14:paraId="263C19CB" w14:textId="77777777" w:rsidR="009B60F9" w:rsidRPr="009B60F9" w:rsidRDefault="009B60F9" w:rsidP="009B60F9">
      <w:pPr>
        <w:pStyle w:val="EndNoteBibliography"/>
        <w:spacing w:after="0"/>
      </w:pPr>
      <w:r w:rsidRPr="009B60F9">
        <w:t xml:space="preserve">Maherali H, Moura CF, Caldeira MC, Willson CJ, Jackson RB, 2006. Functional coordination between leaf gas exchange and vulnerability to xylem cavitation in temperate forest trees. </w:t>
      </w:r>
      <w:r w:rsidRPr="009B60F9">
        <w:rPr>
          <w:i/>
        </w:rPr>
        <w:t>Plant, Cell &amp; Environment</w:t>
      </w:r>
      <w:r w:rsidRPr="009B60F9">
        <w:t xml:space="preserve"> </w:t>
      </w:r>
      <w:r w:rsidRPr="009B60F9">
        <w:rPr>
          <w:b/>
        </w:rPr>
        <w:t>29</w:t>
      </w:r>
      <w:r w:rsidRPr="009B60F9">
        <w:t>, 571-83.</w:t>
      </w:r>
    </w:p>
    <w:p w14:paraId="6BD2F6CE" w14:textId="77777777" w:rsidR="009B60F9" w:rsidRPr="009B60F9" w:rsidRDefault="009B60F9" w:rsidP="009B60F9">
      <w:pPr>
        <w:pStyle w:val="EndNoteBibliography"/>
        <w:spacing w:after="0"/>
      </w:pPr>
      <w:r w:rsidRPr="009B60F9">
        <w:t xml:space="preserve">Maherali H, Pockman WT, Jackson RB, 2004. Adaptive variation in the vulnerability of woody plants to xylem cavitation. </w:t>
      </w:r>
      <w:r w:rsidRPr="009B60F9">
        <w:rPr>
          <w:i/>
        </w:rPr>
        <w:t>Ecology</w:t>
      </w:r>
      <w:r w:rsidRPr="009B60F9">
        <w:t xml:space="preserve"> </w:t>
      </w:r>
      <w:r w:rsidRPr="009B60F9">
        <w:rPr>
          <w:b/>
        </w:rPr>
        <w:t>85</w:t>
      </w:r>
      <w:r w:rsidRPr="009B60F9">
        <w:t>, 2184-99.</w:t>
      </w:r>
    </w:p>
    <w:p w14:paraId="74390168" w14:textId="77777777" w:rsidR="009B60F9" w:rsidRPr="009B60F9" w:rsidRDefault="009B60F9" w:rsidP="009B60F9">
      <w:pPr>
        <w:pStyle w:val="EndNoteBibliography"/>
        <w:spacing w:after="0"/>
      </w:pPr>
      <w:r w:rsidRPr="009B60F9">
        <w:t xml:space="preserve">Martínez-Vilalta J, Prat E, Oliveras I, Piñol J, 2002. Xylem hydraulic properties of roots and stems of nine Mediterranean woody species. </w:t>
      </w:r>
      <w:r w:rsidRPr="009B60F9">
        <w:rPr>
          <w:i/>
        </w:rPr>
        <w:t>Oecologia</w:t>
      </w:r>
      <w:r w:rsidRPr="009B60F9">
        <w:t xml:space="preserve"> </w:t>
      </w:r>
      <w:r w:rsidRPr="009B60F9">
        <w:rPr>
          <w:b/>
        </w:rPr>
        <w:t>133</w:t>
      </w:r>
      <w:r w:rsidRPr="009B60F9">
        <w:t>, 19-29.</w:t>
      </w:r>
    </w:p>
    <w:p w14:paraId="46FB0D43" w14:textId="77777777" w:rsidR="009B60F9" w:rsidRPr="009B60F9" w:rsidRDefault="009B60F9" w:rsidP="009B60F9">
      <w:pPr>
        <w:pStyle w:val="EndNoteBibliography"/>
        <w:spacing w:after="0"/>
      </w:pPr>
      <w:r w:rsidRPr="009B60F9">
        <w:t xml:space="preserve">Mcelrone AJ, Grant JA, Kluepfel DA, 2010. The role of tyloses in crown hydraulic failure of mature walnut trees afflicted by apoplexy disorder. </w:t>
      </w:r>
      <w:r w:rsidRPr="009B60F9">
        <w:rPr>
          <w:i/>
        </w:rPr>
        <w:t>Tree physiology</w:t>
      </w:r>
      <w:r w:rsidRPr="009B60F9">
        <w:t xml:space="preserve"> </w:t>
      </w:r>
      <w:r w:rsidRPr="009B60F9">
        <w:rPr>
          <w:b/>
        </w:rPr>
        <w:t>30</w:t>
      </w:r>
      <w:r w:rsidRPr="009B60F9">
        <w:t>, 761-72.</w:t>
      </w:r>
    </w:p>
    <w:p w14:paraId="7B7686C8" w14:textId="77777777" w:rsidR="009B60F9" w:rsidRPr="009B60F9" w:rsidRDefault="009B60F9" w:rsidP="009B60F9">
      <w:pPr>
        <w:pStyle w:val="EndNoteBibliography"/>
        <w:spacing w:after="0"/>
      </w:pPr>
      <w:r w:rsidRPr="009B60F9">
        <w:t xml:space="preserve">Meinzer FC, Mcculloh KA, Lachenbruch B, Woodruff DR, Johnson DM, 2010. The blind men and the elephant: the impact of context and scale in evaluating conflicts between plant hydraulic safety and efficiency. </w:t>
      </w:r>
      <w:r w:rsidRPr="009B60F9">
        <w:rPr>
          <w:i/>
        </w:rPr>
        <w:t>Oecologia</w:t>
      </w:r>
      <w:r w:rsidRPr="009B60F9">
        <w:t xml:space="preserve"> </w:t>
      </w:r>
      <w:r w:rsidRPr="009B60F9">
        <w:rPr>
          <w:b/>
        </w:rPr>
        <w:t>164</w:t>
      </w:r>
      <w:r w:rsidRPr="009B60F9">
        <w:t>, 287-96.</w:t>
      </w:r>
    </w:p>
    <w:p w14:paraId="19BD8C69" w14:textId="77777777" w:rsidR="009B60F9" w:rsidRPr="009B60F9" w:rsidRDefault="009B60F9" w:rsidP="009B60F9">
      <w:pPr>
        <w:pStyle w:val="EndNoteBibliography"/>
        <w:spacing w:after="0"/>
      </w:pPr>
      <w:r w:rsidRPr="009B60F9">
        <w:t>Montilon V, De Stradis A, Saponari M</w:t>
      </w:r>
      <w:r w:rsidRPr="009B60F9">
        <w:rPr>
          <w:i/>
        </w:rPr>
        <w:t>, et al.</w:t>
      </w:r>
      <w:r w:rsidRPr="009B60F9">
        <w:t xml:space="preserve">, 2022. Xylella fastidiosa subsp pauca ST53 exploits pit membranes of susceptible olive cultivars to spread systematically in the xylem. </w:t>
      </w:r>
      <w:r w:rsidRPr="009B60F9">
        <w:rPr>
          <w:i/>
        </w:rPr>
        <w:t>Plant Pathology</w:t>
      </w:r>
      <w:r w:rsidRPr="009B60F9">
        <w:t>.</w:t>
      </w:r>
    </w:p>
    <w:p w14:paraId="196E3F61" w14:textId="77777777" w:rsidR="009B60F9" w:rsidRPr="009B60F9" w:rsidRDefault="009B60F9" w:rsidP="009B60F9">
      <w:pPr>
        <w:pStyle w:val="EndNoteBibliography"/>
        <w:spacing w:after="0"/>
      </w:pPr>
      <w:r w:rsidRPr="009B60F9">
        <w:t xml:space="preserve">Muzzalupo I, Stefanizzi F, Perri E, 2009. Evaluation of olives cultivated in southern Italy by simple sequence repeat markers. </w:t>
      </w:r>
      <w:r w:rsidRPr="009B60F9">
        <w:rPr>
          <w:i/>
        </w:rPr>
        <w:t>HortScience</w:t>
      </w:r>
      <w:r w:rsidRPr="009B60F9">
        <w:t xml:space="preserve"> </w:t>
      </w:r>
      <w:r w:rsidRPr="009B60F9">
        <w:rPr>
          <w:b/>
        </w:rPr>
        <w:t>44</w:t>
      </w:r>
      <w:r w:rsidRPr="009B60F9">
        <w:t>, 582-8.</w:t>
      </w:r>
    </w:p>
    <w:p w14:paraId="5EFB7F23" w14:textId="77777777" w:rsidR="009B60F9" w:rsidRPr="009B60F9" w:rsidRDefault="009B60F9" w:rsidP="009B60F9">
      <w:pPr>
        <w:pStyle w:val="EndNoteBibliography"/>
        <w:spacing w:after="0"/>
      </w:pPr>
      <w:r w:rsidRPr="009B60F9">
        <w:t xml:space="preserve">Ollion J, Cochennec J, Loll F, Escudé C, Boudier T, 2013. TANGO: a generic tool for high-throughput 3D image analysis for studying nuclear organization. </w:t>
      </w:r>
      <w:r w:rsidRPr="009B60F9">
        <w:rPr>
          <w:i/>
        </w:rPr>
        <w:t>Bioinformatics</w:t>
      </w:r>
      <w:r w:rsidRPr="009B60F9">
        <w:t xml:space="preserve"> </w:t>
      </w:r>
      <w:r w:rsidRPr="009B60F9">
        <w:rPr>
          <w:b/>
        </w:rPr>
        <w:t>29</w:t>
      </w:r>
      <w:r w:rsidRPr="009B60F9">
        <w:t>, 1840-1.</w:t>
      </w:r>
    </w:p>
    <w:p w14:paraId="73F01638" w14:textId="77777777" w:rsidR="009B60F9" w:rsidRPr="009B60F9" w:rsidRDefault="009B60F9" w:rsidP="009B60F9">
      <w:pPr>
        <w:pStyle w:val="EndNoteBibliography"/>
        <w:spacing w:after="0"/>
      </w:pPr>
      <w:r w:rsidRPr="009B60F9">
        <w:t xml:space="preserve">Otsu N, 1979. A threshold selection method from gray-level histograms. </w:t>
      </w:r>
      <w:r w:rsidRPr="009B60F9">
        <w:rPr>
          <w:i/>
        </w:rPr>
        <w:t>IEEE transactions on systems, man, and cybernetics</w:t>
      </w:r>
      <w:r w:rsidRPr="009B60F9">
        <w:t xml:space="preserve"> </w:t>
      </w:r>
      <w:r w:rsidRPr="009B60F9">
        <w:rPr>
          <w:b/>
        </w:rPr>
        <w:t>9</w:t>
      </w:r>
      <w:r w:rsidRPr="009B60F9">
        <w:t>, 62-6.</w:t>
      </w:r>
    </w:p>
    <w:p w14:paraId="3052F724" w14:textId="77777777" w:rsidR="009B60F9" w:rsidRPr="009B60F9" w:rsidRDefault="009B60F9" w:rsidP="009B60F9">
      <w:pPr>
        <w:pStyle w:val="EndNoteBibliography"/>
        <w:spacing w:after="0"/>
      </w:pPr>
      <w:r w:rsidRPr="009B60F9">
        <w:t>Pavan S, Vergine M, Nicolì F</w:t>
      </w:r>
      <w:r w:rsidRPr="009B60F9">
        <w:rPr>
          <w:i/>
        </w:rPr>
        <w:t>, et al.</w:t>
      </w:r>
      <w:r w:rsidRPr="009B60F9">
        <w:t xml:space="preserve">, 2021. Screening of Olive Biodiversity Defines Genotypes Potentially Resistant to </w:t>
      </w:r>
      <w:r w:rsidRPr="009B60F9">
        <w:rPr>
          <w:i/>
        </w:rPr>
        <w:t>Xylella fastidiosa</w:t>
      </w:r>
      <w:r w:rsidRPr="009B60F9">
        <w:t xml:space="preserve">. </w:t>
      </w:r>
      <w:r w:rsidRPr="009B60F9">
        <w:rPr>
          <w:i/>
        </w:rPr>
        <w:t>Frontiers in Plant Science</w:t>
      </w:r>
      <w:r w:rsidRPr="009B60F9">
        <w:t>, 1734.</w:t>
      </w:r>
    </w:p>
    <w:p w14:paraId="1C676D61" w14:textId="77777777" w:rsidR="009B60F9" w:rsidRPr="009B60F9" w:rsidRDefault="009B60F9" w:rsidP="009B60F9">
      <w:pPr>
        <w:pStyle w:val="EndNoteBibliography"/>
        <w:spacing w:after="0"/>
      </w:pPr>
      <w:r w:rsidRPr="009B60F9">
        <w:t>Petit G, Bleve G, Gallo A</w:t>
      </w:r>
      <w:r w:rsidRPr="009B60F9">
        <w:rPr>
          <w:i/>
        </w:rPr>
        <w:t>, et al.</w:t>
      </w:r>
      <w:r w:rsidRPr="009B60F9">
        <w:t xml:space="preserve">, 2021. Susceptibility to </w:t>
      </w:r>
      <w:r w:rsidRPr="009B60F9">
        <w:rPr>
          <w:i/>
        </w:rPr>
        <w:t xml:space="preserve">Xylella fastidiosa </w:t>
      </w:r>
      <w:r w:rsidRPr="009B60F9">
        <w:t>and functional xylem anatomy in</w:t>
      </w:r>
      <w:r w:rsidRPr="009B60F9">
        <w:rPr>
          <w:i/>
        </w:rPr>
        <w:t xml:space="preserve"> Olea europaea</w:t>
      </w:r>
      <w:r w:rsidRPr="009B60F9">
        <w:t xml:space="preserve">: revisiting a tale of plant–pathogen interaction. </w:t>
      </w:r>
      <w:r w:rsidRPr="009B60F9">
        <w:rPr>
          <w:i/>
        </w:rPr>
        <w:t>AoB Plants</w:t>
      </w:r>
      <w:r w:rsidRPr="009B60F9">
        <w:t xml:space="preserve"> </w:t>
      </w:r>
      <w:r w:rsidRPr="009B60F9">
        <w:rPr>
          <w:b/>
        </w:rPr>
        <w:t>13</w:t>
      </w:r>
      <w:r w:rsidRPr="009B60F9">
        <w:t>, plab027.</w:t>
      </w:r>
    </w:p>
    <w:p w14:paraId="7EA8FB7F" w14:textId="77777777" w:rsidR="009B60F9" w:rsidRPr="009B60F9" w:rsidRDefault="009B60F9" w:rsidP="009B60F9">
      <w:pPr>
        <w:pStyle w:val="EndNoteBibliography"/>
        <w:spacing w:after="0"/>
      </w:pPr>
      <w:r w:rsidRPr="009B60F9">
        <w:t>Pouzoulet J, Rolshausen PE, Charbois R</w:t>
      </w:r>
      <w:r w:rsidRPr="009B60F9">
        <w:rPr>
          <w:i/>
        </w:rPr>
        <w:t>, et al.</w:t>
      </w:r>
      <w:r w:rsidRPr="009B60F9">
        <w:t xml:space="preserve">, 2020. Behind the curtain of the compartmentalization process: exploring how xylem vessel diameter impacts vascular pathogen resistance. </w:t>
      </w:r>
      <w:r w:rsidRPr="009B60F9">
        <w:rPr>
          <w:i/>
        </w:rPr>
        <w:t>Plant, Cell &amp; Environment</w:t>
      </w:r>
      <w:r w:rsidRPr="009B60F9">
        <w:t xml:space="preserve"> </w:t>
      </w:r>
      <w:r w:rsidRPr="009B60F9">
        <w:rPr>
          <w:b/>
        </w:rPr>
        <w:t>43</w:t>
      </w:r>
      <w:r w:rsidRPr="009B60F9">
        <w:t>, 2782-96.</w:t>
      </w:r>
    </w:p>
    <w:p w14:paraId="2DCF4297" w14:textId="77777777" w:rsidR="009B60F9" w:rsidRPr="009B60F9" w:rsidRDefault="009B60F9" w:rsidP="009B60F9">
      <w:pPr>
        <w:pStyle w:val="EndNoteBibliography"/>
        <w:spacing w:after="0"/>
      </w:pPr>
      <w:r w:rsidRPr="009B60F9">
        <w:t xml:space="preserve">Pouzoulet J, Scudiero E, Schiavon M, Rolshausen PE, 2017. Xylem vessel diameter affects the compartmentalization of the vascular pathogen </w:t>
      </w:r>
      <w:r w:rsidRPr="009B60F9">
        <w:rPr>
          <w:i/>
        </w:rPr>
        <w:t>Phaeomoniella chlamydospora</w:t>
      </w:r>
      <w:r w:rsidRPr="009B60F9">
        <w:t xml:space="preserve"> in grapevine. </w:t>
      </w:r>
      <w:r w:rsidRPr="009B60F9">
        <w:rPr>
          <w:i/>
        </w:rPr>
        <w:t>Frontiers in Plant Science</w:t>
      </w:r>
      <w:r w:rsidRPr="009B60F9">
        <w:t xml:space="preserve"> </w:t>
      </w:r>
      <w:r w:rsidRPr="009B60F9">
        <w:rPr>
          <w:b/>
        </w:rPr>
        <w:t>8</w:t>
      </w:r>
      <w:r w:rsidRPr="009B60F9">
        <w:t>, 1442.</w:t>
      </w:r>
    </w:p>
    <w:p w14:paraId="17E0B742" w14:textId="77777777" w:rsidR="009B60F9" w:rsidRPr="009B60F9" w:rsidRDefault="009B60F9" w:rsidP="009B60F9">
      <w:pPr>
        <w:pStyle w:val="EndNoteBibliography"/>
        <w:spacing w:after="0"/>
      </w:pPr>
      <w:r w:rsidRPr="009B60F9">
        <w:t xml:space="preserve">Pouzoulet J, Scudiero E, Schiavon M, Santiago LS, Rolshausen PE, 2019. Modeling of xylem vessel occlusion in grapevine. </w:t>
      </w:r>
      <w:r w:rsidRPr="009B60F9">
        <w:rPr>
          <w:i/>
        </w:rPr>
        <w:t>Tree physiology</w:t>
      </w:r>
      <w:r w:rsidRPr="009B60F9">
        <w:t xml:space="preserve"> </w:t>
      </w:r>
      <w:r w:rsidRPr="009B60F9">
        <w:rPr>
          <w:b/>
        </w:rPr>
        <w:t>39</w:t>
      </w:r>
      <w:r w:rsidRPr="009B60F9">
        <w:t>, 1438-45.</w:t>
      </w:r>
    </w:p>
    <w:p w14:paraId="7B33CA39" w14:textId="77777777" w:rsidR="009B60F9" w:rsidRPr="009B60F9" w:rsidRDefault="009B60F9" w:rsidP="009B60F9">
      <w:pPr>
        <w:pStyle w:val="EndNoteBibliography"/>
        <w:spacing w:after="0"/>
      </w:pPr>
      <w:r w:rsidRPr="009B60F9">
        <w:t xml:space="preserve">Qiu Y, Yu D, 2009. Over-expression of the stress-induced OsWRKY45 enhances disease resistance and drought tolerance in Arabidopsis. </w:t>
      </w:r>
      <w:r w:rsidRPr="009B60F9">
        <w:rPr>
          <w:i/>
        </w:rPr>
        <w:t>Environmental and experimental botany</w:t>
      </w:r>
      <w:r w:rsidRPr="009B60F9">
        <w:t xml:space="preserve"> </w:t>
      </w:r>
      <w:r w:rsidRPr="009B60F9">
        <w:rPr>
          <w:b/>
        </w:rPr>
        <w:t>65</w:t>
      </w:r>
      <w:r w:rsidRPr="009B60F9">
        <w:t>, 35-47.</w:t>
      </w:r>
    </w:p>
    <w:p w14:paraId="645527D9" w14:textId="77777777" w:rsidR="009B60F9" w:rsidRPr="009B60F9" w:rsidRDefault="009B60F9" w:rsidP="009B60F9">
      <w:pPr>
        <w:pStyle w:val="EndNoteBibliography"/>
        <w:spacing w:after="0"/>
      </w:pPr>
      <w:r w:rsidRPr="009B60F9">
        <w:t xml:space="preserve">Rapicavoli J, Ingel B, Blanco‐Ulate B, Cantu D, Roper C, 2018. </w:t>
      </w:r>
      <w:r w:rsidRPr="009B60F9">
        <w:rPr>
          <w:i/>
        </w:rPr>
        <w:t>Xylella fastidiosa</w:t>
      </w:r>
      <w:r w:rsidRPr="009B60F9">
        <w:t xml:space="preserve">: an examination of a re‐emerging plant pathogen. </w:t>
      </w:r>
      <w:r w:rsidRPr="009B60F9">
        <w:rPr>
          <w:i/>
        </w:rPr>
        <w:t>Molecular Plant Pathology</w:t>
      </w:r>
      <w:r w:rsidRPr="009B60F9">
        <w:t xml:space="preserve"> </w:t>
      </w:r>
      <w:r w:rsidRPr="009B60F9">
        <w:rPr>
          <w:b/>
        </w:rPr>
        <w:t>19</w:t>
      </w:r>
      <w:r w:rsidRPr="009B60F9">
        <w:t>, 786-800.</w:t>
      </w:r>
    </w:p>
    <w:p w14:paraId="78027BAB" w14:textId="77777777" w:rsidR="009B60F9" w:rsidRPr="009B60F9" w:rsidRDefault="009B60F9" w:rsidP="009B60F9">
      <w:pPr>
        <w:pStyle w:val="EndNoteBibliography"/>
        <w:spacing w:after="0"/>
      </w:pPr>
      <w:r w:rsidRPr="009B60F9">
        <w:t xml:space="preserve">Roper C, Castro C, Ingel B, 2019. </w:t>
      </w:r>
      <w:r w:rsidRPr="009B60F9">
        <w:rPr>
          <w:i/>
        </w:rPr>
        <w:t>Xylella fastidiosa</w:t>
      </w:r>
      <w:r w:rsidRPr="009B60F9">
        <w:t xml:space="preserve">: bacterial parasitism with hallmarks of commensalism. </w:t>
      </w:r>
      <w:r w:rsidRPr="009B60F9">
        <w:rPr>
          <w:i/>
        </w:rPr>
        <w:t>Current opinion in plant biology</w:t>
      </w:r>
      <w:r w:rsidRPr="009B60F9">
        <w:t xml:space="preserve"> </w:t>
      </w:r>
      <w:r w:rsidRPr="009B60F9">
        <w:rPr>
          <w:b/>
        </w:rPr>
        <w:t>50</w:t>
      </w:r>
      <w:r w:rsidRPr="009B60F9">
        <w:t>, 140-7.</w:t>
      </w:r>
    </w:p>
    <w:p w14:paraId="089A29C8" w14:textId="77777777" w:rsidR="009B60F9" w:rsidRPr="009B60F9" w:rsidRDefault="009B60F9" w:rsidP="009B60F9">
      <w:pPr>
        <w:pStyle w:val="EndNoteBibliography"/>
        <w:spacing w:after="0"/>
      </w:pPr>
      <w:r w:rsidRPr="009B60F9">
        <w:t>Rueden CT, Schindelin J, Hiner MC</w:t>
      </w:r>
      <w:r w:rsidRPr="009B60F9">
        <w:rPr>
          <w:i/>
        </w:rPr>
        <w:t>, et al.</w:t>
      </w:r>
      <w:r w:rsidRPr="009B60F9">
        <w:t xml:space="preserve">, 2017. ImageJ2: ImageJ for the next generation of scientific image data. </w:t>
      </w:r>
      <w:r w:rsidRPr="009B60F9">
        <w:rPr>
          <w:i/>
        </w:rPr>
        <w:t>BMC bioinformatics</w:t>
      </w:r>
      <w:r w:rsidRPr="009B60F9">
        <w:t xml:space="preserve"> </w:t>
      </w:r>
      <w:r w:rsidRPr="009B60F9">
        <w:rPr>
          <w:b/>
        </w:rPr>
        <w:t>18</w:t>
      </w:r>
      <w:r w:rsidRPr="009B60F9">
        <w:t>, 1-26.</w:t>
      </w:r>
    </w:p>
    <w:p w14:paraId="15332066" w14:textId="77777777" w:rsidR="009B60F9" w:rsidRPr="009B60F9" w:rsidRDefault="009B60F9" w:rsidP="009B60F9">
      <w:pPr>
        <w:pStyle w:val="EndNoteBibliography"/>
        <w:spacing w:after="0"/>
      </w:pPr>
      <w:r w:rsidRPr="009B60F9">
        <w:t>Sabella E, Aprile A, Genga A</w:t>
      </w:r>
      <w:r w:rsidRPr="009B60F9">
        <w:rPr>
          <w:i/>
        </w:rPr>
        <w:t>, et al.</w:t>
      </w:r>
      <w:r w:rsidRPr="009B60F9">
        <w:t xml:space="preserve">, 2019. Xylem cavitation susceptibility and refilling mechanisms in olive trees infected by </w:t>
      </w:r>
      <w:r w:rsidRPr="009B60F9">
        <w:rPr>
          <w:i/>
        </w:rPr>
        <w:t>Xylella fastidiosa</w:t>
      </w:r>
      <w:r w:rsidRPr="009B60F9">
        <w:t xml:space="preserve">. </w:t>
      </w:r>
      <w:r w:rsidRPr="009B60F9">
        <w:rPr>
          <w:i/>
        </w:rPr>
        <w:t>Scientific Reports</w:t>
      </w:r>
      <w:r w:rsidRPr="009B60F9">
        <w:t xml:space="preserve"> </w:t>
      </w:r>
      <w:r w:rsidRPr="009B60F9">
        <w:rPr>
          <w:b/>
        </w:rPr>
        <w:t>9</w:t>
      </w:r>
      <w:r w:rsidRPr="009B60F9">
        <w:t>, 1-11.</w:t>
      </w:r>
    </w:p>
    <w:p w14:paraId="5751F789" w14:textId="77777777" w:rsidR="009B60F9" w:rsidRPr="009B60F9" w:rsidRDefault="009B60F9" w:rsidP="009B60F9">
      <w:pPr>
        <w:pStyle w:val="EndNoteBibliography"/>
        <w:spacing w:after="0"/>
      </w:pPr>
      <w:r w:rsidRPr="009B60F9">
        <w:t>Sabella E, Luvisi A, Aprile A</w:t>
      </w:r>
      <w:r w:rsidRPr="009B60F9">
        <w:rPr>
          <w:i/>
        </w:rPr>
        <w:t>, et al.</w:t>
      </w:r>
      <w:r w:rsidRPr="009B60F9">
        <w:t xml:space="preserve">, 2018. </w:t>
      </w:r>
      <w:r w:rsidRPr="009B60F9">
        <w:rPr>
          <w:i/>
        </w:rPr>
        <w:t>Xylella fastidiosa</w:t>
      </w:r>
      <w:r w:rsidRPr="009B60F9">
        <w:t xml:space="preserve"> induces differential expression of lignification related-genes and lignin accumulation in tolerant olive trees cv. Leccino. </w:t>
      </w:r>
      <w:r w:rsidRPr="009B60F9">
        <w:rPr>
          <w:i/>
        </w:rPr>
        <w:t>Journal of plant physiology</w:t>
      </w:r>
      <w:r w:rsidRPr="009B60F9">
        <w:t xml:space="preserve"> </w:t>
      </w:r>
      <w:r w:rsidRPr="009B60F9">
        <w:rPr>
          <w:b/>
        </w:rPr>
        <w:t>220</w:t>
      </w:r>
      <w:r w:rsidRPr="009B60F9">
        <w:t>, 60-8.</w:t>
      </w:r>
    </w:p>
    <w:p w14:paraId="75A6D5C5" w14:textId="77777777" w:rsidR="009B60F9" w:rsidRPr="009B60F9" w:rsidRDefault="009B60F9" w:rsidP="009B60F9">
      <w:pPr>
        <w:pStyle w:val="EndNoteBibliography"/>
        <w:spacing w:after="0"/>
      </w:pPr>
      <w:r w:rsidRPr="009B60F9">
        <w:t>Saponari M, Altamura G, Abou Kubaa R</w:t>
      </w:r>
      <w:r w:rsidRPr="009B60F9">
        <w:rPr>
          <w:i/>
        </w:rPr>
        <w:t>, et al.</w:t>
      </w:r>
      <w:r w:rsidRPr="009B60F9">
        <w:t xml:space="preserve"> Further acquisition on the response of a large number of olive cultivars to infections caused by </w:t>
      </w:r>
      <w:r w:rsidRPr="009B60F9">
        <w:rPr>
          <w:i/>
        </w:rPr>
        <w:t>Xylella fastidiosa</w:t>
      </w:r>
      <w:r w:rsidRPr="009B60F9">
        <w:t xml:space="preserve"> subsp. </w:t>
      </w:r>
      <w:r w:rsidRPr="009B60F9">
        <w:rPr>
          <w:i/>
        </w:rPr>
        <w:t>pauca</w:t>
      </w:r>
      <w:r w:rsidRPr="009B60F9">
        <w:t xml:space="preserve">, ST53. </w:t>
      </w:r>
      <w:r w:rsidRPr="009B60F9">
        <w:rPr>
          <w:i/>
        </w:rPr>
        <w:t>Proceedings of the Proceedings of the 2nd European Conference on Xylella fastidiosa (How Research Can Support Solutions), Ajaccio, France</w:t>
      </w:r>
      <w:r w:rsidRPr="009B60F9">
        <w:t xml:space="preserve">, </w:t>
      </w:r>
      <w:r w:rsidRPr="009B60F9">
        <w:rPr>
          <w:i/>
        </w:rPr>
        <w:t>2019a</w:t>
      </w:r>
      <w:r w:rsidRPr="009B60F9">
        <w:t>, 29-30.</w:t>
      </w:r>
    </w:p>
    <w:p w14:paraId="760D30B2" w14:textId="77777777" w:rsidR="009B60F9" w:rsidRPr="009B60F9" w:rsidRDefault="009B60F9" w:rsidP="009B60F9">
      <w:pPr>
        <w:pStyle w:val="EndNoteBibliography"/>
        <w:spacing w:after="0"/>
      </w:pPr>
      <w:r w:rsidRPr="009B60F9">
        <w:t>Saponari M, Boscia D, Altamura G</w:t>
      </w:r>
      <w:r w:rsidRPr="009B60F9">
        <w:rPr>
          <w:i/>
        </w:rPr>
        <w:t>, et al.</w:t>
      </w:r>
      <w:r w:rsidRPr="009B60F9">
        <w:t xml:space="preserve">, 2017. Isolation and pathogenicity of </w:t>
      </w:r>
      <w:r w:rsidRPr="009B60F9">
        <w:rPr>
          <w:i/>
        </w:rPr>
        <w:t>Xylella fastidiosa</w:t>
      </w:r>
      <w:r w:rsidRPr="009B60F9">
        <w:t xml:space="preserve"> associated to the olive quick decline syndrome in southern Italy. </w:t>
      </w:r>
      <w:r w:rsidRPr="009B60F9">
        <w:rPr>
          <w:i/>
        </w:rPr>
        <w:t>Scientific Reports</w:t>
      </w:r>
      <w:r w:rsidRPr="009B60F9">
        <w:t xml:space="preserve"> </w:t>
      </w:r>
      <w:r w:rsidRPr="009B60F9">
        <w:rPr>
          <w:b/>
        </w:rPr>
        <w:t>7</w:t>
      </w:r>
      <w:r w:rsidRPr="009B60F9">
        <w:t>, 1-13.</w:t>
      </w:r>
    </w:p>
    <w:p w14:paraId="4276CC39" w14:textId="77777777" w:rsidR="009B60F9" w:rsidRPr="009B60F9" w:rsidRDefault="009B60F9" w:rsidP="009B60F9">
      <w:pPr>
        <w:pStyle w:val="EndNoteBibliography"/>
        <w:spacing w:after="0"/>
      </w:pPr>
      <w:r w:rsidRPr="009B60F9">
        <w:t xml:space="preserve">Saponari M, Boscia D, Nigro F, Martelli GP, 2013. Identification of DNA sequences related to </w:t>
      </w:r>
      <w:r w:rsidRPr="009B60F9">
        <w:rPr>
          <w:i/>
        </w:rPr>
        <w:t>Xylella fastidiosa</w:t>
      </w:r>
      <w:r w:rsidRPr="009B60F9">
        <w:t xml:space="preserve"> in oleander, almond and olive trees exhibiting leaf scorch symptoms in Apulia (Southern Italy). </w:t>
      </w:r>
      <w:r w:rsidRPr="009B60F9">
        <w:rPr>
          <w:i/>
        </w:rPr>
        <w:t>Journal of Plant Pathology</w:t>
      </w:r>
      <w:r w:rsidRPr="009B60F9">
        <w:t xml:space="preserve"> </w:t>
      </w:r>
      <w:r w:rsidRPr="009B60F9">
        <w:rPr>
          <w:b/>
        </w:rPr>
        <w:t>95</w:t>
      </w:r>
      <w:r w:rsidRPr="009B60F9">
        <w:t>.</w:t>
      </w:r>
    </w:p>
    <w:p w14:paraId="36313193" w14:textId="77777777" w:rsidR="009B60F9" w:rsidRPr="009B60F9" w:rsidRDefault="009B60F9" w:rsidP="009B60F9">
      <w:pPr>
        <w:pStyle w:val="EndNoteBibliography"/>
        <w:spacing w:after="0"/>
      </w:pPr>
      <w:r w:rsidRPr="009B60F9">
        <w:t xml:space="preserve">Saponari M, Giampetruzzi A, Loconsole G, Boscia D, Saldarelli P, 2019b. </w:t>
      </w:r>
      <w:r w:rsidRPr="009B60F9">
        <w:rPr>
          <w:i/>
        </w:rPr>
        <w:t>Xylella fastidiosa</w:t>
      </w:r>
      <w:r w:rsidRPr="009B60F9">
        <w:t xml:space="preserve"> in olive in Apulia: Where we stand. </w:t>
      </w:r>
      <w:r w:rsidRPr="009B60F9">
        <w:rPr>
          <w:i/>
        </w:rPr>
        <w:t>Phytopathology</w:t>
      </w:r>
      <w:r w:rsidRPr="009B60F9">
        <w:t xml:space="preserve"> </w:t>
      </w:r>
      <w:r w:rsidRPr="009B60F9">
        <w:rPr>
          <w:b/>
        </w:rPr>
        <w:t>109</w:t>
      </w:r>
      <w:r w:rsidRPr="009B60F9">
        <w:t>, 175-86.</w:t>
      </w:r>
    </w:p>
    <w:p w14:paraId="3B09C59B" w14:textId="77777777" w:rsidR="009B60F9" w:rsidRPr="009B60F9" w:rsidRDefault="009B60F9" w:rsidP="009B60F9">
      <w:pPr>
        <w:pStyle w:val="EndNoteBibliography"/>
        <w:spacing w:after="0"/>
      </w:pPr>
      <w:r w:rsidRPr="009B60F9">
        <w:t>Schindelin J, Arganda-Carreras I, Frise E</w:t>
      </w:r>
      <w:r w:rsidRPr="009B60F9">
        <w:rPr>
          <w:i/>
        </w:rPr>
        <w:t>, et al.</w:t>
      </w:r>
      <w:r w:rsidRPr="009B60F9">
        <w:t xml:space="preserve">, 2012. Fiji: an open-source platform for biological-image analysis. </w:t>
      </w:r>
      <w:r w:rsidRPr="009B60F9">
        <w:rPr>
          <w:i/>
        </w:rPr>
        <w:t>Nature methods</w:t>
      </w:r>
      <w:r w:rsidRPr="009B60F9">
        <w:t xml:space="preserve"> </w:t>
      </w:r>
      <w:r w:rsidRPr="009B60F9">
        <w:rPr>
          <w:b/>
        </w:rPr>
        <w:t>9</w:t>
      </w:r>
      <w:r w:rsidRPr="009B60F9">
        <w:t>, 676-82.</w:t>
      </w:r>
    </w:p>
    <w:p w14:paraId="642B94E3" w14:textId="77777777" w:rsidR="009B60F9" w:rsidRPr="009B60F9" w:rsidRDefault="009B60F9" w:rsidP="009B60F9">
      <w:pPr>
        <w:pStyle w:val="EndNoteBibliography"/>
        <w:spacing w:after="0"/>
      </w:pPr>
      <w:r w:rsidRPr="009B60F9">
        <w:t>Schneider K, Van Der Werf W, Cendoya M</w:t>
      </w:r>
      <w:r w:rsidRPr="009B60F9">
        <w:rPr>
          <w:i/>
        </w:rPr>
        <w:t>, et al.</w:t>
      </w:r>
      <w:r w:rsidRPr="009B60F9">
        <w:t xml:space="preserve">, 2020. Impact of </w:t>
      </w:r>
      <w:r w:rsidRPr="009B60F9">
        <w:rPr>
          <w:i/>
        </w:rPr>
        <w:t>Xylella fastidiosa</w:t>
      </w:r>
      <w:r w:rsidRPr="009B60F9">
        <w:t xml:space="preserve"> subspecies pauca in European olives. </w:t>
      </w:r>
      <w:r w:rsidRPr="009B60F9">
        <w:rPr>
          <w:i/>
        </w:rPr>
        <w:t>Proceedings of the National Academy of Sciences</w:t>
      </w:r>
      <w:r w:rsidRPr="009B60F9">
        <w:t xml:space="preserve"> </w:t>
      </w:r>
      <w:r w:rsidRPr="009B60F9">
        <w:rPr>
          <w:b/>
        </w:rPr>
        <w:t>117</w:t>
      </w:r>
      <w:r w:rsidRPr="009B60F9">
        <w:t>, 9250-9.</w:t>
      </w:r>
    </w:p>
    <w:p w14:paraId="33E0DEB5" w14:textId="77777777" w:rsidR="009B60F9" w:rsidRPr="009B60F9" w:rsidRDefault="009B60F9" w:rsidP="009B60F9">
      <w:pPr>
        <w:pStyle w:val="EndNoteBibliography"/>
        <w:spacing w:after="0"/>
      </w:pPr>
      <w:r w:rsidRPr="009B60F9">
        <w:t xml:space="preserve">Shi J, Zhang L, An H, Wu C, Guo X, 2011. GhMPK16, a novel stress-responsive group D MAPK gene from cotton, is involved in disease resistance and drought sensitivity. </w:t>
      </w:r>
      <w:r w:rsidRPr="009B60F9">
        <w:rPr>
          <w:i/>
        </w:rPr>
        <w:t>BMC molecular biology</w:t>
      </w:r>
      <w:r w:rsidRPr="009B60F9">
        <w:t xml:space="preserve"> </w:t>
      </w:r>
      <w:r w:rsidRPr="009B60F9">
        <w:rPr>
          <w:b/>
        </w:rPr>
        <w:t>12</w:t>
      </w:r>
      <w:r w:rsidRPr="009B60F9">
        <w:t>, 1-15.</w:t>
      </w:r>
    </w:p>
    <w:p w14:paraId="089FF749" w14:textId="77777777" w:rsidR="009B60F9" w:rsidRPr="009B60F9" w:rsidRDefault="009B60F9" w:rsidP="009B60F9">
      <w:pPr>
        <w:pStyle w:val="EndNoteBibliography"/>
        <w:spacing w:after="0"/>
      </w:pPr>
      <w:r w:rsidRPr="009B60F9">
        <w:t xml:space="preserve">Shriner AD, Andersen PC, 2014. Effect of oxygen on the growth and biofilm formation of </w:t>
      </w:r>
      <w:r w:rsidRPr="009B60F9">
        <w:rPr>
          <w:i/>
        </w:rPr>
        <w:t>Xylella fastidiosa</w:t>
      </w:r>
      <w:r w:rsidRPr="009B60F9">
        <w:t xml:space="preserve"> in liquid media. </w:t>
      </w:r>
      <w:r w:rsidRPr="009B60F9">
        <w:rPr>
          <w:i/>
        </w:rPr>
        <w:t>Current microbiology</w:t>
      </w:r>
      <w:r w:rsidRPr="009B60F9">
        <w:t xml:space="preserve"> </w:t>
      </w:r>
      <w:r w:rsidRPr="009B60F9">
        <w:rPr>
          <w:b/>
        </w:rPr>
        <w:t>69</w:t>
      </w:r>
      <w:r w:rsidRPr="009B60F9">
        <w:t>, 866-73.</w:t>
      </w:r>
    </w:p>
    <w:p w14:paraId="63B0BD6E" w14:textId="77777777" w:rsidR="009B60F9" w:rsidRPr="009B60F9" w:rsidRDefault="009B60F9" w:rsidP="009B60F9">
      <w:pPr>
        <w:pStyle w:val="EndNoteBibliography"/>
        <w:spacing w:after="0"/>
      </w:pPr>
      <w:r w:rsidRPr="009B60F9">
        <w:t xml:space="preserve">Sohn KH, Lee SC, Jung HW, Hong JK, Hwang BK, 2006. Expression and functional roles of the pepper pathogen-induced transcription factor RAV1 in bacterial disease resistance, and drought and salt stress tolerance. </w:t>
      </w:r>
      <w:r w:rsidRPr="009B60F9">
        <w:rPr>
          <w:i/>
        </w:rPr>
        <w:t>Plant molecular biology</w:t>
      </w:r>
      <w:r w:rsidRPr="009B60F9">
        <w:t xml:space="preserve"> </w:t>
      </w:r>
      <w:r w:rsidRPr="009B60F9">
        <w:rPr>
          <w:b/>
        </w:rPr>
        <w:t>61</w:t>
      </w:r>
      <w:r w:rsidRPr="009B60F9">
        <w:t>, 897-915.</w:t>
      </w:r>
    </w:p>
    <w:p w14:paraId="3D9803F1" w14:textId="77777777" w:rsidR="009B60F9" w:rsidRPr="009B60F9" w:rsidRDefault="009B60F9" w:rsidP="009B60F9">
      <w:pPr>
        <w:pStyle w:val="EndNoteBibliography"/>
        <w:spacing w:after="0"/>
      </w:pPr>
      <w:r w:rsidRPr="009B60F9">
        <w:t xml:space="preserve">Sperry JS, Sullivan JE, 1992. Xylem embolism in response to freeze-thaw cycles and water stress in ring-porous, diffuse-porous, and conifer species. </w:t>
      </w:r>
      <w:r w:rsidRPr="009B60F9">
        <w:rPr>
          <w:i/>
        </w:rPr>
        <w:t>Plant physiology</w:t>
      </w:r>
      <w:r w:rsidRPr="009B60F9">
        <w:t xml:space="preserve"> </w:t>
      </w:r>
      <w:r w:rsidRPr="009B60F9">
        <w:rPr>
          <w:b/>
        </w:rPr>
        <w:t>100</w:t>
      </w:r>
      <w:r w:rsidRPr="009B60F9">
        <w:t>, 605-13.</w:t>
      </w:r>
    </w:p>
    <w:p w14:paraId="15ECCF50" w14:textId="77777777" w:rsidR="009B60F9" w:rsidRPr="009B60F9" w:rsidRDefault="009B60F9" w:rsidP="009B60F9">
      <w:pPr>
        <w:pStyle w:val="EndNoteBibliography"/>
        <w:spacing w:after="0"/>
      </w:pPr>
      <w:r w:rsidRPr="009B60F9">
        <w:t xml:space="preserve">Sperry JS, Tyree MT, 1988. Mechanism of water stress-induced xylem embolism. </w:t>
      </w:r>
      <w:r w:rsidRPr="009B60F9">
        <w:rPr>
          <w:i/>
        </w:rPr>
        <w:t>Plant physiology</w:t>
      </w:r>
      <w:r w:rsidRPr="009B60F9">
        <w:t xml:space="preserve"> </w:t>
      </w:r>
      <w:r w:rsidRPr="009B60F9">
        <w:rPr>
          <w:b/>
        </w:rPr>
        <w:t>88</w:t>
      </w:r>
      <w:r w:rsidRPr="009B60F9">
        <w:t>, 581-7.</w:t>
      </w:r>
    </w:p>
    <w:p w14:paraId="5BCCE560" w14:textId="77777777" w:rsidR="009B60F9" w:rsidRPr="009B60F9" w:rsidRDefault="009B60F9" w:rsidP="009B60F9">
      <w:pPr>
        <w:pStyle w:val="EndNoteBibliography"/>
        <w:spacing w:after="0"/>
      </w:pPr>
      <w:r w:rsidRPr="009B60F9">
        <w:t xml:space="preserve">Sun Q, Sun Y, Walker MA, Labavitch JM, 2013. Vascular occlusions in grapevines with Pierce’s disease make disease symptom development worse. </w:t>
      </w:r>
      <w:r w:rsidRPr="009B60F9">
        <w:rPr>
          <w:i/>
        </w:rPr>
        <w:t>Plant physiology</w:t>
      </w:r>
      <w:r w:rsidRPr="009B60F9">
        <w:t xml:space="preserve"> </w:t>
      </w:r>
      <w:r w:rsidRPr="009B60F9">
        <w:rPr>
          <w:b/>
        </w:rPr>
        <w:t>161</w:t>
      </w:r>
      <w:r w:rsidRPr="009B60F9">
        <w:t>, 1529-41.</w:t>
      </w:r>
    </w:p>
    <w:p w14:paraId="36EDC8BA" w14:textId="77777777" w:rsidR="009B60F9" w:rsidRPr="009B60F9" w:rsidRDefault="009B60F9" w:rsidP="009B60F9">
      <w:pPr>
        <w:pStyle w:val="EndNoteBibliography"/>
        <w:spacing w:after="0"/>
      </w:pPr>
      <w:r w:rsidRPr="009B60F9">
        <w:t xml:space="preserve">Torrecillas A, Alarcón J, Domingo R, Planes J, Sánchez-Blanco M, 1996. Strategies for drought resistance in leaves of two almond cultivars. </w:t>
      </w:r>
      <w:r w:rsidRPr="009B60F9">
        <w:rPr>
          <w:i/>
        </w:rPr>
        <w:t>Plant Science</w:t>
      </w:r>
      <w:r w:rsidRPr="009B60F9">
        <w:t xml:space="preserve"> </w:t>
      </w:r>
      <w:r w:rsidRPr="009B60F9">
        <w:rPr>
          <w:b/>
        </w:rPr>
        <w:t>118</w:t>
      </w:r>
      <w:r w:rsidRPr="009B60F9">
        <w:t>, 135-43.</w:t>
      </w:r>
    </w:p>
    <w:p w14:paraId="37C88792" w14:textId="77777777" w:rsidR="009B60F9" w:rsidRPr="009B60F9" w:rsidRDefault="009B60F9" w:rsidP="009B60F9">
      <w:pPr>
        <w:pStyle w:val="EndNoteBibliography"/>
        <w:spacing w:after="0"/>
      </w:pPr>
      <w:r w:rsidRPr="009B60F9">
        <w:t xml:space="preserve">Tyree MT, Davis SD, Cochard H, 1994. Biophysical perspectives of xylem evolution: is there a tradeoff of hydraulic efficiency for vulnerability to dysfunction? </w:t>
      </w:r>
      <w:r w:rsidRPr="009B60F9">
        <w:rPr>
          <w:i/>
        </w:rPr>
        <w:t>IAWA journal</w:t>
      </w:r>
      <w:r w:rsidRPr="009B60F9">
        <w:t xml:space="preserve"> </w:t>
      </w:r>
      <w:r w:rsidRPr="009B60F9">
        <w:rPr>
          <w:b/>
        </w:rPr>
        <w:t>15</w:t>
      </w:r>
      <w:r w:rsidRPr="009B60F9">
        <w:t>, 335-60.</w:t>
      </w:r>
    </w:p>
    <w:p w14:paraId="227825D0" w14:textId="77777777" w:rsidR="009B60F9" w:rsidRPr="009B60F9" w:rsidRDefault="009B60F9" w:rsidP="009B60F9">
      <w:pPr>
        <w:pStyle w:val="EndNoteBibliography"/>
        <w:spacing w:after="0"/>
      </w:pPr>
      <w:r w:rsidRPr="009B60F9">
        <w:t xml:space="preserve">Van Den Bulcke J, Boone M, Van Acker J, Stevens M, Van Hoorebeke L, 2009. X-ray tomography as a tool for detailed anatomical analysis. </w:t>
      </w:r>
      <w:r w:rsidRPr="009B60F9">
        <w:rPr>
          <w:i/>
        </w:rPr>
        <w:t>Annals of Forest Science</w:t>
      </w:r>
      <w:r w:rsidRPr="009B60F9">
        <w:t xml:space="preserve"> </w:t>
      </w:r>
      <w:r w:rsidRPr="009B60F9">
        <w:rPr>
          <w:b/>
        </w:rPr>
        <w:t>66</w:t>
      </w:r>
      <w:r w:rsidRPr="009B60F9">
        <w:t>, 1-12.</w:t>
      </w:r>
    </w:p>
    <w:p w14:paraId="60394DB4" w14:textId="77777777" w:rsidR="009B60F9" w:rsidRPr="009B60F9" w:rsidRDefault="009B60F9" w:rsidP="009B60F9">
      <w:pPr>
        <w:pStyle w:val="EndNoteBibliography"/>
        <w:spacing w:after="0"/>
      </w:pPr>
      <w:r w:rsidRPr="009B60F9">
        <w:t xml:space="preserve">Van Rossum G, Drake F, 2009. Python 3 reference manual createspace. </w:t>
      </w:r>
      <w:r w:rsidRPr="009B60F9">
        <w:rPr>
          <w:i/>
        </w:rPr>
        <w:t>Scotts Valley, CA</w:t>
      </w:r>
      <w:r w:rsidRPr="009B60F9">
        <w:t>.</w:t>
      </w:r>
    </w:p>
    <w:p w14:paraId="597EC2FB" w14:textId="77777777" w:rsidR="009B60F9" w:rsidRPr="009B60F9" w:rsidRDefault="009B60F9" w:rsidP="009B60F9">
      <w:pPr>
        <w:pStyle w:val="EndNoteBibliography"/>
        <w:spacing w:after="0"/>
      </w:pPr>
      <w:r w:rsidRPr="009B60F9">
        <w:t>Vert M, Doi Y, Hellwich K-H</w:t>
      </w:r>
      <w:r w:rsidRPr="009B60F9">
        <w:rPr>
          <w:i/>
        </w:rPr>
        <w:t>, et al.</w:t>
      </w:r>
      <w:r w:rsidRPr="009B60F9">
        <w:t xml:space="preserve">, 2012. Terminology for biorelated polymers and applications (IUPAC Recommendations 2012). </w:t>
      </w:r>
      <w:r w:rsidRPr="009B60F9">
        <w:rPr>
          <w:i/>
        </w:rPr>
        <w:t>Pure and Applied Chemistry</w:t>
      </w:r>
      <w:r w:rsidRPr="009B60F9">
        <w:t xml:space="preserve"> </w:t>
      </w:r>
      <w:r w:rsidRPr="009B60F9">
        <w:rPr>
          <w:b/>
        </w:rPr>
        <w:t>84</w:t>
      </w:r>
      <w:r w:rsidRPr="009B60F9">
        <w:t>, 377-410.</w:t>
      </w:r>
    </w:p>
    <w:p w14:paraId="13C44E39" w14:textId="77777777" w:rsidR="009B60F9" w:rsidRPr="009B60F9" w:rsidRDefault="009B60F9" w:rsidP="009B60F9">
      <w:pPr>
        <w:pStyle w:val="EndNoteBibliography"/>
        <w:spacing w:after="0"/>
      </w:pPr>
      <w:r w:rsidRPr="009B60F9">
        <w:t>Virtanen P, Gommers R, Oliphant TE</w:t>
      </w:r>
      <w:r w:rsidRPr="009B60F9">
        <w:rPr>
          <w:i/>
        </w:rPr>
        <w:t>, et al.</w:t>
      </w:r>
      <w:r w:rsidRPr="009B60F9">
        <w:t xml:space="preserve">, 2020. SciPy 1.0: fundamental algorithms for scientific computing in Python. </w:t>
      </w:r>
      <w:r w:rsidRPr="009B60F9">
        <w:rPr>
          <w:i/>
        </w:rPr>
        <w:t>Nature methods</w:t>
      </w:r>
      <w:r w:rsidRPr="009B60F9">
        <w:t xml:space="preserve"> </w:t>
      </w:r>
      <w:r w:rsidRPr="009B60F9">
        <w:rPr>
          <w:b/>
        </w:rPr>
        <w:t>17</w:t>
      </w:r>
      <w:r w:rsidRPr="009B60F9">
        <w:t>, 261-72.</w:t>
      </w:r>
    </w:p>
    <w:p w14:paraId="0CC58C65" w14:textId="77777777" w:rsidR="009B60F9" w:rsidRPr="009B60F9" w:rsidRDefault="009B60F9" w:rsidP="009B60F9">
      <w:pPr>
        <w:pStyle w:val="EndNoteBibliography"/>
        <w:spacing w:after="0"/>
      </w:pPr>
      <w:r w:rsidRPr="009B60F9">
        <w:t xml:space="preserve">Wells JM, Raju BC, Hung H-Y, Weisburg WG, Mandelco-Paul L, Brenner DJ, 1987. </w:t>
      </w:r>
      <w:r w:rsidRPr="009B60F9">
        <w:rPr>
          <w:i/>
        </w:rPr>
        <w:t xml:space="preserve">Xylella fastidiosa </w:t>
      </w:r>
      <w:r w:rsidRPr="009B60F9">
        <w:t xml:space="preserve">gen. nov., sp. nov: gram-negative, xylem-limited, fastidious plant bacteria related to </w:t>
      </w:r>
      <w:r w:rsidRPr="009B60F9">
        <w:rPr>
          <w:i/>
        </w:rPr>
        <w:t>Xanthomonas</w:t>
      </w:r>
      <w:r w:rsidRPr="009B60F9">
        <w:t xml:space="preserve"> spp. </w:t>
      </w:r>
      <w:r w:rsidRPr="009B60F9">
        <w:rPr>
          <w:i/>
        </w:rPr>
        <w:t>International Journal of Systematic and Evolutionary Microbiology</w:t>
      </w:r>
      <w:r w:rsidRPr="009B60F9">
        <w:t xml:space="preserve"> </w:t>
      </w:r>
      <w:r w:rsidRPr="009B60F9">
        <w:rPr>
          <w:b/>
        </w:rPr>
        <w:t>37</w:t>
      </w:r>
      <w:r w:rsidRPr="009B60F9">
        <w:t>, 136-43.</w:t>
      </w:r>
    </w:p>
    <w:p w14:paraId="67544558" w14:textId="77777777" w:rsidR="009B60F9" w:rsidRPr="009B60F9" w:rsidRDefault="009B60F9" w:rsidP="009B60F9">
      <w:pPr>
        <w:pStyle w:val="EndNoteBibliography"/>
      </w:pPr>
      <w:r w:rsidRPr="009B60F9">
        <w:t xml:space="preserve">Zimmermann MH, 2013. </w:t>
      </w:r>
      <w:r w:rsidRPr="009B60F9">
        <w:rPr>
          <w:i/>
        </w:rPr>
        <w:t>Xylem structure and the ascent of sap</w:t>
      </w:r>
      <w:r w:rsidRPr="009B60F9">
        <w:t>. Springer Science &amp; Business Media.</w:t>
      </w:r>
    </w:p>
    <w:p w14:paraId="4EC85C1B" w14:textId="11A7A43C" w:rsidR="00C77703" w:rsidRDefault="003752F0" w:rsidP="00895AAC">
      <w:r>
        <w:fldChar w:fldCharType="end"/>
      </w:r>
    </w:p>
    <w:p w14:paraId="58CABD61" w14:textId="77777777" w:rsidR="00C77703" w:rsidRDefault="00C77703" w:rsidP="00C77703">
      <w:pPr>
        <w:pStyle w:val="Heading1"/>
      </w:pPr>
      <w:r>
        <w:br w:type="column"/>
      </w:r>
      <w:r w:rsidRPr="00AB5547">
        <w:t xml:space="preserve">Supplementary Information </w:t>
      </w:r>
    </w:p>
    <w:p w14:paraId="74D02A6C" w14:textId="77777777" w:rsidR="00C77703" w:rsidRDefault="00C77703" w:rsidP="00C77703">
      <w:pPr>
        <w:pStyle w:val="Heading2"/>
        <w:rPr>
          <w:b w:val="0"/>
          <w:u w:val="single"/>
        </w:rPr>
      </w:pPr>
      <w:r>
        <w:rPr>
          <w:b w:val="0"/>
          <w:u w:val="single"/>
        </w:rPr>
        <w:t>Choice of Cultivars</w:t>
      </w:r>
    </w:p>
    <w:tbl>
      <w:tblPr>
        <w:tblStyle w:val="TableGrid"/>
        <w:tblW w:w="9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6"/>
      </w:tblGrid>
      <w:tr w:rsidR="00C77703" w14:paraId="00C46B65" w14:textId="77777777" w:rsidTr="00967686">
        <w:trPr>
          <w:trHeight w:val="2834"/>
        </w:trPr>
        <w:tc>
          <w:tcPr>
            <w:tcW w:w="9068" w:type="dxa"/>
          </w:tcPr>
          <w:p w14:paraId="70F8588F" w14:textId="77777777" w:rsidR="00C77703" w:rsidRDefault="00C77703" w:rsidP="00E44C75">
            <w:pPr>
              <w:pStyle w:val="Caption"/>
              <w:keepNext/>
            </w:pPr>
          </w:p>
          <w:tbl>
            <w:tblPr>
              <w:tblStyle w:val="TableGrid"/>
              <w:tblW w:w="8920" w:type="dxa"/>
              <w:tblLook w:val="04A0" w:firstRow="1" w:lastRow="0" w:firstColumn="1" w:lastColumn="0" w:noHBand="0" w:noVBand="1"/>
            </w:tblPr>
            <w:tblGrid>
              <w:gridCol w:w="1285"/>
              <w:gridCol w:w="1548"/>
              <w:gridCol w:w="2444"/>
              <w:gridCol w:w="1701"/>
              <w:gridCol w:w="1942"/>
            </w:tblGrid>
            <w:tr w:rsidR="00C77703" w14:paraId="2DFFFF9D" w14:textId="77777777" w:rsidTr="00967686">
              <w:trPr>
                <w:trHeight w:val="830"/>
              </w:trPr>
              <w:tc>
                <w:tcPr>
                  <w:tcW w:w="1285" w:type="dxa"/>
                </w:tcPr>
                <w:p w14:paraId="026A5260" w14:textId="77777777" w:rsidR="00C77703" w:rsidRDefault="00C77703" w:rsidP="00E44C75">
                  <w:r>
                    <w:t>Cultivar</w:t>
                  </w:r>
                </w:p>
              </w:tc>
              <w:tc>
                <w:tcPr>
                  <w:tcW w:w="1548" w:type="dxa"/>
                </w:tcPr>
                <w:p w14:paraId="43E6DA0F" w14:textId="77777777" w:rsidR="00C77703" w:rsidRDefault="00C77703" w:rsidP="00E44C75">
                  <w:r>
                    <w:t>% of infected plants in  October 2020</w:t>
                  </w:r>
                </w:p>
              </w:tc>
              <w:tc>
                <w:tcPr>
                  <w:tcW w:w="2444" w:type="dxa"/>
                </w:tcPr>
                <w:p w14:paraId="0A48393D" w14:textId="77777777" w:rsidR="00C77703" w:rsidRDefault="00C77703" w:rsidP="00E44C75">
                  <w:r>
                    <w:t>Average bacterial population size (CFU/ml) in the infected plants</w:t>
                  </w:r>
                </w:p>
              </w:tc>
              <w:tc>
                <w:tcPr>
                  <w:tcW w:w="1701" w:type="dxa"/>
                </w:tcPr>
                <w:p w14:paraId="0FC87DBA" w14:textId="77777777" w:rsidR="00C77703" w:rsidRDefault="00C77703" w:rsidP="00E44C75">
                  <w:r>
                    <w:t>Average score of the symptoms (from 0 to 5)</w:t>
                  </w:r>
                </w:p>
              </w:tc>
              <w:tc>
                <w:tcPr>
                  <w:tcW w:w="1942" w:type="dxa"/>
                </w:tcPr>
                <w:p w14:paraId="198C14A0" w14:textId="77777777" w:rsidR="00C77703" w:rsidRDefault="00C77703" w:rsidP="00E44C75">
                  <w:r>
                    <w:t>Categorisation</w:t>
                  </w:r>
                </w:p>
              </w:tc>
            </w:tr>
            <w:tr w:rsidR="00C77703" w14:paraId="434EDCFC" w14:textId="77777777" w:rsidTr="00967686">
              <w:trPr>
                <w:trHeight w:val="217"/>
              </w:trPr>
              <w:tc>
                <w:tcPr>
                  <w:tcW w:w="1285" w:type="dxa"/>
                  <w:shd w:val="clear" w:color="auto" w:fill="E2EFD9" w:themeFill="accent6" w:themeFillTint="33"/>
                </w:tcPr>
                <w:p w14:paraId="50FDFA6F" w14:textId="77777777" w:rsidR="00C77703" w:rsidRDefault="00C77703" w:rsidP="00E44C75">
                  <w:r>
                    <w:t>Leccino*</w:t>
                  </w:r>
                </w:p>
              </w:tc>
              <w:tc>
                <w:tcPr>
                  <w:tcW w:w="1548" w:type="dxa"/>
                  <w:shd w:val="clear" w:color="auto" w:fill="E2EFD9" w:themeFill="accent6" w:themeFillTint="33"/>
                </w:tcPr>
                <w:p w14:paraId="3A7D4A58" w14:textId="12D2AB76" w:rsidR="00C77703" w:rsidRDefault="008F1A88" w:rsidP="00E44C75">
                  <w:pPr>
                    <w:jc w:val="center"/>
                  </w:pPr>
                  <w:r>
                    <w:t>38</w:t>
                  </w:r>
                  <w:r w:rsidR="00C77703">
                    <w:t>%</w:t>
                  </w:r>
                </w:p>
              </w:tc>
              <w:tc>
                <w:tcPr>
                  <w:tcW w:w="244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99D986" w14:textId="679CB769" w:rsidR="00C77703" w:rsidRDefault="008F1A88" w:rsidP="00E44C75">
                  <w:pPr>
                    <w:jc w:val="center"/>
                  </w:pPr>
                  <m:oMathPara>
                    <m:oMath>
                      <m:r>
                        <w:rPr>
                          <w:rFonts w:ascii="Cambria Math" w:hAnsi="Cambria Math" w:cs="Calibri"/>
                          <w:color w:val="000000"/>
                        </w:rPr>
                        <m:t>6.40 ×</m:t>
                      </m:r>
                      <m:sSup>
                        <m:sSupPr>
                          <m:ctrlPr>
                            <w:rPr>
                              <w:rFonts w:ascii="Cambria Math" w:hAnsi="Cambria Math" w:cs="Calibri"/>
                              <w:i/>
                              <w:color w:val="000000"/>
                            </w:rPr>
                          </m:ctrlPr>
                        </m:sSupPr>
                        <m:e>
                          <m:r>
                            <w:rPr>
                              <w:rFonts w:ascii="Cambria Math" w:hAnsi="Cambria Math" w:cs="Calibri"/>
                              <w:color w:val="000000"/>
                            </w:rPr>
                            <m:t>10</m:t>
                          </m:r>
                        </m:e>
                        <m:sup>
                          <m:r>
                            <w:rPr>
                              <w:rFonts w:ascii="Cambria Math" w:hAnsi="Cambria Math" w:cs="Calibri"/>
                              <w:color w:val="000000"/>
                            </w:rPr>
                            <m:t>4</m:t>
                          </m:r>
                        </m:sup>
                      </m:sSup>
                    </m:oMath>
                  </m:oMathPara>
                </w:p>
              </w:tc>
              <w:tc>
                <w:tcPr>
                  <w:tcW w:w="1701" w:type="dxa"/>
                  <w:shd w:val="clear" w:color="auto" w:fill="E2EFD9" w:themeFill="accent6" w:themeFillTint="33"/>
                </w:tcPr>
                <w:p w14:paraId="703AD56D" w14:textId="18FF3B38" w:rsidR="00C77703" w:rsidRDefault="008F1A88" w:rsidP="00E44C75">
                  <w:pPr>
                    <w:jc w:val="center"/>
                  </w:pPr>
                  <w:r>
                    <w:t>0.3</w:t>
                  </w:r>
                </w:p>
              </w:tc>
              <w:tc>
                <w:tcPr>
                  <w:tcW w:w="1942" w:type="dxa"/>
                  <w:shd w:val="clear" w:color="auto" w:fill="E2EFD9" w:themeFill="accent6" w:themeFillTint="33"/>
                </w:tcPr>
                <w:p w14:paraId="1C1A983B" w14:textId="77777777" w:rsidR="00C77703" w:rsidRDefault="00C77703" w:rsidP="00E44C75">
                  <w:pPr>
                    <w:jc w:val="center"/>
                  </w:pPr>
                  <w:r>
                    <w:t>Resistant</w:t>
                  </w:r>
                </w:p>
              </w:tc>
            </w:tr>
            <w:tr w:rsidR="00C77703" w14:paraId="7C2396E6" w14:textId="77777777" w:rsidTr="00967686">
              <w:trPr>
                <w:trHeight w:val="231"/>
              </w:trPr>
              <w:tc>
                <w:tcPr>
                  <w:tcW w:w="1285" w:type="dxa"/>
                </w:tcPr>
                <w:p w14:paraId="43808950" w14:textId="77777777" w:rsidR="00C77703" w:rsidRDefault="00C77703" w:rsidP="00E44C75">
                  <w:r>
                    <w:t>Koroneiki</w:t>
                  </w:r>
                </w:p>
              </w:tc>
              <w:tc>
                <w:tcPr>
                  <w:tcW w:w="1548" w:type="dxa"/>
                </w:tcPr>
                <w:p w14:paraId="35208CC4" w14:textId="08FA6199" w:rsidR="00C77703" w:rsidRDefault="008F1A88" w:rsidP="00E44C75">
                  <w:pPr>
                    <w:jc w:val="center"/>
                  </w:pPr>
                  <w:r>
                    <w:t>94.7</w:t>
                  </w:r>
                  <w:r w:rsidR="00C77703">
                    <w:t>%</w:t>
                  </w:r>
                </w:p>
              </w:tc>
              <w:tc>
                <w:tcPr>
                  <w:tcW w:w="2444" w:type="dxa"/>
                  <w:tcBorders>
                    <w:top w:val="nil"/>
                    <w:left w:val="single" w:sz="4" w:space="0" w:color="auto"/>
                    <w:bottom w:val="single" w:sz="4" w:space="0" w:color="auto"/>
                    <w:right w:val="single" w:sz="4" w:space="0" w:color="auto"/>
                  </w:tcBorders>
                  <w:shd w:val="clear" w:color="auto" w:fill="auto"/>
                  <w:vAlign w:val="bottom"/>
                </w:tcPr>
                <w:p w14:paraId="3CC518B7" w14:textId="1B5CD186" w:rsidR="00C77703" w:rsidRDefault="008F1A88" w:rsidP="008F1A88">
                  <w:pPr>
                    <w:jc w:val="center"/>
                    <w:rPr>
                      <w:rFonts w:ascii="Calibri" w:hAnsi="Calibri" w:cs="Calibri"/>
                      <w:color w:val="000000"/>
                    </w:rPr>
                  </w:pPr>
                  <m:oMathPara>
                    <m:oMath>
                      <m:r>
                        <w:rPr>
                          <w:rFonts w:ascii="Cambria Math" w:hAnsi="Cambria Math" w:cs="Calibri"/>
                          <w:color w:val="000000"/>
                        </w:rPr>
                        <m:t>8.08 ×</m:t>
                      </m:r>
                      <m:sSup>
                        <m:sSupPr>
                          <m:ctrlPr>
                            <w:rPr>
                              <w:rFonts w:ascii="Cambria Math" w:hAnsi="Cambria Math" w:cs="Calibri"/>
                              <w:i/>
                              <w:color w:val="000000"/>
                            </w:rPr>
                          </m:ctrlPr>
                        </m:sSupPr>
                        <m:e>
                          <m:r>
                            <w:rPr>
                              <w:rFonts w:ascii="Cambria Math" w:hAnsi="Cambria Math" w:cs="Calibri"/>
                              <w:color w:val="000000"/>
                            </w:rPr>
                            <m:t>10</m:t>
                          </m:r>
                        </m:e>
                        <m:sup>
                          <m:r>
                            <w:rPr>
                              <w:rFonts w:ascii="Cambria Math" w:hAnsi="Cambria Math" w:cs="Calibri"/>
                              <w:color w:val="000000"/>
                            </w:rPr>
                            <m:t>5</m:t>
                          </m:r>
                        </m:sup>
                      </m:sSup>
                    </m:oMath>
                  </m:oMathPara>
                </w:p>
              </w:tc>
              <w:tc>
                <w:tcPr>
                  <w:tcW w:w="1701" w:type="dxa"/>
                </w:tcPr>
                <w:p w14:paraId="7051F254" w14:textId="5D280C63" w:rsidR="00C77703" w:rsidRDefault="00C77703" w:rsidP="00E44C75">
                  <w:pPr>
                    <w:jc w:val="center"/>
                  </w:pPr>
                  <w:r>
                    <w:t>1</w:t>
                  </w:r>
                  <w:r w:rsidR="008F1A88">
                    <w:t>.1</w:t>
                  </w:r>
                </w:p>
              </w:tc>
              <w:tc>
                <w:tcPr>
                  <w:tcW w:w="1942" w:type="dxa"/>
                </w:tcPr>
                <w:p w14:paraId="12CA7628" w14:textId="77777777" w:rsidR="00C77703" w:rsidRDefault="00C77703" w:rsidP="00E44C75">
                  <w:pPr>
                    <w:jc w:val="center"/>
                  </w:pPr>
                  <w:r>
                    <w:t>Susceptible</w:t>
                  </w:r>
                </w:p>
              </w:tc>
            </w:tr>
            <w:tr w:rsidR="00C77703" w14:paraId="655AC597" w14:textId="77777777" w:rsidTr="00967686">
              <w:trPr>
                <w:trHeight w:val="249"/>
              </w:trPr>
              <w:tc>
                <w:tcPr>
                  <w:tcW w:w="1285" w:type="dxa"/>
                </w:tcPr>
                <w:p w14:paraId="7C60E27F" w14:textId="77777777" w:rsidR="00C77703" w:rsidRDefault="00C77703" w:rsidP="00E44C75">
                  <w:r>
                    <w:t>Ogliarola*</w:t>
                  </w:r>
                </w:p>
              </w:tc>
              <w:tc>
                <w:tcPr>
                  <w:tcW w:w="1548" w:type="dxa"/>
                </w:tcPr>
                <w:p w14:paraId="2BDE2689" w14:textId="6BE2D2A3" w:rsidR="00C77703" w:rsidRDefault="008F1A88" w:rsidP="00E44C75">
                  <w:pPr>
                    <w:jc w:val="center"/>
                  </w:pPr>
                  <w:r>
                    <w:t>91.3</w:t>
                  </w:r>
                  <w:r w:rsidR="00C77703">
                    <w:t>%</w:t>
                  </w:r>
                </w:p>
              </w:tc>
              <w:tc>
                <w:tcPr>
                  <w:tcW w:w="2444" w:type="dxa"/>
                  <w:tcBorders>
                    <w:top w:val="nil"/>
                    <w:left w:val="single" w:sz="4" w:space="0" w:color="auto"/>
                    <w:bottom w:val="single" w:sz="4" w:space="0" w:color="auto"/>
                    <w:right w:val="single" w:sz="4" w:space="0" w:color="auto"/>
                  </w:tcBorders>
                  <w:shd w:val="clear" w:color="auto" w:fill="auto"/>
                  <w:vAlign w:val="bottom"/>
                </w:tcPr>
                <w:p w14:paraId="04792E1D" w14:textId="7FB1D656" w:rsidR="00C77703" w:rsidRDefault="00967686" w:rsidP="00967686">
                  <w:pPr>
                    <w:rPr>
                      <w:rFonts w:ascii="Calibri" w:hAnsi="Calibri" w:cs="Calibri"/>
                      <w:color w:val="000000"/>
                    </w:rPr>
                  </w:pPr>
                  <m:oMathPara>
                    <m:oMath>
                      <m:r>
                        <w:rPr>
                          <w:rFonts w:ascii="Cambria Math" w:hAnsi="Cambria Math" w:cs="Calibri"/>
                          <w:color w:val="000000"/>
                        </w:rPr>
                        <m:t>1.04 ×</m:t>
                      </m:r>
                      <m:sSup>
                        <m:sSupPr>
                          <m:ctrlPr>
                            <w:rPr>
                              <w:rFonts w:ascii="Cambria Math" w:hAnsi="Cambria Math" w:cs="Calibri"/>
                              <w:i/>
                              <w:color w:val="000000"/>
                            </w:rPr>
                          </m:ctrlPr>
                        </m:sSupPr>
                        <m:e>
                          <m:r>
                            <w:rPr>
                              <w:rFonts w:ascii="Cambria Math" w:hAnsi="Cambria Math" w:cs="Calibri"/>
                              <w:color w:val="000000"/>
                            </w:rPr>
                            <m:t>10</m:t>
                          </m:r>
                        </m:e>
                        <m:sup>
                          <m:r>
                            <w:rPr>
                              <w:rFonts w:ascii="Cambria Math" w:hAnsi="Cambria Math" w:cs="Calibri"/>
                              <w:color w:val="000000"/>
                            </w:rPr>
                            <m:t>6</m:t>
                          </m:r>
                        </m:sup>
                      </m:sSup>
                    </m:oMath>
                  </m:oMathPara>
                </w:p>
              </w:tc>
              <w:tc>
                <w:tcPr>
                  <w:tcW w:w="1701" w:type="dxa"/>
                </w:tcPr>
                <w:p w14:paraId="37EAC7EE" w14:textId="2F06F01E" w:rsidR="00C77703" w:rsidRDefault="008F1A88" w:rsidP="00E44C75">
                  <w:pPr>
                    <w:jc w:val="center"/>
                  </w:pPr>
                  <w:r>
                    <w:t>1.9</w:t>
                  </w:r>
                </w:p>
              </w:tc>
              <w:tc>
                <w:tcPr>
                  <w:tcW w:w="1942" w:type="dxa"/>
                </w:tcPr>
                <w:p w14:paraId="4504D48C" w14:textId="77777777" w:rsidR="00C77703" w:rsidRDefault="00C77703" w:rsidP="00E44C75">
                  <w:pPr>
                    <w:jc w:val="center"/>
                  </w:pPr>
                  <w:r>
                    <w:t>Highly susceptible</w:t>
                  </w:r>
                </w:p>
              </w:tc>
            </w:tr>
          </w:tbl>
          <w:p w14:paraId="665B1DAD" w14:textId="77777777" w:rsidR="00C77703" w:rsidRDefault="00C77703" w:rsidP="00E44C75">
            <w:pPr>
              <w:rPr>
                <w:rFonts w:eastAsiaTheme="minorEastAsia" w:cstheme="minorHAnsi"/>
                <w:color w:val="222222"/>
                <w:shd w:val="clear" w:color="auto" w:fill="FFFFFF"/>
              </w:rPr>
            </w:pPr>
          </w:p>
          <w:p w14:paraId="508E5E4C" w14:textId="5A2055AA" w:rsidR="00C77703" w:rsidRDefault="00C77703" w:rsidP="00412256">
            <w:pPr>
              <w:rPr>
                <w:rFonts w:eastAsiaTheme="minorEastAsia" w:cstheme="minorHAnsi"/>
                <w:color w:val="222222"/>
                <w:shd w:val="clear" w:color="auto" w:fill="FFFFFF"/>
              </w:rPr>
            </w:pPr>
            <w:r>
              <w:t xml:space="preserve">*see also the work of </w:t>
            </w:r>
            <w:r>
              <w:fldChar w:fldCharType="begin"/>
            </w:r>
            <w:r w:rsidR="00412256">
              <w:instrText xml:space="preserve"> ADDIN EN.CITE &lt;EndNote&gt;&lt;Cite AuthorYear="1"&gt;&lt;Author&gt;Giampetruzzi&lt;/Author&gt;&lt;Year&gt;2016&lt;/Year&gt;&lt;RecNum&gt;17&lt;/RecNum&gt;&lt;DisplayText&gt;Giampetruzzi et al. (2016)&lt;/DisplayText&gt;&lt;record&gt;&lt;rec-number&gt;17&lt;/rec-number&gt;&lt;foreign-keys&gt;&lt;key app="EN" db-id="psdrpesfuzxethep2f9p0f0rzze0xdv5sppr" timestamp="1644940533"&gt;17&lt;/key&gt;&lt;/foreign-keys&gt;&lt;ref-type name="Journal Article"&gt;17&lt;/ref-type&gt;&lt;contributors&gt;&lt;authors&gt;&lt;author&gt;Giampetruzzi, Annalisa&lt;/author&gt;&lt;author&gt;Morelli, Massimiliano&lt;/author&gt;&lt;author&gt;Saponari, Maria&lt;/author&gt;&lt;author&gt;Loconsole, Giuliana&lt;/author&gt;&lt;author&gt;Chiumenti, Michela&lt;/author&gt;&lt;author&gt;Boscia, Donato&lt;/author&gt;&lt;author&gt;Savino, Vito N&lt;/author&gt;&lt;author&gt;Martelli, Giovanni P&lt;/author&gt;&lt;author&gt;Saldarelli, Pasquale&lt;/author&gt;&lt;/authors&gt;&lt;/contributors&gt;&lt;titles&gt;&lt;title&gt;&lt;style face="normal" font="default" size="100%"&gt;Transcriptome profiling of two olive cultivars in response to infection by the CoDiRO strain of &lt;/style&gt;&lt;style face="italic" font="default" size="100%"&gt;Xylella fastidiosa&lt;/style&gt;&lt;style face="normal" font="default" size="100%"&gt; subsp. &lt;/style&gt;&lt;style face="italic" font="default" size="100%"&gt;pauca&lt;/style&gt;&lt;/title&gt;&lt;secondary-title&gt;BMC genomics&lt;/secondary-title&gt;&lt;/titles&gt;&lt;periodical&gt;&lt;full-title&gt;BMC genomics&lt;/full-title&gt;&lt;/periodical&gt;&lt;pages&gt;1-18&lt;/pages&gt;&lt;volume&gt;17&lt;/volume&gt;&lt;number&gt;1&lt;/number&gt;&lt;dates&gt;&lt;year&gt;2016&lt;/year&gt;&lt;/dates&gt;&lt;isbn&gt;1471-2164&lt;/isbn&gt;&lt;urls&gt;&lt;/urls&gt;&lt;/record&gt;&lt;/Cite&gt;&lt;/EndNote&gt;</w:instrText>
            </w:r>
            <w:r>
              <w:fldChar w:fldCharType="separate"/>
            </w:r>
            <w:r>
              <w:rPr>
                <w:noProof/>
              </w:rPr>
              <w:t>Giampetruzzi et al. (2016)</w:t>
            </w:r>
            <w:r>
              <w:fldChar w:fldCharType="end"/>
            </w:r>
            <w:r>
              <w:t>.</w:t>
            </w:r>
          </w:p>
        </w:tc>
      </w:tr>
      <w:tr w:rsidR="00C77703" w14:paraId="011745D8" w14:textId="77777777" w:rsidTr="00967686">
        <w:trPr>
          <w:trHeight w:val="584"/>
        </w:trPr>
        <w:tc>
          <w:tcPr>
            <w:tcW w:w="9068" w:type="dxa"/>
          </w:tcPr>
          <w:p w14:paraId="0A58B6BF" w14:textId="77777777" w:rsidR="00C77703" w:rsidRDefault="00C77703" w:rsidP="00E44C75"/>
          <w:p w14:paraId="08676195" w14:textId="77777777" w:rsidR="00C77703" w:rsidRPr="00E17AE2" w:rsidRDefault="00C77703" w:rsidP="00E44C75">
            <w:pPr>
              <w:pStyle w:val="Caption"/>
              <w:keepNext/>
            </w:pPr>
            <w:r>
              <w:t xml:space="preserve">Supplementary Table 1: Data supporting the selection and categorisation of cultivars used in our study. Data supporting the categorisation of three cultivars are from an experimental plot (planted in 2015) located in the infected area, where plants of different cultivars are grown under natural pressure of inoculum. For each cultivar, both the average bacterial population size and average symptom score of infected plants (recorded in Oct 2020) are shown. Bacterial population sizes were determined by qPCR, and symptoms scored on a scale of 0-5; with 0 being symptomless and 5 highly symptomatic. </w:t>
            </w:r>
          </w:p>
        </w:tc>
      </w:tr>
    </w:tbl>
    <w:p w14:paraId="74DF2DD8" w14:textId="77777777" w:rsidR="00C77703" w:rsidRDefault="00C77703" w:rsidP="00C77703"/>
    <w:p w14:paraId="30EEACC5" w14:textId="77777777" w:rsidR="00C77703" w:rsidRPr="00E54B1C" w:rsidRDefault="00C77703" w:rsidP="00C77703">
      <w:pPr>
        <w:pStyle w:val="Heading2"/>
        <w:rPr>
          <w:b w:val="0"/>
          <w:u w:val="single"/>
        </w:rPr>
      </w:pPr>
      <w:r w:rsidRPr="00E54B1C">
        <w:rPr>
          <w:b w:val="0"/>
          <w:u w:val="single"/>
        </w:rPr>
        <w:t>Choosing Number of Erosions</w:t>
      </w:r>
    </w:p>
    <w:p w14:paraId="4F66E18D" w14:textId="073B0C7A" w:rsidR="00C77703" w:rsidRPr="00646FC7" w:rsidRDefault="00C77703" w:rsidP="00C77703">
      <w:pPr>
        <w:spacing w:line="360" w:lineRule="auto"/>
        <w:rPr>
          <w:rFonts w:eastAsiaTheme="minorEastAsia" w:cstheme="minorHAnsi"/>
          <w:color w:val="222222"/>
          <w:shd w:val="clear" w:color="auto" w:fill="FFFFFF"/>
        </w:rPr>
      </w:pPr>
      <w:r w:rsidRPr="00BF2D1A">
        <w:rPr>
          <w:rFonts w:cstheme="minorHAnsi"/>
          <w:color w:val="222222"/>
          <w:shd w:val="clear" w:color="auto" w:fill="FFFFFF"/>
        </w:rPr>
        <w:t>Despite applying this erosion, not all vessels were disconnected in all scans. As such we investigated also using 2 and 3 erosions to further separate vessels. Since the vessels that were spanning</w:t>
      </w:r>
      <w:r>
        <w:rPr>
          <w:rFonts w:cstheme="minorHAnsi"/>
          <w:color w:val="222222"/>
          <w:shd w:val="clear" w:color="auto" w:fill="FFFFFF"/>
        </w:rPr>
        <w:t xml:space="preserve"> the entire length of the sample</w:t>
      </w:r>
      <w:r w:rsidRPr="00BF2D1A">
        <w:rPr>
          <w:rFonts w:cstheme="minorHAnsi"/>
          <w:color w:val="222222"/>
          <w:shd w:val="clear" w:color="auto" w:fill="FFFFFF"/>
        </w:rPr>
        <w:t xml:space="preserve"> were often the thickest vessels, we did not have concerns over relevant vessels disappearing on erosion. However, what we did find was that these extra erosions lead to large underestimates of independently experimentally measured hydraulic conductivity on orders of up to</w:t>
      </w:r>
      <w:r>
        <w:rPr>
          <w:rFonts w:cstheme="minorHAnsi"/>
          <w:color w:val="222222"/>
          <w:shd w:val="clear" w:color="auto" w:fill="FFFFFF"/>
        </w:rPr>
        <w:t xml:space="preserve"> </w:t>
      </w:r>
      <m:oMath>
        <m:sSup>
          <m:sSupPr>
            <m:ctrlPr>
              <w:rPr>
                <w:rFonts w:ascii="Cambria Math" w:hAnsi="Cambria Math" w:cstheme="minorHAnsi"/>
                <w:i/>
                <w:color w:val="222222"/>
                <w:sz w:val="20"/>
                <w:szCs w:val="20"/>
                <w:shd w:val="clear" w:color="auto" w:fill="FFFFFF"/>
              </w:rPr>
            </m:ctrlPr>
          </m:sSupPr>
          <m:e>
            <m:r>
              <w:rPr>
                <w:rFonts w:ascii="Cambria Math" w:hAnsi="Cambria Math" w:cstheme="minorHAnsi"/>
                <w:color w:val="222222"/>
                <w:sz w:val="20"/>
                <w:szCs w:val="20"/>
                <w:shd w:val="clear" w:color="auto" w:fill="FFFFFF"/>
              </w:rPr>
              <m:t>10</m:t>
            </m:r>
          </m:e>
          <m:sup>
            <m:r>
              <w:rPr>
                <w:rFonts w:ascii="Cambria Math" w:hAnsi="Cambria Math" w:cstheme="minorHAnsi"/>
                <w:color w:val="222222"/>
                <w:sz w:val="20"/>
                <w:szCs w:val="20"/>
                <w:shd w:val="clear" w:color="auto" w:fill="FFFFFF"/>
              </w:rPr>
              <m:t>-4</m:t>
            </m:r>
          </m:sup>
        </m:sSup>
        <m:r>
          <w:rPr>
            <w:rFonts w:ascii="Cambria Math" w:hAnsi="Cambria Math" w:cstheme="minorHAnsi"/>
            <w:color w:val="222222"/>
            <w:sz w:val="20"/>
            <w:szCs w:val="20"/>
            <w:shd w:val="clear" w:color="auto" w:fill="FFFFFF"/>
          </w:rPr>
          <m:t xml:space="preserve"> </m:t>
        </m:r>
        <m:sSup>
          <m:sSupPr>
            <m:ctrlPr>
              <w:rPr>
                <w:rFonts w:ascii="Cambria Math" w:hAnsi="Cambria Math" w:cstheme="minorHAnsi"/>
                <w:color w:val="222222"/>
                <w:sz w:val="20"/>
                <w:szCs w:val="20"/>
                <w:shd w:val="clear" w:color="auto" w:fill="FFFFFF"/>
              </w:rPr>
            </m:ctrlPr>
          </m:sSupPr>
          <m:e>
            <m:r>
              <m:rPr>
                <m:sty m:val="p"/>
              </m:rPr>
              <w:rPr>
                <w:rFonts w:ascii="Cambria Math" w:hAnsi="Cambria Math" w:cstheme="minorHAnsi"/>
                <w:color w:val="222222"/>
                <w:sz w:val="20"/>
                <w:szCs w:val="20"/>
                <w:shd w:val="clear" w:color="auto" w:fill="FFFFFF"/>
              </w:rPr>
              <m:t>m</m:t>
            </m:r>
          </m:e>
          <m:sup>
            <m:r>
              <m:rPr>
                <m:sty m:val="p"/>
              </m:rPr>
              <w:rPr>
                <w:rFonts w:ascii="Cambria Math" w:hAnsi="Cambria Math" w:cstheme="minorHAnsi"/>
                <w:color w:val="222222"/>
                <w:sz w:val="20"/>
                <w:szCs w:val="20"/>
                <w:shd w:val="clear" w:color="auto" w:fill="FFFFFF"/>
              </w:rPr>
              <m:t>3</m:t>
            </m:r>
          </m:sup>
        </m:sSup>
        <m:sSup>
          <m:sSupPr>
            <m:ctrlPr>
              <w:rPr>
                <w:rFonts w:ascii="Cambria Math" w:hAnsi="Cambria Math" w:cstheme="minorHAnsi"/>
                <w:color w:val="222222"/>
                <w:sz w:val="20"/>
                <w:szCs w:val="20"/>
                <w:shd w:val="clear" w:color="auto" w:fill="FFFFFF"/>
              </w:rPr>
            </m:ctrlPr>
          </m:sSupPr>
          <m:e>
            <m:r>
              <m:rPr>
                <m:sty m:val="p"/>
              </m:rPr>
              <w:rPr>
                <w:rFonts w:ascii="Cambria Math" w:hAnsi="Cambria Math" w:cstheme="minorHAnsi"/>
                <w:color w:val="222222"/>
                <w:sz w:val="20"/>
                <w:szCs w:val="20"/>
                <w:shd w:val="clear" w:color="auto" w:fill="FFFFFF"/>
              </w:rPr>
              <m:t>s</m:t>
            </m:r>
            <m:ctrlPr>
              <w:rPr>
                <w:rFonts w:ascii="Cambria Math" w:hAnsi="Cambria Math" w:cstheme="minorHAnsi"/>
                <w:i/>
                <w:color w:val="222222"/>
                <w:sz w:val="20"/>
                <w:szCs w:val="20"/>
                <w:shd w:val="clear" w:color="auto" w:fill="FFFFFF"/>
              </w:rPr>
            </m:ctrlPr>
          </m:e>
          <m:sup>
            <m:r>
              <m:rPr>
                <m:sty m:val="p"/>
              </m:rPr>
              <w:rPr>
                <w:rFonts w:ascii="Cambria Math" w:hAnsi="Cambria Math" w:cstheme="minorHAnsi"/>
                <w:color w:val="222222"/>
                <w:sz w:val="20"/>
                <w:szCs w:val="20"/>
                <w:shd w:val="clear" w:color="auto" w:fill="FFFFFF"/>
              </w:rPr>
              <m:t>-1</m:t>
            </m:r>
          </m:sup>
        </m:sSup>
        <m:r>
          <w:rPr>
            <w:rFonts w:ascii="Cambria Math" w:hAnsi="Cambria Math" w:cstheme="minorHAnsi"/>
            <w:color w:val="222222"/>
            <w:sz w:val="20"/>
            <w:szCs w:val="20"/>
            <w:shd w:val="clear" w:color="auto" w:fill="FFFFFF"/>
          </w:rPr>
          <m:t xml:space="preserve"> </m:t>
        </m:r>
      </m:oMath>
      <w:r w:rsidRPr="00BF2D1A">
        <w:rPr>
          <w:rFonts w:cstheme="minorHAnsi"/>
          <w:color w:val="222222"/>
          <w:shd w:val="clear" w:color="auto" w:fill="FFFFFF"/>
        </w:rPr>
        <w:t>for 2 ero</w:t>
      </w:r>
      <w:r w:rsidR="00F735F4">
        <w:rPr>
          <w:rFonts w:cstheme="minorHAnsi"/>
          <w:color w:val="222222"/>
          <w:shd w:val="clear" w:color="auto" w:fill="FFFFFF"/>
        </w:rPr>
        <w:t>sions</w:t>
      </w:r>
      <w:r w:rsidRPr="00BF2D1A">
        <w:rPr>
          <w:rFonts w:cstheme="minorHAnsi"/>
          <w:color w:val="222222"/>
          <w:shd w:val="clear" w:color="auto" w:fill="FFFFFF"/>
        </w:rPr>
        <w:t>, and</w:t>
      </w:r>
      <w:r>
        <w:rPr>
          <w:rFonts w:cstheme="minorHAnsi"/>
          <w:color w:val="222222"/>
          <w:shd w:val="clear" w:color="auto" w:fill="FFFFFF"/>
        </w:rPr>
        <w:t xml:space="preserve"> </w:t>
      </w:r>
      <m:oMath>
        <m:sSup>
          <m:sSupPr>
            <m:ctrlPr>
              <w:rPr>
                <w:rFonts w:ascii="Cambria Math" w:hAnsi="Cambria Math" w:cstheme="minorHAnsi"/>
                <w:i/>
                <w:color w:val="222222"/>
                <w:sz w:val="20"/>
                <w:szCs w:val="20"/>
                <w:shd w:val="clear" w:color="auto" w:fill="FFFFFF"/>
              </w:rPr>
            </m:ctrlPr>
          </m:sSupPr>
          <m:e>
            <m:r>
              <w:rPr>
                <w:rFonts w:ascii="Cambria Math" w:hAnsi="Cambria Math" w:cstheme="minorHAnsi"/>
                <w:color w:val="222222"/>
                <w:sz w:val="20"/>
                <w:szCs w:val="20"/>
                <w:shd w:val="clear" w:color="auto" w:fill="FFFFFF"/>
              </w:rPr>
              <m:t>10</m:t>
            </m:r>
          </m:e>
          <m:sup>
            <m:r>
              <w:rPr>
                <w:rFonts w:ascii="Cambria Math" w:hAnsi="Cambria Math" w:cstheme="minorHAnsi"/>
                <w:color w:val="222222"/>
                <w:sz w:val="20"/>
                <w:szCs w:val="20"/>
                <w:shd w:val="clear" w:color="auto" w:fill="FFFFFF"/>
              </w:rPr>
              <m:t>-6</m:t>
            </m:r>
          </m:sup>
        </m:sSup>
        <m:r>
          <w:rPr>
            <w:rFonts w:ascii="Cambria Math" w:hAnsi="Cambria Math" w:cstheme="minorHAnsi"/>
            <w:color w:val="222222"/>
            <w:sz w:val="20"/>
            <w:szCs w:val="20"/>
            <w:shd w:val="clear" w:color="auto" w:fill="FFFFFF"/>
          </w:rPr>
          <m:t xml:space="preserve"> </m:t>
        </m:r>
        <m:sSup>
          <m:sSupPr>
            <m:ctrlPr>
              <w:rPr>
                <w:rFonts w:ascii="Cambria Math" w:hAnsi="Cambria Math" w:cstheme="minorHAnsi"/>
                <w:color w:val="222222"/>
                <w:sz w:val="20"/>
                <w:szCs w:val="20"/>
                <w:shd w:val="clear" w:color="auto" w:fill="FFFFFF"/>
              </w:rPr>
            </m:ctrlPr>
          </m:sSupPr>
          <m:e>
            <m:r>
              <m:rPr>
                <m:sty m:val="p"/>
              </m:rPr>
              <w:rPr>
                <w:rFonts w:ascii="Cambria Math" w:hAnsi="Cambria Math" w:cstheme="minorHAnsi"/>
                <w:color w:val="222222"/>
                <w:sz w:val="20"/>
                <w:szCs w:val="20"/>
                <w:shd w:val="clear" w:color="auto" w:fill="FFFFFF"/>
              </w:rPr>
              <m:t>m</m:t>
            </m:r>
          </m:e>
          <m:sup>
            <m:r>
              <m:rPr>
                <m:sty m:val="p"/>
              </m:rPr>
              <w:rPr>
                <w:rFonts w:ascii="Cambria Math" w:hAnsi="Cambria Math" w:cstheme="minorHAnsi"/>
                <w:color w:val="222222"/>
                <w:sz w:val="20"/>
                <w:szCs w:val="20"/>
                <w:shd w:val="clear" w:color="auto" w:fill="FFFFFF"/>
              </w:rPr>
              <m:t>3</m:t>
            </m:r>
          </m:sup>
        </m:sSup>
        <m:sSup>
          <m:sSupPr>
            <m:ctrlPr>
              <w:rPr>
                <w:rFonts w:ascii="Cambria Math" w:hAnsi="Cambria Math" w:cstheme="minorHAnsi"/>
                <w:color w:val="222222"/>
                <w:sz w:val="20"/>
                <w:szCs w:val="20"/>
                <w:shd w:val="clear" w:color="auto" w:fill="FFFFFF"/>
              </w:rPr>
            </m:ctrlPr>
          </m:sSupPr>
          <m:e>
            <m:r>
              <m:rPr>
                <m:sty m:val="p"/>
              </m:rPr>
              <w:rPr>
                <w:rFonts w:ascii="Cambria Math" w:hAnsi="Cambria Math" w:cstheme="minorHAnsi"/>
                <w:color w:val="222222"/>
                <w:sz w:val="20"/>
                <w:szCs w:val="20"/>
                <w:shd w:val="clear" w:color="auto" w:fill="FFFFFF"/>
              </w:rPr>
              <m:t>s</m:t>
            </m:r>
            <m:ctrlPr>
              <w:rPr>
                <w:rFonts w:ascii="Cambria Math" w:hAnsi="Cambria Math" w:cstheme="minorHAnsi"/>
                <w:i/>
                <w:color w:val="222222"/>
                <w:sz w:val="20"/>
                <w:szCs w:val="20"/>
                <w:shd w:val="clear" w:color="auto" w:fill="FFFFFF"/>
              </w:rPr>
            </m:ctrlPr>
          </m:e>
          <m:sup>
            <m:r>
              <m:rPr>
                <m:sty m:val="p"/>
              </m:rPr>
              <w:rPr>
                <w:rFonts w:ascii="Cambria Math" w:hAnsi="Cambria Math" w:cstheme="minorHAnsi"/>
                <w:color w:val="222222"/>
                <w:sz w:val="20"/>
                <w:szCs w:val="20"/>
                <w:shd w:val="clear" w:color="auto" w:fill="FFFFFF"/>
              </w:rPr>
              <m:t>-1</m:t>
            </m:r>
          </m:sup>
        </m:sSup>
        <m:r>
          <w:rPr>
            <w:rFonts w:ascii="Cambria Math" w:hAnsi="Cambria Math" w:cstheme="minorHAnsi"/>
            <w:color w:val="222222"/>
            <w:sz w:val="20"/>
            <w:szCs w:val="20"/>
            <w:shd w:val="clear" w:color="auto" w:fill="FFFFFF"/>
          </w:rPr>
          <m:t xml:space="preserve"> </m:t>
        </m:r>
      </m:oMath>
      <w:r w:rsidRPr="00BF2D1A">
        <w:rPr>
          <w:rFonts w:cstheme="minorHAnsi"/>
          <w:color w:val="222222"/>
          <w:shd w:val="clear" w:color="auto" w:fill="FFFFFF"/>
        </w:rPr>
        <w:t xml:space="preserve"> for 3 ero</w:t>
      </w:r>
      <w:r w:rsidR="00F735F4">
        <w:rPr>
          <w:rFonts w:cstheme="minorHAnsi"/>
          <w:color w:val="222222"/>
          <w:shd w:val="clear" w:color="auto" w:fill="FFFFFF"/>
        </w:rPr>
        <w:t>sions</w:t>
      </w:r>
      <w:r w:rsidRPr="00BF2D1A">
        <w:rPr>
          <w:rFonts w:cstheme="minorHAnsi"/>
          <w:color w:val="222222"/>
          <w:shd w:val="clear" w:color="auto" w:fill="FFFFFF"/>
        </w:rPr>
        <w:t>. Because of this, we decided to continue with one erosion accepting some loss of information.</w:t>
      </w:r>
      <w:r>
        <w:rPr>
          <w:rFonts w:cstheme="minorHAnsi"/>
          <w:color w:val="222222"/>
          <w:shd w:val="clear" w:color="auto" w:fill="FFFFFF"/>
        </w:rPr>
        <w:t xml:space="preserve"> </w:t>
      </w:r>
    </w:p>
    <w:p w14:paraId="2BB2A357" w14:textId="632F13A5" w:rsidR="00AD247D" w:rsidRPr="00E54B1C" w:rsidRDefault="00AD247D" w:rsidP="00AD247D">
      <w:pPr>
        <w:pStyle w:val="Heading2"/>
        <w:rPr>
          <w:b w:val="0"/>
          <w:u w:val="single"/>
        </w:rPr>
      </w:pPr>
      <w:r>
        <w:rPr>
          <w:b w:val="0"/>
          <w:u w:val="single"/>
        </w:rPr>
        <w:t>Elimination of Sample Outlier</w:t>
      </w:r>
    </w:p>
    <w:p w14:paraId="094F8783" w14:textId="177CE69F" w:rsidR="00AD247D" w:rsidRPr="00FE31FA" w:rsidRDefault="00AD247D" w:rsidP="00FE31FA">
      <w:pPr>
        <w:pStyle w:val="ListParagraph"/>
        <w:ind w:left="0"/>
        <w:rPr>
          <w:rFonts w:ascii="Calibri" w:hAnsi="Calibri" w:cs="Calibri"/>
        </w:rPr>
      </w:pPr>
      <w:r w:rsidRPr="00AD247D">
        <w:t xml:space="preserve">We eliminated one of the Koroneiki replicates from our analyses due to its size. We </w:t>
      </w:r>
      <w:r>
        <w:t xml:space="preserve">interpreted size by comparing sample tissue volumes, </w:t>
      </w:r>
      <w:r w:rsidRPr="00AD247D">
        <w:t>calculated from our processed images</w:t>
      </w:r>
      <w:r>
        <w:t>.</w:t>
      </w:r>
      <w:r w:rsidRPr="00AD247D">
        <w:t xml:space="preserve"> </w:t>
      </w:r>
      <w:r>
        <w:t>We then used these measurements to calculate a z-score for the</w:t>
      </w:r>
      <w:r w:rsidRPr="00AD247D">
        <w:t xml:space="preserve"> suspected outlier. In doing so, we found that the volume of tissue in this sample was 2.91 standard deviations away from the mean. </w:t>
      </w:r>
      <w:r w:rsidRPr="00FE31FA">
        <w:rPr>
          <w:rFonts w:ascii="Calibri" w:hAnsi="Calibri" w:cs="Calibri"/>
        </w:rPr>
        <w:t xml:space="preserve">As such, we can say with more than 95% confidence that it is an outlier. </w:t>
      </w:r>
    </w:p>
    <w:p w14:paraId="46DBC655" w14:textId="2ACB7DFA" w:rsidR="00C23FCC" w:rsidRPr="00834210" w:rsidRDefault="00C23FCC" w:rsidP="00895AAC"/>
    <w:sectPr w:rsidR="00C23FCC" w:rsidRPr="00834210" w:rsidSect="005E1CE2">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D3F558" w14:textId="77777777" w:rsidR="00171CAA" w:rsidRDefault="00171CAA" w:rsidP="0085382D">
      <w:pPr>
        <w:spacing w:after="0" w:line="240" w:lineRule="auto"/>
      </w:pPr>
      <w:r>
        <w:separator/>
      </w:r>
    </w:p>
  </w:endnote>
  <w:endnote w:type="continuationSeparator" w:id="0">
    <w:p w14:paraId="100D06D7" w14:textId="77777777" w:rsidR="00171CAA" w:rsidRDefault="00171CAA" w:rsidP="00853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Neue">
    <w:charset w:val="00"/>
    <w:family w:val="swiss"/>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BF1A4A" w14:textId="77777777" w:rsidR="00171CAA" w:rsidRDefault="00171CAA" w:rsidP="0085382D">
      <w:pPr>
        <w:spacing w:after="0" w:line="240" w:lineRule="auto"/>
      </w:pPr>
      <w:r>
        <w:separator/>
      </w:r>
    </w:p>
  </w:footnote>
  <w:footnote w:type="continuationSeparator" w:id="0">
    <w:p w14:paraId="087DF96E" w14:textId="77777777" w:rsidR="00171CAA" w:rsidRDefault="00171CAA" w:rsidP="00853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2775B"/>
    <w:multiLevelType w:val="multilevel"/>
    <w:tmpl w:val="F146BD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96D2B11"/>
    <w:multiLevelType w:val="hybridMultilevel"/>
    <w:tmpl w:val="EEDE7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267D34"/>
    <w:multiLevelType w:val="hybridMultilevel"/>
    <w:tmpl w:val="1D78D3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43F4243"/>
    <w:multiLevelType w:val="hybridMultilevel"/>
    <w:tmpl w:val="D380661E"/>
    <w:lvl w:ilvl="0" w:tplc="F0DA9238">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827178"/>
    <w:multiLevelType w:val="hybridMultilevel"/>
    <w:tmpl w:val="94CA6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ant Path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sdrpesfuzxethep2f9p0f0rzze0xdv5sppr&quot;&gt;EndNote_Library&lt;record-ids&gt;&lt;item&gt;1&lt;/item&gt;&lt;item&gt;2&lt;/item&gt;&lt;item&gt;4&lt;/item&gt;&lt;item&gt;5&lt;/item&gt;&lt;item&gt;6&lt;/item&gt;&lt;item&gt;7&lt;/item&gt;&lt;item&gt;8&lt;/item&gt;&lt;item&gt;10&lt;/item&gt;&lt;item&gt;11&lt;/item&gt;&lt;item&gt;12&lt;/item&gt;&lt;item&gt;13&lt;/item&gt;&lt;item&gt;14&lt;/item&gt;&lt;item&gt;15&lt;/item&gt;&lt;item&gt;16&lt;/item&gt;&lt;item&gt;17&lt;/item&gt;&lt;item&gt;18&lt;/item&gt;&lt;item&gt;19&lt;/item&gt;&lt;item&gt;20&lt;/item&gt;&lt;item&gt;23&lt;/item&gt;&lt;item&gt;25&lt;/item&gt;&lt;item&gt;26&lt;/item&gt;&lt;item&gt;30&lt;/item&gt;&lt;item&gt;31&lt;/item&gt;&lt;item&gt;32&lt;/item&gt;&lt;item&gt;33&lt;/item&gt;&lt;item&gt;34&lt;/item&gt;&lt;item&gt;36&lt;/item&gt;&lt;item&gt;37&lt;/item&gt;&lt;item&gt;38&lt;/item&gt;&lt;item&gt;39&lt;/item&gt;&lt;item&gt;40&lt;/item&gt;&lt;item&gt;41&lt;/item&gt;&lt;item&gt;42&lt;/item&gt;&lt;item&gt;43&lt;/item&gt;&lt;item&gt;46&lt;/item&gt;&lt;item&gt;47&lt;/item&gt;&lt;item&gt;48&lt;/item&gt;&lt;item&gt;49&lt;/item&gt;&lt;item&gt;58&lt;/item&gt;&lt;item&gt;59&lt;/item&gt;&lt;item&gt;60&lt;/item&gt;&lt;item&gt;62&lt;/item&gt;&lt;item&gt;63&lt;/item&gt;&lt;item&gt;65&lt;/item&gt;&lt;item&gt;66&lt;/item&gt;&lt;item&gt;67&lt;/item&gt;&lt;item&gt;69&lt;/item&gt;&lt;item&gt;71&lt;/item&gt;&lt;item&gt;82&lt;/item&gt;&lt;item&gt;83&lt;/item&gt;&lt;item&gt;84&lt;/item&gt;&lt;item&gt;85&lt;/item&gt;&lt;item&gt;86&lt;/item&gt;&lt;item&gt;131&lt;/item&gt;&lt;item&gt;133&lt;/item&gt;&lt;item&gt;136&lt;/item&gt;&lt;item&gt;139&lt;/item&gt;&lt;item&gt;140&lt;/item&gt;&lt;item&gt;144&lt;/item&gt;&lt;item&gt;149&lt;/item&gt;&lt;item&gt;150&lt;/item&gt;&lt;item&gt;152&lt;/item&gt;&lt;item&gt;153&lt;/item&gt;&lt;item&gt;154&lt;/item&gt;&lt;item&gt;155&lt;/item&gt;&lt;item&gt;156&lt;/item&gt;&lt;item&gt;157&lt;/item&gt;&lt;item&gt;158&lt;/item&gt;&lt;item&gt;159&lt;/item&gt;&lt;item&gt;160&lt;/item&gt;&lt;/record-ids&gt;&lt;/item&gt;&lt;/Libraries&gt;"/>
  </w:docVars>
  <w:rsids>
    <w:rsidRoot w:val="00834210"/>
    <w:rsid w:val="000014F9"/>
    <w:rsid w:val="000017DF"/>
    <w:rsid w:val="00002EAE"/>
    <w:rsid w:val="00003CA6"/>
    <w:rsid w:val="00007802"/>
    <w:rsid w:val="00007B02"/>
    <w:rsid w:val="00010F94"/>
    <w:rsid w:val="00011CE7"/>
    <w:rsid w:val="000120B1"/>
    <w:rsid w:val="000129B6"/>
    <w:rsid w:val="00014893"/>
    <w:rsid w:val="00015487"/>
    <w:rsid w:val="0001646D"/>
    <w:rsid w:val="000177A3"/>
    <w:rsid w:val="000269B8"/>
    <w:rsid w:val="00027942"/>
    <w:rsid w:val="00031D54"/>
    <w:rsid w:val="000346C1"/>
    <w:rsid w:val="000352BB"/>
    <w:rsid w:val="00037120"/>
    <w:rsid w:val="0003788B"/>
    <w:rsid w:val="00040DD8"/>
    <w:rsid w:val="0004607B"/>
    <w:rsid w:val="00047C0D"/>
    <w:rsid w:val="000514A0"/>
    <w:rsid w:val="00052EB1"/>
    <w:rsid w:val="00054BE1"/>
    <w:rsid w:val="00060693"/>
    <w:rsid w:val="00063FC1"/>
    <w:rsid w:val="0006406E"/>
    <w:rsid w:val="00066A54"/>
    <w:rsid w:val="000753DB"/>
    <w:rsid w:val="000778EB"/>
    <w:rsid w:val="00080C29"/>
    <w:rsid w:val="00081012"/>
    <w:rsid w:val="000827CE"/>
    <w:rsid w:val="00086BC6"/>
    <w:rsid w:val="00087FEE"/>
    <w:rsid w:val="0009176D"/>
    <w:rsid w:val="0009735C"/>
    <w:rsid w:val="000A6433"/>
    <w:rsid w:val="000B5FA6"/>
    <w:rsid w:val="000B6DA0"/>
    <w:rsid w:val="000B7A9E"/>
    <w:rsid w:val="000C26ED"/>
    <w:rsid w:val="000D566E"/>
    <w:rsid w:val="000D5B07"/>
    <w:rsid w:val="000E0EDE"/>
    <w:rsid w:val="000E22B5"/>
    <w:rsid w:val="000F0E70"/>
    <w:rsid w:val="000F13CA"/>
    <w:rsid w:val="000F3392"/>
    <w:rsid w:val="000F7617"/>
    <w:rsid w:val="00105F82"/>
    <w:rsid w:val="00107263"/>
    <w:rsid w:val="00113106"/>
    <w:rsid w:val="00121FA2"/>
    <w:rsid w:val="001243AF"/>
    <w:rsid w:val="00130E9A"/>
    <w:rsid w:val="00130F27"/>
    <w:rsid w:val="0013160D"/>
    <w:rsid w:val="00131648"/>
    <w:rsid w:val="00132341"/>
    <w:rsid w:val="00133F05"/>
    <w:rsid w:val="001429BC"/>
    <w:rsid w:val="00142DEB"/>
    <w:rsid w:val="00143CA5"/>
    <w:rsid w:val="00143ECE"/>
    <w:rsid w:val="00144BEF"/>
    <w:rsid w:val="00153BB1"/>
    <w:rsid w:val="00156A42"/>
    <w:rsid w:val="001578FA"/>
    <w:rsid w:val="00160D70"/>
    <w:rsid w:val="001646B4"/>
    <w:rsid w:val="001649E6"/>
    <w:rsid w:val="00165BC3"/>
    <w:rsid w:val="001665E7"/>
    <w:rsid w:val="001719FE"/>
    <w:rsid w:val="00171CAA"/>
    <w:rsid w:val="00172583"/>
    <w:rsid w:val="00181C83"/>
    <w:rsid w:val="00181F2D"/>
    <w:rsid w:val="00183748"/>
    <w:rsid w:val="00183CDE"/>
    <w:rsid w:val="00185474"/>
    <w:rsid w:val="00186ED9"/>
    <w:rsid w:val="001935FF"/>
    <w:rsid w:val="00193616"/>
    <w:rsid w:val="00194CD6"/>
    <w:rsid w:val="00197087"/>
    <w:rsid w:val="001972C2"/>
    <w:rsid w:val="00197D62"/>
    <w:rsid w:val="001A08EE"/>
    <w:rsid w:val="001A3B5C"/>
    <w:rsid w:val="001A48D4"/>
    <w:rsid w:val="001A4FF5"/>
    <w:rsid w:val="001B453E"/>
    <w:rsid w:val="001B55FF"/>
    <w:rsid w:val="001B5EBF"/>
    <w:rsid w:val="001B69DA"/>
    <w:rsid w:val="001C4206"/>
    <w:rsid w:val="001C65D4"/>
    <w:rsid w:val="001C663F"/>
    <w:rsid w:val="001D039E"/>
    <w:rsid w:val="001D21A7"/>
    <w:rsid w:val="001E0273"/>
    <w:rsid w:val="001E0D08"/>
    <w:rsid w:val="001E4A11"/>
    <w:rsid w:val="001E6E4C"/>
    <w:rsid w:val="001F3E84"/>
    <w:rsid w:val="001F51D0"/>
    <w:rsid w:val="001F65CE"/>
    <w:rsid w:val="001F7855"/>
    <w:rsid w:val="002019A3"/>
    <w:rsid w:val="00202D30"/>
    <w:rsid w:val="00206505"/>
    <w:rsid w:val="00210975"/>
    <w:rsid w:val="002136FE"/>
    <w:rsid w:val="002150D8"/>
    <w:rsid w:val="00220358"/>
    <w:rsid w:val="00220824"/>
    <w:rsid w:val="002213E0"/>
    <w:rsid w:val="00221862"/>
    <w:rsid w:val="0022206E"/>
    <w:rsid w:val="0022410D"/>
    <w:rsid w:val="00234F92"/>
    <w:rsid w:val="002356E8"/>
    <w:rsid w:val="002373F8"/>
    <w:rsid w:val="00241D3D"/>
    <w:rsid w:val="00243047"/>
    <w:rsid w:val="0024335B"/>
    <w:rsid w:val="00244355"/>
    <w:rsid w:val="00250754"/>
    <w:rsid w:val="00254590"/>
    <w:rsid w:val="00263D20"/>
    <w:rsid w:val="00265057"/>
    <w:rsid w:val="00271277"/>
    <w:rsid w:val="002726C6"/>
    <w:rsid w:val="00273A85"/>
    <w:rsid w:val="00276EAE"/>
    <w:rsid w:val="00283703"/>
    <w:rsid w:val="0028420E"/>
    <w:rsid w:val="00285CE1"/>
    <w:rsid w:val="00287147"/>
    <w:rsid w:val="002877F5"/>
    <w:rsid w:val="00290AB0"/>
    <w:rsid w:val="00290E15"/>
    <w:rsid w:val="002927F4"/>
    <w:rsid w:val="00294482"/>
    <w:rsid w:val="00295744"/>
    <w:rsid w:val="00296F07"/>
    <w:rsid w:val="002A028E"/>
    <w:rsid w:val="002A037B"/>
    <w:rsid w:val="002A35BD"/>
    <w:rsid w:val="002A60ED"/>
    <w:rsid w:val="002A7B1A"/>
    <w:rsid w:val="002B4B01"/>
    <w:rsid w:val="002B669C"/>
    <w:rsid w:val="002C0713"/>
    <w:rsid w:val="002C1E50"/>
    <w:rsid w:val="002C51EF"/>
    <w:rsid w:val="002C549E"/>
    <w:rsid w:val="002C5E9B"/>
    <w:rsid w:val="002C78F4"/>
    <w:rsid w:val="002D14C5"/>
    <w:rsid w:val="002D2412"/>
    <w:rsid w:val="002D4707"/>
    <w:rsid w:val="002E0CFB"/>
    <w:rsid w:val="002E110D"/>
    <w:rsid w:val="002E4BDD"/>
    <w:rsid w:val="002E4F00"/>
    <w:rsid w:val="002E6B80"/>
    <w:rsid w:val="002F758A"/>
    <w:rsid w:val="003050EB"/>
    <w:rsid w:val="003076BA"/>
    <w:rsid w:val="00310EA8"/>
    <w:rsid w:val="0031106E"/>
    <w:rsid w:val="0031129A"/>
    <w:rsid w:val="00311A2F"/>
    <w:rsid w:val="00314F3C"/>
    <w:rsid w:val="003168AB"/>
    <w:rsid w:val="003237A8"/>
    <w:rsid w:val="003241DB"/>
    <w:rsid w:val="00327143"/>
    <w:rsid w:val="00330755"/>
    <w:rsid w:val="00331EFE"/>
    <w:rsid w:val="0033261D"/>
    <w:rsid w:val="00333743"/>
    <w:rsid w:val="00340413"/>
    <w:rsid w:val="003410E9"/>
    <w:rsid w:val="0034311F"/>
    <w:rsid w:val="0034404B"/>
    <w:rsid w:val="00344DBF"/>
    <w:rsid w:val="00351844"/>
    <w:rsid w:val="00361E46"/>
    <w:rsid w:val="00363E12"/>
    <w:rsid w:val="003650E8"/>
    <w:rsid w:val="00366312"/>
    <w:rsid w:val="00366ABE"/>
    <w:rsid w:val="00370280"/>
    <w:rsid w:val="00370A7F"/>
    <w:rsid w:val="00371148"/>
    <w:rsid w:val="00371E96"/>
    <w:rsid w:val="00374C8B"/>
    <w:rsid w:val="003752F0"/>
    <w:rsid w:val="003760C3"/>
    <w:rsid w:val="00376CF1"/>
    <w:rsid w:val="003774B4"/>
    <w:rsid w:val="00377D7A"/>
    <w:rsid w:val="003804FF"/>
    <w:rsid w:val="00382BB8"/>
    <w:rsid w:val="00383BF4"/>
    <w:rsid w:val="00384725"/>
    <w:rsid w:val="00385825"/>
    <w:rsid w:val="0039149F"/>
    <w:rsid w:val="003926B8"/>
    <w:rsid w:val="0039295E"/>
    <w:rsid w:val="00394305"/>
    <w:rsid w:val="00394C86"/>
    <w:rsid w:val="00396922"/>
    <w:rsid w:val="003A1838"/>
    <w:rsid w:val="003A3607"/>
    <w:rsid w:val="003A4926"/>
    <w:rsid w:val="003A6BC7"/>
    <w:rsid w:val="003B00A0"/>
    <w:rsid w:val="003B0AF4"/>
    <w:rsid w:val="003B1C55"/>
    <w:rsid w:val="003B4606"/>
    <w:rsid w:val="003B59E9"/>
    <w:rsid w:val="003B655A"/>
    <w:rsid w:val="003B78B9"/>
    <w:rsid w:val="003C08BE"/>
    <w:rsid w:val="003C2355"/>
    <w:rsid w:val="003C2DCA"/>
    <w:rsid w:val="003D0562"/>
    <w:rsid w:val="003D2DA5"/>
    <w:rsid w:val="003D32E5"/>
    <w:rsid w:val="003E183C"/>
    <w:rsid w:val="003E4178"/>
    <w:rsid w:val="003E5F2A"/>
    <w:rsid w:val="003F04A1"/>
    <w:rsid w:val="003F298C"/>
    <w:rsid w:val="003F397C"/>
    <w:rsid w:val="003F4F90"/>
    <w:rsid w:val="00401E7B"/>
    <w:rsid w:val="0040230D"/>
    <w:rsid w:val="00402FB2"/>
    <w:rsid w:val="004060CD"/>
    <w:rsid w:val="0040709A"/>
    <w:rsid w:val="00410271"/>
    <w:rsid w:val="0041165C"/>
    <w:rsid w:val="0041180B"/>
    <w:rsid w:val="00412256"/>
    <w:rsid w:val="00417051"/>
    <w:rsid w:val="004239D9"/>
    <w:rsid w:val="00427514"/>
    <w:rsid w:val="0043246D"/>
    <w:rsid w:val="00436A80"/>
    <w:rsid w:val="0044124B"/>
    <w:rsid w:val="004413C4"/>
    <w:rsid w:val="00454920"/>
    <w:rsid w:val="0046044C"/>
    <w:rsid w:val="00460E22"/>
    <w:rsid w:val="0046655A"/>
    <w:rsid w:val="00470B30"/>
    <w:rsid w:val="00470DCF"/>
    <w:rsid w:val="00472E12"/>
    <w:rsid w:val="00475174"/>
    <w:rsid w:val="00480CA0"/>
    <w:rsid w:val="00481631"/>
    <w:rsid w:val="00483409"/>
    <w:rsid w:val="00483FA6"/>
    <w:rsid w:val="00484185"/>
    <w:rsid w:val="00484ED7"/>
    <w:rsid w:val="004870BE"/>
    <w:rsid w:val="0048730D"/>
    <w:rsid w:val="004908AC"/>
    <w:rsid w:val="00491596"/>
    <w:rsid w:val="004959C6"/>
    <w:rsid w:val="004A187F"/>
    <w:rsid w:val="004A35BA"/>
    <w:rsid w:val="004A41E9"/>
    <w:rsid w:val="004A51B7"/>
    <w:rsid w:val="004A58A4"/>
    <w:rsid w:val="004A77E5"/>
    <w:rsid w:val="004B1A75"/>
    <w:rsid w:val="004B1F53"/>
    <w:rsid w:val="004B21A7"/>
    <w:rsid w:val="004B5766"/>
    <w:rsid w:val="004C051D"/>
    <w:rsid w:val="004C1281"/>
    <w:rsid w:val="004C1EB1"/>
    <w:rsid w:val="004C2393"/>
    <w:rsid w:val="004C2F99"/>
    <w:rsid w:val="004C506A"/>
    <w:rsid w:val="004D168A"/>
    <w:rsid w:val="004D2A1D"/>
    <w:rsid w:val="004D3B48"/>
    <w:rsid w:val="004E201B"/>
    <w:rsid w:val="004E2E18"/>
    <w:rsid w:val="004E5D67"/>
    <w:rsid w:val="004F19A4"/>
    <w:rsid w:val="004F66CC"/>
    <w:rsid w:val="004F68CF"/>
    <w:rsid w:val="00500150"/>
    <w:rsid w:val="00500712"/>
    <w:rsid w:val="00504722"/>
    <w:rsid w:val="0051148D"/>
    <w:rsid w:val="00513174"/>
    <w:rsid w:val="00516F9F"/>
    <w:rsid w:val="0051751E"/>
    <w:rsid w:val="0053300D"/>
    <w:rsid w:val="00533AB2"/>
    <w:rsid w:val="00535A87"/>
    <w:rsid w:val="00536453"/>
    <w:rsid w:val="005377AB"/>
    <w:rsid w:val="00542E94"/>
    <w:rsid w:val="005445DA"/>
    <w:rsid w:val="00547F46"/>
    <w:rsid w:val="00552612"/>
    <w:rsid w:val="00552989"/>
    <w:rsid w:val="00553D58"/>
    <w:rsid w:val="0055468D"/>
    <w:rsid w:val="005568A6"/>
    <w:rsid w:val="00562DF4"/>
    <w:rsid w:val="005675D2"/>
    <w:rsid w:val="00571982"/>
    <w:rsid w:val="00573C50"/>
    <w:rsid w:val="00586823"/>
    <w:rsid w:val="00590221"/>
    <w:rsid w:val="00591CAE"/>
    <w:rsid w:val="005934D1"/>
    <w:rsid w:val="00593679"/>
    <w:rsid w:val="00594A37"/>
    <w:rsid w:val="00594E07"/>
    <w:rsid w:val="005A072E"/>
    <w:rsid w:val="005A1309"/>
    <w:rsid w:val="005A4F16"/>
    <w:rsid w:val="005A6422"/>
    <w:rsid w:val="005B0D79"/>
    <w:rsid w:val="005B2609"/>
    <w:rsid w:val="005B3249"/>
    <w:rsid w:val="005B3881"/>
    <w:rsid w:val="005B6124"/>
    <w:rsid w:val="005D1740"/>
    <w:rsid w:val="005D2779"/>
    <w:rsid w:val="005D2A5D"/>
    <w:rsid w:val="005D4121"/>
    <w:rsid w:val="005D4325"/>
    <w:rsid w:val="005D5539"/>
    <w:rsid w:val="005D5854"/>
    <w:rsid w:val="005E1CE2"/>
    <w:rsid w:val="005E2377"/>
    <w:rsid w:val="005E2447"/>
    <w:rsid w:val="005E2F34"/>
    <w:rsid w:val="005E35AB"/>
    <w:rsid w:val="005E49E3"/>
    <w:rsid w:val="005E5BCF"/>
    <w:rsid w:val="005E7C99"/>
    <w:rsid w:val="005F093D"/>
    <w:rsid w:val="005F1089"/>
    <w:rsid w:val="005F152B"/>
    <w:rsid w:val="005F1A92"/>
    <w:rsid w:val="005F2190"/>
    <w:rsid w:val="005F3F2F"/>
    <w:rsid w:val="005F47CA"/>
    <w:rsid w:val="005F6B5D"/>
    <w:rsid w:val="005F7003"/>
    <w:rsid w:val="00605B04"/>
    <w:rsid w:val="0060721E"/>
    <w:rsid w:val="006117FD"/>
    <w:rsid w:val="00612AC1"/>
    <w:rsid w:val="00613369"/>
    <w:rsid w:val="006148AC"/>
    <w:rsid w:val="00621EAC"/>
    <w:rsid w:val="00622643"/>
    <w:rsid w:val="00622AE6"/>
    <w:rsid w:val="00630198"/>
    <w:rsid w:val="00631F58"/>
    <w:rsid w:val="00642CB9"/>
    <w:rsid w:val="0064440F"/>
    <w:rsid w:val="00644829"/>
    <w:rsid w:val="00644B82"/>
    <w:rsid w:val="00646FC7"/>
    <w:rsid w:val="006523EA"/>
    <w:rsid w:val="00656D5E"/>
    <w:rsid w:val="006578C3"/>
    <w:rsid w:val="00665D63"/>
    <w:rsid w:val="006714F9"/>
    <w:rsid w:val="006767D4"/>
    <w:rsid w:val="006777E1"/>
    <w:rsid w:val="00681AC8"/>
    <w:rsid w:val="00681F65"/>
    <w:rsid w:val="00686ECC"/>
    <w:rsid w:val="00691EFE"/>
    <w:rsid w:val="006922E0"/>
    <w:rsid w:val="006931D8"/>
    <w:rsid w:val="00694199"/>
    <w:rsid w:val="00695A71"/>
    <w:rsid w:val="00695BF3"/>
    <w:rsid w:val="00696061"/>
    <w:rsid w:val="006A16E4"/>
    <w:rsid w:val="006A22A6"/>
    <w:rsid w:val="006A35F1"/>
    <w:rsid w:val="006A53A7"/>
    <w:rsid w:val="006A6693"/>
    <w:rsid w:val="006A69EE"/>
    <w:rsid w:val="006B124A"/>
    <w:rsid w:val="006B12EB"/>
    <w:rsid w:val="006B2133"/>
    <w:rsid w:val="006B72B8"/>
    <w:rsid w:val="006C50D2"/>
    <w:rsid w:val="006C6439"/>
    <w:rsid w:val="006C6C94"/>
    <w:rsid w:val="006C7E2B"/>
    <w:rsid w:val="006D2180"/>
    <w:rsid w:val="006E3F22"/>
    <w:rsid w:val="006E5223"/>
    <w:rsid w:val="006E65CF"/>
    <w:rsid w:val="006E6681"/>
    <w:rsid w:val="006E6DD5"/>
    <w:rsid w:val="006E7C70"/>
    <w:rsid w:val="006F0B72"/>
    <w:rsid w:val="006F135C"/>
    <w:rsid w:val="006F142F"/>
    <w:rsid w:val="006F2A49"/>
    <w:rsid w:val="006F2CE6"/>
    <w:rsid w:val="0070238E"/>
    <w:rsid w:val="00702C00"/>
    <w:rsid w:val="00703918"/>
    <w:rsid w:val="00707B83"/>
    <w:rsid w:val="007144B5"/>
    <w:rsid w:val="00716642"/>
    <w:rsid w:val="00717CD8"/>
    <w:rsid w:val="00717FBA"/>
    <w:rsid w:val="007205EE"/>
    <w:rsid w:val="00724273"/>
    <w:rsid w:val="00724D50"/>
    <w:rsid w:val="00725970"/>
    <w:rsid w:val="00730E2E"/>
    <w:rsid w:val="0073397E"/>
    <w:rsid w:val="00735D9A"/>
    <w:rsid w:val="00754482"/>
    <w:rsid w:val="00756354"/>
    <w:rsid w:val="00756F18"/>
    <w:rsid w:val="00757295"/>
    <w:rsid w:val="00761AC8"/>
    <w:rsid w:val="00761F8F"/>
    <w:rsid w:val="007624C6"/>
    <w:rsid w:val="00770810"/>
    <w:rsid w:val="007711F5"/>
    <w:rsid w:val="00771805"/>
    <w:rsid w:val="007722DE"/>
    <w:rsid w:val="007755B4"/>
    <w:rsid w:val="00776398"/>
    <w:rsid w:val="0078138F"/>
    <w:rsid w:val="00792CB5"/>
    <w:rsid w:val="007974E2"/>
    <w:rsid w:val="007A4050"/>
    <w:rsid w:val="007A7013"/>
    <w:rsid w:val="007B2BD5"/>
    <w:rsid w:val="007B3B52"/>
    <w:rsid w:val="007B4AF9"/>
    <w:rsid w:val="007B580B"/>
    <w:rsid w:val="007B7E32"/>
    <w:rsid w:val="007C0BE8"/>
    <w:rsid w:val="007C3611"/>
    <w:rsid w:val="007C7F78"/>
    <w:rsid w:val="007D376E"/>
    <w:rsid w:val="007D4F17"/>
    <w:rsid w:val="007D6AAC"/>
    <w:rsid w:val="007E0FD7"/>
    <w:rsid w:val="007E141F"/>
    <w:rsid w:val="007E1F15"/>
    <w:rsid w:val="007E2F93"/>
    <w:rsid w:val="007F1A0C"/>
    <w:rsid w:val="007F7C74"/>
    <w:rsid w:val="0080022F"/>
    <w:rsid w:val="0080066C"/>
    <w:rsid w:val="008024DC"/>
    <w:rsid w:val="008046FD"/>
    <w:rsid w:val="00807FD4"/>
    <w:rsid w:val="00811EB9"/>
    <w:rsid w:val="008123F2"/>
    <w:rsid w:val="0081428F"/>
    <w:rsid w:val="008156B3"/>
    <w:rsid w:val="00815F07"/>
    <w:rsid w:val="008164DC"/>
    <w:rsid w:val="0082424D"/>
    <w:rsid w:val="008248B3"/>
    <w:rsid w:val="008253C9"/>
    <w:rsid w:val="0082754A"/>
    <w:rsid w:val="00833504"/>
    <w:rsid w:val="008337EE"/>
    <w:rsid w:val="00834210"/>
    <w:rsid w:val="008464AC"/>
    <w:rsid w:val="008502CE"/>
    <w:rsid w:val="0085085E"/>
    <w:rsid w:val="00850A22"/>
    <w:rsid w:val="0085382D"/>
    <w:rsid w:val="00855A74"/>
    <w:rsid w:val="00860A0E"/>
    <w:rsid w:val="00861BF5"/>
    <w:rsid w:val="00863C0F"/>
    <w:rsid w:val="00865A78"/>
    <w:rsid w:val="00866204"/>
    <w:rsid w:val="008723C3"/>
    <w:rsid w:val="008725AA"/>
    <w:rsid w:val="008756EC"/>
    <w:rsid w:val="00875EC8"/>
    <w:rsid w:val="00880D91"/>
    <w:rsid w:val="008833A0"/>
    <w:rsid w:val="008850B2"/>
    <w:rsid w:val="00886833"/>
    <w:rsid w:val="00892147"/>
    <w:rsid w:val="00892308"/>
    <w:rsid w:val="00893356"/>
    <w:rsid w:val="00895396"/>
    <w:rsid w:val="00895AAC"/>
    <w:rsid w:val="00897932"/>
    <w:rsid w:val="008A2912"/>
    <w:rsid w:val="008A45DA"/>
    <w:rsid w:val="008A5EF8"/>
    <w:rsid w:val="008A6CBD"/>
    <w:rsid w:val="008A7C40"/>
    <w:rsid w:val="008B47A6"/>
    <w:rsid w:val="008B6CFB"/>
    <w:rsid w:val="008B778D"/>
    <w:rsid w:val="008C1F7B"/>
    <w:rsid w:val="008C375A"/>
    <w:rsid w:val="008C4B42"/>
    <w:rsid w:val="008D157F"/>
    <w:rsid w:val="008D2465"/>
    <w:rsid w:val="008D2A35"/>
    <w:rsid w:val="008D4DEB"/>
    <w:rsid w:val="008D7AAD"/>
    <w:rsid w:val="008E1966"/>
    <w:rsid w:val="008E2D1B"/>
    <w:rsid w:val="008E3ED2"/>
    <w:rsid w:val="008E591B"/>
    <w:rsid w:val="008E68AB"/>
    <w:rsid w:val="008F0C85"/>
    <w:rsid w:val="008F1A88"/>
    <w:rsid w:val="0090389F"/>
    <w:rsid w:val="00904982"/>
    <w:rsid w:val="00906937"/>
    <w:rsid w:val="00914C64"/>
    <w:rsid w:val="009205D0"/>
    <w:rsid w:val="00921D91"/>
    <w:rsid w:val="009304AF"/>
    <w:rsid w:val="009322A6"/>
    <w:rsid w:val="009323D8"/>
    <w:rsid w:val="00937F37"/>
    <w:rsid w:val="00940E61"/>
    <w:rsid w:val="00942E57"/>
    <w:rsid w:val="009441C0"/>
    <w:rsid w:val="00952529"/>
    <w:rsid w:val="00953135"/>
    <w:rsid w:val="00953A6D"/>
    <w:rsid w:val="00953C69"/>
    <w:rsid w:val="0095445A"/>
    <w:rsid w:val="0095514D"/>
    <w:rsid w:val="00957349"/>
    <w:rsid w:val="00961CEF"/>
    <w:rsid w:val="00962203"/>
    <w:rsid w:val="00962B9C"/>
    <w:rsid w:val="0096453A"/>
    <w:rsid w:val="00966386"/>
    <w:rsid w:val="00967686"/>
    <w:rsid w:val="00971B83"/>
    <w:rsid w:val="00977FB3"/>
    <w:rsid w:val="00982EC9"/>
    <w:rsid w:val="00983DC6"/>
    <w:rsid w:val="00990068"/>
    <w:rsid w:val="009904C4"/>
    <w:rsid w:val="009916C3"/>
    <w:rsid w:val="00993848"/>
    <w:rsid w:val="00995DFC"/>
    <w:rsid w:val="009968A1"/>
    <w:rsid w:val="009972FA"/>
    <w:rsid w:val="009A10EA"/>
    <w:rsid w:val="009A2777"/>
    <w:rsid w:val="009A2C25"/>
    <w:rsid w:val="009A2CEF"/>
    <w:rsid w:val="009A2F10"/>
    <w:rsid w:val="009A44BB"/>
    <w:rsid w:val="009A50ED"/>
    <w:rsid w:val="009A5328"/>
    <w:rsid w:val="009A64E3"/>
    <w:rsid w:val="009A7765"/>
    <w:rsid w:val="009A794D"/>
    <w:rsid w:val="009B37ED"/>
    <w:rsid w:val="009B5037"/>
    <w:rsid w:val="009B60F9"/>
    <w:rsid w:val="009B7226"/>
    <w:rsid w:val="009C009E"/>
    <w:rsid w:val="009C0A5F"/>
    <w:rsid w:val="009C351B"/>
    <w:rsid w:val="009C5A45"/>
    <w:rsid w:val="009C6D6E"/>
    <w:rsid w:val="009D25E0"/>
    <w:rsid w:val="009D3B79"/>
    <w:rsid w:val="009D5DA0"/>
    <w:rsid w:val="009D5E95"/>
    <w:rsid w:val="009E2323"/>
    <w:rsid w:val="009E5699"/>
    <w:rsid w:val="009E5ED7"/>
    <w:rsid w:val="009E6137"/>
    <w:rsid w:val="009F0E38"/>
    <w:rsid w:val="009F1B3C"/>
    <w:rsid w:val="009F4AEF"/>
    <w:rsid w:val="00A000DF"/>
    <w:rsid w:val="00A0028B"/>
    <w:rsid w:val="00A009A1"/>
    <w:rsid w:val="00A0392C"/>
    <w:rsid w:val="00A06DC6"/>
    <w:rsid w:val="00A11D6A"/>
    <w:rsid w:val="00A12633"/>
    <w:rsid w:val="00A15CA7"/>
    <w:rsid w:val="00A356A9"/>
    <w:rsid w:val="00A37B8E"/>
    <w:rsid w:val="00A37F71"/>
    <w:rsid w:val="00A40F68"/>
    <w:rsid w:val="00A41005"/>
    <w:rsid w:val="00A42421"/>
    <w:rsid w:val="00A43CE7"/>
    <w:rsid w:val="00A449CE"/>
    <w:rsid w:val="00A47BB7"/>
    <w:rsid w:val="00A51742"/>
    <w:rsid w:val="00A5448F"/>
    <w:rsid w:val="00A548B6"/>
    <w:rsid w:val="00A550F1"/>
    <w:rsid w:val="00A5600A"/>
    <w:rsid w:val="00A63C94"/>
    <w:rsid w:val="00A64036"/>
    <w:rsid w:val="00A76F45"/>
    <w:rsid w:val="00A90725"/>
    <w:rsid w:val="00A924D1"/>
    <w:rsid w:val="00A9294F"/>
    <w:rsid w:val="00A93CD1"/>
    <w:rsid w:val="00A93EC4"/>
    <w:rsid w:val="00A94710"/>
    <w:rsid w:val="00A95CEE"/>
    <w:rsid w:val="00A97064"/>
    <w:rsid w:val="00AA3699"/>
    <w:rsid w:val="00AA5794"/>
    <w:rsid w:val="00AA6055"/>
    <w:rsid w:val="00AA7E07"/>
    <w:rsid w:val="00AB5547"/>
    <w:rsid w:val="00AB5849"/>
    <w:rsid w:val="00AB6B38"/>
    <w:rsid w:val="00AC1E8F"/>
    <w:rsid w:val="00AC2D8A"/>
    <w:rsid w:val="00AC30AA"/>
    <w:rsid w:val="00AC327D"/>
    <w:rsid w:val="00AC60A7"/>
    <w:rsid w:val="00AC6B3E"/>
    <w:rsid w:val="00AC78D9"/>
    <w:rsid w:val="00AC7F6F"/>
    <w:rsid w:val="00AD08CF"/>
    <w:rsid w:val="00AD0B7B"/>
    <w:rsid w:val="00AD116C"/>
    <w:rsid w:val="00AD1B6C"/>
    <w:rsid w:val="00AD247D"/>
    <w:rsid w:val="00AD2B5E"/>
    <w:rsid w:val="00AD2C3A"/>
    <w:rsid w:val="00AD672E"/>
    <w:rsid w:val="00AD7BEA"/>
    <w:rsid w:val="00AE22BB"/>
    <w:rsid w:val="00AE37D9"/>
    <w:rsid w:val="00AE6251"/>
    <w:rsid w:val="00AE721D"/>
    <w:rsid w:val="00AF051F"/>
    <w:rsid w:val="00AF09E1"/>
    <w:rsid w:val="00AF10C4"/>
    <w:rsid w:val="00AF1D26"/>
    <w:rsid w:val="00AF3023"/>
    <w:rsid w:val="00AF3873"/>
    <w:rsid w:val="00AF3A1D"/>
    <w:rsid w:val="00B00DC6"/>
    <w:rsid w:val="00B01970"/>
    <w:rsid w:val="00B038C7"/>
    <w:rsid w:val="00B04363"/>
    <w:rsid w:val="00B05C66"/>
    <w:rsid w:val="00B0733F"/>
    <w:rsid w:val="00B119FB"/>
    <w:rsid w:val="00B1350E"/>
    <w:rsid w:val="00B1364C"/>
    <w:rsid w:val="00B13A9E"/>
    <w:rsid w:val="00B2128F"/>
    <w:rsid w:val="00B2151D"/>
    <w:rsid w:val="00B217AD"/>
    <w:rsid w:val="00B22A4D"/>
    <w:rsid w:val="00B22F53"/>
    <w:rsid w:val="00B2475C"/>
    <w:rsid w:val="00B276C6"/>
    <w:rsid w:val="00B31C82"/>
    <w:rsid w:val="00B3488C"/>
    <w:rsid w:val="00B34B70"/>
    <w:rsid w:val="00B366A7"/>
    <w:rsid w:val="00B42D7F"/>
    <w:rsid w:val="00B51DFB"/>
    <w:rsid w:val="00B55969"/>
    <w:rsid w:val="00B57025"/>
    <w:rsid w:val="00B604F4"/>
    <w:rsid w:val="00B629DB"/>
    <w:rsid w:val="00B63D94"/>
    <w:rsid w:val="00B6426D"/>
    <w:rsid w:val="00B73C64"/>
    <w:rsid w:val="00B76EA3"/>
    <w:rsid w:val="00B856C6"/>
    <w:rsid w:val="00B870DC"/>
    <w:rsid w:val="00B93CA8"/>
    <w:rsid w:val="00B95E3A"/>
    <w:rsid w:val="00B96DB9"/>
    <w:rsid w:val="00BA1473"/>
    <w:rsid w:val="00BA28D1"/>
    <w:rsid w:val="00BA3818"/>
    <w:rsid w:val="00BA3EA0"/>
    <w:rsid w:val="00BB555D"/>
    <w:rsid w:val="00BC0072"/>
    <w:rsid w:val="00BC3C6E"/>
    <w:rsid w:val="00BC557F"/>
    <w:rsid w:val="00BC6387"/>
    <w:rsid w:val="00BC6695"/>
    <w:rsid w:val="00BC6AE7"/>
    <w:rsid w:val="00BC7086"/>
    <w:rsid w:val="00BC7555"/>
    <w:rsid w:val="00BD3F08"/>
    <w:rsid w:val="00BE10EF"/>
    <w:rsid w:val="00BE3135"/>
    <w:rsid w:val="00BE45EA"/>
    <w:rsid w:val="00BE4E7A"/>
    <w:rsid w:val="00BE704C"/>
    <w:rsid w:val="00BE7085"/>
    <w:rsid w:val="00BF1447"/>
    <w:rsid w:val="00BF26A2"/>
    <w:rsid w:val="00BF2D1A"/>
    <w:rsid w:val="00BF7C61"/>
    <w:rsid w:val="00C01009"/>
    <w:rsid w:val="00C01104"/>
    <w:rsid w:val="00C01D74"/>
    <w:rsid w:val="00C02204"/>
    <w:rsid w:val="00C033A5"/>
    <w:rsid w:val="00C104E6"/>
    <w:rsid w:val="00C1698D"/>
    <w:rsid w:val="00C20A71"/>
    <w:rsid w:val="00C20E59"/>
    <w:rsid w:val="00C20EB9"/>
    <w:rsid w:val="00C22AE4"/>
    <w:rsid w:val="00C23FCC"/>
    <w:rsid w:val="00C314DE"/>
    <w:rsid w:val="00C31698"/>
    <w:rsid w:val="00C32A9B"/>
    <w:rsid w:val="00C32EA0"/>
    <w:rsid w:val="00C33F62"/>
    <w:rsid w:val="00C34E6C"/>
    <w:rsid w:val="00C3517C"/>
    <w:rsid w:val="00C403BB"/>
    <w:rsid w:val="00C40CC7"/>
    <w:rsid w:val="00C41008"/>
    <w:rsid w:val="00C41651"/>
    <w:rsid w:val="00C42C9D"/>
    <w:rsid w:val="00C43F42"/>
    <w:rsid w:val="00C4513C"/>
    <w:rsid w:val="00C452B1"/>
    <w:rsid w:val="00C45982"/>
    <w:rsid w:val="00C45B18"/>
    <w:rsid w:val="00C47C5D"/>
    <w:rsid w:val="00C523D0"/>
    <w:rsid w:val="00C556D3"/>
    <w:rsid w:val="00C60FA4"/>
    <w:rsid w:val="00C657D0"/>
    <w:rsid w:val="00C65CE5"/>
    <w:rsid w:val="00C72933"/>
    <w:rsid w:val="00C72C90"/>
    <w:rsid w:val="00C7652C"/>
    <w:rsid w:val="00C77541"/>
    <w:rsid w:val="00C776AC"/>
    <w:rsid w:val="00C77703"/>
    <w:rsid w:val="00C82D58"/>
    <w:rsid w:val="00C84B39"/>
    <w:rsid w:val="00C8508B"/>
    <w:rsid w:val="00C91EED"/>
    <w:rsid w:val="00C92D51"/>
    <w:rsid w:val="00C9301E"/>
    <w:rsid w:val="00C95F41"/>
    <w:rsid w:val="00CA0734"/>
    <w:rsid w:val="00CA29A0"/>
    <w:rsid w:val="00CA399E"/>
    <w:rsid w:val="00CA421C"/>
    <w:rsid w:val="00CB0BCA"/>
    <w:rsid w:val="00CB2BF1"/>
    <w:rsid w:val="00CB3902"/>
    <w:rsid w:val="00CB6AF5"/>
    <w:rsid w:val="00CB7DD5"/>
    <w:rsid w:val="00CC06CD"/>
    <w:rsid w:val="00CC0980"/>
    <w:rsid w:val="00CC10D7"/>
    <w:rsid w:val="00CC3CE1"/>
    <w:rsid w:val="00CC3EBF"/>
    <w:rsid w:val="00CC68D1"/>
    <w:rsid w:val="00CD13A2"/>
    <w:rsid w:val="00CE0818"/>
    <w:rsid w:val="00CE1610"/>
    <w:rsid w:val="00CE1FE2"/>
    <w:rsid w:val="00CE3BEB"/>
    <w:rsid w:val="00CE6F4E"/>
    <w:rsid w:val="00CF0D86"/>
    <w:rsid w:val="00CF3673"/>
    <w:rsid w:val="00CF3AC5"/>
    <w:rsid w:val="00CF4F8A"/>
    <w:rsid w:val="00CF5A50"/>
    <w:rsid w:val="00CF70D9"/>
    <w:rsid w:val="00CF7D0B"/>
    <w:rsid w:val="00CF7E40"/>
    <w:rsid w:val="00D02FDA"/>
    <w:rsid w:val="00D04FDD"/>
    <w:rsid w:val="00D055A5"/>
    <w:rsid w:val="00D0641B"/>
    <w:rsid w:val="00D1481D"/>
    <w:rsid w:val="00D1594E"/>
    <w:rsid w:val="00D16B3C"/>
    <w:rsid w:val="00D22DC1"/>
    <w:rsid w:val="00D25CD9"/>
    <w:rsid w:val="00D32FBC"/>
    <w:rsid w:val="00D43CC7"/>
    <w:rsid w:val="00D44305"/>
    <w:rsid w:val="00D4449B"/>
    <w:rsid w:val="00D45AD3"/>
    <w:rsid w:val="00D45C53"/>
    <w:rsid w:val="00D465AC"/>
    <w:rsid w:val="00D50060"/>
    <w:rsid w:val="00D5091C"/>
    <w:rsid w:val="00D50CD3"/>
    <w:rsid w:val="00D53673"/>
    <w:rsid w:val="00D608F5"/>
    <w:rsid w:val="00D6165E"/>
    <w:rsid w:val="00D627E5"/>
    <w:rsid w:val="00D6318E"/>
    <w:rsid w:val="00D64A86"/>
    <w:rsid w:val="00D6522A"/>
    <w:rsid w:val="00D6580C"/>
    <w:rsid w:val="00D725C3"/>
    <w:rsid w:val="00D735EE"/>
    <w:rsid w:val="00D74702"/>
    <w:rsid w:val="00D762B6"/>
    <w:rsid w:val="00D77BED"/>
    <w:rsid w:val="00D77D9D"/>
    <w:rsid w:val="00D810BF"/>
    <w:rsid w:val="00D81394"/>
    <w:rsid w:val="00D81617"/>
    <w:rsid w:val="00D83B72"/>
    <w:rsid w:val="00D8430A"/>
    <w:rsid w:val="00D849F0"/>
    <w:rsid w:val="00D92C6A"/>
    <w:rsid w:val="00D93480"/>
    <w:rsid w:val="00D97042"/>
    <w:rsid w:val="00DA37F8"/>
    <w:rsid w:val="00DA4597"/>
    <w:rsid w:val="00DA57BB"/>
    <w:rsid w:val="00DA6697"/>
    <w:rsid w:val="00DA6D3C"/>
    <w:rsid w:val="00DA7C3C"/>
    <w:rsid w:val="00DB0A2B"/>
    <w:rsid w:val="00DB68D2"/>
    <w:rsid w:val="00DC0258"/>
    <w:rsid w:val="00DC0DB6"/>
    <w:rsid w:val="00DC4C9F"/>
    <w:rsid w:val="00DC7AAB"/>
    <w:rsid w:val="00DD67DD"/>
    <w:rsid w:val="00DD7B30"/>
    <w:rsid w:val="00DE266A"/>
    <w:rsid w:val="00DE394A"/>
    <w:rsid w:val="00DE3FC4"/>
    <w:rsid w:val="00DE5FFF"/>
    <w:rsid w:val="00DF40E5"/>
    <w:rsid w:val="00E00402"/>
    <w:rsid w:val="00E00B90"/>
    <w:rsid w:val="00E02FF8"/>
    <w:rsid w:val="00E03E26"/>
    <w:rsid w:val="00E07014"/>
    <w:rsid w:val="00E10A12"/>
    <w:rsid w:val="00E11260"/>
    <w:rsid w:val="00E17AE2"/>
    <w:rsid w:val="00E23FF8"/>
    <w:rsid w:val="00E2537E"/>
    <w:rsid w:val="00E320DA"/>
    <w:rsid w:val="00E32776"/>
    <w:rsid w:val="00E32DF6"/>
    <w:rsid w:val="00E33779"/>
    <w:rsid w:val="00E345F9"/>
    <w:rsid w:val="00E363CB"/>
    <w:rsid w:val="00E3780D"/>
    <w:rsid w:val="00E43A14"/>
    <w:rsid w:val="00E44033"/>
    <w:rsid w:val="00E44C75"/>
    <w:rsid w:val="00E4676E"/>
    <w:rsid w:val="00E535DA"/>
    <w:rsid w:val="00E54B1C"/>
    <w:rsid w:val="00E54DC3"/>
    <w:rsid w:val="00E5757B"/>
    <w:rsid w:val="00E61503"/>
    <w:rsid w:val="00E62163"/>
    <w:rsid w:val="00E63F7D"/>
    <w:rsid w:val="00E67CBA"/>
    <w:rsid w:val="00E71814"/>
    <w:rsid w:val="00E721E3"/>
    <w:rsid w:val="00E74B06"/>
    <w:rsid w:val="00E750AF"/>
    <w:rsid w:val="00E818BA"/>
    <w:rsid w:val="00E81D60"/>
    <w:rsid w:val="00E81ECA"/>
    <w:rsid w:val="00E825A7"/>
    <w:rsid w:val="00E84808"/>
    <w:rsid w:val="00E850D7"/>
    <w:rsid w:val="00E86FE4"/>
    <w:rsid w:val="00E90038"/>
    <w:rsid w:val="00E90658"/>
    <w:rsid w:val="00E92B31"/>
    <w:rsid w:val="00EA2EDB"/>
    <w:rsid w:val="00EA47F9"/>
    <w:rsid w:val="00EA69A5"/>
    <w:rsid w:val="00EA7FD7"/>
    <w:rsid w:val="00EB174C"/>
    <w:rsid w:val="00EB1772"/>
    <w:rsid w:val="00EB31C9"/>
    <w:rsid w:val="00EB7F03"/>
    <w:rsid w:val="00EC1687"/>
    <w:rsid w:val="00EC2357"/>
    <w:rsid w:val="00EC3A4E"/>
    <w:rsid w:val="00EC538D"/>
    <w:rsid w:val="00EC580A"/>
    <w:rsid w:val="00EC6AD9"/>
    <w:rsid w:val="00EC6C7A"/>
    <w:rsid w:val="00ED34B5"/>
    <w:rsid w:val="00ED4660"/>
    <w:rsid w:val="00ED782C"/>
    <w:rsid w:val="00EE0D35"/>
    <w:rsid w:val="00EE1738"/>
    <w:rsid w:val="00EE4C2C"/>
    <w:rsid w:val="00EE5B46"/>
    <w:rsid w:val="00EE5E18"/>
    <w:rsid w:val="00EE71DF"/>
    <w:rsid w:val="00EF0098"/>
    <w:rsid w:val="00EF07A1"/>
    <w:rsid w:val="00EF186B"/>
    <w:rsid w:val="00EF4171"/>
    <w:rsid w:val="00EF43EA"/>
    <w:rsid w:val="00EF7A1D"/>
    <w:rsid w:val="00F043CE"/>
    <w:rsid w:val="00F049FA"/>
    <w:rsid w:val="00F06F99"/>
    <w:rsid w:val="00F07CBD"/>
    <w:rsid w:val="00F10A80"/>
    <w:rsid w:val="00F11170"/>
    <w:rsid w:val="00F121D6"/>
    <w:rsid w:val="00F170D9"/>
    <w:rsid w:val="00F205BB"/>
    <w:rsid w:val="00F2067F"/>
    <w:rsid w:val="00F20ED9"/>
    <w:rsid w:val="00F2190B"/>
    <w:rsid w:val="00F22398"/>
    <w:rsid w:val="00F24F8A"/>
    <w:rsid w:val="00F25525"/>
    <w:rsid w:val="00F31863"/>
    <w:rsid w:val="00F34500"/>
    <w:rsid w:val="00F376AE"/>
    <w:rsid w:val="00F41C4F"/>
    <w:rsid w:val="00F45B1B"/>
    <w:rsid w:val="00F47FAD"/>
    <w:rsid w:val="00F5042C"/>
    <w:rsid w:val="00F52E65"/>
    <w:rsid w:val="00F52EBF"/>
    <w:rsid w:val="00F5351E"/>
    <w:rsid w:val="00F56441"/>
    <w:rsid w:val="00F567FB"/>
    <w:rsid w:val="00F56E73"/>
    <w:rsid w:val="00F571EC"/>
    <w:rsid w:val="00F61D43"/>
    <w:rsid w:val="00F64CDF"/>
    <w:rsid w:val="00F6589D"/>
    <w:rsid w:val="00F6630A"/>
    <w:rsid w:val="00F66B1A"/>
    <w:rsid w:val="00F7184E"/>
    <w:rsid w:val="00F71F84"/>
    <w:rsid w:val="00F735F4"/>
    <w:rsid w:val="00F73C4C"/>
    <w:rsid w:val="00F7769E"/>
    <w:rsid w:val="00F81BC5"/>
    <w:rsid w:val="00F81FA9"/>
    <w:rsid w:val="00F82A48"/>
    <w:rsid w:val="00F877B6"/>
    <w:rsid w:val="00F87D58"/>
    <w:rsid w:val="00F903FD"/>
    <w:rsid w:val="00F91E7F"/>
    <w:rsid w:val="00F943CF"/>
    <w:rsid w:val="00FA04C4"/>
    <w:rsid w:val="00FA1F09"/>
    <w:rsid w:val="00FA2F3A"/>
    <w:rsid w:val="00FA3A29"/>
    <w:rsid w:val="00FA509E"/>
    <w:rsid w:val="00FA7C6C"/>
    <w:rsid w:val="00FB06D3"/>
    <w:rsid w:val="00FB1315"/>
    <w:rsid w:val="00FC4091"/>
    <w:rsid w:val="00FC484E"/>
    <w:rsid w:val="00FD0C3A"/>
    <w:rsid w:val="00FD197F"/>
    <w:rsid w:val="00FD42C3"/>
    <w:rsid w:val="00FD46DB"/>
    <w:rsid w:val="00FE31FA"/>
    <w:rsid w:val="00FE3558"/>
    <w:rsid w:val="00FE549B"/>
    <w:rsid w:val="00FF73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8C62B"/>
  <w15:chartTrackingRefBased/>
  <w15:docId w15:val="{E500F227-39EB-4C19-B61E-3F20681DF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F186B"/>
    <w:pPr>
      <w:keepNext/>
      <w:keepLines/>
      <w:numPr>
        <w:numId w:val="3"/>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EF186B"/>
    <w:pPr>
      <w:keepNext/>
      <w:keepLines/>
      <w:numPr>
        <w:ilvl w:val="1"/>
        <w:numId w:val="3"/>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EF186B"/>
    <w:pPr>
      <w:keepNext/>
      <w:keepLines/>
      <w:numPr>
        <w:ilvl w:val="2"/>
        <w:numId w:val="3"/>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EF186B"/>
    <w:pPr>
      <w:keepNext/>
      <w:keepLines/>
      <w:numPr>
        <w:ilvl w:val="3"/>
        <w:numId w:val="3"/>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EF186B"/>
    <w:pPr>
      <w:keepNext/>
      <w:keepLines/>
      <w:numPr>
        <w:ilvl w:val="4"/>
        <w:numId w:val="3"/>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EF186B"/>
    <w:pPr>
      <w:keepNext/>
      <w:keepLines/>
      <w:numPr>
        <w:ilvl w:val="5"/>
        <w:numId w:val="3"/>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EF186B"/>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186B"/>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186B"/>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34210"/>
    <w:pPr>
      <w:ind w:left="720"/>
      <w:contextualSpacing/>
    </w:pPr>
  </w:style>
  <w:style w:type="paragraph" w:customStyle="1" w:styleId="EndNoteBibliographyTitle">
    <w:name w:val="EndNote Bibliography Title"/>
    <w:basedOn w:val="Normal"/>
    <w:link w:val="EndNoteBibliographyTitleChar"/>
    <w:rsid w:val="003752F0"/>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3752F0"/>
    <w:rPr>
      <w:rFonts w:ascii="Calibri" w:hAnsi="Calibri" w:cs="Calibri"/>
      <w:noProof/>
      <w:lang w:val="en-US"/>
    </w:rPr>
  </w:style>
  <w:style w:type="paragraph" w:customStyle="1" w:styleId="EndNoteBibliography">
    <w:name w:val="EndNote Bibliography"/>
    <w:basedOn w:val="Normal"/>
    <w:link w:val="EndNoteBibliographyChar"/>
    <w:rsid w:val="003752F0"/>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3752F0"/>
    <w:rPr>
      <w:rFonts w:ascii="Calibri" w:hAnsi="Calibri" w:cs="Calibri"/>
      <w:noProof/>
      <w:lang w:val="en-US"/>
    </w:rPr>
  </w:style>
  <w:style w:type="character" w:styleId="Hyperlink">
    <w:name w:val="Hyperlink"/>
    <w:basedOn w:val="DefaultParagraphFont"/>
    <w:uiPriority w:val="99"/>
    <w:unhideWhenUsed/>
    <w:rsid w:val="006148AC"/>
    <w:rPr>
      <w:color w:val="0000FF"/>
      <w:u w:val="single"/>
    </w:rPr>
  </w:style>
  <w:style w:type="paragraph" w:styleId="NormalWeb">
    <w:name w:val="Normal (Web)"/>
    <w:basedOn w:val="Normal"/>
    <w:uiPriority w:val="99"/>
    <w:semiHidden/>
    <w:unhideWhenUsed/>
    <w:rsid w:val="00382BB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646FC7"/>
    <w:rPr>
      <w:color w:val="808080"/>
    </w:rPr>
  </w:style>
  <w:style w:type="character" w:styleId="CommentReference">
    <w:name w:val="annotation reference"/>
    <w:basedOn w:val="DefaultParagraphFont"/>
    <w:uiPriority w:val="99"/>
    <w:semiHidden/>
    <w:unhideWhenUsed/>
    <w:rsid w:val="00D6580C"/>
    <w:rPr>
      <w:sz w:val="16"/>
      <w:szCs w:val="16"/>
    </w:rPr>
  </w:style>
  <w:style w:type="paragraph" w:styleId="CommentText">
    <w:name w:val="annotation text"/>
    <w:basedOn w:val="Normal"/>
    <w:link w:val="CommentTextChar"/>
    <w:uiPriority w:val="99"/>
    <w:unhideWhenUsed/>
    <w:rsid w:val="00D6580C"/>
    <w:pPr>
      <w:spacing w:line="240" w:lineRule="auto"/>
    </w:pPr>
    <w:rPr>
      <w:sz w:val="20"/>
      <w:szCs w:val="20"/>
    </w:rPr>
  </w:style>
  <w:style w:type="character" w:customStyle="1" w:styleId="CommentTextChar">
    <w:name w:val="Comment Text Char"/>
    <w:basedOn w:val="DefaultParagraphFont"/>
    <w:link w:val="CommentText"/>
    <w:uiPriority w:val="99"/>
    <w:rsid w:val="00D6580C"/>
    <w:rPr>
      <w:sz w:val="20"/>
      <w:szCs w:val="20"/>
    </w:rPr>
  </w:style>
  <w:style w:type="paragraph" w:styleId="CommentSubject">
    <w:name w:val="annotation subject"/>
    <w:basedOn w:val="CommentText"/>
    <w:next w:val="CommentText"/>
    <w:link w:val="CommentSubjectChar"/>
    <w:uiPriority w:val="99"/>
    <w:semiHidden/>
    <w:unhideWhenUsed/>
    <w:rsid w:val="00D6580C"/>
    <w:rPr>
      <w:b/>
      <w:bCs/>
    </w:rPr>
  </w:style>
  <w:style w:type="character" w:customStyle="1" w:styleId="CommentSubjectChar">
    <w:name w:val="Comment Subject Char"/>
    <w:basedOn w:val="CommentTextChar"/>
    <w:link w:val="CommentSubject"/>
    <w:uiPriority w:val="99"/>
    <w:semiHidden/>
    <w:rsid w:val="00D6580C"/>
    <w:rPr>
      <w:b/>
      <w:bCs/>
      <w:sz w:val="20"/>
      <w:szCs w:val="20"/>
    </w:rPr>
  </w:style>
  <w:style w:type="paragraph" w:styleId="BalloonText">
    <w:name w:val="Balloon Text"/>
    <w:basedOn w:val="Normal"/>
    <w:link w:val="BalloonTextChar"/>
    <w:uiPriority w:val="99"/>
    <w:semiHidden/>
    <w:unhideWhenUsed/>
    <w:rsid w:val="00D658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80C"/>
    <w:rPr>
      <w:rFonts w:ascii="Segoe UI" w:hAnsi="Segoe UI" w:cs="Segoe UI"/>
      <w:sz w:val="18"/>
      <w:szCs w:val="18"/>
    </w:rPr>
  </w:style>
  <w:style w:type="table" w:styleId="TableGrid">
    <w:name w:val="Table Grid"/>
    <w:basedOn w:val="TableNormal"/>
    <w:uiPriority w:val="39"/>
    <w:rsid w:val="00C65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11170"/>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EF186B"/>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EF186B"/>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EF186B"/>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EF186B"/>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EF186B"/>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EF186B"/>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EF186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F186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F186B"/>
    <w:rPr>
      <w:rFonts w:asciiTheme="majorHAnsi" w:eastAsiaTheme="majorEastAsia" w:hAnsiTheme="majorHAnsi" w:cstheme="majorBidi"/>
      <w:i/>
      <w:iCs/>
      <w:color w:val="404040" w:themeColor="text1" w:themeTint="BF"/>
      <w:sz w:val="20"/>
      <w:szCs w:val="20"/>
    </w:rPr>
  </w:style>
  <w:style w:type="character" w:styleId="LineNumber">
    <w:name w:val="line number"/>
    <w:basedOn w:val="DefaultParagraphFont"/>
    <w:uiPriority w:val="99"/>
    <w:semiHidden/>
    <w:unhideWhenUsed/>
    <w:rsid w:val="000F13CA"/>
  </w:style>
  <w:style w:type="paragraph" w:styleId="Revision">
    <w:name w:val="Revision"/>
    <w:hidden/>
    <w:uiPriority w:val="99"/>
    <w:semiHidden/>
    <w:rsid w:val="00F56441"/>
    <w:pPr>
      <w:spacing w:after="0" w:line="240" w:lineRule="auto"/>
    </w:pPr>
  </w:style>
  <w:style w:type="character" w:customStyle="1" w:styleId="ipa">
    <w:name w:val="ipa"/>
    <w:basedOn w:val="DefaultParagraphFont"/>
    <w:rsid w:val="00552612"/>
  </w:style>
  <w:style w:type="paragraph" w:styleId="FootnoteText">
    <w:name w:val="footnote text"/>
    <w:basedOn w:val="Normal"/>
    <w:link w:val="FootnoteTextChar"/>
    <w:uiPriority w:val="99"/>
    <w:semiHidden/>
    <w:unhideWhenUsed/>
    <w:rsid w:val="0085382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382D"/>
    <w:rPr>
      <w:sz w:val="20"/>
      <w:szCs w:val="20"/>
    </w:rPr>
  </w:style>
  <w:style w:type="character" w:styleId="FootnoteReference">
    <w:name w:val="footnote reference"/>
    <w:basedOn w:val="DefaultParagraphFont"/>
    <w:uiPriority w:val="99"/>
    <w:semiHidden/>
    <w:unhideWhenUsed/>
    <w:rsid w:val="0085382D"/>
    <w:rPr>
      <w:vertAlign w:val="superscript"/>
    </w:rPr>
  </w:style>
  <w:style w:type="character" w:styleId="Emphasis">
    <w:name w:val="Emphasis"/>
    <w:basedOn w:val="DefaultParagraphFont"/>
    <w:uiPriority w:val="20"/>
    <w:qFormat/>
    <w:rsid w:val="0006406E"/>
    <w:rPr>
      <w:i/>
      <w:iCs/>
    </w:rPr>
  </w:style>
  <w:style w:type="character" w:customStyle="1" w:styleId="ListParagraphChar">
    <w:name w:val="List Paragraph Char"/>
    <w:basedOn w:val="DefaultParagraphFont"/>
    <w:link w:val="ListParagraph"/>
    <w:uiPriority w:val="34"/>
    <w:rsid w:val="006A69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639705">
      <w:bodyDiv w:val="1"/>
      <w:marLeft w:val="0"/>
      <w:marRight w:val="0"/>
      <w:marTop w:val="0"/>
      <w:marBottom w:val="0"/>
      <w:divBdr>
        <w:top w:val="none" w:sz="0" w:space="0" w:color="auto"/>
        <w:left w:val="none" w:sz="0" w:space="0" w:color="auto"/>
        <w:bottom w:val="none" w:sz="0" w:space="0" w:color="auto"/>
        <w:right w:val="none" w:sz="0" w:space="0" w:color="auto"/>
      </w:divBdr>
    </w:div>
    <w:div w:id="62712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oose@soton.ac.uk"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yperlink" Target="https://cordis.europa.eu/project/id/727987/results" TargetMode="Externa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0290F-23BF-4E59-BE98-D88ADE292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24662</Words>
  <Characters>140575</Characters>
  <Application>Microsoft Office Word</Application>
  <DocSecurity>0</DocSecurity>
  <Lines>1171</Lines>
  <Paragraphs>329</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164908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Walker</dc:creator>
  <cp:keywords/>
  <dc:description/>
  <cp:lastModifiedBy>Nancy Walker</cp:lastModifiedBy>
  <cp:revision>2</cp:revision>
  <dcterms:created xsi:type="dcterms:W3CDTF">2022-10-20T15:06:00Z</dcterms:created>
  <dcterms:modified xsi:type="dcterms:W3CDTF">2022-10-20T15:06:00Z</dcterms:modified>
</cp:coreProperties>
</file>