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5F690" w14:textId="698E8590" w:rsidR="00A62523" w:rsidRPr="00760EB3" w:rsidRDefault="00A62523" w:rsidP="00A62523">
      <w:pPr>
        <w:spacing w:line="240" w:lineRule="auto"/>
        <w:jc w:val="center"/>
        <w:rPr>
          <w:rFonts w:ascii="Times New Roman" w:hAnsi="Times New Roman" w:cs="Times New Roman"/>
          <w:b/>
          <w:sz w:val="24"/>
          <w:szCs w:val="24"/>
          <w:lang w:val="en-US"/>
        </w:rPr>
      </w:pPr>
      <w:r w:rsidRPr="00A62523">
        <w:rPr>
          <w:rFonts w:ascii="Times New Roman" w:hAnsi="Times New Roman" w:cs="Times New Roman"/>
          <w:b/>
          <w:sz w:val="24"/>
          <w:szCs w:val="24"/>
          <w:lang w:val="en-US"/>
        </w:rPr>
        <w:t>INSTITUTIONAL VOIDS AND BUSINESS MODEL INNOVATION IN AFRICA: THE ROLE OF NONMARKET STRATEGY</w:t>
      </w:r>
    </w:p>
    <w:p w14:paraId="784AF218" w14:textId="77777777" w:rsidR="00760EB3" w:rsidRDefault="00760EB3" w:rsidP="00760EB3">
      <w:pPr>
        <w:spacing w:after="0"/>
        <w:jc w:val="center"/>
        <w:rPr>
          <w:rFonts w:ascii="Times New Roman" w:hAnsi="Times New Roman" w:cs="Times New Roman"/>
          <w:b/>
          <w:sz w:val="24"/>
          <w:szCs w:val="24"/>
          <w:lang w:val="en-US"/>
        </w:rPr>
      </w:pPr>
    </w:p>
    <w:p w14:paraId="097DDCC1" w14:textId="54706E79" w:rsidR="00881496" w:rsidRPr="00760EB3" w:rsidRDefault="00760EB3" w:rsidP="00760EB3">
      <w:pPr>
        <w:spacing w:after="0"/>
        <w:jc w:val="center"/>
        <w:rPr>
          <w:rFonts w:ascii="Times New Roman" w:hAnsi="Times New Roman" w:cs="Times New Roman"/>
          <w:b/>
          <w:sz w:val="24"/>
          <w:szCs w:val="24"/>
          <w:lang w:val="en-US"/>
        </w:rPr>
      </w:pPr>
      <w:r w:rsidRPr="00760EB3">
        <w:rPr>
          <w:rFonts w:ascii="Times New Roman" w:hAnsi="Times New Roman" w:cs="Times New Roman"/>
          <w:b/>
          <w:sz w:val="24"/>
          <w:szCs w:val="24"/>
          <w:lang w:val="en-US"/>
        </w:rPr>
        <w:t>AUGUSTINE AWUAH PEPRAH</w:t>
      </w:r>
    </w:p>
    <w:p w14:paraId="5F53BB7D" w14:textId="2B5920CC" w:rsidR="0082130B" w:rsidRDefault="0057111B" w:rsidP="0082130B">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Southampton Business School</w:t>
      </w:r>
    </w:p>
    <w:p w14:paraId="154C0309" w14:textId="757A7284" w:rsidR="0057111B" w:rsidRDefault="0057111B" w:rsidP="0082130B">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University of Southampton</w:t>
      </w:r>
    </w:p>
    <w:p w14:paraId="5BE8D875" w14:textId="1B443B36" w:rsidR="0057111B" w:rsidRDefault="0057111B" w:rsidP="0082130B">
      <w:pPr>
        <w:spacing w:after="0"/>
        <w:jc w:val="center"/>
        <w:rPr>
          <w:rFonts w:ascii="Times New Roman" w:hAnsi="Times New Roman" w:cs="Times New Roman"/>
          <w:sz w:val="24"/>
          <w:szCs w:val="24"/>
          <w:lang w:val="en-US"/>
        </w:rPr>
      </w:pPr>
      <w:proofErr w:type="spellStart"/>
      <w:r w:rsidRPr="0057111B">
        <w:rPr>
          <w:rFonts w:ascii="Times New Roman" w:hAnsi="Times New Roman" w:cs="Times New Roman"/>
          <w:sz w:val="24"/>
          <w:szCs w:val="24"/>
          <w:lang w:val="en-US"/>
        </w:rPr>
        <w:t>Highfield</w:t>
      </w:r>
      <w:proofErr w:type="spellEnd"/>
      <w:r w:rsidRPr="0057111B">
        <w:rPr>
          <w:rFonts w:ascii="Times New Roman" w:hAnsi="Times New Roman" w:cs="Times New Roman"/>
          <w:sz w:val="24"/>
          <w:szCs w:val="24"/>
          <w:lang w:val="en-US"/>
        </w:rPr>
        <w:t>, Southampton SO17 1BJ, UK</w:t>
      </w:r>
    </w:p>
    <w:p w14:paraId="249E14AC" w14:textId="47CD7913" w:rsidR="00881496" w:rsidRPr="005B496A" w:rsidRDefault="00881496" w:rsidP="00881496">
      <w:pPr>
        <w:spacing w:line="240" w:lineRule="auto"/>
        <w:jc w:val="center"/>
        <w:rPr>
          <w:rStyle w:val="Hyperlink"/>
          <w:rFonts w:ascii="Times New Roman" w:hAnsi="Times New Roman" w:cs="Times New Roman"/>
          <w:sz w:val="24"/>
          <w:szCs w:val="24"/>
          <w:lang w:val="en-GB"/>
        </w:rPr>
      </w:pPr>
    </w:p>
    <w:p w14:paraId="1EC81D22" w14:textId="5E1545A0" w:rsidR="00881496" w:rsidRPr="00760EB3" w:rsidRDefault="00760EB3" w:rsidP="00760EB3">
      <w:pPr>
        <w:spacing w:after="0" w:line="240" w:lineRule="auto"/>
        <w:jc w:val="center"/>
        <w:rPr>
          <w:rFonts w:ascii="Times New Roman" w:hAnsi="Times New Roman" w:cs="Times New Roman"/>
          <w:b/>
          <w:sz w:val="24"/>
          <w:szCs w:val="24"/>
          <w:lang w:val="en-US"/>
        </w:rPr>
      </w:pPr>
      <w:r w:rsidRPr="00760EB3">
        <w:rPr>
          <w:rFonts w:ascii="Times New Roman" w:hAnsi="Times New Roman" w:cs="Times New Roman"/>
          <w:b/>
          <w:sz w:val="24"/>
          <w:szCs w:val="24"/>
          <w:lang w:val="en-US"/>
        </w:rPr>
        <w:t>TAHIRU AZAAVIELE LIEDONG</w:t>
      </w:r>
    </w:p>
    <w:p w14:paraId="2C1D93A9" w14:textId="0311A693" w:rsidR="0025171F" w:rsidRDefault="0025171F" w:rsidP="00760EB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School of Management</w:t>
      </w:r>
      <w:r w:rsidR="00760EB3">
        <w:rPr>
          <w:rFonts w:ascii="Times New Roman" w:hAnsi="Times New Roman" w:cs="Times New Roman"/>
          <w:sz w:val="24"/>
          <w:szCs w:val="24"/>
          <w:lang w:val="en-US"/>
        </w:rPr>
        <w:t xml:space="preserve"> </w:t>
      </w:r>
    </w:p>
    <w:p w14:paraId="30AAAB30" w14:textId="58901FB7" w:rsidR="00881496" w:rsidRPr="00760EB3" w:rsidRDefault="00881496" w:rsidP="00760EB3">
      <w:pPr>
        <w:spacing w:after="0" w:line="240" w:lineRule="auto"/>
        <w:jc w:val="center"/>
        <w:rPr>
          <w:rFonts w:ascii="Times New Roman" w:hAnsi="Times New Roman" w:cs="Times New Roman"/>
          <w:sz w:val="24"/>
          <w:szCs w:val="24"/>
          <w:lang w:val="en-US"/>
        </w:rPr>
      </w:pPr>
      <w:r w:rsidRPr="00760EB3">
        <w:rPr>
          <w:rFonts w:ascii="Times New Roman" w:hAnsi="Times New Roman" w:cs="Times New Roman"/>
          <w:sz w:val="24"/>
          <w:szCs w:val="24"/>
          <w:lang w:val="en-US"/>
        </w:rPr>
        <w:t>University of Bath</w:t>
      </w:r>
      <w:r w:rsidR="00E55B3D">
        <w:rPr>
          <w:rFonts w:ascii="Times New Roman" w:hAnsi="Times New Roman" w:cs="Times New Roman"/>
          <w:sz w:val="24"/>
          <w:szCs w:val="24"/>
          <w:lang w:val="en-US"/>
        </w:rPr>
        <w:t>, UK</w:t>
      </w:r>
    </w:p>
    <w:p w14:paraId="4EF94FF8" w14:textId="77777777" w:rsidR="00760EB3" w:rsidRPr="00760EB3" w:rsidRDefault="00760EB3" w:rsidP="00760EB3">
      <w:pPr>
        <w:spacing w:after="0" w:line="240" w:lineRule="auto"/>
        <w:jc w:val="center"/>
        <w:rPr>
          <w:rFonts w:ascii="Times New Roman" w:hAnsi="Times New Roman" w:cs="Times New Roman"/>
          <w:sz w:val="24"/>
          <w:szCs w:val="24"/>
          <w:lang w:val="en-US"/>
        </w:rPr>
      </w:pPr>
    </w:p>
    <w:p w14:paraId="3BA8E31E" w14:textId="61B62130" w:rsidR="00881496" w:rsidRPr="00760EB3" w:rsidRDefault="00760EB3" w:rsidP="00760EB3">
      <w:pPr>
        <w:spacing w:line="240" w:lineRule="auto"/>
        <w:jc w:val="center"/>
        <w:rPr>
          <w:rFonts w:ascii="Times New Roman" w:hAnsi="Times New Roman" w:cs="Times New Roman"/>
          <w:b/>
          <w:sz w:val="24"/>
          <w:szCs w:val="24"/>
          <w:lang w:val="en-US"/>
        </w:rPr>
      </w:pPr>
      <w:r w:rsidRPr="00760EB3">
        <w:rPr>
          <w:rFonts w:ascii="Times New Roman" w:hAnsi="Times New Roman" w:cs="Times New Roman"/>
          <w:b/>
          <w:sz w:val="24"/>
          <w:szCs w:val="24"/>
          <w:lang w:val="en-US"/>
        </w:rPr>
        <w:t>ABSTRACT</w:t>
      </w:r>
    </w:p>
    <w:p w14:paraId="17D97765" w14:textId="04B2EEE5" w:rsidR="00881496" w:rsidRDefault="00881496" w:rsidP="003419E9">
      <w:pPr>
        <w:spacing w:after="0" w:line="240" w:lineRule="auto"/>
        <w:ind w:firstLine="708"/>
        <w:jc w:val="both"/>
        <w:rPr>
          <w:rFonts w:ascii="Times New Roman" w:eastAsia="Calibri" w:hAnsi="Times New Roman" w:cs="Times New Roman"/>
          <w:sz w:val="24"/>
          <w:szCs w:val="24"/>
          <w:lang w:val="en-GB"/>
        </w:rPr>
      </w:pPr>
      <w:r w:rsidRPr="00760EB3">
        <w:rPr>
          <w:rFonts w:ascii="Times New Roman" w:eastAsia="Calibri" w:hAnsi="Times New Roman" w:cs="Times New Roman"/>
          <w:sz w:val="24"/>
          <w:szCs w:val="24"/>
          <w:lang w:val="en-GB"/>
        </w:rPr>
        <w:t xml:space="preserve">In this study, we investigate how multinational firms leverage nonmarket strategy to innovate their business models in institutionally challenging contexts. Using data from Jumia, Africa’s largest e-commerce multinational firm, we identify the institutional voids that constrain e-commerce and unpack the process through which the firm innovated its business model accordingly. Importantly, we </w:t>
      </w:r>
      <w:r w:rsidR="00F80277">
        <w:rPr>
          <w:rFonts w:ascii="Times New Roman" w:eastAsia="Calibri" w:hAnsi="Times New Roman" w:cs="Times New Roman"/>
          <w:sz w:val="24"/>
          <w:szCs w:val="24"/>
          <w:lang w:val="en-GB"/>
        </w:rPr>
        <w:t xml:space="preserve">also </w:t>
      </w:r>
      <w:r w:rsidRPr="00760EB3">
        <w:rPr>
          <w:rFonts w:ascii="Times New Roman" w:eastAsia="Calibri" w:hAnsi="Times New Roman" w:cs="Times New Roman"/>
          <w:sz w:val="24"/>
          <w:szCs w:val="24"/>
          <w:lang w:val="en-GB"/>
        </w:rPr>
        <w:t xml:space="preserve">show that nonmarket strategy complements and paves the way for model innovation, especially in underdeveloped contexts where formal and informal institutional support is required to guarantee the viability of business models that are incompatible with existing institutional conditions. </w:t>
      </w:r>
    </w:p>
    <w:p w14:paraId="78594F3A" w14:textId="77777777" w:rsidR="003419E9" w:rsidRPr="00760EB3" w:rsidRDefault="003419E9" w:rsidP="003419E9">
      <w:pPr>
        <w:spacing w:after="0" w:line="240" w:lineRule="auto"/>
        <w:jc w:val="both"/>
        <w:rPr>
          <w:rFonts w:ascii="Times New Roman" w:eastAsia="Calibri" w:hAnsi="Times New Roman" w:cs="Times New Roman"/>
          <w:sz w:val="24"/>
          <w:szCs w:val="24"/>
          <w:lang w:val="en-GB"/>
        </w:rPr>
      </w:pPr>
    </w:p>
    <w:p w14:paraId="67C63E04" w14:textId="154169E5" w:rsidR="00B421C4" w:rsidRDefault="00B421C4" w:rsidP="003419E9">
      <w:pPr>
        <w:spacing w:after="0"/>
        <w:jc w:val="center"/>
        <w:rPr>
          <w:rFonts w:ascii="Times New Roman" w:hAnsi="Times New Roman" w:cs="Times New Roman"/>
          <w:b/>
          <w:sz w:val="24"/>
          <w:szCs w:val="24"/>
          <w:lang w:val="en-US"/>
        </w:rPr>
      </w:pPr>
      <w:r w:rsidRPr="00760EB3">
        <w:rPr>
          <w:rFonts w:ascii="Times New Roman" w:hAnsi="Times New Roman" w:cs="Times New Roman"/>
          <w:b/>
          <w:sz w:val="24"/>
          <w:szCs w:val="24"/>
          <w:lang w:val="en-US"/>
        </w:rPr>
        <w:t>INTRODUCTION</w:t>
      </w:r>
    </w:p>
    <w:p w14:paraId="0988398E" w14:textId="77777777" w:rsidR="003419E9" w:rsidRPr="00760EB3" w:rsidRDefault="003419E9" w:rsidP="003419E9">
      <w:pPr>
        <w:spacing w:after="0"/>
        <w:jc w:val="center"/>
        <w:rPr>
          <w:rFonts w:ascii="Times New Roman" w:hAnsi="Times New Roman" w:cs="Times New Roman"/>
          <w:b/>
          <w:sz w:val="24"/>
          <w:szCs w:val="24"/>
          <w:lang w:val="en-US"/>
        </w:rPr>
      </w:pPr>
    </w:p>
    <w:p w14:paraId="42528E4C" w14:textId="73221144" w:rsidR="005539E0" w:rsidRDefault="004F4DD5" w:rsidP="003419E9">
      <w:pPr>
        <w:spacing w:after="0"/>
        <w:ind w:firstLine="708"/>
        <w:jc w:val="both"/>
        <w:rPr>
          <w:rFonts w:ascii="Times New Roman" w:hAnsi="Times New Roman" w:cs="Times New Roman"/>
          <w:sz w:val="24"/>
          <w:szCs w:val="24"/>
          <w:lang w:val="en-US"/>
        </w:rPr>
      </w:pPr>
      <w:r w:rsidRPr="00760EB3">
        <w:rPr>
          <w:rFonts w:ascii="Times New Roman" w:hAnsi="Times New Roman" w:cs="Times New Roman"/>
          <w:sz w:val="24"/>
          <w:szCs w:val="24"/>
          <w:lang w:val="en-US"/>
        </w:rPr>
        <w:t xml:space="preserve">Developing countries present not only growth prospects for an entrant firm but also operational challenges. In fact, unlike developed economies, which are characterized by well-developed market supporting institutions, developing countries are exemplified by weak institutional environments, creating what is termed </w:t>
      </w:r>
      <w:r w:rsidRPr="00760EB3">
        <w:rPr>
          <w:rFonts w:ascii="Times New Roman" w:hAnsi="Times New Roman" w:cs="Times New Roman"/>
          <w:i/>
          <w:sz w:val="24"/>
          <w:szCs w:val="24"/>
          <w:lang w:val="en-US"/>
        </w:rPr>
        <w:t>institutional voids</w:t>
      </w:r>
      <w:r w:rsidRPr="00760EB3">
        <w:rPr>
          <w:rFonts w:ascii="Times New Roman" w:hAnsi="Times New Roman" w:cs="Times New Roman"/>
          <w:sz w:val="24"/>
          <w:szCs w:val="24"/>
          <w:lang w:val="en-US"/>
        </w:rPr>
        <w:t xml:space="preserve"> (Khanna </w:t>
      </w:r>
      <w:r w:rsidR="00F80277">
        <w:rPr>
          <w:rFonts w:ascii="Times New Roman" w:hAnsi="Times New Roman" w:cs="Times New Roman"/>
          <w:sz w:val="24"/>
          <w:szCs w:val="24"/>
          <w:lang w:val="en-US"/>
        </w:rPr>
        <w:t>and</w:t>
      </w:r>
      <w:r w:rsidRPr="00760EB3">
        <w:rPr>
          <w:rFonts w:ascii="Times New Roman" w:hAnsi="Times New Roman" w:cs="Times New Roman"/>
          <w:sz w:val="24"/>
          <w:szCs w:val="24"/>
          <w:lang w:val="en-US"/>
        </w:rPr>
        <w:t xml:space="preserve"> Palepu, 2010). These institutional voids include the absence of contract-enforcing mechanisms, specialized intermediaries, and efficient communication networks and transportation—</w:t>
      </w:r>
      <w:r w:rsidR="00BB22F1" w:rsidRPr="00760EB3">
        <w:rPr>
          <w:rFonts w:ascii="Times New Roman" w:hAnsi="Times New Roman" w:cs="Times New Roman"/>
          <w:sz w:val="24"/>
          <w:szCs w:val="24"/>
          <w:lang w:val="en-US"/>
        </w:rPr>
        <w:t xml:space="preserve"> </w:t>
      </w:r>
      <w:r w:rsidRPr="00760EB3">
        <w:rPr>
          <w:rFonts w:ascii="Times New Roman" w:hAnsi="Times New Roman" w:cs="Times New Roman"/>
          <w:sz w:val="24"/>
          <w:szCs w:val="24"/>
          <w:lang w:val="en-US"/>
        </w:rPr>
        <w:t xml:space="preserve">all </w:t>
      </w:r>
      <w:proofErr w:type="gramStart"/>
      <w:r w:rsidRPr="00760EB3">
        <w:rPr>
          <w:rFonts w:ascii="Times New Roman" w:hAnsi="Times New Roman" w:cs="Times New Roman"/>
          <w:sz w:val="24"/>
          <w:szCs w:val="24"/>
          <w:lang w:val="en-US"/>
        </w:rPr>
        <w:t>these hamper</w:t>
      </w:r>
      <w:proofErr w:type="gramEnd"/>
      <w:r w:rsidRPr="00760EB3">
        <w:rPr>
          <w:rFonts w:ascii="Times New Roman" w:hAnsi="Times New Roman" w:cs="Times New Roman"/>
          <w:sz w:val="24"/>
          <w:szCs w:val="24"/>
          <w:lang w:val="en-US"/>
        </w:rPr>
        <w:t xml:space="preserve"> the ease with which buyers and sellers interact. Moreover, because of these voids, the needs and purchasing patterns of customers in developing countries are more often different from those of developed economies (George, Corbishley, </w:t>
      </w:r>
      <w:proofErr w:type="spellStart"/>
      <w:r w:rsidRPr="00760EB3">
        <w:rPr>
          <w:rFonts w:ascii="Times New Roman" w:hAnsi="Times New Roman" w:cs="Times New Roman"/>
          <w:sz w:val="24"/>
          <w:szCs w:val="24"/>
          <w:lang w:val="en-US"/>
        </w:rPr>
        <w:t>Khayesi</w:t>
      </w:r>
      <w:proofErr w:type="spellEnd"/>
      <w:r w:rsidRPr="00760EB3">
        <w:rPr>
          <w:rFonts w:ascii="Times New Roman" w:hAnsi="Times New Roman" w:cs="Times New Roman"/>
          <w:sz w:val="24"/>
          <w:szCs w:val="24"/>
          <w:lang w:val="en-US"/>
        </w:rPr>
        <w:t xml:space="preserve">, Haas, &amp; </w:t>
      </w:r>
      <w:proofErr w:type="spellStart"/>
      <w:r w:rsidRPr="00760EB3">
        <w:rPr>
          <w:rFonts w:ascii="Times New Roman" w:hAnsi="Times New Roman" w:cs="Times New Roman"/>
          <w:sz w:val="24"/>
          <w:szCs w:val="24"/>
          <w:lang w:val="en-US"/>
        </w:rPr>
        <w:t>Tihanyi</w:t>
      </w:r>
      <w:proofErr w:type="spellEnd"/>
      <w:r w:rsidRPr="00760EB3">
        <w:rPr>
          <w:rFonts w:ascii="Times New Roman" w:hAnsi="Times New Roman" w:cs="Times New Roman"/>
          <w:sz w:val="24"/>
          <w:szCs w:val="24"/>
          <w:lang w:val="en-US"/>
        </w:rPr>
        <w:t xml:space="preserve">, 2016). This means that a product and profit formula that are successful in developed countries may not necessarily work in developing markets (Gao, </w:t>
      </w:r>
      <w:proofErr w:type="spellStart"/>
      <w:r w:rsidRPr="00760EB3">
        <w:rPr>
          <w:rFonts w:ascii="Times New Roman" w:hAnsi="Times New Roman" w:cs="Times New Roman"/>
          <w:sz w:val="24"/>
          <w:szCs w:val="24"/>
          <w:lang w:val="en-US"/>
        </w:rPr>
        <w:t>Zuzul</w:t>
      </w:r>
      <w:proofErr w:type="spellEnd"/>
      <w:r w:rsidRPr="00760EB3">
        <w:rPr>
          <w:rFonts w:ascii="Times New Roman" w:hAnsi="Times New Roman" w:cs="Times New Roman"/>
          <w:sz w:val="24"/>
          <w:szCs w:val="24"/>
          <w:lang w:val="en-US"/>
        </w:rPr>
        <w:t xml:space="preserve">, Jones, &amp; Khanna, 2017; Marquis </w:t>
      </w:r>
      <w:r w:rsidR="00F80277">
        <w:rPr>
          <w:rFonts w:ascii="Times New Roman" w:hAnsi="Times New Roman" w:cs="Times New Roman"/>
          <w:sz w:val="24"/>
          <w:szCs w:val="24"/>
          <w:lang w:val="en-US"/>
        </w:rPr>
        <w:t>and</w:t>
      </w:r>
      <w:r w:rsidRPr="00760EB3">
        <w:rPr>
          <w:rFonts w:ascii="Times New Roman" w:hAnsi="Times New Roman" w:cs="Times New Roman"/>
          <w:sz w:val="24"/>
          <w:szCs w:val="24"/>
          <w:lang w:val="en-US"/>
        </w:rPr>
        <w:t xml:space="preserve"> </w:t>
      </w:r>
      <w:proofErr w:type="spellStart"/>
      <w:r w:rsidRPr="00760EB3">
        <w:rPr>
          <w:rFonts w:ascii="Times New Roman" w:hAnsi="Times New Roman" w:cs="Times New Roman"/>
          <w:sz w:val="24"/>
          <w:szCs w:val="24"/>
          <w:lang w:val="en-US"/>
        </w:rPr>
        <w:t>Raynard</w:t>
      </w:r>
      <w:proofErr w:type="spellEnd"/>
      <w:r w:rsidRPr="00760EB3">
        <w:rPr>
          <w:rFonts w:ascii="Times New Roman" w:hAnsi="Times New Roman" w:cs="Times New Roman"/>
          <w:sz w:val="24"/>
          <w:szCs w:val="24"/>
          <w:lang w:val="en-US"/>
        </w:rPr>
        <w:t xml:space="preserve">, 2015). In fact, various authors have recently noted that several firms entering developing countries “have struggled not because they can’t create viable offerings but because they get their business models wrong” (Eyring, Johnson, &amp; Nair, 2011: 89). As a result, “being able to adapt [and innovate] business models to different institutional settings and customer preferences are key capabilities required for firms seeking to benefit from doing business in emerging markets” (Landau, Karna, &amp; </w:t>
      </w:r>
      <w:proofErr w:type="spellStart"/>
      <w:r w:rsidRPr="00760EB3">
        <w:rPr>
          <w:rFonts w:ascii="Times New Roman" w:hAnsi="Times New Roman" w:cs="Times New Roman"/>
          <w:sz w:val="24"/>
          <w:szCs w:val="24"/>
          <w:lang w:val="en-US"/>
        </w:rPr>
        <w:t>Sailer</w:t>
      </w:r>
      <w:proofErr w:type="spellEnd"/>
      <w:r w:rsidRPr="00760EB3">
        <w:rPr>
          <w:rFonts w:ascii="Times New Roman" w:hAnsi="Times New Roman" w:cs="Times New Roman"/>
          <w:sz w:val="24"/>
          <w:szCs w:val="24"/>
          <w:lang w:val="en-US"/>
        </w:rPr>
        <w:t>, 2016: 481).</w:t>
      </w:r>
    </w:p>
    <w:p w14:paraId="21F3451C" w14:textId="2E3E75D5" w:rsidR="005539E0" w:rsidRDefault="00E569E8" w:rsidP="005539E0">
      <w:pPr>
        <w:spacing w:after="0"/>
        <w:ind w:firstLine="708"/>
        <w:jc w:val="both"/>
        <w:rPr>
          <w:rFonts w:ascii="Times New Roman" w:hAnsi="Times New Roman" w:cs="Times New Roman"/>
          <w:sz w:val="24"/>
          <w:szCs w:val="24"/>
          <w:lang w:val="en-US"/>
        </w:rPr>
      </w:pPr>
      <w:r w:rsidRPr="00760EB3">
        <w:rPr>
          <w:rFonts w:ascii="Times New Roman" w:hAnsi="Times New Roman" w:cs="Times New Roman"/>
          <w:i/>
          <w:sz w:val="24"/>
          <w:szCs w:val="24"/>
          <w:lang w:val="en-US"/>
        </w:rPr>
        <w:t>Business model innovation</w:t>
      </w:r>
      <w:r w:rsidRPr="00760EB3">
        <w:rPr>
          <w:rFonts w:ascii="Times New Roman" w:hAnsi="Times New Roman" w:cs="Times New Roman"/>
          <w:sz w:val="24"/>
          <w:szCs w:val="24"/>
          <w:lang w:val="en-US"/>
        </w:rPr>
        <w:t xml:space="preserve"> </w:t>
      </w:r>
      <w:r w:rsidR="00EB6622" w:rsidRPr="00760EB3">
        <w:rPr>
          <w:rFonts w:ascii="Times New Roman" w:hAnsi="Times New Roman" w:cs="Times New Roman"/>
          <w:sz w:val="24"/>
          <w:szCs w:val="24"/>
          <w:lang w:val="en-US"/>
        </w:rPr>
        <w:t>—</w:t>
      </w:r>
      <w:r w:rsidR="00FD2A2E" w:rsidRPr="00760EB3">
        <w:rPr>
          <w:rFonts w:ascii="Times New Roman" w:hAnsi="Times New Roman" w:cs="Times New Roman"/>
          <w:sz w:val="24"/>
          <w:szCs w:val="24"/>
          <w:lang w:val="en-US"/>
        </w:rPr>
        <w:t>i.e.,</w:t>
      </w:r>
      <w:r w:rsidRPr="00760EB3">
        <w:rPr>
          <w:rFonts w:ascii="Times New Roman" w:hAnsi="Times New Roman" w:cs="Times New Roman"/>
          <w:sz w:val="24"/>
          <w:szCs w:val="24"/>
          <w:lang w:val="en-US"/>
        </w:rPr>
        <w:t xml:space="preserve"> “the search for new logics of the firm and new ways to create and capture value for its stakeholders” (Casadesus-</w:t>
      </w:r>
      <w:proofErr w:type="spellStart"/>
      <w:r w:rsidRPr="00760EB3">
        <w:rPr>
          <w:rFonts w:ascii="Times New Roman" w:hAnsi="Times New Roman" w:cs="Times New Roman"/>
          <w:sz w:val="24"/>
          <w:szCs w:val="24"/>
          <w:lang w:val="en-US"/>
        </w:rPr>
        <w:t>Masanell</w:t>
      </w:r>
      <w:proofErr w:type="spellEnd"/>
      <w:r w:rsidRPr="00760EB3">
        <w:rPr>
          <w:rFonts w:ascii="Times New Roman" w:hAnsi="Times New Roman" w:cs="Times New Roman"/>
          <w:sz w:val="24"/>
          <w:szCs w:val="24"/>
          <w:lang w:val="en-US"/>
        </w:rPr>
        <w:t xml:space="preserve"> </w:t>
      </w:r>
      <w:r w:rsidR="006D6E91">
        <w:rPr>
          <w:rFonts w:ascii="Times New Roman" w:hAnsi="Times New Roman" w:cs="Times New Roman"/>
          <w:sz w:val="24"/>
          <w:szCs w:val="24"/>
          <w:lang w:val="en-US"/>
        </w:rPr>
        <w:t>and</w:t>
      </w:r>
      <w:r w:rsidRPr="00760EB3">
        <w:rPr>
          <w:rFonts w:ascii="Times New Roman" w:hAnsi="Times New Roman" w:cs="Times New Roman"/>
          <w:sz w:val="24"/>
          <w:szCs w:val="24"/>
          <w:lang w:val="en-US"/>
        </w:rPr>
        <w:t xml:space="preserve"> Zhu, 2013: 464) </w:t>
      </w:r>
      <w:r w:rsidR="00EB6622" w:rsidRPr="00760EB3">
        <w:rPr>
          <w:rFonts w:ascii="Times New Roman" w:hAnsi="Times New Roman" w:cs="Times New Roman"/>
          <w:sz w:val="24"/>
          <w:szCs w:val="24"/>
          <w:lang w:val="en-US"/>
        </w:rPr>
        <w:t xml:space="preserve">has received much research attention in the strategy literature. However, little is known about business model design in contexts characterized by institutional voids (Peprah et al. 2021; Sanchez and </w:t>
      </w:r>
      <w:proofErr w:type="spellStart"/>
      <w:r w:rsidR="00EB6622" w:rsidRPr="00760EB3">
        <w:rPr>
          <w:rFonts w:ascii="Times New Roman" w:hAnsi="Times New Roman" w:cs="Times New Roman"/>
          <w:sz w:val="24"/>
          <w:szCs w:val="24"/>
          <w:lang w:val="en-US"/>
        </w:rPr>
        <w:t>Ricart</w:t>
      </w:r>
      <w:proofErr w:type="spellEnd"/>
      <w:r w:rsidR="00EB6622" w:rsidRPr="00760EB3">
        <w:rPr>
          <w:rFonts w:ascii="Times New Roman" w:hAnsi="Times New Roman" w:cs="Times New Roman"/>
          <w:sz w:val="24"/>
          <w:szCs w:val="24"/>
          <w:lang w:val="en-US"/>
        </w:rPr>
        <w:t xml:space="preserve"> 2010</w:t>
      </w:r>
      <w:r w:rsidR="00467B4D">
        <w:rPr>
          <w:rFonts w:ascii="Times New Roman" w:hAnsi="Times New Roman" w:cs="Times New Roman"/>
          <w:sz w:val="24"/>
          <w:szCs w:val="24"/>
          <w:lang w:val="en-US"/>
        </w:rPr>
        <w:t>;</w:t>
      </w:r>
      <w:r w:rsidR="00EB6622" w:rsidRPr="00760EB3">
        <w:rPr>
          <w:rFonts w:ascii="Times New Roman" w:hAnsi="Times New Roman" w:cs="Times New Roman"/>
          <w:sz w:val="24"/>
          <w:szCs w:val="24"/>
          <w:lang w:val="en-US"/>
        </w:rPr>
        <w:t xml:space="preserve"> Mair et al. 2012, Manikandan and Ramachandran 2015, and Doh et al. 2017). This is evidenced by the pressing calls for authors to extend the analysis of business model innovation in different institutional environments (</w:t>
      </w:r>
      <w:proofErr w:type="spellStart"/>
      <w:r w:rsidR="00EB6622" w:rsidRPr="00760EB3">
        <w:rPr>
          <w:rFonts w:ascii="Times New Roman" w:hAnsi="Times New Roman" w:cs="Times New Roman"/>
          <w:sz w:val="24"/>
          <w:szCs w:val="24"/>
          <w:lang w:val="en-US"/>
        </w:rPr>
        <w:t>Demil</w:t>
      </w:r>
      <w:proofErr w:type="spellEnd"/>
      <w:r w:rsidR="00EB6622" w:rsidRPr="00760EB3">
        <w:rPr>
          <w:rFonts w:ascii="Times New Roman" w:hAnsi="Times New Roman" w:cs="Times New Roman"/>
          <w:sz w:val="24"/>
          <w:szCs w:val="24"/>
          <w:lang w:val="en-US"/>
        </w:rPr>
        <w:t xml:space="preserve"> et al., 2015; Foss </w:t>
      </w:r>
      <w:r w:rsidR="00467B4D">
        <w:rPr>
          <w:rFonts w:ascii="Times New Roman" w:hAnsi="Times New Roman" w:cs="Times New Roman"/>
          <w:sz w:val="24"/>
          <w:szCs w:val="24"/>
          <w:lang w:val="en-US"/>
        </w:rPr>
        <w:t>and</w:t>
      </w:r>
      <w:r w:rsidR="00EB6622" w:rsidRPr="00760EB3">
        <w:rPr>
          <w:rFonts w:ascii="Times New Roman" w:hAnsi="Times New Roman" w:cs="Times New Roman"/>
          <w:sz w:val="24"/>
          <w:szCs w:val="24"/>
          <w:lang w:val="en-US"/>
        </w:rPr>
        <w:t xml:space="preserve"> </w:t>
      </w:r>
      <w:proofErr w:type="spellStart"/>
      <w:r w:rsidR="00EB6622" w:rsidRPr="00760EB3">
        <w:rPr>
          <w:rFonts w:ascii="Times New Roman" w:hAnsi="Times New Roman" w:cs="Times New Roman"/>
          <w:sz w:val="24"/>
          <w:szCs w:val="24"/>
          <w:lang w:val="en-US"/>
        </w:rPr>
        <w:t>Saebi</w:t>
      </w:r>
      <w:proofErr w:type="spellEnd"/>
      <w:r w:rsidR="00EB6622" w:rsidRPr="00760EB3">
        <w:rPr>
          <w:rFonts w:ascii="Times New Roman" w:hAnsi="Times New Roman" w:cs="Times New Roman"/>
          <w:sz w:val="24"/>
          <w:szCs w:val="24"/>
          <w:lang w:val="en-US"/>
        </w:rPr>
        <w:t xml:space="preserve">, 2017), and increase </w:t>
      </w:r>
      <w:r w:rsidR="00EB6622" w:rsidRPr="00760EB3">
        <w:rPr>
          <w:rFonts w:ascii="Times New Roman" w:hAnsi="Times New Roman" w:cs="Times New Roman"/>
          <w:sz w:val="24"/>
          <w:szCs w:val="24"/>
          <w:lang w:val="en-US"/>
        </w:rPr>
        <w:lastRenderedPageBreak/>
        <w:t xml:space="preserve">research on adaptation of business models in different geographic countries (Jonsson </w:t>
      </w:r>
      <w:r w:rsidR="00467B4D">
        <w:rPr>
          <w:rFonts w:ascii="Times New Roman" w:hAnsi="Times New Roman" w:cs="Times New Roman"/>
          <w:sz w:val="24"/>
          <w:szCs w:val="24"/>
          <w:lang w:val="en-US"/>
        </w:rPr>
        <w:t>and</w:t>
      </w:r>
      <w:r w:rsidR="00EB6622" w:rsidRPr="00760EB3">
        <w:rPr>
          <w:rFonts w:ascii="Times New Roman" w:hAnsi="Times New Roman" w:cs="Times New Roman"/>
          <w:sz w:val="24"/>
          <w:szCs w:val="24"/>
          <w:lang w:val="en-US"/>
        </w:rPr>
        <w:t xml:space="preserve"> Foss, 2011).</w:t>
      </w:r>
    </w:p>
    <w:p w14:paraId="4FFE8F8E" w14:textId="50CE8E08" w:rsidR="005539E0" w:rsidRDefault="0002280E" w:rsidP="005539E0">
      <w:pPr>
        <w:spacing w:after="0"/>
        <w:ind w:firstLine="708"/>
        <w:jc w:val="both"/>
        <w:rPr>
          <w:rFonts w:ascii="Times New Roman" w:hAnsi="Times New Roman" w:cs="Times New Roman"/>
          <w:sz w:val="24"/>
          <w:szCs w:val="24"/>
          <w:lang w:val="en-GB"/>
        </w:rPr>
      </w:pPr>
      <w:r w:rsidRPr="00760EB3">
        <w:rPr>
          <w:rFonts w:ascii="Times New Roman" w:hAnsi="Times New Roman" w:cs="Times New Roman"/>
          <w:sz w:val="24"/>
          <w:szCs w:val="24"/>
          <w:lang w:val="en-GB"/>
        </w:rPr>
        <w:t xml:space="preserve">Within the broader context of innovation, previous studies have highlighted the importance of nonmarket political and social strategies in new product development, access to seed capital or innovation grants, and innovation propensity </w:t>
      </w:r>
      <w:r w:rsidRPr="00760EB3">
        <w:rPr>
          <w:rFonts w:ascii="Times New Roman" w:hAnsi="Times New Roman" w:cs="Times New Roman"/>
          <w:sz w:val="24"/>
          <w:szCs w:val="24"/>
          <w:lang w:val="en-GB"/>
        </w:rPr>
        <w:fldChar w:fldCharType="begin" w:fldLock="1"/>
      </w:r>
      <w:r w:rsidR="00282E70" w:rsidRPr="00760EB3">
        <w:rPr>
          <w:rFonts w:ascii="Times New Roman" w:hAnsi="Times New Roman" w:cs="Times New Roman"/>
          <w:sz w:val="24"/>
          <w:szCs w:val="24"/>
          <w:lang w:val="en-GB"/>
        </w:rPr>
        <w:instrText>ADDIN CSL_CITATION {"citationItems":[{"id":"ITEM-1","itemData":{"DOI":"10.1002/smj.2697","ISBN":"01432095","abstract":"Research Summary In this study, we propose and test a multi-stakeholder perspective to address variation in innovation performance across firms. Specifically, we analyze how a focal firm's innovation performance is shaped by its political stakeholders (local and central governments) and economic stakeholders (suppliers, buyers, and competitors). Using a data set consisting of over 26,400 Chinese firms, we first find support for our predictions that a focal firm's innovation performance will be enhanced by both its government connections and the innovativeness of its economic stakeholders. We then analyze whether the interdependent effect of these political and economic stakeholders is more likely to be synergistic versus antagonistic, and find evidence consistent with the antagonistic view. Managerial Summary We show how a firm's innovativeness is influenced strongly by its relationships to external stakeholders. Specifically, we examine the potentially dual-edged role of political stakeholders (local and central governments) and economic stakeholders (suppliers, buyers, and competitors). Using extensive data on Chinese firms, we find: (a) that the higher the level of government connections, the greater a firm's innovativeness; (b) that firms located in proximity with more innovative economic stakeholders also tend to have higher innovation performance. We also look beyond these independent positive effects to examine the joint effect of these two forms of stakeholder influence, and here we see that more influence is not always better. Specifically, we find that the innovation benefit that typically accrues to firms in proximity to more innovative economic stakeholders is weakened when those firms also have higher-level government connections. ABSTRACT FROM AUTHOR]; Copyright of Strategic Management Journal is the property of John Wiley &amp; Sons, Inc.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author":[{"dropping-particle":"","family":"Li","given":"J","non-dropping-particle":"","parse-names":false,"suffix":""},{"dropping-particle":"","family":"Xia","given":"J","non-dropping-particle":"","parse-names":false,"suffix":""},{"dropping-particle":"","family":"Zajac","given":"E J","non-dropping-particle":"","parse-names":false,"suffix":""}],"container-title":"Strategic Management Journal","id":"ITEM-1","issue":"1","issued":{"date-parts":[["2018"]]},"page":"193-216","title":"On the duality of political and economic stakeholder influence on firm innovation performance: Theory and evidence from Chinese firms","type":"article-journal","volume":"39"},"uris":["http://www.mendeley.com/documents/?uuid=02c557ce-c095-4355-9613-34c805e836cf"]},{"id":"ITEM-2","itemData":{"DOI":"10.1016/j.ememar.2016.08.013","ISBN":"15660141","abstract":"We provide evidence from China that access to loans positively affects the probability that a firm will invest in innovation. However, the positive effect of private debt on innovation investment is significantly moderated by political instability. The cost of political instability on innovation is less severe when the entrepreneur has political connections to party leaders. Furthermore, we show that political connections increase the probability that an entrepreneur has access to direct governmental support for innovation investment. These findings are more pronounced for technology intensive industries. ABSTRACT FROM AUTHOR]; Copyright of Emerging Markets Review is the property of Elsevier B.V.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author":[{"dropping-particle":"","family":"Cumming","given":"D","non-dropping-particle":"","parse-names":false,"suffix":""},{"dropping-particle":"","family":"Rui","given":"O","non-dropping-particle":"","parse-names":false,"suffix":""},{"dropping-particle":"","family":"Wu","given":"Y","non-dropping-particle":"","parse-names":false,"suffix":""}],"container-title":"Emerging Markets Review","id":"ITEM-2","issued":{"date-parts":[["2016"]]},"page":"68-81","title":"Political instability, access to private debt, and innovation investment in China","type":"article-journal","volume":"29"},"uris":["http://www.mendeley.com/documents/?uuid=084d2820-4fa2-43c0-bc25-3a2a62140c38"]},{"id":"ITEM-3","itemData":{"DOI":"10.1111/j.1540-5885.2011.00883.x","ISBN":"07376782","abstract":"Managerial ties, the personal networks of senior managers, have been found to be facilitators of firm performance because of their network benefits. However, social network theory suggests that managerial ties only play a 'conduit' role by providing possibilities and opportunities to approach external resources. How can firms turn these possibilities and opportunities into internal knowledge assets and further transform them into firm innovation? Extant research constructs a direct mechanism for the managerial ties-firm innovation link. The research reported here, however, provides and investigates an indirect ties-innovation argument where organizational knowledge creation processes, including knowledge exchange and knowledge combination, are mediators. And managerial ties are examined through two traditional dimensions, business ties and political ties. This study employs empirical data from 270 firms in China and uses structural equation modeling techniques to reveal interesting findings. First, the results support the key argument that the influence of managerial ties on firm innovation is indirect. Second, knowledge exchange and knowledge combination are different constructs and the former positively influences the latter. More interestingly, business ties can exert a significant direct impact on both knowledge exchange and knowledge combination, while political ties can only influence knowledge exchange directly. Although both knowledge exchange and knowledge combination impact product innovation directly, only knowledge combination can directly influence process innovation. These findings indicate that the role of political ties is declining, but business ties still have substantial influence on firm innovation in transitional China. Different processes of organizational knowledge creation, such as knowledge exchange and knowledge combination, make distinct contributions to firm innovation. Product innovation, as opposed to process innovation, is more externally oriented and needs more organizational level knowledge creation activities. This article extends the understanding of the ties-innovation link, organizational knowledge creation theory, and firm innovation in a transitional economy by providing a more complete understanding of how firms can access and internalize external resources and then transform them into product innovation and process innovation. ABSTRACT FROM AUTHOR]; Copyright of Journal of Product Innovation Management is the pro…","author":[{"dropping-particle":"","family":"Shu","given":"C","non-dropping-particle":"","parse-names":false,"suffix":""},{"dropping-particle":"","family":"Page","given":"A L","non-dropping-particle":"","parse-names":false,"suffix":""},{"dropping-particle":"","family":"Gao","given":"S","non-dropping-particle":"","parse-names":false,"suffix":""},{"dropping-particle":"","family":"Jiang","given":"X","non-dropping-particle":"","parse-names":false,"suffix":""}],"container-title":"Journal of Product Innovation Management","id":"ITEM-3","issue":"1","issued":{"date-parts":[["2012"]]},"page":"125-143","title":"Managerial Ties and Firm Innovation: Is Knowledge Creation a Missing Link?","type":"article-journal","volume":"29"},"uris":["http://www.mendeley.com/documents/?uuid=2d4c75fd-8566-4059-a5a2-02e2ac752bdd"]},{"id":"ITEM-4","itemData":{"DOI":"https://doi.org/10.1016/j.lrp.2016.11.005","ISBN":"0024-6301","abstract":"Managerial ties include business ties and political ties, but their individual effects on product innovation remain underexplored in the literature. Integrating social network theory and institution theory, this study first proposes a nonlinear relationship between business/political ties and product innovation and further examines the moderating roles of a macro-institutional environment (comparing developed with underdeveloped regions where firms are located) and a micro-institutional environment (i.e., market dynamism) in the proposed relationships. Empirical findings generally confirmed our hypotheses that 1) business ties have an inverted U-shaped effect on product innovation whereas political ties have a U-shaped effect; 2) if firms operate in developed regions their business ties have a stronger influence on product innovation, whereas if they operate in underdeveloped regions their political ties have a stronger influence; and 3) market dynamism positively modera</w:instrText>
      </w:r>
      <w:r w:rsidR="00282E70" w:rsidRPr="005B496A">
        <w:rPr>
          <w:rFonts w:ascii="Times New Roman" w:hAnsi="Times New Roman" w:cs="Times New Roman"/>
          <w:sz w:val="24"/>
          <w:szCs w:val="24"/>
          <w:lang w:val="nl-NL"/>
        </w:rPr>
        <w:instrText>tes the curvilinear relationship between business/political ties and product innovation. \"","author":[{"dropping-particle":"","family":"Gao","given":"Y","non-dropping-particle":"","parse-names":false,"suffix":""},{"dropping-particle":"","family":"Shu","given":"C","non-dropping-particle":"","parse-names":false,"suffix":""},{"dropping-particle":"","family":"Jiang","given":"X","non-dropping-particle":"","parse-names":false,"suffix":""},{"dropping-particle":"","family":"Gao","given":"S","non-dropping-particle":"","parse-names":false,"suffix":""},{"dropping-particle":"","family":"Page","given":"A L","non-dropping-particle":"","parse-names":false,"suffix":""}],"container-title":"Long Range Planning","id":"ITEM-4","issue":"2","issued":{"date-parts":[["2017","4"]]},"note":"ID: 271874","page":"168-183","title":"Managerial ties and product innovation: The moderating roles of macro- and micro-institutional environments","type":"article-journal","volume":"50"},"uris":["http://www.mendeley.com/documents/?uuid=b256c7a1-79cf-410f-98ef-68b06fa65cdc"]}],"mendeley":{"formattedCitation":"(Cumming et al., 2016; Gao et al., 2017; Li et al., 2018; Shu et al., 2012)","plainTextFormattedCitation":"(Cumming et al., 2016; Gao et al., 2017; Li et al., 2018; Shu et al., 2012)","previouslyFormattedCitation":"(Cumming et al., 2016; Gao et al., 2017; Li et al., 2018; Shu et al., 2012)"},"properties":{"noteIndex":0},"schema":"https://github.com/citation-style-language/schema/raw/master/csl-citation.json"}</w:instrText>
      </w:r>
      <w:r w:rsidRPr="00760EB3">
        <w:rPr>
          <w:rFonts w:ascii="Times New Roman" w:hAnsi="Times New Roman" w:cs="Times New Roman"/>
          <w:sz w:val="24"/>
          <w:szCs w:val="24"/>
          <w:lang w:val="en-GB"/>
        </w:rPr>
        <w:fldChar w:fldCharType="separate"/>
      </w:r>
      <w:r w:rsidR="00282E70" w:rsidRPr="005B496A">
        <w:rPr>
          <w:rFonts w:ascii="Times New Roman" w:hAnsi="Times New Roman" w:cs="Times New Roman"/>
          <w:noProof/>
          <w:sz w:val="24"/>
          <w:szCs w:val="24"/>
          <w:lang w:val="nl-NL"/>
        </w:rPr>
        <w:t>(Cumming et al., 2016; Gao et al., 2017; Li et al., 2018; Shu et al., 2012)</w:t>
      </w:r>
      <w:r w:rsidRPr="00760EB3">
        <w:rPr>
          <w:rFonts w:ascii="Times New Roman" w:hAnsi="Times New Roman" w:cs="Times New Roman"/>
          <w:sz w:val="24"/>
          <w:szCs w:val="24"/>
          <w:lang w:val="en-US"/>
        </w:rPr>
        <w:fldChar w:fldCharType="end"/>
      </w:r>
      <w:r w:rsidRPr="005B496A">
        <w:rPr>
          <w:rFonts w:ascii="Times New Roman" w:hAnsi="Times New Roman" w:cs="Times New Roman"/>
          <w:sz w:val="24"/>
          <w:szCs w:val="24"/>
          <w:lang w:val="nl-NL"/>
        </w:rPr>
        <w:t xml:space="preserve">. </w:t>
      </w:r>
      <w:r w:rsidRPr="00760EB3">
        <w:rPr>
          <w:rFonts w:ascii="Times New Roman" w:hAnsi="Times New Roman" w:cs="Times New Roman"/>
          <w:sz w:val="24"/>
          <w:szCs w:val="24"/>
          <w:lang w:val="en-GB"/>
        </w:rPr>
        <w:t xml:space="preserve">Nonmarket strategy (hereafter, NMS) refers to the concerted plans used by firms to manage the political and social dimensions of economic competition </w:t>
      </w:r>
      <w:r w:rsidRPr="00760EB3">
        <w:rPr>
          <w:rFonts w:ascii="Times New Roman" w:hAnsi="Times New Roman" w:cs="Times New Roman"/>
          <w:sz w:val="24"/>
          <w:szCs w:val="24"/>
          <w:lang w:val="en-GB"/>
        </w:rPr>
        <w:fldChar w:fldCharType="begin" w:fldLock="1"/>
      </w:r>
      <w:r w:rsidR="00282E70" w:rsidRPr="00760EB3">
        <w:rPr>
          <w:rFonts w:ascii="Times New Roman" w:hAnsi="Times New Roman" w:cs="Times New Roman"/>
          <w:sz w:val="24"/>
          <w:szCs w:val="24"/>
          <w:lang w:val="en-GB"/>
        </w:rPr>
        <w:instrText>ADDIN CSL_CITATION {"citationItems":[{"id":"ITEM-1","itemData":{"DOI":"10.1177/0149206315617241","ISSN":"15571211","abstract":"Two parallel strands of nonmarket strategy research have emerged largely in isolation. One strand examines strategic corporate social responsibility (CSR), and the other examines corporate political activity (CPA), even though there is an overlap between the social and political aspects of corporate strategies. In this article, we review and synthesize strategic CSR and CPA research published in top-tier and specialized academic journals between 2000 and 2014. Specifically, we (a) review the literature on the link between nonmarket strategy and organizational performance, (b) identify the mechanisms through which nonmarket strategy influences organizational performance, (c) integrate and synthesize the two strands—strategic CSR and CPA—of the literature, and (d) develop a multi-theoretical framework for improving our understanding of the effects of nonmarket strategy on organizational performance. We conclude by outlining a research agenda for future theoretical and empirical studies on the impact of nonmarket strategy on organizational outcomes.","author":[{"dropping-particle":"","family":"Mellahi","given":"Kamel","non-dropping-particle":"","parse-names":false,"suffix":""},{"dropping-particle":"","family":"Frynas","given":"Jędrzej George","non-dropping-particle":"","parse-names":false,"suffix":""},{"dropping-particle":"","family":"Sun","given":"Pei","non-dropping-particle":"","parse-names":false,"suffix":""},{"dropping-particle":"","family":"Siegel","given":"Donald","non-dropping-particle":"","parse-names":false,"suffix":""}],"container-title":"Journal of Management","id":"ITEM-1","issue":"1","issued":{"date-parts":[["2016","11","24"]]},"note":"doi: 10.1177/0149206315617241","page":"143-173","publisher":"SAGE Publications Inc","title":"A Review of the Nonmarket Strategy Literature: Toward a Multi-Theoretical Integration","type":"article-journal","volume":"42"},"uris":["http://www.mendeley.com/documents/?uuid=1b9add72-96a2-4063-bc07-dcd9cfe3a264"]},{"id":"ITEM-2","itemData":{"DOI":"10.1111/1467-8551.12229","ISSN":"10453172","abstract":"© 2017 British Academy of Management Non-market strategy researchers have postulated that political and social strategies reduce the exposure of firms to risk, but those arguments have received little empirical attention. In this paper, we integrate social capital and institutional theories to examine the efficacy of managerial political ties (MPTs) and corporate social responsibility (CSR) in institutional risk reduction. Using survey data from 179 firms in Ghana we find that, whereas CSR reduces institutional risk exposure, MPTs do not. We also find that the effect of MPTs on risk exposure is moderated by public affairs functions. Contrary to extant literature, we do not find evidence of complementarity between MPTs and CSR. Altogether, the findings not only show that the proposed efficacy of MPTs in risk reduction is illusive, but they also signal the need for scrutinizing the harmony between non-market political and social strategies.","author":[{"dropping-particle":"","family":"Liedong","given":"T.A.","non-dropping-particle":"","parse-names":false,"suffix":""},{"dropping-particle":"","family":"Rajwani","given":"Tazeeb","non-dropping-particle":"","parse-names":false,"suffix":""},{"dropping-particle":"","family":"Mellahi","given":"Kamel","non-dropping-particle":"","parse-names":false,"suffix":""}],"container-title":"British Journal of Management","id":"ITEM-2","issue":"4","issued":{"date-parts":[["2017","10"]]},"page":"609-628","title":"Reality or Illusion? The Efficacy of Non-market Strategy in Institutional Risk Reduction","type":"article-journal","volume":"28"},"uris":["http://www.mendeley.com/documents/?uuid=bcca8682-ceaf-48a7-a0d8-201c3420d578"]}],"mendeley":{"formattedCitation":"(Liedong et al., 2017; Mellahi et al., 2016)","plainTextFormattedCitation":"(Liedong et al., 2017; Mellahi et al., 2016)","previouslyFormattedCitation":"(Liedong et al., 2017; Mellahi et al., 2016)"},"properties":{"noteIndex":0},"schema":"https://github.com/citation-style-language/schema/raw/master/csl-citation.json"}</w:instrText>
      </w:r>
      <w:r w:rsidRPr="00760EB3">
        <w:rPr>
          <w:rFonts w:ascii="Times New Roman" w:hAnsi="Times New Roman" w:cs="Times New Roman"/>
          <w:sz w:val="24"/>
          <w:szCs w:val="24"/>
          <w:lang w:val="en-GB"/>
        </w:rPr>
        <w:fldChar w:fldCharType="separate"/>
      </w:r>
      <w:r w:rsidR="00282E70" w:rsidRPr="00760EB3">
        <w:rPr>
          <w:rFonts w:ascii="Times New Roman" w:hAnsi="Times New Roman" w:cs="Times New Roman"/>
          <w:noProof/>
          <w:sz w:val="24"/>
          <w:szCs w:val="24"/>
          <w:lang w:val="en-GB"/>
        </w:rPr>
        <w:t>(Liedong et al., 2017; Mellahi et al., 2016)</w:t>
      </w:r>
      <w:r w:rsidRPr="00760EB3">
        <w:rPr>
          <w:rFonts w:ascii="Times New Roman" w:hAnsi="Times New Roman" w:cs="Times New Roman"/>
          <w:sz w:val="24"/>
          <w:szCs w:val="24"/>
          <w:lang w:val="en-US"/>
        </w:rPr>
        <w:fldChar w:fldCharType="end"/>
      </w:r>
      <w:r w:rsidRPr="00760EB3">
        <w:rPr>
          <w:rFonts w:ascii="Times New Roman" w:hAnsi="Times New Roman" w:cs="Times New Roman"/>
          <w:sz w:val="24"/>
          <w:szCs w:val="24"/>
          <w:lang w:val="en-GB"/>
        </w:rPr>
        <w:t xml:space="preserve">. There are two types of NMS, namely corporate social responsibility (CSR) and corporate political activity (CPA). The former involves corporate actions that advance societal welfare </w:t>
      </w:r>
      <w:r w:rsidRPr="00760EB3">
        <w:rPr>
          <w:rFonts w:ascii="Times New Roman" w:hAnsi="Times New Roman" w:cs="Times New Roman"/>
          <w:sz w:val="24"/>
          <w:szCs w:val="24"/>
          <w:lang w:val="en-GB"/>
        </w:rPr>
        <w:fldChar w:fldCharType="begin" w:fldLock="1"/>
      </w:r>
      <w:r w:rsidR="00282E70" w:rsidRPr="00760EB3">
        <w:rPr>
          <w:rFonts w:ascii="Times New Roman" w:hAnsi="Times New Roman" w:cs="Times New Roman"/>
          <w:sz w:val="24"/>
          <w:szCs w:val="24"/>
          <w:lang w:val="en-GB"/>
        </w:rPr>
        <w:instrText>ADDIN CSL_CITATION {"citationItems":[{"id":"ITEM-1","itemData":{"DOI":"10.5465/AMR.2001.4011987","ISBN":"03637425","abstract":"The authors outline a supply and demand model of corporate social responsibility (CSR). Based on this framework, they hypothesize that a firm's level of CSR will depend on its size, level of diversification, research and development, advertising, government sales, consumer income, labor market conditions, and stage in the industry life cycle. From these hypotheses, the authors conclude that there is an 'ideal' level of CSR, which managers can determine via cost-benefit analysis, and that there is a neutral relationship between CSR and financial performance. ABSTRACT FROM AUTHOR]; Copyright of Academy of Management Review is the property of Academy of Management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author":[{"dropping-particle":"","family":"McWilliams","given":"A","non-dropping-particle":"","parse-names":false,"suffix":""},{"dropping-particle":"","family":"Siegel","given":"D","non-dropping-particle":"","parse-names":false,"suffix":""}],"container-title":"Academy of Management Review","id":"ITEM-1","issue":"1","issued":{"date-parts":[["2001"]]},"page":"117-127","title":"Corporate Social Responsibility: a Theory of the Firm Perspective","type":"article-journal","volume":"26"},"uris":["http://www.mendeley.com/documents/?uuid=ce64a387-f76f-4cb5-8169-0b65ce3f8cab"]},{"id":"ITEM-2","itemData":{"DOI":"10.1111/j.1467-6486.2006.00580.x","ISBN":"00222380","abstract":"We describe a variety of perspectives on corporate social responsibility (CSR), which we use to develop a framework for consideration of the strategic implications of CSR. Based on this framework, we propose an agenda for additional theoretical and empirical research on CSR. We then review the papers in this special issue and relate them to the proposed agenda. ABSTRACT FROM AUTHOR]; Copyright of Journal of Management Studies is the property of Wiley-Blackwell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Abstracts.)","author":[{"dropping-particle":"","family":"McWilliams","given":"A","non-dropping-particle":"","parse-names":false,"suffix":""},{"dropping-particle":"","family":"Siegel","given":"D S","non-dropping-particle":"","parse-names":false,"suffix":""},{"dropping-particle":"","family":"Wright","given":"P M","non-dropping-particle":"","parse-names":false,"suffix":""}],"container-title":"Journal of Management Studies","id":"ITEM-2","issue":"1","issued":{"date-parts":[["2006"]]},"page":"1-18","title":"Corporate Social Responsibility: Strategic Implications","type":"article-journal","volume":"43"},"uris":["http://www.mendeley.com/documents/?uuid=16380a97-8829-4273-b630-c5f05dfe0ed5"]}],"mendeley":{"formattedCitation":"(McWilliams et al., 2006; McWilliams &amp; Siegel, 2001)","plainTextFormattedCitation":"(McWilliams et al., 2006; McWilliams &amp; Siegel, 2001)","previouslyFormattedCitation":"(McWilliams et al., 2006; McWilliams &amp; Siegel, 2001)"},"properties":{"noteIndex":0},"schema":"https://github.com/citation-style-language/schema/raw/master/csl-citation.json"}</w:instrText>
      </w:r>
      <w:r w:rsidRPr="00760EB3">
        <w:rPr>
          <w:rFonts w:ascii="Times New Roman" w:hAnsi="Times New Roman" w:cs="Times New Roman"/>
          <w:sz w:val="24"/>
          <w:szCs w:val="24"/>
          <w:lang w:val="en-GB"/>
        </w:rPr>
        <w:fldChar w:fldCharType="separate"/>
      </w:r>
      <w:r w:rsidR="00282E70" w:rsidRPr="00760EB3">
        <w:rPr>
          <w:rFonts w:ascii="Times New Roman" w:hAnsi="Times New Roman" w:cs="Times New Roman"/>
          <w:noProof/>
          <w:sz w:val="24"/>
          <w:szCs w:val="24"/>
          <w:lang w:val="en-GB"/>
        </w:rPr>
        <w:t xml:space="preserve">(McWilliams et al., 2006; McWilliams </w:t>
      </w:r>
      <w:r w:rsidR="00467B4D">
        <w:rPr>
          <w:rFonts w:ascii="Times New Roman" w:hAnsi="Times New Roman" w:cs="Times New Roman"/>
          <w:sz w:val="24"/>
          <w:szCs w:val="24"/>
          <w:lang w:val="en-US"/>
        </w:rPr>
        <w:t>and</w:t>
      </w:r>
      <w:r w:rsidR="00282E70" w:rsidRPr="00760EB3">
        <w:rPr>
          <w:rFonts w:ascii="Times New Roman" w:hAnsi="Times New Roman" w:cs="Times New Roman"/>
          <w:noProof/>
          <w:sz w:val="24"/>
          <w:szCs w:val="24"/>
          <w:lang w:val="en-GB"/>
        </w:rPr>
        <w:t xml:space="preserve"> Siegel, 2001)</w:t>
      </w:r>
      <w:r w:rsidRPr="00760EB3">
        <w:rPr>
          <w:rFonts w:ascii="Times New Roman" w:hAnsi="Times New Roman" w:cs="Times New Roman"/>
          <w:sz w:val="24"/>
          <w:szCs w:val="24"/>
          <w:lang w:val="en-US"/>
        </w:rPr>
        <w:fldChar w:fldCharType="end"/>
      </w:r>
      <w:r w:rsidRPr="00760EB3">
        <w:rPr>
          <w:rFonts w:ascii="Times New Roman" w:hAnsi="Times New Roman" w:cs="Times New Roman"/>
          <w:sz w:val="24"/>
          <w:szCs w:val="24"/>
          <w:lang w:val="en-GB"/>
        </w:rPr>
        <w:t xml:space="preserve"> while the latter entails corporate actions intended to favourably influence political institutions and government policy </w:t>
      </w:r>
      <w:r w:rsidRPr="00760EB3">
        <w:rPr>
          <w:rFonts w:ascii="Times New Roman" w:hAnsi="Times New Roman" w:cs="Times New Roman"/>
          <w:sz w:val="24"/>
          <w:szCs w:val="24"/>
          <w:lang w:val="en-GB"/>
        </w:rPr>
        <w:fldChar w:fldCharType="begin" w:fldLock="1"/>
      </w:r>
      <w:r w:rsidR="00282E70" w:rsidRPr="00760EB3">
        <w:rPr>
          <w:rFonts w:ascii="Times New Roman" w:hAnsi="Times New Roman" w:cs="Times New Roman"/>
          <w:sz w:val="24"/>
          <w:szCs w:val="24"/>
          <w:lang w:val="en-GB"/>
        </w:rPr>
        <w:instrText>ADDIN CSL_CITATION {"citationItems":[{"id":"ITEM-1","itemData":{"DOI":"10.1016/j.jm.2004.06.003","ISBN":"01492063","abstract":"Corporate political activities, or corporate attempts to shape government policy in ways favorable to the firm, are commonly employed by firms across countries. We review recent scholarly work from management, political science, economics and sociology in the area of corporate political activity (CPA), paying particular attention to the literature published since Shaffer's Shaffer B. 1995. Firm-level responses to government regulation: Theoretical and research approaches. Journal of Management, 21:495-514] review. To integrate this literature we provide a model of the antecedents of CPA, the different types of CPA, how firms organize to implement CPA and the outcomes of CPA both for public policy and firm performance. We conclude our review by proposing an agenda for future research in the area. ABSTRACT FROM AUTHOR]; Copyright of Journal of Management is the property of Sage Publications, Ltd.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Abstracts.)","author":[{"dropping-particle":"","family":"Hillman","given":"A J","non-dropping-particle":"","parse-names":false,"suffix":""},{"dropping-particle":"","family":"Keim","given":"G D","non-dropping-particle":"","parse-names":false,"suffix":""},{"dropping-particle":"","family":"Schuler","given":"D","non-dropping-particle":"","parse-names":false,"suffix":""}],"container-title":"Journal of Management","id":"ITEM-1","issue":"6","issued":{"date-parts":[["2004"]]},"note":"M3: Article","page":"837-857","title":"Corporate Political Activity: A Review and Research Agenda","type":"article-journal","volume":"30"},"uris":["http://www.mendeley.com/documents/?uuid=815d61a2-99dd-41a9-b623-74bb3fbb74be"]},{"id":"ITEM-2","itemData":{"DOI":"10.1016/j.jwb.2014.10.004","ISSN":"10909516","abstract":"There is a widely held view that the performance of firms depends not only on the ability of managers to exploit economic markets but also on their ability to succeed in political markets. To test the value of political activism, recent scholarship has probed the impact of corporate political activity (CPA) on firm performance. However, mixed findings and the fragmented nature of the field raise more questions than answers as to the nature of this relationship. This systematic review examines scholarly articles for evidence of the impact of CPA on firm value. The findings suggest that CPA is more valuable in emerging countries and that relational CPA strategies are more common in emerging (versus developed) countries where social capital underlies political and economic exchange. We also document the paucity of research on informational CPA strategies and policy outcomes in the emerging country context. We consider the implications of these findings and others for local and multinational enterprises, and offer suggestions for further research.","author":[{"dropping-particle":"","family":"Rajwani","given":"Tazeeb","non-dropping-particle":"","parse-names":false,"suffix":""},{"dropping-particle":"","family":"Liedong","given":"T.A.","non-dropping-particle":"","parse-names":false,"suffix":""}],"container-title":"Journal of World Business","id":"ITEM-2","issue":"2","issued":{"date-parts":[["2015"]]},"page":"273-283","title":"Political activity and firm performance within nonmarket research: A review and international comparative assessment","type":"article-journal","volume":"50"},"uris":["http://www.mendeley.com/documents/?uuid=ffa3a80a-ea51-38fd-822d-86b714861d36"]}],"mendeley":{"formattedCitation":"(Hillman et al., 2004; Rajwani &amp; Liedong, 2015)","plainTextFormattedCitation":"(Hillman et al., 2004; Rajwani &amp; Liedong, 2015)","previouslyFormattedCitation":"(Hillman et al., 2004; Rajwani &amp; Liedong, 2015)"},"properties":{"noteIndex":0},"schema":"https://github.com/citation-style-language/schema/raw/master/csl-citation.json"}</w:instrText>
      </w:r>
      <w:r w:rsidRPr="00760EB3">
        <w:rPr>
          <w:rFonts w:ascii="Times New Roman" w:hAnsi="Times New Roman" w:cs="Times New Roman"/>
          <w:sz w:val="24"/>
          <w:szCs w:val="24"/>
          <w:lang w:val="en-GB"/>
        </w:rPr>
        <w:fldChar w:fldCharType="separate"/>
      </w:r>
      <w:r w:rsidR="00282E70" w:rsidRPr="00760EB3">
        <w:rPr>
          <w:rFonts w:ascii="Times New Roman" w:hAnsi="Times New Roman" w:cs="Times New Roman"/>
          <w:noProof/>
          <w:sz w:val="24"/>
          <w:szCs w:val="24"/>
          <w:lang w:val="en-GB"/>
        </w:rPr>
        <w:t xml:space="preserve">(Hillman et al., 2004; Rajwani </w:t>
      </w:r>
      <w:r w:rsidR="00467B4D">
        <w:rPr>
          <w:rFonts w:ascii="Times New Roman" w:hAnsi="Times New Roman" w:cs="Times New Roman"/>
          <w:sz w:val="24"/>
          <w:szCs w:val="24"/>
          <w:lang w:val="en-US"/>
        </w:rPr>
        <w:t>and</w:t>
      </w:r>
      <w:r w:rsidR="00282E70" w:rsidRPr="00760EB3">
        <w:rPr>
          <w:rFonts w:ascii="Times New Roman" w:hAnsi="Times New Roman" w:cs="Times New Roman"/>
          <w:noProof/>
          <w:sz w:val="24"/>
          <w:szCs w:val="24"/>
          <w:lang w:val="en-GB"/>
        </w:rPr>
        <w:t xml:space="preserve"> Liedong, 2015)</w:t>
      </w:r>
      <w:r w:rsidRPr="00760EB3">
        <w:rPr>
          <w:rFonts w:ascii="Times New Roman" w:hAnsi="Times New Roman" w:cs="Times New Roman"/>
          <w:sz w:val="24"/>
          <w:szCs w:val="24"/>
          <w:lang w:val="en-US"/>
        </w:rPr>
        <w:fldChar w:fldCharType="end"/>
      </w:r>
      <w:r w:rsidRPr="00760EB3">
        <w:rPr>
          <w:rFonts w:ascii="Times New Roman" w:hAnsi="Times New Roman" w:cs="Times New Roman"/>
          <w:sz w:val="24"/>
          <w:szCs w:val="24"/>
          <w:lang w:val="en-GB"/>
        </w:rPr>
        <w:t xml:space="preserve">. NMS research has received considerable scholarly attention, with the majority of studies focusing on its antecedents and outcomes </w:t>
      </w:r>
      <w:r w:rsidRPr="00760EB3">
        <w:rPr>
          <w:rFonts w:ascii="Times New Roman" w:hAnsi="Times New Roman" w:cs="Times New Roman"/>
          <w:sz w:val="24"/>
          <w:szCs w:val="24"/>
          <w:lang w:val="en-GB"/>
        </w:rPr>
        <w:fldChar w:fldCharType="begin" w:fldLock="1"/>
      </w:r>
      <w:r w:rsidR="00282E70" w:rsidRPr="00760EB3">
        <w:rPr>
          <w:rFonts w:ascii="Times New Roman" w:hAnsi="Times New Roman" w:cs="Times New Roman"/>
          <w:sz w:val="24"/>
          <w:szCs w:val="24"/>
          <w:lang w:val="en-GB"/>
        </w:rPr>
        <w:instrText>ADDIN CSL_CITATION {"citationItems":[{"id":"ITEM-1","itemData":{"DOI":"10.1177/1476127016651001","ISSN":"1476-1270","abstract":"Although significant scholarship has been devoted to the study of corporate political activity, contradictory messages emerge regarding its impact on public policy outcomes and firm performance. Using meta-analytic methods on a US-only sample of 93 studies, working papers, and books, we try to disentangle two mechanisms that explain why corporate political activity is not always beneficial to firms: (1) the uncertainty about the public policy process itself, that is, can firms get the policies they want through corporate political activity? and (2) the uncertainty about the policies? impact on the firm, that is, whether firms effectively anticipate the implications of policies for their performance. Our results support the idea that these types of uncertainty play an important role in explaining the intermediary dynamics of corporate political activity. We find that in the United States, corporate political activity only weakly impacts public policy and at best has a (direct) weak effect on corporate outcomes.","author":[{"dropping-particle":"","family":"Hadani","given":"Michael","non-dropping-particle":"","parse-names":false,"suffix":""},{"dropping-particle":"","family":"Bonardi","given":"Jean-Philippe","non-dropping-particle":"","parse-names":false,"suffix":""},{"dropping-particle":"","family":"Dahan","given":"Nicolas M","non-dropping-particle":"","parse-names":false,"suffix":""}],"container-title":"Strategic Organization","id":"ITEM-1","issue":"3","issued":{"date-parts":[["2016","6","27"]]},"note":"doi: 10.1177/1476127016651001","page":"338-366","publisher":"SAGE Publications","title":"Corporate political activity, public policy uncertainty, and firm outcomes: A meta-analysis","type":"article-journal","volume":"15"},"uris":["http://www.mendeley.com/documents/?uuid=f0345ffc-f6d2-43d7-bf2c-df12991c9dcc"]},{"id":"ITEM-2","itemData":{"DOI":"10.1111/j.1468-2370.2012.00337.x","ISBN":"1468-2370","author":[{"dropping-particle":"","family":"Lawton","given":"T","non-dropping-particle":"","parse-names":false,"suffix":""},{"dropping-particle":"","family":"McGuire","given":"S","non-dropping-particle":"","parse-names":false,"suffix":""},{"dropping-particle":"","family":"Rajwani","given":"T","non-dropping-particle":"","parse-names":false,"suffix":""}],"container-title":"International Journal of Management Reviews","id":"ITEM-2","issue":"1","issued":{"date-parts":[["2013"]]},"page":"86-105","title":"Corporate Political Activity: A Literature Review and Research Agenda","type":"article-journal","volume":"15"},"uris":["http://www.mendeley.com/documents/?uuid=a1f18139-ca35-4775-ab85-f3fa9a8de39f"]},{"id":"ITEM-3","itemData":{"DOI":"10.1016/j.jwb.2014.10.004","ISSN":"10909516","abstract":"There is a widely held view that the performance of firms depends not only on the ability of managers to exploit economic markets but also on their ability to succeed in political markets. To test the value of political activism, recent scholarship has probed the impact of corporate political activity (CPA) on firm performance. However, mixed findings and the fragmented nature of the field raise more questions than answers as to the nature of this relationship. This systematic review examines scholarly articles for evidence of the impact of CPA on firm value. The findings suggest that CPA is more valuable in emerging countries and that relational CPA strategies are more common in emerging (versus developed) countries where social capital underlies political and economic exchange. We also document the paucity of research on informational CPA strategies and policy outcomes in the emerging country context. We consider the implications of these findings and others for local and multinational enterprises, and offer suggestions for further research.","author":[{"dropping-particle":"","family":"Rajwani","given":"Tazeeb","non-dropping-particle":"","parse-names":false,"suffix":""},{"dropping-particle":"","family":"Liedong","given":"T.A.","non-dropping-particle":"","parse-names":false,"suffix":""}],"container-title":"Journal of World Business","id":"ITEM-3","issue":"2","issued":{"date-parts":[["2015"]]},"page":"273-283","title":"Political activity and firm performance within nonmarket research: A review and international comparative assessment","type":"article-journal","volume":"50"},"uris":["http://www.mendeley.com/documents/?uuid=ffa3a80a-ea51-38fd-822d-86b714861d36"]},{"id":"ITEM-4","itemData":{"DOI":"10.1177/0149206310392233","ISBN":"1557-1211; 0149-2063","abstract":"Corporate political activity (CPA) has increased rapidly in the United States; however, research findings are spread across several social science fields. The authors use meta-analysis to aggregate findings involving two sets of research questions: (1) what factors and to what extent do these factors influence firms to engage in CPA, and (2) does CPA, in turn, affect firm performance and, if so, to what extent? Two important contributions are made. First, the evidence suggests that, although many factors shape CPA, very few affect CPA to a large extent. Second, the results suggest that CPA is positively related to firm performance and is an important determinant of firm performance. The authors build on this evidence to suggest several future research directions. (PsycINFO Database Record (c) 2012 APA, all rights reserved) (journal abstract)","author":[{"dropping-particle":"","family":"Lux","given":"S","non-dropping-particle":"","parse-names":false,"suffix":""},{"dropping-particle":"","family":"Crook","given":"T R","non-dropping-particle":"","parse-names":false,"suffix":""},{"dropping-particle":"","family":"Woehr","given":"D J","non-dropping-particle":"","parse-names":false,"suffix":""}],"container-title":"Journal of Management","id":"ITEM-4","issue":"1","issued":{"date-parts":[["2011"]]},"note":"ID: 2010-26352-008; UR:","page":"223-247","title":"Mixing business with politics: A meta-analysis of the antecedents and outcomes of corporate political activity","type":"article-journal","volume":"37"},"uris":["http://www.mendeley.com/documents/?uuid=0dce051c-50f6-41a3-8b81-502eb51fff80"]}],"mendeley":{"formattedCitation":"(Hadani et al., 2016; Lawton et al., 2013; Lux et al., 2011; Rajwani &amp; Liedong, 2015)","plainTextFormattedCitation":"(Hadani et al., 2016; Lawton et al., 2013; Lux et al., 2011; Rajwani &amp; Liedong, 2015)","previouslyFormattedCitation":"(Hadani et al., 2016; Lawton et al., 2013; Lux et al., 2011; Rajwani &amp; Liedong, 2015)"},"properties":{"noteIndex":0},"schema":"https://github.com/citation-style-language/schema/raw/master/csl-citation.json"}</w:instrText>
      </w:r>
      <w:r w:rsidRPr="00760EB3">
        <w:rPr>
          <w:rFonts w:ascii="Times New Roman" w:hAnsi="Times New Roman" w:cs="Times New Roman"/>
          <w:sz w:val="24"/>
          <w:szCs w:val="24"/>
          <w:lang w:val="en-GB"/>
        </w:rPr>
        <w:fldChar w:fldCharType="separate"/>
      </w:r>
      <w:r w:rsidR="00282E70" w:rsidRPr="00760EB3">
        <w:rPr>
          <w:rFonts w:ascii="Times New Roman" w:hAnsi="Times New Roman" w:cs="Times New Roman"/>
          <w:noProof/>
          <w:sz w:val="24"/>
          <w:szCs w:val="24"/>
          <w:lang w:val="en-GB"/>
        </w:rPr>
        <w:t xml:space="preserve">(Hadani et al., 2016; Lawton et al., 2013; Lux et al., 2011; Rajwani </w:t>
      </w:r>
      <w:r w:rsidR="00467B4D">
        <w:rPr>
          <w:rFonts w:ascii="Times New Roman" w:hAnsi="Times New Roman" w:cs="Times New Roman"/>
          <w:sz w:val="24"/>
          <w:szCs w:val="24"/>
          <w:lang w:val="en-US"/>
        </w:rPr>
        <w:t>and</w:t>
      </w:r>
      <w:r w:rsidR="00282E70" w:rsidRPr="00760EB3">
        <w:rPr>
          <w:rFonts w:ascii="Times New Roman" w:hAnsi="Times New Roman" w:cs="Times New Roman"/>
          <w:noProof/>
          <w:sz w:val="24"/>
          <w:szCs w:val="24"/>
          <w:lang w:val="en-GB"/>
        </w:rPr>
        <w:t xml:space="preserve"> Liedong, 2015)</w:t>
      </w:r>
      <w:r w:rsidRPr="00760EB3">
        <w:rPr>
          <w:rFonts w:ascii="Times New Roman" w:hAnsi="Times New Roman" w:cs="Times New Roman"/>
          <w:sz w:val="24"/>
          <w:szCs w:val="24"/>
          <w:lang w:val="en-US"/>
        </w:rPr>
        <w:fldChar w:fldCharType="end"/>
      </w:r>
      <w:r w:rsidRPr="00760EB3">
        <w:rPr>
          <w:rFonts w:ascii="Times New Roman" w:hAnsi="Times New Roman" w:cs="Times New Roman"/>
          <w:sz w:val="24"/>
          <w:szCs w:val="24"/>
          <w:lang w:val="en-GB"/>
        </w:rPr>
        <w:t xml:space="preserve"> and how it positively impacts firm performance and competitive advantage through its ability to draw institutional support, enhance opportunity recognition, and avail critical resources for innovation </w:t>
      </w:r>
      <w:r w:rsidRPr="00760EB3">
        <w:rPr>
          <w:rFonts w:ascii="Times New Roman" w:hAnsi="Times New Roman" w:cs="Times New Roman"/>
          <w:sz w:val="24"/>
          <w:szCs w:val="24"/>
          <w:lang w:val="en-GB"/>
        </w:rPr>
        <w:fldChar w:fldCharType="begin" w:fldLock="1"/>
      </w:r>
      <w:r w:rsidR="00282E70" w:rsidRPr="00760EB3">
        <w:rPr>
          <w:rFonts w:ascii="Times New Roman" w:hAnsi="Times New Roman" w:cs="Times New Roman"/>
          <w:sz w:val="24"/>
          <w:szCs w:val="24"/>
          <w:lang w:val="en-GB"/>
        </w:rPr>
        <w:instrText>ADDIN CSL_CITATION {"citationItems":[{"id":"ITEM-1","itemData":{"ISBN":"01482963","abstract":"This study examines the role of mediating mechanisms impacting the relationship between managers' political ties and firm performance, with a focus on institutional transitions in China. Relying on both resource dependence and institutional theories, the analysis posits that three factors: organizational regulatory legitimacy building, institutional support, and institutional entrepreneurial opportunity recognition, mediate the relationship between managerial political ties and firm performance. Using survey data collected from 195 Chinese firms, the study concludes that institutional support and institutional entrepreneurial opportunity recognition represent two significant mediating mechanisms by which managerial political ties can result in improved firm performance. But, though a reliance on political utilization enhances organizational regulatory legitimacy, the results show that regulatory legitimacy does not directly contribute to firm performance. This study also discusses theoretical contributions, implications for managers, study limitations, and suggestions for future research. (C) 2012 Elsevier Inc. All rights reserved.","author":[{"dropping-particle":"","family":"Guo","given":"H","non-dropping-particle":"","parse-names":false,"suffix":""},{"dropping-particle":"","family":"Xu","given":"E M","non-dropping-particle":"","parse-names":false,"suffix":""},{"dropping-particle":"","family":"Jacobs","given":"M","non-dropping-particle":"","parse-names":false,"suffix":""}],"container-title":"Journal of Business Research","id":"ITEM-1","issue":"2","issued":{"date-parts":[["2014"]]},"note":"From Duplicate 1 (Managerial political ties and firm performance during institutional transitions: An analysis of mediating mechanisms - Guo, H; Xu, E M; Jacobs, M)\n\nID: 000329477200015","page":"116-127","title":"Managerial political ties and firm performance during institutional transitions: An analysis of mediating mechanisms","type":"article-journal","volume":"67"},"uris":["http://www.mendeley.com/documents/?uuid=7596472a-6b3a-4bc5-bb21-e93759829b15"]},{"id":"ITEM-2","itemData":{"DOI":"https://doi.org/10.1016/j.respol.2016.03.002","ISBN":"0048-7333","abstract":"This study investigates the effects of government R&amp;D programs on firm innovation outputs, which are measured by the number of patents, sales from new products, and exports. Particularly, we examine the effects of Innovation Fund for Small and Medium Technology-based Firms (Innofund), which is one of the largest government R&amp;D programs that support R&amp;D activities of small and medium-sized enterprises in China. Using a panel dataset on Chinese manufacturing firms from 1998 to 2007, we find that Innofund-backed firms generate significantly higher technological and commercialized innovation outputs compared with their non-Innofund-backed counterparts and the same firms before winning the grant. Moreover, the changes in the governance of Innofund in 2005 from a centralized to a decentralized one because of policy amendments have significant effects on the effectiveness of the program. Specifically, the magnified effects of Innofund on technological innovation outputs become significantly stronger after the governance of Innofund becomes more decentralized. Identification problems are addressed by utilizing both propensity score matching and two-stage estimation approaches. \"","author":[{"dropping-particle":"","family":"Guo","given":"D","non-dropping-particle":"","parse-names":false,"suffix":""},{"dropping-particle":"","family":"Guo","given":"Y","non-dropping-particle":"","parse-names":false,"suffix":""},{"dropping-particle":"","family":"Jiang","given":"K","non-dropping-particle":"","parse-names":false,"suffix":""}],"container-title":"Research Policy","id":"ITEM-2","issue":"6","issued":{"date-parts":[["2016","7"]]},"note":"ID: 271666","page":"1129-1144","title":"Government-subsidized R&amp;D and firm innovation: Evidence from China","type":"article-journal","volume":"45"},"uris":["http://www.mendeley.com/documents/?uuid=df6a047a-e1f4-442c-95f2-ab6ffe784c5a"]},{"id":"ITEM-3","itemData":{"DOI":"10.2307/257072","ISBN":"00014273","abstract":"Interview data from China are used to test an argument that executives develop personal connections in societies with underdeveloped legal support for private businesses. In China, such connections are called guanxi. An underdeveloped legal framework makes private-company executives more dependent on guanxi than executives in state-owned or collective-hybrid companies. Compared to the other executives, private-company executives considered business connections more important, depended more on connections for protection, had more government connections, gave more unreciprocated gifts, and trusted their connections more. ABSTRACT FROM AUTHOR]; Copy</w:instrText>
      </w:r>
      <w:r w:rsidR="00282E70" w:rsidRPr="006D6E91">
        <w:rPr>
          <w:rFonts w:ascii="Times New Roman" w:hAnsi="Times New Roman" w:cs="Times New Roman"/>
          <w:sz w:val="24"/>
          <w:szCs w:val="24"/>
          <w:lang w:val="en-GB"/>
        </w:rPr>
        <w:instrText>right of Academy of Management Journal is the property of Academy of Management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Abstracts.)","author":[{"dropping-particle":"","family":"Xin","given":"K K","non-dropping-particle":"","parse-names":false,"suffix":""},{"dropping-particle":"","family":"Pearce","given":"J L","non-dropping-particle":"","parse-names":false,"suffix":""}],"container-title":"Academy of Management Journal","id":"ITEM-3","issue":"6","issued":{"date-parts":[["1996"]]},"page":"1641-1658","title":"Guanxi: Connections as Substitutes for Formal Institutional Support","type":"article-journal","volume":"39"},"uris":["http://www.mendeley.com/documents/?uuid=7327adf8-250b-4012-bd5a-993661172848"]}],"mendeley":{"formattedCitation":"(D. Guo et al., 2016; H. Guo et al., 2014; Xin &amp; Pearce, 1996)","plainTextFormattedCitation":"(D. Guo et al., 2016; H. Guo et al., 2014; Xin &amp; Pearce, 1996)","previouslyFormattedCitation":"(D. Guo et al., 2016; H. Guo et al., 2014; Xin &amp; Pearce, 1996)"},"properties":{"noteIndex":0},"schema":"https://github.com/citation-style-language/schema/raw/master/csl-citation.json"}</w:instrText>
      </w:r>
      <w:r w:rsidRPr="00760EB3">
        <w:rPr>
          <w:rFonts w:ascii="Times New Roman" w:hAnsi="Times New Roman" w:cs="Times New Roman"/>
          <w:sz w:val="24"/>
          <w:szCs w:val="24"/>
          <w:lang w:val="en-GB"/>
        </w:rPr>
        <w:fldChar w:fldCharType="separate"/>
      </w:r>
      <w:r w:rsidR="00282E70" w:rsidRPr="006D6E91">
        <w:rPr>
          <w:rFonts w:ascii="Times New Roman" w:hAnsi="Times New Roman" w:cs="Times New Roman"/>
          <w:noProof/>
          <w:sz w:val="24"/>
          <w:szCs w:val="24"/>
          <w:lang w:val="en-GB"/>
        </w:rPr>
        <w:t xml:space="preserve">(D. Guo et al., 2016; H. Guo et al., 2014; Xin </w:t>
      </w:r>
      <w:r w:rsidR="00467B4D">
        <w:rPr>
          <w:rFonts w:ascii="Times New Roman" w:hAnsi="Times New Roman" w:cs="Times New Roman"/>
          <w:sz w:val="24"/>
          <w:szCs w:val="24"/>
          <w:lang w:val="en-US"/>
        </w:rPr>
        <w:t>and</w:t>
      </w:r>
      <w:r w:rsidR="00282E70" w:rsidRPr="006D6E91">
        <w:rPr>
          <w:rFonts w:ascii="Times New Roman" w:hAnsi="Times New Roman" w:cs="Times New Roman"/>
          <w:noProof/>
          <w:sz w:val="24"/>
          <w:szCs w:val="24"/>
          <w:lang w:val="en-GB"/>
        </w:rPr>
        <w:t xml:space="preserve"> Pearce, 1996)</w:t>
      </w:r>
      <w:r w:rsidRPr="00760EB3">
        <w:rPr>
          <w:rFonts w:ascii="Times New Roman" w:hAnsi="Times New Roman" w:cs="Times New Roman"/>
          <w:sz w:val="24"/>
          <w:szCs w:val="24"/>
          <w:lang w:val="en-US"/>
        </w:rPr>
        <w:fldChar w:fldCharType="end"/>
      </w:r>
      <w:r w:rsidRPr="006D6E91">
        <w:rPr>
          <w:rFonts w:ascii="Times New Roman" w:hAnsi="Times New Roman" w:cs="Times New Roman"/>
          <w:sz w:val="24"/>
          <w:szCs w:val="24"/>
          <w:lang w:val="en-GB"/>
        </w:rPr>
        <w:t xml:space="preserve">. </w:t>
      </w:r>
      <w:r w:rsidRPr="00760EB3">
        <w:rPr>
          <w:rFonts w:ascii="Times New Roman" w:hAnsi="Times New Roman" w:cs="Times New Roman"/>
          <w:sz w:val="24"/>
          <w:szCs w:val="24"/>
          <w:lang w:val="en-GB"/>
        </w:rPr>
        <w:t xml:space="preserve">However, the current nexus of NMS and innovation is limited to only product innovation, as there is a lack of research about the role of NMS </w:t>
      </w:r>
      <w:r w:rsidR="005539E0">
        <w:rPr>
          <w:rFonts w:ascii="Times New Roman" w:hAnsi="Times New Roman" w:cs="Times New Roman"/>
          <w:sz w:val="24"/>
          <w:szCs w:val="24"/>
          <w:lang w:val="en-GB"/>
        </w:rPr>
        <w:t>in business model innovation.</w:t>
      </w:r>
    </w:p>
    <w:p w14:paraId="01E4F639" w14:textId="672395A9" w:rsidR="005539E0" w:rsidRDefault="0002280E" w:rsidP="005539E0">
      <w:pPr>
        <w:spacing w:after="0"/>
        <w:ind w:firstLine="708"/>
        <w:jc w:val="both"/>
        <w:rPr>
          <w:rFonts w:ascii="Times New Roman" w:hAnsi="Times New Roman" w:cs="Times New Roman"/>
          <w:sz w:val="24"/>
          <w:szCs w:val="24"/>
          <w:lang w:val="en-US"/>
        </w:rPr>
      </w:pPr>
      <w:r w:rsidRPr="00760EB3">
        <w:rPr>
          <w:rFonts w:ascii="Times New Roman" w:hAnsi="Times New Roman" w:cs="Times New Roman"/>
          <w:sz w:val="24"/>
          <w:szCs w:val="24"/>
          <w:lang w:val="en-US"/>
        </w:rPr>
        <w:t>Essentially, while it is true that</w:t>
      </w:r>
      <w:r w:rsidR="0070461E" w:rsidRPr="00760EB3">
        <w:rPr>
          <w:rFonts w:ascii="Times New Roman" w:hAnsi="Times New Roman" w:cs="Times New Roman"/>
          <w:sz w:val="24"/>
          <w:szCs w:val="24"/>
          <w:lang w:val="en-US"/>
        </w:rPr>
        <w:t xml:space="preserve"> the institutional environment can shape a firm’s decision about how to set its business model (</w:t>
      </w:r>
      <w:proofErr w:type="spellStart"/>
      <w:r w:rsidR="0070461E" w:rsidRPr="00760EB3">
        <w:rPr>
          <w:rFonts w:ascii="Times New Roman" w:hAnsi="Times New Roman" w:cs="Times New Roman"/>
          <w:sz w:val="24"/>
          <w:szCs w:val="24"/>
          <w:lang w:val="en-US"/>
        </w:rPr>
        <w:t>Dahan</w:t>
      </w:r>
      <w:proofErr w:type="spellEnd"/>
      <w:r w:rsidR="0070461E" w:rsidRPr="00760EB3">
        <w:rPr>
          <w:rFonts w:ascii="Times New Roman" w:hAnsi="Times New Roman" w:cs="Times New Roman"/>
          <w:sz w:val="24"/>
          <w:szCs w:val="24"/>
          <w:lang w:val="en-US"/>
        </w:rPr>
        <w:t xml:space="preserve">, </w:t>
      </w:r>
      <w:proofErr w:type="gramStart"/>
      <w:r w:rsidR="0070461E" w:rsidRPr="00760EB3">
        <w:rPr>
          <w:rFonts w:ascii="Times New Roman" w:hAnsi="Times New Roman" w:cs="Times New Roman"/>
          <w:sz w:val="24"/>
          <w:szCs w:val="24"/>
          <w:lang w:val="en-US"/>
        </w:rPr>
        <w:t>Doh</w:t>
      </w:r>
      <w:proofErr w:type="gramEnd"/>
      <w:r w:rsidR="0070461E" w:rsidRPr="00760EB3">
        <w:rPr>
          <w:rFonts w:ascii="Times New Roman" w:hAnsi="Times New Roman" w:cs="Times New Roman"/>
          <w:sz w:val="24"/>
          <w:szCs w:val="24"/>
          <w:lang w:val="en-US"/>
        </w:rPr>
        <w:t xml:space="preserve">, </w:t>
      </w:r>
      <w:proofErr w:type="spellStart"/>
      <w:r w:rsidR="0070461E" w:rsidRPr="00760EB3">
        <w:rPr>
          <w:rFonts w:ascii="Times New Roman" w:hAnsi="Times New Roman" w:cs="Times New Roman"/>
          <w:sz w:val="24"/>
          <w:szCs w:val="24"/>
          <w:lang w:val="en-US"/>
        </w:rPr>
        <w:t>Oetzel</w:t>
      </w:r>
      <w:proofErr w:type="spellEnd"/>
      <w:r w:rsidR="0070461E" w:rsidRPr="00760EB3">
        <w:rPr>
          <w:rFonts w:ascii="Times New Roman" w:hAnsi="Times New Roman" w:cs="Times New Roman"/>
          <w:sz w:val="24"/>
          <w:szCs w:val="24"/>
          <w:lang w:val="en-US"/>
        </w:rPr>
        <w:t xml:space="preserve">, &amp; </w:t>
      </w:r>
      <w:proofErr w:type="spellStart"/>
      <w:r w:rsidR="0070461E" w:rsidRPr="00760EB3">
        <w:rPr>
          <w:rFonts w:ascii="Times New Roman" w:hAnsi="Times New Roman" w:cs="Times New Roman"/>
          <w:sz w:val="24"/>
          <w:szCs w:val="24"/>
          <w:lang w:val="en-US"/>
        </w:rPr>
        <w:t>Yaziji</w:t>
      </w:r>
      <w:proofErr w:type="spellEnd"/>
      <w:r w:rsidR="0070461E" w:rsidRPr="00760EB3">
        <w:rPr>
          <w:rFonts w:ascii="Times New Roman" w:hAnsi="Times New Roman" w:cs="Times New Roman"/>
          <w:sz w:val="24"/>
          <w:szCs w:val="24"/>
          <w:lang w:val="en-US"/>
        </w:rPr>
        <w:t xml:space="preserve">, 2010; Dunford, Palmer, &amp; </w:t>
      </w:r>
      <w:proofErr w:type="spellStart"/>
      <w:r w:rsidR="0070461E" w:rsidRPr="00760EB3">
        <w:rPr>
          <w:rFonts w:ascii="Times New Roman" w:hAnsi="Times New Roman" w:cs="Times New Roman"/>
          <w:sz w:val="24"/>
          <w:szCs w:val="24"/>
          <w:lang w:val="en-US"/>
        </w:rPr>
        <w:t>Benveniste</w:t>
      </w:r>
      <w:proofErr w:type="spellEnd"/>
      <w:r w:rsidR="0070461E" w:rsidRPr="00760EB3">
        <w:rPr>
          <w:rFonts w:ascii="Times New Roman" w:hAnsi="Times New Roman" w:cs="Times New Roman"/>
          <w:sz w:val="24"/>
          <w:szCs w:val="24"/>
          <w:lang w:val="en-US"/>
        </w:rPr>
        <w:t xml:space="preserve">, 2010; Eyring, Johnson, &amp; Nair, 2011; Khanna </w:t>
      </w:r>
      <w:r w:rsidR="00467B4D">
        <w:rPr>
          <w:rFonts w:ascii="Times New Roman" w:hAnsi="Times New Roman" w:cs="Times New Roman"/>
          <w:sz w:val="24"/>
          <w:szCs w:val="24"/>
          <w:lang w:val="en-US"/>
        </w:rPr>
        <w:t>and</w:t>
      </w:r>
      <w:r w:rsidR="0070461E" w:rsidRPr="00760EB3">
        <w:rPr>
          <w:rFonts w:ascii="Times New Roman" w:hAnsi="Times New Roman" w:cs="Times New Roman"/>
          <w:sz w:val="24"/>
          <w:szCs w:val="24"/>
          <w:lang w:val="en-US"/>
        </w:rPr>
        <w:t xml:space="preserve"> Palepu, 2010; Landau et al., 2016), </w:t>
      </w:r>
      <w:r w:rsidRPr="00760EB3">
        <w:rPr>
          <w:rFonts w:ascii="Times New Roman" w:hAnsi="Times New Roman" w:cs="Times New Roman"/>
          <w:sz w:val="24"/>
          <w:szCs w:val="24"/>
          <w:lang w:val="en-US"/>
        </w:rPr>
        <w:t>it is also true that innovating a business model may require nonmarket capabilities. This is because firms may upset the status quo or push institutional boundaries with new or adapted business models and may therefore require legitimacy and institutional support from political and social stakeholders if they are to succeed. S</w:t>
      </w:r>
      <w:r w:rsidR="0070461E" w:rsidRPr="00760EB3">
        <w:rPr>
          <w:rFonts w:ascii="Times New Roman" w:hAnsi="Times New Roman" w:cs="Times New Roman"/>
          <w:sz w:val="24"/>
          <w:szCs w:val="24"/>
          <w:lang w:val="en-US"/>
        </w:rPr>
        <w:t xml:space="preserve">urprisingly, within the literature of business models, little is known about how newly established firms in developing countries surmount the challenges in their local markets to create </w:t>
      </w:r>
      <w:r w:rsidR="00B27044" w:rsidRPr="00760EB3">
        <w:rPr>
          <w:rFonts w:ascii="Times New Roman" w:hAnsi="Times New Roman" w:cs="Times New Roman"/>
          <w:sz w:val="24"/>
          <w:szCs w:val="24"/>
          <w:lang w:val="en-US"/>
        </w:rPr>
        <w:t xml:space="preserve">new </w:t>
      </w:r>
      <w:r w:rsidR="0070461E" w:rsidRPr="00760EB3">
        <w:rPr>
          <w:rFonts w:ascii="Times New Roman" w:hAnsi="Times New Roman" w:cs="Times New Roman"/>
          <w:sz w:val="24"/>
          <w:szCs w:val="24"/>
          <w:lang w:val="en-US"/>
        </w:rPr>
        <w:t xml:space="preserve">business </w:t>
      </w:r>
      <w:r w:rsidR="00B27044" w:rsidRPr="00760EB3">
        <w:rPr>
          <w:rFonts w:ascii="Times New Roman" w:hAnsi="Times New Roman" w:cs="Times New Roman"/>
          <w:sz w:val="24"/>
          <w:szCs w:val="24"/>
          <w:lang w:val="en-US"/>
        </w:rPr>
        <w:t xml:space="preserve">logics and models </w:t>
      </w:r>
      <w:r w:rsidR="0070461E" w:rsidRPr="00760EB3">
        <w:rPr>
          <w:rFonts w:ascii="Times New Roman" w:hAnsi="Times New Roman" w:cs="Times New Roman"/>
          <w:sz w:val="24"/>
          <w:szCs w:val="24"/>
          <w:lang w:val="en-US"/>
        </w:rPr>
        <w:t xml:space="preserve">by leveraging </w:t>
      </w:r>
      <w:r w:rsidR="00227CEC" w:rsidRPr="00760EB3">
        <w:rPr>
          <w:rFonts w:ascii="Times New Roman" w:hAnsi="Times New Roman" w:cs="Times New Roman"/>
          <w:sz w:val="24"/>
          <w:szCs w:val="24"/>
          <w:lang w:val="en-US"/>
        </w:rPr>
        <w:t>political and social strategies</w:t>
      </w:r>
      <w:r w:rsidR="005539E0">
        <w:rPr>
          <w:rFonts w:ascii="Times New Roman" w:hAnsi="Times New Roman" w:cs="Times New Roman"/>
          <w:sz w:val="24"/>
          <w:szCs w:val="24"/>
          <w:lang w:val="en-US"/>
        </w:rPr>
        <w:t>.</w:t>
      </w:r>
    </w:p>
    <w:p w14:paraId="2DF7C24A" w14:textId="3E69F4E6" w:rsidR="004F4DD5" w:rsidRPr="00760EB3" w:rsidRDefault="00B27044" w:rsidP="003419E9">
      <w:pPr>
        <w:spacing w:after="0"/>
        <w:ind w:firstLine="708"/>
        <w:jc w:val="both"/>
        <w:rPr>
          <w:rFonts w:ascii="Times New Roman" w:hAnsi="Times New Roman" w:cs="Times New Roman"/>
          <w:sz w:val="24"/>
          <w:szCs w:val="24"/>
          <w:lang w:val="en-US"/>
        </w:rPr>
      </w:pPr>
      <w:r w:rsidRPr="00760EB3">
        <w:rPr>
          <w:rFonts w:ascii="Times New Roman" w:hAnsi="Times New Roman" w:cs="Times New Roman"/>
          <w:sz w:val="24"/>
          <w:szCs w:val="24"/>
          <w:lang w:val="en-US"/>
        </w:rPr>
        <w:t xml:space="preserve">In this study, </w:t>
      </w:r>
      <w:r w:rsidR="0070461E" w:rsidRPr="00760EB3">
        <w:rPr>
          <w:rFonts w:ascii="Times New Roman" w:hAnsi="Times New Roman" w:cs="Times New Roman"/>
          <w:sz w:val="24"/>
          <w:szCs w:val="24"/>
          <w:lang w:val="en-US"/>
        </w:rPr>
        <w:t>we integrate three streams of literature</w:t>
      </w:r>
      <w:r w:rsidR="00227CEC" w:rsidRPr="00760EB3">
        <w:rPr>
          <w:rFonts w:ascii="Times New Roman" w:hAnsi="Times New Roman" w:cs="Times New Roman"/>
          <w:sz w:val="24"/>
          <w:szCs w:val="24"/>
          <w:lang w:val="en-US"/>
        </w:rPr>
        <w:t xml:space="preserve"> — i.e.</w:t>
      </w:r>
      <w:r w:rsidRPr="00760EB3">
        <w:rPr>
          <w:rFonts w:ascii="Times New Roman" w:hAnsi="Times New Roman" w:cs="Times New Roman"/>
          <w:sz w:val="24"/>
          <w:szCs w:val="24"/>
          <w:lang w:val="en-US"/>
        </w:rPr>
        <w:t>,</w:t>
      </w:r>
      <w:r w:rsidR="00227CEC" w:rsidRPr="00760EB3">
        <w:rPr>
          <w:rFonts w:ascii="Times New Roman" w:hAnsi="Times New Roman" w:cs="Times New Roman"/>
          <w:sz w:val="24"/>
          <w:szCs w:val="24"/>
          <w:lang w:val="en-US"/>
        </w:rPr>
        <w:t xml:space="preserve"> business model innovation, institutional voids</w:t>
      </w:r>
      <w:r w:rsidRPr="00760EB3">
        <w:rPr>
          <w:rFonts w:ascii="Times New Roman" w:hAnsi="Times New Roman" w:cs="Times New Roman"/>
          <w:sz w:val="24"/>
          <w:szCs w:val="24"/>
          <w:lang w:val="en-US"/>
        </w:rPr>
        <w:t>,</w:t>
      </w:r>
      <w:r w:rsidR="00227CEC" w:rsidRPr="00760EB3">
        <w:rPr>
          <w:rFonts w:ascii="Times New Roman" w:hAnsi="Times New Roman" w:cs="Times New Roman"/>
          <w:sz w:val="24"/>
          <w:szCs w:val="24"/>
          <w:lang w:val="en-US"/>
        </w:rPr>
        <w:t xml:space="preserve"> and </w:t>
      </w:r>
      <w:r w:rsidRPr="00760EB3">
        <w:rPr>
          <w:rFonts w:ascii="Times New Roman" w:hAnsi="Times New Roman" w:cs="Times New Roman"/>
          <w:sz w:val="24"/>
          <w:szCs w:val="24"/>
          <w:lang w:val="en-US"/>
        </w:rPr>
        <w:t>NMS</w:t>
      </w:r>
      <w:r w:rsidR="0070461E" w:rsidRPr="00760EB3">
        <w:rPr>
          <w:rFonts w:ascii="Times New Roman" w:hAnsi="Times New Roman" w:cs="Times New Roman"/>
          <w:sz w:val="24"/>
          <w:szCs w:val="24"/>
          <w:lang w:val="en-US"/>
        </w:rPr>
        <w:t xml:space="preserve"> to answer the question of how </w:t>
      </w:r>
      <w:r w:rsidRPr="00760EB3">
        <w:rPr>
          <w:rFonts w:ascii="Times New Roman" w:hAnsi="Times New Roman" w:cs="Times New Roman"/>
          <w:sz w:val="24"/>
          <w:szCs w:val="24"/>
          <w:lang w:val="en-US"/>
        </w:rPr>
        <w:t>firms</w:t>
      </w:r>
      <w:r w:rsidR="0070461E" w:rsidRPr="00760EB3">
        <w:rPr>
          <w:rFonts w:ascii="Times New Roman" w:hAnsi="Times New Roman" w:cs="Times New Roman"/>
          <w:sz w:val="24"/>
          <w:szCs w:val="24"/>
          <w:lang w:val="en-US"/>
        </w:rPr>
        <w:t xml:space="preserve"> in developing </w:t>
      </w:r>
      <w:r w:rsidRPr="00760EB3">
        <w:rPr>
          <w:rFonts w:ascii="Times New Roman" w:hAnsi="Times New Roman" w:cs="Times New Roman"/>
          <w:sz w:val="24"/>
          <w:szCs w:val="24"/>
          <w:lang w:val="en-US"/>
        </w:rPr>
        <w:t xml:space="preserve">countries </w:t>
      </w:r>
      <w:r w:rsidR="0070461E" w:rsidRPr="00760EB3">
        <w:rPr>
          <w:rFonts w:ascii="Times New Roman" w:hAnsi="Times New Roman" w:cs="Times New Roman"/>
          <w:sz w:val="24"/>
          <w:szCs w:val="24"/>
          <w:lang w:val="en-US"/>
        </w:rPr>
        <w:t xml:space="preserve">employ NMS to shape and innovate </w:t>
      </w:r>
      <w:r w:rsidRPr="00760EB3">
        <w:rPr>
          <w:rFonts w:ascii="Times New Roman" w:hAnsi="Times New Roman" w:cs="Times New Roman"/>
          <w:sz w:val="24"/>
          <w:szCs w:val="24"/>
          <w:lang w:val="en-US"/>
        </w:rPr>
        <w:t xml:space="preserve">their </w:t>
      </w:r>
      <w:r w:rsidR="0070461E" w:rsidRPr="00760EB3">
        <w:rPr>
          <w:rFonts w:ascii="Times New Roman" w:hAnsi="Times New Roman" w:cs="Times New Roman"/>
          <w:sz w:val="24"/>
          <w:szCs w:val="24"/>
          <w:lang w:val="en-US"/>
        </w:rPr>
        <w:t>business model</w:t>
      </w:r>
      <w:r w:rsidRPr="00760EB3">
        <w:rPr>
          <w:rFonts w:ascii="Times New Roman" w:hAnsi="Times New Roman" w:cs="Times New Roman"/>
          <w:sz w:val="24"/>
          <w:szCs w:val="24"/>
          <w:lang w:val="en-US"/>
        </w:rPr>
        <w:t>s</w:t>
      </w:r>
      <w:r w:rsidR="0070461E" w:rsidRPr="00760EB3">
        <w:rPr>
          <w:rFonts w:ascii="Times New Roman" w:hAnsi="Times New Roman" w:cs="Times New Roman"/>
          <w:sz w:val="24"/>
          <w:szCs w:val="24"/>
          <w:lang w:val="en-US"/>
        </w:rPr>
        <w:t xml:space="preserve"> amidst a myriad of institutional voids in </w:t>
      </w:r>
      <w:r w:rsidRPr="00760EB3">
        <w:rPr>
          <w:rFonts w:ascii="Times New Roman" w:hAnsi="Times New Roman" w:cs="Times New Roman"/>
          <w:sz w:val="24"/>
          <w:szCs w:val="24"/>
          <w:lang w:val="en-US"/>
        </w:rPr>
        <w:t xml:space="preserve">the </w:t>
      </w:r>
      <w:r w:rsidR="0070461E" w:rsidRPr="00760EB3">
        <w:rPr>
          <w:rFonts w:ascii="Times New Roman" w:hAnsi="Times New Roman" w:cs="Times New Roman"/>
          <w:sz w:val="24"/>
          <w:szCs w:val="24"/>
          <w:lang w:val="en-US"/>
        </w:rPr>
        <w:t>business environment.</w:t>
      </w:r>
      <w:r w:rsidRPr="00760EB3">
        <w:rPr>
          <w:rFonts w:ascii="Times New Roman" w:hAnsi="Times New Roman" w:cs="Times New Roman"/>
          <w:sz w:val="24"/>
          <w:szCs w:val="24"/>
          <w:lang w:val="en-US"/>
        </w:rPr>
        <w:t xml:space="preserve"> We address this question using the case of Jumia in Africa. </w:t>
      </w:r>
    </w:p>
    <w:p w14:paraId="05E021A8" w14:textId="77777777" w:rsidR="003419E9" w:rsidRDefault="003419E9" w:rsidP="003419E9">
      <w:pPr>
        <w:spacing w:after="0"/>
        <w:jc w:val="center"/>
        <w:rPr>
          <w:rFonts w:ascii="Times New Roman" w:hAnsi="Times New Roman" w:cs="Times New Roman"/>
          <w:b/>
          <w:sz w:val="24"/>
          <w:szCs w:val="24"/>
          <w:lang w:val="en-US"/>
        </w:rPr>
      </w:pPr>
    </w:p>
    <w:p w14:paraId="14E54F73" w14:textId="0277E41B" w:rsidR="00DA366F" w:rsidRDefault="004F4DD5" w:rsidP="003419E9">
      <w:pPr>
        <w:spacing w:after="0"/>
        <w:jc w:val="center"/>
        <w:rPr>
          <w:rFonts w:ascii="Times New Roman" w:hAnsi="Times New Roman" w:cs="Times New Roman"/>
          <w:b/>
          <w:sz w:val="24"/>
          <w:szCs w:val="24"/>
          <w:lang w:val="en-US"/>
        </w:rPr>
      </w:pPr>
      <w:r w:rsidRPr="00760EB3">
        <w:rPr>
          <w:rFonts w:ascii="Times New Roman" w:hAnsi="Times New Roman" w:cs="Times New Roman"/>
          <w:b/>
          <w:sz w:val="24"/>
          <w:szCs w:val="24"/>
          <w:lang w:val="en-US"/>
        </w:rPr>
        <w:t>METHODS</w:t>
      </w:r>
    </w:p>
    <w:p w14:paraId="4C768A84" w14:textId="77777777" w:rsidR="003419E9" w:rsidRPr="00760EB3" w:rsidRDefault="003419E9" w:rsidP="003419E9">
      <w:pPr>
        <w:spacing w:after="0"/>
        <w:jc w:val="center"/>
        <w:rPr>
          <w:rFonts w:ascii="Times New Roman" w:hAnsi="Times New Roman" w:cs="Times New Roman"/>
          <w:b/>
          <w:sz w:val="24"/>
          <w:szCs w:val="24"/>
          <w:lang w:val="en-US"/>
        </w:rPr>
      </w:pPr>
    </w:p>
    <w:p w14:paraId="76AA9C0F" w14:textId="77777777" w:rsidR="00955720" w:rsidRDefault="0035380E" w:rsidP="003419E9">
      <w:pPr>
        <w:spacing w:after="0"/>
        <w:ind w:firstLine="708"/>
        <w:jc w:val="both"/>
        <w:rPr>
          <w:rFonts w:ascii="Times New Roman" w:hAnsi="Times New Roman" w:cs="Times New Roman"/>
          <w:sz w:val="24"/>
          <w:szCs w:val="24"/>
          <w:lang w:val="en-US"/>
        </w:rPr>
      </w:pPr>
      <w:r w:rsidRPr="00760EB3">
        <w:rPr>
          <w:rFonts w:ascii="Times New Roman" w:hAnsi="Times New Roman" w:cs="Times New Roman"/>
          <w:sz w:val="24"/>
          <w:szCs w:val="24"/>
          <w:lang w:val="en-US"/>
        </w:rPr>
        <w:t xml:space="preserve">To address our research questions, we adopted a qualitative approach in the form of a single case study (Eisenhardt, 1989; Yin, 1994). The empirical context of the study is Jumia, an e-commerce startup headquartered in Lagos, Nigeria, with an aim to emulate Amazon’s success by delivering a wide range of items across many African countries, from furniture, clothes, electronics, and books to alcohol. Jumia is a start-up internal to Africa Internet Group (AIG), a leading e-commerce group in Africa with Rocket Internet, MTN Telecommunications, Millicom, Orange, </w:t>
      </w:r>
      <w:proofErr w:type="spellStart"/>
      <w:r w:rsidRPr="00760EB3">
        <w:rPr>
          <w:rFonts w:ascii="Times New Roman" w:hAnsi="Times New Roman" w:cs="Times New Roman"/>
          <w:sz w:val="24"/>
          <w:szCs w:val="24"/>
          <w:lang w:val="en-US"/>
        </w:rPr>
        <w:t>Axa</w:t>
      </w:r>
      <w:proofErr w:type="spellEnd"/>
      <w:r w:rsidRPr="00760EB3">
        <w:rPr>
          <w:rFonts w:ascii="Times New Roman" w:hAnsi="Times New Roman" w:cs="Times New Roman"/>
          <w:sz w:val="24"/>
          <w:szCs w:val="24"/>
          <w:lang w:val="en-US"/>
        </w:rPr>
        <w:t xml:space="preserve">, and Goldman Sachs as investors. Shortly after its incorporation in Nigeria in 2012 by two African Harvard Business School graduates (one from Nigeria and the other one from Ghana) with seed capital and technical support from Berlin-based incubator Rocket Internet (Kay, Spillane, &amp; Kew, 2013; </w:t>
      </w:r>
      <w:proofErr w:type="spellStart"/>
      <w:r w:rsidRPr="00760EB3">
        <w:rPr>
          <w:rFonts w:ascii="Times New Roman" w:hAnsi="Times New Roman" w:cs="Times New Roman"/>
          <w:sz w:val="24"/>
          <w:szCs w:val="24"/>
          <w:lang w:val="en-US"/>
        </w:rPr>
        <w:t>Troianovski</w:t>
      </w:r>
      <w:proofErr w:type="spellEnd"/>
      <w:r w:rsidRPr="00760EB3">
        <w:rPr>
          <w:rFonts w:ascii="Times New Roman" w:hAnsi="Times New Roman" w:cs="Times New Roman"/>
          <w:sz w:val="24"/>
          <w:szCs w:val="24"/>
          <w:lang w:val="en-US"/>
        </w:rPr>
        <w:t>, 2014), as of the beginning of 2017, had a revenue of nearly €250 million and operated in 11 different countries in Africa, creating a sustainable ecosystem of digital services and infrastructure through online and mobile marketplace after combating the initial challenges of trust, acceptability, and infrastructural gap relating to e-commerce in Africa.</w:t>
      </w:r>
    </w:p>
    <w:p w14:paraId="23A1B6F0" w14:textId="77777777" w:rsidR="00955720" w:rsidRDefault="0035380E" w:rsidP="00955720">
      <w:pPr>
        <w:spacing w:after="0"/>
        <w:ind w:firstLine="708"/>
        <w:jc w:val="both"/>
        <w:rPr>
          <w:rFonts w:ascii="Times New Roman" w:hAnsi="Times New Roman" w:cs="Times New Roman"/>
          <w:sz w:val="24"/>
          <w:szCs w:val="24"/>
          <w:lang w:val="en-US"/>
        </w:rPr>
      </w:pPr>
      <w:r w:rsidRPr="00760EB3">
        <w:rPr>
          <w:rFonts w:ascii="Times New Roman" w:hAnsi="Times New Roman" w:cs="Times New Roman"/>
          <w:sz w:val="24"/>
          <w:szCs w:val="24"/>
          <w:lang w:val="en-US"/>
        </w:rPr>
        <w:lastRenderedPageBreak/>
        <w:t xml:space="preserve">In conducting our study, we relied on multiple means for collecting our data: (1) participant observation, (2) semi-structured, one-on-one interviews, and (3) written documentation. We relied on the interviews as the prime source of information on the business model adaptation process, with the participant observation and documentation data serving as vital triangulation and supplementary sources for discerning and understanding events and processes, and as a means of gaining additional perspectives on key issues. </w:t>
      </w:r>
    </w:p>
    <w:p w14:paraId="6C01CF67" w14:textId="3F89C6F0" w:rsidR="0035380E" w:rsidRPr="00760EB3" w:rsidRDefault="0035380E" w:rsidP="003419E9">
      <w:pPr>
        <w:spacing w:after="0"/>
        <w:ind w:firstLine="708"/>
        <w:jc w:val="both"/>
        <w:rPr>
          <w:rFonts w:ascii="Times New Roman" w:hAnsi="Times New Roman" w:cs="Times New Roman"/>
          <w:sz w:val="24"/>
          <w:szCs w:val="24"/>
          <w:lang w:val="en-US"/>
        </w:rPr>
      </w:pPr>
      <w:r w:rsidRPr="00760EB3">
        <w:rPr>
          <w:rFonts w:ascii="Times New Roman" w:hAnsi="Times New Roman" w:cs="Times New Roman"/>
          <w:sz w:val="24"/>
          <w:szCs w:val="24"/>
          <w:lang w:val="en-US"/>
        </w:rPr>
        <w:t xml:space="preserve">Our data analysis </w:t>
      </w:r>
      <w:r w:rsidR="00616858" w:rsidRPr="00760EB3">
        <w:rPr>
          <w:rFonts w:ascii="Times New Roman" w:hAnsi="Times New Roman" w:cs="Times New Roman"/>
          <w:sz w:val="24"/>
          <w:szCs w:val="24"/>
          <w:lang w:val="en-US"/>
        </w:rPr>
        <w:t xml:space="preserve">proceeded in three phases - The first phase aimed at identifying the institutional voids encountered by Jumia in Africa, especially Ghana and Nigeria, since its inception in 2012. The second phase was </w:t>
      </w:r>
      <w:r w:rsidR="00FD2A2E" w:rsidRPr="00760EB3">
        <w:rPr>
          <w:rFonts w:ascii="Times New Roman" w:hAnsi="Times New Roman" w:cs="Times New Roman"/>
          <w:sz w:val="24"/>
          <w:szCs w:val="24"/>
          <w:lang w:val="en-US"/>
        </w:rPr>
        <w:t>aimed at understanding Jumia’s business model innovation process in response to the voids</w:t>
      </w:r>
      <w:r w:rsidR="00616858" w:rsidRPr="00760EB3">
        <w:rPr>
          <w:rFonts w:ascii="Times New Roman" w:hAnsi="Times New Roman" w:cs="Times New Roman"/>
          <w:sz w:val="24"/>
          <w:szCs w:val="24"/>
          <w:lang w:val="en-US"/>
        </w:rPr>
        <w:t>. Finally, the third phase was aimed</w:t>
      </w:r>
      <w:r w:rsidR="00FD2A2E" w:rsidRPr="00760EB3">
        <w:rPr>
          <w:rFonts w:ascii="Times New Roman" w:hAnsi="Times New Roman" w:cs="Times New Roman"/>
          <w:sz w:val="24"/>
          <w:szCs w:val="24"/>
          <w:lang w:val="en-US"/>
        </w:rPr>
        <w:t xml:space="preserve"> at understanding the nonmarket political and social strategies pursued by Jumia to ensure that its business model innovation was successful</w:t>
      </w:r>
      <w:r w:rsidR="00616858" w:rsidRPr="00760EB3">
        <w:rPr>
          <w:rFonts w:ascii="Times New Roman" w:hAnsi="Times New Roman" w:cs="Times New Roman"/>
          <w:sz w:val="24"/>
          <w:szCs w:val="24"/>
          <w:lang w:val="en-US"/>
        </w:rPr>
        <w:t>. All these phases consisted</w:t>
      </w:r>
      <w:r w:rsidRPr="00760EB3">
        <w:rPr>
          <w:rFonts w:ascii="Times New Roman" w:hAnsi="Times New Roman" w:cs="Times New Roman"/>
          <w:sz w:val="24"/>
          <w:szCs w:val="24"/>
          <w:lang w:val="en-US"/>
        </w:rPr>
        <w:t xml:space="preserve"> multiple rounds of coding to search for macro-categories of institutional voids</w:t>
      </w:r>
      <w:r w:rsidR="00616858" w:rsidRPr="00760EB3">
        <w:rPr>
          <w:rFonts w:ascii="Times New Roman" w:hAnsi="Times New Roman" w:cs="Times New Roman"/>
          <w:sz w:val="24"/>
          <w:szCs w:val="24"/>
          <w:lang w:val="en-US"/>
        </w:rPr>
        <w:t xml:space="preserve"> and nonmarket political and social strategies</w:t>
      </w:r>
      <w:r w:rsidRPr="00760EB3">
        <w:rPr>
          <w:rFonts w:ascii="Times New Roman" w:hAnsi="Times New Roman" w:cs="Times New Roman"/>
          <w:sz w:val="24"/>
          <w:szCs w:val="24"/>
          <w:lang w:val="en-US"/>
        </w:rPr>
        <w:t xml:space="preserve"> that our informants gave through accounts of the events they described (Stake, 1995).</w:t>
      </w:r>
    </w:p>
    <w:p w14:paraId="3AEA8CF5" w14:textId="77777777" w:rsidR="003419E9" w:rsidRDefault="003419E9" w:rsidP="003419E9">
      <w:pPr>
        <w:spacing w:after="0"/>
        <w:jc w:val="center"/>
        <w:rPr>
          <w:rFonts w:ascii="Times New Roman" w:hAnsi="Times New Roman" w:cs="Times New Roman"/>
          <w:b/>
          <w:sz w:val="24"/>
          <w:szCs w:val="24"/>
          <w:lang w:val="en-US"/>
        </w:rPr>
      </w:pPr>
    </w:p>
    <w:p w14:paraId="1C7EA46C" w14:textId="32D89C22" w:rsidR="004F4DD5" w:rsidRPr="00760EB3" w:rsidRDefault="004F4DD5" w:rsidP="003419E9">
      <w:pPr>
        <w:spacing w:after="0"/>
        <w:jc w:val="center"/>
        <w:rPr>
          <w:rFonts w:ascii="Times New Roman" w:hAnsi="Times New Roman" w:cs="Times New Roman"/>
          <w:b/>
          <w:sz w:val="24"/>
          <w:szCs w:val="24"/>
          <w:lang w:val="en-US"/>
        </w:rPr>
      </w:pPr>
      <w:r w:rsidRPr="00760EB3">
        <w:rPr>
          <w:rFonts w:ascii="Times New Roman" w:hAnsi="Times New Roman" w:cs="Times New Roman"/>
          <w:b/>
          <w:sz w:val="24"/>
          <w:szCs w:val="24"/>
          <w:lang w:val="en-US"/>
        </w:rPr>
        <w:t>FINDINGS</w:t>
      </w:r>
    </w:p>
    <w:p w14:paraId="3720CB7F" w14:textId="77777777" w:rsidR="003419E9" w:rsidRDefault="003419E9" w:rsidP="00955720">
      <w:pPr>
        <w:spacing w:after="0"/>
        <w:jc w:val="both"/>
        <w:rPr>
          <w:rFonts w:ascii="Times New Roman" w:hAnsi="Times New Roman" w:cs="Times New Roman"/>
          <w:sz w:val="24"/>
          <w:szCs w:val="24"/>
          <w:lang w:val="en-US"/>
        </w:rPr>
      </w:pPr>
    </w:p>
    <w:p w14:paraId="408AE181" w14:textId="532E6D37" w:rsidR="00955720" w:rsidRDefault="00616858" w:rsidP="003419E9">
      <w:pPr>
        <w:spacing w:after="0"/>
        <w:ind w:firstLine="708"/>
        <w:jc w:val="both"/>
        <w:rPr>
          <w:rFonts w:ascii="Times New Roman" w:hAnsi="Times New Roman" w:cs="Times New Roman"/>
          <w:sz w:val="24"/>
          <w:szCs w:val="24"/>
          <w:lang w:val="en-US"/>
        </w:rPr>
      </w:pPr>
      <w:r w:rsidRPr="00760EB3">
        <w:rPr>
          <w:rFonts w:ascii="Times New Roman" w:hAnsi="Times New Roman" w:cs="Times New Roman"/>
          <w:sz w:val="24"/>
          <w:szCs w:val="24"/>
          <w:lang w:val="en-US"/>
        </w:rPr>
        <w:t xml:space="preserve">Our analysis indicates that the business environment of Jumia across Africa in the first half of the 2010s was flooded with various institutional challenges, ranging from a significant deficit in infrastructure and regulatory inefficiencies to cultural challenges. We classified these institutional challenges as </w:t>
      </w:r>
      <w:r w:rsidRPr="00760EB3">
        <w:rPr>
          <w:rFonts w:ascii="Times New Roman" w:hAnsi="Times New Roman" w:cs="Times New Roman"/>
          <w:i/>
          <w:sz w:val="24"/>
          <w:szCs w:val="24"/>
          <w:lang w:val="en-US"/>
        </w:rPr>
        <w:t>infrastructural voids</w:t>
      </w:r>
      <w:r w:rsidRPr="00760EB3">
        <w:rPr>
          <w:rFonts w:ascii="Times New Roman" w:hAnsi="Times New Roman" w:cs="Times New Roman"/>
          <w:sz w:val="24"/>
          <w:szCs w:val="24"/>
          <w:lang w:val="en-US"/>
        </w:rPr>
        <w:t>, emanating from the lack or absence of effective infrastructural support to establish market transaction</w:t>
      </w:r>
      <w:r w:rsidR="00FD2A2E" w:rsidRPr="00760EB3">
        <w:rPr>
          <w:rFonts w:ascii="Times New Roman" w:hAnsi="Times New Roman" w:cs="Times New Roman"/>
          <w:sz w:val="24"/>
          <w:szCs w:val="24"/>
          <w:lang w:val="en-US"/>
        </w:rPr>
        <w:t xml:space="preserve"> </w:t>
      </w:r>
      <w:r w:rsidR="00857E09" w:rsidRPr="00760EB3">
        <w:rPr>
          <w:rFonts w:ascii="Times New Roman" w:hAnsi="Times New Roman" w:cs="Times New Roman"/>
          <w:sz w:val="24"/>
          <w:szCs w:val="24"/>
          <w:lang w:val="en-US"/>
        </w:rPr>
        <w:t>(e.g. buildings with no addresses, poor internet connectivity, unstable electricity supply, underdeveloped payment systems);</w:t>
      </w:r>
      <w:r w:rsidRPr="00760EB3">
        <w:rPr>
          <w:rFonts w:ascii="Times New Roman" w:hAnsi="Times New Roman" w:cs="Times New Roman"/>
          <w:sz w:val="24"/>
          <w:szCs w:val="24"/>
          <w:lang w:val="en-US"/>
        </w:rPr>
        <w:t xml:space="preserve"> </w:t>
      </w:r>
      <w:r w:rsidRPr="00760EB3">
        <w:rPr>
          <w:rFonts w:ascii="Times New Roman" w:hAnsi="Times New Roman" w:cs="Times New Roman"/>
          <w:i/>
          <w:sz w:val="24"/>
          <w:szCs w:val="24"/>
          <w:lang w:val="en-US"/>
        </w:rPr>
        <w:t>legal and regulatory voids</w:t>
      </w:r>
      <w:r w:rsidRPr="00760EB3">
        <w:rPr>
          <w:rFonts w:ascii="Times New Roman" w:hAnsi="Times New Roman" w:cs="Times New Roman"/>
          <w:sz w:val="24"/>
          <w:szCs w:val="24"/>
          <w:lang w:val="en-US"/>
        </w:rPr>
        <w:t>, emanating from the absence of an effective regulatory system on which firms depend to establish market transactions</w:t>
      </w:r>
      <w:r w:rsidR="00857E09" w:rsidRPr="00760EB3">
        <w:rPr>
          <w:rFonts w:ascii="Times New Roman" w:hAnsi="Times New Roman" w:cs="Times New Roman"/>
          <w:sz w:val="24"/>
          <w:szCs w:val="24"/>
          <w:lang w:val="en-US"/>
        </w:rPr>
        <w:t xml:space="preserve"> (e.g. high level of internet fraud, high corruption, fake currency, ambiguous and/or inefficient legal system, fake and imitation products);</w:t>
      </w:r>
      <w:r w:rsidRPr="00760EB3">
        <w:rPr>
          <w:rFonts w:ascii="Times New Roman" w:hAnsi="Times New Roman" w:cs="Times New Roman"/>
          <w:sz w:val="24"/>
          <w:szCs w:val="24"/>
          <w:lang w:val="en-US"/>
        </w:rPr>
        <w:t xml:space="preserve"> and </w:t>
      </w:r>
      <w:r w:rsidRPr="00760EB3">
        <w:rPr>
          <w:rFonts w:ascii="Times New Roman" w:hAnsi="Times New Roman" w:cs="Times New Roman"/>
          <w:i/>
          <w:sz w:val="24"/>
          <w:szCs w:val="24"/>
          <w:lang w:val="en-US"/>
        </w:rPr>
        <w:t>cognitive cultural voids</w:t>
      </w:r>
      <w:r w:rsidRPr="00760EB3">
        <w:rPr>
          <w:rFonts w:ascii="Times New Roman" w:hAnsi="Times New Roman" w:cs="Times New Roman"/>
          <w:sz w:val="24"/>
          <w:szCs w:val="24"/>
          <w:lang w:val="en-US"/>
        </w:rPr>
        <w:t>, emanating from the belief systems of the people and referring to a set of negative perceptions the people in a country have about online transactions</w:t>
      </w:r>
      <w:r w:rsidR="00857E09" w:rsidRPr="00760EB3">
        <w:rPr>
          <w:rFonts w:ascii="Times New Roman" w:hAnsi="Times New Roman" w:cs="Times New Roman"/>
          <w:sz w:val="24"/>
          <w:szCs w:val="24"/>
          <w:lang w:val="en-US"/>
        </w:rPr>
        <w:t xml:space="preserve"> (e.g. customers’ lack of trust in e-commerce in Africa, and in African brands in general (as opposed to global brands), low acceptance rate of the culture of online shopping)</w:t>
      </w:r>
      <w:r w:rsidRPr="00760EB3">
        <w:rPr>
          <w:rFonts w:ascii="Times New Roman" w:hAnsi="Times New Roman" w:cs="Times New Roman"/>
          <w:sz w:val="24"/>
          <w:szCs w:val="24"/>
          <w:lang w:val="en-US"/>
        </w:rPr>
        <w:t>.</w:t>
      </w:r>
      <w:r w:rsidR="009B4406" w:rsidRPr="00760EB3">
        <w:rPr>
          <w:rFonts w:ascii="Times New Roman" w:hAnsi="Times New Roman" w:cs="Times New Roman"/>
          <w:sz w:val="24"/>
          <w:szCs w:val="24"/>
          <w:lang w:val="en-US"/>
        </w:rPr>
        <w:t xml:space="preserve"> These voids required a fitted business model.</w:t>
      </w:r>
    </w:p>
    <w:p w14:paraId="00F02920" w14:textId="77777777" w:rsidR="00955720" w:rsidRDefault="009B4406" w:rsidP="00955720">
      <w:pPr>
        <w:spacing w:after="0"/>
        <w:ind w:firstLine="708"/>
        <w:jc w:val="both"/>
        <w:rPr>
          <w:rFonts w:ascii="Times New Roman" w:hAnsi="Times New Roman" w:cs="Times New Roman"/>
          <w:sz w:val="24"/>
          <w:szCs w:val="24"/>
          <w:lang w:val="en-US"/>
        </w:rPr>
      </w:pPr>
      <w:r w:rsidRPr="00760EB3">
        <w:rPr>
          <w:rFonts w:ascii="Times New Roman" w:hAnsi="Times New Roman" w:cs="Times New Roman"/>
          <w:sz w:val="24"/>
          <w:szCs w:val="24"/>
          <w:lang w:val="en-US"/>
        </w:rPr>
        <w:t>W</w:t>
      </w:r>
      <w:r w:rsidR="00941C74" w:rsidRPr="00760EB3">
        <w:rPr>
          <w:rFonts w:ascii="Times New Roman" w:hAnsi="Times New Roman" w:cs="Times New Roman"/>
          <w:sz w:val="24"/>
          <w:szCs w:val="24"/>
          <w:lang w:val="en-US"/>
        </w:rPr>
        <w:t xml:space="preserve">e identified four </w:t>
      </w:r>
      <w:r w:rsidRPr="00760EB3">
        <w:rPr>
          <w:rFonts w:ascii="Times New Roman" w:hAnsi="Times New Roman" w:cs="Times New Roman"/>
          <w:sz w:val="24"/>
          <w:szCs w:val="24"/>
          <w:lang w:val="en-US"/>
        </w:rPr>
        <w:t xml:space="preserve">sequential </w:t>
      </w:r>
      <w:r w:rsidR="00941C74" w:rsidRPr="00760EB3">
        <w:rPr>
          <w:rFonts w:ascii="Times New Roman" w:hAnsi="Times New Roman" w:cs="Times New Roman"/>
          <w:sz w:val="24"/>
          <w:szCs w:val="24"/>
          <w:lang w:val="en-US"/>
        </w:rPr>
        <w:t>phases of business model innovation process</w:t>
      </w:r>
      <w:r w:rsidR="00F83385" w:rsidRPr="00760EB3">
        <w:rPr>
          <w:rFonts w:ascii="Times New Roman" w:hAnsi="Times New Roman" w:cs="Times New Roman"/>
          <w:sz w:val="24"/>
          <w:szCs w:val="24"/>
          <w:lang w:val="en-US"/>
        </w:rPr>
        <w:t xml:space="preserve"> – </w:t>
      </w:r>
      <w:r w:rsidR="00F83385" w:rsidRPr="00760EB3">
        <w:rPr>
          <w:rFonts w:ascii="Times New Roman" w:hAnsi="Times New Roman" w:cs="Times New Roman"/>
          <w:i/>
          <w:sz w:val="24"/>
          <w:szCs w:val="24"/>
          <w:lang w:val="en-US"/>
        </w:rPr>
        <w:t>clarification, legitimacy, localization</w:t>
      </w:r>
      <w:r w:rsidR="00F83385" w:rsidRPr="00760EB3">
        <w:rPr>
          <w:rFonts w:ascii="Times New Roman" w:hAnsi="Times New Roman" w:cs="Times New Roman"/>
          <w:sz w:val="24"/>
          <w:szCs w:val="24"/>
          <w:lang w:val="en-US"/>
        </w:rPr>
        <w:t xml:space="preserve">, and </w:t>
      </w:r>
      <w:r w:rsidR="00F83385" w:rsidRPr="00760EB3">
        <w:rPr>
          <w:rFonts w:ascii="Times New Roman" w:hAnsi="Times New Roman" w:cs="Times New Roman"/>
          <w:i/>
          <w:sz w:val="24"/>
          <w:szCs w:val="24"/>
          <w:lang w:val="en-US"/>
        </w:rPr>
        <w:t>consolidation</w:t>
      </w:r>
      <w:r w:rsidR="00FD2A2E" w:rsidRPr="00760EB3">
        <w:rPr>
          <w:rFonts w:ascii="Times New Roman" w:hAnsi="Times New Roman" w:cs="Times New Roman"/>
          <w:sz w:val="24"/>
          <w:szCs w:val="24"/>
          <w:lang w:val="en-US"/>
        </w:rPr>
        <w:t>.</w:t>
      </w:r>
      <w:r w:rsidR="00941C74" w:rsidRPr="00760EB3">
        <w:rPr>
          <w:rFonts w:ascii="Times New Roman" w:hAnsi="Times New Roman" w:cs="Times New Roman"/>
          <w:sz w:val="24"/>
          <w:szCs w:val="24"/>
          <w:lang w:val="en-US"/>
        </w:rPr>
        <w:t xml:space="preserve"> </w:t>
      </w:r>
      <w:r w:rsidR="00E974EC" w:rsidRPr="00760EB3">
        <w:rPr>
          <w:rFonts w:ascii="Times New Roman" w:hAnsi="Times New Roman" w:cs="Times New Roman"/>
          <w:sz w:val="24"/>
          <w:szCs w:val="24"/>
          <w:lang w:val="en-US"/>
        </w:rPr>
        <w:t xml:space="preserve">The clarification phase was aimed at establishing the core business model elements to ascertain their viability in the local context while responding to the dominant infrastructural voids. The legitimacy phase was also </w:t>
      </w:r>
      <w:r w:rsidR="00E974EC" w:rsidRPr="00760EB3">
        <w:rPr>
          <w:rFonts w:ascii="Times New Roman" w:hAnsi="Times New Roman" w:cs="Times New Roman"/>
          <w:bCs/>
          <w:sz w:val="24"/>
          <w:szCs w:val="24"/>
          <w:lang w:val="en-US"/>
        </w:rPr>
        <w:t xml:space="preserve">aimed at establishing the firm’s presence among customers and sellers, </w:t>
      </w:r>
      <w:proofErr w:type="gramStart"/>
      <w:r w:rsidR="00E974EC" w:rsidRPr="00760EB3">
        <w:rPr>
          <w:rFonts w:ascii="Times New Roman" w:hAnsi="Times New Roman" w:cs="Times New Roman"/>
          <w:bCs/>
          <w:sz w:val="24"/>
          <w:szCs w:val="24"/>
          <w:lang w:val="en-US"/>
        </w:rPr>
        <w:t>in order to</w:t>
      </w:r>
      <w:proofErr w:type="gramEnd"/>
      <w:r w:rsidR="00E974EC" w:rsidRPr="00760EB3">
        <w:rPr>
          <w:rFonts w:ascii="Times New Roman" w:hAnsi="Times New Roman" w:cs="Times New Roman"/>
          <w:bCs/>
          <w:sz w:val="24"/>
          <w:szCs w:val="24"/>
          <w:lang w:val="en-US"/>
        </w:rPr>
        <w:t xml:space="preserve"> gain recognition and legitimacy that the firm and its offerings are authentic. This phase primarily responded to cognitive cultural voids. </w:t>
      </w:r>
      <w:r w:rsidR="00872321" w:rsidRPr="00760EB3">
        <w:rPr>
          <w:rFonts w:ascii="Times New Roman" w:hAnsi="Times New Roman" w:cs="Times New Roman"/>
          <w:bCs/>
          <w:sz w:val="24"/>
          <w:szCs w:val="24"/>
          <w:lang w:val="en-US"/>
        </w:rPr>
        <w:t xml:space="preserve">At the localization phase, the firm has gained some level of legitimacy and now </w:t>
      </w:r>
      <w:r w:rsidR="000B69FC" w:rsidRPr="00760EB3">
        <w:rPr>
          <w:rFonts w:ascii="Times New Roman" w:hAnsi="Times New Roman" w:cs="Times New Roman"/>
          <w:bCs/>
          <w:sz w:val="24"/>
          <w:szCs w:val="24"/>
          <w:lang w:val="en-US"/>
        </w:rPr>
        <w:t>aims</w:t>
      </w:r>
      <w:r w:rsidR="00872321" w:rsidRPr="00760EB3">
        <w:rPr>
          <w:rFonts w:ascii="Times New Roman" w:hAnsi="Times New Roman" w:cs="Times New Roman"/>
          <w:bCs/>
          <w:sz w:val="24"/>
          <w:szCs w:val="24"/>
          <w:lang w:val="en-US"/>
        </w:rPr>
        <w:t xml:space="preserve"> at meeting different local requirements as it begins to expand its operation. The major voids filled at this phase are infrastructural, and legal </w:t>
      </w:r>
      <w:r w:rsidRPr="00760EB3">
        <w:rPr>
          <w:rFonts w:ascii="Times New Roman" w:hAnsi="Times New Roman" w:cs="Times New Roman"/>
          <w:bCs/>
          <w:sz w:val="24"/>
          <w:szCs w:val="24"/>
          <w:lang w:val="en-US"/>
        </w:rPr>
        <w:t>and regulatory</w:t>
      </w:r>
      <w:r w:rsidR="00872321" w:rsidRPr="00760EB3">
        <w:rPr>
          <w:rFonts w:ascii="Times New Roman" w:hAnsi="Times New Roman" w:cs="Times New Roman"/>
          <w:bCs/>
          <w:sz w:val="24"/>
          <w:szCs w:val="24"/>
          <w:lang w:val="en-US"/>
        </w:rPr>
        <w:t xml:space="preserve"> voids. </w:t>
      </w:r>
      <w:r w:rsidR="000B69FC" w:rsidRPr="00760EB3">
        <w:rPr>
          <w:rFonts w:ascii="Times New Roman" w:hAnsi="Times New Roman" w:cs="Times New Roman"/>
          <w:bCs/>
          <w:sz w:val="24"/>
          <w:szCs w:val="24"/>
          <w:lang w:val="en-US"/>
        </w:rPr>
        <w:t>At the consolidating phase, the firm begins operation on a larger scale and therefore, continue to refine</w:t>
      </w:r>
      <w:r w:rsidR="000956F3" w:rsidRPr="00760EB3">
        <w:rPr>
          <w:rFonts w:ascii="Times New Roman" w:hAnsi="Times New Roman" w:cs="Times New Roman"/>
          <w:bCs/>
          <w:sz w:val="24"/>
          <w:szCs w:val="24"/>
          <w:lang w:val="en-US"/>
        </w:rPr>
        <w:t xml:space="preserve"> the established</w:t>
      </w:r>
      <w:r w:rsidR="000B69FC" w:rsidRPr="00760EB3">
        <w:rPr>
          <w:rFonts w:ascii="Times New Roman" w:hAnsi="Times New Roman" w:cs="Times New Roman"/>
          <w:bCs/>
          <w:sz w:val="24"/>
          <w:szCs w:val="24"/>
          <w:lang w:val="en-US"/>
        </w:rPr>
        <w:t xml:space="preserve"> business model</w:t>
      </w:r>
      <w:r w:rsidR="000956F3" w:rsidRPr="00760EB3">
        <w:rPr>
          <w:rFonts w:ascii="Times New Roman" w:hAnsi="Times New Roman" w:cs="Times New Roman"/>
          <w:bCs/>
          <w:sz w:val="24"/>
          <w:szCs w:val="24"/>
          <w:lang w:val="en-US"/>
        </w:rPr>
        <w:t>. The firm at this phase,</w:t>
      </w:r>
      <w:r w:rsidR="000B69FC" w:rsidRPr="00760EB3">
        <w:rPr>
          <w:rFonts w:ascii="Times New Roman" w:hAnsi="Times New Roman" w:cs="Times New Roman"/>
          <w:bCs/>
          <w:sz w:val="24"/>
          <w:szCs w:val="24"/>
          <w:lang w:val="en-US"/>
        </w:rPr>
        <w:t xml:space="preserve"> </w:t>
      </w:r>
      <w:r w:rsidR="000956F3" w:rsidRPr="00760EB3">
        <w:rPr>
          <w:rFonts w:ascii="Times New Roman" w:hAnsi="Times New Roman" w:cs="Times New Roman"/>
          <w:bCs/>
          <w:sz w:val="24"/>
          <w:szCs w:val="24"/>
          <w:lang w:val="en-US"/>
        </w:rPr>
        <w:t>responds to</w:t>
      </w:r>
      <w:r w:rsidR="000B69FC" w:rsidRPr="00760EB3">
        <w:rPr>
          <w:rFonts w:ascii="Times New Roman" w:hAnsi="Times New Roman" w:cs="Times New Roman"/>
          <w:bCs/>
          <w:sz w:val="24"/>
          <w:szCs w:val="24"/>
          <w:lang w:val="en-US"/>
        </w:rPr>
        <w:t xml:space="preserve"> any of the three types of voids it encounters. </w:t>
      </w:r>
    </w:p>
    <w:p w14:paraId="46C15F04" w14:textId="77777777" w:rsidR="00955720" w:rsidRDefault="00FD2A2E" w:rsidP="00955720">
      <w:pPr>
        <w:spacing w:after="0"/>
        <w:ind w:firstLine="708"/>
        <w:jc w:val="both"/>
        <w:rPr>
          <w:rFonts w:ascii="Times New Roman" w:hAnsi="Times New Roman" w:cs="Times New Roman"/>
          <w:sz w:val="24"/>
          <w:szCs w:val="24"/>
          <w:lang w:val="en-US"/>
        </w:rPr>
      </w:pPr>
      <w:r w:rsidRPr="00760EB3">
        <w:rPr>
          <w:rFonts w:ascii="Times New Roman" w:hAnsi="Times New Roman" w:cs="Times New Roman"/>
          <w:sz w:val="24"/>
          <w:szCs w:val="24"/>
          <w:lang w:val="en-US"/>
        </w:rPr>
        <w:t xml:space="preserve">In each of the business model innovation phases, a different NMS perspective informs how Jumia deals with its political and social stakeholders. In the clarification phase, a </w:t>
      </w:r>
      <w:r w:rsidRPr="00760EB3">
        <w:rPr>
          <w:rFonts w:ascii="Times New Roman" w:hAnsi="Times New Roman" w:cs="Times New Roman"/>
          <w:i/>
          <w:iCs/>
          <w:sz w:val="24"/>
          <w:szCs w:val="24"/>
          <w:lang w:val="en-US"/>
        </w:rPr>
        <w:t>pioneering NMS perspective</w:t>
      </w:r>
      <w:r w:rsidRPr="00760EB3">
        <w:rPr>
          <w:rFonts w:ascii="Times New Roman" w:hAnsi="Times New Roman" w:cs="Times New Roman"/>
          <w:sz w:val="24"/>
          <w:szCs w:val="24"/>
          <w:lang w:val="en-US"/>
        </w:rPr>
        <w:t xml:space="preserve"> enable</w:t>
      </w:r>
      <w:r w:rsidR="009B4406" w:rsidRPr="00760EB3">
        <w:rPr>
          <w:rFonts w:ascii="Times New Roman" w:hAnsi="Times New Roman" w:cs="Times New Roman"/>
          <w:sz w:val="24"/>
          <w:szCs w:val="24"/>
          <w:lang w:val="en-US"/>
        </w:rPr>
        <w:t>d</w:t>
      </w:r>
      <w:r w:rsidRPr="00760EB3">
        <w:rPr>
          <w:rFonts w:ascii="Times New Roman" w:hAnsi="Times New Roman" w:cs="Times New Roman"/>
          <w:sz w:val="24"/>
          <w:szCs w:val="24"/>
          <w:lang w:val="en-US"/>
        </w:rPr>
        <w:t xml:space="preserve"> the firm to support the testing and roll out of the new model. In the legitimacy phase, a </w:t>
      </w:r>
      <w:r w:rsidRPr="00760EB3">
        <w:rPr>
          <w:rFonts w:ascii="Times New Roman" w:hAnsi="Times New Roman" w:cs="Times New Roman"/>
          <w:i/>
          <w:iCs/>
          <w:sz w:val="24"/>
          <w:szCs w:val="24"/>
          <w:lang w:val="en-US"/>
        </w:rPr>
        <w:t>validating NMS perspective</w:t>
      </w:r>
      <w:r w:rsidRPr="00760EB3">
        <w:rPr>
          <w:rFonts w:ascii="Times New Roman" w:hAnsi="Times New Roman" w:cs="Times New Roman"/>
          <w:sz w:val="24"/>
          <w:szCs w:val="24"/>
          <w:lang w:val="en-US"/>
        </w:rPr>
        <w:t xml:space="preserve"> </w:t>
      </w:r>
      <w:r w:rsidR="009B4406" w:rsidRPr="00760EB3">
        <w:rPr>
          <w:rFonts w:ascii="Times New Roman" w:hAnsi="Times New Roman" w:cs="Times New Roman"/>
          <w:sz w:val="24"/>
          <w:szCs w:val="24"/>
          <w:lang w:val="en-US"/>
        </w:rPr>
        <w:t>was</w:t>
      </w:r>
      <w:r w:rsidRPr="00760EB3">
        <w:rPr>
          <w:rFonts w:ascii="Times New Roman" w:hAnsi="Times New Roman" w:cs="Times New Roman"/>
          <w:sz w:val="24"/>
          <w:szCs w:val="24"/>
          <w:lang w:val="en-US"/>
        </w:rPr>
        <w:t xml:space="preserve"> adopted to increase the appeal of the firm among customers as well as boost </w:t>
      </w:r>
      <w:r w:rsidR="009B4406" w:rsidRPr="00760EB3">
        <w:rPr>
          <w:rFonts w:ascii="Times New Roman" w:hAnsi="Times New Roman" w:cs="Times New Roman"/>
          <w:sz w:val="24"/>
          <w:szCs w:val="24"/>
          <w:lang w:val="en-US"/>
        </w:rPr>
        <w:t xml:space="preserve">public </w:t>
      </w:r>
      <w:r w:rsidRPr="00760EB3">
        <w:rPr>
          <w:rFonts w:ascii="Times New Roman" w:hAnsi="Times New Roman" w:cs="Times New Roman"/>
          <w:sz w:val="24"/>
          <w:szCs w:val="24"/>
          <w:lang w:val="en-US"/>
        </w:rPr>
        <w:t xml:space="preserve">confidence in e-commerce. During the localization phase, the emphasis </w:t>
      </w:r>
      <w:r w:rsidR="009B4406" w:rsidRPr="00760EB3">
        <w:rPr>
          <w:rFonts w:ascii="Times New Roman" w:hAnsi="Times New Roman" w:cs="Times New Roman"/>
          <w:sz w:val="24"/>
          <w:szCs w:val="24"/>
          <w:lang w:val="en-US"/>
        </w:rPr>
        <w:t>was</w:t>
      </w:r>
      <w:r w:rsidRPr="00760EB3">
        <w:rPr>
          <w:rFonts w:ascii="Times New Roman" w:hAnsi="Times New Roman" w:cs="Times New Roman"/>
          <w:sz w:val="24"/>
          <w:szCs w:val="24"/>
          <w:lang w:val="en-US"/>
        </w:rPr>
        <w:t xml:space="preserve"> on fulfilling local requirements, which evoke</w:t>
      </w:r>
      <w:r w:rsidR="009B4406" w:rsidRPr="00760EB3">
        <w:rPr>
          <w:rFonts w:ascii="Times New Roman" w:hAnsi="Times New Roman" w:cs="Times New Roman"/>
          <w:sz w:val="24"/>
          <w:szCs w:val="24"/>
          <w:lang w:val="en-US"/>
        </w:rPr>
        <w:t>d</w:t>
      </w:r>
      <w:r w:rsidRPr="00760EB3">
        <w:rPr>
          <w:rFonts w:ascii="Times New Roman" w:hAnsi="Times New Roman" w:cs="Times New Roman"/>
          <w:sz w:val="24"/>
          <w:szCs w:val="24"/>
          <w:lang w:val="en-US"/>
        </w:rPr>
        <w:t xml:space="preserve"> an </w:t>
      </w:r>
      <w:r w:rsidRPr="00760EB3">
        <w:rPr>
          <w:rFonts w:ascii="Times New Roman" w:hAnsi="Times New Roman" w:cs="Times New Roman"/>
          <w:i/>
          <w:iCs/>
          <w:sz w:val="24"/>
          <w:szCs w:val="24"/>
          <w:lang w:val="en-US"/>
        </w:rPr>
        <w:t xml:space="preserve">accommodating NMS perspective </w:t>
      </w:r>
      <w:r w:rsidRPr="00760EB3">
        <w:rPr>
          <w:rFonts w:ascii="Times New Roman" w:hAnsi="Times New Roman" w:cs="Times New Roman"/>
          <w:sz w:val="24"/>
          <w:szCs w:val="24"/>
          <w:lang w:val="en-US"/>
        </w:rPr>
        <w:t xml:space="preserve">aimed at satisfying, convincing or placating political and social institutional actors. Finally in the </w:t>
      </w:r>
      <w:r w:rsidRPr="00760EB3">
        <w:rPr>
          <w:rFonts w:ascii="Times New Roman" w:hAnsi="Times New Roman" w:cs="Times New Roman"/>
          <w:sz w:val="24"/>
          <w:szCs w:val="24"/>
          <w:lang w:val="en-US"/>
        </w:rPr>
        <w:lastRenderedPageBreak/>
        <w:t xml:space="preserve">consolidating phase, an </w:t>
      </w:r>
      <w:r w:rsidRPr="00760EB3">
        <w:rPr>
          <w:rFonts w:ascii="Times New Roman" w:hAnsi="Times New Roman" w:cs="Times New Roman"/>
          <w:i/>
          <w:iCs/>
          <w:sz w:val="24"/>
          <w:szCs w:val="24"/>
          <w:lang w:val="en-US"/>
        </w:rPr>
        <w:t>anchoring NMS perspective</w:t>
      </w:r>
      <w:r w:rsidRPr="00760EB3">
        <w:rPr>
          <w:rFonts w:ascii="Times New Roman" w:hAnsi="Times New Roman" w:cs="Times New Roman"/>
          <w:sz w:val="24"/>
          <w:szCs w:val="24"/>
          <w:lang w:val="en-US"/>
        </w:rPr>
        <w:t xml:space="preserve"> </w:t>
      </w:r>
      <w:r w:rsidR="009B4406" w:rsidRPr="00760EB3">
        <w:rPr>
          <w:rFonts w:ascii="Times New Roman" w:hAnsi="Times New Roman" w:cs="Times New Roman"/>
          <w:sz w:val="24"/>
          <w:szCs w:val="24"/>
          <w:lang w:val="en-US"/>
        </w:rPr>
        <w:t>was</w:t>
      </w:r>
      <w:r w:rsidRPr="00760EB3">
        <w:rPr>
          <w:rFonts w:ascii="Times New Roman" w:hAnsi="Times New Roman" w:cs="Times New Roman"/>
          <w:sz w:val="24"/>
          <w:szCs w:val="24"/>
          <w:lang w:val="en-US"/>
        </w:rPr>
        <w:t xml:space="preserve"> wielded to institutionalize and support the long-term viabili</w:t>
      </w:r>
      <w:r w:rsidR="00955720">
        <w:rPr>
          <w:rFonts w:ascii="Times New Roman" w:hAnsi="Times New Roman" w:cs="Times New Roman"/>
          <w:sz w:val="24"/>
          <w:szCs w:val="24"/>
          <w:lang w:val="en-US"/>
        </w:rPr>
        <w:t>ty of the new business model.</w:t>
      </w:r>
    </w:p>
    <w:p w14:paraId="58DE6FA6" w14:textId="77777777" w:rsidR="00955720" w:rsidRDefault="00CD5521" w:rsidP="00955720">
      <w:pPr>
        <w:spacing w:after="0"/>
        <w:ind w:firstLine="708"/>
        <w:jc w:val="both"/>
        <w:rPr>
          <w:rFonts w:ascii="Times New Roman" w:hAnsi="Times New Roman" w:cs="Times New Roman"/>
          <w:sz w:val="24"/>
          <w:szCs w:val="24"/>
          <w:lang w:val="en-US"/>
        </w:rPr>
      </w:pPr>
      <w:r w:rsidRPr="00760EB3">
        <w:rPr>
          <w:rFonts w:ascii="Times New Roman" w:hAnsi="Times New Roman" w:cs="Times New Roman"/>
          <w:sz w:val="24"/>
          <w:szCs w:val="24"/>
          <w:lang w:val="en-US"/>
        </w:rPr>
        <w:t>In the process of adapting</w:t>
      </w:r>
      <w:r w:rsidR="000956F3" w:rsidRPr="00760EB3">
        <w:rPr>
          <w:rFonts w:ascii="Times New Roman" w:hAnsi="Times New Roman" w:cs="Times New Roman"/>
          <w:sz w:val="24"/>
          <w:szCs w:val="24"/>
          <w:lang w:val="en-US"/>
        </w:rPr>
        <w:t xml:space="preserve"> and innovating</w:t>
      </w:r>
      <w:r w:rsidRPr="00760EB3">
        <w:rPr>
          <w:rFonts w:ascii="Times New Roman" w:hAnsi="Times New Roman" w:cs="Times New Roman"/>
          <w:sz w:val="24"/>
          <w:szCs w:val="24"/>
          <w:lang w:val="en-US"/>
        </w:rPr>
        <w:t xml:space="preserve"> the business model to fit the institutional voids in Nigeria, Jumia deployed </w:t>
      </w:r>
      <w:r w:rsidR="00FD2A2E" w:rsidRPr="00760EB3">
        <w:rPr>
          <w:rFonts w:ascii="Times New Roman" w:hAnsi="Times New Roman" w:cs="Times New Roman"/>
          <w:sz w:val="24"/>
          <w:szCs w:val="24"/>
          <w:lang w:val="en-US"/>
        </w:rPr>
        <w:t>NMS tactics</w:t>
      </w:r>
      <w:r w:rsidRPr="00760EB3">
        <w:rPr>
          <w:rFonts w:ascii="Times New Roman" w:hAnsi="Times New Roman" w:cs="Times New Roman"/>
          <w:sz w:val="24"/>
          <w:szCs w:val="24"/>
          <w:lang w:val="en-US"/>
        </w:rPr>
        <w:t xml:space="preserve"> to ensure that the components of the business model innovation were successfully orchestrated – i.e., value proposition, value creation and delivery, and value capture. The firm’s value proposition </w:t>
      </w:r>
      <w:r w:rsidR="00FD2A2E" w:rsidRPr="00760EB3">
        <w:rPr>
          <w:rFonts w:ascii="Times New Roman" w:hAnsi="Times New Roman" w:cs="Times New Roman"/>
          <w:sz w:val="24"/>
          <w:szCs w:val="24"/>
          <w:lang w:val="en-US"/>
        </w:rPr>
        <w:t>centered</w:t>
      </w:r>
      <w:r w:rsidRPr="00760EB3">
        <w:rPr>
          <w:rFonts w:ascii="Times New Roman" w:hAnsi="Times New Roman" w:cs="Times New Roman"/>
          <w:sz w:val="24"/>
          <w:szCs w:val="24"/>
          <w:lang w:val="en-US"/>
        </w:rPr>
        <w:t xml:space="preserve"> around availing a wide selection of quality products at low prices. To achieve this, it had to import merchandize from other countries. To smoothen the importation process, the firm leveraged its political capabilities to lobby government officials to reduce bureaucratic procedures and obstacles during the clearance of goods from the ports. This ensured a steady and an uninterrupted flow of merchandize to fill customers’ orders.</w:t>
      </w:r>
    </w:p>
    <w:p w14:paraId="2811AB31" w14:textId="77777777" w:rsidR="00955720" w:rsidRDefault="00CD5521" w:rsidP="00955720">
      <w:pPr>
        <w:spacing w:after="0"/>
        <w:ind w:firstLine="708"/>
        <w:jc w:val="both"/>
        <w:rPr>
          <w:rFonts w:ascii="Times New Roman" w:hAnsi="Times New Roman" w:cs="Times New Roman"/>
          <w:sz w:val="24"/>
          <w:szCs w:val="24"/>
          <w:lang w:val="en-US"/>
        </w:rPr>
      </w:pPr>
      <w:r w:rsidRPr="00760EB3">
        <w:rPr>
          <w:rFonts w:ascii="Times New Roman" w:hAnsi="Times New Roman" w:cs="Times New Roman"/>
          <w:sz w:val="24"/>
          <w:szCs w:val="24"/>
          <w:lang w:val="en-US"/>
        </w:rPr>
        <w:t xml:space="preserve">During value creation and delivery, a mix of social and political strategies were used. To address payment system voids, Jumia accepted cash-on-delivery and mobile money as an alternative. To make the latter successful, Jumia lobbied the government to implement interoperability between banks and mobile payment platforms to enable customers load their mobile wallets from their bank accounts. Due to the existence of poor physical address systems in Nigeria, the firm also lobbied the government to implement a digital address system to enhance delivery to exact locations, with the intention of upscaling from the use of landmarks, hubs, and pick-up stations. Moreover, despite investing in generator plants to overcome unstable power supply, Jumia still lobbied the government and its agencies, especially NEPA, to supply uninterrupted electricity to areas where its offices and warehouses were located. This was because the national grid was a more sustainable option to generator plants. Further, the firm employed indigenous people to enhance its reputation as a corporate citizen and gain legitimacy from society. This prevents any acts of sabotage against the company in local communities. </w:t>
      </w:r>
    </w:p>
    <w:p w14:paraId="7057876B" w14:textId="294BB5F4" w:rsidR="00CD5521" w:rsidRPr="00760EB3" w:rsidRDefault="00CD5521" w:rsidP="003419E9">
      <w:pPr>
        <w:spacing w:after="0"/>
        <w:ind w:firstLine="708"/>
        <w:jc w:val="both"/>
        <w:rPr>
          <w:rFonts w:ascii="Times New Roman" w:hAnsi="Times New Roman" w:cs="Times New Roman"/>
          <w:sz w:val="24"/>
          <w:szCs w:val="24"/>
          <w:lang w:val="en-US"/>
        </w:rPr>
      </w:pPr>
      <w:r w:rsidRPr="00760EB3">
        <w:rPr>
          <w:rFonts w:ascii="Times New Roman" w:hAnsi="Times New Roman" w:cs="Times New Roman"/>
          <w:sz w:val="24"/>
          <w:szCs w:val="24"/>
          <w:lang w:val="en-US"/>
        </w:rPr>
        <w:t xml:space="preserve">To capture value, Jumia used its political capabilities to keep the cost structure low. It lobbied for lower duties on its imports and lower taxes on its profits. It also used its political connections to facilitate the acquisition of warehouses, which did not only reduce the bureaucratic hurdles in the purchase transactions, but also helped it to get cheaper deals. To win the support of the government for its business model, Jumia used arguments that it will: 1) create jobs and reduce unemployment in Nigeria; 2) contribute to tax revenues if it succeeds; and 3) increase the international reputation and visibility of Nigeria as the headquarters of the largest e-commerce business in Africa. </w:t>
      </w:r>
    </w:p>
    <w:p w14:paraId="6E8B0AF5" w14:textId="77777777" w:rsidR="003419E9" w:rsidRDefault="003419E9" w:rsidP="003419E9">
      <w:pPr>
        <w:spacing w:after="0"/>
        <w:jc w:val="center"/>
        <w:rPr>
          <w:rFonts w:ascii="Times New Roman" w:hAnsi="Times New Roman" w:cs="Times New Roman"/>
          <w:b/>
          <w:sz w:val="24"/>
          <w:szCs w:val="24"/>
          <w:lang w:val="en-US"/>
        </w:rPr>
      </w:pPr>
    </w:p>
    <w:p w14:paraId="04E58CA5" w14:textId="67305DA0" w:rsidR="004F4DD5" w:rsidRDefault="004F4DD5" w:rsidP="003419E9">
      <w:pPr>
        <w:spacing w:after="0"/>
        <w:jc w:val="center"/>
        <w:rPr>
          <w:rFonts w:ascii="Times New Roman" w:hAnsi="Times New Roman" w:cs="Times New Roman"/>
          <w:b/>
          <w:sz w:val="24"/>
          <w:szCs w:val="24"/>
          <w:lang w:val="en-US"/>
        </w:rPr>
      </w:pPr>
      <w:r w:rsidRPr="00760EB3">
        <w:rPr>
          <w:rFonts w:ascii="Times New Roman" w:hAnsi="Times New Roman" w:cs="Times New Roman"/>
          <w:b/>
          <w:sz w:val="24"/>
          <w:szCs w:val="24"/>
          <w:lang w:val="en-US"/>
        </w:rPr>
        <w:t>CONTRIBUTIONS</w:t>
      </w:r>
    </w:p>
    <w:p w14:paraId="4584B072" w14:textId="77777777" w:rsidR="003419E9" w:rsidRPr="00760EB3" w:rsidRDefault="003419E9" w:rsidP="003419E9">
      <w:pPr>
        <w:spacing w:after="0"/>
        <w:jc w:val="center"/>
        <w:rPr>
          <w:rFonts w:ascii="Times New Roman" w:hAnsi="Times New Roman" w:cs="Times New Roman"/>
          <w:b/>
          <w:sz w:val="24"/>
          <w:szCs w:val="24"/>
          <w:lang w:val="en-US"/>
        </w:rPr>
      </w:pPr>
    </w:p>
    <w:p w14:paraId="2BDD6ADE" w14:textId="4B381461" w:rsidR="00955720" w:rsidRDefault="00941C74" w:rsidP="003419E9">
      <w:pPr>
        <w:spacing w:after="0"/>
        <w:ind w:firstLine="708"/>
        <w:jc w:val="both"/>
        <w:rPr>
          <w:rFonts w:ascii="Times New Roman" w:hAnsi="Times New Roman" w:cs="Times New Roman"/>
          <w:sz w:val="24"/>
          <w:szCs w:val="24"/>
          <w:lang w:val="en-US"/>
        </w:rPr>
      </w:pPr>
      <w:r w:rsidRPr="00760EB3">
        <w:rPr>
          <w:rFonts w:ascii="Times New Roman" w:hAnsi="Times New Roman" w:cs="Times New Roman"/>
          <w:sz w:val="24"/>
          <w:szCs w:val="24"/>
          <w:lang w:val="en-US"/>
        </w:rPr>
        <w:t xml:space="preserve">This </w:t>
      </w:r>
      <w:r w:rsidR="001E29C7" w:rsidRPr="00760EB3">
        <w:rPr>
          <w:rFonts w:ascii="Times New Roman" w:hAnsi="Times New Roman" w:cs="Times New Roman"/>
          <w:sz w:val="24"/>
          <w:szCs w:val="24"/>
          <w:lang w:val="en-US"/>
        </w:rPr>
        <w:t>paper</w:t>
      </w:r>
      <w:r w:rsidRPr="00760EB3">
        <w:rPr>
          <w:rFonts w:ascii="Times New Roman" w:hAnsi="Times New Roman" w:cs="Times New Roman"/>
          <w:sz w:val="24"/>
          <w:szCs w:val="24"/>
          <w:lang w:val="en-US"/>
        </w:rPr>
        <w:t xml:space="preserve"> makes significant contributions to the literature.</w:t>
      </w:r>
      <w:r w:rsidR="001E29C7" w:rsidRPr="00760EB3">
        <w:rPr>
          <w:rFonts w:ascii="Times New Roman" w:hAnsi="Times New Roman" w:cs="Times New Roman"/>
          <w:sz w:val="24"/>
          <w:szCs w:val="24"/>
          <w:lang w:val="en-US"/>
        </w:rPr>
        <w:t xml:space="preserve"> First, we contribute to the growing literature on institutional voids in developing countries (e.g. Gao et al., 2017; Khanna, Palepu &amp; Sinha, 2005; Khanna </w:t>
      </w:r>
      <w:r w:rsidR="00467B4D">
        <w:rPr>
          <w:rFonts w:ascii="Times New Roman" w:hAnsi="Times New Roman" w:cs="Times New Roman"/>
          <w:sz w:val="24"/>
          <w:szCs w:val="24"/>
          <w:lang w:val="en-US"/>
        </w:rPr>
        <w:t>and</w:t>
      </w:r>
      <w:r w:rsidR="001E29C7" w:rsidRPr="00760EB3">
        <w:rPr>
          <w:rFonts w:ascii="Times New Roman" w:hAnsi="Times New Roman" w:cs="Times New Roman"/>
          <w:sz w:val="24"/>
          <w:szCs w:val="24"/>
          <w:lang w:val="en-US"/>
        </w:rPr>
        <w:t xml:space="preserve"> Palepu, 2010) and business model innovation (e.g. </w:t>
      </w:r>
      <w:proofErr w:type="spellStart"/>
      <w:r w:rsidR="001E29C7" w:rsidRPr="00760EB3">
        <w:rPr>
          <w:rFonts w:ascii="Times New Roman" w:hAnsi="Times New Roman" w:cs="Times New Roman"/>
          <w:sz w:val="24"/>
          <w:szCs w:val="24"/>
          <w:lang w:val="en-US"/>
        </w:rPr>
        <w:t>Aspara</w:t>
      </w:r>
      <w:proofErr w:type="spellEnd"/>
      <w:r w:rsidR="001E29C7" w:rsidRPr="00760EB3">
        <w:rPr>
          <w:rFonts w:ascii="Times New Roman" w:hAnsi="Times New Roman" w:cs="Times New Roman"/>
          <w:sz w:val="24"/>
          <w:szCs w:val="24"/>
          <w:lang w:val="en-US"/>
        </w:rPr>
        <w:t xml:space="preserve"> et al., 2010; Casadesus-</w:t>
      </w:r>
      <w:proofErr w:type="spellStart"/>
      <w:r w:rsidR="001E29C7" w:rsidRPr="00760EB3">
        <w:rPr>
          <w:rFonts w:ascii="Times New Roman" w:hAnsi="Times New Roman" w:cs="Times New Roman"/>
          <w:sz w:val="24"/>
          <w:szCs w:val="24"/>
          <w:lang w:val="en-US"/>
        </w:rPr>
        <w:t>Masanell</w:t>
      </w:r>
      <w:proofErr w:type="spellEnd"/>
      <w:r w:rsidR="001E29C7" w:rsidRPr="00760EB3">
        <w:rPr>
          <w:rFonts w:ascii="Times New Roman" w:hAnsi="Times New Roman" w:cs="Times New Roman"/>
          <w:sz w:val="24"/>
          <w:szCs w:val="24"/>
          <w:lang w:val="en-US"/>
        </w:rPr>
        <w:t xml:space="preserve"> </w:t>
      </w:r>
      <w:r w:rsidR="00467B4D">
        <w:rPr>
          <w:rFonts w:ascii="Times New Roman" w:hAnsi="Times New Roman" w:cs="Times New Roman"/>
          <w:sz w:val="24"/>
          <w:szCs w:val="24"/>
          <w:lang w:val="en-US"/>
        </w:rPr>
        <w:t>and</w:t>
      </w:r>
      <w:r w:rsidR="001E29C7" w:rsidRPr="00760EB3">
        <w:rPr>
          <w:rFonts w:ascii="Times New Roman" w:hAnsi="Times New Roman" w:cs="Times New Roman"/>
          <w:sz w:val="24"/>
          <w:szCs w:val="24"/>
          <w:lang w:val="en-US"/>
        </w:rPr>
        <w:t xml:space="preserve"> Zhu, 2013; Foss </w:t>
      </w:r>
      <w:r w:rsidR="00467B4D">
        <w:rPr>
          <w:rFonts w:ascii="Times New Roman" w:hAnsi="Times New Roman" w:cs="Times New Roman"/>
          <w:sz w:val="24"/>
          <w:szCs w:val="24"/>
          <w:lang w:val="en-US"/>
        </w:rPr>
        <w:t>and</w:t>
      </w:r>
      <w:r w:rsidR="001E29C7" w:rsidRPr="00760EB3">
        <w:rPr>
          <w:rFonts w:ascii="Times New Roman" w:hAnsi="Times New Roman" w:cs="Times New Roman"/>
          <w:sz w:val="24"/>
          <w:szCs w:val="24"/>
          <w:lang w:val="en-US"/>
        </w:rPr>
        <w:t xml:space="preserve"> </w:t>
      </w:r>
      <w:proofErr w:type="spellStart"/>
      <w:r w:rsidR="001E29C7" w:rsidRPr="00760EB3">
        <w:rPr>
          <w:rFonts w:ascii="Times New Roman" w:hAnsi="Times New Roman" w:cs="Times New Roman"/>
          <w:sz w:val="24"/>
          <w:szCs w:val="24"/>
          <w:lang w:val="en-US"/>
        </w:rPr>
        <w:t>Saebi</w:t>
      </w:r>
      <w:proofErr w:type="spellEnd"/>
      <w:r w:rsidR="001E29C7" w:rsidRPr="00760EB3">
        <w:rPr>
          <w:rFonts w:ascii="Times New Roman" w:hAnsi="Times New Roman" w:cs="Times New Roman"/>
          <w:sz w:val="24"/>
          <w:szCs w:val="24"/>
          <w:lang w:val="en-US"/>
        </w:rPr>
        <w:t xml:space="preserve">, 2017), and in particular to those studies that have examined how firms adapt and innovate their business model when entering an unfamiliar environment (e.g. </w:t>
      </w:r>
      <w:proofErr w:type="spellStart"/>
      <w:r w:rsidR="001E29C7" w:rsidRPr="00760EB3">
        <w:rPr>
          <w:rFonts w:ascii="Times New Roman" w:hAnsi="Times New Roman" w:cs="Times New Roman"/>
          <w:sz w:val="24"/>
          <w:szCs w:val="24"/>
          <w:lang w:val="en-US"/>
        </w:rPr>
        <w:t>Dahan</w:t>
      </w:r>
      <w:proofErr w:type="spellEnd"/>
      <w:r w:rsidR="001E29C7" w:rsidRPr="00760EB3">
        <w:rPr>
          <w:rFonts w:ascii="Times New Roman" w:hAnsi="Times New Roman" w:cs="Times New Roman"/>
          <w:sz w:val="24"/>
          <w:szCs w:val="24"/>
          <w:lang w:val="en-US"/>
        </w:rPr>
        <w:t xml:space="preserve"> et al., 2010; Dunford et al., 2010; Landau et al., 2016).</w:t>
      </w:r>
      <w:r w:rsidR="009B4406" w:rsidRPr="00760EB3">
        <w:rPr>
          <w:rFonts w:ascii="Times New Roman" w:hAnsi="Times New Roman" w:cs="Times New Roman"/>
          <w:sz w:val="24"/>
          <w:szCs w:val="24"/>
          <w:lang w:val="en-US"/>
        </w:rPr>
        <w:t xml:space="preserve"> We do this from an African perspective, which does not only respond to calls to bring Africa into management literature (George et al., 2016), but it also allows us to show how business model innovation and NMS are complementary business domains. </w:t>
      </w:r>
    </w:p>
    <w:p w14:paraId="08C3B3F5" w14:textId="77777777" w:rsidR="00955720" w:rsidRDefault="001E29C7" w:rsidP="00955720">
      <w:pPr>
        <w:spacing w:after="0"/>
        <w:ind w:firstLine="708"/>
        <w:jc w:val="both"/>
        <w:rPr>
          <w:rFonts w:ascii="Times New Roman" w:hAnsi="Times New Roman" w:cs="Times New Roman"/>
          <w:sz w:val="24"/>
          <w:szCs w:val="24"/>
          <w:lang w:val="en-US"/>
        </w:rPr>
      </w:pPr>
      <w:r w:rsidRPr="00760EB3">
        <w:rPr>
          <w:rFonts w:ascii="Times New Roman" w:hAnsi="Times New Roman" w:cs="Times New Roman"/>
          <w:sz w:val="24"/>
          <w:szCs w:val="24"/>
          <w:lang w:val="en-US"/>
        </w:rPr>
        <w:t>Second, we</w:t>
      </w:r>
      <w:r w:rsidR="00732D9C" w:rsidRPr="00760EB3">
        <w:rPr>
          <w:rFonts w:ascii="Times New Roman" w:hAnsi="Times New Roman" w:cs="Times New Roman"/>
          <w:sz w:val="24"/>
          <w:szCs w:val="24"/>
          <w:lang w:val="en-US"/>
        </w:rPr>
        <w:t xml:space="preserve"> reconcile three streams of literature - business model innovation, institutional voids and nonmarket strategies to </w:t>
      </w:r>
      <w:r w:rsidRPr="00760EB3">
        <w:rPr>
          <w:rFonts w:ascii="Times New Roman" w:hAnsi="Times New Roman" w:cs="Times New Roman"/>
          <w:sz w:val="24"/>
          <w:szCs w:val="24"/>
          <w:lang w:val="en-US"/>
        </w:rPr>
        <w:t xml:space="preserve"> shed light on </w:t>
      </w:r>
      <w:r w:rsidR="00732D9C" w:rsidRPr="00760EB3">
        <w:rPr>
          <w:rFonts w:ascii="Times New Roman" w:hAnsi="Times New Roman" w:cs="Times New Roman"/>
          <w:sz w:val="24"/>
          <w:szCs w:val="24"/>
          <w:lang w:val="en-US"/>
        </w:rPr>
        <w:t>‘business innovation process’</w:t>
      </w:r>
      <w:r w:rsidRPr="00760EB3">
        <w:rPr>
          <w:rFonts w:ascii="Times New Roman" w:hAnsi="Times New Roman" w:cs="Times New Roman"/>
          <w:sz w:val="24"/>
          <w:szCs w:val="24"/>
          <w:lang w:val="en-US"/>
        </w:rPr>
        <w:t xml:space="preserve"> by taking an unexplored perspective, namely the one of a developing country-based firm (a Nigerian e-commerce new venture in our case) </w:t>
      </w:r>
      <w:r w:rsidR="00732D9C" w:rsidRPr="00760EB3">
        <w:rPr>
          <w:rFonts w:ascii="Times New Roman" w:hAnsi="Times New Roman" w:cs="Times New Roman"/>
          <w:sz w:val="24"/>
          <w:szCs w:val="24"/>
          <w:lang w:val="en-US"/>
        </w:rPr>
        <w:t>innovating and adapting its</w:t>
      </w:r>
      <w:r w:rsidRPr="00760EB3">
        <w:rPr>
          <w:rFonts w:ascii="Times New Roman" w:hAnsi="Times New Roman" w:cs="Times New Roman"/>
          <w:sz w:val="24"/>
          <w:szCs w:val="24"/>
          <w:lang w:val="en-US"/>
        </w:rPr>
        <w:t xml:space="preserve"> business model to both its home country context, normally characterized by voids in market supporting institutions, and other </w:t>
      </w:r>
      <w:r w:rsidRPr="00760EB3">
        <w:rPr>
          <w:rFonts w:ascii="Times New Roman" w:hAnsi="Times New Roman" w:cs="Times New Roman"/>
          <w:sz w:val="24"/>
          <w:szCs w:val="24"/>
          <w:lang w:val="en-US"/>
        </w:rPr>
        <w:lastRenderedPageBreak/>
        <w:t xml:space="preserve">(African) developing countries with similar voids. Our results show that Jumia’s </w:t>
      </w:r>
      <w:r w:rsidR="00732D9C" w:rsidRPr="00760EB3">
        <w:rPr>
          <w:rFonts w:ascii="Times New Roman" w:hAnsi="Times New Roman" w:cs="Times New Roman"/>
          <w:sz w:val="24"/>
          <w:szCs w:val="24"/>
          <w:lang w:val="en-US"/>
        </w:rPr>
        <w:t xml:space="preserve">in responding to the institutional voids, relied on a set of nonmarket, </w:t>
      </w:r>
      <w:proofErr w:type="gramStart"/>
      <w:r w:rsidR="00732D9C" w:rsidRPr="00760EB3">
        <w:rPr>
          <w:rFonts w:ascii="Times New Roman" w:hAnsi="Times New Roman" w:cs="Times New Roman"/>
          <w:sz w:val="24"/>
          <w:szCs w:val="24"/>
          <w:lang w:val="en-US"/>
        </w:rPr>
        <w:t>political</w:t>
      </w:r>
      <w:proofErr w:type="gramEnd"/>
      <w:r w:rsidR="00732D9C" w:rsidRPr="00760EB3">
        <w:rPr>
          <w:rFonts w:ascii="Times New Roman" w:hAnsi="Times New Roman" w:cs="Times New Roman"/>
          <w:sz w:val="24"/>
          <w:szCs w:val="24"/>
          <w:lang w:val="en-US"/>
        </w:rPr>
        <w:t xml:space="preserve"> and social strategies and consequently shape its </w:t>
      </w:r>
      <w:r w:rsidRPr="00760EB3">
        <w:rPr>
          <w:rFonts w:ascii="Times New Roman" w:hAnsi="Times New Roman" w:cs="Times New Roman"/>
          <w:sz w:val="24"/>
          <w:szCs w:val="24"/>
          <w:lang w:val="en-US"/>
        </w:rPr>
        <w:t xml:space="preserve">business model </w:t>
      </w:r>
      <w:r w:rsidR="00732D9C" w:rsidRPr="00760EB3">
        <w:rPr>
          <w:rFonts w:ascii="Times New Roman" w:hAnsi="Times New Roman" w:cs="Times New Roman"/>
          <w:sz w:val="24"/>
          <w:szCs w:val="24"/>
          <w:lang w:val="en-US"/>
        </w:rPr>
        <w:t>innovation</w:t>
      </w:r>
      <w:r w:rsidRPr="00760EB3">
        <w:rPr>
          <w:rFonts w:ascii="Times New Roman" w:hAnsi="Times New Roman" w:cs="Times New Roman"/>
          <w:sz w:val="24"/>
          <w:szCs w:val="24"/>
          <w:lang w:val="en-US"/>
        </w:rPr>
        <w:t xml:space="preserve"> process </w:t>
      </w:r>
      <w:r w:rsidR="00732D9C" w:rsidRPr="00760EB3">
        <w:rPr>
          <w:rFonts w:ascii="Times New Roman" w:hAnsi="Times New Roman" w:cs="Times New Roman"/>
          <w:sz w:val="24"/>
          <w:szCs w:val="24"/>
          <w:lang w:val="en-US"/>
        </w:rPr>
        <w:t xml:space="preserve">which </w:t>
      </w:r>
      <w:r w:rsidRPr="00760EB3">
        <w:rPr>
          <w:rFonts w:ascii="Times New Roman" w:hAnsi="Times New Roman" w:cs="Times New Roman"/>
          <w:sz w:val="24"/>
          <w:szCs w:val="24"/>
          <w:lang w:val="en-US"/>
        </w:rPr>
        <w:t xml:space="preserve">went through </w:t>
      </w:r>
      <w:r w:rsidR="00F83385" w:rsidRPr="00760EB3">
        <w:rPr>
          <w:rFonts w:ascii="Times New Roman" w:hAnsi="Times New Roman" w:cs="Times New Roman"/>
          <w:sz w:val="24"/>
          <w:szCs w:val="24"/>
          <w:lang w:val="en-US"/>
        </w:rPr>
        <w:t xml:space="preserve">four </w:t>
      </w:r>
      <w:r w:rsidR="00732D9C" w:rsidRPr="00760EB3">
        <w:rPr>
          <w:rFonts w:ascii="Times New Roman" w:hAnsi="Times New Roman" w:cs="Times New Roman"/>
          <w:sz w:val="24"/>
          <w:szCs w:val="24"/>
          <w:lang w:val="en-US"/>
        </w:rPr>
        <w:t>distinct</w:t>
      </w:r>
      <w:r w:rsidRPr="00760EB3">
        <w:rPr>
          <w:rFonts w:ascii="Times New Roman" w:hAnsi="Times New Roman" w:cs="Times New Roman"/>
          <w:sz w:val="24"/>
          <w:szCs w:val="24"/>
          <w:lang w:val="en-US"/>
        </w:rPr>
        <w:t xml:space="preserve"> phases, each phase aimed at filling specific voids in the environment</w:t>
      </w:r>
      <w:r w:rsidR="000956F3" w:rsidRPr="00760EB3">
        <w:rPr>
          <w:rFonts w:ascii="Times New Roman" w:hAnsi="Times New Roman" w:cs="Times New Roman"/>
          <w:sz w:val="24"/>
          <w:szCs w:val="24"/>
          <w:lang w:val="en-US"/>
        </w:rPr>
        <w:t xml:space="preserve"> while emplo</w:t>
      </w:r>
      <w:r w:rsidR="00F83385" w:rsidRPr="00760EB3">
        <w:rPr>
          <w:rFonts w:ascii="Times New Roman" w:hAnsi="Times New Roman" w:cs="Times New Roman"/>
          <w:sz w:val="24"/>
          <w:szCs w:val="24"/>
          <w:lang w:val="en-US"/>
        </w:rPr>
        <w:t xml:space="preserve">ying </w:t>
      </w:r>
      <w:r w:rsidR="00267144" w:rsidRPr="00760EB3">
        <w:rPr>
          <w:rFonts w:ascii="Times New Roman" w:hAnsi="Times New Roman" w:cs="Times New Roman"/>
          <w:sz w:val="24"/>
          <w:szCs w:val="24"/>
          <w:lang w:val="en-US"/>
        </w:rPr>
        <w:t>a particular NMS</w:t>
      </w:r>
      <w:r w:rsidRPr="00760EB3">
        <w:rPr>
          <w:rFonts w:ascii="Times New Roman" w:hAnsi="Times New Roman" w:cs="Times New Roman"/>
          <w:sz w:val="24"/>
          <w:szCs w:val="24"/>
          <w:lang w:val="en-US"/>
        </w:rPr>
        <w:t>. In this way, we respond to recent calls for the strategy and business model literature on “how are business models created in different contexts [and] what institutional factors favor or impede the emergence and success of business models?” (</w:t>
      </w:r>
      <w:proofErr w:type="spellStart"/>
      <w:r w:rsidRPr="00760EB3">
        <w:rPr>
          <w:rFonts w:ascii="Times New Roman" w:hAnsi="Times New Roman" w:cs="Times New Roman"/>
          <w:sz w:val="24"/>
          <w:szCs w:val="24"/>
          <w:lang w:val="en-US"/>
        </w:rPr>
        <w:t>Demil</w:t>
      </w:r>
      <w:proofErr w:type="spellEnd"/>
      <w:r w:rsidRPr="00760EB3">
        <w:rPr>
          <w:rFonts w:ascii="Times New Roman" w:hAnsi="Times New Roman" w:cs="Times New Roman"/>
          <w:sz w:val="24"/>
          <w:szCs w:val="24"/>
          <w:lang w:val="en-US"/>
        </w:rPr>
        <w:t xml:space="preserve">, </w:t>
      </w:r>
      <w:proofErr w:type="spellStart"/>
      <w:r w:rsidRPr="00760EB3">
        <w:rPr>
          <w:rFonts w:ascii="Times New Roman" w:hAnsi="Times New Roman" w:cs="Times New Roman"/>
          <w:sz w:val="24"/>
          <w:szCs w:val="24"/>
          <w:lang w:val="en-US"/>
        </w:rPr>
        <w:t>Lecocq</w:t>
      </w:r>
      <w:proofErr w:type="spellEnd"/>
      <w:r w:rsidRPr="00760EB3">
        <w:rPr>
          <w:rFonts w:ascii="Times New Roman" w:hAnsi="Times New Roman" w:cs="Times New Roman"/>
          <w:sz w:val="24"/>
          <w:szCs w:val="24"/>
          <w:lang w:val="en-US"/>
        </w:rPr>
        <w:t xml:space="preserve">, </w:t>
      </w:r>
      <w:proofErr w:type="spellStart"/>
      <w:r w:rsidRPr="00760EB3">
        <w:rPr>
          <w:rFonts w:ascii="Times New Roman" w:hAnsi="Times New Roman" w:cs="Times New Roman"/>
          <w:sz w:val="24"/>
          <w:szCs w:val="24"/>
          <w:lang w:val="en-US"/>
        </w:rPr>
        <w:t>Ricart</w:t>
      </w:r>
      <w:proofErr w:type="spellEnd"/>
      <w:r w:rsidRPr="00760EB3">
        <w:rPr>
          <w:rFonts w:ascii="Times New Roman" w:hAnsi="Times New Roman" w:cs="Times New Roman"/>
          <w:sz w:val="24"/>
          <w:szCs w:val="24"/>
          <w:lang w:val="en-US"/>
        </w:rPr>
        <w:t xml:space="preserve">, &amp; </w:t>
      </w:r>
      <w:proofErr w:type="spellStart"/>
      <w:r w:rsidRPr="00760EB3">
        <w:rPr>
          <w:rFonts w:ascii="Times New Roman" w:hAnsi="Times New Roman" w:cs="Times New Roman"/>
          <w:sz w:val="24"/>
          <w:szCs w:val="24"/>
          <w:lang w:val="en-US"/>
        </w:rPr>
        <w:t>Zott</w:t>
      </w:r>
      <w:proofErr w:type="spellEnd"/>
      <w:r w:rsidRPr="00760EB3">
        <w:rPr>
          <w:rFonts w:ascii="Times New Roman" w:hAnsi="Times New Roman" w:cs="Times New Roman"/>
          <w:sz w:val="24"/>
          <w:szCs w:val="24"/>
          <w:lang w:val="en-US"/>
        </w:rPr>
        <w:t>, 2015: 8-9).</w:t>
      </w:r>
    </w:p>
    <w:p w14:paraId="4704D9A9" w14:textId="672174B1" w:rsidR="00A62523" w:rsidRDefault="00732D9C" w:rsidP="00955720">
      <w:pPr>
        <w:spacing w:after="0"/>
        <w:ind w:firstLine="708"/>
        <w:jc w:val="both"/>
        <w:rPr>
          <w:rFonts w:ascii="Times New Roman" w:hAnsi="Times New Roman" w:cs="Times New Roman"/>
          <w:sz w:val="24"/>
          <w:szCs w:val="24"/>
          <w:lang w:val="en-US"/>
        </w:rPr>
      </w:pPr>
      <w:r w:rsidRPr="00760EB3">
        <w:rPr>
          <w:rFonts w:ascii="Times New Roman" w:hAnsi="Times New Roman" w:cs="Times New Roman"/>
          <w:sz w:val="24"/>
          <w:szCs w:val="24"/>
          <w:lang w:val="en-US"/>
        </w:rPr>
        <w:t>Finally, we contribute to literature on nonmarket strategy by</w:t>
      </w:r>
      <w:r w:rsidR="006846EB" w:rsidRPr="00760EB3">
        <w:rPr>
          <w:rFonts w:ascii="Times New Roman" w:hAnsi="Times New Roman" w:cs="Times New Roman"/>
          <w:sz w:val="24"/>
          <w:szCs w:val="24"/>
          <w:lang w:val="en-US"/>
        </w:rPr>
        <w:t xml:space="preserve"> showing how political and social strategies are leveraged to make business model innovation successful. This is an important contribution because despite a plethora of research about the use, value, and outcome of </w:t>
      </w:r>
      <w:r w:rsidR="004776A6" w:rsidRPr="00760EB3">
        <w:rPr>
          <w:rFonts w:ascii="Times New Roman" w:hAnsi="Times New Roman" w:cs="Times New Roman"/>
          <w:sz w:val="24"/>
          <w:szCs w:val="24"/>
          <w:lang w:val="en-US"/>
        </w:rPr>
        <w:t>NMS</w:t>
      </w:r>
      <w:r w:rsidR="006846EB" w:rsidRPr="00760EB3">
        <w:rPr>
          <w:rFonts w:ascii="Times New Roman" w:hAnsi="Times New Roman" w:cs="Times New Roman"/>
          <w:sz w:val="24"/>
          <w:szCs w:val="24"/>
          <w:lang w:val="en-US"/>
        </w:rPr>
        <w:t xml:space="preserve"> </w:t>
      </w:r>
      <w:r w:rsidR="006846EB" w:rsidRPr="00760EB3">
        <w:rPr>
          <w:rFonts w:ascii="Times New Roman" w:hAnsi="Times New Roman" w:cs="Times New Roman"/>
          <w:sz w:val="24"/>
          <w:szCs w:val="24"/>
          <w:lang w:val="en-US"/>
        </w:rPr>
        <w:fldChar w:fldCharType="begin" w:fldLock="1"/>
      </w:r>
      <w:r w:rsidR="00282E70" w:rsidRPr="00760EB3">
        <w:rPr>
          <w:rFonts w:ascii="Times New Roman" w:hAnsi="Times New Roman" w:cs="Times New Roman"/>
          <w:sz w:val="24"/>
          <w:szCs w:val="24"/>
          <w:lang w:val="en-US"/>
        </w:rPr>
        <w:instrText>ADDIN CSL_CITATION {"citationItems":[{"id":"ITEM-1","itemData":{"DOI":"10.1002/smj.2131","ISBN":"01432095","abstract":"We investigate whether superior performance on corporate social responsibility (CSR) strategies leads to better access to finance. We hypothesize that better access to finance can be attributed to (1) reduced agency costs due to enhanced stakeholder engagement and (2) reduced informational asymmetry due to increased transparency. Using a large cross-section of firms, we find that firms with better CSR performance face significantly lower capital constraints. We provide evidence that both better stakeholder engagement and transparency around CSR performance are important in reducing capital constraints. The results are further confirmed using several alternative measures of capital constraints, a paired analysis based on a ratings shock to CSR performance, an instrumental variables approach, and a simultaneous equations approach. Finally, we show that the relation is driven by both the social and environmental dimension of CSR. Copyright © 2013 John Wiley &amp; Sons, Ltd. ABSTRACT FROM AUTHOR]; Copyright of Strategic Management Journal is the property of John Wiley &amp; Sons, Inc.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author":[{"dropping-particle":"","family":"Cheng","given":"B","non-dropping-particle":"","parse-names":false,"suffix":""},{"dropping-particle":"","family":"Ioannou","given":"I","non-dropping-particle":"","parse-names":false,"suffix":""},{"dropping-particle":"","family":"Serafeim","given":"G","non-dropping-particle":"","parse-names":false,"suffix":""}],"container-title":"Strategic Management Journal","id":"ITEM-1","issue":"1","issued":{"date-parts":[["2014"]]},"page":"1-23","title":"Corporate social responsibility and access to finance","type":"article-journal","volume":"35"},"uris":["http://www.mendeley.com/documents/?uuid=a835980b-9f2c-48dd-94f6-379bcb16300d"]},{"id":"ITEM-2","itemData":{"ISSN":"00076503","abstract":"The relationship between corporate social responsibility (CSR) and corporate financial performance (CFP) has long been a central and contentious debate in the literature. However, prior empirical studies provide indefinite conclusions. The purpose of this study is to review systematically and quantify the CSR–CFP link in a meta-analytic framework. Based on 119 effect sizes from 42 studies, this study estimates that the overall effect size of the CSR–CFP relationship is positive and significant, thus endorsing the argument that CSR does enhance financial performance. Furthermore, this work sheds light on the causal relationship between CSR and CFP. Subsequent financial performance is associated with prior social responsibility, while the reverse direction is not supported. This finding supports the instrumental stakeholder theory. As predicted, the meta-analysis results indicate that the measurement strategies of the two key constructs of CSR and CFP explain some variations of the CSR–CFP relationship. Last, this study examines the moderating effect of the environmental context on the CSR–CFP link. This work proposes that CSR in the developed world, with a relatively mature institutional system and efficient market mechanism, will be more visible than CSR in the developing world. The results show that the CSR–CFP relationship is stronger for firms from advanced economies than for firms from developing economies. [ABSTRACT FROM AUTHOR]","author":[{"dropping-particle":"","family":"Wang","given":"Qian","non-dropping-particle":"","parse-names":false,"suffix":""},{"dropping-particle":"","family":"Dou","given":"Junsheng","non-dropping-particle":"","parse-names":false,"suffix":""},{"dropping-particle":"","family":"Jia","given":"Shenghua","non-dropping-particle":"","parse-names":false,"suffix":""}],"container-title":"Business &amp; Society","id":"ITEM-2","issue":"8","issued":{"date-parts":[["2016","11"]]},"note":"Accession Number: 118606982; Wang, Qian 1; Dou, Junsheng 1; Email Address: jsdou@zju.edu.cn; Jia, Shenghua 1; Affiliations: 1: Zhejiang University, Hangzhou, China; Issue Info: Nov2016, Vol. 55 Issue 8, p1083; Thesaurus Term: Social responsibility of business; Thesaurus Term: Financial performance; Thesaurus Term: Stakeholder theory; Thesaurus Term: Efficient market theory; Subject Term: Meta-analysis; Author-Supplied Keyword: corporate social responsibility; Author-Supplied Keyword: financial performance; Author-Supplied Keyword: meta-analysis; Number of Pages: 39p; Document Type: Article; Full Text Word Count: 11489","page":"1083-1121","title":"A Meta-Analytic Review of Corporate Social Responsibility and Corporate Financial Performance.","type":"article-journal","volume":"55"},"uris":["http://www.mendeley.com/documents/?uuid=bdf762cb-180c-4032-b68a-98bcc0eb6d3f"]},{"id":"ITEM-3","itemData":{"ISSN":"00081256","abstract":"This article reports on businesses making charitable donations. In 1936, the tax law in the United States was changed to allow firms to deduct charitable donations. But it is important that firms can determine the profitibility of their charity since many firms have developed partnerships with their non-governmental organizations. The article explores the relationship between corporate social responsibility and corporate financial performance.","author":[{"dropping-particle":"","family":"Peloza","given":"John","non-dropping-particle":"","parse-names":false,"suffix":""}],"container-title":"California Management Review","id":"ITEM-3","issue":"2","issued":{"date-parts":[["2006"]]},"note":"Accession Number: 19902389; Peloza, John 1,2; Email Address: pelozaj@ucalgary.ca; Affiliations: 1: SFRA Review; 2: Assistant Professor, Simon Fraser University; Issue Info: Winter2006, Vol. 48 Issue 2, p52; Thesaurus Term: Social responsibility of business; Thesaurus Term: Charitable giving; Thesaurus Term: Profit; Thesaurus Term: Charitable uses, trusts, &amp;amp; foundations; Thesaurus Term: Tax deductions; Thesaurus Term: Tax laws; Thesaurus Term: Financial performance; Subject: United States; NAICS/Industry Codes: 813319 Other Social Advocacy Organizations; NAICS/Industry Codes: 813211 Grantmaking Foundations; NAICS/Industry Codes: 921130 Public Finance Activities; Number of Pages: 21p; Illustrations: 2 Diagrams; Document Type: Article; Full Text Word Count: 10191","page":"52-72","publisher":"California Management Review","title":"Using Corporate Social Responsibility as Insurance for Financial Performance.","type":"article-journal","volume":"48"},"uris":["http://www.mendeley.com/documents/?uuid=aab2fd53-1666-4661-a0af-793f496bd590"]},{"id":"ITEM-4","itemData":{"DOI":"10.1007/s10551-011-0898-6","ISBN":"01674544","abstract":"Drawing on risk mitigation theory, this article examines whether the improvement of firms' social performance reduces debt financing costs (CDFs) in China, the world's largest emerging market. Employing both the ordinary least square (OLS) and the two-stage instrumental variable regression methods, we find that improved corporate social responsibility (CSR) reduces the CDF when firms' CSR investment is lower than an optimal level; however, this relationship is reversed after the CSR investment exceeds the optimal level. Firms with extremely low or extremely high CSR are subject to a higher CDF. The results also suggest that the optimal CSR level for small firms is higher than that for large firms. This study is the first to document a U-shaped relationship between CSR and CDF and also the first to investigate this relationship within an emerging market context. ABSTRACT FROM AUTHOR]; Copyright of Journal of Business Ethics is the property of Springer Science &amp; Business Media B.V.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Abstracts.)","author":[{"dropping-particle":"","family":"Ye","given":"K","non-dropping-particle":"","parse-names":false,"suffix":""},{"dropping-particle":"","family":"Zhang","given":"R","non-dropping-particle":"","parse-names":false,"suffix":""}],"container-title":"Journal of Business Ethics","id":"ITEM-4","issue":"2","issued":{"date-parts":[["2011"]]},"note":"M3: Article","page":"197-206","title":"Do Lenders Value Corporate Social Responsibility? Evidence from China","type":"article-journal","volume":"104"},"uris":["http://www.mendeley.com/documents/?uuid=89b32027-ff03-4d64-8eb2-c39baf0638c8"]}],"mendeley":{"formattedCitation":"(Cheng et al., 2014; Peloza, 2006; Wang et al., 2016; Ye &amp; Zhang, 2011)","plainTextFormattedCitation":"(Cheng et al., 2014; Peloza, 2006; Wang et al., 2016; Ye &amp; Zhang, 2011)","previouslyFormattedCitation":"(Cheng et al., 2014; Peloza, 2006; Wang et al., 2016; Ye &amp; Zhang, 2011)"},"properties":{"noteIndex":0},"schema":"https://github.com/citation-style-language/schema/raw/master/csl-citation.json"}</w:instrText>
      </w:r>
      <w:r w:rsidR="006846EB" w:rsidRPr="00760EB3">
        <w:rPr>
          <w:rFonts w:ascii="Times New Roman" w:hAnsi="Times New Roman" w:cs="Times New Roman"/>
          <w:sz w:val="24"/>
          <w:szCs w:val="24"/>
          <w:lang w:val="en-US"/>
        </w:rPr>
        <w:fldChar w:fldCharType="separate"/>
      </w:r>
      <w:r w:rsidR="00282E70" w:rsidRPr="00760EB3">
        <w:rPr>
          <w:rFonts w:ascii="Times New Roman" w:hAnsi="Times New Roman" w:cs="Times New Roman"/>
          <w:noProof/>
          <w:sz w:val="24"/>
          <w:szCs w:val="24"/>
          <w:lang w:val="en-US"/>
        </w:rPr>
        <w:t xml:space="preserve">(Cheng et al., 2014; Peloza, 2006; Wang et al., 2016; Ye </w:t>
      </w:r>
      <w:r w:rsidR="00467B4D">
        <w:rPr>
          <w:rFonts w:ascii="Times New Roman" w:hAnsi="Times New Roman" w:cs="Times New Roman"/>
          <w:sz w:val="24"/>
          <w:szCs w:val="24"/>
          <w:lang w:val="en-US"/>
        </w:rPr>
        <w:t>and</w:t>
      </w:r>
      <w:r w:rsidR="00282E70" w:rsidRPr="00760EB3">
        <w:rPr>
          <w:rFonts w:ascii="Times New Roman" w:hAnsi="Times New Roman" w:cs="Times New Roman"/>
          <w:noProof/>
          <w:sz w:val="24"/>
          <w:szCs w:val="24"/>
          <w:lang w:val="en-US"/>
        </w:rPr>
        <w:t xml:space="preserve"> Zhang, 2011)</w:t>
      </w:r>
      <w:r w:rsidR="006846EB" w:rsidRPr="00760EB3">
        <w:rPr>
          <w:rFonts w:ascii="Times New Roman" w:hAnsi="Times New Roman" w:cs="Times New Roman"/>
          <w:sz w:val="24"/>
          <w:szCs w:val="24"/>
          <w:lang w:val="en-US"/>
        </w:rPr>
        <w:fldChar w:fldCharType="end"/>
      </w:r>
      <w:r w:rsidR="006846EB" w:rsidRPr="00760EB3">
        <w:rPr>
          <w:rFonts w:ascii="Times New Roman" w:hAnsi="Times New Roman" w:cs="Times New Roman"/>
          <w:sz w:val="24"/>
          <w:szCs w:val="24"/>
          <w:lang w:val="en-US"/>
        </w:rPr>
        <w:t xml:space="preserve">, little is known about the role of political and social tactics in business remodeling. Our study extends existing knowledge beyond NMS and product innovation by shedding light on how NMS can be used to advance, support, and institutionalize innovation of the core logic of a firm – i.e., its business model.  </w:t>
      </w:r>
    </w:p>
    <w:p w14:paraId="7792821B" w14:textId="6F5C67BE" w:rsidR="00BB22F1" w:rsidRPr="00A62523" w:rsidRDefault="006846EB" w:rsidP="00A62523">
      <w:pPr>
        <w:spacing w:after="0"/>
        <w:jc w:val="both"/>
        <w:rPr>
          <w:rFonts w:ascii="Times New Roman" w:hAnsi="Times New Roman" w:cs="Times New Roman"/>
          <w:sz w:val="24"/>
          <w:szCs w:val="24"/>
          <w:lang w:val="en-US"/>
        </w:rPr>
      </w:pPr>
      <w:r w:rsidRPr="00760EB3">
        <w:rPr>
          <w:rFonts w:ascii="Times New Roman" w:hAnsi="Times New Roman" w:cs="Times New Roman"/>
          <w:sz w:val="24"/>
          <w:szCs w:val="24"/>
          <w:lang w:val="en-US"/>
        </w:rPr>
        <w:t xml:space="preserve"> </w:t>
      </w:r>
    </w:p>
    <w:p w14:paraId="0470FE78" w14:textId="450AB78F" w:rsidR="00A62523" w:rsidRPr="00760EB3" w:rsidRDefault="00A62523" w:rsidP="00A62523">
      <w:pPr>
        <w:spacing w:after="0"/>
        <w:jc w:val="center"/>
        <w:rPr>
          <w:rFonts w:ascii="Times New Roman" w:hAnsi="Times New Roman" w:cs="Times New Roman"/>
          <w:b/>
          <w:bCs/>
          <w:sz w:val="24"/>
          <w:szCs w:val="24"/>
          <w:lang w:val="en-US"/>
        </w:rPr>
      </w:pPr>
      <w:r w:rsidRPr="00A62523">
        <w:rPr>
          <w:rFonts w:ascii="Times New Roman" w:hAnsi="Times New Roman" w:cs="Times New Roman"/>
          <w:b/>
          <w:bCs/>
          <w:sz w:val="24"/>
          <w:szCs w:val="24"/>
          <w:lang w:val="en-US"/>
        </w:rPr>
        <w:t>REFERENCES AVAILABLE FROM THE AUTHOR(S)</w:t>
      </w:r>
    </w:p>
    <w:sectPr w:rsidR="00A62523" w:rsidRPr="00760EB3" w:rsidSect="006D6E91">
      <w:footerReference w:type="default" r:id="rId7"/>
      <w:pgSz w:w="11906" w:h="16838"/>
      <w:pgMar w:top="1134" w:right="1247" w:bottom="1134" w:left="124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712BD" w14:textId="77777777" w:rsidR="00CF68A4" w:rsidRDefault="00CF68A4" w:rsidP="00C648DD">
      <w:pPr>
        <w:spacing w:after="0" w:line="240" w:lineRule="auto"/>
      </w:pPr>
      <w:r>
        <w:separator/>
      </w:r>
    </w:p>
  </w:endnote>
  <w:endnote w:type="continuationSeparator" w:id="0">
    <w:p w14:paraId="569B278A" w14:textId="77777777" w:rsidR="00CF68A4" w:rsidRDefault="00CF68A4" w:rsidP="00C64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8280068"/>
      <w:docPartObj>
        <w:docPartGallery w:val="Page Numbers (Bottom of Page)"/>
        <w:docPartUnique/>
      </w:docPartObj>
    </w:sdtPr>
    <w:sdtEndPr>
      <w:rPr>
        <w:noProof/>
      </w:rPr>
    </w:sdtEndPr>
    <w:sdtContent>
      <w:p w14:paraId="7F724518" w14:textId="4E2BC32B" w:rsidR="006D6E91" w:rsidRDefault="006D6E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D8842E" w14:textId="77777777" w:rsidR="006D6E91" w:rsidRDefault="006D6E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30501" w14:textId="77777777" w:rsidR="00CF68A4" w:rsidRDefault="00CF68A4" w:rsidP="00C648DD">
      <w:pPr>
        <w:spacing w:after="0" w:line="240" w:lineRule="auto"/>
      </w:pPr>
      <w:r>
        <w:separator/>
      </w:r>
    </w:p>
  </w:footnote>
  <w:footnote w:type="continuationSeparator" w:id="0">
    <w:p w14:paraId="353F5BDF" w14:textId="77777777" w:rsidR="00CF68A4" w:rsidRDefault="00CF68A4" w:rsidP="00C648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de-AT" w:vendorID="64" w:dllVersion="6" w:nlCheck="1" w:checkStyle="0"/>
  <w:activeWritingStyle w:appName="MSWord" w:lang="en-US" w:vendorID="64" w:dllVersion="6" w:nlCheck="1" w:checkStyle="1"/>
  <w:activeWritingStyle w:appName="MSWord" w:lang="it-IT" w:vendorID="64" w:dllVersion="6" w:nlCheck="1" w:checkStyle="0"/>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SwNLE0MzSzBLJNjJR0lIJTi4sz8/NACgxrAR3z76IsAAAA"/>
  </w:docVars>
  <w:rsids>
    <w:rsidRoot w:val="00B421C4"/>
    <w:rsid w:val="0002280E"/>
    <w:rsid w:val="000956F3"/>
    <w:rsid w:val="000B69FC"/>
    <w:rsid w:val="000F3F7B"/>
    <w:rsid w:val="001E29C7"/>
    <w:rsid w:val="00227CEC"/>
    <w:rsid w:val="0024121F"/>
    <w:rsid w:val="00250259"/>
    <w:rsid w:val="0025171F"/>
    <w:rsid w:val="00267144"/>
    <w:rsid w:val="00282E70"/>
    <w:rsid w:val="002B743E"/>
    <w:rsid w:val="003319C3"/>
    <w:rsid w:val="003419E9"/>
    <w:rsid w:val="0035380E"/>
    <w:rsid w:val="003938E9"/>
    <w:rsid w:val="00402FED"/>
    <w:rsid w:val="00467B4D"/>
    <w:rsid w:val="00472CD2"/>
    <w:rsid w:val="004776A6"/>
    <w:rsid w:val="004F4DD5"/>
    <w:rsid w:val="00530336"/>
    <w:rsid w:val="005539E0"/>
    <w:rsid w:val="0057111B"/>
    <w:rsid w:val="005B496A"/>
    <w:rsid w:val="00616858"/>
    <w:rsid w:val="006257AB"/>
    <w:rsid w:val="00673D51"/>
    <w:rsid w:val="006846EB"/>
    <w:rsid w:val="006A59A4"/>
    <w:rsid w:val="006D6E91"/>
    <w:rsid w:val="0070461E"/>
    <w:rsid w:val="00715B65"/>
    <w:rsid w:val="00732D9C"/>
    <w:rsid w:val="00760EB3"/>
    <w:rsid w:val="007F48C6"/>
    <w:rsid w:val="0082130B"/>
    <w:rsid w:val="00857E09"/>
    <w:rsid w:val="00872321"/>
    <w:rsid w:val="00881496"/>
    <w:rsid w:val="00941C74"/>
    <w:rsid w:val="00955720"/>
    <w:rsid w:val="009B4406"/>
    <w:rsid w:val="00A62523"/>
    <w:rsid w:val="00B2435A"/>
    <w:rsid w:val="00B27044"/>
    <w:rsid w:val="00B421C4"/>
    <w:rsid w:val="00BB22F1"/>
    <w:rsid w:val="00C648DD"/>
    <w:rsid w:val="00CD5521"/>
    <w:rsid w:val="00CF68A4"/>
    <w:rsid w:val="00D015FC"/>
    <w:rsid w:val="00D431E6"/>
    <w:rsid w:val="00DA366F"/>
    <w:rsid w:val="00DC6213"/>
    <w:rsid w:val="00DE2AAB"/>
    <w:rsid w:val="00E55B3D"/>
    <w:rsid w:val="00E569E8"/>
    <w:rsid w:val="00E80454"/>
    <w:rsid w:val="00E974EC"/>
    <w:rsid w:val="00EA6885"/>
    <w:rsid w:val="00EB6622"/>
    <w:rsid w:val="00F1296A"/>
    <w:rsid w:val="00F3562D"/>
    <w:rsid w:val="00F80277"/>
    <w:rsid w:val="00F83385"/>
    <w:rsid w:val="00FD2A2E"/>
    <w:rsid w:val="00FE452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22E7E"/>
  <w15:chartTrackingRefBased/>
  <w15:docId w15:val="{25898FC2-10F2-48D2-AB6A-8411FE2C0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hor">
    <w:name w:val="author"/>
    <w:basedOn w:val="DefaultParagraphFont"/>
    <w:rsid w:val="00D015FC"/>
  </w:style>
  <w:style w:type="character" w:customStyle="1" w:styleId="journaltitle">
    <w:name w:val="journaltitle"/>
    <w:basedOn w:val="DefaultParagraphFont"/>
    <w:rsid w:val="00D015FC"/>
  </w:style>
  <w:style w:type="character" w:customStyle="1" w:styleId="vol">
    <w:name w:val="vol"/>
    <w:basedOn w:val="DefaultParagraphFont"/>
    <w:rsid w:val="00D015FC"/>
  </w:style>
  <w:style w:type="character" w:styleId="CommentReference">
    <w:name w:val="annotation reference"/>
    <w:basedOn w:val="DefaultParagraphFont"/>
    <w:uiPriority w:val="99"/>
    <w:semiHidden/>
    <w:unhideWhenUsed/>
    <w:rsid w:val="00B27044"/>
    <w:rPr>
      <w:sz w:val="16"/>
      <w:szCs w:val="16"/>
    </w:rPr>
  </w:style>
  <w:style w:type="paragraph" w:styleId="CommentText">
    <w:name w:val="annotation text"/>
    <w:basedOn w:val="Normal"/>
    <w:link w:val="CommentTextChar"/>
    <w:uiPriority w:val="99"/>
    <w:semiHidden/>
    <w:unhideWhenUsed/>
    <w:rsid w:val="00B27044"/>
    <w:pPr>
      <w:spacing w:line="240" w:lineRule="auto"/>
    </w:pPr>
    <w:rPr>
      <w:sz w:val="20"/>
      <w:szCs w:val="20"/>
    </w:rPr>
  </w:style>
  <w:style w:type="character" w:customStyle="1" w:styleId="CommentTextChar">
    <w:name w:val="Comment Text Char"/>
    <w:basedOn w:val="DefaultParagraphFont"/>
    <w:link w:val="CommentText"/>
    <w:uiPriority w:val="99"/>
    <w:semiHidden/>
    <w:rsid w:val="00B27044"/>
    <w:rPr>
      <w:sz w:val="20"/>
      <w:szCs w:val="20"/>
    </w:rPr>
  </w:style>
  <w:style w:type="paragraph" w:styleId="CommentSubject">
    <w:name w:val="annotation subject"/>
    <w:basedOn w:val="CommentText"/>
    <w:next w:val="CommentText"/>
    <w:link w:val="CommentSubjectChar"/>
    <w:uiPriority w:val="99"/>
    <w:semiHidden/>
    <w:unhideWhenUsed/>
    <w:rsid w:val="00B27044"/>
    <w:rPr>
      <w:b/>
      <w:bCs/>
    </w:rPr>
  </w:style>
  <w:style w:type="character" w:customStyle="1" w:styleId="CommentSubjectChar">
    <w:name w:val="Comment Subject Char"/>
    <w:basedOn w:val="CommentTextChar"/>
    <w:link w:val="CommentSubject"/>
    <w:uiPriority w:val="99"/>
    <w:semiHidden/>
    <w:rsid w:val="00B27044"/>
    <w:rPr>
      <w:b/>
      <w:bCs/>
      <w:sz w:val="20"/>
      <w:szCs w:val="20"/>
    </w:rPr>
  </w:style>
  <w:style w:type="table" w:styleId="TableGrid">
    <w:name w:val="Table Grid"/>
    <w:basedOn w:val="TableNormal"/>
    <w:uiPriority w:val="59"/>
    <w:rsid w:val="00C648DD"/>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48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48DD"/>
  </w:style>
  <w:style w:type="paragraph" w:styleId="Footer">
    <w:name w:val="footer"/>
    <w:basedOn w:val="Normal"/>
    <w:link w:val="FooterChar"/>
    <w:uiPriority w:val="99"/>
    <w:unhideWhenUsed/>
    <w:rsid w:val="00C648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48DD"/>
  </w:style>
  <w:style w:type="paragraph" w:styleId="BalloonText">
    <w:name w:val="Balloon Text"/>
    <w:basedOn w:val="Normal"/>
    <w:link w:val="BalloonTextChar"/>
    <w:uiPriority w:val="99"/>
    <w:semiHidden/>
    <w:unhideWhenUsed/>
    <w:rsid w:val="00F833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385"/>
    <w:rPr>
      <w:rFonts w:ascii="Segoe UI" w:hAnsi="Segoe UI" w:cs="Segoe UI"/>
      <w:sz w:val="18"/>
      <w:szCs w:val="18"/>
    </w:rPr>
  </w:style>
  <w:style w:type="character" w:styleId="Hyperlink">
    <w:name w:val="Hyperlink"/>
    <w:basedOn w:val="DefaultParagraphFont"/>
    <w:uiPriority w:val="99"/>
    <w:unhideWhenUsed/>
    <w:rsid w:val="008814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88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27D6D-32D5-45F5-A78A-FA2607631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2525</Words>
  <Characters>14478</Characters>
  <Application>Microsoft Office Word</Application>
  <DocSecurity>0</DocSecurity>
  <Lines>208</Lines>
  <Paragraphs>32</Paragraphs>
  <ScaleCrop>false</ScaleCrop>
  <HeadingPairs>
    <vt:vector size="2" baseType="variant">
      <vt:variant>
        <vt:lpstr>Title</vt:lpstr>
      </vt:variant>
      <vt:variant>
        <vt:i4>1</vt:i4>
      </vt:variant>
    </vt:vector>
  </HeadingPairs>
  <TitlesOfParts>
    <vt:vector size="1" baseType="lpstr">
      <vt:lpstr/>
    </vt:vector>
  </TitlesOfParts>
  <Company>WU</Company>
  <LinksUpToDate>false</LinksUpToDate>
  <CharactersWithSpaces>16987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Peprah, Augustine Awuah</dc:creator>
  <cp:keywords/>
  <dc:description/>
  <cp:lastModifiedBy>Augustine Awuah Peprah</cp:lastModifiedBy>
  <cp:revision>15</cp:revision>
  <dcterms:created xsi:type="dcterms:W3CDTF">2021-09-15T11:48:00Z</dcterms:created>
  <dcterms:modified xsi:type="dcterms:W3CDTF">2022-10-24T14:23:00Z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http://www.zotero.org/styles/journal-of-business-ethics</vt:lpwstr>
  </property>
  <property fmtid="{D5CDD505-2E9C-101B-9397-08002B2CF9AE}" pid="17" name="Mendeley Recent Style Name 7_1">
    <vt:lpwstr>Journal of Business Ethics</vt:lpwstr>
  </property>
  <property fmtid="{D5CDD505-2E9C-101B-9397-08002B2CF9AE}" pid="18" name="Mendeley Recent Style Id 8_1">
    <vt:lpwstr>http://csl.mendeley.com/styles/490386001/mediterranean-politics-bjm</vt:lpwstr>
  </property>
  <property fmtid="{D5CDD505-2E9C-101B-9397-08002B2CF9AE}" pid="19" name="Mendeley Recent Style Name 8_1">
    <vt:lpwstr>Mediterranean Politics - Tahiru Azaaviele Liedong</vt:lpwstr>
  </property>
  <property fmtid="{D5CDD505-2E9C-101B-9397-08002B2CF9AE}" pid="20" name="Mendeley Recent Style Id 9_1">
    <vt:lpwstr>http://www.zotero.org/styles/strategic-management-journal</vt:lpwstr>
  </property>
  <property fmtid="{D5CDD505-2E9C-101B-9397-08002B2CF9AE}" pid="21" name="Mendeley Recent Style Name 9_1">
    <vt:lpwstr>Strategic Management Journal</vt:lpwstr>
  </property>
  <property fmtid="{D5CDD505-2E9C-101B-9397-08002B2CF9AE}" pid="22" name="Mendeley Document_1">
    <vt:lpwstr>True</vt:lpwstr>
  </property>
  <property fmtid="{D5CDD505-2E9C-101B-9397-08002B2CF9AE}" pid="23" name="Mendeley Unique User Id_1">
    <vt:lpwstr>6aab0212-e836-3384-91cd-8433479549b1</vt:lpwstr>
  </property>
  <property fmtid="{D5CDD505-2E9C-101B-9397-08002B2CF9AE}" pid="24" name="Mendeley Citation Style_1">
    <vt:lpwstr>http://www.zotero.org/styles/apa</vt:lpwstr>
  </property>
  <property fmtid="{D5CDD505-2E9C-101B-9397-08002B2CF9AE}" pid="25" name="GrammarlyDocumentId">
    <vt:lpwstr>bb02f3a0214a4d7b89952ced50b7c35ca87ac2b7995bae11d7f0841c47af6e93</vt:lpwstr>
  </property>
</Properties>
</file>