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E3" w:rsidRDefault="001A2077">
      <w:pPr>
        <w:rPr>
          <w:rFonts w:asciiTheme="majorHAnsi" w:hAnsiTheme="majorHAnsi"/>
          <w:b/>
          <w:sz w:val="24"/>
          <w:u w:val="single"/>
        </w:rPr>
      </w:pPr>
      <w:r w:rsidRPr="00DC77A9">
        <w:rPr>
          <w:rFonts w:asciiTheme="majorHAnsi" w:hAnsiTheme="majorHAnsi"/>
          <w:b/>
          <w:sz w:val="24"/>
          <w:u w:val="single"/>
        </w:rPr>
        <w:t>Figures and tables</w:t>
      </w:r>
    </w:p>
    <w:p w:rsidR="006223E3" w:rsidRPr="006223E3" w:rsidRDefault="006223E3">
      <w:pPr>
        <w:rPr>
          <w:rFonts w:asciiTheme="majorHAnsi" w:hAnsiTheme="majorHAnsi"/>
          <w:sz w:val="24"/>
        </w:rPr>
      </w:pPr>
    </w:p>
    <w:tbl>
      <w:tblPr>
        <w:tblStyle w:val="TableGrid"/>
        <w:tblpPr w:leftFromText="180" w:rightFromText="180" w:vertAnchor="text" w:horzAnchor="page" w:tblpX="2055" w:tblpY="689"/>
        <w:tblW w:w="8616" w:type="dxa"/>
        <w:tblLook w:val="04A0" w:firstRow="1" w:lastRow="0" w:firstColumn="1" w:lastColumn="0" w:noHBand="0" w:noVBand="1"/>
      </w:tblPr>
      <w:tblGrid>
        <w:gridCol w:w="1179"/>
        <w:gridCol w:w="4769"/>
        <w:gridCol w:w="2668"/>
      </w:tblGrid>
      <w:tr w:rsidR="002E1089" w:rsidRPr="00E43EA7" w:rsidTr="002E1089">
        <w:trPr>
          <w:trHeight w:val="957"/>
        </w:trPr>
        <w:tc>
          <w:tcPr>
            <w:tcW w:w="117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S1</w:t>
            </w:r>
          </w:p>
        </w:tc>
        <w:tc>
          <w:tcPr>
            <w:tcW w:w="476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AB"Social Participation" OR AB "Social Inclusion" OR AB "social exclusion" OR AB "social Isolation" OR AB "Social relationship" OR AB "Social support theory" OR AB "Social support network" OR AB "Social support" OR AB "Social network"</w:t>
            </w:r>
          </w:p>
        </w:tc>
        <w:tc>
          <w:tcPr>
            <w:tcW w:w="2668"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129,777</w:t>
            </w:r>
          </w:p>
        </w:tc>
      </w:tr>
      <w:tr w:rsidR="002E1089" w:rsidRPr="00E43EA7" w:rsidTr="002E1089">
        <w:trPr>
          <w:trHeight w:val="387"/>
        </w:trPr>
        <w:tc>
          <w:tcPr>
            <w:tcW w:w="117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S2</w:t>
            </w:r>
          </w:p>
        </w:tc>
        <w:tc>
          <w:tcPr>
            <w:tcW w:w="476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AB " District nurs*" OR AB "  community nurs*" OR AB "Hospital at home" OR AB "hospital in the home"</w:t>
            </w:r>
          </w:p>
        </w:tc>
        <w:tc>
          <w:tcPr>
            <w:tcW w:w="2668"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7,132</w:t>
            </w:r>
          </w:p>
        </w:tc>
      </w:tr>
      <w:tr w:rsidR="002E1089" w:rsidRPr="00E43EA7" w:rsidTr="002E1089">
        <w:trPr>
          <w:trHeight w:val="189"/>
        </w:trPr>
        <w:tc>
          <w:tcPr>
            <w:tcW w:w="117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S3</w:t>
            </w:r>
          </w:p>
        </w:tc>
        <w:tc>
          <w:tcPr>
            <w:tcW w:w="476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S1 AND S2</w:t>
            </w:r>
          </w:p>
        </w:tc>
        <w:tc>
          <w:tcPr>
            <w:tcW w:w="2668"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125</w:t>
            </w:r>
          </w:p>
        </w:tc>
      </w:tr>
      <w:tr w:rsidR="002E1089" w:rsidRPr="00E43EA7" w:rsidTr="002E1089">
        <w:trPr>
          <w:trHeight w:val="380"/>
        </w:trPr>
        <w:tc>
          <w:tcPr>
            <w:tcW w:w="117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S4</w:t>
            </w:r>
          </w:p>
        </w:tc>
        <w:tc>
          <w:tcPr>
            <w:tcW w:w="476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AB "Rural health" OR AB "rural healthcare" OR AB "Rural*" OR AB "Rural nursing" </w:t>
            </w:r>
          </w:p>
        </w:tc>
        <w:tc>
          <w:tcPr>
            <w:tcW w:w="2668"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241</w:t>
            </w:r>
          </w:p>
        </w:tc>
      </w:tr>
      <w:tr w:rsidR="002E1089" w:rsidRPr="00E43EA7" w:rsidTr="002E1089">
        <w:trPr>
          <w:trHeight w:val="189"/>
        </w:trPr>
        <w:tc>
          <w:tcPr>
            <w:tcW w:w="117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S5</w:t>
            </w:r>
          </w:p>
        </w:tc>
        <w:tc>
          <w:tcPr>
            <w:tcW w:w="476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S4 AND S2</w:t>
            </w:r>
          </w:p>
        </w:tc>
        <w:tc>
          <w:tcPr>
            <w:tcW w:w="2668"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229</w:t>
            </w:r>
          </w:p>
        </w:tc>
      </w:tr>
      <w:tr w:rsidR="002E1089" w:rsidRPr="00E43EA7" w:rsidTr="002E1089">
        <w:trPr>
          <w:trHeight w:val="296"/>
        </w:trPr>
        <w:tc>
          <w:tcPr>
            <w:tcW w:w="117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S6</w:t>
            </w:r>
          </w:p>
        </w:tc>
        <w:tc>
          <w:tcPr>
            <w:tcW w:w="4769"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S3 OR S5</w:t>
            </w:r>
          </w:p>
        </w:tc>
        <w:tc>
          <w:tcPr>
            <w:tcW w:w="2668" w:type="dxa"/>
          </w:tcPr>
          <w:p w:rsidR="002E1089" w:rsidRPr="00E43EA7" w:rsidRDefault="002E1089" w:rsidP="002E1089">
            <w:pPr>
              <w:spacing w:line="360" w:lineRule="auto"/>
              <w:rPr>
                <w:rFonts w:asciiTheme="majorHAnsi" w:eastAsia="SimSun" w:hAnsiTheme="majorHAnsi" w:cs="Times New Roman"/>
                <w:sz w:val="24"/>
                <w:szCs w:val="24"/>
              </w:rPr>
            </w:pPr>
            <w:r w:rsidRPr="00E43EA7">
              <w:rPr>
                <w:rFonts w:asciiTheme="majorHAnsi" w:eastAsia="SimSun" w:hAnsiTheme="majorHAnsi" w:cs="Times New Roman"/>
                <w:sz w:val="24"/>
                <w:szCs w:val="24"/>
              </w:rPr>
              <w:t>354</w:t>
            </w:r>
          </w:p>
        </w:tc>
      </w:tr>
    </w:tbl>
    <w:p w:rsidR="000D4732" w:rsidRDefault="002E1089">
      <w:pPr>
        <w:rPr>
          <w:rFonts w:asciiTheme="majorHAnsi" w:hAnsiTheme="majorHAnsi"/>
          <w:b/>
          <w:sz w:val="24"/>
          <w:u w:val="single"/>
        </w:rPr>
      </w:pPr>
      <w:r w:rsidRPr="00E43EA7">
        <w:rPr>
          <w:rFonts w:asciiTheme="majorHAnsi" w:eastAsia="SimSun" w:hAnsiTheme="majorHAnsi" w:cs="Times New Roman"/>
          <w:b/>
          <w:noProof/>
          <w:sz w:val="28"/>
          <w:szCs w:val="24"/>
          <w:lang w:eastAsia="en-GB"/>
        </w:rPr>
        <w:t xml:space="preserve"> </w:t>
      </w:r>
    </w:p>
    <w:p w:rsidR="000D4732" w:rsidRDefault="002E1089">
      <w:pPr>
        <w:rPr>
          <w:rFonts w:asciiTheme="majorHAnsi" w:hAnsiTheme="majorHAnsi"/>
          <w:b/>
          <w:sz w:val="24"/>
          <w:u w:val="single"/>
        </w:rPr>
      </w:pPr>
      <w:r w:rsidRPr="00E43EA7">
        <w:rPr>
          <w:rFonts w:asciiTheme="majorHAnsi" w:eastAsia="SimSun" w:hAnsiTheme="majorHAnsi" w:cs="Times New Roman"/>
          <w:b/>
          <w:noProof/>
          <w:sz w:val="28"/>
          <w:szCs w:val="24"/>
          <w:lang w:eastAsia="en-GB"/>
        </w:rPr>
        <mc:AlternateContent>
          <mc:Choice Requires="wpg">
            <w:drawing>
              <wp:anchor distT="0" distB="0" distL="114300" distR="114300" simplePos="0" relativeHeight="251659264" behindDoc="0" locked="0" layoutInCell="1" allowOverlap="1" wp14:anchorId="2BD2B5CE" wp14:editId="4D955C61">
                <wp:simplePos x="0" y="0"/>
                <wp:positionH relativeFrom="margin">
                  <wp:posOffset>289711</wp:posOffset>
                </wp:positionH>
                <wp:positionV relativeFrom="paragraph">
                  <wp:posOffset>39282</wp:posOffset>
                </wp:positionV>
                <wp:extent cx="5677535" cy="4768666"/>
                <wp:effectExtent l="0" t="0" r="18415" b="13335"/>
                <wp:wrapNone/>
                <wp:docPr id="2" name="Group 2"/>
                <wp:cNvGraphicFramePr/>
                <a:graphic xmlns:a="http://schemas.openxmlformats.org/drawingml/2006/main">
                  <a:graphicData uri="http://schemas.microsoft.com/office/word/2010/wordprocessingGroup">
                    <wpg:wgp>
                      <wpg:cNvGrpSpPr/>
                      <wpg:grpSpPr>
                        <a:xfrm>
                          <a:off x="0" y="0"/>
                          <a:ext cx="5677535" cy="4768666"/>
                          <a:chOff x="0" y="1"/>
                          <a:chExt cx="5677786" cy="3209286"/>
                        </a:xfrm>
                      </wpg:grpSpPr>
                      <wps:wsp>
                        <wps:cNvPr id="193" name="Text Box 2"/>
                        <wps:cNvSpPr txBox="1">
                          <a:spLocks noChangeArrowheads="1"/>
                        </wps:cNvSpPr>
                        <wps:spPr bwMode="auto">
                          <a:xfrm>
                            <a:off x="0" y="2754367"/>
                            <a:ext cx="5677786" cy="454702"/>
                          </a:xfrm>
                          <a:prstGeom prst="rect">
                            <a:avLst/>
                          </a:prstGeom>
                          <a:solidFill>
                            <a:srgbClr val="FFFFFF"/>
                          </a:solidFill>
                          <a:ln w="12700">
                            <a:solidFill>
                              <a:sysClr val="windowText" lastClr="000000"/>
                            </a:solidFill>
                            <a:miter lim="800000"/>
                            <a:headEnd/>
                            <a:tailEnd/>
                          </a:ln>
                        </wps:spPr>
                        <wps:txbx>
                          <w:txbxContent>
                            <w:p w:rsidR="000D4732" w:rsidRPr="00E456B5" w:rsidRDefault="000D4732" w:rsidP="000D4732">
                              <w:pPr>
                                <w:rPr>
                                  <w:b/>
                                </w:rPr>
                              </w:pPr>
                              <w:r w:rsidRPr="00E456B5">
                                <w:t xml:space="preserve">Table </w:t>
                              </w:r>
                              <w:r>
                                <w:t>1</w:t>
                              </w:r>
                              <w:r w:rsidRPr="00E456B5">
                                <w:t>:  Search strategy showing the synonyms and Boolean phrases used to find all relevant articles for screening.</w:t>
                              </w:r>
                            </w:p>
                          </w:txbxContent>
                        </wps:txbx>
                        <wps:bodyPr rot="0" vert="horz" wrap="square" lIns="91440" tIns="45720" rIns="91440" bIns="45720" anchor="t" anchorCtr="0">
                          <a:noAutofit/>
                        </wps:bodyPr>
                      </wps:wsp>
                      <wps:wsp>
                        <wps:cNvPr id="192" name="Rectangle 192"/>
                        <wps:cNvSpPr/>
                        <wps:spPr>
                          <a:xfrm>
                            <a:off x="0" y="1"/>
                            <a:ext cx="5677786" cy="32092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D2B5CE" id="Group 2" o:spid="_x0000_s1026" style="position:absolute;margin-left:22.8pt;margin-top:3.1pt;width:447.05pt;height:375.5pt;z-index:251659264;mso-position-horizontal-relative:margin;mso-height-relative:margin" coordorigin="" coordsize="56777,3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U0dAMAAOIIAAAOAAAAZHJzL2Uyb0RvYy54bWy8Vttu1DAQfUfiHyy/0+ymu5s2aoqWllZI&#10;BSpa1Gev41yE4zG2t0n5esbOpduyD1AQecj6lvHMmXNm9uRt10hyL4ytQWV0fjCjRCgOea3KjH69&#10;vXhzRIl1TOVMghIZfRCWvj19/eqk1amIoQKZC0PQiLJpqzNaOafTKLK8Eg2zB6CFws0CTMMcTk0Z&#10;5Ya1aL2RUTybraIWTK4NcGEtrp73m/Q02C8Kwd3norDCEZlR9M2FtwnvjX9HpycsLQ3TVc0HN9gL&#10;vGhYrfDSydQ5c4xsTf2LqabmBiwU7oBDE0FR1FyEGDCa+exZNJcGtjrEUqZtqSeYENpnOL3YLP90&#10;f21InWc0pkSxBlMUbiWxh6bVZYonLo2+0ddmWCj7mY+2K0zjfzEO0gVQHyZQRecIx8XlKkmWh0tK&#10;OO4tktXRarXqYecV5ubxu/m4+n7ny+Ro1X95GM+OY5ygE9F4ceT9m9xpNVLIPqJk/w6lm4ppEcC3&#10;HoMBpfnx4YjTrY/wHXQjVOGYx4m4DpdRDYERVl8B/2aJgrOKqVKsjYG2EixH/0LIGMX0qYfcptYb&#10;2bQfIcd0sK2DYGgv2HGyXByukh66Xcgn4BbLRTIL2ZxwY6k21l0KaIgfZNSgTsId7P7Kuh7i8YjP&#10;rwVZ5xe1lGFiys2ZNOSeoaYuwjNk5ckxqUiLEcbJbNbj8MTGg51MoJpzaD2alEhmHW4gicKzz25T&#10;O6wYsm4yejQdYqlH9L3K0XeWOlbLfowhS4WMGVHt8XXdpgtktukG8gcE20BfGbCS4aAC84OSFqtC&#10;Ru33LTMCPfugMGHH88XCl5EwWSyTGCdmd2ezu8MUR1MZxcD64ZkLpcf7qGCNiS3qgLZ3r/dk8BV5&#10;3Lv6Hwg9Cf8LsgAZKgWZHw/yn4g5wOWZ6b3fy8VBwHtZuE++f0xDBZ6DIcW77CLcJ6qQDHHmjcZa&#10;ZlWJkMsSWxJ35p/Sz8vinNmqp39gfC++vbwc+MdSEXrRIK6nbHxGQav5RY2XXKEUrpnBboQc87z8&#10;jK9CAooKhhElnqn71v8tj9W2OQMU+xx7ueZh6Hnv5DgsDDR32IjXXj24NRLfg/+U+gRbORfrdTiG&#10;LVAzd6VuNB+rpYf3trtjRg+lySGdPsFYjFn6rEL1Z39TUKFfYCMNLWRo+r5T786DAB//mpz+BAAA&#10;//8DAFBLAwQUAAYACAAAACEAp09zhOAAAAAIAQAADwAAAGRycy9kb3ducmV2LnhtbEyPQU+DQBSE&#10;7yb+h80z8WYXqIBFlqZp1FNjYmtivL3CK5Cybwm7BfrvXU96nMxk5pt8PetOjDTY1rCCcBGAIC5N&#10;1XKt4PPw+vAEwjrkCjvDpOBKFtbF7U2OWWUm/qBx72rhS9hmqKBxrs+ktGVDGu3C9MTeO5lBo/Ny&#10;qGU14OTLdSejIEikxpb9QoM9bRsqz/uLVvA24bRZhi/j7nzaXr8P8fvXLiSl7u/mzTMIR7P7C8Mv&#10;vkeHwjMdzYUrKzoFj3HikwqSCIS3V8tVCuKoII3TCGSRy/8Hih8AAAD//wMAUEsBAi0AFAAGAAgA&#10;AAAhALaDOJL+AAAA4QEAABMAAAAAAAAAAAAAAAAAAAAAAFtDb250ZW50X1R5cGVzXS54bWxQSwEC&#10;LQAUAAYACAAAACEAOP0h/9YAAACUAQAACwAAAAAAAAAAAAAAAAAvAQAAX3JlbHMvLnJlbHNQSwEC&#10;LQAUAAYACAAAACEAWYQlNHQDAADiCAAADgAAAAAAAAAAAAAAAAAuAgAAZHJzL2Uyb0RvYy54bWxQ&#10;SwECLQAUAAYACAAAACEAp09zhOAAAAAIAQAADwAAAAAAAAAAAAAAAADOBQAAZHJzL2Rvd25yZXYu&#10;eG1sUEsFBgAAAAAEAAQA8wAAANsGAAAAAA==&#10;">
                <v:shapetype id="_x0000_t202" coordsize="21600,21600" o:spt="202" path="m,l,21600r21600,l21600,xe">
                  <v:stroke joinstyle="miter"/>
                  <v:path gradientshapeok="t" o:connecttype="rect"/>
                </v:shapetype>
                <v:shape id="Text Box 2" o:spid="_x0000_s1027" type="#_x0000_t202" style="position:absolute;top:27543;width:5677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0MxQAAANwAAAAPAAAAZHJzL2Rvd25yZXYueG1sRE9Na8JA&#10;EL0X/A/LCL3VTbWtMXUVEVoCHkqt6HXIjkkwOxt3tzH117uFQm/zeJ8zX/amER05X1tW8DhKQBAX&#10;VtdcKth9vT2kIHxA1thYJgU/5GG5GNzNMdP2wp/UbUMpYgj7DBVUIbSZlL6oyKAf2ZY4ckfrDIYI&#10;XSm1w0sMN40cJ8mLNFhzbKiwpXVFxWn7bRRs8tN1vU8PUzd7Pnfp0/v045o7pe6H/eoVRKA+/Iv/&#10;3LmO82cT+H0mXiAXNwAAAP//AwBQSwECLQAUAAYACAAAACEA2+H2y+4AAACFAQAAEwAAAAAAAAAA&#10;AAAAAAAAAAAAW0NvbnRlbnRfVHlwZXNdLnhtbFBLAQItABQABgAIAAAAIQBa9CxbvwAAABUBAAAL&#10;AAAAAAAAAAAAAAAAAB8BAABfcmVscy8ucmVsc1BLAQItABQABgAIAAAAIQAV130MxQAAANwAAAAP&#10;AAAAAAAAAAAAAAAAAAcCAABkcnMvZG93bnJldi54bWxQSwUGAAAAAAMAAwC3AAAA+QIAAAAA&#10;" strokecolor="windowText" strokeweight="1pt">
                  <v:textbox>
                    <w:txbxContent>
                      <w:p w:rsidR="000D4732" w:rsidRPr="00E456B5" w:rsidRDefault="000D4732" w:rsidP="000D4732">
                        <w:pPr>
                          <w:rPr>
                            <w:b/>
                          </w:rPr>
                        </w:pPr>
                        <w:r w:rsidRPr="00E456B5">
                          <w:t xml:space="preserve">Table </w:t>
                        </w:r>
                        <w:r>
                          <w:t>1</w:t>
                        </w:r>
                        <w:r w:rsidRPr="00E456B5">
                          <w:t>:  Search strategy showing the synonyms and Boolean phrases used to find all relevant articles for screening.</w:t>
                        </w:r>
                      </w:p>
                    </w:txbxContent>
                  </v:textbox>
                </v:shape>
                <v:rect id="Rectangle 192" o:spid="_x0000_s1028" style="position:absolute;width:56777;height:32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d8wQAAANwAAAAPAAAAZHJzL2Rvd25yZXYueG1sRE9Li8Iw&#10;EL4v7H8Is+BtTVRYtBpFFgRBLz4QvI3N2BaTSWmytf77jSB4m4/vObNF56xoqQmVZw2DvgJBnHtT&#10;caHheFh9j0GEiGzQeiYNDwqwmH9+zDAz/s47avexECmEQ4YayhjrTMqQl+Qw9H1NnLirbxzGBJtC&#10;mgbvKdxZOVTqRzqsODWUWNNvSflt/+c07NThtHHbkTpf1PEUVs5e2qXVuvfVLacgInXxLX651ybN&#10;nwzh+Uy6QM7/AQAA//8DAFBLAQItABQABgAIAAAAIQDb4fbL7gAAAIUBAAATAAAAAAAAAAAAAAAA&#10;AAAAAABbQ29udGVudF9UeXBlc10ueG1sUEsBAi0AFAAGAAgAAAAhAFr0LFu/AAAAFQEAAAsAAAAA&#10;AAAAAAAAAAAAHwEAAF9yZWxzLy5yZWxzUEsBAi0AFAAGAAgAAAAhAF6op3zBAAAA3AAAAA8AAAAA&#10;AAAAAAAAAAAABwIAAGRycy9kb3ducmV2LnhtbFBLBQYAAAAAAwADALcAAAD1AgAAAAA=&#10;" filled="f" strokecolor="windowText" strokeweight="1pt"/>
                <w10:wrap anchorx="margin"/>
              </v:group>
            </w:pict>
          </mc:Fallback>
        </mc:AlternateContent>
      </w: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DC77A9" w:rsidRDefault="00DC77A9">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0D4732" w:rsidRDefault="000D4732">
      <w:pPr>
        <w:rPr>
          <w:rFonts w:asciiTheme="majorHAnsi" w:hAnsiTheme="majorHAnsi"/>
          <w:b/>
          <w:sz w:val="24"/>
          <w:u w:val="single"/>
        </w:rPr>
      </w:pPr>
    </w:p>
    <w:p w:rsidR="002E1089" w:rsidRDefault="002E1089">
      <w:pPr>
        <w:rPr>
          <w:rFonts w:asciiTheme="majorHAnsi" w:hAnsiTheme="majorHAnsi"/>
          <w:b/>
          <w:sz w:val="24"/>
          <w:u w:val="single"/>
        </w:rPr>
      </w:pPr>
      <w:r>
        <w:rPr>
          <w:rFonts w:asciiTheme="majorHAnsi" w:hAnsiTheme="majorHAnsi"/>
          <w:b/>
          <w:sz w:val="24"/>
          <w:u w:val="single"/>
        </w:rPr>
        <w:br w:type="page"/>
      </w:r>
    </w:p>
    <w:tbl>
      <w:tblPr>
        <w:tblStyle w:val="TableGrid"/>
        <w:tblpPr w:leftFromText="180" w:rightFromText="180" w:horzAnchor="margin" w:tblpY="328"/>
        <w:tblW w:w="0" w:type="auto"/>
        <w:tblLook w:val="04A0" w:firstRow="1" w:lastRow="0" w:firstColumn="1" w:lastColumn="0" w:noHBand="0" w:noVBand="1"/>
      </w:tblPr>
      <w:tblGrid>
        <w:gridCol w:w="4303"/>
        <w:gridCol w:w="4303"/>
      </w:tblGrid>
      <w:tr w:rsidR="00495DB6" w:rsidTr="006E51B4">
        <w:trPr>
          <w:trHeight w:val="696"/>
        </w:trPr>
        <w:tc>
          <w:tcPr>
            <w:tcW w:w="4303" w:type="dxa"/>
          </w:tcPr>
          <w:p w:rsidR="00495DB6" w:rsidRDefault="00495DB6" w:rsidP="006E51B4">
            <w:pPr>
              <w:rPr>
                <w:rFonts w:asciiTheme="majorHAnsi" w:hAnsiTheme="majorHAnsi"/>
                <w:sz w:val="24"/>
              </w:rPr>
            </w:pPr>
            <w:r>
              <w:rPr>
                <w:rFonts w:asciiTheme="majorHAnsi" w:hAnsiTheme="majorHAnsi"/>
                <w:sz w:val="24"/>
              </w:rPr>
              <w:lastRenderedPageBreak/>
              <w:t>Inclusion criteria</w:t>
            </w:r>
          </w:p>
        </w:tc>
        <w:tc>
          <w:tcPr>
            <w:tcW w:w="4303" w:type="dxa"/>
          </w:tcPr>
          <w:p w:rsidR="00495DB6" w:rsidRDefault="00495DB6" w:rsidP="006E51B4">
            <w:pPr>
              <w:rPr>
                <w:rFonts w:asciiTheme="majorHAnsi" w:hAnsiTheme="majorHAnsi"/>
                <w:sz w:val="24"/>
              </w:rPr>
            </w:pPr>
            <w:r>
              <w:rPr>
                <w:rFonts w:asciiTheme="majorHAnsi" w:hAnsiTheme="majorHAnsi"/>
                <w:sz w:val="24"/>
              </w:rPr>
              <w:t xml:space="preserve">Exclusion criteria </w:t>
            </w:r>
          </w:p>
        </w:tc>
      </w:tr>
      <w:tr w:rsidR="00495DB6" w:rsidTr="006E51B4">
        <w:trPr>
          <w:trHeight w:val="3685"/>
        </w:trPr>
        <w:tc>
          <w:tcPr>
            <w:tcW w:w="4303" w:type="dxa"/>
          </w:tcPr>
          <w:p w:rsidR="00495DB6" w:rsidRPr="00495DB6" w:rsidRDefault="00495DB6" w:rsidP="006E51B4">
            <w:pPr>
              <w:pStyle w:val="ListParagraph"/>
              <w:numPr>
                <w:ilvl w:val="0"/>
                <w:numId w:val="6"/>
              </w:numPr>
              <w:rPr>
                <w:rFonts w:asciiTheme="majorHAnsi" w:hAnsiTheme="majorHAnsi"/>
                <w:sz w:val="24"/>
              </w:rPr>
            </w:pPr>
            <w:r>
              <w:rPr>
                <w:rFonts w:asciiTheme="majorHAnsi" w:hAnsiTheme="majorHAnsi"/>
                <w:b w:val="0"/>
                <w:sz w:val="24"/>
                <w:u w:val="none"/>
              </w:rPr>
              <w:t>Relevant to themes (social networks and synonyms, district nursing and synonyms, rural and synonyms)</w:t>
            </w:r>
          </w:p>
          <w:p w:rsidR="00495DB6" w:rsidRPr="00AC05DD" w:rsidRDefault="00495DB6" w:rsidP="006E51B4">
            <w:pPr>
              <w:pStyle w:val="ListParagraph"/>
              <w:numPr>
                <w:ilvl w:val="0"/>
                <w:numId w:val="6"/>
              </w:numPr>
              <w:rPr>
                <w:rFonts w:asciiTheme="majorHAnsi" w:hAnsiTheme="majorHAnsi"/>
                <w:sz w:val="24"/>
              </w:rPr>
            </w:pPr>
            <w:r>
              <w:rPr>
                <w:rFonts w:asciiTheme="majorHAnsi" w:hAnsiTheme="majorHAnsi"/>
                <w:b w:val="0"/>
                <w:sz w:val="24"/>
                <w:u w:val="none"/>
              </w:rPr>
              <w:t>Published since 20</w:t>
            </w:r>
            <w:r w:rsidR="00AC05DD">
              <w:rPr>
                <w:rFonts w:asciiTheme="majorHAnsi" w:hAnsiTheme="majorHAnsi"/>
                <w:b w:val="0"/>
                <w:sz w:val="24"/>
                <w:u w:val="none"/>
              </w:rPr>
              <w:t>09</w:t>
            </w:r>
          </w:p>
          <w:p w:rsidR="00AC05DD" w:rsidRPr="00AC05DD" w:rsidRDefault="00AC05DD" w:rsidP="006E51B4">
            <w:pPr>
              <w:pStyle w:val="ListParagraph"/>
              <w:numPr>
                <w:ilvl w:val="0"/>
                <w:numId w:val="6"/>
              </w:numPr>
              <w:rPr>
                <w:rFonts w:asciiTheme="majorHAnsi" w:hAnsiTheme="majorHAnsi"/>
                <w:sz w:val="24"/>
              </w:rPr>
            </w:pPr>
            <w:r>
              <w:rPr>
                <w:rFonts w:asciiTheme="majorHAnsi" w:hAnsiTheme="majorHAnsi"/>
                <w:b w:val="0"/>
                <w:sz w:val="24"/>
                <w:u w:val="none"/>
              </w:rPr>
              <w:t>Written in English</w:t>
            </w:r>
          </w:p>
          <w:p w:rsidR="00AC05DD" w:rsidRPr="00AC05DD" w:rsidRDefault="00AC05DD" w:rsidP="006E51B4">
            <w:pPr>
              <w:pStyle w:val="ListParagraph"/>
              <w:numPr>
                <w:ilvl w:val="0"/>
                <w:numId w:val="6"/>
              </w:numPr>
              <w:rPr>
                <w:rFonts w:asciiTheme="majorHAnsi" w:hAnsiTheme="majorHAnsi"/>
                <w:sz w:val="24"/>
              </w:rPr>
            </w:pPr>
            <w:r>
              <w:rPr>
                <w:rFonts w:asciiTheme="majorHAnsi" w:hAnsiTheme="majorHAnsi"/>
                <w:b w:val="0"/>
                <w:sz w:val="24"/>
                <w:u w:val="none"/>
              </w:rPr>
              <w:t>Qualitative study</w:t>
            </w:r>
            <w:r w:rsidR="006E51B4">
              <w:rPr>
                <w:rFonts w:asciiTheme="majorHAnsi" w:hAnsiTheme="majorHAnsi"/>
                <w:b w:val="0"/>
                <w:sz w:val="24"/>
                <w:u w:val="none"/>
              </w:rPr>
              <w:t xml:space="preserve"> (or qualitative data of a mixed methods study)</w:t>
            </w:r>
          </w:p>
          <w:p w:rsidR="00AC05DD" w:rsidRPr="006E51B4" w:rsidRDefault="00AC05DD" w:rsidP="006E51B4">
            <w:pPr>
              <w:pStyle w:val="ListParagraph"/>
              <w:numPr>
                <w:ilvl w:val="0"/>
                <w:numId w:val="6"/>
              </w:numPr>
              <w:rPr>
                <w:rFonts w:asciiTheme="majorHAnsi" w:hAnsiTheme="majorHAnsi"/>
                <w:sz w:val="24"/>
              </w:rPr>
            </w:pPr>
            <w:r>
              <w:rPr>
                <w:rFonts w:asciiTheme="majorHAnsi" w:hAnsiTheme="majorHAnsi"/>
                <w:b w:val="0"/>
                <w:sz w:val="24"/>
                <w:u w:val="none"/>
              </w:rPr>
              <w:t>Originate from UK, Europe, USA, Canada, Australia, New Zealand</w:t>
            </w:r>
          </w:p>
          <w:p w:rsidR="006E51B4" w:rsidRPr="00AC05DD" w:rsidRDefault="006E51B4" w:rsidP="006E51B4">
            <w:pPr>
              <w:pStyle w:val="ListParagraph"/>
              <w:rPr>
                <w:rFonts w:asciiTheme="majorHAnsi" w:hAnsiTheme="majorHAnsi"/>
                <w:sz w:val="24"/>
              </w:rPr>
            </w:pPr>
          </w:p>
        </w:tc>
        <w:tc>
          <w:tcPr>
            <w:tcW w:w="4303" w:type="dxa"/>
          </w:tcPr>
          <w:p w:rsidR="00495DB6" w:rsidRDefault="00495DB6" w:rsidP="006E51B4">
            <w:pPr>
              <w:pStyle w:val="ListParagraph"/>
              <w:numPr>
                <w:ilvl w:val="0"/>
                <w:numId w:val="6"/>
              </w:numPr>
              <w:rPr>
                <w:rFonts w:asciiTheme="majorHAnsi" w:hAnsiTheme="majorHAnsi"/>
                <w:b w:val="0"/>
                <w:sz w:val="24"/>
                <w:u w:val="none"/>
              </w:rPr>
            </w:pPr>
            <w:r w:rsidRPr="00495DB6">
              <w:rPr>
                <w:rFonts w:asciiTheme="majorHAnsi" w:hAnsiTheme="majorHAnsi"/>
                <w:b w:val="0"/>
                <w:sz w:val="24"/>
                <w:u w:val="none"/>
              </w:rPr>
              <w:t xml:space="preserve">Doesn’t include relevant themes </w:t>
            </w:r>
          </w:p>
          <w:p w:rsidR="00AC05DD" w:rsidRDefault="00AC05DD" w:rsidP="006E51B4">
            <w:pPr>
              <w:pStyle w:val="ListParagraph"/>
              <w:numPr>
                <w:ilvl w:val="0"/>
                <w:numId w:val="6"/>
              </w:numPr>
              <w:rPr>
                <w:rFonts w:asciiTheme="majorHAnsi" w:hAnsiTheme="majorHAnsi"/>
                <w:b w:val="0"/>
                <w:sz w:val="24"/>
                <w:u w:val="none"/>
              </w:rPr>
            </w:pPr>
            <w:r>
              <w:rPr>
                <w:rFonts w:asciiTheme="majorHAnsi" w:hAnsiTheme="majorHAnsi"/>
                <w:b w:val="0"/>
                <w:sz w:val="24"/>
                <w:u w:val="none"/>
              </w:rPr>
              <w:t>Published before 2009</w:t>
            </w:r>
          </w:p>
          <w:p w:rsidR="00AC05DD" w:rsidRDefault="00AC05DD" w:rsidP="006E51B4">
            <w:pPr>
              <w:pStyle w:val="ListParagraph"/>
              <w:numPr>
                <w:ilvl w:val="0"/>
                <w:numId w:val="6"/>
              </w:numPr>
              <w:rPr>
                <w:rFonts w:asciiTheme="majorHAnsi" w:hAnsiTheme="majorHAnsi"/>
                <w:b w:val="0"/>
                <w:sz w:val="24"/>
                <w:u w:val="none"/>
              </w:rPr>
            </w:pPr>
            <w:r>
              <w:rPr>
                <w:rFonts w:asciiTheme="majorHAnsi" w:hAnsiTheme="majorHAnsi"/>
                <w:b w:val="0"/>
                <w:sz w:val="24"/>
                <w:u w:val="none"/>
              </w:rPr>
              <w:t>Not written in English</w:t>
            </w:r>
          </w:p>
          <w:p w:rsidR="00AC05DD" w:rsidRDefault="00AC05DD" w:rsidP="006E51B4">
            <w:pPr>
              <w:pStyle w:val="ListParagraph"/>
              <w:numPr>
                <w:ilvl w:val="0"/>
                <w:numId w:val="6"/>
              </w:numPr>
              <w:rPr>
                <w:rFonts w:asciiTheme="majorHAnsi" w:hAnsiTheme="majorHAnsi"/>
                <w:b w:val="0"/>
                <w:sz w:val="24"/>
                <w:u w:val="none"/>
              </w:rPr>
            </w:pPr>
            <w:r>
              <w:rPr>
                <w:rFonts w:asciiTheme="majorHAnsi" w:hAnsiTheme="majorHAnsi"/>
                <w:b w:val="0"/>
                <w:sz w:val="24"/>
                <w:u w:val="none"/>
              </w:rPr>
              <w:t>Quantitative study</w:t>
            </w:r>
          </w:p>
          <w:p w:rsidR="00AC05DD" w:rsidRDefault="00AC05DD" w:rsidP="006E51B4">
            <w:pPr>
              <w:pStyle w:val="ListParagraph"/>
              <w:numPr>
                <w:ilvl w:val="0"/>
                <w:numId w:val="6"/>
              </w:numPr>
              <w:rPr>
                <w:rFonts w:asciiTheme="majorHAnsi" w:hAnsiTheme="majorHAnsi"/>
                <w:b w:val="0"/>
                <w:sz w:val="24"/>
                <w:u w:val="none"/>
              </w:rPr>
            </w:pPr>
            <w:r>
              <w:rPr>
                <w:rFonts w:asciiTheme="majorHAnsi" w:hAnsiTheme="majorHAnsi"/>
                <w:b w:val="0"/>
                <w:sz w:val="24"/>
                <w:u w:val="none"/>
              </w:rPr>
              <w:t>Does not originate from UK, Europe, USA, Canada, Australia, New Zealand</w:t>
            </w:r>
          </w:p>
          <w:p w:rsidR="006E51B4" w:rsidRPr="00495DB6" w:rsidRDefault="006E51B4" w:rsidP="006E51B4">
            <w:pPr>
              <w:pStyle w:val="ListParagraph"/>
              <w:numPr>
                <w:ilvl w:val="0"/>
                <w:numId w:val="6"/>
              </w:numPr>
              <w:rPr>
                <w:rFonts w:asciiTheme="majorHAnsi" w:hAnsiTheme="majorHAnsi"/>
                <w:b w:val="0"/>
                <w:sz w:val="24"/>
                <w:u w:val="none"/>
              </w:rPr>
            </w:pPr>
            <w:r>
              <w:rPr>
                <w:rFonts w:asciiTheme="majorHAnsi" w:hAnsiTheme="majorHAnsi"/>
                <w:b w:val="0"/>
                <w:sz w:val="24"/>
                <w:u w:val="none"/>
              </w:rPr>
              <w:t>Existing literature review</w:t>
            </w:r>
          </w:p>
        </w:tc>
      </w:tr>
    </w:tbl>
    <w:p w:rsidR="00495DB6" w:rsidRPr="00495DB6" w:rsidRDefault="006E51B4">
      <w:pPr>
        <w:rPr>
          <w:rFonts w:asciiTheme="majorHAnsi" w:hAnsiTheme="majorHAnsi"/>
          <w:sz w:val="24"/>
        </w:rPr>
      </w:pPr>
      <w:r w:rsidRPr="00E43EA7">
        <w:rPr>
          <w:rFonts w:asciiTheme="majorHAnsi" w:eastAsia="SimSun" w:hAnsiTheme="majorHAnsi" w:cs="Times New Roman"/>
          <w:b/>
          <w:noProof/>
          <w:sz w:val="28"/>
          <w:szCs w:val="24"/>
          <w:lang w:eastAsia="en-GB"/>
        </w:rPr>
        <mc:AlternateContent>
          <mc:Choice Requires="wpg">
            <w:drawing>
              <wp:anchor distT="0" distB="0" distL="114300" distR="114300" simplePos="0" relativeHeight="251689984" behindDoc="0" locked="0" layoutInCell="1" allowOverlap="1" wp14:anchorId="0E347D86" wp14:editId="0EC02864">
                <wp:simplePos x="0" y="0"/>
                <wp:positionH relativeFrom="margin">
                  <wp:posOffset>-91793</wp:posOffset>
                </wp:positionH>
                <wp:positionV relativeFrom="paragraph">
                  <wp:posOffset>116507</wp:posOffset>
                </wp:positionV>
                <wp:extent cx="5631256" cy="3467478"/>
                <wp:effectExtent l="0" t="0" r="26670" b="19050"/>
                <wp:wrapNone/>
                <wp:docPr id="5" name="Group 5"/>
                <wp:cNvGraphicFramePr/>
                <a:graphic xmlns:a="http://schemas.openxmlformats.org/drawingml/2006/main">
                  <a:graphicData uri="http://schemas.microsoft.com/office/word/2010/wordprocessingGroup">
                    <wpg:wgp>
                      <wpg:cNvGrpSpPr/>
                      <wpg:grpSpPr>
                        <a:xfrm>
                          <a:off x="0" y="0"/>
                          <a:ext cx="5631256" cy="3467478"/>
                          <a:chOff x="0" y="1"/>
                          <a:chExt cx="5677786" cy="3209286"/>
                        </a:xfrm>
                      </wpg:grpSpPr>
                      <wps:wsp>
                        <wps:cNvPr id="6" name="Text Box 2"/>
                        <wps:cNvSpPr txBox="1">
                          <a:spLocks noChangeArrowheads="1"/>
                        </wps:cNvSpPr>
                        <wps:spPr bwMode="auto">
                          <a:xfrm>
                            <a:off x="1" y="2773204"/>
                            <a:ext cx="5677690" cy="435124"/>
                          </a:xfrm>
                          <a:prstGeom prst="rect">
                            <a:avLst/>
                          </a:prstGeom>
                          <a:solidFill>
                            <a:srgbClr val="FFFFFF"/>
                          </a:solidFill>
                          <a:ln w="12700">
                            <a:solidFill>
                              <a:sysClr val="windowText" lastClr="000000"/>
                            </a:solidFill>
                            <a:miter lim="800000"/>
                            <a:headEnd/>
                            <a:tailEnd/>
                          </a:ln>
                        </wps:spPr>
                        <wps:txbx>
                          <w:txbxContent>
                            <w:p w:rsidR="006E51B4" w:rsidRPr="006E51B4" w:rsidRDefault="006E51B4" w:rsidP="006E51B4">
                              <w:pPr>
                                <w:rPr>
                                  <w:rFonts w:asciiTheme="majorHAnsi" w:hAnsiTheme="majorHAnsi"/>
                                  <w:b/>
                                </w:rPr>
                              </w:pPr>
                              <w:r w:rsidRPr="006E51B4">
                                <w:rPr>
                                  <w:rFonts w:asciiTheme="majorHAnsi" w:hAnsiTheme="majorHAnsi"/>
                                </w:rPr>
                                <w:t>Table 2: the inclusion and exclusion criteria used during the screening process</w:t>
                              </w:r>
                            </w:p>
                          </w:txbxContent>
                        </wps:txbx>
                        <wps:bodyPr rot="0" vert="horz" wrap="square" lIns="91440" tIns="45720" rIns="91440" bIns="45720" anchor="t" anchorCtr="0">
                          <a:noAutofit/>
                        </wps:bodyPr>
                      </wps:wsp>
                      <wps:wsp>
                        <wps:cNvPr id="7" name="Rectangle 7"/>
                        <wps:cNvSpPr/>
                        <wps:spPr>
                          <a:xfrm>
                            <a:off x="0" y="1"/>
                            <a:ext cx="5677786" cy="32092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347D86" id="Group 5" o:spid="_x0000_s1029" style="position:absolute;margin-left:-7.25pt;margin-top:9.15pt;width:443.4pt;height:273.05pt;z-index:251689984;mso-position-horizontal-relative:margin;mso-width-relative:margin;mso-height-relative:margin" coordorigin="" coordsize="56777,3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G3gAMAAOQIAAAOAAAAZHJzL2Uyb0RvYy54bWy0Vttu4zYQfS/QfyD43thWbCsRoizcZBMU&#10;SHeDJsU+0xR1QSmSJenI6df3kLrYcYOi3W71IPOm4cyZc2Z89WHfSvIirGu0yunibE6JUFwXjapy&#10;+uvz3Q8XlDjPVMGkViKnr8LRD9fff3fVmUwkutayEJbAiHJZZ3Jae2+y2czxWrTMnWkjFDZLbVvm&#10;MbXVrLCsg/VWzpL5fD3rtC2M1Vw4h9XbfpNeR/tlKbj/XJZOeCJzCt98fNv43ob37PqKZZVlpm74&#10;4Ab7Ci9a1ihcOpm6ZZ6RnW3+YqptuNVOl/6M63amy7LhIsaAaBbzk2jurd6ZGEuVdZWZYAK0Jzh9&#10;tVn+6eXRkqbI6YoSxVqkKN5KVgGazlQZTtxb82Qe7bBQ9bMQ7b60bfhFHGQfQX2dQBV7TzgWV+vz&#10;RbJaU8Kxd75cp8v0ooed18jN4bvFuPpx+jJN04vxy2R+mWACJ2bjxbPg3+ROZ0Ahd0DJ/TeUnmpm&#10;RATfBQwGlOBNj9JziO9HvSdJcCncjUMBJeL3WIYWIh+cedD8N0eUvqmZqsTGWt3VghXwLgaMGKZP&#10;ezsuGNl2P+sCyWA7r6OhE6gXlADOJE3Pk/myB+4AeJquL0H2APjyfLVI4oEJNZYZ6/y90C0Jg5xa&#10;qCTewV4enO8BHo+E7Dotm+KukTJObLW9kZa8MCjqLj5DTt4ck4p0iDBJ5/Mehzc2Xt1kAloudBfQ&#10;pEQy57EBCsXnPbtt41EvZNPm9GI6xLKA6EdVwHeWedbIfoyQpQJfAsQB1R5fv9/uI+OTKP+wudXF&#10;K0C3uq8PqGcY1Nr+QUmH2pBT9/uOWQEPf1JI3OViuQzFJE6WqxSGiD3e2R7vMMVhKqcIsB/e+FiA&#10;gq9Kb5DgsomoHzwZfAabe5f/d1qnI61/ARfAUylIesLrgeU9jqMCT6Q/SPiYiX8r4H9NRaUDD2Oa&#10;jxlGeEhSKRkw5q1BNXOqAtyyQlPi3n5TCgZp3DJX9xKIrO8F+C43Bw6yTMRuNAjsLSNP6OcMv2tw&#10;yQPk8Mgs+hH4FTj5Ga9SaghLDyNKAkvfW/+2HFa79kZD8Cg78C4OA+e9HIel1e0XtOJNUA62RtIH&#10;8N/SnqCZc7HZxGNogob5B/Vk+FgxA7zP+y/MmqE8edDpkx7LMctOqlR/9h+KKXYMtNLYRIa2H3r1&#10;8TyK7/Dn5PpPAAAA//8DAFBLAwQUAAYACAAAACEAEz0BQOEAAAAKAQAADwAAAGRycy9kb3ducmV2&#10;LnhtbEyPwWqDQBCG74W+wzKF3pLVRFOxriGEtqdQaFIIuU10ohJ3V9yNmrfv9NTeZvg//vkmW0+6&#10;FQP1rrFGQTgPQJApbNmYSsH34X2WgHAeTYmtNaTgTg7W+eNDhmlpR/NFw95XgkuMS1FB7X2XSumK&#10;mjS6ue3IcHaxvUbPa1/JsseRy3UrF0Gwkhobwxdq7GhbU3Hd37SCjxHHzTJ8G3bXy/Z+OsSfx11I&#10;Sj0/TZtXEJ4m/wfDrz6rQ85OZ3szpROtglkYxYxykCxBMJC8LHg4K4hXUQQyz+T/F/IfAAAA//8D&#10;AFBLAQItABQABgAIAAAAIQC2gziS/gAAAOEBAAATAAAAAAAAAAAAAAAAAAAAAABbQ29udGVudF9U&#10;eXBlc10ueG1sUEsBAi0AFAAGAAgAAAAhADj9If/WAAAAlAEAAAsAAAAAAAAAAAAAAAAALwEAAF9y&#10;ZWxzLy5yZWxzUEsBAi0AFAAGAAgAAAAhAIwbobeAAwAA5AgAAA4AAAAAAAAAAAAAAAAALgIAAGRy&#10;cy9lMm9Eb2MueG1sUEsBAi0AFAAGAAgAAAAhABM9AUDhAAAACgEAAA8AAAAAAAAAAAAAAAAA2gUA&#10;AGRycy9kb3ducmV2LnhtbFBLBQYAAAAABAAEAPMAAADoBgAAAAA=&#10;">
                <v:shape id="Text Box 2" o:spid="_x0000_s1030" type="#_x0000_t202" style="position:absolute;top:27732;width:56776;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8VxQAAANoAAAAPAAAAZHJzL2Rvd25yZXYueG1sRI9Ba8JA&#10;FITvQv/D8oTedGOpmqauUoRKoAdRS3t9ZF+TYPZturuNqb/eFQSPw8x8wyxWvWlER87XlhVMxgkI&#10;4sLqmksFn4f3UQrCB2SNjWVS8E8eVsuHwQIzbU+8o24fShEh7DNUUIXQZlL6oiKDfmxb4uj9WGcw&#10;ROlKqR2eItw08ilJZtJgzXGhwpbWFRXH/Z9R8JEfz+uv9HvuXqa/Xfq8mW/PuVPqcdi/vYII1Id7&#10;+NbOtYIZXK/EGyCXFwAAAP//AwBQSwECLQAUAAYACAAAACEA2+H2y+4AAACFAQAAEwAAAAAAAAAA&#10;AAAAAAAAAAAAW0NvbnRlbnRfVHlwZXNdLnhtbFBLAQItABQABgAIAAAAIQBa9CxbvwAAABUBAAAL&#10;AAAAAAAAAAAAAAAAAB8BAABfcmVscy8ucmVsc1BLAQItABQABgAIAAAAIQCC6n8VxQAAANoAAAAP&#10;AAAAAAAAAAAAAAAAAAcCAABkcnMvZG93bnJldi54bWxQSwUGAAAAAAMAAwC3AAAA+QIAAAAA&#10;" strokecolor="windowText" strokeweight="1pt">
                  <v:textbox>
                    <w:txbxContent>
                      <w:p w:rsidR="006E51B4" w:rsidRPr="006E51B4" w:rsidRDefault="006E51B4" w:rsidP="006E51B4">
                        <w:pPr>
                          <w:rPr>
                            <w:rFonts w:asciiTheme="majorHAnsi" w:hAnsiTheme="majorHAnsi"/>
                            <w:b/>
                          </w:rPr>
                        </w:pPr>
                        <w:r w:rsidRPr="006E51B4">
                          <w:rPr>
                            <w:rFonts w:asciiTheme="majorHAnsi" w:hAnsiTheme="majorHAnsi"/>
                          </w:rPr>
                          <w:t>Table 2: the inclusion and exclusion criteria used during the screening process</w:t>
                        </w:r>
                      </w:p>
                    </w:txbxContent>
                  </v:textbox>
                </v:shape>
                <v:rect id="Rectangle 7" o:spid="_x0000_s1031" style="position:absolute;width:56777;height:32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kQ6wgAAANoAAAAPAAAAZHJzL2Rvd25yZXYueG1sRI9Pi8Iw&#10;FMTvwn6H8ARvmqig0jWKLAgLuxf/IOzt2TzbYvJSmli7394IgsdhZn7DLNeds6KlJlSeNYxHCgRx&#10;7k3FhYbjYTtcgAgR2aD1TBr+KcB69dFbYmb8nXfU7mMhEoRDhhrKGOtMypCX5DCMfE2cvItvHMYk&#10;m0KaBu8J7qycKDWTDitOCyXW9FVSft3fnIadOpx+3O9U/Z3V8RS2zp7bjdV60O82nyAidfEdfrW/&#10;jYY5PK+kGyBXDwAAAP//AwBQSwECLQAUAAYACAAAACEA2+H2y+4AAACFAQAAEwAAAAAAAAAAAAAA&#10;AAAAAAAAW0NvbnRlbnRfVHlwZXNdLnhtbFBLAQItABQABgAIAAAAIQBa9CxbvwAAABUBAAALAAAA&#10;AAAAAAAAAAAAAB8BAABfcmVscy8ucmVsc1BLAQItABQABgAIAAAAIQCp6kQ6wgAAANoAAAAPAAAA&#10;AAAAAAAAAAAAAAcCAABkcnMvZG93bnJldi54bWxQSwUGAAAAAAMAAwC3AAAA9gIAAAAA&#10;" filled="f" strokecolor="windowText" strokeweight="1pt"/>
                <w10:wrap anchorx="margin"/>
              </v:group>
            </w:pict>
          </mc:Fallback>
        </mc:AlternateContent>
      </w: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495DB6" w:rsidRDefault="00495DB6">
      <w:pPr>
        <w:rPr>
          <w:rFonts w:asciiTheme="majorHAnsi" w:hAnsiTheme="majorHAnsi"/>
          <w:b/>
          <w:sz w:val="24"/>
          <w:u w:val="single"/>
        </w:rPr>
      </w:pPr>
    </w:p>
    <w:p w:rsidR="000D4732" w:rsidRDefault="00E30559">
      <w:pPr>
        <w:rPr>
          <w:rFonts w:asciiTheme="majorHAnsi" w:hAnsiTheme="majorHAnsi"/>
          <w:b/>
          <w:sz w:val="24"/>
          <w:u w:val="single"/>
        </w:rPr>
        <w:sectPr w:rsidR="000D4732" w:rsidSect="002E1089">
          <w:pgSz w:w="16838" w:h="11906" w:orient="landscape"/>
          <w:pgMar w:top="1440" w:right="1440" w:bottom="1440" w:left="1440" w:header="708" w:footer="708" w:gutter="0"/>
          <w:cols w:space="708"/>
          <w:docGrid w:linePitch="360"/>
        </w:sectPr>
      </w:pPr>
      <w:r w:rsidRPr="00E43EA7">
        <w:rPr>
          <w:rFonts w:asciiTheme="majorHAnsi" w:eastAsia="SimSun" w:hAnsiTheme="majorHAnsi" w:cs="Times New Roman"/>
          <w:noProof/>
          <w:sz w:val="28"/>
          <w:szCs w:val="24"/>
          <w:lang w:eastAsia="en-GB"/>
        </w:rPr>
        <w:lastRenderedPageBreak/>
        <mc:AlternateContent>
          <mc:Choice Requires="wpg">
            <w:drawing>
              <wp:anchor distT="0" distB="0" distL="114300" distR="114300" simplePos="0" relativeHeight="251661312" behindDoc="0" locked="0" layoutInCell="1" allowOverlap="1" wp14:anchorId="21850ACA" wp14:editId="07FBBEAE">
                <wp:simplePos x="0" y="0"/>
                <wp:positionH relativeFrom="margin">
                  <wp:align>left</wp:align>
                </wp:positionH>
                <wp:positionV relativeFrom="paragraph">
                  <wp:posOffset>-416459</wp:posOffset>
                </wp:positionV>
                <wp:extent cx="9027160" cy="6742863"/>
                <wp:effectExtent l="0" t="0" r="21590" b="20320"/>
                <wp:wrapNone/>
                <wp:docPr id="4" name="Group 4"/>
                <wp:cNvGraphicFramePr/>
                <a:graphic xmlns:a="http://schemas.openxmlformats.org/drawingml/2006/main">
                  <a:graphicData uri="http://schemas.microsoft.com/office/word/2010/wordprocessingGroup">
                    <wpg:wgp>
                      <wpg:cNvGrpSpPr/>
                      <wpg:grpSpPr>
                        <a:xfrm>
                          <a:off x="0" y="0"/>
                          <a:ext cx="9027160" cy="6742863"/>
                          <a:chOff x="347071" y="-521507"/>
                          <a:chExt cx="5942189" cy="8387219"/>
                        </a:xfrm>
                      </wpg:grpSpPr>
                      <wps:wsp>
                        <wps:cNvPr id="21" name="Rectangle 21"/>
                        <wps:cNvSpPr/>
                        <wps:spPr>
                          <a:xfrm>
                            <a:off x="351448" y="-521507"/>
                            <a:ext cx="5937812" cy="776536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347071" y="7176737"/>
                            <a:ext cx="5942183" cy="688975"/>
                          </a:xfrm>
                          <a:prstGeom prst="rect">
                            <a:avLst/>
                          </a:prstGeom>
                          <a:solidFill>
                            <a:srgbClr val="FFFFFF"/>
                          </a:solidFill>
                          <a:ln w="12700">
                            <a:solidFill>
                              <a:srgbClr val="000000"/>
                            </a:solidFill>
                            <a:miter lim="800000"/>
                            <a:headEnd/>
                            <a:tailEnd/>
                          </a:ln>
                        </wps:spPr>
                        <wps:txbx>
                          <w:txbxContent>
                            <w:p w:rsidR="000D4732" w:rsidRPr="00160399" w:rsidRDefault="000D4732" w:rsidP="000D4732">
                              <w:pPr>
                                <w:spacing w:after="0"/>
                                <w:rPr>
                                  <w:b/>
                                </w:rPr>
                              </w:pPr>
                              <w:r w:rsidRPr="00160399">
                                <w:t>Figure 1:</w:t>
                              </w:r>
                            </w:p>
                            <w:p w:rsidR="000D4732" w:rsidRPr="00160399" w:rsidRDefault="00E30559" w:rsidP="000D4732">
                              <w:pPr>
                                <w:spacing w:after="0"/>
                                <w:rPr>
                                  <w:b/>
                                </w:rPr>
                              </w:pPr>
                              <w:r>
                                <w:t xml:space="preserve">An adapted </w:t>
                              </w:r>
                              <w:r w:rsidR="001A0641">
                                <w:t xml:space="preserve">PRISMA flow diagram of the article </w:t>
                              </w:r>
                              <w:r>
                                <w:t xml:space="preserve">selection and </w:t>
                              </w:r>
                              <w:r w:rsidR="001A0641">
                                <w:t xml:space="preserve">screening process </w:t>
                              </w:r>
                              <w:r w:rsidR="001A0641">
                                <w:fldChar w:fldCharType="begin">
                                  <w:fldData xml:space="preserve">PEVuZE5vdGU+PENpdGU+PEF1dGhvcj5QYWdlPC9BdXRob3I+PFllYXI+MjAyMTwvWWVhcj48UmVj
TnVtPjEwMjg8L1JlY051bT48RGlzcGxheVRleHQ+KFBhZ2U8c3R5bGUgZmFjZT0iaXRhbGljIj4g
ZXQgYWwuPC9zdHlsZT4sIDIwMjEpPC9EaXNwbGF5VGV4dD48cmVjb3JkPjxyZWMtbnVtYmVyPjEw
Mjg8L3JlYy1udW1iZXI+PGZvcmVpZ24ta2V5cz48a2V5IGFwcD0iRU4iIGRiLWlkPSJ4ZHY1MnN4
YXE5YXhzc2VzemU4NXJ3c3kyYXY5NWV4enNyZXQiIHRpbWVzdGFtcD0iMTYyMjk3NzEwOCI+MTAy
ODwva2V5PjwvZm9yZWlnbi1rZXlzPjxyZWYtdHlwZSBuYW1lPSJKb3VybmFsIEFydGljbGUiPjE3
PC9yZWYtdHlwZT48Y29udHJpYnV0b3JzPjxhdXRob3JzPjxhdXRob3I+UGFnZSwgTS4gSi48L2F1
dGhvcj48YXV0aG9yPk1jS2VuemllLCBKLiBFLjwvYXV0aG9yPjxhdXRob3I+Qm9zc3V5dCwgUC4g
TS48L2F1dGhvcj48YXV0aG9yPkJvdXRyb24sIEkuPC9hdXRob3I+PGF1dGhvcj5Ib2ZmbWFubiwg
VC4gQy48L2F1dGhvcj48YXV0aG9yPk11bHJvdywgQy4gRC48L2F1dGhvcj48YXV0aG9yPlNoYW1z
ZWVyLCBMLjwvYXV0aG9yPjxhdXRob3I+VGV0emxhZmYsIEouIE0uPC9hdXRob3I+PGF1dGhvcj5B
a2wsIEUuIEEuPC9hdXRob3I+PGF1dGhvcj5CcmVubmFuLCBTLiBFLjwvYXV0aG9yPjxhdXRob3I+
Q2hvdSwgUi48L2F1dGhvcj48YXV0aG9yPkdsYW52aWxsZSwgSi48L2F1dGhvcj48YXV0aG9yPkdy
aW1zaGF3LCBKLiBNLjwvYXV0aG9yPjxhdXRob3I+SHLDs2JqYXJ0c3NvbiwgQS48L2F1dGhvcj48
YXV0aG9yPkxhbHUsIE0uIE0uPC9hdXRob3I+PGF1dGhvcj5MaSwgVC48L2F1dGhvcj48YXV0aG9y
PkxvZGVyLCBFLiBXLjwvYXV0aG9yPjxhdXRob3I+TWF5by1XaWxzb24sIEUuPC9hdXRob3I+PGF1
dGhvcj5NY0RvbmFsZCwgUy48L2F1dGhvcj48YXV0aG9yPk1jR3Vpbm5lc3MsIEwuIEEuPC9hdXRo
b3I+PGF1dGhvcj5TdGV3YXJ0LCBMLiBBLjwvYXV0aG9yPjxhdXRob3I+VGhvbWFzLCBKLjwvYXV0
aG9yPjxhdXRob3I+VHJpY2NvLCBBLiBDLjwvYXV0aG9yPjxhdXRob3I+V2VsY2gsIFYuIEEuPC9h
dXRob3I+PGF1dGhvcj5XaGl0aW5nLCBQLjwvYXV0aG9yPjxhdXRob3I+TW9oZXIsIEQuPC9hdXRo
b3I+PC9hdXRob3JzPjwvY29udHJpYnV0b3JzPjxhdXRoLWFkZHJlc3M+U2Nob29sIG9mIFB1Ymxp
YyBIZWFsdGggYW5kIFByZXZlbnRpdmUgTWVkaWNpbmUsIE1vbmFzaCBVbml2ZXJzaXR5LCBNZWxi
b3VybmUsIEF1c3RyYWxpYSBtYXR0aGV3LnBhZ2VAbW9uYXNoLmVkdS4mI3hEO1NjaG9vbCBvZiBQ
dWJsaWMgSGVhbHRoIGFuZCBQcmV2ZW50aXZlIE1lZGljaW5lLCBNb25hc2ggVW5pdmVyc2l0eSwg
TWVsYm91cm5lLCBBdXN0cmFsaWEuJiN4RDtEZXBhcnRtZW50IG9mIENsaW5pY2FsIEVwaWRlbWlv
bG9neSwgQmlvc3RhdGlzdGljcyBhbmQgQmlvaW5mb3JtYXRpY3MsIEFtc3RlcmRhbSBVbml2ZXJz
aXR5IE1lZGljYWwgQ2VudHJlcywgVW5pdmVyc2l0eSBvZiBBbXN0ZXJkYW0sIEFtc3RlcmRhbSwg
TmV0aGVybGFuZHMuJiN4RDtVbml2ZXJzaXTDqSBkZSBQYXJpcywgQ2VudHJlIG9mIEVwaWRlbWlv
bG9neSBhbmQgU3RhdGlzdGljcyAoQ1JFU1MpLCBJbnNlcm0sIEYgNzUwMDQgUGFyaXMsIEZyYW5j
ZS4mI3hEO0luc3RpdHV0ZSBmb3IgRXZpZGVuY2UtQmFzZWQgSGVhbHRoY2FyZSwgRmFjdWx0eSBv
ZiBIZWFsdGggU2NpZW5jZXMgYW5kIE1lZGljaW5lLCBCb25kIFVuaXZlcnNpdHksIEdvbGQgQ29h
c3QsIEF1c3RyYWxpYS4mI3hEO1VuaXZlcnNpdHkgb2YgVGV4YXMgSGVhbHRoIFNjaWVuY2UgQ2Vu
dGVyIGF0IFNhbiBBbnRvbmlvLCBTYW4gQW50b25pbywgVGV4YXMsIFVTQTsgQW5uYWxzIG9mIElu
dGVybmFsIE1lZGljaW5lLiYjeEQ7S25vd2xlZGdlIFRyYW5zbGF0aW9uIFByb2dyYW0sIExpIEth
IFNoaW5nIEtub3dsZWRnZSBJbnN0aXR1dGUsIFRvcm9udG8sIENhbmFkYTsgU2Nob29sIG9mIEVw
aWRlbWlvbG9neSBhbmQgUHVibGljIEhlYWx0aCwgRmFjdWx0eSBvZiBNZWRpY2luZSwgVW5pdmVy
c2l0eSBvZiBPdHRhd2EsIE90dGF3YSwgQ2FuYWRhLiYjeEQ7RXZpZGVuY2UgUGFydG5lcnMsIE90
dGF3YSwgQ2FuYWRhLiYjeEQ7Q2xpbmljYWwgUmVzZWFyY2ggSW5zdGl0dXRlLCBBbWVyaWNhbiBV
bml2ZXJzaXR5IG9mIEJlaXJ1dCwgQmVpcnV0LCBMZWJhbm9uOyBEZXBhcnRtZW50IG9mIEhlYWx0
aCBSZXNlYXJjaCBNZXRob2RzLCBFdmlkZW5jZSwgYW5kIEltcGFjdCwgTWNNYXN0ZXIgVW5pdmVy
c2l0eSwgSGFtaWx0b24sIE9udGFyaW8sIENhbmFkYS4mI3hEO0RlcGFydG1lbnQgb2YgTWVkaWNh
bCBJbmZvcm1hdGljcyBhbmQgQ2xpbmljYWwgRXBpZGVtaW9sb2d5LCBPcmVnb24gSGVhbHRoICZh
bXA7IFNjaWVuY2UgVW5pdmVyc2l0eSwgUG9ydGxhbmQsIE9yZWdvbiwgVVNBLiYjeEQ7WW9yayBI
ZWFsdGggRWNvbm9taWNzIENvbnNvcnRpdW0gKFlIRUMgTHRkKSwgVW5pdmVyc2l0eSBvZiBZb3Jr
LCBZb3JrLCBVSy4mI3hEO0NsaW5pY2FsIEVwaWRlbWlvbG9neSBQcm9ncmFtLCBPdHRhd2EgSG9z
cGl0YWwgUmVzZWFyY2ggSW5zdGl0dXRlLCBPdHRhd2EsIENhbmFkYTsgU2Nob29sIG9mIEVwaWRl
bWlvbG9neSBhbmQgUHVibGljIEhlYWx0aCwgVW5pdmVyc2l0eSBvZiBPdHRhd2EsIE90dGF3YSwg
Q2FuYWRhOyBEZXBhcnRtZW50IG9mIE1lZGljaW5lLCBVbml2ZXJzaXR5IG9mIE90dGF3YSwgT3R0
YXdhLCBDYW5hZGEuJiN4RDtDZW50cmUgZm9yIEV2aWRlbmNlLUJhc2VkIE1lZGljaW5lIE9kZW5z
ZSAoQ0VCTU8pIGFuZCBDb2NocmFuZSBEZW5tYXJrLCBEZXBhcnRtZW50IG9mIENsaW5pY2FsIFJl
c2VhcmNoLCBVbml2ZXJzaXR5IG9mIFNvdXRoZXJuIERlbm1hcmssIE9kZW5zZSwgRGVubWFyazsg
T3BlbiBQYXRpZW50IGRhdGEgRXhwbG9yYXRvcnkgTmV0d29yayAoT1BFTiksIE9kZW5zZSBVbml2
ZXJzaXR5IEhvc3BpdGFsLCBPZGVuc2UsIERlbm1hcmsuJiN4RDtEZXBhcnRtZW50IG9mIEFuZXN0
aGVzaW9sb2d5IGFuZCBQYWluIE1lZGljaW5lLCBUaGUgT3R0YXdhIEhvc3BpdGFsLCBPdHRhd2Es
IENhbmFkYTsgQ2xpbmljYWwgRXBpZGVtaW9sb2d5IFByb2dyYW0sIEJsdWVwcmludCBUcmFuc2xh
dGlvbmFsIFJlc2VhcmNoIEdyb3VwLCBPdHRhd2EgSG9zcGl0YWwgUmVzZWFyY2ggSW5zdGl0dXRl
LCBPdHRhd2EsIENhbmFkYTsgUmVnZW5lcmF0aXZlIE1lZGljaW5lIFByb2dyYW0sIE90dGF3YSBI
b3NwaXRhbCBSZXNlYXJjaCBJbnN0aXR1dGUsIE90dGF3YSwgQ2FuYWRhLiYjeEQ7RGVwYXJ0bWVu
dCBvZiBPcGh0aGFsbW9sb2d5LCBTY2hvb2wgb2YgTWVkaWNpbmUsIFVuaXZlcnNpdHkgb2YgQ29s
b3JhZG8gRGVudmVyLCBEZW52ZXIsIENvbG9yYWRvLCBVbml0ZWQgU3RhdGVzOyBEZXBhcnRtZW50
IG9mIEVwaWRlbWlvbG9neSwgSm9obnMgSG9wa2lucyBCbG9vbWJlcmcgU2Nob29sIG9mIFB1Ymxp
YyBIZWFsdGgsIEJhbHRpbW9yZSwgTWFyeWxhbmQsIFVTQS4mI3hEO0RpdmlzaW9uIG9mIEhlYWRh
Y2hlLCBEZXBhcnRtZW50IG9mIE5ldXJvbG9neSwgQnJpZ2hhbSBhbmQgV29tZW4mYXBvcztzIEhv
c3BpdGFsLCBIYXJ2YXJkIE1lZGljYWwgU2Nob29sLCBCb3N0b24sIE1hc3NhY2h1c2V0dHMsIFVT
QTsgSGVhZCBvZiBSZXNlYXJjaCwgVGhlIEJNSiwgTG9uZG9uLCBVSy4mI3hEO0RlcGFydG1lbnQg
b2YgRXBpZGVtaW9sb2d5IGFuZCBCaW9zdGF0aXN0aWNzLCBJbmRpYW5hIFVuaXZlcnNpdHkgU2No
b29sIG9mIFB1YmxpYyBIZWFsdGgtQmxvb21pbmd0b24sIEJsb29taW5ndG9uLCBJbmRpYW5hLCBV
U0EuJiN4RDtQb3B1bGF0aW9uIEhlYWx0aCBTY2llbmNlcywgQnJpc3RvbCBNZWRpY2FsIFNjaG9v
bCwgVW5pdmVyc2l0eSBvZiBCcmlzdG9sLCBCcmlzdG9sLCBVSy4mI3hEO0NlbnRyZSBmb3IgUmV2
aWV3cyBhbmQgRGlzc2VtaW5hdGlvbiwgVW5pdmVyc2l0eSBvZiBZb3JrLCBZb3JrLCBVSy4mI3hE
O0VQUEktQ2VudHJlLCBVQ0wgU29jaWFsIFJlc2VhcmNoIEluc3RpdHV0ZSwgVW5pdmVyc2l0eSBD
b2xsZWdlIExvbmRvbiwgTG9uZG9uLCBVSy4mI3hEO0xpIEthIFNoaW5nIEtub3dsZWRnZSBJbnN0
aXR1dGUgb2YgU3QuIE1pY2hhZWwmYXBvcztzIEhvc3BpdGFsLCBVbml0eSBIZWFsdGggVG9yb250
bywgVG9yb250bywgQ2FuYWRhOyBFcGlkZW1pb2xvZ3kgRGl2aXNpb24gb2YgdGhlIERhbGxhIExh
bmEgU2Nob29sIG9mIFB1YmxpYyBIZWFsdGggYW5kIHRoZSBJbnN0aXR1dGUgb2YgSGVhbHRoIE1h
bmFnZW1lbnQsIFBvbGljeSwgYW5kIEV2YWx1YXRpb24sIFVuaXZlcnNpdHkgb2YgVG9yb250bywg
VG9yb250bywgQ2FuYWRhOyBRdWVlbiZhcG9zO3MgQ29sbGFib3JhdGlvbiBmb3IgSGVhbHRoIENh
cmUgUXVhbGl0eSBKb2FubmEgQnJpZ2dzIEluc3RpdHV0ZSBDZW50cmUgb2YgRXhjZWxsZW5jZSwg
UXVlZW4mYXBvcztzIFVuaXZlcnNpdHksIEtpbmdzdG9uLCBDYW5hZGEuJiN4RDtNZXRob2RzIENl
bnRyZSwgQnJ1ecOocmUgUmVzZWFyY2ggSW5zdGl0dXRlLCBPdHRhd2EsIE9udGFyaW8sIENhbmFk
YTsgU2Nob29sIG9mIEVwaWRlbWlvbG9neSBhbmQgUHVibGljIEhlYWx0aCwgRmFjdWx0eSBvZiBN
ZWRpY2luZSwgVW5pdmVyc2l0eSBvZiBPdHRhd2EsIE90dGF3YSwgQ2FuYWRhLiYjeEQ7Q2VudHJl
IGZvciBKb3VybmFsb2xvZ3ksIENsaW5pY2FsIEVwaWRlbWlvbG9neSBQcm9ncmFtLCBPdHRhd2Eg
SG9zcGl0YWwgUmVzZWFyY2ggSW5zdGl0dXRlLCBPdHRhd2EsIENhbmFkYTsgU2Nob29sIG9mIEVw
aWRlbWlvbG9neSBhbmQgUHVibGljIEhlYWx0aCwgRmFjdWx0eSBvZiBNZWRpY2luZSwgVW5pdmVy
c2l0eSBvZiBPdHRhd2EsIE90dGF3YSwgQ2FuYWRhLjwvYXV0aC1hZGRyZXNzPjx0aXRsZXM+PHRp
dGxlPlRoZSBQUklTTUEgMjAyMCBzdGF0ZW1lbnQ6IGFuIHVwZGF0ZWQgZ3VpZGVsaW5lIGZvciBy
ZXBvcnRpbmcgc3lzdGVtYXRpYyByZXZpZXdzPC90aXRsZT48c2Vjb25kYXJ5LXRpdGxlPkJtajwv
c2Vjb25kYXJ5LXRpdGxlPjxhbHQtdGl0bGU+Qk1KIChDbGluaWNhbCByZXNlYXJjaCBlZC4pPC9h
bHQtdGl0bGU+PC90aXRsZXM+PGFsdC1wZXJpb2RpY2FsPjxmdWxsLXRpdGxlPkJNSiAoQ2xpbmlj
YWwgUmVzZWFyY2ggRWQuKTwvZnVsbC10aXRsZT48L2FsdC1wZXJpb2RpY2FsPjxwYWdlcz5uNzE8
L3BhZ2VzPjx2b2x1bWU+MzcyPC92b2x1bWU+PGVkaXRpb24+MjAyMS8wMy8zMTwvZWRpdGlvbj48
a2V5d29yZHM+PGtleXdvcmQ+SHVtYW5zPC9rZXl3b3JkPjxrZXl3b3JkPk1lZGljYWwgV3JpdGlu
Zy9zdGFuZGFyZHM8L2tleXdvcmQ+PGtleXdvcmQ+TWV0YS1BbmFseXNpcyBhcyBUb3BpYzwva2V5
d29yZD48a2V5d29yZD5QcmFjdGljZSBHdWlkZWxpbmVzIGFzIFRvcGljPC9rZXl3b3JkPjxrZXl3
b3JkPlF1YWxpdHkgQ29udHJvbDwva2V5d29yZD48a2V5d29yZD5SZXNlYXJjaCBEZXNpZ24vKnN0
YW5kYXJkczwva2V5d29yZD48a2V5d29yZD5TdGF0aXN0aWNzIGFzIFRvcGljPC9rZXl3b3JkPjxr
ZXl3b3JkPipTeXN0ZW1hdGljIFJldmlld3MgYXMgVG9waWMvbWV0aG9kcy9zdGFuZGFyZHM8L2tl
eXdvcmQ+PGtleXdvcmQ+VGVybWlub2xvZ3kgYXMgVG9waWM8L2tleXdvcmQ+PC9rZXl3b3Jkcz48
ZGF0ZXM+PHllYXI+MjAyMTwveWVhcj48cHViLWRhdGVzPjxkYXRlPk1hciAyOTwvZGF0ZT48L3B1
Yi1kYXRlcz48L2RhdGVzPjxpc2JuPjA5NTktODEzOCAoUHJpbnQpJiN4RDswOTU5LTgxMzg8L2lz
Ym4+PGFjY2Vzc2lvbi1udW0+MzM3ODIwNTc8L2FjY2Vzc2lvbi1udW0+PHVybHM+PC91cmxzPjxj
dXN0b20yPlBNQzgwMDU5MjQgaHR0cDovL3d3dy5pY21qZS5vcmcvY29uZmxpY3RzLW9mLWludGVy
ZXN0LyBhbmQgZGVjbGFyZTogRUwgaXMgaGVhZCBvZiByZXNlYXJjaCBmb3IgdGhlIEJNSjsgTUpQ
IGlzIGFuIGVkaXRvcmlhbCBib2FyZCBtZW1iZXIgZm9yIFBMT1MgTWVkaWNpbmU7IEFDVCBpcyBh
biBhc3NvY2lhdGUgZWRpdG9yIGFuZCBNSlAsIFRMLCBFTVcsIGFuZCBETSBhcmUgZWRpdG9yaWFs
IGJvYXJkIG1lbWJlcnMgZm9yIHRoZSBKb3VybmFsIG9mIENsaW5pY2FsIEVwaWRlbWlvbG9neTsg
RE0gYW5kIExBUyB3ZXJlIGVkaXRvcnMgaW4gY2hpZWYsIExTLCBKTVQsIGFuZCBBQ1QgYXJlIGFz
c29jaWF0ZSBlZGl0b3JzLCBhbmQgSkcgaXMgYW4gZWRpdG9yaWFsIGJvYXJkIG1lbWJlciBmb3Ig
U3lzdGVtYXRpYyBSZXZpZXdzLiBOb25lIG9mIHRoZXNlIGF1dGhvcnMgd2VyZSBpbnZvbHZlZCBp
biB0aGUgcGVlciByZXZpZXcgcHJvY2VzcyBvciBkZWNpc2lvbiB0byBwdWJsaXNoLiBUQ0ggaGFz
IHJlY2VpdmVkIHBlcnNvbmFsIGZlZXMgZnJvbSBFbHNldmllciBvdXRzaWRlIHRoZSBzdWJtaXR0
ZWQgd29yay4gRU1XIGhhcyByZWNlaXZlZCBwZXJzb25hbCBmZWVzIGZyb20gdGhlIEFtZXJpY2Fu
IEpvdXJuYWwgZm9yIFB1YmxpYyBIZWFsdGgsIGZvciB3aGljaCBoZSBpcyB0aGUgZWRpdG9yIGZv
ciBzeXN0ZW1hdGljIHJldmlld3MuIFZXIGlzIGVkaXRvciBpbiBjaGllZiBvZiB0aGUgQ2FtcGJl
bGwgQ29sbGFib3JhdGlvbiwgd2hpY2ggcHJvZHVjZXMgc3lzdGVtYXRpYyByZXZpZXdzLCBhbmQg
Y28tY29udmVub3Igb2YgdGhlIENhbXBiZWxsIGFuZCBDb2NocmFuZSBlcXVpdHkgbWV0aG9kcyBn
cm91cC4gRE0gaXMgY2hhaXIgb2YgdGhlIEVRVUFUT1IgTmV0d29yaywgSUIgaXMgYWRqdW5jdCBk
aXJlY3RvciBvZiB0aGUgRnJlbmNoIEVRVUFUT1IgQ2VudHJlIGFuZCBUQ0ggaXMgY28tZGlyZWN0
b3Igb2YgdGhlIEF1c3RyYWxhc2lhbiBFUVVBVE9SIENlbnRyZSwgd2hpY2ggYWR2b2NhdGVzIGZv
ciB0aGUgdXNlIG9mIHJlcG9ydGluZyBndWlkZWxpbmVzIHRvIGltcHJvdmUgdGhlIHF1YWxpdHkg
b2YgcmVwb3J0aW5nIGluIHJlc2VhcmNoIGFydGljbGVzLiBKTVQgcmVjZWl2ZWQgc2FsYXJ5IGZy
b20gRXZpZGVuY2UgUGFydG5lcnMsIGNyZWF0b3Igb2YgRGlzdGlsbGVyU1Igc29mdHdhcmUgZm9y
IHN5c3RlbWF0aWMgcmV2aWV3czsgRXZpZGVuY2UgUGFydG5lcnMgd2FzIG5vdCBpbnZvbHZlZCBp
biB0aGUgZGVzaWduIG9yIG91dGNvbWVzIG9mIHRoZSBzdGF0ZW1lbnQsIGFuZCB0aGUgdmlld3Mg
ZXhwcmVzc2VkIHNvbGVseSByZXByZXNlbnQgdGhvc2Ugb2YgdGhlIGF1dGhvci48L2N1c3RvbTI+
PGVsZWN0cm9uaWMtcmVzb3VyY2UtbnVtPjEwLjExMzYvYm1qLm43MTwvZWxlY3Ryb25pYy1yZXNv
dXJjZS1udW0+PHJlbW90ZS1kYXRhYmFzZS1wcm92aWRlcj5OTE08L3JlbW90ZS1kYXRhYmFzZS1w
cm92aWRlcj48bGFuZ3VhZ2U+ZW5nPC9sYW5ndWFnZT48L3JlY29yZD48L0NpdGU+PC9FbmROb3Rl
Pn==
</w:fldData>
                                </w:fldChar>
                              </w:r>
                              <w:r w:rsidR="001A0641">
                                <w:instrText xml:space="preserve"> ADDIN EN.CITE </w:instrText>
                              </w:r>
                              <w:r w:rsidR="001A0641">
                                <w:fldChar w:fldCharType="begin">
                                  <w:fldData xml:space="preserve">PEVuZE5vdGU+PENpdGU+PEF1dGhvcj5QYWdlPC9BdXRob3I+PFllYXI+MjAyMTwvWWVhcj48UmVj
TnVtPjEwMjg8L1JlY051bT48RGlzcGxheVRleHQ+KFBhZ2U8c3R5bGUgZmFjZT0iaXRhbGljIj4g
ZXQgYWwuPC9zdHlsZT4sIDIwMjEpPC9EaXNwbGF5VGV4dD48cmVjb3JkPjxyZWMtbnVtYmVyPjEw
Mjg8L3JlYy1udW1iZXI+PGZvcmVpZ24ta2V5cz48a2V5IGFwcD0iRU4iIGRiLWlkPSJ4ZHY1MnN4
YXE5YXhzc2VzemU4NXJ3c3kyYXY5NWV4enNyZXQiIHRpbWVzdGFtcD0iMTYyMjk3NzEwOCI+MTAy
ODwva2V5PjwvZm9yZWlnbi1rZXlzPjxyZWYtdHlwZSBuYW1lPSJKb3VybmFsIEFydGljbGUiPjE3
PC9yZWYtdHlwZT48Y29udHJpYnV0b3JzPjxhdXRob3JzPjxhdXRob3I+UGFnZSwgTS4gSi48L2F1
dGhvcj48YXV0aG9yPk1jS2VuemllLCBKLiBFLjwvYXV0aG9yPjxhdXRob3I+Qm9zc3V5dCwgUC4g
TS48L2F1dGhvcj48YXV0aG9yPkJvdXRyb24sIEkuPC9hdXRob3I+PGF1dGhvcj5Ib2ZmbWFubiwg
VC4gQy48L2F1dGhvcj48YXV0aG9yPk11bHJvdywgQy4gRC48L2F1dGhvcj48YXV0aG9yPlNoYW1z
ZWVyLCBMLjwvYXV0aG9yPjxhdXRob3I+VGV0emxhZmYsIEouIE0uPC9hdXRob3I+PGF1dGhvcj5B
a2wsIEUuIEEuPC9hdXRob3I+PGF1dGhvcj5CcmVubmFuLCBTLiBFLjwvYXV0aG9yPjxhdXRob3I+
Q2hvdSwgUi48L2F1dGhvcj48YXV0aG9yPkdsYW52aWxsZSwgSi48L2F1dGhvcj48YXV0aG9yPkdy
aW1zaGF3LCBKLiBNLjwvYXV0aG9yPjxhdXRob3I+SHLDs2JqYXJ0c3NvbiwgQS48L2F1dGhvcj48
YXV0aG9yPkxhbHUsIE0uIE0uPC9hdXRob3I+PGF1dGhvcj5MaSwgVC48L2F1dGhvcj48YXV0aG9y
PkxvZGVyLCBFLiBXLjwvYXV0aG9yPjxhdXRob3I+TWF5by1XaWxzb24sIEUuPC9hdXRob3I+PGF1
dGhvcj5NY0RvbmFsZCwgUy48L2F1dGhvcj48YXV0aG9yPk1jR3Vpbm5lc3MsIEwuIEEuPC9hdXRo
b3I+PGF1dGhvcj5TdGV3YXJ0LCBMLiBBLjwvYXV0aG9yPjxhdXRob3I+VGhvbWFzLCBKLjwvYXV0
aG9yPjxhdXRob3I+VHJpY2NvLCBBLiBDLjwvYXV0aG9yPjxhdXRob3I+V2VsY2gsIFYuIEEuPC9h
dXRob3I+PGF1dGhvcj5XaGl0aW5nLCBQLjwvYXV0aG9yPjxhdXRob3I+TW9oZXIsIEQuPC9hdXRo
b3I+PC9hdXRob3JzPjwvY29udHJpYnV0b3JzPjxhdXRoLWFkZHJlc3M+U2Nob29sIG9mIFB1Ymxp
YyBIZWFsdGggYW5kIFByZXZlbnRpdmUgTWVkaWNpbmUsIE1vbmFzaCBVbml2ZXJzaXR5LCBNZWxi
b3VybmUsIEF1c3RyYWxpYSBtYXR0aGV3LnBhZ2VAbW9uYXNoLmVkdS4mI3hEO1NjaG9vbCBvZiBQ
dWJsaWMgSGVhbHRoIGFuZCBQcmV2ZW50aXZlIE1lZGljaW5lLCBNb25hc2ggVW5pdmVyc2l0eSwg
TWVsYm91cm5lLCBBdXN0cmFsaWEuJiN4RDtEZXBhcnRtZW50IG9mIENsaW5pY2FsIEVwaWRlbWlv
bG9neSwgQmlvc3RhdGlzdGljcyBhbmQgQmlvaW5mb3JtYXRpY3MsIEFtc3RlcmRhbSBVbml2ZXJz
aXR5IE1lZGljYWwgQ2VudHJlcywgVW5pdmVyc2l0eSBvZiBBbXN0ZXJkYW0sIEFtc3RlcmRhbSwg
TmV0aGVybGFuZHMuJiN4RDtVbml2ZXJzaXTDqSBkZSBQYXJpcywgQ2VudHJlIG9mIEVwaWRlbWlv
bG9neSBhbmQgU3RhdGlzdGljcyAoQ1JFU1MpLCBJbnNlcm0sIEYgNzUwMDQgUGFyaXMsIEZyYW5j
ZS4mI3hEO0luc3RpdHV0ZSBmb3IgRXZpZGVuY2UtQmFzZWQgSGVhbHRoY2FyZSwgRmFjdWx0eSBv
ZiBIZWFsdGggU2NpZW5jZXMgYW5kIE1lZGljaW5lLCBCb25kIFVuaXZlcnNpdHksIEdvbGQgQ29h
c3QsIEF1c3RyYWxpYS4mI3hEO1VuaXZlcnNpdHkgb2YgVGV4YXMgSGVhbHRoIFNjaWVuY2UgQ2Vu
dGVyIGF0IFNhbiBBbnRvbmlvLCBTYW4gQW50b25pbywgVGV4YXMsIFVTQTsgQW5uYWxzIG9mIElu
dGVybmFsIE1lZGljaW5lLiYjeEQ7S25vd2xlZGdlIFRyYW5zbGF0aW9uIFByb2dyYW0sIExpIEth
IFNoaW5nIEtub3dsZWRnZSBJbnN0aXR1dGUsIFRvcm9udG8sIENhbmFkYTsgU2Nob29sIG9mIEVw
aWRlbWlvbG9neSBhbmQgUHVibGljIEhlYWx0aCwgRmFjdWx0eSBvZiBNZWRpY2luZSwgVW5pdmVy
c2l0eSBvZiBPdHRhd2EsIE90dGF3YSwgQ2FuYWRhLiYjeEQ7RXZpZGVuY2UgUGFydG5lcnMsIE90
dGF3YSwgQ2FuYWRhLiYjeEQ7Q2xpbmljYWwgUmVzZWFyY2ggSW5zdGl0dXRlLCBBbWVyaWNhbiBV
bml2ZXJzaXR5IG9mIEJlaXJ1dCwgQmVpcnV0LCBMZWJhbm9uOyBEZXBhcnRtZW50IG9mIEhlYWx0
aCBSZXNlYXJjaCBNZXRob2RzLCBFdmlkZW5jZSwgYW5kIEltcGFjdCwgTWNNYXN0ZXIgVW5pdmVy
c2l0eSwgSGFtaWx0b24sIE9udGFyaW8sIENhbmFkYS4mI3hEO0RlcGFydG1lbnQgb2YgTWVkaWNh
bCBJbmZvcm1hdGljcyBhbmQgQ2xpbmljYWwgRXBpZGVtaW9sb2d5LCBPcmVnb24gSGVhbHRoICZh
bXA7IFNjaWVuY2UgVW5pdmVyc2l0eSwgUG9ydGxhbmQsIE9yZWdvbiwgVVNBLiYjeEQ7WW9yayBI
ZWFsdGggRWNvbm9taWNzIENvbnNvcnRpdW0gKFlIRUMgTHRkKSwgVW5pdmVyc2l0eSBvZiBZb3Jr
LCBZb3JrLCBVSy4mI3hEO0NsaW5pY2FsIEVwaWRlbWlvbG9neSBQcm9ncmFtLCBPdHRhd2EgSG9z
cGl0YWwgUmVzZWFyY2ggSW5zdGl0dXRlLCBPdHRhd2EsIENhbmFkYTsgU2Nob29sIG9mIEVwaWRl
bWlvbG9neSBhbmQgUHVibGljIEhlYWx0aCwgVW5pdmVyc2l0eSBvZiBPdHRhd2EsIE90dGF3YSwg
Q2FuYWRhOyBEZXBhcnRtZW50IG9mIE1lZGljaW5lLCBVbml2ZXJzaXR5IG9mIE90dGF3YSwgT3R0
YXdhLCBDYW5hZGEuJiN4RDtDZW50cmUgZm9yIEV2aWRlbmNlLUJhc2VkIE1lZGljaW5lIE9kZW5z
ZSAoQ0VCTU8pIGFuZCBDb2NocmFuZSBEZW5tYXJrLCBEZXBhcnRtZW50IG9mIENsaW5pY2FsIFJl
c2VhcmNoLCBVbml2ZXJzaXR5IG9mIFNvdXRoZXJuIERlbm1hcmssIE9kZW5zZSwgRGVubWFyazsg
T3BlbiBQYXRpZW50IGRhdGEgRXhwbG9yYXRvcnkgTmV0d29yayAoT1BFTiksIE9kZW5zZSBVbml2
ZXJzaXR5IEhvc3BpdGFsLCBPZGVuc2UsIERlbm1hcmsuJiN4RDtEZXBhcnRtZW50IG9mIEFuZXN0
aGVzaW9sb2d5IGFuZCBQYWluIE1lZGljaW5lLCBUaGUgT3R0YXdhIEhvc3BpdGFsLCBPdHRhd2Es
IENhbmFkYTsgQ2xpbmljYWwgRXBpZGVtaW9sb2d5IFByb2dyYW0sIEJsdWVwcmludCBUcmFuc2xh
dGlvbmFsIFJlc2VhcmNoIEdyb3VwLCBPdHRhd2EgSG9zcGl0YWwgUmVzZWFyY2ggSW5zdGl0dXRl
LCBPdHRhd2EsIENhbmFkYTsgUmVnZW5lcmF0aXZlIE1lZGljaW5lIFByb2dyYW0sIE90dGF3YSBI
b3NwaXRhbCBSZXNlYXJjaCBJbnN0aXR1dGUsIE90dGF3YSwgQ2FuYWRhLiYjeEQ7RGVwYXJ0bWVu
dCBvZiBPcGh0aGFsbW9sb2d5LCBTY2hvb2wgb2YgTWVkaWNpbmUsIFVuaXZlcnNpdHkgb2YgQ29s
b3JhZG8gRGVudmVyLCBEZW52ZXIsIENvbG9yYWRvLCBVbml0ZWQgU3RhdGVzOyBEZXBhcnRtZW50
IG9mIEVwaWRlbWlvbG9neSwgSm9obnMgSG9wa2lucyBCbG9vbWJlcmcgU2Nob29sIG9mIFB1Ymxp
YyBIZWFsdGgsIEJhbHRpbW9yZSwgTWFyeWxhbmQsIFVTQS4mI3hEO0RpdmlzaW9uIG9mIEhlYWRh
Y2hlLCBEZXBhcnRtZW50IG9mIE5ldXJvbG9neSwgQnJpZ2hhbSBhbmQgV29tZW4mYXBvcztzIEhv
c3BpdGFsLCBIYXJ2YXJkIE1lZGljYWwgU2Nob29sLCBCb3N0b24sIE1hc3NhY2h1c2V0dHMsIFVT
QTsgSGVhZCBvZiBSZXNlYXJjaCwgVGhlIEJNSiwgTG9uZG9uLCBVSy4mI3hEO0RlcGFydG1lbnQg
b2YgRXBpZGVtaW9sb2d5IGFuZCBCaW9zdGF0aXN0aWNzLCBJbmRpYW5hIFVuaXZlcnNpdHkgU2No
b29sIG9mIFB1YmxpYyBIZWFsdGgtQmxvb21pbmd0b24sIEJsb29taW5ndG9uLCBJbmRpYW5hLCBV
U0EuJiN4RDtQb3B1bGF0aW9uIEhlYWx0aCBTY2llbmNlcywgQnJpc3RvbCBNZWRpY2FsIFNjaG9v
bCwgVW5pdmVyc2l0eSBvZiBCcmlzdG9sLCBCcmlzdG9sLCBVSy4mI3hEO0NlbnRyZSBmb3IgUmV2
aWV3cyBhbmQgRGlzc2VtaW5hdGlvbiwgVW5pdmVyc2l0eSBvZiBZb3JrLCBZb3JrLCBVSy4mI3hE
O0VQUEktQ2VudHJlLCBVQ0wgU29jaWFsIFJlc2VhcmNoIEluc3RpdHV0ZSwgVW5pdmVyc2l0eSBD
b2xsZWdlIExvbmRvbiwgTG9uZG9uLCBVSy4mI3hEO0xpIEthIFNoaW5nIEtub3dsZWRnZSBJbnN0
aXR1dGUgb2YgU3QuIE1pY2hhZWwmYXBvcztzIEhvc3BpdGFsLCBVbml0eSBIZWFsdGggVG9yb250
bywgVG9yb250bywgQ2FuYWRhOyBFcGlkZW1pb2xvZ3kgRGl2aXNpb24gb2YgdGhlIERhbGxhIExh
bmEgU2Nob29sIG9mIFB1YmxpYyBIZWFsdGggYW5kIHRoZSBJbnN0aXR1dGUgb2YgSGVhbHRoIE1h
bmFnZW1lbnQsIFBvbGljeSwgYW5kIEV2YWx1YXRpb24sIFVuaXZlcnNpdHkgb2YgVG9yb250bywg
VG9yb250bywgQ2FuYWRhOyBRdWVlbiZhcG9zO3MgQ29sbGFib3JhdGlvbiBmb3IgSGVhbHRoIENh
cmUgUXVhbGl0eSBKb2FubmEgQnJpZ2dzIEluc3RpdHV0ZSBDZW50cmUgb2YgRXhjZWxsZW5jZSwg
UXVlZW4mYXBvcztzIFVuaXZlcnNpdHksIEtpbmdzdG9uLCBDYW5hZGEuJiN4RDtNZXRob2RzIENl
bnRyZSwgQnJ1ecOocmUgUmVzZWFyY2ggSW5zdGl0dXRlLCBPdHRhd2EsIE9udGFyaW8sIENhbmFk
YTsgU2Nob29sIG9mIEVwaWRlbWlvbG9neSBhbmQgUHVibGljIEhlYWx0aCwgRmFjdWx0eSBvZiBN
ZWRpY2luZSwgVW5pdmVyc2l0eSBvZiBPdHRhd2EsIE90dGF3YSwgQ2FuYWRhLiYjeEQ7Q2VudHJl
IGZvciBKb3VybmFsb2xvZ3ksIENsaW5pY2FsIEVwaWRlbWlvbG9neSBQcm9ncmFtLCBPdHRhd2Eg
SG9zcGl0YWwgUmVzZWFyY2ggSW5zdGl0dXRlLCBPdHRhd2EsIENhbmFkYTsgU2Nob29sIG9mIEVw
aWRlbWlvbG9neSBhbmQgUHVibGljIEhlYWx0aCwgRmFjdWx0eSBvZiBNZWRpY2luZSwgVW5pdmVy
c2l0eSBvZiBPdHRhd2EsIE90dGF3YSwgQ2FuYWRhLjwvYXV0aC1hZGRyZXNzPjx0aXRsZXM+PHRp
dGxlPlRoZSBQUklTTUEgMjAyMCBzdGF0ZW1lbnQ6IGFuIHVwZGF0ZWQgZ3VpZGVsaW5lIGZvciBy
ZXBvcnRpbmcgc3lzdGVtYXRpYyByZXZpZXdzPC90aXRsZT48c2Vjb25kYXJ5LXRpdGxlPkJtajwv
c2Vjb25kYXJ5LXRpdGxlPjxhbHQtdGl0bGU+Qk1KIChDbGluaWNhbCByZXNlYXJjaCBlZC4pPC9h
bHQtdGl0bGU+PC90aXRsZXM+PGFsdC1wZXJpb2RpY2FsPjxmdWxsLXRpdGxlPkJNSiAoQ2xpbmlj
YWwgUmVzZWFyY2ggRWQuKTwvZnVsbC10aXRsZT48L2FsdC1wZXJpb2RpY2FsPjxwYWdlcz5uNzE8
L3BhZ2VzPjx2b2x1bWU+MzcyPC92b2x1bWU+PGVkaXRpb24+MjAyMS8wMy8zMTwvZWRpdGlvbj48
a2V5d29yZHM+PGtleXdvcmQ+SHVtYW5zPC9rZXl3b3JkPjxrZXl3b3JkPk1lZGljYWwgV3JpdGlu
Zy9zdGFuZGFyZHM8L2tleXdvcmQ+PGtleXdvcmQ+TWV0YS1BbmFseXNpcyBhcyBUb3BpYzwva2V5
d29yZD48a2V5d29yZD5QcmFjdGljZSBHdWlkZWxpbmVzIGFzIFRvcGljPC9rZXl3b3JkPjxrZXl3
b3JkPlF1YWxpdHkgQ29udHJvbDwva2V5d29yZD48a2V5d29yZD5SZXNlYXJjaCBEZXNpZ24vKnN0
YW5kYXJkczwva2V5d29yZD48a2V5d29yZD5TdGF0aXN0aWNzIGFzIFRvcGljPC9rZXl3b3JkPjxr
ZXl3b3JkPipTeXN0ZW1hdGljIFJldmlld3MgYXMgVG9waWMvbWV0aG9kcy9zdGFuZGFyZHM8L2tl
eXdvcmQ+PGtleXdvcmQ+VGVybWlub2xvZ3kgYXMgVG9waWM8L2tleXdvcmQ+PC9rZXl3b3Jkcz48
ZGF0ZXM+PHllYXI+MjAyMTwveWVhcj48cHViLWRhdGVzPjxkYXRlPk1hciAyOTwvZGF0ZT48L3B1
Yi1kYXRlcz48L2RhdGVzPjxpc2JuPjA5NTktODEzOCAoUHJpbnQpJiN4RDswOTU5LTgxMzg8L2lz
Ym4+PGFjY2Vzc2lvbi1udW0+MzM3ODIwNTc8L2FjY2Vzc2lvbi1udW0+PHVybHM+PC91cmxzPjxj
dXN0b20yPlBNQzgwMDU5MjQgaHR0cDovL3d3dy5pY21qZS5vcmcvY29uZmxpY3RzLW9mLWludGVy
ZXN0LyBhbmQgZGVjbGFyZTogRUwgaXMgaGVhZCBvZiByZXNlYXJjaCBmb3IgdGhlIEJNSjsgTUpQ
IGlzIGFuIGVkaXRvcmlhbCBib2FyZCBtZW1iZXIgZm9yIFBMT1MgTWVkaWNpbmU7IEFDVCBpcyBh
biBhc3NvY2lhdGUgZWRpdG9yIGFuZCBNSlAsIFRMLCBFTVcsIGFuZCBETSBhcmUgZWRpdG9yaWFs
IGJvYXJkIG1lbWJlcnMgZm9yIHRoZSBKb3VybmFsIG9mIENsaW5pY2FsIEVwaWRlbWlvbG9neTsg
RE0gYW5kIExBUyB3ZXJlIGVkaXRvcnMgaW4gY2hpZWYsIExTLCBKTVQsIGFuZCBBQ1QgYXJlIGFz
c29jaWF0ZSBlZGl0b3JzLCBhbmQgSkcgaXMgYW4gZWRpdG9yaWFsIGJvYXJkIG1lbWJlciBmb3Ig
U3lzdGVtYXRpYyBSZXZpZXdzLiBOb25lIG9mIHRoZXNlIGF1dGhvcnMgd2VyZSBpbnZvbHZlZCBp
biB0aGUgcGVlciByZXZpZXcgcHJvY2VzcyBvciBkZWNpc2lvbiB0byBwdWJsaXNoLiBUQ0ggaGFz
IHJlY2VpdmVkIHBlcnNvbmFsIGZlZXMgZnJvbSBFbHNldmllciBvdXRzaWRlIHRoZSBzdWJtaXR0
ZWQgd29yay4gRU1XIGhhcyByZWNlaXZlZCBwZXJzb25hbCBmZWVzIGZyb20gdGhlIEFtZXJpY2Fu
IEpvdXJuYWwgZm9yIFB1YmxpYyBIZWFsdGgsIGZvciB3aGljaCBoZSBpcyB0aGUgZWRpdG9yIGZv
ciBzeXN0ZW1hdGljIHJldmlld3MuIFZXIGlzIGVkaXRvciBpbiBjaGllZiBvZiB0aGUgQ2FtcGJl
bGwgQ29sbGFib3JhdGlvbiwgd2hpY2ggcHJvZHVjZXMgc3lzdGVtYXRpYyByZXZpZXdzLCBhbmQg
Y28tY29udmVub3Igb2YgdGhlIENhbXBiZWxsIGFuZCBDb2NocmFuZSBlcXVpdHkgbWV0aG9kcyBn
cm91cC4gRE0gaXMgY2hhaXIgb2YgdGhlIEVRVUFUT1IgTmV0d29yaywgSUIgaXMgYWRqdW5jdCBk
aXJlY3RvciBvZiB0aGUgRnJlbmNoIEVRVUFUT1IgQ2VudHJlIGFuZCBUQ0ggaXMgY28tZGlyZWN0
b3Igb2YgdGhlIEF1c3RyYWxhc2lhbiBFUVVBVE9SIENlbnRyZSwgd2hpY2ggYWR2b2NhdGVzIGZv
ciB0aGUgdXNlIG9mIHJlcG9ydGluZyBndWlkZWxpbmVzIHRvIGltcHJvdmUgdGhlIHF1YWxpdHkg
b2YgcmVwb3J0aW5nIGluIHJlc2VhcmNoIGFydGljbGVzLiBKTVQgcmVjZWl2ZWQgc2FsYXJ5IGZy
b20gRXZpZGVuY2UgUGFydG5lcnMsIGNyZWF0b3Igb2YgRGlzdGlsbGVyU1Igc29mdHdhcmUgZm9y
IHN5c3RlbWF0aWMgcmV2aWV3czsgRXZpZGVuY2UgUGFydG5lcnMgd2FzIG5vdCBpbnZvbHZlZCBp
biB0aGUgZGVzaWduIG9yIG91dGNvbWVzIG9mIHRoZSBzdGF0ZW1lbnQsIGFuZCB0aGUgdmlld3Mg
ZXhwcmVzc2VkIHNvbGVseSByZXByZXNlbnQgdGhvc2Ugb2YgdGhlIGF1dGhvci48L2N1c3RvbTI+
PGVsZWN0cm9uaWMtcmVzb3VyY2UtbnVtPjEwLjExMzYvYm1qLm43MTwvZWxlY3Ryb25pYy1yZXNv
dXJjZS1udW0+PHJlbW90ZS1kYXRhYmFzZS1wcm92aWRlcj5OTE08L3JlbW90ZS1kYXRhYmFzZS1w
cm92aWRlcj48bGFuZ3VhZ2U+ZW5nPC9sYW5ndWFnZT48L3JlY29yZD48L0NpdGU+PC9FbmROb3Rl
Pn==
</w:fldData>
                                </w:fldChar>
                              </w:r>
                              <w:r w:rsidR="001A0641">
                                <w:instrText xml:space="preserve"> ADDIN EN.CITE.DATA </w:instrText>
                              </w:r>
                              <w:r w:rsidR="001A0641">
                                <w:fldChar w:fldCharType="end"/>
                              </w:r>
                              <w:r w:rsidR="001A0641">
                                <w:fldChar w:fldCharType="separate"/>
                              </w:r>
                              <w:r w:rsidR="001A0641">
                                <w:rPr>
                                  <w:noProof/>
                                </w:rPr>
                                <w:t>(Page</w:t>
                              </w:r>
                              <w:r w:rsidR="001A0641" w:rsidRPr="001A0641">
                                <w:rPr>
                                  <w:i/>
                                  <w:noProof/>
                                </w:rPr>
                                <w:t xml:space="preserve"> et al.</w:t>
                              </w:r>
                              <w:r w:rsidR="001A0641">
                                <w:rPr>
                                  <w:noProof/>
                                </w:rPr>
                                <w:t>, 2021)</w:t>
                              </w:r>
                              <w:r w:rsidR="001A0641">
                                <w:fldChar w:fldCharType="end"/>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850ACA" id="Group 4" o:spid="_x0000_s1032" style="position:absolute;margin-left:0;margin-top:-32.8pt;width:710.8pt;height:530.95pt;z-index:251661312;mso-position-horizontal:left;mso-position-horizontal-relative:margin;mso-width-relative:margin;mso-height-relative:margin" coordorigin="3470,-5215" coordsize="59421,8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ySqgMAAO0IAAAOAAAAZHJzL2Uyb0RvYy54bWy8Vttu2zgQfV+g/0DovbElX2QLcQo3aYIF&#10;sm2wSdFnWqIuWIrkknSk7NfvISnZrpsFim5RPyi8DIczZ84Z5vJd33LyzLRppNhE8cU0IkzksmhE&#10;tYk+P92+XUXEWCoKyqVgm+iFmejd1ZvfLjuVsUTWkhdMEzgRJuvUJqqtVdlkYvKatdRcSMUENkup&#10;W2ox1dWk0LSD95ZPkul0OemkLpSWOTMGqzdhM7ry/suS5fZTWRpmCd9EiM36r/bfnftOri5pVmmq&#10;6iYfwqA/EEVLG4FLD65uqKVkr5tvXLVNrqWRpb3IZTuRZdnkzOeAbOLpWTZ3Wu6Vz6XKukodYAK0&#10;Zzj9sNv84/ODJk2xieYREbRFifytZO6g6VSVweJOq0f1oIeFKsxctn2pW/cXeZDeg/pyAJX1luRY&#10;XE+TNF4C+xx7y3SerJazAHteozbu3GyeTtM4IjB4u0jixTQdDT4MThbreRKv1sHJarZKk3jtbCZj&#10;DBMX6iGyToFN5giY+X+APdZUMV8H4+AYAEsQcUDsT9CMioozgjWPkrc7YGYyA/heAWy2iOdzKOQ8&#10;8RG7xXqWruIkpJ2my8Vs6S84pE0zpY29Y7IlbrCJNELxRKTP98YGhEYTF4CQtw3nWKcZF6SDZJN0&#10;6opDIb6SU4thq0AHI6qIUF5B1bnV3qWRvCnccXfavJhrrskzhbCgx0J2T4g6Ipwaiw3QwP+GIn11&#10;1MVzQ00dDvutUO+2sWgGvGk30er0NBfuRublPGTlKhxAdaOdLF5QFS2Dvo3Kbxtcco9YHqiGoJEh&#10;mpT9hE/JJdKWwygitdT/vLbu7EEb7EakQ4MAJH/vqWZI8XcBQq1ROtdR/GS+SBNM9OnO7nRH7Ntr&#10;CajAGUTnh87e8nFYatl+QS/buluxRUWOuwP4w+TahsaFbpiz7daboYsoau/Fo8qdc4eTg/ep/0K1&#10;GjhhUZiPciQxzc6oEWzdSSG3eyvLxvPmiCtkNgjKdYRfoSwwPijLcYq8lz1JznRFbI/lMWWj7mX+&#10;lyFCXtcQIttqLbua0QJ1CoJxcUO6TpIhCUcesuv+kAVaHkXaHruzhnbSmNI4XaazoTEd9ena0izo&#10;c7lardPFQPjR0ai975SnF8NBYrraHTR263+vyelUx16ZX8n01Md/S/JV5dHMQfhBFL5dWNrwMEb3&#10;cYr0pDhq0Pa73j8khxZ4psqfK6hRH2g5YTio4zt57N8LvKn+CRnef/don859isf/Uq7+BQAA//8D&#10;AFBLAwQUAAYACAAAACEAZu9rqeAAAAAJAQAADwAAAGRycy9kb3ducmV2LnhtbEyPQWvCQBCF74X+&#10;h2UKvekmWkNNsxGRticpVAvibcyOSTA7G7JrEv9911N7e8Mb3vtethpNI3rqXG1ZQTyNQBAXVtdc&#10;KvjZf0xeQTiPrLGxTApu5GCVPz5kmGo78Df1O1+KEMIuRQWV920qpSsqMuimtiUO3tl2Bn04u1Lq&#10;DocQbho5i6JEGqw5NFTY0qai4rK7GgWfAw7refzeby/nze24X3wdtjEp9fw0rt9AeBr93zPc8QM6&#10;5IHpZK+snWgUhCFewSRZJCDu9sssDuqkYLlM5iDzTP5fkP8CAAD//wMAUEsBAi0AFAAGAAgAAAAh&#10;ALaDOJL+AAAA4QEAABMAAAAAAAAAAAAAAAAAAAAAAFtDb250ZW50X1R5cGVzXS54bWxQSwECLQAU&#10;AAYACAAAACEAOP0h/9YAAACUAQAACwAAAAAAAAAAAAAAAAAvAQAAX3JlbHMvLnJlbHNQSwECLQAU&#10;AAYACAAAACEA1MackqoDAADtCAAADgAAAAAAAAAAAAAAAAAuAgAAZHJzL2Uyb0RvYy54bWxQSwEC&#10;LQAUAAYACAAAACEAZu9rqeAAAAAJAQAADwAAAAAAAAAAAAAAAAAEBgAAZHJzL2Rvd25yZXYueG1s&#10;UEsFBgAAAAAEAAQA8wAAABEHAAAAAA==&#10;">
                <v:rect id="Rectangle 21" o:spid="_x0000_s1033" style="position:absolute;left:3514;top:-5215;width:59378;height:77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GrwgAAANsAAAAPAAAAZHJzL2Rvd25yZXYueG1sRI9Pi8Iw&#10;FMTvgt8hvAVvmqggUo0iC4KwXvyD4O3ZvG3LJi+lydb67Y0geBxm5jfMct05K1pqQuVZw3ikQBDn&#10;3lRcaDiftsM5iBCRDVrPpOFBAdarfm+JmfF3PlB7jIVIEA4ZaihjrDMpQ16SwzDyNXHyfn3jMCbZ&#10;FNI0eE9wZ+VEqZl0WHFaKLGm75Lyv+O/03BQp8uP20/V9abOl7B19tZurNaDr26zABGpi5/wu70z&#10;GiZjeH1JP0CungAAAP//AwBQSwECLQAUAAYACAAAACEA2+H2y+4AAACFAQAAEwAAAAAAAAAAAAAA&#10;AAAAAAAAW0NvbnRlbnRfVHlwZXNdLnhtbFBLAQItABQABgAIAAAAIQBa9CxbvwAAABUBAAALAAAA&#10;AAAAAAAAAAAAAB8BAABfcmVscy8ucmVsc1BLAQItABQABgAIAAAAIQBpOIGrwgAAANsAAAAPAAAA&#10;AAAAAAAAAAAAAAcCAABkcnMvZG93bnJldi54bWxQSwUGAAAAAAMAAwC3AAAA9gIAAAAA&#10;" filled="f" strokecolor="windowText" strokeweight="1pt"/>
                <v:shape id="Text Box 2" o:spid="_x0000_s1034" type="#_x0000_t202" style="position:absolute;left:3470;top:71767;width:59422;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rsidR="000D4732" w:rsidRPr="00160399" w:rsidRDefault="000D4732" w:rsidP="000D4732">
                        <w:pPr>
                          <w:spacing w:after="0"/>
                          <w:rPr>
                            <w:b/>
                          </w:rPr>
                        </w:pPr>
                        <w:r w:rsidRPr="00160399">
                          <w:t>Figure 1:</w:t>
                        </w:r>
                      </w:p>
                      <w:p w:rsidR="000D4732" w:rsidRPr="00160399" w:rsidRDefault="00E30559" w:rsidP="000D4732">
                        <w:pPr>
                          <w:spacing w:after="0"/>
                          <w:rPr>
                            <w:b/>
                          </w:rPr>
                        </w:pPr>
                        <w:r>
                          <w:t xml:space="preserve">An adapted </w:t>
                        </w:r>
                        <w:r w:rsidR="001A0641">
                          <w:t xml:space="preserve">PRISMA flow diagram of the article </w:t>
                        </w:r>
                        <w:r>
                          <w:t xml:space="preserve">selection and </w:t>
                        </w:r>
                        <w:r w:rsidR="001A0641">
                          <w:t xml:space="preserve">screening process </w:t>
                        </w:r>
                        <w:r w:rsidR="001A0641">
                          <w:fldChar w:fldCharType="begin">
                            <w:fldData xml:space="preserve">PEVuZE5vdGU+PENpdGU+PEF1dGhvcj5QYWdlPC9BdXRob3I+PFllYXI+MjAyMTwvWWVhcj48UmVj
TnVtPjEwMjg8L1JlY051bT48RGlzcGxheVRleHQ+KFBhZ2U8c3R5bGUgZmFjZT0iaXRhbGljIj4g
ZXQgYWwuPC9zdHlsZT4sIDIwMjEpPC9EaXNwbGF5VGV4dD48cmVjb3JkPjxyZWMtbnVtYmVyPjEw
Mjg8L3JlYy1udW1iZXI+PGZvcmVpZ24ta2V5cz48a2V5IGFwcD0iRU4iIGRiLWlkPSJ4ZHY1MnN4
YXE5YXhzc2VzemU4NXJ3c3kyYXY5NWV4enNyZXQiIHRpbWVzdGFtcD0iMTYyMjk3NzEwOCI+MTAy
ODwva2V5PjwvZm9yZWlnbi1rZXlzPjxyZWYtdHlwZSBuYW1lPSJKb3VybmFsIEFydGljbGUiPjE3
PC9yZWYtdHlwZT48Y29udHJpYnV0b3JzPjxhdXRob3JzPjxhdXRob3I+UGFnZSwgTS4gSi48L2F1
dGhvcj48YXV0aG9yPk1jS2VuemllLCBKLiBFLjwvYXV0aG9yPjxhdXRob3I+Qm9zc3V5dCwgUC4g
TS48L2F1dGhvcj48YXV0aG9yPkJvdXRyb24sIEkuPC9hdXRob3I+PGF1dGhvcj5Ib2ZmbWFubiwg
VC4gQy48L2F1dGhvcj48YXV0aG9yPk11bHJvdywgQy4gRC48L2F1dGhvcj48YXV0aG9yPlNoYW1z
ZWVyLCBMLjwvYXV0aG9yPjxhdXRob3I+VGV0emxhZmYsIEouIE0uPC9hdXRob3I+PGF1dGhvcj5B
a2wsIEUuIEEuPC9hdXRob3I+PGF1dGhvcj5CcmVubmFuLCBTLiBFLjwvYXV0aG9yPjxhdXRob3I+
Q2hvdSwgUi48L2F1dGhvcj48YXV0aG9yPkdsYW52aWxsZSwgSi48L2F1dGhvcj48YXV0aG9yPkdy
aW1zaGF3LCBKLiBNLjwvYXV0aG9yPjxhdXRob3I+SHLDs2JqYXJ0c3NvbiwgQS48L2F1dGhvcj48
YXV0aG9yPkxhbHUsIE0uIE0uPC9hdXRob3I+PGF1dGhvcj5MaSwgVC48L2F1dGhvcj48YXV0aG9y
PkxvZGVyLCBFLiBXLjwvYXV0aG9yPjxhdXRob3I+TWF5by1XaWxzb24sIEUuPC9hdXRob3I+PGF1
dGhvcj5NY0RvbmFsZCwgUy48L2F1dGhvcj48YXV0aG9yPk1jR3Vpbm5lc3MsIEwuIEEuPC9hdXRo
b3I+PGF1dGhvcj5TdGV3YXJ0LCBMLiBBLjwvYXV0aG9yPjxhdXRob3I+VGhvbWFzLCBKLjwvYXV0
aG9yPjxhdXRob3I+VHJpY2NvLCBBLiBDLjwvYXV0aG9yPjxhdXRob3I+V2VsY2gsIFYuIEEuPC9h
dXRob3I+PGF1dGhvcj5XaGl0aW5nLCBQLjwvYXV0aG9yPjxhdXRob3I+TW9oZXIsIEQuPC9hdXRo
b3I+PC9hdXRob3JzPjwvY29udHJpYnV0b3JzPjxhdXRoLWFkZHJlc3M+U2Nob29sIG9mIFB1Ymxp
YyBIZWFsdGggYW5kIFByZXZlbnRpdmUgTWVkaWNpbmUsIE1vbmFzaCBVbml2ZXJzaXR5LCBNZWxi
b3VybmUsIEF1c3RyYWxpYSBtYXR0aGV3LnBhZ2VAbW9uYXNoLmVkdS4mI3hEO1NjaG9vbCBvZiBQ
dWJsaWMgSGVhbHRoIGFuZCBQcmV2ZW50aXZlIE1lZGljaW5lLCBNb25hc2ggVW5pdmVyc2l0eSwg
TWVsYm91cm5lLCBBdXN0cmFsaWEuJiN4RDtEZXBhcnRtZW50IG9mIENsaW5pY2FsIEVwaWRlbWlv
bG9neSwgQmlvc3RhdGlzdGljcyBhbmQgQmlvaW5mb3JtYXRpY3MsIEFtc3RlcmRhbSBVbml2ZXJz
aXR5IE1lZGljYWwgQ2VudHJlcywgVW5pdmVyc2l0eSBvZiBBbXN0ZXJkYW0sIEFtc3RlcmRhbSwg
TmV0aGVybGFuZHMuJiN4RDtVbml2ZXJzaXTDqSBkZSBQYXJpcywgQ2VudHJlIG9mIEVwaWRlbWlv
bG9neSBhbmQgU3RhdGlzdGljcyAoQ1JFU1MpLCBJbnNlcm0sIEYgNzUwMDQgUGFyaXMsIEZyYW5j
ZS4mI3hEO0luc3RpdHV0ZSBmb3IgRXZpZGVuY2UtQmFzZWQgSGVhbHRoY2FyZSwgRmFjdWx0eSBv
ZiBIZWFsdGggU2NpZW5jZXMgYW5kIE1lZGljaW5lLCBCb25kIFVuaXZlcnNpdHksIEdvbGQgQ29h
c3QsIEF1c3RyYWxpYS4mI3hEO1VuaXZlcnNpdHkgb2YgVGV4YXMgSGVhbHRoIFNjaWVuY2UgQ2Vu
dGVyIGF0IFNhbiBBbnRvbmlvLCBTYW4gQW50b25pbywgVGV4YXMsIFVTQTsgQW5uYWxzIG9mIElu
dGVybmFsIE1lZGljaW5lLiYjeEQ7S25vd2xlZGdlIFRyYW5zbGF0aW9uIFByb2dyYW0sIExpIEth
IFNoaW5nIEtub3dsZWRnZSBJbnN0aXR1dGUsIFRvcm9udG8sIENhbmFkYTsgU2Nob29sIG9mIEVw
aWRlbWlvbG9neSBhbmQgUHVibGljIEhlYWx0aCwgRmFjdWx0eSBvZiBNZWRpY2luZSwgVW5pdmVy
c2l0eSBvZiBPdHRhd2EsIE90dGF3YSwgQ2FuYWRhLiYjeEQ7RXZpZGVuY2UgUGFydG5lcnMsIE90
dGF3YSwgQ2FuYWRhLiYjeEQ7Q2xpbmljYWwgUmVzZWFyY2ggSW5zdGl0dXRlLCBBbWVyaWNhbiBV
bml2ZXJzaXR5IG9mIEJlaXJ1dCwgQmVpcnV0LCBMZWJhbm9uOyBEZXBhcnRtZW50IG9mIEhlYWx0
aCBSZXNlYXJjaCBNZXRob2RzLCBFdmlkZW5jZSwgYW5kIEltcGFjdCwgTWNNYXN0ZXIgVW5pdmVy
c2l0eSwgSGFtaWx0b24sIE9udGFyaW8sIENhbmFkYS4mI3hEO0RlcGFydG1lbnQgb2YgTWVkaWNh
bCBJbmZvcm1hdGljcyBhbmQgQ2xpbmljYWwgRXBpZGVtaW9sb2d5LCBPcmVnb24gSGVhbHRoICZh
bXA7IFNjaWVuY2UgVW5pdmVyc2l0eSwgUG9ydGxhbmQsIE9yZWdvbiwgVVNBLiYjeEQ7WW9yayBI
ZWFsdGggRWNvbm9taWNzIENvbnNvcnRpdW0gKFlIRUMgTHRkKSwgVW5pdmVyc2l0eSBvZiBZb3Jr
LCBZb3JrLCBVSy4mI3hEO0NsaW5pY2FsIEVwaWRlbWlvbG9neSBQcm9ncmFtLCBPdHRhd2EgSG9z
cGl0YWwgUmVzZWFyY2ggSW5zdGl0dXRlLCBPdHRhd2EsIENhbmFkYTsgU2Nob29sIG9mIEVwaWRl
bWlvbG9neSBhbmQgUHVibGljIEhlYWx0aCwgVW5pdmVyc2l0eSBvZiBPdHRhd2EsIE90dGF3YSwg
Q2FuYWRhOyBEZXBhcnRtZW50IG9mIE1lZGljaW5lLCBVbml2ZXJzaXR5IG9mIE90dGF3YSwgT3R0
YXdhLCBDYW5hZGEuJiN4RDtDZW50cmUgZm9yIEV2aWRlbmNlLUJhc2VkIE1lZGljaW5lIE9kZW5z
ZSAoQ0VCTU8pIGFuZCBDb2NocmFuZSBEZW5tYXJrLCBEZXBhcnRtZW50IG9mIENsaW5pY2FsIFJl
c2VhcmNoLCBVbml2ZXJzaXR5IG9mIFNvdXRoZXJuIERlbm1hcmssIE9kZW5zZSwgRGVubWFyazsg
T3BlbiBQYXRpZW50IGRhdGEgRXhwbG9yYXRvcnkgTmV0d29yayAoT1BFTiksIE9kZW5zZSBVbml2
ZXJzaXR5IEhvc3BpdGFsLCBPZGVuc2UsIERlbm1hcmsuJiN4RDtEZXBhcnRtZW50IG9mIEFuZXN0
aGVzaW9sb2d5IGFuZCBQYWluIE1lZGljaW5lLCBUaGUgT3R0YXdhIEhvc3BpdGFsLCBPdHRhd2Es
IENhbmFkYTsgQ2xpbmljYWwgRXBpZGVtaW9sb2d5IFByb2dyYW0sIEJsdWVwcmludCBUcmFuc2xh
dGlvbmFsIFJlc2VhcmNoIEdyb3VwLCBPdHRhd2EgSG9zcGl0YWwgUmVzZWFyY2ggSW5zdGl0dXRl
LCBPdHRhd2EsIENhbmFkYTsgUmVnZW5lcmF0aXZlIE1lZGljaW5lIFByb2dyYW0sIE90dGF3YSBI
b3NwaXRhbCBSZXNlYXJjaCBJbnN0aXR1dGUsIE90dGF3YSwgQ2FuYWRhLiYjeEQ7RGVwYXJ0bWVu
dCBvZiBPcGh0aGFsbW9sb2d5LCBTY2hvb2wgb2YgTWVkaWNpbmUsIFVuaXZlcnNpdHkgb2YgQ29s
b3JhZG8gRGVudmVyLCBEZW52ZXIsIENvbG9yYWRvLCBVbml0ZWQgU3RhdGVzOyBEZXBhcnRtZW50
IG9mIEVwaWRlbWlvbG9neSwgSm9obnMgSG9wa2lucyBCbG9vbWJlcmcgU2Nob29sIG9mIFB1Ymxp
YyBIZWFsdGgsIEJhbHRpbW9yZSwgTWFyeWxhbmQsIFVTQS4mI3hEO0RpdmlzaW9uIG9mIEhlYWRh
Y2hlLCBEZXBhcnRtZW50IG9mIE5ldXJvbG9neSwgQnJpZ2hhbSBhbmQgV29tZW4mYXBvcztzIEhv
c3BpdGFsLCBIYXJ2YXJkIE1lZGljYWwgU2Nob29sLCBCb3N0b24sIE1hc3NhY2h1c2V0dHMsIFVT
QTsgSGVhZCBvZiBSZXNlYXJjaCwgVGhlIEJNSiwgTG9uZG9uLCBVSy4mI3hEO0RlcGFydG1lbnQg
b2YgRXBpZGVtaW9sb2d5IGFuZCBCaW9zdGF0aXN0aWNzLCBJbmRpYW5hIFVuaXZlcnNpdHkgU2No
b29sIG9mIFB1YmxpYyBIZWFsdGgtQmxvb21pbmd0b24sIEJsb29taW5ndG9uLCBJbmRpYW5hLCBV
U0EuJiN4RDtQb3B1bGF0aW9uIEhlYWx0aCBTY2llbmNlcywgQnJpc3RvbCBNZWRpY2FsIFNjaG9v
bCwgVW5pdmVyc2l0eSBvZiBCcmlzdG9sLCBCcmlzdG9sLCBVSy4mI3hEO0NlbnRyZSBmb3IgUmV2
aWV3cyBhbmQgRGlzc2VtaW5hdGlvbiwgVW5pdmVyc2l0eSBvZiBZb3JrLCBZb3JrLCBVSy4mI3hE
O0VQUEktQ2VudHJlLCBVQ0wgU29jaWFsIFJlc2VhcmNoIEluc3RpdHV0ZSwgVW5pdmVyc2l0eSBD
b2xsZWdlIExvbmRvbiwgTG9uZG9uLCBVSy4mI3hEO0xpIEthIFNoaW5nIEtub3dsZWRnZSBJbnN0
aXR1dGUgb2YgU3QuIE1pY2hhZWwmYXBvcztzIEhvc3BpdGFsLCBVbml0eSBIZWFsdGggVG9yb250
bywgVG9yb250bywgQ2FuYWRhOyBFcGlkZW1pb2xvZ3kgRGl2aXNpb24gb2YgdGhlIERhbGxhIExh
bmEgU2Nob29sIG9mIFB1YmxpYyBIZWFsdGggYW5kIHRoZSBJbnN0aXR1dGUgb2YgSGVhbHRoIE1h
bmFnZW1lbnQsIFBvbGljeSwgYW5kIEV2YWx1YXRpb24sIFVuaXZlcnNpdHkgb2YgVG9yb250bywg
VG9yb250bywgQ2FuYWRhOyBRdWVlbiZhcG9zO3MgQ29sbGFib3JhdGlvbiBmb3IgSGVhbHRoIENh
cmUgUXVhbGl0eSBKb2FubmEgQnJpZ2dzIEluc3RpdHV0ZSBDZW50cmUgb2YgRXhjZWxsZW5jZSwg
UXVlZW4mYXBvcztzIFVuaXZlcnNpdHksIEtpbmdzdG9uLCBDYW5hZGEuJiN4RDtNZXRob2RzIENl
bnRyZSwgQnJ1ecOocmUgUmVzZWFyY2ggSW5zdGl0dXRlLCBPdHRhd2EsIE9udGFyaW8sIENhbmFk
YTsgU2Nob29sIG9mIEVwaWRlbWlvbG9neSBhbmQgUHVibGljIEhlYWx0aCwgRmFjdWx0eSBvZiBN
ZWRpY2luZSwgVW5pdmVyc2l0eSBvZiBPdHRhd2EsIE90dGF3YSwgQ2FuYWRhLiYjeEQ7Q2VudHJl
IGZvciBKb3VybmFsb2xvZ3ksIENsaW5pY2FsIEVwaWRlbWlvbG9neSBQcm9ncmFtLCBPdHRhd2Eg
SG9zcGl0YWwgUmVzZWFyY2ggSW5zdGl0dXRlLCBPdHRhd2EsIENhbmFkYTsgU2Nob29sIG9mIEVw
aWRlbWlvbG9neSBhbmQgUHVibGljIEhlYWx0aCwgRmFjdWx0eSBvZiBNZWRpY2luZSwgVW5pdmVy
c2l0eSBvZiBPdHRhd2EsIE90dGF3YSwgQ2FuYWRhLjwvYXV0aC1hZGRyZXNzPjx0aXRsZXM+PHRp
dGxlPlRoZSBQUklTTUEgMjAyMCBzdGF0ZW1lbnQ6IGFuIHVwZGF0ZWQgZ3VpZGVsaW5lIGZvciBy
ZXBvcnRpbmcgc3lzdGVtYXRpYyByZXZpZXdzPC90aXRsZT48c2Vjb25kYXJ5LXRpdGxlPkJtajwv
c2Vjb25kYXJ5LXRpdGxlPjxhbHQtdGl0bGU+Qk1KIChDbGluaWNhbCByZXNlYXJjaCBlZC4pPC9h
bHQtdGl0bGU+PC90aXRsZXM+PGFsdC1wZXJpb2RpY2FsPjxmdWxsLXRpdGxlPkJNSiAoQ2xpbmlj
YWwgUmVzZWFyY2ggRWQuKTwvZnVsbC10aXRsZT48L2FsdC1wZXJpb2RpY2FsPjxwYWdlcz5uNzE8
L3BhZ2VzPjx2b2x1bWU+MzcyPC92b2x1bWU+PGVkaXRpb24+MjAyMS8wMy8zMTwvZWRpdGlvbj48
a2V5d29yZHM+PGtleXdvcmQ+SHVtYW5zPC9rZXl3b3JkPjxrZXl3b3JkPk1lZGljYWwgV3JpdGlu
Zy9zdGFuZGFyZHM8L2tleXdvcmQ+PGtleXdvcmQ+TWV0YS1BbmFseXNpcyBhcyBUb3BpYzwva2V5
d29yZD48a2V5d29yZD5QcmFjdGljZSBHdWlkZWxpbmVzIGFzIFRvcGljPC9rZXl3b3JkPjxrZXl3
b3JkPlF1YWxpdHkgQ29udHJvbDwva2V5d29yZD48a2V5d29yZD5SZXNlYXJjaCBEZXNpZ24vKnN0
YW5kYXJkczwva2V5d29yZD48a2V5d29yZD5TdGF0aXN0aWNzIGFzIFRvcGljPC9rZXl3b3JkPjxr
ZXl3b3JkPipTeXN0ZW1hdGljIFJldmlld3MgYXMgVG9waWMvbWV0aG9kcy9zdGFuZGFyZHM8L2tl
eXdvcmQ+PGtleXdvcmQ+VGVybWlub2xvZ3kgYXMgVG9waWM8L2tleXdvcmQ+PC9rZXl3b3Jkcz48
ZGF0ZXM+PHllYXI+MjAyMTwveWVhcj48cHViLWRhdGVzPjxkYXRlPk1hciAyOTwvZGF0ZT48L3B1
Yi1kYXRlcz48L2RhdGVzPjxpc2JuPjA5NTktODEzOCAoUHJpbnQpJiN4RDswOTU5LTgxMzg8L2lz
Ym4+PGFjY2Vzc2lvbi1udW0+MzM3ODIwNTc8L2FjY2Vzc2lvbi1udW0+PHVybHM+PC91cmxzPjxj
dXN0b20yPlBNQzgwMDU5MjQgaHR0cDovL3d3dy5pY21qZS5vcmcvY29uZmxpY3RzLW9mLWludGVy
ZXN0LyBhbmQgZGVjbGFyZTogRUwgaXMgaGVhZCBvZiByZXNlYXJjaCBmb3IgdGhlIEJNSjsgTUpQ
IGlzIGFuIGVkaXRvcmlhbCBib2FyZCBtZW1iZXIgZm9yIFBMT1MgTWVkaWNpbmU7IEFDVCBpcyBh
biBhc3NvY2lhdGUgZWRpdG9yIGFuZCBNSlAsIFRMLCBFTVcsIGFuZCBETSBhcmUgZWRpdG9yaWFs
IGJvYXJkIG1lbWJlcnMgZm9yIHRoZSBKb3VybmFsIG9mIENsaW5pY2FsIEVwaWRlbWlvbG9neTsg
RE0gYW5kIExBUyB3ZXJlIGVkaXRvcnMgaW4gY2hpZWYsIExTLCBKTVQsIGFuZCBBQ1QgYXJlIGFz
c29jaWF0ZSBlZGl0b3JzLCBhbmQgSkcgaXMgYW4gZWRpdG9yaWFsIGJvYXJkIG1lbWJlciBmb3Ig
U3lzdGVtYXRpYyBSZXZpZXdzLiBOb25lIG9mIHRoZXNlIGF1dGhvcnMgd2VyZSBpbnZvbHZlZCBp
biB0aGUgcGVlciByZXZpZXcgcHJvY2VzcyBvciBkZWNpc2lvbiB0byBwdWJsaXNoLiBUQ0ggaGFz
IHJlY2VpdmVkIHBlcnNvbmFsIGZlZXMgZnJvbSBFbHNldmllciBvdXRzaWRlIHRoZSBzdWJtaXR0
ZWQgd29yay4gRU1XIGhhcyByZWNlaXZlZCBwZXJzb25hbCBmZWVzIGZyb20gdGhlIEFtZXJpY2Fu
IEpvdXJuYWwgZm9yIFB1YmxpYyBIZWFsdGgsIGZvciB3aGljaCBoZSBpcyB0aGUgZWRpdG9yIGZv
ciBzeXN0ZW1hdGljIHJldmlld3MuIFZXIGlzIGVkaXRvciBpbiBjaGllZiBvZiB0aGUgQ2FtcGJl
bGwgQ29sbGFib3JhdGlvbiwgd2hpY2ggcHJvZHVjZXMgc3lzdGVtYXRpYyByZXZpZXdzLCBhbmQg
Y28tY29udmVub3Igb2YgdGhlIENhbXBiZWxsIGFuZCBDb2NocmFuZSBlcXVpdHkgbWV0aG9kcyBn
cm91cC4gRE0gaXMgY2hhaXIgb2YgdGhlIEVRVUFUT1IgTmV0d29yaywgSUIgaXMgYWRqdW5jdCBk
aXJlY3RvciBvZiB0aGUgRnJlbmNoIEVRVUFUT1IgQ2VudHJlIGFuZCBUQ0ggaXMgY28tZGlyZWN0
b3Igb2YgdGhlIEF1c3RyYWxhc2lhbiBFUVVBVE9SIENlbnRyZSwgd2hpY2ggYWR2b2NhdGVzIGZv
ciB0aGUgdXNlIG9mIHJlcG9ydGluZyBndWlkZWxpbmVzIHRvIGltcHJvdmUgdGhlIHF1YWxpdHkg
b2YgcmVwb3J0aW5nIGluIHJlc2VhcmNoIGFydGljbGVzLiBKTVQgcmVjZWl2ZWQgc2FsYXJ5IGZy
b20gRXZpZGVuY2UgUGFydG5lcnMsIGNyZWF0b3Igb2YgRGlzdGlsbGVyU1Igc29mdHdhcmUgZm9y
IHN5c3RlbWF0aWMgcmV2aWV3czsgRXZpZGVuY2UgUGFydG5lcnMgd2FzIG5vdCBpbnZvbHZlZCBp
biB0aGUgZGVzaWduIG9yIG91dGNvbWVzIG9mIHRoZSBzdGF0ZW1lbnQsIGFuZCB0aGUgdmlld3Mg
ZXhwcmVzc2VkIHNvbGVseSByZXByZXNlbnQgdGhvc2Ugb2YgdGhlIGF1dGhvci48L2N1c3RvbTI+
PGVsZWN0cm9uaWMtcmVzb3VyY2UtbnVtPjEwLjExMzYvYm1qLm43MTwvZWxlY3Ryb25pYy1yZXNv
dXJjZS1udW0+PHJlbW90ZS1kYXRhYmFzZS1wcm92aWRlcj5OTE08L3JlbW90ZS1kYXRhYmFzZS1w
cm92aWRlcj48bGFuZ3VhZ2U+ZW5nPC9sYW5ndWFnZT48L3JlY29yZD48L0NpdGU+PC9FbmROb3Rl
Pn==
</w:fldData>
                          </w:fldChar>
                        </w:r>
                        <w:r w:rsidR="001A0641">
                          <w:instrText xml:space="preserve"> ADDIN EN.CITE </w:instrText>
                        </w:r>
                        <w:r w:rsidR="001A0641">
                          <w:fldChar w:fldCharType="begin">
                            <w:fldData xml:space="preserve">PEVuZE5vdGU+PENpdGU+PEF1dGhvcj5QYWdlPC9BdXRob3I+PFllYXI+MjAyMTwvWWVhcj48UmVj
TnVtPjEwMjg8L1JlY051bT48RGlzcGxheVRleHQ+KFBhZ2U8c3R5bGUgZmFjZT0iaXRhbGljIj4g
ZXQgYWwuPC9zdHlsZT4sIDIwMjEpPC9EaXNwbGF5VGV4dD48cmVjb3JkPjxyZWMtbnVtYmVyPjEw
Mjg8L3JlYy1udW1iZXI+PGZvcmVpZ24ta2V5cz48a2V5IGFwcD0iRU4iIGRiLWlkPSJ4ZHY1MnN4
YXE5YXhzc2VzemU4NXJ3c3kyYXY5NWV4enNyZXQiIHRpbWVzdGFtcD0iMTYyMjk3NzEwOCI+MTAy
ODwva2V5PjwvZm9yZWlnbi1rZXlzPjxyZWYtdHlwZSBuYW1lPSJKb3VybmFsIEFydGljbGUiPjE3
PC9yZWYtdHlwZT48Y29udHJpYnV0b3JzPjxhdXRob3JzPjxhdXRob3I+UGFnZSwgTS4gSi48L2F1
dGhvcj48YXV0aG9yPk1jS2VuemllLCBKLiBFLjwvYXV0aG9yPjxhdXRob3I+Qm9zc3V5dCwgUC4g
TS48L2F1dGhvcj48YXV0aG9yPkJvdXRyb24sIEkuPC9hdXRob3I+PGF1dGhvcj5Ib2ZmbWFubiwg
VC4gQy48L2F1dGhvcj48YXV0aG9yPk11bHJvdywgQy4gRC48L2F1dGhvcj48YXV0aG9yPlNoYW1z
ZWVyLCBMLjwvYXV0aG9yPjxhdXRob3I+VGV0emxhZmYsIEouIE0uPC9hdXRob3I+PGF1dGhvcj5B
a2wsIEUuIEEuPC9hdXRob3I+PGF1dGhvcj5CcmVubmFuLCBTLiBFLjwvYXV0aG9yPjxhdXRob3I+
Q2hvdSwgUi48L2F1dGhvcj48YXV0aG9yPkdsYW52aWxsZSwgSi48L2F1dGhvcj48YXV0aG9yPkdy
aW1zaGF3LCBKLiBNLjwvYXV0aG9yPjxhdXRob3I+SHLDs2JqYXJ0c3NvbiwgQS48L2F1dGhvcj48
YXV0aG9yPkxhbHUsIE0uIE0uPC9hdXRob3I+PGF1dGhvcj5MaSwgVC48L2F1dGhvcj48YXV0aG9y
PkxvZGVyLCBFLiBXLjwvYXV0aG9yPjxhdXRob3I+TWF5by1XaWxzb24sIEUuPC9hdXRob3I+PGF1
dGhvcj5NY0RvbmFsZCwgUy48L2F1dGhvcj48YXV0aG9yPk1jR3Vpbm5lc3MsIEwuIEEuPC9hdXRo
b3I+PGF1dGhvcj5TdGV3YXJ0LCBMLiBBLjwvYXV0aG9yPjxhdXRob3I+VGhvbWFzLCBKLjwvYXV0
aG9yPjxhdXRob3I+VHJpY2NvLCBBLiBDLjwvYXV0aG9yPjxhdXRob3I+V2VsY2gsIFYuIEEuPC9h
dXRob3I+PGF1dGhvcj5XaGl0aW5nLCBQLjwvYXV0aG9yPjxhdXRob3I+TW9oZXIsIEQuPC9hdXRo
b3I+PC9hdXRob3JzPjwvY29udHJpYnV0b3JzPjxhdXRoLWFkZHJlc3M+U2Nob29sIG9mIFB1Ymxp
YyBIZWFsdGggYW5kIFByZXZlbnRpdmUgTWVkaWNpbmUsIE1vbmFzaCBVbml2ZXJzaXR5LCBNZWxi
b3VybmUsIEF1c3RyYWxpYSBtYXR0aGV3LnBhZ2VAbW9uYXNoLmVkdS4mI3hEO1NjaG9vbCBvZiBQ
dWJsaWMgSGVhbHRoIGFuZCBQcmV2ZW50aXZlIE1lZGljaW5lLCBNb25hc2ggVW5pdmVyc2l0eSwg
TWVsYm91cm5lLCBBdXN0cmFsaWEuJiN4RDtEZXBhcnRtZW50IG9mIENsaW5pY2FsIEVwaWRlbWlv
bG9neSwgQmlvc3RhdGlzdGljcyBhbmQgQmlvaW5mb3JtYXRpY3MsIEFtc3RlcmRhbSBVbml2ZXJz
aXR5IE1lZGljYWwgQ2VudHJlcywgVW5pdmVyc2l0eSBvZiBBbXN0ZXJkYW0sIEFtc3RlcmRhbSwg
TmV0aGVybGFuZHMuJiN4RDtVbml2ZXJzaXTDqSBkZSBQYXJpcywgQ2VudHJlIG9mIEVwaWRlbWlv
bG9neSBhbmQgU3RhdGlzdGljcyAoQ1JFU1MpLCBJbnNlcm0sIEYgNzUwMDQgUGFyaXMsIEZyYW5j
ZS4mI3hEO0luc3RpdHV0ZSBmb3IgRXZpZGVuY2UtQmFzZWQgSGVhbHRoY2FyZSwgRmFjdWx0eSBv
ZiBIZWFsdGggU2NpZW5jZXMgYW5kIE1lZGljaW5lLCBCb25kIFVuaXZlcnNpdHksIEdvbGQgQ29h
c3QsIEF1c3RyYWxpYS4mI3hEO1VuaXZlcnNpdHkgb2YgVGV4YXMgSGVhbHRoIFNjaWVuY2UgQ2Vu
dGVyIGF0IFNhbiBBbnRvbmlvLCBTYW4gQW50b25pbywgVGV4YXMsIFVTQTsgQW5uYWxzIG9mIElu
dGVybmFsIE1lZGljaW5lLiYjeEQ7S25vd2xlZGdlIFRyYW5zbGF0aW9uIFByb2dyYW0sIExpIEth
IFNoaW5nIEtub3dsZWRnZSBJbnN0aXR1dGUsIFRvcm9udG8sIENhbmFkYTsgU2Nob29sIG9mIEVw
aWRlbWlvbG9neSBhbmQgUHVibGljIEhlYWx0aCwgRmFjdWx0eSBvZiBNZWRpY2luZSwgVW5pdmVy
c2l0eSBvZiBPdHRhd2EsIE90dGF3YSwgQ2FuYWRhLiYjeEQ7RXZpZGVuY2UgUGFydG5lcnMsIE90
dGF3YSwgQ2FuYWRhLiYjeEQ7Q2xpbmljYWwgUmVzZWFyY2ggSW5zdGl0dXRlLCBBbWVyaWNhbiBV
bml2ZXJzaXR5IG9mIEJlaXJ1dCwgQmVpcnV0LCBMZWJhbm9uOyBEZXBhcnRtZW50IG9mIEhlYWx0
aCBSZXNlYXJjaCBNZXRob2RzLCBFdmlkZW5jZSwgYW5kIEltcGFjdCwgTWNNYXN0ZXIgVW5pdmVy
c2l0eSwgSGFtaWx0b24sIE9udGFyaW8sIENhbmFkYS4mI3hEO0RlcGFydG1lbnQgb2YgTWVkaWNh
bCBJbmZvcm1hdGljcyBhbmQgQ2xpbmljYWwgRXBpZGVtaW9sb2d5LCBPcmVnb24gSGVhbHRoICZh
bXA7IFNjaWVuY2UgVW5pdmVyc2l0eSwgUG9ydGxhbmQsIE9yZWdvbiwgVVNBLiYjeEQ7WW9yayBI
ZWFsdGggRWNvbm9taWNzIENvbnNvcnRpdW0gKFlIRUMgTHRkKSwgVW5pdmVyc2l0eSBvZiBZb3Jr
LCBZb3JrLCBVSy4mI3hEO0NsaW5pY2FsIEVwaWRlbWlvbG9neSBQcm9ncmFtLCBPdHRhd2EgSG9z
cGl0YWwgUmVzZWFyY2ggSW5zdGl0dXRlLCBPdHRhd2EsIENhbmFkYTsgU2Nob29sIG9mIEVwaWRl
bWlvbG9neSBhbmQgUHVibGljIEhlYWx0aCwgVW5pdmVyc2l0eSBvZiBPdHRhd2EsIE90dGF3YSwg
Q2FuYWRhOyBEZXBhcnRtZW50IG9mIE1lZGljaW5lLCBVbml2ZXJzaXR5IG9mIE90dGF3YSwgT3R0
YXdhLCBDYW5hZGEuJiN4RDtDZW50cmUgZm9yIEV2aWRlbmNlLUJhc2VkIE1lZGljaW5lIE9kZW5z
ZSAoQ0VCTU8pIGFuZCBDb2NocmFuZSBEZW5tYXJrLCBEZXBhcnRtZW50IG9mIENsaW5pY2FsIFJl
c2VhcmNoLCBVbml2ZXJzaXR5IG9mIFNvdXRoZXJuIERlbm1hcmssIE9kZW5zZSwgRGVubWFyazsg
T3BlbiBQYXRpZW50IGRhdGEgRXhwbG9yYXRvcnkgTmV0d29yayAoT1BFTiksIE9kZW5zZSBVbml2
ZXJzaXR5IEhvc3BpdGFsLCBPZGVuc2UsIERlbm1hcmsuJiN4RDtEZXBhcnRtZW50IG9mIEFuZXN0
aGVzaW9sb2d5IGFuZCBQYWluIE1lZGljaW5lLCBUaGUgT3R0YXdhIEhvc3BpdGFsLCBPdHRhd2Es
IENhbmFkYTsgQ2xpbmljYWwgRXBpZGVtaW9sb2d5IFByb2dyYW0sIEJsdWVwcmludCBUcmFuc2xh
dGlvbmFsIFJlc2VhcmNoIEdyb3VwLCBPdHRhd2EgSG9zcGl0YWwgUmVzZWFyY2ggSW5zdGl0dXRl
LCBPdHRhd2EsIENhbmFkYTsgUmVnZW5lcmF0aXZlIE1lZGljaW5lIFByb2dyYW0sIE90dGF3YSBI
b3NwaXRhbCBSZXNlYXJjaCBJbnN0aXR1dGUsIE90dGF3YSwgQ2FuYWRhLiYjeEQ7RGVwYXJ0bWVu
dCBvZiBPcGh0aGFsbW9sb2d5LCBTY2hvb2wgb2YgTWVkaWNpbmUsIFVuaXZlcnNpdHkgb2YgQ29s
b3JhZG8gRGVudmVyLCBEZW52ZXIsIENvbG9yYWRvLCBVbml0ZWQgU3RhdGVzOyBEZXBhcnRtZW50
IG9mIEVwaWRlbWlvbG9neSwgSm9obnMgSG9wa2lucyBCbG9vbWJlcmcgU2Nob29sIG9mIFB1Ymxp
YyBIZWFsdGgsIEJhbHRpbW9yZSwgTWFyeWxhbmQsIFVTQS4mI3hEO0RpdmlzaW9uIG9mIEhlYWRh
Y2hlLCBEZXBhcnRtZW50IG9mIE5ldXJvbG9neSwgQnJpZ2hhbSBhbmQgV29tZW4mYXBvcztzIEhv
c3BpdGFsLCBIYXJ2YXJkIE1lZGljYWwgU2Nob29sLCBCb3N0b24sIE1hc3NhY2h1c2V0dHMsIFVT
QTsgSGVhZCBvZiBSZXNlYXJjaCwgVGhlIEJNSiwgTG9uZG9uLCBVSy4mI3hEO0RlcGFydG1lbnQg
b2YgRXBpZGVtaW9sb2d5IGFuZCBCaW9zdGF0aXN0aWNzLCBJbmRpYW5hIFVuaXZlcnNpdHkgU2No
b29sIG9mIFB1YmxpYyBIZWFsdGgtQmxvb21pbmd0b24sIEJsb29taW5ndG9uLCBJbmRpYW5hLCBV
U0EuJiN4RDtQb3B1bGF0aW9uIEhlYWx0aCBTY2llbmNlcywgQnJpc3RvbCBNZWRpY2FsIFNjaG9v
bCwgVW5pdmVyc2l0eSBvZiBCcmlzdG9sLCBCcmlzdG9sLCBVSy4mI3hEO0NlbnRyZSBmb3IgUmV2
aWV3cyBhbmQgRGlzc2VtaW5hdGlvbiwgVW5pdmVyc2l0eSBvZiBZb3JrLCBZb3JrLCBVSy4mI3hE
O0VQUEktQ2VudHJlLCBVQ0wgU29jaWFsIFJlc2VhcmNoIEluc3RpdHV0ZSwgVW5pdmVyc2l0eSBD
b2xsZWdlIExvbmRvbiwgTG9uZG9uLCBVSy4mI3hEO0xpIEthIFNoaW5nIEtub3dsZWRnZSBJbnN0
aXR1dGUgb2YgU3QuIE1pY2hhZWwmYXBvcztzIEhvc3BpdGFsLCBVbml0eSBIZWFsdGggVG9yb250
bywgVG9yb250bywgQ2FuYWRhOyBFcGlkZW1pb2xvZ3kgRGl2aXNpb24gb2YgdGhlIERhbGxhIExh
bmEgU2Nob29sIG9mIFB1YmxpYyBIZWFsdGggYW5kIHRoZSBJbnN0aXR1dGUgb2YgSGVhbHRoIE1h
bmFnZW1lbnQsIFBvbGljeSwgYW5kIEV2YWx1YXRpb24sIFVuaXZlcnNpdHkgb2YgVG9yb250bywg
VG9yb250bywgQ2FuYWRhOyBRdWVlbiZhcG9zO3MgQ29sbGFib3JhdGlvbiBmb3IgSGVhbHRoIENh
cmUgUXVhbGl0eSBKb2FubmEgQnJpZ2dzIEluc3RpdHV0ZSBDZW50cmUgb2YgRXhjZWxsZW5jZSwg
UXVlZW4mYXBvcztzIFVuaXZlcnNpdHksIEtpbmdzdG9uLCBDYW5hZGEuJiN4RDtNZXRob2RzIENl
bnRyZSwgQnJ1ecOocmUgUmVzZWFyY2ggSW5zdGl0dXRlLCBPdHRhd2EsIE9udGFyaW8sIENhbmFk
YTsgU2Nob29sIG9mIEVwaWRlbWlvbG9neSBhbmQgUHVibGljIEhlYWx0aCwgRmFjdWx0eSBvZiBN
ZWRpY2luZSwgVW5pdmVyc2l0eSBvZiBPdHRhd2EsIE90dGF3YSwgQ2FuYWRhLiYjeEQ7Q2VudHJl
IGZvciBKb3VybmFsb2xvZ3ksIENsaW5pY2FsIEVwaWRlbWlvbG9neSBQcm9ncmFtLCBPdHRhd2Eg
SG9zcGl0YWwgUmVzZWFyY2ggSW5zdGl0dXRlLCBPdHRhd2EsIENhbmFkYTsgU2Nob29sIG9mIEVw
aWRlbWlvbG9neSBhbmQgUHVibGljIEhlYWx0aCwgRmFjdWx0eSBvZiBNZWRpY2luZSwgVW5pdmVy
c2l0eSBvZiBPdHRhd2EsIE90dGF3YSwgQ2FuYWRhLjwvYXV0aC1hZGRyZXNzPjx0aXRsZXM+PHRp
dGxlPlRoZSBQUklTTUEgMjAyMCBzdGF0ZW1lbnQ6IGFuIHVwZGF0ZWQgZ3VpZGVsaW5lIGZvciBy
ZXBvcnRpbmcgc3lzdGVtYXRpYyByZXZpZXdzPC90aXRsZT48c2Vjb25kYXJ5LXRpdGxlPkJtajwv
c2Vjb25kYXJ5LXRpdGxlPjxhbHQtdGl0bGU+Qk1KIChDbGluaWNhbCByZXNlYXJjaCBlZC4pPC9h
bHQtdGl0bGU+PC90aXRsZXM+PGFsdC1wZXJpb2RpY2FsPjxmdWxsLXRpdGxlPkJNSiAoQ2xpbmlj
YWwgUmVzZWFyY2ggRWQuKTwvZnVsbC10aXRsZT48L2FsdC1wZXJpb2RpY2FsPjxwYWdlcz5uNzE8
L3BhZ2VzPjx2b2x1bWU+MzcyPC92b2x1bWU+PGVkaXRpb24+MjAyMS8wMy8zMTwvZWRpdGlvbj48
a2V5d29yZHM+PGtleXdvcmQ+SHVtYW5zPC9rZXl3b3JkPjxrZXl3b3JkPk1lZGljYWwgV3JpdGlu
Zy9zdGFuZGFyZHM8L2tleXdvcmQ+PGtleXdvcmQ+TWV0YS1BbmFseXNpcyBhcyBUb3BpYzwva2V5
d29yZD48a2V5d29yZD5QcmFjdGljZSBHdWlkZWxpbmVzIGFzIFRvcGljPC9rZXl3b3JkPjxrZXl3
b3JkPlF1YWxpdHkgQ29udHJvbDwva2V5d29yZD48a2V5d29yZD5SZXNlYXJjaCBEZXNpZ24vKnN0
YW5kYXJkczwva2V5d29yZD48a2V5d29yZD5TdGF0aXN0aWNzIGFzIFRvcGljPC9rZXl3b3JkPjxr
ZXl3b3JkPipTeXN0ZW1hdGljIFJldmlld3MgYXMgVG9waWMvbWV0aG9kcy9zdGFuZGFyZHM8L2tl
eXdvcmQ+PGtleXdvcmQ+VGVybWlub2xvZ3kgYXMgVG9waWM8L2tleXdvcmQ+PC9rZXl3b3Jkcz48
ZGF0ZXM+PHllYXI+MjAyMTwveWVhcj48cHViLWRhdGVzPjxkYXRlPk1hciAyOTwvZGF0ZT48L3B1
Yi1kYXRlcz48L2RhdGVzPjxpc2JuPjA5NTktODEzOCAoUHJpbnQpJiN4RDswOTU5LTgxMzg8L2lz
Ym4+PGFjY2Vzc2lvbi1udW0+MzM3ODIwNTc8L2FjY2Vzc2lvbi1udW0+PHVybHM+PC91cmxzPjxj
dXN0b20yPlBNQzgwMDU5MjQgaHR0cDovL3d3dy5pY21qZS5vcmcvY29uZmxpY3RzLW9mLWludGVy
ZXN0LyBhbmQgZGVjbGFyZTogRUwgaXMgaGVhZCBvZiByZXNlYXJjaCBmb3IgdGhlIEJNSjsgTUpQ
IGlzIGFuIGVkaXRvcmlhbCBib2FyZCBtZW1iZXIgZm9yIFBMT1MgTWVkaWNpbmU7IEFDVCBpcyBh
biBhc3NvY2lhdGUgZWRpdG9yIGFuZCBNSlAsIFRMLCBFTVcsIGFuZCBETSBhcmUgZWRpdG9yaWFs
IGJvYXJkIG1lbWJlcnMgZm9yIHRoZSBKb3VybmFsIG9mIENsaW5pY2FsIEVwaWRlbWlvbG9neTsg
RE0gYW5kIExBUyB3ZXJlIGVkaXRvcnMgaW4gY2hpZWYsIExTLCBKTVQsIGFuZCBBQ1QgYXJlIGFz
c29jaWF0ZSBlZGl0b3JzLCBhbmQgSkcgaXMgYW4gZWRpdG9yaWFsIGJvYXJkIG1lbWJlciBmb3Ig
U3lzdGVtYXRpYyBSZXZpZXdzLiBOb25lIG9mIHRoZXNlIGF1dGhvcnMgd2VyZSBpbnZvbHZlZCBp
biB0aGUgcGVlciByZXZpZXcgcHJvY2VzcyBvciBkZWNpc2lvbiB0byBwdWJsaXNoLiBUQ0ggaGFz
IHJlY2VpdmVkIHBlcnNvbmFsIGZlZXMgZnJvbSBFbHNldmllciBvdXRzaWRlIHRoZSBzdWJtaXR0
ZWQgd29yay4gRU1XIGhhcyByZWNlaXZlZCBwZXJzb25hbCBmZWVzIGZyb20gdGhlIEFtZXJpY2Fu
IEpvdXJuYWwgZm9yIFB1YmxpYyBIZWFsdGgsIGZvciB3aGljaCBoZSBpcyB0aGUgZWRpdG9yIGZv
ciBzeXN0ZW1hdGljIHJldmlld3MuIFZXIGlzIGVkaXRvciBpbiBjaGllZiBvZiB0aGUgQ2FtcGJl
bGwgQ29sbGFib3JhdGlvbiwgd2hpY2ggcHJvZHVjZXMgc3lzdGVtYXRpYyByZXZpZXdzLCBhbmQg
Y28tY29udmVub3Igb2YgdGhlIENhbXBiZWxsIGFuZCBDb2NocmFuZSBlcXVpdHkgbWV0aG9kcyBn
cm91cC4gRE0gaXMgY2hhaXIgb2YgdGhlIEVRVUFUT1IgTmV0d29yaywgSUIgaXMgYWRqdW5jdCBk
aXJlY3RvciBvZiB0aGUgRnJlbmNoIEVRVUFUT1IgQ2VudHJlIGFuZCBUQ0ggaXMgY28tZGlyZWN0
b3Igb2YgdGhlIEF1c3RyYWxhc2lhbiBFUVVBVE9SIENlbnRyZSwgd2hpY2ggYWR2b2NhdGVzIGZv
ciB0aGUgdXNlIG9mIHJlcG9ydGluZyBndWlkZWxpbmVzIHRvIGltcHJvdmUgdGhlIHF1YWxpdHkg
b2YgcmVwb3J0aW5nIGluIHJlc2VhcmNoIGFydGljbGVzLiBKTVQgcmVjZWl2ZWQgc2FsYXJ5IGZy
b20gRXZpZGVuY2UgUGFydG5lcnMsIGNyZWF0b3Igb2YgRGlzdGlsbGVyU1Igc29mdHdhcmUgZm9y
IHN5c3RlbWF0aWMgcmV2aWV3czsgRXZpZGVuY2UgUGFydG5lcnMgd2FzIG5vdCBpbnZvbHZlZCBp
biB0aGUgZGVzaWduIG9yIG91dGNvbWVzIG9mIHRoZSBzdGF0ZW1lbnQsIGFuZCB0aGUgdmlld3Mg
ZXhwcmVzc2VkIHNvbGVseSByZXByZXNlbnQgdGhvc2Ugb2YgdGhlIGF1dGhvci48L2N1c3RvbTI+
PGVsZWN0cm9uaWMtcmVzb3VyY2UtbnVtPjEwLjExMzYvYm1qLm43MTwvZWxlY3Ryb25pYy1yZXNv
dXJjZS1udW0+PHJlbW90ZS1kYXRhYmFzZS1wcm92aWRlcj5OTE08L3JlbW90ZS1kYXRhYmFzZS1w
cm92aWRlcj48bGFuZ3VhZ2U+ZW5nPC9sYW5ndWFnZT48L3JlY29yZD48L0NpdGU+PC9FbmROb3Rl
Pn==
</w:fldData>
                          </w:fldChar>
                        </w:r>
                        <w:r w:rsidR="001A0641">
                          <w:instrText xml:space="preserve"> ADDIN EN.CITE.DATA </w:instrText>
                        </w:r>
                        <w:r w:rsidR="001A0641">
                          <w:fldChar w:fldCharType="end"/>
                        </w:r>
                        <w:r w:rsidR="001A0641">
                          <w:fldChar w:fldCharType="separate"/>
                        </w:r>
                        <w:r w:rsidR="001A0641">
                          <w:rPr>
                            <w:noProof/>
                          </w:rPr>
                          <w:t>(Page</w:t>
                        </w:r>
                        <w:r w:rsidR="001A0641" w:rsidRPr="001A0641">
                          <w:rPr>
                            <w:i/>
                            <w:noProof/>
                          </w:rPr>
                          <w:t xml:space="preserve"> et al.</w:t>
                        </w:r>
                        <w:r w:rsidR="001A0641">
                          <w:rPr>
                            <w:noProof/>
                          </w:rPr>
                          <w:t>, 2021)</w:t>
                        </w:r>
                        <w:r w:rsidR="001A0641">
                          <w:fldChar w:fldCharType="end"/>
                        </w:r>
                      </w:p>
                    </w:txbxContent>
                  </v:textbox>
                </v:shape>
                <w10:wrap anchorx="margin"/>
              </v:group>
            </w:pict>
          </mc:Fallback>
        </mc:AlternateContent>
      </w:r>
      <w:r w:rsidR="001A0641">
        <w:rPr>
          <w:noProof/>
          <w:lang w:eastAsia="en-GB"/>
        </w:rPr>
        <mc:AlternateContent>
          <mc:Choice Requires="wps">
            <w:drawing>
              <wp:anchor distT="0" distB="0" distL="114300" distR="114300" simplePos="0" relativeHeight="251683840" behindDoc="1" locked="0" layoutInCell="1" allowOverlap="1" wp14:anchorId="17554A85" wp14:editId="3E18963A">
                <wp:simplePos x="0" y="0"/>
                <wp:positionH relativeFrom="column">
                  <wp:posOffset>5467350</wp:posOffset>
                </wp:positionH>
                <wp:positionV relativeFrom="paragraph">
                  <wp:posOffset>2625090</wp:posOffset>
                </wp:positionV>
                <wp:extent cx="0" cy="330835"/>
                <wp:effectExtent l="76200" t="0" r="76200" b="50165"/>
                <wp:wrapTight wrapText="bothSides">
                  <wp:wrapPolygon edited="0">
                    <wp:start x="-1" y="0"/>
                    <wp:lineTo x="-1" y="19900"/>
                    <wp:lineTo x="-1" y="23631"/>
                    <wp:lineTo x="-1" y="23631"/>
                    <wp:lineTo x="-1" y="19900"/>
                    <wp:lineTo x="-1" y="0"/>
                    <wp:lineTo x="-1" y="0"/>
                  </wp:wrapPolygon>
                </wp:wrapTight>
                <wp:docPr id="210" name="Straight Arrow Connector 210"/>
                <wp:cNvGraphicFramePr/>
                <a:graphic xmlns:a="http://schemas.openxmlformats.org/drawingml/2006/main">
                  <a:graphicData uri="http://schemas.microsoft.com/office/word/2010/wordprocessingShape">
                    <wps:wsp>
                      <wps:cNvCnPr/>
                      <wps:spPr>
                        <a:xfrm>
                          <a:off x="0" y="0"/>
                          <a:ext cx="0" cy="3308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74E0C9" id="_x0000_t32" coordsize="21600,21600" o:spt="32" o:oned="t" path="m,l21600,21600e" filled="f">
                <v:path arrowok="t" fillok="f" o:connecttype="none"/>
                <o:lock v:ext="edit" shapetype="t"/>
              </v:shapetype>
              <v:shape id="Straight Arrow Connector 210" o:spid="_x0000_s1026" type="#_x0000_t32" style="position:absolute;margin-left:430.5pt;margin-top:206.7pt;width:0;height:26.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zs5AEAADYEAAAOAAAAZHJzL2Uyb0RvYy54bWysU9uK2zAQfS/0H4TeGzsJLUuIs5Rsty+l&#10;Dd3tB2jlUSzQjZEaO3/fkew4vVHYpS+yR5pzZs7RaHs7WMNOgFF71/DlouYMnPStdseGf3u8f3PD&#10;WUzCtcJ4Bw0/Q+S3u9evtn3YwMp33rSAjEhc3PSh4V1KYVNVUXZgRVz4AI4OlUcrEoV4rFoUPbFb&#10;U63q+l3Ve2wDegkx0u7deMh3hV8pkOmLUhESMw2n3lJZsaxPea12W7E5ogidllMb4gVdWKEdFZ2p&#10;7kQS7DvqP6isluijV2khva28UlpC0UBqlvVvah46EaBoIXNimG2K/49Wfj4dkOm24asl+eOEpUt6&#10;SCj0sUvsPaLv2d47R0Z6ZDmHHOtD3BBw7w44RTEcMMsfFNr8JWFsKC6fZ5dhSEyOm5J21+v6Zv02&#10;01VXXMCYPoK3LP80PE6NzB0si8ni9CmmEXgB5KLG5TV6o9t7bUwJ8hzB3iA7CZqANCyngr9kJaHN&#10;B9eydA6kPqEW7mhgysysVVY8aix/6WxgrPgVFLlHqsbOytxe6wkpwaVLTeMoO8MUdTcD6yLpn8Ap&#10;P0OhzPRzwDOiVPYuzWCrnce/Vb/apMb8iwOj7mzBk2/P5faLNTSc5Rqnh5Sn/+e4wK/PffcDAAD/&#10;/wMAUEsDBBQABgAIAAAAIQCQ7HGU4AAAAAsBAAAPAAAAZHJzL2Rvd25yZXYueG1sTI9RS8NAEITf&#10;Bf/DsYJv9hJtQxtzKUUoFEWotT/gkluT4N1ezF3b5N+74oM+7uww802xHp0VZxxC50lBOktAINXe&#10;dNQoOL5v75YgQtRktPWECiYMsC6vrwqdG3+hNzwfYiM4hEKuFbQx9rmUoW7R6TDzPRL/PvzgdORz&#10;aKQZ9IXDnZX3SZJJpzvihlb3+NRi/Xk4OQWrXd9Udv/ynH4lw3bX7afXcTMpdXszbh5BRBzjnxl+&#10;8BkdSmaq/IlMEFbBMkt5S1QwTx/mINjxq1SsZIsFyLKQ/zeU3wAAAP//AwBQSwECLQAUAAYACAAA&#10;ACEAtoM4kv4AAADhAQAAEwAAAAAAAAAAAAAAAAAAAAAAW0NvbnRlbnRfVHlwZXNdLnhtbFBLAQIt&#10;ABQABgAIAAAAIQA4/SH/1gAAAJQBAAALAAAAAAAAAAAAAAAAAC8BAABfcmVscy8ucmVsc1BLAQIt&#10;ABQABgAIAAAAIQBL1uzs5AEAADYEAAAOAAAAAAAAAAAAAAAAAC4CAABkcnMvZTJvRG9jLnhtbFBL&#10;AQItABQABgAIAAAAIQCQ7HGU4AAAAAsBAAAPAAAAAAAAAAAAAAAAAD4EAABkcnMvZG93bnJldi54&#10;bWxQSwUGAAAAAAQABADzAAAASwUAAAAA&#10;" strokecolor="black [3213]" strokeweight=".5pt">
                <v:stroke endarrow="block" joinstyle="miter"/>
                <w10:wrap type="tight"/>
              </v:shape>
            </w:pict>
          </mc:Fallback>
        </mc:AlternateContent>
      </w:r>
      <w:r w:rsidR="001A0641" w:rsidRPr="0035066B">
        <w:rPr>
          <w:noProof/>
          <w:lang w:eastAsia="en-GB"/>
        </w:rPr>
        <mc:AlternateContent>
          <mc:Choice Requires="wps">
            <w:drawing>
              <wp:anchor distT="0" distB="0" distL="114300" distR="114300" simplePos="0" relativeHeight="251687936" behindDoc="0" locked="0" layoutInCell="1" allowOverlap="1" wp14:anchorId="3B4CAD8D" wp14:editId="07AAC9CD">
                <wp:simplePos x="0" y="0"/>
                <wp:positionH relativeFrom="column">
                  <wp:posOffset>6626225</wp:posOffset>
                </wp:positionH>
                <wp:positionV relativeFrom="paragraph">
                  <wp:posOffset>1438910</wp:posOffset>
                </wp:positionV>
                <wp:extent cx="424538" cy="0"/>
                <wp:effectExtent l="0" t="76200" r="13970" b="95250"/>
                <wp:wrapNone/>
                <wp:docPr id="212" name="Straight Arrow Connector 212"/>
                <wp:cNvGraphicFramePr/>
                <a:graphic xmlns:a="http://schemas.openxmlformats.org/drawingml/2006/main">
                  <a:graphicData uri="http://schemas.microsoft.com/office/word/2010/wordprocessingShape">
                    <wps:wsp>
                      <wps:cNvCnPr/>
                      <wps:spPr>
                        <a:xfrm flipV="1">
                          <a:off x="0" y="0"/>
                          <a:ext cx="42453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EFC8A" id="Straight Arrow Connector 212" o:spid="_x0000_s1026" type="#_x0000_t32" style="position:absolute;margin-left:521.75pt;margin-top:113.3pt;width:33.45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x07QEAAEAEAAAOAAAAZHJzL2Uyb0RvYy54bWysU02P0zAQvSPxHyzfadqwIBQ1XaEuywVB&#10;xQJ3r2Mnlvyl8dC0/56xk6Z8CQnEZZSx572Z9zLe3p6cZUcFyQTf8s1qzZnyMnTG9y3//On+2SvO&#10;EgrfCRu8avlZJX67e/pkO8ZG1WEItlPAiMSnZowtHxBjU1VJDsqJtApRebrUAZxASqGvOhAjsTtb&#10;1ev1y2oM0EUIUqVEp3fTJd8Vfq2VxA9aJ4XMtpxmwxKhxMccq91WND2IOBg5jyH+YQonjKemC9Wd&#10;QMG+gvmFyhkJIQWNKxlcFbQ2UhUNpGaz/knNwyCiKlrInBQXm9L/o5Xvjwdgpmt5vak588LRT3pA&#10;EKYfkL0GCCPbB+/JyAAs15BjY0wNAff+AHOW4gGy/JMGx7Q18QstQzGEJLJT8fu8+K1OyCQd3tQ3&#10;L57TgsjLVTUxZKYICd+q4Fj+aHmaR1pmmdjF8V1CmoGAF0AGW59jCtZ098bakuSNUnsL7ChoF/C0&#10;yUoI90MVCmPf+I7hOZIPCEb43qq5MrNWWfuktnzh2aqp40elyUdSNU1WNvjaT0ipPF56Wk/VGaZp&#10;ugW4Lob9ETjXZ6gq2/034AVROgePC9gZH+B33a826an+4sCkO1vwGLpz2YNiDa1pcXV+UvkdfJ8X&#10;+PXh774BAAD//wMAUEsDBBQABgAIAAAAIQD/7wml4AAAAA0BAAAPAAAAZHJzL2Rvd25yZXYueG1s&#10;TI9PS8NAEMXvgt9hGcGb3TTVWGI2xT+0B8FDowGP22SSDWZnQ3bTxm/vFAQ9vjeP936TbWbbiyOO&#10;vnOkYLmIQCBVru6oVfDxvr1Zg/BBU617R6jgGz1s8suLTKe1O9Eej0VoBZeQT7UCE8KQSukrg1b7&#10;hRuQ+Na40erAcmxlPeoTl9texlGUSKs74gWjB3w2WH0Vk+WR17fivvncrmh6We/KpnzamXKv1PXV&#10;/PgAIuAc/sJwxmd0yJnp4CaqvehZR7erO84qiOMkAXGOLNkEcfi1ZJ7J/1/kPwAAAP//AwBQSwEC&#10;LQAUAAYACAAAACEAtoM4kv4AAADhAQAAEwAAAAAAAAAAAAAAAAAAAAAAW0NvbnRlbnRfVHlwZXNd&#10;LnhtbFBLAQItABQABgAIAAAAIQA4/SH/1gAAAJQBAAALAAAAAAAAAAAAAAAAAC8BAABfcmVscy8u&#10;cmVsc1BLAQItABQABgAIAAAAIQBDxPx07QEAAEAEAAAOAAAAAAAAAAAAAAAAAC4CAABkcnMvZTJv&#10;RG9jLnhtbFBLAQItABQABgAIAAAAIQD/7wml4AAAAA0BAAAPAAAAAAAAAAAAAAAAAEcEAABkcnMv&#10;ZG93bnJldi54bWxQSwUGAAAAAAQABADzAAAAVAUAAAAA&#10;" strokecolor="black [3213]" strokeweight=".5pt">
                <v:stroke endarrow="block" joinstyle="miter"/>
              </v:shape>
            </w:pict>
          </mc:Fallback>
        </mc:AlternateContent>
      </w:r>
      <w:r w:rsidR="001A0641">
        <w:rPr>
          <w:noProof/>
          <w:lang w:eastAsia="en-GB"/>
        </w:rPr>
        <mc:AlternateContent>
          <mc:Choice Requires="wps">
            <w:drawing>
              <wp:anchor distT="0" distB="0" distL="114300" distR="114300" simplePos="0" relativeHeight="251669504" behindDoc="0" locked="0" layoutInCell="1" allowOverlap="1" wp14:anchorId="4D4D3404" wp14:editId="25D15FB0">
                <wp:simplePos x="0" y="0"/>
                <wp:positionH relativeFrom="column">
                  <wp:posOffset>1339397</wp:posOffset>
                </wp:positionH>
                <wp:positionV relativeFrom="paragraph">
                  <wp:posOffset>3039716</wp:posOffset>
                </wp:positionV>
                <wp:extent cx="0" cy="511805"/>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51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9C40D" id="Straight Arrow Connector 205" o:spid="_x0000_s1026" type="#_x0000_t32" style="position:absolute;margin-left:105.45pt;margin-top:239.35pt;width:0;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Yv5QEAADYEAAAOAAAAZHJzL2Uyb0RvYy54bWysU9uO0zAQfUfiHyy/0ySVFq2qpivUZXlB&#10;ULHwAV5nnFjyTWPTtH/P2EnT5SIk0L44GXvOmTnH4+3dyRp2BIzau5Y3q5ozcNJ32vUt//b14c0t&#10;ZzEJ1wnjHbT8DJHf7V6/2o5hA2s/eNMBMiJxcTOGlg8phU1VRTmAFXHlAzg6VB6tSBRiX3UoRmK3&#10;plrX9dtq9NgF9BJipN376ZDvCr9SINNnpSIkZlpOvaWyYlmf8lrttmLTowiDlnMb4j+6sEI7KrpQ&#10;3Ysk2HfUv1FZLdFHr9JKelt5pbSEooHUNPUvah4HEaBoIXNiWGyKL0crPx0PyHTX8nV9w5kTli7p&#10;MaHQ/ZDYO0Q/sr13joz0yHIOOTaGuCHg3h1wjmI4YJZ/Umjzl4SxU3H5vLgMp8TktClp96Zpbie6&#10;6ooLGNMH8Jbln5bHuZGlg6aYLI4fY6LKBLwAclHj8hq90d2DNqYEeY5gb5AdBU1AOjW5f8L9lJWE&#10;Nu9dx9I5kPqEWrjewJyZWauseNJY/tLZwFTxCyhyj1RNnZW5vdYTUoJLl5rGUXaGKepuAdZF0l+B&#10;c36GQpnpfwEviFLZu7SArXYe/1T9apOa8i8OTLqzBU++O5fbL9bQcBZX54eUp/95XODX5777AQAA&#10;//8DAFBLAwQUAAYACAAAACEAL8fgUOAAAAALAQAADwAAAGRycy9kb3ducmV2LnhtbEyP3UrDQBBG&#10;7wXfYRnBO7ubam0TMylFKBRFqNUH2GTHJLg/cXfbJm/vihd6OTOHb85Xrkej2Yl86J1FyGYCGNnG&#10;qd62CO9v25sVsBClVVI7SwgTBVhXlxelLJQ721c6HWLLUogNhUToYhwKzkPTkZFh5gay6fbhvJEx&#10;jb7lystzCjeaz4W450b2Nn3o5ECPHTWfh6NByHdDW+v981P2Jfx21++nl3EzIV5fjZsHYJHG+AfD&#10;j35Shyo51e5oVWAaYZ6JPKEId8vVElgifjc1wmKR3wKvSv6/Q/UNAAD//wMAUEsBAi0AFAAGAAgA&#10;AAAhALaDOJL+AAAA4QEAABMAAAAAAAAAAAAAAAAAAAAAAFtDb250ZW50X1R5cGVzXS54bWxQSwEC&#10;LQAUAAYACAAAACEAOP0h/9YAAACUAQAACwAAAAAAAAAAAAAAAAAvAQAAX3JlbHMvLnJlbHNQSwEC&#10;LQAUAAYACAAAACEArJwmL+UBAAA2BAAADgAAAAAAAAAAAAAAAAAuAgAAZHJzL2Uyb0RvYy54bWxQ&#10;SwECLQAUAAYACAAAACEAL8fgUOAAAAALAQAADwAAAAAAAAAAAAAAAAA/BAAAZHJzL2Rvd25yZXYu&#10;eG1sUEsFBgAAAAAEAAQA8wAAAEwFA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85888" behindDoc="0" locked="0" layoutInCell="1" allowOverlap="1" wp14:anchorId="03447873" wp14:editId="74CD8959">
                <wp:simplePos x="0" y="0"/>
                <wp:positionH relativeFrom="column">
                  <wp:posOffset>1348740</wp:posOffset>
                </wp:positionH>
                <wp:positionV relativeFrom="paragraph">
                  <wp:posOffset>3249930</wp:posOffset>
                </wp:positionV>
                <wp:extent cx="3554051" cy="0"/>
                <wp:effectExtent l="38100" t="76200" r="0" b="95250"/>
                <wp:wrapNone/>
                <wp:docPr id="211" name="Straight Arrow Connector 211"/>
                <wp:cNvGraphicFramePr/>
                <a:graphic xmlns:a="http://schemas.openxmlformats.org/drawingml/2006/main">
                  <a:graphicData uri="http://schemas.microsoft.com/office/word/2010/wordprocessingShape">
                    <wps:wsp>
                      <wps:cNvCnPr/>
                      <wps:spPr>
                        <a:xfrm flipH="1">
                          <a:off x="0" y="0"/>
                          <a:ext cx="35540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FFEDD" id="Straight Arrow Connector 211" o:spid="_x0000_s1026" type="#_x0000_t32" style="position:absolute;margin-left:106.2pt;margin-top:255.9pt;width:279.8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P8AEAAEEEAAAOAAAAZHJzL2Uyb0RvYy54bWysU9uO0zAQfUfiHyy/06SFIlQ1XaEuCw8I&#10;Kpb9AK9jN5ZsjzU2TfL3jJ025bJCAvEyythzzsw5GW9vBmfZSWE04Bu+XNScKS+hNf7Y8Ievdy/e&#10;cBaT8K2w4FXDRxX5ze75s20fNmoFHdhWISMSHzd9aHiXUthUVZSdciIuIChPlxrQiUQpHqsWRU/s&#10;zlarun5d9YBtQJAqRjq9nS75rvBrrWT6rHVUidmG02ypRCzxMcdqtxWbI4rQGXkeQ/zDFE4YT01n&#10;qluRBPuG5jcqZyRCBJ0WElwFWhupigZSs6x/UXPfiaCKFjInhtmm+P9o5afTAZlpG75aLjnzwtFP&#10;uk8ozLFL7C0i9GwP3pORgCzXkGN9iBsC7v0Bz1kMB8zyB42OaWvCB1qGYghJZEPxe5z9VkNikg5f&#10;rtev6jW1lZe7aqLIVAFjeq/AsfzR8HieaR5mohenjzHREAS8ADLY+hwjWNPeGWtLkldK7S2yk6Bl&#10;SEORQrifqpIw9p1vWRoDGZHQCH+0KoumysxaZfGT3PKVRqumjl+UJiNJ1jRZWeFrPyGl8unS03qq&#10;zjBN083Aujj2R+C5PkNVWe+/Ac+I0hl8msHOeMCnul9t0lP9xYFJd7bgEdqxLEKxhva0eHV+U/kh&#10;/JgX+PXl774DAAD//wMAUEsDBBQABgAIAAAAIQA2/TYQ3wAAAAsBAAAPAAAAZHJzL2Rvd25yZXYu&#10;eG1sTI/LSsQwFIb3gu8QjuDOSVMvHWrTwQszC8HFVAsuM03aFJuT0qQz9e09gqDL85+P/1JsFjew&#10;o5lC71GCWCXADDZe99hJeH/bXq2BhahQq8GjkfBlAmzK87NC5dqfcG+OVewYmWDIlQQb45hzHhpr&#10;nAorPxqkX+snpyKdU8f1pE5k7gaeJskdd6pHSrBqNE/WNJ/V7Cjk5bXK2o/tNc7P613d1o87W++l&#10;vLxYHu6BRbPEPxh+6lN1KKnTwc+oAxskpCK9IVTCrRC0gYgsSwWww6/Cy4L/31B+AwAA//8DAFBL&#10;AQItABQABgAIAAAAIQC2gziS/gAAAOEBAAATAAAAAAAAAAAAAAAAAAAAAABbQ29udGVudF9UeXBl&#10;c10ueG1sUEsBAi0AFAAGAAgAAAAhADj9If/WAAAAlAEAAAsAAAAAAAAAAAAAAAAALwEAAF9yZWxz&#10;Ly5yZWxzUEsBAi0AFAAGAAgAAAAhAD5XKs/wAQAAQQQAAA4AAAAAAAAAAAAAAAAALgIAAGRycy9l&#10;Mm9Eb2MueG1sUEsBAi0AFAAGAAgAAAAhADb9NhDfAAAACwEAAA8AAAAAAAAAAAAAAAAASgQAAGRy&#10;cy9kb3ducmV2LnhtbFBLBQYAAAAABAAEAPMAAABWBQ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81792" behindDoc="1" locked="0" layoutInCell="1" allowOverlap="1" wp14:anchorId="17554A85" wp14:editId="3E18963A">
                <wp:simplePos x="0" y="0"/>
                <wp:positionH relativeFrom="column">
                  <wp:posOffset>5520923</wp:posOffset>
                </wp:positionH>
                <wp:positionV relativeFrom="paragraph">
                  <wp:posOffset>1736601</wp:posOffset>
                </wp:positionV>
                <wp:extent cx="0" cy="381000"/>
                <wp:effectExtent l="76200" t="0" r="95250" b="57150"/>
                <wp:wrapTight wrapText="bothSides">
                  <wp:wrapPolygon edited="0">
                    <wp:start x="-1" y="0"/>
                    <wp:lineTo x="-1" y="17280"/>
                    <wp:lineTo x="-1" y="23760"/>
                    <wp:lineTo x="-1" y="23760"/>
                    <wp:lineTo x="-1" y="17280"/>
                    <wp:lineTo x="-1" y="0"/>
                    <wp:lineTo x="-1" y="0"/>
                  </wp:wrapPolygon>
                </wp:wrapTight>
                <wp:docPr id="209" name="Straight Arrow Connector 209"/>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1958A" id="Straight Arrow Connector 209" o:spid="_x0000_s1026" type="#_x0000_t32" style="position:absolute;margin-left:434.7pt;margin-top:136.75pt;width:0;height:30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Qz7gEAAEAEAAAOAAAAZHJzL2Uyb0RvYy54bWysU8GO0zAQvSPxD5bvNGmR0FI1XaEuCwcE&#10;FQsf4HXsxJLtscamSf+esZOmLCAkEBfLY897M+95vLsdnWUnhdGAb/h6VXOmvITW+K7hX7/cv7jh&#10;LCbhW2HBq4afVeS3++fPdkPYqg30YFuFjEh83A6h4X1KYVtVUfbKibiCoDxdakAnEoXYVS2Kgdid&#10;rTZ1/aoaANuAIFWMdHo3XfJ94ddayfRJ66gSsw2n3lJZsayPea32O7HtUITeyLkN8Q9dOGE8FV2o&#10;7kQS7BuaX6ickQgRdFpJcBVobaQqGkjNuv5JzUMvgipayJwYFpvi/6OVH09HZKZt+KZ+zZkXjh7p&#10;IaEwXZ/YG0QY2AG8JyMBWc4hx4YQtwQ8+CPOUQxHzPJHjY5pa8J7GoZiCElkY/H7vPitxsTkdCjp&#10;9OXNuq7LU1QTQ2YKGNM7BY7lTcPj3NLSy8QuTh9ioh4IeAFksPV5jWBNe2+sLUGeKHWwyE6CZiGN&#10;66yEcE+ykjD2rW9ZOgfyIaERvrNqzsysVdY+qS27dLZqqvhZafKRVE2dlQm+1hNSKp8uNa2n7AzT&#10;1N0CrIthfwTO+RmqynT/DXhBlMrg0wJ2xgP+rvrVJj3lXxyYdGcLHqE9lzko1tCYFlfnL5X/wY9x&#10;gV8//v47AAAA//8DAFBLAwQUAAYACAAAACEAu/w18t8AAAALAQAADwAAAGRycy9kb3ducmV2Lnht&#10;bEyPTU+DQBCG7yb+h82YeLOLRVtElsaPtAcTD0VJPG5hYInsLGGXFv+9Yzzocd558n5km9n24oij&#10;7xwpuF5EIJAqV3fUKnh/214lIHzQVOveESr4Qg+b/Pws02ntTrTHYxFawSbkU63AhDCkUvrKoNV+&#10;4QYk/jVutDrwObayHvWJzW0vl1G0klZ3xAlGD/hksPosJsshL6/FuvnYxjQ9J7uyKR93ptwrdXkx&#10;P9yDCDiHPxh+6nN1yLnTwU1Ue9ErSFZ3N4wqWK7jWxBM/CoHBXHMiswz+X9D/g0AAP//AwBQSwEC&#10;LQAUAAYACAAAACEAtoM4kv4AAADhAQAAEwAAAAAAAAAAAAAAAAAAAAAAW0NvbnRlbnRfVHlwZXNd&#10;LnhtbFBLAQItABQABgAIAAAAIQA4/SH/1gAAAJQBAAALAAAAAAAAAAAAAAAAAC8BAABfcmVscy8u&#10;cmVsc1BLAQItABQABgAIAAAAIQAg2PQz7gEAAEAEAAAOAAAAAAAAAAAAAAAAAC4CAABkcnMvZTJv&#10;RG9jLnhtbFBLAQItABQABgAIAAAAIQC7/DXy3wAAAAsBAAAPAAAAAAAAAAAAAAAAAEgEAABkcnMv&#10;ZG93bnJldi54bWxQSwUGAAAAAAQABADzAAAAVAUAAAAA&#10;" strokecolor="black [3213]" strokeweight=".5pt">
                <v:stroke endarrow="block" joinstyle="miter"/>
                <w10:wrap type="tight"/>
              </v:shape>
            </w:pict>
          </mc:Fallback>
        </mc:AlternateContent>
      </w:r>
      <w:r w:rsidR="00C321AA">
        <w:rPr>
          <w:noProof/>
          <w:lang w:eastAsia="en-GB"/>
        </w:rPr>
        <mc:AlternateContent>
          <mc:Choice Requires="wps">
            <w:drawing>
              <wp:anchor distT="0" distB="0" distL="114300" distR="114300" simplePos="0" relativeHeight="251679744" behindDoc="1" locked="0" layoutInCell="1" allowOverlap="1" wp14:anchorId="17554A85" wp14:editId="3E18963A">
                <wp:simplePos x="0" y="0"/>
                <wp:positionH relativeFrom="column">
                  <wp:posOffset>5531667</wp:posOffset>
                </wp:positionH>
                <wp:positionV relativeFrom="paragraph">
                  <wp:posOffset>820382</wp:posOffset>
                </wp:positionV>
                <wp:extent cx="0" cy="381000"/>
                <wp:effectExtent l="76200" t="0" r="95250" b="57150"/>
                <wp:wrapTight wrapText="bothSides">
                  <wp:wrapPolygon edited="0">
                    <wp:start x="-1" y="0"/>
                    <wp:lineTo x="-1" y="17280"/>
                    <wp:lineTo x="-1" y="23760"/>
                    <wp:lineTo x="-1" y="23760"/>
                    <wp:lineTo x="-1" y="17280"/>
                    <wp:lineTo x="-1" y="0"/>
                    <wp:lineTo x="-1" y="0"/>
                  </wp:wrapPolygon>
                </wp:wrapTight>
                <wp:docPr id="23" name="Straight Arrow Connector 23"/>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CC079" id="Straight Arrow Connector 23" o:spid="_x0000_s1026" type="#_x0000_t32" style="position:absolute;margin-left:435.55pt;margin-top:64.6pt;width:0;height:30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y67QEAAD4EAAAOAAAAZHJzL2Uyb0RvYy54bWysU9uO0zAQfUfiHyy/06RdCa2ipivUZeEB&#10;QcUuH+B17MaSbxoPTfP3jJ005SYkEC+Wx55zZs7xeHt3dpadFCQTfMvXq5oz5WXojD+2/MvTw6tb&#10;zhIK3wkbvGr5qBK/2718sR1iozahD7ZTwIjEp2aILe8RY1NVSfbKibQKUXm61AGcQArhWHUgBmJ3&#10;ttrU9etqCNBFCFKlRKf30yXfFX6tlcRPWieFzLacesOyQlmf81rttqI5goi9kXMb4h+6cMJ4KrpQ&#10;3QsU7CuYX6ickRBS0LiSwVVBayNV0UBq1vVPah57EVXRQuakuNiU/h+t/Hg6ADNdyzc3nHnh6I0e&#10;EYQ59sjeAISB7YP35GMARink1xBTQ7C9P8AcpXiALP6swTFtTXxPo1DsIIHsXNweF7fVGZmcDiWd&#10;3tyu67o8RDUxZKYICd+p4FjetDzNHS2tTOzi9CEh9UDACyCDrc9rCtZ0D8baEuR5UnsL7CRoEvC8&#10;zkoI90MWCmPf+o7hGMkGBCP80ao5M7NWWfuktuxwtGqq+FlpcpFUTZ2V+b3WE1Iqj5ea1lN2hmnq&#10;bgHWxbA/Auf8DFVltv8GvCBK5eBxATvjA/yu+tUmPeVfHJh0ZwueQzeWOSjW0JAWV+cPlX/B93GB&#10;X7/97hsAAAD//wMAUEsDBBQABgAIAAAAIQD4DypX3gAAAAsBAAAPAAAAZHJzL2Rvd25yZXYueG1s&#10;TI9PT4NAEMXvJn6HzZh4swuYWESWxj9pDyYeipJ43MLAEtlZwi4tfnvHeKjH+b2X997km8UO4oiT&#10;7x0piFcRCKTaNT11Cj7etzcpCB80NXpwhAq+0cOmuLzIdda4E+3xWIZOcAj5TCswIYyZlL42aLVf&#10;uRGJtdZNVgc+p042kz5xuB1kEkV30uqeuMHoEZ8N1l/lbLnk9a1ct5/bW5pf0l3VVk87U+2Vur5a&#10;Hh9ABFzC2Qy/83k6FLzp4GZqvBgUpOs4ZisLyX0Cgh1/5MAkZSKLXP7/ofgBAAD//wMAUEsBAi0A&#10;FAAGAAgAAAAhALaDOJL+AAAA4QEAABMAAAAAAAAAAAAAAAAAAAAAAFtDb250ZW50X1R5cGVzXS54&#10;bWxQSwECLQAUAAYACAAAACEAOP0h/9YAAACUAQAACwAAAAAAAAAAAAAAAAAvAQAAX3JlbHMvLnJl&#10;bHNQSwECLQAUAAYACAAAACEAQResuu0BAAA+BAAADgAAAAAAAAAAAAAAAAAuAgAAZHJzL2Uyb0Rv&#10;Yy54bWxQSwECLQAUAAYACAAAACEA+A8qV94AAAALAQAADwAAAAAAAAAAAAAAAABHBAAAZHJzL2Rv&#10;d25yZXYueG1sUEsFBgAAAAAEAAQA8wAAAFIFAAAAAA==&#10;" strokecolor="black [3213]" strokeweight=".5pt">
                <v:stroke endarrow="block" joinstyle="miter"/>
                <w10:wrap type="tight"/>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7AA9EDB" wp14:editId="379CD934">
                <wp:simplePos x="0" y="0"/>
                <wp:positionH relativeFrom="column">
                  <wp:posOffset>2312207</wp:posOffset>
                </wp:positionH>
                <wp:positionV relativeFrom="paragraph">
                  <wp:posOffset>3833388</wp:posOffset>
                </wp:positionV>
                <wp:extent cx="563245" cy="0"/>
                <wp:effectExtent l="0" t="76200" r="27305" b="95250"/>
                <wp:wrapNone/>
                <wp:docPr id="208" name="Straight Arrow Connector 208"/>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54324" id="Straight Arrow Connector 208" o:spid="_x0000_s1026" type="#_x0000_t32" style="position:absolute;margin-left:182.05pt;margin-top:301.85pt;width:44.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4b5gEAADYEAAAOAAAAZHJzL2Uyb0RvYy54bWysU9uO0zAQfUfiHyy/06SFXaGq6Qp1WV4Q&#10;VCx8gNexG0u+aTw0yd8zdtKUm5BAvDgZe86cOcfj3d3gLDsrSCb4hq9XNWfKy9Aaf2r4l88PL15z&#10;llD4VtjgVcNHlfjd/vmzXR+3ahO6YFsFjIr4tO1jwzvEuK2qJDvlRFqFqDwd6gBOIIVwqloQPVV3&#10;ttrU9W3VB2gjBKlSot376ZDvS32tlcSPWieFzDacesOyQlmf8lrtd2J7AhE7I+c2xD904YTxRLqU&#10;uhco2Fcwv5RyRkJIQeNKBlcFrY1URQOpWdc/qXnsRFRFC5mT4mJT+n9l5YfzEZhpG76p6aq8cHRJ&#10;jwjCnDpkbwBCzw7BezIyAMs55Fgf05aAB3+EOUrxCFn+oMHlLwljQ3F5XFxWAzJJmze3LzevbjiT&#10;l6PqiouQ8J0KjuWfhqe5kaWDdTFZnN8nJGYCXgCZ1Pq8pmBN+2CsLUGeI3WwwM6CJgCHde6fcD9k&#10;oTD2rW8ZjpHUIxjhT1bNmblqlRVPGssfjlZNjJ+UJvdI1dRZmdsrn5BSebxwWk/ZGaapuwVYF0l/&#10;BM75GarKTP8NeEEU5uBxATvjA/yO/WqTnvIvDky6swVPoR3L7RdraDiLq/NDytP/fVzg1+e+/wYA&#10;AP//AwBQSwMEFAAGAAgAAAAhAO1PZg7fAAAACwEAAA8AAABkcnMvZG93bnJldi54bWxMj2FLwzAQ&#10;hr8L/odwgt9c0m1WrU3HEAZDGczpD0ib2BaTS02yrf33niDox7t7eO95y9XoLDuZEHuPErKZAGaw&#10;8brHVsL72+bmHlhMCrWyHo2EyURYVZcXpSq0P+OrOR1SyygEY6EkdCkNBeex6YxTceYHg3T78MGp&#10;RGNouQ7qTOHO8rkQOXeqR/rQqcE8dab5PBydhIft0NZ2//KcfYmw2fb7aTeuJymvr8b1I7BkxvQH&#10;w48+qUNFTrU/oo7MSljky4xQCblY3AEjYnk7pzL174ZXJf/fofoGAAD//wMAUEsBAi0AFAAGAAgA&#10;AAAhALaDOJL+AAAA4QEAABMAAAAAAAAAAAAAAAAAAAAAAFtDb250ZW50X1R5cGVzXS54bWxQSwEC&#10;LQAUAAYACAAAACEAOP0h/9YAAACUAQAACwAAAAAAAAAAAAAAAAAvAQAAX3JlbHMvLnJlbHNQSwEC&#10;LQAUAAYACAAAACEAxMa+G+YBAAA2BAAADgAAAAAAAAAAAAAAAAAuAgAAZHJzL2Uyb0RvYy54bWxQ&#10;SwECLQAUAAYACAAAACEA7U9mDt8AAAALAQAADwAAAAAAAAAAAAAAAABABAAAZHJzL2Rvd25yZXYu&#10;eG1sUEsFBgAAAAAEAAQA8wAAAEwFA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75648" behindDoc="0" locked="0" layoutInCell="1" allowOverlap="1" wp14:anchorId="07AA9EDB" wp14:editId="379CD934">
                <wp:simplePos x="0" y="0"/>
                <wp:positionH relativeFrom="column">
                  <wp:posOffset>2297982</wp:posOffset>
                </wp:positionH>
                <wp:positionV relativeFrom="paragraph">
                  <wp:posOffset>2756026</wp:posOffset>
                </wp:positionV>
                <wp:extent cx="563245" cy="0"/>
                <wp:effectExtent l="0" t="76200" r="27305" b="95250"/>
                <wp:wrapNone/>
                <wp:docPr id="207" name="Straight Arrow Connector 20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89164" id="Straight Arrow Connector 207" o:spid="_x0000_s1026" type="#_x0000_t32" style="position:absolute;margin-left:180.95pt;margin-top:217pt;width:44.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f6AEAADYEAAAOAAAAZHJzL2Uyb0RvYy54bWysU9uO0zAQfUfiHyy/06SFXVDVdIW6LC8I&#10;ql32A7yOnViyPdbYNO3fM3bSlMsKCcSLk7HnzJlzPN7cHJ1lB4XRgG/4clFzpryE1viu4Y9f7169&#10;4ywm4VthwauGn1TkN9uXLzZDWKsV9GBbhYyK+LgeQsP7lMK6qqLslRNxAUF5OtSATiQKsataFANV&#10;d7Za1fV1NQC2AUGqGGn3djzk21JfayXTF62jSsw2nHpLZcWyPuW12m7EukMReiOnNsQ/dOGE8UQ6&#10;l7oVSbBvaH4r5YxEiKDTQoKrQGsjVdFAapb1L2oeehFU0ULmxDDbFP9fWfn5sEdm2oav6receeHo&#10;kh4SCtP1ib1HhIHtwHsyEpDlHHJsCHFNwJ3f4xTFsMcs/6jR5S8JY8fi8ml2WR0Tk7R5df169eaK&#10;M3k+qi64gDF9VOBY/ml4nBqZO1gWk8XhU0zETMAzIJNan9cI1rR3xtoS5DlSO4vsIGgC0nGZ+yfc&#10;T1lJGPvBtyydAqlPaITvrJoyc9UqKx41lr90smpkvFea3CNVY2dlbi98Qkrl05nTesrOME3dzcC6&#10;SPojcMrPUFVm+m/AM6Iwg08z2BkP+Bz7xSY95p8dGHVnC56gPZXbL9bQcBZXp4eUp//HuMAvz337&#10;HQAA//8DAFBLAwQUAAYACAAAACEA1ScFFd8AAAALAQAADwAAAGRycy9kb3ducmV2LnhtbEyP3UrD&#10;QBBG7wXfYRnBO7sbG4ON2ZQiFIoi1OoDbLJjEtyfuLttk7d3BEEvZ+bwzfmq9WQNO2GIg3cSsoUA&#10;hq71enCdhPe37c09sJiU08p4hxJmjLCuLy8qVWp/dq94OqSOUYiLpZLQpzSWnMe2R6viwo/o6Pbh&#10;g1WJxtBxHdSZwq3ht0IU3KrB0YdejfjYY/t5OFoJq93YNWb//JR9ibDdDfv5ZdrMUl5fTZsHYAmn&#10;9AfDjz6pQ01OjT86HZmRsCyyFaES8mVOpYjI70QBrPnd8Lri/zvU3wAAAP//AwBQSwECLQAUAAYA&#10;CAAAACEAtoM4kv4AAADhAQAAEwAAAAAAAAAAAAAAAAAAAAAAW0NvbnRlbnRfVHlwZXNdLnhtbFBL&#10;AQItABQABgAIAAAAIQA4/SH/1gAAAJQBAAALAAAAAAAAAAAAAAAAAC8BAABfcmVscy8ucmVsc1BL&#10;AQItABQABgAIAAAAIQD4x/0f6AEAADYEAAAOAAAAAAAAAAAAAAAAAC4CAABkcnMvZTJvRG9jLnht&#10;bFBLAQItABQABgAIAAAAIQDVJwUV3wAAAAsBAAAPAAAAAAAAAAAAAAAAAEIEAABkcnMvZG93bnJl&#10;di54bWxQSwUGAAAAAAQABADzAAAATgU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73600" behindDoc="0" locked="0" layoutInCell="1" allowOverlap="1" wp14:anchorId="07AA9EDB" wp14:editId="379CD934">
                <wp:simplePos x="0" y="0"/>
                <wp:positionH relativeFrom="column">
                  <wp:posOffset>2310057</wp:posOffset>
                </wp:positionH>
                <wp:positionV relativeFrom="paragraph">
                  <wp:posOffset>1622205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A3E5B" id="Straight Arrow Connector 15" o:spid="_x0000_s1026" type="#_x0000_t32" style="position:absolute;margin-left:181.9pt;margin-top:127.75pt;width:44.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rI5QEAADQEAAAOAAAAZHJzL2Uyb0RvYy54bWysU9uO0zAQfUfiHyy/06SFXaGq6Qp1WV4Q&#10;VCx8gNexE0u2xxqbpvl7xk6achMSiBcnY8+ZM+d4vLs7O8tOCqMB3/D1quZMeQmt8V3Dv3x+ePGa&#10;s5iEb4UFrxo+qsjv9s+f7YawVRvowbYKGRXxcTuEhvcphW1VRdkrJ+IKgvJ0qAGdSBRiV7UoBqru&#10;bLWp69tqAGwDglQx0u79dMj3pb7WSqaPWkeVmG049ZbKimV9ymu134lthyL0Rs5tiH/owgnjiXQp&#10;dS+SYF/R/FLKGYkQQaeVBFeB1kaqooHUrOuf1Dz2IqiihcyJYbEp/r+y8sPpiMy0dHc3nHnh6I4e&#10;EwrT9Ym9QYSBHcB78hGQUQr5NYS4JdjBH3GOYjhiFn/W6PKXZLFz8XhcPFbnxCRt3ty+3LwiKnk5&#10;qq64gDG9U+BY/ml4nPtYGlgXi8XpfUzETMALIJNan9cI1rQPxtoS5ClSB4vsJOj+03md+yfcD1lJ&#10;GPvWtyyNgcQnNMJ3Vs2ZuWqVFU8ay18arZoYPylN3pGqqbMytVc+IaXy6cJpPWVnmKbuFmBdJP0R&#10;OOdnqCoT/TfgBVGYwacF7IwH/B371SY95V8cmHRnC56gHcvtF2toNIur8zPKs/99XODXx77/BgAA&#10;//8DAFBLAwQUAAYACAAAACEAvBTb6eAAAAALAQAADwAAAGRycy9kb3ducmV2LnhtbEyP0UrDQBBF&#10;3wX/YRnBN7tpakqN2ZQiFIoi1NoP2GTHJLg7G7PbNvl7RxD0bebO5d4zxXp0VpxxCJ0nBfNZAgKp&#10;9qajRsHxfXu3AhGiJqOtJ1QwYYB1eX1V6Nz4C73h+RAbwSEUcq2gjbHPpQx1i06Hme+R+PbhB6cj&#10;r0MjzaAvHO6sTJNkKZ3uiBta3eNTi/Xn4eQUPOz6prL7l+f5VzJsd91+eh03k1K3N+PmEUTEMf6Z&#10;4Qef0aFkpsqfyARhFSyWC0aPCtIsy0Cw4z5Leah+FVkW8v8P5TcAAAD//wMAUEsBAi0AFAAGAAgA&#10;AAAhALaDOJL+AAAA4QEAABMAAAAAAAAAAAAAAAAAAAAAAFtDb250ZW50X1R5cGVzXS54bWxQSwEC&#10;LQAUAAYACAAAACEAOP0h/9YAAACUAQAACwAAAAAAAAAAAAAAAAAvAQAAX3JlbHMvLnJlbHNQSwEC&#10;LQAUAAYACAAAACEAF8NKyOUBAAA0BAAADgAAAAAAAAAAAAAAAAAuAgAAZHJzL2Uyb0RvYy54bWxQ&#10;SwECLQAUAAYACAAAACEAvBTb6eAAAAALAQAADwAAAAAAAAAAAAAAAAA/BAAAZHJzL2Rvd25yZXYu&#10;eG1sUEsFBgAAAAAEAAQA8wAAAEwFA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71552" behindDoc="0" locked="0" layoutInCell="1" allowOverlap="1" wp14:anchorId="4D4D3404" wp14:editId="25D15FB0">
                <wp:simplePos x="0" y="0"/>
                <wp:positionH relativeFrom="column">
                  <wp:posOffset>1348740</wp:posOffset>
                </wp:positionH>
                <wp:positionV relativeFrom="paragraph">
                  <wp:posOffset>4100830</wp:posOffset>
                </wp:positionV>
                <wp:extent cx="0" cy="488887"/>
                <wp:effectExtent l="76200" t="0" r="57150" b="64135"/>
                <wp:wrapNone/>
                <wp:docPr id="206" name="Straight Arrow Connector 206"/>
                <wp:cNvGraphicFramePr/>
                <a:graphic xmlns:a="http://schemas.openxmlformats.org/drawingml/2006/main">
                  <a:graphicData uri="http://schemas.microsoft.com/office/word/2010/wordprocessingShape">
                    <wps:wsp>
                      <wps:cNvCnPr/>
                      <wps:spPr>
                        <a:xfrm>
                          <a:off x="0" y="0"/>
                          <a:ext cx="0" cy="4888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491E0" id="Straight Arrow Connector 206" o:spid="_x0000_s1026" type="#_x0000_t32" style="position:absolute;margin-left:106.2pt;margin-top:322.9pt;width:0;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g+5AEAADYEAAAOAAAAZHJzL2Uyb0RvYy54bWysU9uO0zAQfUfiHyy/06QVWlZR0xXqsrwg&#10;qNjlA7zOuLHkm8amaf6esZOm3IQEIg8Tjz1nZs7xeHt3toadAKP2ruXrVc0ZOOk77Y4t//L08OqW&#10;s5iE64TxDlo+QuR3u5cvtkNoYON7bzpARklcbIbQ8j6l0FRVlD1YEVc+gKND5dGKRC4eqw7FQNmt&#10;qTZ1fVMNHruAXkKMtHs/HfJdya8UyPRJqQiJmZZTb6lYLPY522q3Fc0RRei1nNsQ/9CFFdpR0SXV&#10;vUiCfUX9SyqrJfroVVpJbyuvlJZQOBCbdf0Tm8deBChcSJwYFpni/0srP54OyHTX8k19w5kTli7p&#10;MaHQxz6xt4h+YHvvHAnpkeUYUmwIsSHg3h1w9mI4YKZ/Vmjzn4ixc1F5XFSGc2Jy2pS0+/qWvjc5&#10;XXXFBYzpPXjL8qLlcW5k6WBdRBanDzFNwAsgFzUu2+iN7h60McXJcwR7g+wkaALSeT0X/CEqCW3e&#10;uY6lMRD7hFq4o4E5MmetMuOJY1ml0cBU8TMoUo9YTZ2Vub3WE1KCS5eaxlF0hinqbgHWhdIfgXN8&#10;hkKZ6b8BL4hS2bu0gK12Hn9X/SqTmuIvCky8swTPvhvL7RdpaDjLNc4PKU//936BX5/77hsAAAD/&#10;/wMAUEsDBBQABgAIAAAAIQCO7nxd4AAAAAsBAAAPAAAAZHJzL2Rvd25yZXYueG1sTI/dSsNAEEbv&#10;Bd9hGcE7u8lSaxszKUUoFEWotQ+wya5JcH/i7rZN3t4RL/RyZg7fnK9cj9awsw6x9w4hn2XAtGu8&#10;6l2LcHzf3i2BxSSdksY7jTDpCOvq+qqUhfIX96bPh9QyCnGxkAhdSkPBeWw6bWWc+UE7un34YGWi&#10;MbRcBXmhcGu4yLIFt7J39KGTg37qdPN5OFmE1W5oa7N/ec6/srDd9fvpddxMiLc34+YRWNJj+oPh&#10;R5/UoSKn2p+ciswgiFzMCUVYzO+pAxG/mxrhQYgl8Krk/ztU3wAAAP//AwBQSwECLQAUAAYACAAA&#10;ACEAtoM4kv4AAADhAQAAEwAAAAAAAAAAAAAAAAAAAAAAW0NvbnRlbnRfVHlwZXNdLnhtbFBLAQIt&#10;ABQABgAIAAAAIQA4/SH/1gAAAJQBAAALAAAAAAAAAAAAAAAAAC8BAABfcmVscy8ucmVsc1BLAQIt&#10;ABQABgAIAAAAIQB4wig+5AEAADYEAAAOAAAAAAAAAAAAAAAAAC4CAABkcnMvZTJvRG9jLnhtbFBL&#10;AQItABQABgAIAAAAIQCO7nxd4AAAAAsBAAAPAAAAAAAAAAAAAAAAAD4EAABkcnMvZG93bnJldi54&#10;bWxQSwUGAAAAAAQABADzAAAASwU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67456" behindDoc="0" locked="0" layoutInCell="1" allowOverlap="1" wp14:anchorId="4D4D3404" wp14:editId="25D15FB0">
                <wp:simplePos x="0" y="0"/>
                <wp:positionH relativeFrom="column">
                  <wp:posOffset>1348740</wp:posOffset>
                </wp:positionH>
                <wp:positionV relativeFrom="paragraph">
                  <wp:posOffset>1918970</wp:posOffset>
                </wp:positionV>
                <wp:extent cx="0" cy="561315"/>
                <wp:effectExtent l="76200" t="0" r="57150" b="48895"/>
                <wp:wrapNone/>
                <wp:docPr id="204" name="Straight Arrow Connector 204"/>
                <wp:cNvGraphicFramePr/>
                <a:graphic xmlns:a="http://schemas.openxmlformats.org/drawingml/2006/main">
                  <a:graphicData uri="http://schemas.microsoft.com/office/word/2010/wordprocessingShape">
                    <wps:wsp>
                      <wps:cNvCnPr/>
                      <wps:spPr>
                        <a:xfrm>
                          <a:off x="0" y="0"/>
                          <a:ext cx="0" cy="561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EBE4E" id="Straight Arrow Connector 204" o:spid="_x0000_s1026" type="#_x0000_t32" style="position:absolute;margin-left:106.2pt;margin-top:151.1pt;width:0;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5l5QEAADYEAAAOAAAAZHJzL2Uyb0RvYy54bWysU9uO0zAQfUfiHyy/0ySFXaGq6Qp1WV4Q&#10;VCx8gNexE0u2xxqbpv17xk6achMSiBcnY885M+d4vL07OcuOCqMB3/JmVXOmvITO+L7lXz4/vHjN&#10;WUzCd8KCVy0/q8jvds+fbcewUWsYwHYKGZH4uBlDy4eUwqaqohyUE3EFQXk61IBOJAqxrzoUI7E7&#10;W63r+rYaAbuAIFWMtHs/HfJd4ddayfRR66gSsy2n3lJZsaxPea12W7HpUYTByLkN8Q9dOGE8FV2o&#10;7kUS7CuaX6ickQgRdFpJcBVobaQqGkhNU/+k5nEQQRUtZE4Mi03x/9HKD8cDMtO1fF2/4swLR5f0&#10;mFCYfkjsDSKMbA/ek5GALOeQY2OIGwLu/QHnKIYDZvknjS5/SRg7FZfPi8vqlJicNiXt3tw2L5ub&#10;TFddcQFjeqfAsfzT8jg3snTQFJPF8X1ME/ACyEWtz2sEa7oHY20J8hypvUV2FDQB6dTMBX/ISsLY&#10;t75j6RxIfUIjfG/VnJlZq6x40lj+0tmqqeInpck9UjV1Vub2Wk9IqXy61LSesjNMU3cLsC6S/gic&#10;8zNUlZn+G/CCKJXBpwXsjAf8XfWrTXrKvzgw6c4WPEF3LrdfrKHhLNc4P6Q8/d/HBX597rtvAAAA&#10;//8DAFBLAwQUAAYACAAAACEAURd9j94AAAALAQAADwAAAGRycy9kb3ducmV2LnhtbEyP3UrDQBBG&#10;7wXfYRnBO7ubVYqN2ZQiFIoi1OoDbLJjEtyfuLttk7d3xAu9nG8O35yp1pOz7IQxDcErKBYCGPo2&#10;mMF3Ct7ftjf3wFLW3mgbPCqYMcG6vryodGnC2b/i6ZA7RiU+lVpBn/NYcp7aHp1OizCip91HiE5n&#10;GmPHTdRnKneWSyGW3OnB04Vej/jYY/t5ODoFq93YNXb//FR8ibjdDfv5ZdrMSl1fTZsHYBmn/AfD&#10;jz6pQ01OTTh6k5hVIAt5R6iCWyElMCJ+k4aSlVgCryv+/4f6GwAA//8DAFBLAQItABQABgAIAAAA&#10;IQC2gziS/gAAAOEBAAATAAAAAAAAAAAAAAAAAAAAAABbQ29udGVudF9UeXBlc10ueG1sUEsBAi0A&#10;FAAGAAgAAAAhADj9If/WAAAAlAEAAAsAAAAAAAAAAAAAAAAALwEAAF9yZWxzLy5yZWxzUEsBAi0A&#10;FAAGAAgAAAAhAGJZbmXlAQAANgQAAA4AAAAAAAAAAAAAAAAALgIAAGRycy9lMm9Eb2MueG1sUEsB&#10;Ai0AFAAGAAgAAAAhAFEXfY/eAAAACwEAAA8AAAAAAAAAAAAAAAAAPwQAAGRycy9kb3ducmV2Lnht&#10;bFBLBQYAAAAABAAEAPMAAABKBQAAAAA=&#10;" strokecolor="black [3213]" strokeweight=".5pt">
                <v:stroke endarrow="block" joinstyle="miter"/>
              </v:shape>
            </w:pict>
          </mc:Fallback>
        </mc:AlternateContent>
      </w:r>
      <w:r w:rsidR="00C321AA">
        <w:rPr>
          <w:noProof/>
          <w:lang w:eastAsia="en-GB"/>
        </w:rPr>
        <mc:AlternateContent>
          <mc:Choice Requires="wps">
            <w:drawing>
              <wp:anchor distT="0" distB="0" distL="114300" distR="114300" simplePos="0" relativeHeight="251665408" behindDoc="0" locked="0" layoutInCell="1" allowOverlap="1" wp14:anchorId="4D4D3404" wp14:editId="25D15FB0">
                <wp:simplePos x="0" y="0"/>
                <wp:positionH relativeFrom="column">
                  <wp:posOffset>1339913</wp:posOffset>
                </wp:positionH>
                <wp:positionV relativeFrom="paragraph">
                  <wp:posOffset>1033875</wp:posOffset>
                </wp:positionV>
                <wp:extent cx="0" cy="336550"/>
                <wp:effectExtent l="76200" t="0" r="76200" b="63500"/>
                <wp:wrapNone/>
                <wp:docPr id="203" name="Straight Arrow Connector 203"/>
                <wp:cNvGraphicFramePr/>
                <a:graphic xmlns:a="http://schemas.openxmlformats.org/drawingml/2006/main">
                  <a:graphicData uri="http://schemas.microsoft.com/office/word/2010/wordprocessingShape">
                    <wps:wsp>
                      <wps:cNvCnPr/>
                      <wps:spPr>
                        <a:xfrm flipH="1">
                          <a:off x="0" y="0"/>
                          <a:ext cx="0" cy="336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72B1E" id="Straight Arrow Connector 203" o:spid="_x0000_s1026" type="#_x0000_t32" style="position:absolute;margin-left:105.5pt;margin-top:81.4pt;width:0;height:2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Iw7gEAAEAEAAAOAAAAZHJzL2Uyb0RvYy54bWysU9uO0zAQfUfiHyy/06StdoWqpivUZeEB&#10;QcXCB3idcWPJN41Nk/49YydNWUBIIF4sjz3nzJzj8fZusIadAKP2ruHLRc0ZOOlb7Y4N//rl4dVr&#10;zmISrhXGO2j4GSK/2718se3DBla+86YFZETi4qYPDe9SCpuqirIDK+LCB3B0qTxakSjEY9Wi6Ind&#10;mmpV17dV77EN6CXESKf34yXfFX6lQKZPSkVIzDScektlxbI+5bXabcXmiCJ0Wk5tiH/owgrtqOhM&#10;dS+SYN9Q/0JltUQfvUoL6W3lldISigZSs6x/UvPYiQBFC5kTw2xT/H+08uPpgEy3DV/Va86csPRI&#10;jwmFPnaJvUH0Pdt758hIjyznkGN9iBsC7t0BpyiGA2b5g0LLlNHhPQ1DMYQksqH4fZ79hiExOR5K&#10;Ol2vb29uylNUI0NmChjTO/CW5U3D49TS3MvILk4fYqIeCHgBZLBxeY3e6PZBG1OCPFGwN8hOgmYh&#10;DcushHDPspLQ5q1rWToH8iGhFu5oYMrMrFXWPqotu3Q2MFb8DIp8JFVjZ2WCr/WElODSpaZxlJ1h&#10;irqbgXUx7I/AKT9DoUz334BnRKnsXZrBVjuPv6t+tUmN+RcHRt3ZgiffnsscFGtoTIur05fK/+DH&#10;uMCvH3/3HQAA//8DAFBLAwQUAAYACAAAACEA/73+E90AAAALAQAADwAAAGRycy9kb3ducmV2Lnht&#10;bExPTU+DQBC9m/gfNmPizS5grARZGj/SHkw8FCXxuIWBJbKzhF1a/PdO40Fv8+a9vI98s9hBHHHy&#10;vSMF8SoCgVS7pqdOwcf79iYF4YOmRg+OUME3etgUlxe5zhp3oj0ey9AJNiGfaQUmhDGT0tcGrfYr&#10;NyIx17rJ6sBw6mQz6ROb20EmUbSWVvfECUaP+Gyw/ipnyyGvb+V9+7m9pfkl3VVt9bQz1V6p66vl&#10;8QFEwCX8ieFcn6tDwZ0ObqbGi0FBEse8JTCxTngDK34/h/Nxl4Iscvl/Q/EDAAD//wMAUEsBAi0A&#10;FAAGAAgAAAAhALaDOJL+AAAA4QEAABMAAAAAAAAAAAAAAAAAAAAAAFtDb250ZW50X1R5cGVzXS54&#10;bWxQSwECLQAUAAYACAAAACEAOP0h/9YAAACUAQAACwAAAAAAAAAAAAAAAAAvAQAAX3JlbHMvLnJl&#10;bHNQSwECLQAUAAYACAAAACEAIFFSMO4BAABABAAADgAAAAAAAAAAAAAAAAAuAgAAZHJzL2Uyb0Rv&#10;Yy54bWxQSwECLQAUAAYACAAAACEA/73+E90AAAALAQAADwAAAAAAAAAAAAAAAABIBAAAZHJzL2Rv&#10;d25yZXYueG1sUEsFBgAAAAAEAAQA8wAAAFIFAAAAAA==&#10;" strokecolor="black [3213]" strokeweight=".5pt">
                <v:stroke endarrow="block" joinstyle="miter"/>
              </v:shape>
            </w:pict>
          </mc:Fallback>
        </mc:AlternateContent>
      </w:r>
      <w:r w:rsidR="00C321AA">
        <w:rPr>
          <w:noProof/>
          <w:lang w:eastAsia="en-GB"/>
        </w:rPr>
        <mc:AlternateContent>
          <mc:Choice Requires="wpg">
            <w:drawing>
              <wp:anchor distT="0" distB="0" distL="114300" distR="114300" simplePos="0" relativeHeight="251663360" behindDoc="0" locked="0" layoutInCell="1" allowOverlap="1" wp14:anchorId="58E6B099" wp14:editId="2511D458">
                <wp:simplePos x="0" y="0"/>
                <wp:positionH relativeFrom="margin">
                  <wp:align>right</wp:align>
                </wp:positionH>
                <wp:positionV relativeFrom="paragraph">
                  <wp:posOffset>-234767</wp:posOffset>
                </wp:positionV>
                <wp:extent cx="8673220" cy="5608772"/>
                <wp:effectExtent l="0" t="0" r="13970" b="11430"/>
                <wp:wrapNone/>
                <wp:docPr id="1" name="Group 1"/>
                <wp:cNvGraphicFramePr/>
                <a:graphic xmlns:a="http://schemas.openxmlformats.org/drawingml/2006/main">
                  <a:graphicData uri="http://schemas.microsoft.com/office/word/2010/wordprocessingGroup">
                    <wpg:wgp>
                      <wpg:cNvGrpSpPr/>
                      <wpg:grpSpPr>
                        <a:xfrm>
                          <a:off x="0" y="0"/>
                          <a:ext cx="8673220" cy="5608772"/>
                          <a:chOff x="0" y="0"/>
                          <a:chExt cx="9509442" cy="5555456"/>
                        </a:xfrm>
                      </wpg:grpSpPr>
                      <wps:wsp>
                        <wps:cNvPr id="3" name="Rectangle 3"/>
                        <wps:cNvSpPr/>
                        <wps:spPr>
                          <a:xfrm>
                            <a:off x="459422" y="342900"/>
                            <a:ext cx="188722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rsidR="00C321AA" w:rsidRDefault="00C321AA" w:rsidP="00C321AA">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Databases (Medline, CINAHL, PsychINFO </w:t>
                              </w:r>
                            </w:p>
                            <w:p w:rsidR="00C321AA" w:rsidRDefault="00C321AA" w:rsidP="00C321AA">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354)</w:t>
                              </w:r>
                            </w:p>
                            <w:p w:rsidR="00C321AA" w:rsidRPr="00560609" w:rsidRDefault="00C321AA" w:rsidP="00C321AA">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59422" y="159385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948489" y="708426"/>
                            <a:ext cx="1887219" cy="17439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(n = 329) for:</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Not including relevant themes (n =179)</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Outside of included countries (n = 66)</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Not original research (n = 45)</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Paediatric or midwifery ( n = 38)</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Existing literature review (n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59422" y="27051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948622" y="272415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59422" y="37719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assessed for eligibility by reading full texts</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942272" y="3746500"/>
                            <a:ext cx="1887220" cy="55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for:</w:t>
                              </w:r>
                            </w:p>
                            <w:p w:rsidR="00C321AA" w:rsidRPr="00C321AA" w:rsidRDefault="00C321AA" w:rsidP="00C321AA">
                              <w:pPr>
                                <w:pStyle w:val="ListParagraph"/>
                                <w:numPr>
                                  <w:ilvl w:val="0"/>
                                  <w:numId w:val="5"/>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Not including relevant themes and data (n = 12)</w:t>
                              </w:r>
                            </w:p>
                            <w:p w:rsidR="00C321AA" w:rsidRDefault="00C321AA" w:rsidP="00C321AA">
                              <w:pPr>
                                <w:spacing w:after="0" w:line="240" w:lineRule="auto"/>
                                <w:rPr>
                                  <w:rFonts w:ascii="Arial" w:hAnsi="Arial" w:cs="Arial"/>
                                  <w:color w:val="000000" w:themeColor="text1"/>
                                  <w:sz w:val="18"/>
                                  <w:szCs w:val="20"/>
                                </w:rPr>
                              </w:pPr>
                            </w:p>
                            <w:p w:rsidR="00C321AA" w:rsidRPr="00560609" w:rsidRDefault="00C321AA" w:rsidP="00C321AA">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158422" y="349250"/>
                            <a:ext cx="1887220" cy="698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rsidR="00C321AA" w:rsidRDefault="00C321AA" w:rsidP="00C321AA">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within existing literature reviews (n = 16)</w:t>
                              </w:r>
                            </w:p>
                            <w:p w:rsidR="00C321AA" w:rsidRPr="00560609" w:rsidRDefault="00C321AA" w:rsidP="00C321AA">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190172" y="232410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Literature reviews searched for relevant articles</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5196522" y="3162300"/>
                            <a:ext cx="1887220"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identified for full text screening (n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40332" y="4790835"/>
                            <a:ext cx="1887219" cy="7454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13 )</w:t>
                              </w:r>
                            </w:p>
                            <w:p w:rsidR="00C321AA" w:rsidRPr="00560609" w:rsidRDefault="00C321AA" w:rsidP="00C321AA">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owchart: Alternate Process 196"/>
                        <wps:cNvSpPr/>
                        <wps:spPr>
                          <a:xfrm>
                            <a:off x="465772"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321AA" w:rsidRPr="001502CF" w:rsidRDefault="00C321AA" w:rsidP="00C321AA">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lowchart: Alternate Process 197"/>
                        <wps:cNvSpPr/>
                        <wps:spPr>
                          <a:xfrm>
                            <a:off x="5164772" y="0"/>
                            <a:ext cx="434467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321AA" w:rsidRPr="001502CF" w:rsidRDefault="00C321AA" w:rsidP="00C321AA">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lowchart: Alternate Process 198"/>
                        <wps:cNvSpPr/>
                        <wps:spPr>
                          <a:xfrm rot="16200000">
                            <a:off x="-340678" y="666750"/>
                            <a:ext cx="94424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321AA" w:rsidRPr="001502CF" w:rsidRDefault="00C321AA" w:rsidP="00C321AA">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Alternate Process 199"/>
                        <wps:cNvSpPr/>
                        <wps:spPr>
                          <a:xfrm rot="16200000">
                            <a:off x="-1413828" y="2978150"/>
                            <a:ext cx="3097848"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321AA" w:rsidRDefault="00C321AA" w:rsidP="00C321AA">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rsidR="00C321AA" w:rsidRPr="001502CF" w:rsidRDefault="00C321AA" w:rsidP="00C321AA">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Alternate Process 200"/>
                        <wps:cNvSpPr/>
                        <wps:spPr>
                          <a:xfrm rot="16200000">
                            <a:off x="-232728" y="504190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321AA" w:rsidRPr="001502CF" w:rsidRDefault="00C321AA" w:rsidP="00C321AA">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5190172" y="142875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Literature reviews sought for retrieval</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7539672" y="1441450"/>
                            <a:ext cx="188722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Literature reviews not retrieved</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E6B099" id="Group 1" o:spid="_x0000_s1035" style="position:absolute;margin-left:631.75pt;margin-top:-18.5pt;width:682.95pt;height:441.65pt;z-index:251663360;mso-position-horizontal:right;mso-position-horizontal-relative:margin;mso-width-relative:margin;mso-height-relative:margin" coordsize="95094,5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SRswYAAMBNAAAOAAAAZHJzL2Uyb0RvYy54bWzsXFtv2zYUfh+w/yDovbVIUTcjThGkSzGg&#10;a4O2Q58ZWbINSKJGMbGzX7/Di2jXdpw4XbpZZR4cieL1iOfT4TkfefZmVVfeXcG7BWsmPnod+F7R&#10;5Gy6aGYT/88vV69S3+sEbaa0Yk0x8e+Lzn9z/usvZ8t2XGA2Z9W04B5U0nTjZTvx50K049Goy+dF&#10;TbvXrC0aeFgyXlMBt3w2mnK6hNrraoSDIB4tGZ+2nOVF10HqW/3QP1f1l2WRi49l2RXCqyY+9E2o&#10;X65+b+Tv6PyMjmectvNFbrpBn9GLmi4aaNRW9ZYK6t3yxU5V9SLnrGOleJ2zesTKcpEXagwwGhRs&#10;jeYdZ7etGstsvJy1Vkwg2i05Pbva/MPdNfcWU3h3vtfQGl6RatVDUjTLdjaGHO94+7m95iZhpu/k&#10;aFclr+V/GIe3UkK9t0ItVsLLITGNkxBjkH0Oz6I4SJMEa7Hnc3g3O+Xy+W+mZBYFGSHYlIyiiESx&#10;LDnqGx7J/tnuLFuYQt1aSt33SenznLaFEn4nZWCkFPZS+gRTizazqvBCLSmVy4qpG3cgsT0yIlFG&#10;MIwJhBESnAVmCvbSQmmaWGlliBCdwQ6ZjlveiXcFqz15MfE59EPNPHr3vhNaOn0W2XzDrhZVBel0&#10;XDXyt2PVYirT1I3Us+Ky4t4dBQ0RK/XaobWNXHAnS4Kw+0GpK3FfFbrWT0UJMwheNVYdUbq7rpPm&#10;edEIpB/N6bTQTUUB/Jm3aUuod1s1UKGsuYRO2rpNBd/2t69bD9vkl0ULpfq2cHCoY7qwLaFaZo2w&#10;hetFw/i+CioYlWlZ5++FpEUjpSRWNyulXWrKy5QbNr2HucSZhqKuza8W8CLf005cUw7YA5oCeCo+&#10;wk9ZseXEZ+bK9+aM/70vXeaHyQ5PfW8JWDbxu79uKS98r/q9ATVQ8wjAT92QKJHayDef3Gw+aW7r&#10;SwaTAQABeqcuZX5R9ZclZ/VXgN0L2So8ok0ObU/8XPD+5lJojAXgzouLC5UNAK+l4n3zuc1l5VLO&#10;cqJ+WX2lvDWzWYAefGC96tHx1qTWeWXJhl3cClYu1Ixfy9W8AYABCV4/AA8w2QUESINpIZsH3DgK&#10;EVCUhWl0CBIiHBMUmWnXw2+v7w4SJv7pQIL9bjhIGBYkRHsgQanskyEBZyQlaaashCRICVZ2D3zW&#10;jGWkrAQEz6VNhRISZljNJmcmnLiZYL8cDhOGhQnxHkxQSv1kTNhYOOAkiNDBlYMzEwazcrBfDgcJ&#10;w4KEZA8kJEetHKSZEBtnAk4wLAzc0gFcF72PYLjeBPvlcJgwLEwAb7l2wq7dizg9ChM2zIQwSdBh&#10;B6MzEwZjJtgvh4OEYUECrPJ3ICE7ChLATMBgHuiYQ0JicL3L8lvuBBuiidLUeuadhxHEZA0KHbk4&#10;HQ+j/XI4TBgUJoQQdNnGBEg7JugQoQjcin0cMsMHVw5xBkEJVb9zMJ64g9F+ORwkDAsSLH1jvXII&#10;DYfjiXHICBYLyJgJOARvwmEzwQUiLUPgxDEB2U+HA4VBgQLK9rATZOJxlkIWR72lgGIcHoaFMEu0&#10;LeFMhVOHBfv5cLAwMFjYw1BAmQ00PY21RIIw1OsHkmRBGqriWz6FnqKQkIho1qdDhVNHBcdk9AbJ&#10;ZESZ5ShcAe80n1Muxt5FJQreUFF415pk78l8x9gP4G+UjG9JeN5yO5KQgGFhWEw4xlmsan4YIiQf&#10;9lL2y/bKdEqRSbe4opIj3RNyFRVbMi2641jLRNN+X4S1rKwwGOuzWMt94RdmLSPHURyqslv2wSPK&#10;buNKT7IKIhSTh7WdxAl4LiVnEbQ9zR7xKDpt79nMP0rb7cLQGfwDM/gtr+ARbbcRo4e1XW9dAUeA&#10;3MCjN9aY7V+vQhLECTQFCh7HsfEDrJcEcjMXgaXHCwLANxuXHojcReqjXt3Wf7CpjujFaiQqJArJ&#10;clOa2g0Fe69s1MPGABWpaGN31H+7reqnN1DsotVB1sAgy/IeHoEsG9F6FmQhgsIUKFYSs3CWpDsU&#10;yjCAVAIZHGrJLaOwYPn+zaA/PWrZFbRDrUGhFthEPTPjIGrJfI/6UA4YWhCeTQxoRQHZJXkmMXA7&#10;YKu6wyyHWRP/X9nAjqwjwGHWwDBrD3UEDiN5HKAkhdQs/Ta5I4jgdGft9825Fo52PhjaObIeAwcL&#10;A4MFiNlsk0xxYKN/D6+2NmAhicIsNsEfOMsGkYM0U5JFhlzycAjIHXezPnRGH4+jiPz/t+NuIPBv&#10;7FsHCz8KFtRpWHBMmFqkmyPN5Dlkm/dwvXnw2vk/AAAA//8DAFBLAwQUAAYACAAAACEAjKxp6OAA&#10;AAAJAQAADwAAAGRycy9kb3ducmV2LnhtbEyPQUvDQBCF74L/YRnBW7uJsbHGTEop6qkItoJ422an&#10;SWh2NmS3Sfrv3Z709oY3vPe9fDWZVgzUu8YyQjyPQBCXVjdcIXzt32ZLEM4r1qq1TAgXcrAqbm9y&#10;lWk78icNO1+JEMIuUwi1910mpStrMsrNbUccvKPtjfLh7CupezWGcNPKhyhKpVENh4ZadbSpqTzt&#10;zgbhfVTjOolfh+3puLn87Bcf39uYEO/vpvULCE+T/3uGK35AhyIwHeyZtRMtQhjiEWbJUxBXO0kX&#10;zyAOCMvHNAFZ5PL/guIXAAD//wMAUEsBAi0AFAAGAAgAAAAhALaDOJL+AAAA4QEAABMAAAAAAAAA&#10;AAAAAAAAAAAAAFtDb250ZW50X1R5cGVzXS54bWxQSwECLQAUAAYACAAAACEAOP0h/9YAAACUAQAA&#10;CwAAAAAAAAAAAAAAAAAvAQAAX3JlbHMvLnJlbHNQSwECLQAUAAYACAAAACEA0Ew0kbMGAADATQAA&#10;DgAAAAAAAAAAAAAAAAAuAgAAZHJzL2Uyb0RvYy54bWxQSwECLQAUAAYACAAAACEAjKxp6OAAAAAJ&#10;AQAADwAAAAAAAAAAAAAAAAANCQAAZHJzL2Rvd25yZXYueG1sUEsFBgAAAAAEAAQA8wAAABoKAAAA&#10;AA==&#10;">
                <v:rect id="Rectangle 3" o:spid="_x0000_s1036" style="position:absolute;left:4594;top:3429;width:1887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proofErr w:type="gramStart"/>
                        <w:r>
                          <w:rPr>
                            <w:rFonts w:ascii="Arial" w:hAnsi="Arial" w:cs="Arial"/>
                            <w:color w:val="000000" w:themeColor="text1"/>
                            <w:sz w:val="18"/>
                            <w:szCs w:val="20"/>
                          </w:rPr>
                          <w:t>from</w:t>
                        </w:r>
                        <w:proofErr w:type="gramEnd"/>
                        <w:r>
                          <w:rPr>
                            <w:rFonts w:ascii="Arial" w:hAnsi="Arial" w:cs="Arial"/>
                            <w:color w:val="000000" w:themeColor="text1"/>
                            <w:sz w:val="18"/>
                            <w:szCs w:val="20"/>
                          </w:rPr>
                          <w:t>:</w:t>
                        </w:r>
                      </w:p>
                      <w:p w:rsidR="00C321AA" w:rsidRDefault="00C321AA" w:rsidP="00C321AA">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Databases (Medline, CINAHL, PsychINFO </w:t>
                        </w:r>
                      </w:p>
                      <w:p w:rsidR="00C321AA" w:rsidRDefault="00C321AA" w:rsidP="00C321AA">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354)</w:t>
                        </w:r>
                      </w:p>
                      <w:p w:rsidR="00C321AA" w:rsidRPr="00560609" w:rsidRDefault="00C321AA" w:rsidP="00C321AA">
                        <w:pPr>
                          <w:spacing w:after="0" w:line="240" w:lineRule="auto"/>
                          <w:ind w:left="284"/>
                          <w:rPr>
                            <w:rFonts w:ascii="Arial" w:hAnsi="Arial" w:cs="Arial"/>
                            <w:color w:val="000000" w:themeColor="text1"/>
                            <w:sz w:val="18"/>
                            <w:szCs w:val="20"/>
                          </w:rPr>
                        </w:pPr>
                      </w:p>
                    </w:txbxContent>
                  </v:textbox>
                </v:rect>
                <v:rect id="Rectangle 24" o:spid="_x0000_s1037" style="position:absolute;left:4594;top:15938;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354)</w:t>
                        </w:r>
                      </w:p>
                    </w:txbxContent>
                  </v:textbox>
                </v:rect>
                <v:rect id="Rectangle 25" o:spid="_x0000_s1038" style="position:absolute;left:29484;top:7084;width:18873;height:1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(n = 329) for:</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Not including relevant themes (n =179)</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Outside of included countries (n = 66)</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Not original research (n = 45)</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Paediatric or midwifery ( n = 38)</w:t>
                        </w:r>
                      </w:p>
                      <w:p w:rsidR="00C321AA" w:rsidRPr="00C321AA" w:rsidRDefault="00C321AA" w:rsidP="00C321AA">
                        <w:pPr>
                          <w:pStyle w:val="ListParagraph"/>
                          <w:numPr>
                            <w:ilvl w:val="0"/>
                            <w:numId w:val="4"/>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Existing literature review (n = 16)</w:t>
                        </w:r>
                      </w:p>
                    </w:txbxContent>
                  </v:textbox>
                </v:rect>
                <v:rect id="Rectangle 26" o:spid="_x0000_s1039" style="position:absolute;left:4594;top:27051;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22)</w:t>
                        </w:r>
                      </w:p>
                    </w:txbxContent>
                  </v:textbox>
                </v:rect>
                <v:rect id="Rectangle 27" o:spid="_x0000_s1040" style="position:absolute;left:29486;top:27241;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0)</w:t>
                        </w:r>
                      </w:p>
                    </w:txbxContent>
                  </v:textbox>
                </v:rect>
                <v:rect id="Rectangle 28" o:spid="_x0000_s1041" style="position:absolute;left:4594;top:37719;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assessed for eligibility by reading full texts</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25)</w:t>
                        </w:r>
                      </w:p>
                    </w:txbxContent>
                  </v:textbox>
                </v:rect>
                <v:rect id="Rectangle 29" o:spid="_x0000_s1042" style="position:absolute;left:29422;top:37465;width:18872;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w:t>
                        </w:r>
                        <w:proofErr w:type="gramStart"/>
                        <w:r>
                          <w:rPr>
                            <w:rFonts w:ascii="Arial" w:hAnsi="Arial" w:cs="Arial"/>
                            <w:color w:val="000000" w:themeColor="text1"/>
                            <w:sz w:val="18"/>
                            <w:szCs w:val="20"/>
                          </w:rPr>
                          <w:t>for</w:t>
                        </w:r>
                        <w:proofErr w:type="gramEnd"/>
                        <w:r>
                          <w:rPr>
                            <w:rFonts w:ascii="Arial" w:hAnsi="Arial" w:cs="Arial"/>
                            <w:color w:val="000000" w:themeColor="text1"/>
                            <w:sz w:val="18"/>
                            <w:szCs w:val="20"/>
                          </w:rPr>
                          <w:t>:</w:t>
                        </w:r>
                      </w:p>
                      <w:p w:rsidR="00C321AA" w:rsidRPr="00C321AA" w:rsidRDefault="00C321AA" w:rsidP="00C321AA">
                        <w:pPr>
                          <w:pStyle w:val="ListParagraph"/>
                          <w:numPr>
                            <w:ilvl w:val="0"/>
                            <w:numId w:val="5"/>
                          </w:numPr>
                          <w:spacing w:after="0" w:line="240" w:lineRule="auto"/>
                          <w:rPr>
                            <w:rFonts w:ascii="Arial" w:hAnsi="Arial" w:cs="Arial"/>
                            <w:b w:val="0"/>
                            <w:color w:val="000000" w:themeColor="text1"/>
                            <w:sz w:val="18"/>
                            <w:szCs w:val="20"/>
                            <w:u w:val="none"/>
                          </w:rPr>
                        </w:pPr>
                        <w:r w:rsidRPr="00C321AA">
                          <w:rPr>
                            <w:rFonts w:ascii="Arial" w:hAnsi="Arial" w:cs="Arial"/>
                            <w:b w:val="0"/>
                            <w:color w:val="000000" w:themeColor="text1"/>
                            <w:sz w:val="18"/>
                            <w:szCs w:val="20"/>
                            <w:u w:val="none"/>
                          </w:rPr>
                          <w:t>Not including relevant themes and data (n = 12)</w:t>
                        </w:r>
                      </w:p>
                      <w:p w:rsidR="00C321AA" w:rsidRDefault="00C321AA" w:rsidP="00C321AA">
                        <w:pPr>
                          <w:spacing w:after="0" w:line="240" w:lineRule="auto"/>
                          <w:rPr>
                            <w:rFonts w:ascii="Arial" w:hAnsi="Arial" w:cs="Arial"/>
                            <w:color w:val="000000" w:themeColor="text1"/>
                            <w:sz w:val="18"/>
                            <w:szCs w:val="20"/>
                          </w:rPr>
                        </w:pPr>
                      </w:p>
                      <w:p w:rsidR="00C321AA" w:rsidRPr="00560609" w:rsidRDefault="00C321AA" w:rsidP="00C321AA">
                        <w:pPr>
                          <w:spacing w:after="0" w:line="240" w:lineRule="auto"/>
                          <w:ind w:left="284"/>
                          <w:rPr>
                            <w:rFonts w:ascii="Arial" w:hAnsi="Arial" w:cs="Arial"/>
                            <w:color w:val="000000" w:themeColor="text1"/>
                            <w:sz w:val="18"/>
                            <w:szCs w:val="20"/>
                          </w:rPr>
                        </w:pPr>
                      </w:p>
                    </w:txbxContent>
                  </v:textbox>
                </v:rect>
                <v:rect id="Rectangle 30" o:spid="_x0000_s1043" style="position:absolute;left:51584;top:3492;width:1887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w:t>
                        </w:r>
                        <w:proofErr w:type="gramStart"/>
                        <w:r>
                          <w:rPr>
                            <w:rFonts w:ascii="Arial" w:hAnsi="Arial" w:cs="Arial"/>
                            <w:color w:val="000000" w:themeColor="text1"/>
                            <w:sz w:val="18"/>
                            <w:szCs w:val="20"/>
                          </w:rPr>
                          <w:t>from</w:t>
                        </w:r>
                        <w:proofErr w:type="gramEnd"/>
                        <w:r>
                          <w:rPr>
                            <w:rFonts w:ascii="Arial" w:hAnsi="Arial" w:cs="Arial"/>
                            <w:color w:val="000000" w:themeColor="text1"/>
                            <w:sz w:val="18"/>
                            <w:szCs w:val="20"/>
                          </w:rPr>
                          <w:t>:</w:t>
                        </w:r>
                      </w:p>
                      <w:p w:rsidR="00C321AA" w:rsidRDefault="00C321AA" w:rsidP="00C321AA">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Citation searching within existing literature reviews (n = 16)</w:t>
                        </w:r>
                      </w:p>
                      <w:p w:rsidR="00C321AA" w:rsidRPr="00560609" w:rsidRDefault="00C321AA" w:rsidP="00C321AA">
                        <w:pPr>
                          <w:spacing w:after="0" w:line="240" w:lineRule="auto"/>
                          <w:ind w:left="284"/>
                          <w:rPr>
                            <w:rFonts w:ascii="Arial" w:hAnsi="Arial" w:cs="Arial"/>
                            <w:color w:val="000000" w:themeColor="text1"/>
                            <w:sz w:val="18"/>
                            <w:szCs w:val="20"/>
                          </w:rPr>
                        </w:pPr>
                      </w:p>
                    </w:txbxContent>
                  </v:textbox>
                </v:rect>
                <v:rect id="Rectangle 31" o:spid="_x0000_s1044" style="position:absolute;left:51901;top:23241;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Literature reviews searched for relevant articles</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16)</w:t>
                        </w:r>
                      </w:p>
                    </w:txbxContent>
                  </v:textbox>
                </v:rect>
                <v:rect id="Rectangle 194" o:spid="_x0000_s1045" style="position:absolute;left:51965;top:31623;width:18872;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textbox>
                    <w:txbxContent>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identified for full text screening (n = 1)</w:t>
                        </w:r>
                      </w:p>
                    </w:txbxContent>
                  </v:textbox>
                </v:rect>
                <v:rect id="Rectangle 195" o:spid="_x0000_s1046" style="position:absolute;left:4403;top:47908;width:18872;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13xAAAANwAAAAPAAAAZHJzL2Rvd25yZXYueG1sRE9Na8JA&#10;EL0X+h+WKfQiulFo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D20TXfEAAAA3AAAAA8A&#10;AAAAAAAAAAAAAAAABwIAAGRycy9kb3ducmV2LnhtbFBLBQYAAAAAAwADALcAAAD4Ag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proofErr w:type="gramStart"/>
                        <w:r>
                          <w:rPr>
                            <w:rFonts w:ascii="Arial" w:hAnsi="Arial" w:cs="Arial"/>
                            <w:color w:val="000000" w:themeColor="text1"/>
                            <w:sz w:val="18"/>
                            <w:szCs w:val="20"/>
                          </w:rPr>
                          <w:t>13 )</w:t>
                        </w:r>
                        <w:proofErr w:type="gramEnd"/>
                      </w:p>
                      <w:p w:rsidR="00C321AA" w:rsidRPr="00560609" w:rsidRDefault="00C321AA" w:rsidP="00C321AA">
                        <w:pPr>
                          <w:spacing w:after="0" w:line="240" w:lineRule="auto"/>
                          <w:rPr>
                            <w:rFonts w:ascii="Arial" w:hAnsi="Arial" w:cs="Arial"/>
                            <w:color w:val="000000" w:themeColor="text1"/>
                            <w:sz w:val="18"/>
                            <w:szCs w:val="20"/>
                          </w:rPr>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6" o:spid="_x0000_s1047" type="#_x0000_t176" style="position:absolute;left:4657;width:4345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mxwwAAANwAAAAPAAAAZHJzL2Rvd25yZXYueG1sRE/NasJA&#10;EL4XfIdlBC+iG3OQJrqKCBVPtY15gCE7TdJkZ0N2a6JP3xUKvc3H9zvb/WhacaPe1ZYVrJYRCOLC&#10;6ppLBfn1bfEKwnlkja1lUnAnB/vd5GWLqbYDf9It86UIIexSVFB536VSuqIig25pO+LAfdneoA+w&#10;L6XucQjhppVxFK2lwZpDQ4UdHSsqmuzHKMjmzarIzcf8/RE12SmpL/HjWyo1m46HDQhPo/8X/7nP&#10;OsxP1vB8Jlwgd78AAAD//wMAUEsBAi0AFAAGAAgAAAAhANvh9svuAAAAhQEAABMAAAAAAAAAAAAA&#10;AAAAAAAAAFtDb250ZW50X1R5cGVzXS54bWxQSwECLQAUAAYACAAAACEAWvQsW78AAAAVAQAACwAA&#10;AAAAAAAAAAAAAAAfAQAAX3JlbHMvLnJlbHNQSwECLQAUAAYACAAAACEArpHpscMAAADcAAAADwAA&#10;AAAAAAAAAAAAAAAHAgAAZHJzL2Rvd25yZXYueG1sUEsFBgAAAAADAAMAtwAAAPcCAAAAAA==&#10;" fillcolor="#ffc000 [3207]" strokecolor="#7f5f00 [1607]" strokeweight="1pt">
                  <v:textbox>
                    <w:txbxContent>
                      <w:p w:rsidR="00C321AA" w:rsidRPr="001502CF" w:rsidRDefault="00C321AA" w:rsidP="00C321AA">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v:shape id="Flowchart: Alternate Process 197" o:spid="_x0000_s1048" type="#_x0000_t176" style="position:absolute;left:51647;width:43447;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wqwwAAANwAAAAPAAAAZHJzL2Rvd25yZXYueG1sRE/NasJA&#10;EL4XfIdlBC9SN/HQauoaRKh4amv0AYbsNEmTnQ3ZrYl5+q4g9DYf3+9s0sE04kqdqywriBcRCOLc&#10;6ooLBZfz+/MKhPPIGhvLpOBGDtLt5GmDibY9n+ia+UKEEHYJKii9bxMpXV6SQbewLXHgvm1n0AfY&#10;FVJ32Idw08hlFL1IgxWHhhJb2peU19mvUZDN6zi/mK/5xxjV2WFdfS7HH6nUbDrs3kB4Gvy/+OE+&#10;6jB//Qr3Z8IFcvsHAAD//wMAUEsBAi0AFAAGAAgAAAAhANvh9svuAAAAhQEAABMAAAAAAAAAAAAA&#10;AAAAAAAAAFtDb250ZW50X1R5cGVzXS54bWxQSwECLQAUAAYACAAAACEAWvQsW78AAAAVAQAACwAA&#10;AAAAAAAAAAAAAAAfAQAAX3JlbHMvLnJlbHNQSwECLQAUAAYACAAAACEAwd1MKsMAAADcAAAADwAA&#10;AAAAAAAAAAAAAAAHAgAAZHJzL2Rvd25yZXYueG1sUEsFBgAAAAADAAMAtwAAAPcCAAAAAA==&#10;" fillcolor="#ffc000 [3207]" strokecolor="#7f5f00 [1607]" strokeweight="1pt">
                  <v:textbox>
                    <w:txbxContent>
                      <w:p w:rsidR="00C321AA" w:rsidRPr="001502CF" w:rsidRDefault="00C321AA" w:rsidP="00C321AA">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v:textbox>
                </v:shape>
                <v:shape id="Flowchart: Alternate Process 198" o:spid="_x0000_s1049" type="#_x0000_t176" style="position:absolute;left:-3408;top:6668;width:9443;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enwwAAANwAAAAPAAAAZHJzL2Rvd25yZXYueG1sRI9La8Mw&#10;EITvhfwHsYXeGrkPQuJGNqVg6DWPQ3JbrI1taq0cSbXdf589FHLbZWZnvt2Ws+vVSCF2ng28LDNQ&#10;xLW3HTcGjofqeQ0qJmSLvWcy8EcRymLxsMXc+ol3NO5ToySEY44G2pSGXOtYt+QwLv1ALNrFB4dJ&#10;1tBoG3CScNfr1yxbaYcdS0OLA321VP/sf52B6RDeVqdwrocrr+PYu6p6P1XGPD3Onx+gEs3pbv6/&#10;/raCvxFaeUYm0MUNAAD//wMAUEsBAi0AFAAGAAgAAAAhANvh9svuAAAAhQEAABMAAAAAAAAAAAAA&#10;AAAAAAAAAFtDb250ZW50X1R5cGVzXS54bWxQSwECLQAUAAYACAAAACEAWvQsW78AAAAVAQAACwAA&#10;AAAAAAAAAAAAAAAfAQAAX3JlbHMvLnJlbHNQSwECLQAUAAYACAAAACEAFkT3p8MAAADcAAAADwAA&#10;AAAAAAAAAAAAAAAHAgAAZHJzL2Rvd25yZXYueG1sUEsFBgAAAAADAAMAtwAAAPcCAAAAAA==&#10;" fillcolor="#8eaadb [1944]" strokecolor="black [3213]" strokeweight="1pt">
                  <v:textbox>
                    <w:txbxContent>
                      <w:p w:rsidR="00C321AA" w:rsidRPr="001502CF" w:rsidRDefault="00C321AA" w:rsidP="00C321AA">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v:shape id="Flowchart: Alternate Process 199" o:spid="_x0000_s1050" type="#_x0000_t176" style="position:absolute;left:-14139;top:29781;width:30979;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I8wQAAANwAAAAPAAAAZHJzL2Rvd25yZXYueG1sRE9Na8JA&#10;EL0X/A/LCL01G9siMbqKFAJem/SgtyE7JsHsbNxdk/TfdwuF3ubxPmd3mE0vRnK+s6xglaQgiGur&#10;O24UfFXFSwbCB2SNvWVS8E0eDvvF0w5zbSf+pLEMjYgh7HNU0IYw5FL6uiWDPrEDceSu1hkMEbpG&#10;aodTDDe9fE3TtTTYcWxocaCPlupb+TAKpsq9rc/uUg93zvzYm6J4PxdKPS/n4xZEoDn8i//cJx3n&#10;bzbw+0y8QO5/AAAA//8DAFBLAQItABQABgAIAAAAIQDb4fbL7gAAAIUBAAATAAAAAAAAAAAAAAAA&#10;AAAAAABbQ29udGVudF9UeXBlc10ueG1sUEsBAi0AFAAGAAgAAAAhAFr0LFu/AAAAFQEAAAsAAAAA&#10;AAAAAAAAAAAAHwEAAF9yZWxzLy5yZWxzUEsBAi0AFAAGAAgAAAAhAHkIUjzBAAAA3AAAAA8AAAAA&#10;AAAAAAAAAAAABwIAAGRycy9kb3ducmV2LnhtbFBLBQYAAAAAAwADALcAAAD1AgAAAAA=&#10;" fillcolor="#8eaadb [1944]" strokecolor="black [3213]" strokeweight="1pt">
                  <v:textbox>
                    <w:txbxContent>
                      <w:p w:rsidR="00C321AA" w:rsidRDefault="00C321AA" w:rsidP="00C321AA">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rsidR="00C321AA" w:rsidRPr="001502CF" w:rsidRDefault="00C321AA" w:rsidP="00C321AA">
                        <w:pPr>
                          <w:spacing w:after="0" w:line="240" w:lineRule="auto"/>
                          <w:rPr>
                            <w:rFonts w:ascii="Arial" w:hAnsi="Arial" w:cs="Arial"/>
                            <w:b/>
                            <w:color w:val="000000" w:themeColor="text1"/>
                            <w:sz w:val="18"/>
                            <w:szCs w:val="18"/>
                          </w:rPr>
                        </w:pPr>
                      </w:p>
                    </w:txbxContent>
                  </v:textbox>
                </v:shape>
                <v:shape id="Flowchart: Alternate Process 200" o:spid="_x0000_s1051" type="#_x0000_t176" style="position:absolute;left:-2327;top:50418;width:7642;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9awQAAANwAAAAPAAAAZHJzL2Rvd25yZXYueG1sRI9Bi8Iw&#10;FITvC/6H8ARva6ouIl1jEaHg1epBb4/mbVu2eekmsa3/3ggLHoeZ+YbZZqNpRU/ON5YVLOYJCOLS&#10;6oYrBZdz/rkB4QOyxtYyKXiQh2w3+dhiqu3AJ+qLUIkIYZ+igjqELpXSlzUZ9HPbEUfvxzqDIUpX&#10;Se1wiHDTymWSrKXBhuNCjR0daip/i7tRMJzdan11t7L7443vW5PnX9dcqdl03H+DCDSGd/i/fdQK&#10;IhFeZ+IRkLsnAAAA//8DAFBLAQItABQABgAIAAAAIQDb4fbL7gAAAIUBAAATAAAAAAAAAAAAAAAA&#10;AAAAAABbQ29udGVudF9UeXBlc10ueG1sUEsBAi0AFAAGAAgAAAAhAFr0LFu/AAAAFQEAAAsAAAAA&#10;AAAAAAAAAAAAHwEAAF9yZWxzLy5yZWxzUEsBAi0AFAAGAAgAAAAhANsdD1rBAAAA3AAAAA8AAAAA&#10;AAAAAAAAAAAABwIAAGRycy9kb3ducmV2LnhtbFBLBQYAAAAAAwADALcAAAD1AgAAAAA=&#10;" fillcolor="#8eaadb [1944]" strokecolor="black [3213]" strokeweight="1pt">
                  <v:textbox>
                    <w:txbxContent>
                      <w:p w:rsidR="00C321AA" w:rsidRPr="001502CF" w:rsidRDefault="00C321AA" w:rsidP="00C321AA">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v:rect id="Rectangle 201" o:spid="_x0000_s1052" style="position:absolute;left:51901;top:14287;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PxgAAANwAAAAPAAAAZHJzL2Rvd25yZXYueG1sRI9Ba8JA&#10;FITvBf/D8gQvopt4KCW6ilhachChtj309sy+ZlOzb0P2VeO/7xYKPQ4z8w2z2gy+VRfqYxPYQD7P&#10;QBFXwTZcG3h7fZo9gIqCbLENTAZuFGGzHt2tsLDhyi90OUqtEoRjgQacSFdoHStHHuM8dMTJ+wy9&#10;R0myr7Xt8ZrgvtWLLLvXHhtOCw472jmqzsdvb+CjHKT+yp9lf8bp+7R0p+rweDJmMh62S1BCg/yH&#10;/9qlNbDIcvg9k46AXv8AAAD//wMAUEsBAi0AFAAGAAgAAAAhANvh9svuAAAAhQEAABMAAAAAAAAA&#10;AAAAAAAAAAAAAFtDb250ZW50X1R5cGVzXS54bWxQSwECLQAUAAYACAAAACEAWvQsW78AAAAVAQAA&#10;CwAAAAAAAAAAAAAAAAAfAQAAX3JlbHMvLnJlbHNQSwECLQAUAAYACAAAACEAcaC/j8YAAADc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Literature reviews sought for retrieval</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proofErr w:type="gramStart"/>
                        <w:r>
                          <w:rPr>
                            <w:rFonts w:ascii="Arial" w:hAnsi="Arial" w:cs="Arial"/>
                            <w:color w:val="000000" w:themeColor="text1"/>
                            <w:sz w:val="18"/>
                            <w:szCs w:val="20"/>
                          </w:rPr>
                          <w:t>16 )</w:t>
                        </w:r>
                        <w:proofErr w:type="gramEnd"/>
                      </w:p>
                    </w:txbxContent>
                  </v:textbox>
                </v:rect>
                <v:rect id="Rectangle 202" o:spid="_x0000_s1053" style="position:absolute;left:75396;top:14414;width:1887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H4xgAAANwAAAAPAAAAZHJzL2Rvd25yZXYueG1sRI9Ba8JA&#10;FITvBf/D8gQvohtzKCW6ilgqOUihtj309sy+ZlOzb0P2qem/7xYKPQ4z8w2z2gy+VVfqYxPYwGKe&#10;gSKugm24NvD2+jR7ABUF2WIbmAx8U4TNenS3wsKGG7/Q9Si1ShCOBRpwIl2hdawceYzz0BEn7zP0&#10;HiXJvta2x1uC+1bnWXavPTacFhx2tHNUnY8Xb+CjHKT+WuzlcMbp+7R0p+r58WTMZDxsl6CEBvkP&#10;/7VLayDPcvg9k46AXv8AAAD//wMAUEsBAi0AFAAGAAgAAAAhANvh9svuAAAAhQEAABMAAAAAAAAA&#10;AAAAAAAAAAAAAFtDb250ZW50X1R5cGVzXS54bWxQSwECLQAUAAYACAAAACEAWvQsW78AAAAVAQAA&#10;CwAAAAAAAAAAAAAAAAAfAQAAX3JlbHMvLnJlbHNQSwECLQAUAAYACAAAACEAgXIh+MYAAADcAAAA&#10;DwAAAAAAAAAAAAAAAAAHAgAAZHJzL2Rvd25yZXYueG1sUEsFBgAAAAADAAMAtwAAAPoCAAAAAA==&#10;" filled="f" strokecolor="black [3213]" strokeweight="1pt">
                  <v:textbox>
                    <w:txbxContent>
                      <w:p w:rsidR="00C321AA"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Literature reviews not retrieved</w:t>
                        </w:r>
                      </w:p>
                      <w:p w:rsidR="00C321AA" w:rsidRPr="00560609" w:rsidRDefault="00C321AA" w:rsidP="00C321AA">
                        <w:pPr>
                          <w:spacing w:after="0" w:line="240" w:lineRule="auto"/>
                          <w:rPr>
                            <w:rFonts w:ascii="Arial" w:hAnsi="Arial" w:cs="Arial"/>
                            <w:color w:val="000000" w:themeColor="text1"/>
                            <w:sz w:val="18"/>
                            <w:szCs w:val="20"/>
                          </w:rPr>
                        </w:pPr>
                        <w:r>
                          <w:rPr>
                            <w:rFonts w:ascii="Arial" w:hAnsi="Arial" w:cs="Arial"/>
                            <w:color w:val="000000" w:themeColor="text1"/>
                            <w:sz w:val="18"/>
                            <w:szCs w:val="20"/>
                          </w:rPr>
                          <w:t>(n = 0)</w:t>
                        </w:r>
                      </w:p>
                    </w:txbxContent>
                  </v:textbox>
                </v:rect>
                <w10:wrap anchorx="margin"/>
              </v:group>
            </w:pict>
          </mc:Fallback>
        </mc:AlternateContent>
      </w:r>
    </w:p>
    <w:tbl>
      <w:tblPr>
        <w:tblStyle w:val="LightShading-Accent1"/>
        <w:tblW w:w="4949" w:type="pct"/>
        <w:tblLayout w:type="fixed"/>
        <w:tblLook w:val="0660" w:firstRow="1" w:lastRow="1" w:firstColumn="0" w:lastColumn="0" w:noHBand="1" w:noVBand="1"/>
      </w:tblPr>
      <w:tblGrid>
        <w:gridCol w:w="1798"/>
        <w:gridCol w:w="1672"/>
        <w:gridCol w:w="1799"/>
        <w:gridCol w:w="1542"/>
        <w:gridCol w:w="1926"/>
        <w:gridCol w:w="3728"/>
        <w:gridCol w:w="1351"/>
      </w:tblGrid>
      <w:tr w:rsidR="000D4732" w:rsidRPr="000D4732" w:rsidTr="00452B2B">
        <w:trPr>
          <w:cnfStyle w:val="100000000000" w:firstRow="1" w:lastRow="0" w:firstColumn="0" w:lastColumn="0" w:oddVBand="0" w:evenVBand="0" w:oddHBand="0" w:evenHBand="0" w:firstRowFirstColumn="0" w:firstRowLastColumn="0" w:lastRowFirstColumn="0" w:lastRowLastColumn="0"/>
        </w:trPr>
        <w:tc>
          <w:tcPr>
            <w:tcW w:w="1256" w:type="pct"/>
            <w:gridSpan w:val="2"/>
            <w:noWrap/>
          </w:tcPr>
          <w:p w:rsidR="000D4732" w:rsidRPr="000D4732" w:rsidRDefault="006223E3" w:rsidP="00452B2B">
            <w:pPr>
              <w:rPr>
                <w:rFonts w:asciiTheme="majorHAnsi" w:eastAsia="SimSun" w:hAnsiTheme="majorHAnsi" w:cs="Times New Roman"/>
                <w:color w:val="auto"/>
                <w:sz w:val="24"/>
                <w:szCs w:val="24"/>
                <w:lang w:eastAsia="zh-CN"/>
              </w:rPr>
            </w:pPr>
            <w:r>
              <w:rPr>
                <w:rFonts w:asciiTheme="majorHAnsi" w:eastAsia="SimSun" w:hAnsiTheme="majorHAnsi" w:cs="Times New Roman"/>
                <w:color w:val="auto"/>
                <w:sz w:val="24"/>
                <w:szCs w:val="24"/>
                <w:lang w:eastAsia="zh-CN"/>
              </w:rPr>
              <w:lastRenderedPageBreak/>
              <w:t>Table 3</w:t>
            </w:r>
            <w:r w:rsidR="000D4732" w:rsidRPr="000D4732">
              <w:rPr>
                <w:rFonts w:asciiTheme="majorHAnsi" w:eastAsia="SimSun" w:hAnsiTheme="majorHAnsi" w:cs="Times New Roman"/>
                <w:color w:val="auto"/>
                <w:sz w:val="24"/>
                <w:szCs w:val="24"/>
                <w:lang w:eastAsia="zh-CN"/>
              </w:rPr>
              <w:t>: overview of included studies</w:t>
            </w:r>
          </w:p>
        </w:tc>
        <w:tc>
          <w:tcPr>
            <w:tcW w:w="651" w:type="pct"/>
          </w:tcPr>
          <w:p w:rsidR="000D4732" w:rsidRPr="000D4732" w:rsidRDefault="000D4732" w:rsidP="00452B2B">
            <w:pPr>
              <w:rPr>
                <w:rFonts w:asciiTheme="majorHAnsi" w:eastAsia="SimSun" w:hAnsiTheme="majorHAnsi" w:cs="Times New Roman"/>
                <w:color w:val="auto"/>
                <w:sz w:val="18"/>
                <w:szCs w:val="24"/>
                <w:lang w:eastAsia="zh-CN"/>
              </w:rPr>
            </w:pPr>
          </w:p>
        </w:tc>
        <w:tc>
          <w:tcPr>
            <w:tcW w:w="558" w:type="pct"/>
          </w:tcPr>
          <w:p w:rsidR="000D4732" w:rsidRPr="000D4732" w:rsidRDefault="000D4732" w:rsidP="00452B2B">
            <w:pPr>
              <w:rPr>
                <w:rFonts w:asciiTheme="majorHAnsi" w:eastAsia="SimSun" w:hAnsiTheme="majorHAnsi" w:cs="Times New Roman"/>
                <w:color w:val="auto"/>
                <w:sz w:val="18"/>
                <w:szCs w:val="24"/>
                <w:lang w:eastAsia="zh-CN"/>
              </w:rPr>
            </w:pPr>
          </w:p>
        </w:tc>
        <w:tc>
          <w:tcPr>
            <w:tcW w:w="697" w:type="pct"/>
          </w:tcPr>
          <w:p w:rsidR="000D4732" w:rsidRPr="000D4732" w:rsidRDefault="000D4732" w:rsidP="00452B2B">
            <w:pPr>
              <w:rPr>
                <w:rFonts w:asciiTheme="majorHAnsi" w:eastAsia="SimSun" w:hAnsiTheme="majorHAnsi" w:cs="Times New Roman"/>
                <w:color w:val="auto"/>
                <w:sz w:val="18"/>
                <w:szCs w:val="24"/>
                <w:lang w:eastAsia="zh-CN"/>
              </w:rPr>
            </w:pPr>
          </w:p>
        </w:tc>
        <w:tc>
          <w:tcPr>
            <w:tcW w:w="1349" w:type="pct"/>
          </w:tcPr>
          <w:p w:rsidR="000D4732" w:rsidRPr="000D4732" w:rsidRDefault="000D4732" w:rsidP="00452B2B">
            <w:pPr>
              <w:rPr>
                <w:rFonts w:asciiTheme="majorHAnsi" w:eastAsia="SimSun" w:hAnsiTheme="majorHAnsi" w:cs="Times New Roman"/>
                <w:color w:val="auto"/>
                <w:sz w:val="18"/>
                <w:szCs w:val="24"/>
                <w:lang w:eastAsia="zh-CN"/>
              </w:rPr>
            </w:pPr>
          </w:p>
        </w:tc>
        <w:tc>
          <w:tcPr>
            <w:tcW w:w="489" w:type="pct"/>
          </w:tcPr>
          <w:p w:rsidR="000D4732" w:rsidRPr="000D4732" w:rsidRDefault="000D4732" w:rsidP="00452B2B">
            <w:pPr>
              <w:rPr>
                <w:rFonts w:asciiTheme="majorHAnsi" w:eastAsia="SimSun" w:hAnsiTheme="majorHAnsi" w:cs="Times New Roman"/>
                <w:color w:val="auto"/>
                <w:sz w:val="18"/>
                <w:szCs w:val="24"/>
                <w:lang w:eastAsia="zh-CN"/>
              </w:rPr>
            </w:pPr>
          </w:p>
        </w:tc>
      </w:tr>
      <w:tr w:rsidR="000D4732" w:rsidRPr="000D4732" w:rsidTr="00452B2B">
        <w:tc>
          <w:tcPr>
            <w:tcW w:w="651" w:type="pct"/>
            <w:noWrap/>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Number,</w:t>
            </w:r>
          </w:p>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 xml:space="preserve">Author, year, </w:t>
            </w:r>
          </w:p>
          <w:p w:rsid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Country</w:t>
            </w:r>
          </w:p>
          <w:p w:rsidR="000D4732" w:rsidRPr="000D4732" w:rsidRDefault="000D4732" w:rsidP="00452B2B">
            <w:pPr>
              <w:rPr>
                <w:rFonts w:asciiTheme="majorHAnsi" w:eastAsia="SimSun" w:hAnsiTheme="majorHAnsi" w:cs="Times New Roman"/>
                <w:b/>
                <w:color w:val="auto"/>
                <w:sz w:val="18"/>
                <w:szCs w:val="24"/>
                <w:lang w:eastAsia="zh-CN"/>
              </w:rPr>
            </w:pPr>
          </w:p>
        </w:tc>
        <w:tc>
          <w:tcPr>
            <w:tcW w:w="605" w:type="pct"/>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Study aims and objectives</w:t>
            </w:r>
          </w:p>
        </w:tc>
        <w:tc>
          <w:tcPr>
            <w:tcW w:w="651" w:type="pct"/>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Sample and context</w:t>
            </w:r>
          </w:p>
        </w:tc>
        <w:tc>
          <w:tcPr>
            <w:tcW w:w="558" w:type="pct"/>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Methodological approach</w:t>
            </w:r>
          </w:p>
        </w:tc>
        <w:tc>
          <w:tcPr>
            <w:tcW w:w="697" w:type="pct"/>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Data collection and analysis</w:t>
            </w:r>
          </w:p>
        </w:tc>
        <w:tc>
          <w:tcPr>
            <w:tcW w:w="1349" w:type="pct"/>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Content supporting social networks (SN)</w:t>
            </w:r>
          </w:p>
        </w:tc>
        <w:tc>
          <w:tcPr>
            <w:tcW w:w="489" w:type="pct"/>
          </w:tcPr>
          <w:p w:rsidR="000D4732" w:rsidRPr="000D4732" w:rsidRDefault="000D4732"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limitations</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1</w:t>
            </w:r>
            <w:r w:rsidRPr="000D4732">
              <w:rPr>
                <w:rFonts w:asciiTheme="majorHAnsi" w:eastAsia="SimSun" w:hAnsiTheme="majorHAnsi" w:cs="Times New Roman"/>
                <w:b/>
                <w:color w:val="auto"/>
                <w:sz w:val="18"/>
                <w:szCs w:val="24"/>
                <w:lang w:eastAsia="zh-CN"/>
              </w:rPr>
              <w:t xml:space="preserve"> Crotty et al. (2015)</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South Australia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explore the experiences of patients with MH conditions and LTCs on their social network support.</w:t>
            </w:r>
          </w:p>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N=29.  Users of community mental health services.</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Semi structured interviews </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Potential Participants screened by community nurse.  Grounded theory</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Spouses are an important member of social networks, interacting and increasing the role of formal support. However, those in this group (LTCs and MH problems) have smaller networks and often befriend DNs for their practical and emotional work. This group shows mostly transient relationships and a degree of isolation.</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Convenience sampling limits rigour and single site limits transferability </w:t>
            </w:r>
          </w:p>
        </w:tc>
      </w:tr>
      <w:tr w:rsidR="005E5E7F" w:rsidRPr="000D4732" w:rsidTr="00452B2B">
        <w:tc>
          <w:tcPr>
            <w:tcW w:w="651" w:type="pct"/>
            <w:noWrap/>
          </w:tcPr>
          <w:p w:rsidR="005E5E7F" w:rsidRDefault="005E5E7F" w:rsidP="005E5E7F">
            <w:pPr>
              <w:rPr>
                <w:rFonts w:asciiTheme="majorHAnsi" w:eastAsia="SimSun" w:hAnsiTheme="majorHAnsi" w:cs="Times New Roman"/>
                <w:b/>
                <w:sz w:val="18"/>
                <w:szCs w:val="24"/>
                <w:lang w:eastAsia="zh-CN"/>
              </w:rPr>
            </w:pPr>
          </w:p>
        </w:tc>
        <w:tc>
          <w:tcPr>
            <w:tcW w:w="605" w:type="pct"/>
          </w:tcPr>
          <w:p w:rsidR="005E5E7F" w:rsidRPr="000D4732" w:rsidRDefault="005E5E7F" w:rsidP="005E5E7F">
            <w:pPr>
              <w:rPr>
                <w:rFonts w:asciiTheme="majorHAnsi" w:eastAsia="SimSun" w:hAnsiTheme="majorHAnsi" w:cs="Times New Roman"/>
                <w:sz w:val="18"/>
                <w:szCs w:val="24"/>
                <w:lang w:eastAsia="zh-CN"/>
              </w:rPr>
            </w:pPr>
          </w:p>
        </w:tc>
        <w:tc>
          <w:tcPr>
            <w:tcW w:w="651" w:type="pct"/>
          </w:tcPr>
          <w:p w:rsidR="005E5E7F" w:rsidRPr="000D4732" w:rsidRDefault="005E5E7F" w:rsidP="005E5E7F">
            <w:pPr>
              <w:rPr>
                <w:rFonts w:asciiTheme="majorHAnsi" w:eastAsia="SimSun" w:hAnsiTheme="majorHAnsi" w:cs="Times New Roman"/>
                <w:sz w:val="18"/>
                <w:szCs w:val="24"/>
                <w:lang w:eastAsia="zh-CN"/>
              </w:rPr>
            </w:pPr>
          </w:p>
        </w:tc>
        <w:tc>
          <w:tcPr>
            <w:tcW w:w="558" w:type="pct"/>
          </w:tcPr>
          <w:p w:rsidR="005E5E7F" w:rsidRPr="000D4732" w:rsidRDefault="005E5E7F" w:rsidP="005E5E7F">
            <w:pPr>
              <w:rPr>
                <w:rFonts w:asciiTheme="majorHAnsi" w:eastAsia="SimSun" w:hAnsiTheme="majorHAnsi" w:cs="Times New Roman"/>
                <w:sz w:val="18"/>
                <w:szCs w:val="24"/>
                <w:lang w:eastAsia="zh-CN"/>
              </w:rPr>
            </w:pPr>
          </w:p>
        </w:tc>
        <w:tc>
          <w:tcPr>
            <w:tcW w:w="697" w:type="pct"/>
          </w:tcPr>
          <w:p w:rsidR="005E5E7F" w:rsidRPr="000D4732" w:rsidRDefault="005E5E7F" w:rsidP="005E5E7F">
            <w:pPr>
              <w:rPr>
                <w:rFonts w:asciiTheme="majorHAnsi" w:eastAsia="SimSun" w:hAnsiTheme="majorHAnsi" w:cs="Times New Roman"/>
                <w:sz w:val="18"/>
                <w:szCs w:val="24"/>
                <w:lang w:eastAsia="zh-CN"/>
              </w:rPr>
            </w:pPr>
          </w:p>
        </w:tc>
        <w:tc>
          <w:tcPr>
            <w:tcW w:w="1349" w:type="pct"/>
          </w:tcPr>
          <w:p w:rsidR="005E5E7F" w:rsidRPr="000D4732" w:rsidRDefault="005E5E7F" w:rsidP="005E5E7F">
            <w:pPr>
              <w:rPr>
                <w:rFonts w:asciiTheme="majorHAnsi" w:eastAsia="SimSun" w:hAnsiTheme="majorHAnsi" w:cs="Times New Roman"/>
                <w:sz w:val="18"/>
                <w:szCs w:val="24"/>
                <w:lang w:eastAsia="zh-CN"/>
              </w:rPr>
            </w:pPr>
          </w:p>
        </w:tc>
        <w:tc>
          <w:tcPr>
            <w:tcW w:w="489" w:type="pct"/>
          </w:tcPr>
          <w:p w:rsidR="005E5E7F" w:rsidRPr="000D4732" w:rsidRDefault="005E5E7F" w:rsidP="005E5E7F">
            <w:pPr>
              <w:rPr>
                <w:rFonts w:asciiTheme="majorHAnsi" w:eastAsia="SimSun" w:hAnsiTheme="majorHAnsi" w:cs="Times New Roman"/>
                <w:sz w:val="18"/>
                <w:szCs w:val="24"/>
                <w:lang w:eastAsia="zh-CN"/>
              </w:rPr>
            </w:pPr>
          </w:p>
        </w:tc>
      </w:tr>
      <w:tr w:rsidR="005E5E7F" w:rsidRPr="000D4732" w:rsidTr="00452B2B">
        <w:tc>
          <w:tcPr>
            <w:tcW w:w="651" w:type="pct"/>
            <w:noWrap/>
          </w:tcPr>
          <w:p w:rsidR="005E5E7F" w:rsidRPr="000D4732" w:rsidRDefault="005E5E7F" w:rsidP="00452B2B">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 xml:space="preserve">2 </w:t>
            </w:r>
            <w:r w:rsidRPr="000D4732">
              <w:rPr>
                <w:rFonts w:asciiTheme="majorHAnsi" w:eastAsia="SimSun" w:hAnsiTheme="majorHAnsi" w:cs="Times New Roman"/>
                <w:b/>
                <w:color w:val="auto"/>
                <w:sz w:val="18"/>
                <w:szCs w:val="24"/>
                <w:lang w:eastAsia="zh-CN"/>
              </w:rPr>
              <w:t xml:space="preserve">Devik et al. (2015) </w:t>
            </w:r>
          </w:p>
          <w:p w:rsidR="005E5E7F" w:rsidRPr="000D4732" w:rsidRDefault="005E5E7F" w:rsidP="00452B2B">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Norway</w:t>
            </w:r>
          </w:p>
        </w:tc>
        <w:tc>
          <w:tcPr>
            <w:tcW w:w="605" w:type="pct"/>
          </w:tcPr>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explore the views of patients on the effect long distances and poor infrastructure has on their EoL care.</w:t>
            </w:r>
          </w:p>
        </w:tc>
        <w:tc>
          <w:tcPr>
            <w:tcW w:w="651" w:type="pct"/>
          </w:tcPr>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Patients over 65 diagnosed with advanced cancer (n=9) and receiving EoL care at home in rural Norway. </w:t>
            </w:r>
          </w:p>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 </w:t>
            </w:r>
          </w:p>
        </w:tc>
        <w:tc>
          <w:tcPr>
            <w:tcW w:w="558" w:type="pct"/>
          </w:tcPr>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Narrative, semi structured interviews with patients. Using open ended questions</w:t>
            </w:r>
          </w:p>
        </w:tc>
        <w:tc>
          <w:tcPr>
            <w:tcW w:w="697" w:type="pct"/>
          </w:tcPr>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Convenience sampling. Phenomenological hermeneutic approach to analysis. Iterative approach from naïve to comprehensive interpretations</w:t>
            </w:r>
          </w:p>
        </w:tc>
        <w:tc>
          <w:tcPr>
            <w:tcW w:w="1349" w:type="pct"/>
          </w:tcPr>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Despite being aware of worsening health outcomes patient would rather stay at home in the rural community. They feel they are able to remain a part of the community and hold some social capital and as such can draw on their relationships for support.  Conversely, nursing visits restrict freedom of the patient</w:t>
            </w:r>
          </w:p>
          <w:p w:rsidR="005E5E7F" w:rsidRPr="000D4732" w:rsidRDefault="005E5E7F" w:rsidP="00452B2B">
            <w:pPr>
              <w:rPr>
                <w:rFonts w:asciiTheme="majorHAnsi" w:eastAsia="SimSun" w:hAnsiTheme="majorHAnsi" w:cs="Times New Roman"/>
                <w:color w:val="auto"/>
                <w:sz w:val="18"/>
                <w:szCs w:val="24"/>
                <w:lang w:eastAsia="zh-CN"/>
              </w:rPr>
            </w:pPr>
          </w:p>
        </w:tc>
        <w:tc>
          <w:tcPr>
            <w:tcW w:w="489" w:type="pct"/>
          </w:tcPr>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Authors have preconceptions as practicing nurses.</w:t>
            </w:r>
          </w:p>
          <w:p w:rsidR="005E5E7F" w:rsidRPr="000D4732" w:rsidRDefault="005E5E7F" w:rsidP="00452B2B">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Small cohort</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3</w:t>
            </w:r>
            <w:r w:rsidRPr="000D4732">
              <w:rPr>
                <w:rFonts w:asciiTheme="majorHAnsi" w:eastAsia="SimSun" w:hAnsiTheme="majorHAnsi" w:cs="Times New Roman"/>
                <w:b/>
                <w:color w:val="auto"/>
                <w:sz w:val="18"/>
                <w:szCs w:val="24"/>
                <w:lang w:eastAsia="zh-CN"/>
              </w:rPr>
              <w:t xml:space="preserve"> Farmer and Kilpatrick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(2009)</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Scotland and Tasmania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Can front line HCPs stimulate changes in healthcare through entrepreneurial skills and could policy makers encourage HCPs into this role?</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38 HCPs (Tasmania n=15, Scotland n=23)</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from rural areas. Primary healthcare services (GPs and DNs)</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Mostly face-to-face (n=31) semi structured, ‘exploratory’ interviews. Otherwise telephone (n=7) </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Participants recruited by advertisement, word of mouth and self-selection at research sites. Exploratory interviews were transcribed and thematically analysed</w:t>
            </w:r>
          </w:p>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HCPs can built patient’s social capital by identifying needs and then bridging and bonding to others. They feel obliged to become part of the community and use their own social capital to create opportunities for others. Some extreme examples where HCPs set up banks, shops, clubs for the communities.  Large scale changes were mostly carried out by healthcare management and GPs whilst district nurses set up health clubs and health related activities. </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Hard to generalize outside of the two countries. </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Self-selection biases.</w:t>
            </w:r>
          </w:p>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4</w:t>
            </w:r>
            <w:r w:rsidRPr="000D4732">
              <w:rPr>
                <w:rFonts w:asciiTheme="majorHAnsi" w:eastAsia="SimSun" w:hAnsiTheme="majorHAnsi" w:cs="Times New Roman"/>
                <w:b/>
                <w:color w:val="auto"/>
                <w:sz w:val="18"/>
                <w:szCs w:val="24"/>
                <w:lang w:eastAsia="zh-CN"/>
              </w:rPr>
              <w:t xml:space="preserve"> Findlay et al.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(2017)</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Scotland</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increase the knowledge of emotional effects of living with frailty</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N=11.  semi structured interviews with patients at a medical day</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Longitudinal qualitative study. Semi structured interviews</w:t>
            </w:r>
          </w:p>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Secondary analysis of data from PhD study (n=13). Thematic analysis</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Patients wish to stay in their own home but only find contentment in doing so if they are able to connect with family and friends.  Their health needs often become a barrier to maintaining relationships due to reduced mobility and district nurse visits restricting their free time.</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Secondary analysis (n.b. original author on research team)</w:t>
            </w:r>
          </w:p>
        </w:tc>
      </w:tr>
      <w:tr w:rsidR="005E5E7F" w:rsidRPr="000D4732" w:rsidTr="00452B2B">
        <w:trPr>
          <w:trHeight w:val="1832"/>
        </w:trPr>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5</w:t>
            </w:r>
            <w:r w:rsidRPr="000D4732">
              <w:rPr>
                <w:rFonts w:asciiTheme="majorHAnsi" w:eastAsia="SimSun" w:hAnsiTheme="majorHAnsi" w:cs="Times New Roman"/>
                <w:b/>
                <w:color w:val="auto"/>
                <w:sz w:val="18"/>
                <w:szCs w:val="24"/>
                <w:lang w:eastAsia="zh-CN"/>
              </w:rPr>
              <w:t xml:space="preserve"> Gossett- Zakrajsek et al. (2013)</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USA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How do older adults and HCPs experience and perceive transitions from hospital or integration back into communities?</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HCPs (n=7) from a ‘home health service’ and patients (n=6) recent discharged from inpatient care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Participatory Action Research. </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In context observation and interviews (conducted in pairs or triads)</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Purposeful sampling. Field notes and interview transcriptions. </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Thematic analysis</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Three main themes emerged on transmission to home: social support, communication, and reintegration. Informal care was highly valued by patient and HCP.  Informal support allows for greater personalization, flexibility and planning of care but relies on good communication/ collaboration between patient, carer and HCP.</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Observations abandoned after 6. Carer involvement unplanned for. Lack of sample diversity </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 xml:space="preserve">6 </w:t>
            </w:r>
            <w:r w:rsidRPr="000D4732">
              <w:rPr>
                <w:rFonts w:asciiTheme="majorHAnsi" w:eastAsia="SimSun" w:hAnsiTheme="majorHAnsi" w:cs="Times New Roman"/>
                <w:b/>
                <w:color w:val="auto"/>
                <w:sz w:val="18"/>
                <w:szCs w:val="24"/>
                <w:lang w:eastAsia="zh-CN"/>
              </w:rPr>
              <w:t xml:space="preserve">Griffiths et al. (2013)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England</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How and why do DNs construct early support visits in EoL care?</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DNs (n=58) and patients (n=10) who give or receive EoL care at home</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Multiperspective. Qualitative focus groups, semi-structured interviews, observation </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Self-selected nurses and patient Recordings and written field notes (collected by nurse researchers) transcribed and thematically analysed</w:t>
            </w:r>
          </w:p>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During EoL care at home, district nurses intertwined their health tasks with ‘having a chat’. This created an egalitarian and humanistic relationship.  Nurses felt this empowered the patients and their carers to take a lead role in their treatment.  Themes emerging from the data were enlightenment, explanation and education, advice and instruction.</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Self-selected participants patients likely to be most skilled and confident practitioners</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 xml:space="preserve">7 </w:t>
            </w:r>
            <w:r w:rsidRPr="000D4732">
              <w:rPr>
                <w:rFonts w:asciiTheme="majorHAnsi" w:eastAsia="SimSun" w:hAnsiTheme="majorHAnsi" w:cs="Times New Roman"/>
                <w:b/>
                <w:color w:val="auto"/>
                <w:sz w:val="18"/>
                <w:szCs w:val="24"/>
                <w:lang w:eastAsia="zh-CN"/>
              </w:rPr>
              <w:t xml:space="preserve">Grunberg et al.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(2016)</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Sweden</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use the experiences of DNs on detection and delivering mental health care to increase knowledge of good care</w:t>
            </w:r>
          </w:p>
          <w:p w:rsidR="005E5E7F" w:rsidRPr="000D4732" w:rsidRDefault="005E5E7F" w:rsidP="005E5E7F">
            <w:pPr>
              <w:keepNext/>
              <w:keepLines/>
              <w:spacing w:before="240"/>
              <w:outlineLvl w:val="0"/>
              <w:rPr>
                <w:rFonts w:asciiTheme="majorHAnsi" w:eastAsiaTheme="majorEastAsia" w:hAnsiTheme="majorHAnsi" w:cstheme="majorBidi"/>
                <w:b/>
                <w:color w:val="auto"/>
                <w:sz w:val="28"/>
                <w:szCs w:val="32"/>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N =25 DNs from Swedish community setting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Qualitative focus groups and interviews </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Recruited using ‘snowballing’ chain sampling. Same interviewer throughout. Transcriptions thematically analysed</w:t>
            </w:r>
          </w:p>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District nurses offered emotional support through informal dialogue by trying to lift their mood and express emotions, This was important for successful integration into the SN which gave the district nurse the ability to advocate, mobilise others and meet emotional needs. </w:t>
            </w: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‘Snowballing’ recruitment means participants encourage only those with the same values.</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8</w:t>
            </w:r>
            <w:r w:rsidRPr="000D4732">
              <w:rPr>
                <w:rFonts w:asciiTheme="majorHAnsi" w:eastAsia="SimSun" w:hAnsiTheme="majorHAnsi" w:cs="Times New Roman"/>
                <w:b/>
                <w:color w:val="auto"/>
                <w:sz w:val="18"/>
                <w:szCs w:val="24"/>
                <w:lang w:eastAsia="zh-CN"/>
              </w:rPr>
              <w:t xml:space="preserve"> Hunsberger et al.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 xml:space="preserve">(2009)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Canada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Considering staff and resources shortages paired with varied and complex nature of rural healthcare practices, there is need to evaluate the workforce and how to sustain/improve it.</w:t>
            </w:r>
          </w:p>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Nurse administrators (n=21) and Staff nurses (n=44) from Local Health Integrated Network, Ontario. Approximately 100 miles to a large hospital</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Qualitative, Semi structured interviews using previous research to guide themes for discussion</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Recruitment using flyers and ‘snowball’ technique.</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Transcripts thematically analysed</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The rural district nurse is likely to find the challenges unique to rural healthcare a stressor.  These often outweigh the positives aspects and result in changing posts.  The expectation to perform tasks outside of health work disgruntles staff. Demands, aging workforce and poor resources suggest rural nursing difficulties will worsen. To improve recruitment should target those from a rural background and education should have rural healthcare modules.</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Self-selection and Snowballing recruitment means nurses encourage those with shared values to participate. Increasing bias</w:t>
            </w:r>
          </w:p>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9</w:t>
            </w:r>
            <w:r w:rsidRPr="000D4732">
              <w:rPr>
                <w:rFonts w:asciiTheme="majorHAnsi" w:eastAsia="SimSun" w:hAnsiTheme="majorHAnsi" w:cs="Times New Roman"/>
                <w:b/>
                <w:color w:val="auto"/>
                <w:sz w:val="18"/>
                <w:szCs w:val="24"/>
                <w:lang w:eastAsia="zh-CN"/>
              </w:rPr>
              <w:t xml:space="preserve"> Kaasalainen et al.</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 xml:space="preserve">(2014)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Canada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explore nurses’ experiences of providing palliative care in rural areas with a particular focus on the impact of the physical residential setting.</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District nurses (n=21) who provide EoL care in rural communities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Qualitative exploratory techniques. semi structured interviews </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District nurses recruited from previous quantitative survey. Purposeful sampling.</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Telephone interviews</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thematically analysed. Interpretations shared with par</w:t>
            </w:r>
            <w:r>
              <w:rPr>
                <w:rFonts w:asciiTheme="majorHAnsi" w:eastAsia="SimSun" w:hAnsiTheme="majorHAnsi" w:cs="Times New Roman"/>
                <w:color w:val="auto"/>
                <w:sz w:val="18"/>
                <w:szCs w:val="24"/>
                <w:lang w:eastAsia="zh-CN"/>
              </w:rPr>
              <w:t>ticipants to ensure credibility</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Rural district nurses face unique physical and emotional challenges to deliver EoL care. They frequently go beyond their role for the patient.  The geographical distances meant support, supplies and patient contact time was restricted.  Isolated patients made them more reliant on the district nurse and made poorer health choices of their own. </w:t>
            </w: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Single nursing site reduced transferability. </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10</w:t>
            </w:r>
            <w:r w:rsidRPr="000D4732">
              <w:rPr>
                <w:rFonts w:asciiTheme="majorHAnsi" w:eastAsia="SimSun" w:hAnsiTheme="majorHAnsi" w:cs="Times New Roman"/>
                <w:b/>
                <w:color w:val="auto"/>
                <w:sz w:val="18"/>
                <w:szCs w:val="24"/>
                <w:lang w:eastAsia="zh-CN"/>
              </w:rPr>
              <w:t xml:space="preserve"> Reed et al. (2016)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Australia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How do DNs successfully advocate for rural Australian EoL care goals?</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DNs (n=7) from a nursing agency in rural Victoria, Australia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Pragmatism. </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Written reflective accounts and follow up semi-structured interviews.</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Care agency DNs approached to take part voluntarily. Iterative analysis of reflective accounts. Semi structured interviews transcribed and thematically analysed</w:t>
            </w:r>
          </w:p>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District nurses need to become generalists in the rural community as there is little/no specialist support.  The district nurse can find support and resources due to their knowledge of the community.  This requires flexible relationship boundaries as they often know the patient socially.  The district nurse integrates into the patient’s family network and build strong rapport. This creates a reciprocal and trusting relationship that can facilitate holistic care.</w:t>
            </w: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One practice setting limits transferability.</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Small sample</w:t>
            </w:r>
          </w:p>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11</w:t>
            </w:r>
            <w:r w:rsidRPr="000D4732">
              <w:rPr>
                <w:rFonts w:asciiTheme="majorHAnsi" w:eastAsia="SimSun" w:hAnsiTheme="majorHAnsi" w:cs="Times New Roman"/>
                <w:b/>
                <w:color w:val="auto"/>
                <w:sz w:val="18"/>
                <w:szCs w:val="24"/>
                <w:lang w:eastAsia="zh-CN"/>
              </w:rPr>
              <w:t xml:space="preserve"> Reed et al. </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(2018)</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Australia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create an initial understanding of how nurses practice EoL care in rural areas to provide a platform for further research that could inform practice</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District nurses (n=7) who deliver EoL care in rural areas of Australia. Wide spread areas across all states.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Sequential mixed methods. Nurses wrote reflective accounts the follow up semi-structured interviews</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Recruited district nurses purposefully selected from initial those who completed a wide spread Likert style questionnaire. Reflections used to guide semi-structured interviews.  </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Thematic analysis.</w:t>
            </w:r>
          </w:p>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District nurses reported knowing the rural area so knew what resources were available.  They have a good social capital so can advocate successfully.  There is an issue with boundary crossing and confidentiality as the nurse often knows the patient and their family socially. They justify this by demonstrating the likely improved health outcomes.  DNs have the emotional intelligence to manage this.  </w:t>
            </w: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Self-reporting and reflections rely on timely completion and memory. Small sample size</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12</w:t>
            </w:r>
            <w:r w:rsidRPr="000D4732">
              <w:rPr>
                <w:rFonts w:asciiTheme="majorHAnsi" w:eastAsia="SimSun" w:hAnsiTheme="majorHAnsi" w:cs="Times New Roman"/>
                <w:b/>
                <w:color w:val="auto"/>
                <w:sz w:val="18"/>
                <w:szCs w:val="24"/>
                <w:lang w:eastAsia="zh-CN"/>
              </w:rPr>
              <w:t xml:space="preserve"> Roden et al.</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(2016)</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Australia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explore the strategies and sustainability of the health promotion (HP) role of the rural and urban DN</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10 district nurses from varying settings (rural n=5, urban n=5) of New South Wales, Australia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Semi structured Interviews following up on Likert questionnaire on the self-efficacy and burden on HP</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DNs approached to participate in quantitative study then purposeful selection for interviews.  Transcriptions thematically analysed</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 </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There is a lack of multidisciplinary support for DNs in rural areas. Their commitment to the community means the district nurse feels responsible to undertake health promotion activities and find them to be successful because they are valued members of the community. Health promotion is usually sacrificed when rural healthcare pressures build. </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Only in New South Wales. Small sample interviewed. </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r>
              <w:rPr>
                <w:rFonts w:asciiTheme="majorHAnsi" w:eastAsia="SimSun" w:hAnsiTheme="majorHAnsi" w:cs="Times New Roman"/>
                <w:b/>
                <w:color w:val="auto"/>
                <w:sz w:val="18"/>
                <w:szCs w:val="24"/>
                <w:lang w:eastAsia="zh-CN"/>
              </w:rPr>
              <w:t>13</w:t>
            </w:r>
            <w:r w:rsidRPr="000D4732">
              <w:rPr>
                <w:rFonts w:asciiTheme="majorHAnsi" w:eastAsia="SimSun" w:hAnsiTheme="majorHAnsi" w:cs="Times New Roman"/>
                <w:b/>
                <w:color w:val="auto"/>
                <w:sz w:val="18"/>
                <w:szCs w:val="24"/>
                <w:lang w:eastAsia="zh-CN"/>
              </w:rPr>
              <w:t xml:space="preserve"> Terry et al. (2015)</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eastAsia="SimSun" w:hAnsiTheme="majorHAnsi" w:cs="Times New Roman"/>
                <w:b/>
                <w:color w:val="auto"/>
                <w:sz w:val="18"/>
                <w:szCs w:val="24"/>
                <w:lang w:eastAsia="zh-CN"/>
              </w:rPr>
              <w:t>Australia</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To identify which health and safety issues impact on the provision and quality of rural DN care</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What strategies to DNs adopt to overcome these?</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Experienced district nurses (n=15) from 3 rural care areas, Australia </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Phenomenological approach. Semi-structured interviews</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Sample spread across 3 recruitment sites. Conducted interviews face to face (n=4) or telephone (n=11).</w:t>
            </w: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Transcripts thematically analysed and consensus reached.</w:t>
            </w:r>
          </w:p>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5E5E7F"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Health and safety issues for rural DNs are primarily environmental; mainly long distances, isolation, poor infrastructure and patient families creating difficulties.  Management processes are poor so district nurses felt they had to ‘make do’. A strategy was to rotate caseloads to share burden of long distances to some patients and overburden of client contact.  However, this negatively i</w:t>
            </w:r>
            <w:r>
              <w:rPr>
                <w:rFonts w:asciiTheme="majorHAnsi" w:eastAsia="SimSun" w:hAnsiTheme="majorHAnsi" w:cs="Times New Roman"/>
                <w:color w:val="auto"/>
                <w:sz w:val="18"/>
                <w:szCs w:val="24"/>
                <w:lang w:eastAsia="zh-CN"/>
              </w:rPr>
              <w:t xml:space="preserve">mpacted on continuity of care. </w:t>
            </w:r>
          </w:p>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Telephone interviews limits ability to clarify, probe and interpret body language.</w:t>
            </w:r>
          </w:p>
        </w:tc>
      </w:tr>
      <w:tr w:rsidR="005E5E7F" w:rsidRPr="000D4732" w:rsidTr="00452B2B">
        <w:trPr>
          <w:trHeight w:val="1077"/>
        </w:trPr>
        <w:tc>
          <w:tcPr>
            <w:tcW w:w="651" w:type="pct"/>
            <w:noWrap/>
          </w:tcPr>
          <w:p w:rsidR="005E5E7F" w:rsidRPr="000D4732" w:rsidRDefault="005E5E7F" w:rsidP="005E5E7F">
            <w:pPr>
              <w:rPr>
                <w:rFonts w:asciiTheme="majorHAnsi" w:hAnsiTheme="majorHAnsi" w:cs="Segoe UI"/>
                <w:b/>
                <w:color w:val="auto"/>
                <w:sz w:val="18"/>
                <w:szCs w:val="18"/>
                <w:lang w:eastAsia="zh-CN"/>
              </w:rPr>
            </w:pPr>
          </w:p>
          <w:p w:rsidR="005E5E7F" w:rsidRPr="000D4732" w:rsidRDefault="005E5E7F" w:rsidP="005E5E7F">
            <w:pPr>
              <w:rPr>
                <w:rFonts w:asciiTheme="majorHAnsi" w:hAnsiTheme="majorHAnsi" w:cs="Segoe UI"/>
                <w:b/>
                <w:color w:val="auto"/>
                <w:sz w:val="18"/>
                <w:szCs w:val="18"/>
                <w:lang w:eastAsia="zh-CN"/>
              </w:rPr>
            </w:pPr>
            <w:r w:rsidRPr="000D4732">
              <w:rPr>
                <w:rFonts w:asciiTheme="majorHAnsi" w:hAnsiTheme="majorHAnsi" w:cs="Segoe UI"/>
                <w:b/>
                <w:color w:val="auto"/>
                <w:sz w:val="18"/>
                <w:szCs w:val="18"/>
                <w:lang w:eastAsia="zh-CN"/>
              </w:rPr>
              <w:t>14 Wang, Y., et al. (2012)</w:t>
            </w:r>
          </w:p>
          <w:p w:rsidR="005E5E7F" w:rsidRPr="000D4732" w:rsidRDefault="005E5E7F" w:rsidP="005E5E7F">
            <w:pPr>
              <w:rPr>
                <w:rFonts w:asciiTheme="majorHAnsi" w:eastAsia="SimSun" w:hAnsiTheme="majorHAnsi" w:cs="Times New Roman"/>
                <w:b/>
                <w:color w:val="auto"/>
                <w:sz w:val="18"/>
                <w:szCs w:val="24"/>
                <w:lang w:eastAsia="zh-CN"/>
              </w:rPr>
            </w:pPr>
            <w:r w:rsidRPr="000D4732">
              <w:rPr>
                <w:rFonts w:asciiTheme="majorHAnsi" w:hAnsiTheme="majorHAnsi" w:cs="Segoe UI"/>
                <w:b/>
                <w:color w:val="auto"/>
                <w:sz w:val="18"/>
                <w:szCs w:val="18"/>
                <w:lang w:eastAsia="zh-CN"/>
              </w:rPr>
              <w:t>Norway</w:t>
            </w: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what was important to the service users  of a new HaH service; to guide planning in the future</w:t>
            </w: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6 patients transferred to HaH service in Norway</w:t>
            </w: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9 patients recruited from concurrent quantitative study comparing inpatient to HaH experience</w:t>
            </w: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6 Patients were randomized to HaH treatment. Semi-structured interviews were transcribed and thematically analysed by a team of researchers</w:t>
            </w: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 xml:space="preserve">Participants discussed how they felt being treated at home compared to inpatient settings.  Their social network was cited as a source of support during this time. Patients also discussed the relationship they shared with the district nurse and what work they undertook; which included some practical and emotional work alongside their healthcare role.  </w:t>
            </w: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p w:rsidR="005E5E7F" w:rsidRPr="000D4732" w:rsidRDefault="005E5E7F" w:rsidP="005E5E7F">
            <w:pPr>
              <w:rPr>
                <w:rFonts w:asciiTheme="majorHAnsi" w:eastAsia="SimSun" w:hAnsiTheme="majorHAnsi" w:cs="Times New Roman"/>
                <w:color w:val="auto"/>
                <w:sz w:val="18"/>
                <w:szCs w:val="24"/>
                <w:lang w:eastAsia="zh-CN"/>
              </w:rPr>
            </w:pPr>
            <w:r w:rsidRPr="000D4732">
              <w:rPr>
                <w:rFonts w:asciiTheme="majorHAnsi" w:eastAsia="SimSun" w:hAnsiTheme="majorHAnsi" w:cs="Times New Roman"/>
                <w:color w:val="auto"/>
                <w:sz w:val="18"/>
                <w:szCs w:val="24"/>
                <w:lang w:eastAsia="zh-CN"/>
              </w:rPr>
              <w:t>Small cohort, recruited from one inpatient setting limits transferability.</w:t>
            </w:r>
          </w:p>
        </w:tc>
      </w:tr>
      <w:tr w:rsidR="005E5E7F" w:rsidRPr="000D4732" w:rsidTr="00452B2B">
        <w:tc>
          <w:tcPr>
            <w:tcW w:w="651" w:type="pct"/>
            <w:noWrap/>
          </w:tcPr>
          <w:p w:rsidR="005E5E7F" w:rsidRPr="000D4732" w:rsidRDefault="005E5E7F" w:rsidP="005E5E7F">
            <w:pPr>
              <w:rPr>
                <w:rFonts w:asciiTheme="majorHAnsi" w:eastAsia="SimSun" w:hAnsiTheme="majorHAnsi" w:cs="Times New Roman"/>
                <w:b/>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r w:rsidR="005E5E7F" w:rsidRPr="000D4732" w:rsidTr="00452B2B">
        <w:trPr>
          <w:cnfStyle w:val="010000000000" w:firstRow="0" w:lastRow="1" w:firstColumn="0" w:lastColumn="0" w:oddVBand="0" w:evenVBand="0" w:oddHBand="0" w:evenHBand="0" w:firstRowFirstColumn="0" w:firstRowLastColumn="0" w:lastRowFirstColumn="0" w:lastRowLastColumn="0"/>
        </w:trPr>
        <w:tc>
          <w:tcPr>
            <w:tcW w:w="651" w:type="pct"/>
            <w:noWrap/>
          </w:tcPr>
          <w:p w:rsidR="005E5E7F" w:rsidRPr="000D4732" w:rsidRDefault="005E5E7F" w:rsidP="005E5E7F">
            <w:pPr>
              <w:rPr>
                <w:rFonts w:asciiTheme="majorHAnsi" w:eastAsia="SimSun" w:hAnsiTheme="majorHAnsi" w:cs="Times New Roman"/>
                <w:color w:val="auto"/>
                <w:sz w:val="18"/>
                <w:szCs w:val="24"/>
                <w:lang w:eastAsia="zh-CN"/>
              </w:rPr>
            </w:pPr>
          </w:p>
        </w:tc>
        <w:tc>
          <w:tcPr>
            <w:tcW w:w="605"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51" w:type="pct"/>
          </w:tcPr>
          <w:p w:rsidR="005E5E7F" w:rsidRPr="000D4732" w:rsidRDefault="005E5E7F" w:rsidP="005E5E7F">
            <w:pPr>
              <w:rPr>
                <w:rFonts w:asciiTheme="majorHAnsi" w:eastAsia="SimSun" w:hAnsiTheme="majorHAnsi" w:cs="Times New Roman"/>
                <w:color w:val="auto"/>
                <w:sz w:val="18"/>
                <w:szCs w:val="24"/>
                <w:lang w:eastAsia="zh-CN"/>
              </w:rPr>
            </w:pPr>
          </w:p>
        </w:tc>
        <w:tc>
          <w:tcPr>
            <w:tcW w:w="558" w:type="pct"/>
          </w:tcPr>
          <w:p w:rsidR="005E5E7F" w:rsidRPr="000D4732" w:rsidRDefault="005E5E7F" w:rsidP="005E5E7F">
            <w:pPr>
              <w:rPr>
                <w:rFonts w:asciiTheme="majorHAnsi" w:eastAsia="SimSun" w:hAnsiTheme="majorHAnsi" w:cs="Times New Roman"/>
                <w:color w:val="auto"/>
                <w:sz w:val="18"/>
                <w:szCs w:val="24"/>
                <w:lang w:eastAsia="zh-CN"/>
              </w:rPr>
            </w:pPr>
          </w:p>
        </w:tc>
        <w:tc>
          <w:tcPr>
            <w:tcW w:w="697" w:type="pct"/>
          </w:tcPr>
          <w:p w:rsidR="005E5E7F" w:rsidRPr="000D4732" w:rsidRDefault="005E5E7F" w:rsidP="005E5E7F">
            <w:pPr>
              <w:rPr>
                <w:rFonts w:asciiTheme="majorHAnsi" w:eastAsia="SimSun" w:hAnsiTheme="majorHAnsi" w:cs="Times New Roman"/>
                <w:color w:val="auto"/>
                <w:sz w:val="18"/>
                <w:szCs w:val="24"/>
                <w:lang w:eastAsia="zh-CN"/>
              </w:rPr>
            </w:pPr>
          </w:p>
        </w:tc>
        <w:tc>
          <w:tcPr>
            <w:tcW w:w="1349" w:type="pct"/>
          </w:tcPr>
          <w:p w:rsidR="005E5E7F" w:rsidRPr="000D4732" w:rsidRDefault="005E5E7F" w:rsidP="005E5E7F">
            <w:pPr>
              <w:rPr>
                <w:rFonts w:asciiTheme="majorHAnsi" w:eastAsia="SimSun" w:hAnsiTheme="majorHAnsi" w:cs="Times New Roman"/>
                <w:color w:val="auto"/>
                <w:sz w:val="18"/>
                <w:szCs w:val="24"/>
                <w:lang w:eastAsia="zh-CN"/>
              </w:rPr>
            </w:pPr>
          </w:p>
        </w:tc>
        <w:tc>
          <w:tcPr>
            <w:tcW w:w="489" w:type="pct"/>
          </w:tcPr>
          <w:p w:rsidR="005E5E7F" w:rsidRPr="000D4732" w:rsidRDefault="005E5E7F" w:rsidP="005E5E7F">
            <w:pPr>
              <w:rPr>
                <w:rFonts w:asciiTheme="majorHAnsi" w:eastAsia="SimSun" w:hAnsiTheme="majorHAnsi" w:cs="Times New Roman"/>
                <w:color w:val="auto"/>
                <w:sz w:val="18"/>
                <w:szCs w:val="24"/>
                <w:lang w:eastAsia="zh-CN"/>
              </w:rPr>
            </w:pPr>
          </w:p>
        </w:tc>
      </w:tr>
    </w:tbl>
    <w:p w:rsidR="000D4732" w:rsidRPr="000D4732" w:rsidRDefault="000D4732">
      <w:pPr>
        <w:rPr>
          <w:rFonts w:asciiTheme="majorHAnsi" w:hAnsiTheme="majorHAnsi"/>
          <w:b/>
          <w:sz w:val="24"/>
          <w:u w:val="single"/>
        </w:rPr>
      </w:pPr>
    </w:p>
    <w:p w:rsidR="000D4732" w:rsidRPr="000D4732" w:rsidRDefault="000D4732">
      <w:pPr>
        <w:rPr>
          <w:rFonts w:asciiTheme="majorHAnsi" w:hAnsiTheme="majorHAnsi"/>
          <w:b/>
          <w:sz w:val="24"/>
          <w:u w:val="single"/>
        </w:rPr>
      </w:pPr>
      <w:r w:rsidRPr="000D4732">
        <w:rPr>
          <w:rFonts w:asciiTheme="majorHAnsi" w:hAnsiTheme="majorHAnsi"/>
          <w:b/>
          <w:sz w:val="24"/>
          <w:u w:val="single"/>
        </w:rPr>
        <w:br w:type="page"/>
      </w:r>
    </w:p>
    <w:tbl>
      <w:tblPr>
        <w:tblStyle w:val="LightShading-Accent1"/>
        <w:tblpPr w:leftFromText="180" w:rightFromText="180" w:horzAnchor="margin" w:tblpY="740"/>
        <w:tblW w:w="4833" w:type="pct"/>
        <w:tblLayout w:type="fixed"/>
        <w:tblLook w:val="0660" w:firstRow="1" w:lastRow="1" w:firstColumn="0" w:lastColumn="0" w:noHBand="1" w:noVBand="1"/>
      </w:tblPr>
      <w:tblGrid>
        <w:gridCol w:w="1414"/>
        <w:gridCol w:w="2056"/>
        <w:gridCol w:w="4755"/>
        <w:gridCol w:w="5267"/>
      </w:tblGrid>
      <w:tr w:rsidR="00435CD8" w:rsidRPr="00435CD8" w:rsidTr="00452B2B">
        <w:trPr>
          <w:cnfStyle w:val="100000000000" w:firstRow="1" w:lastRow="0" w:firstColumn="0" w:lastColumn="0" w:oddVBand="0" w:evenVBand="0" w:oddHBand="0" w:evenHBand="0" w:firstRowFirstColumn="0" w:firstRowLastColumn="0" w:lastRowFirstColumn="0" w:lastRowLastColumn="0"/>
          <w:trHeight w:val="406"/>
        </w:trPr>
        <w:tc>
          <w:tcPr>
            <w:tcW w:w="5000" w:type="pct"/>
            <w:gridSpan w:val="4"/>
            <w:noWrap/>
          </w:tcPr>
          <w:p w:rsidR="00435CD8" w:rsidRPr="00435CD8" w:rsidRDefault="00435CD8" w:rsidP="00452B2B">
            <w:pPr>
              <w:rPr>
                <w:rFonts w:asciiTheme="majorHAnsi" w:eastAsia="SimSun" w:hAnsiTheme="majorHAnsi" w:cs="Times New Roman"/>
                <w:color w:val="auto"/>
                <w:sz w:val="24"/>
                <w:szCs w:val="24"/>
                <w:lang w:eastAsia="zh-CN"/>
              </w:rPr>
            </w:pPr>
            <w:r w:rsidRPr="00435CD8">
              <w:rPr>
                <w:rFonts w:asciiTheme="majorHAnsi" w:eastAsia="SimSun" w:hAnsiTheme="majorHAnsi" w:cs="Times New Roman"/>
                <w:color w:val="auto"/>
                <w:sz w:val="24"/>
                <w:szCs w:val="24"/>
                <w:lang w:eastAsia="zh-CN"/>
              </w:rPr>
              <w:t xml:space="preserve">Table </w:t>
            </w:r>
            <w:r w:rsidR="006223E3">
              <w:rPr>
                <w:rFonts w:asciiTheme="majorHAnsi" w:eastAsia="SimSun" w:hAnsiTheme="majorHAnsi" w:cs="Times New Roman"/>
                <w:color w:val="auto"/>
                <w:sz w:val="24"/>
                <w:szCs w:val="24"/>
                <w:lang w:eastAsia="zh-CN"/>
              </w:rPr>
              <w:t>4</w:t>
            </w:r>
            <w:bookmarkStart w:id="0" w:name="_GoBack"/>
            <w:bookmarkEnd w:id="0"/>
            <w:r w:rsidR="005E5E7F" w:rsidRPr="00435CD8">
              <w:rPr>
                <w:rFonts w:asciiTheme="majorHAnsi" w:eastAsia="SimSun" w:hAnsiTheme="majorHAnsi" w:cs="Times New Roman"/>
                <w:color w:val="auto"/>
                <w:sz w:val="24"/>
                <w:szCs w:val="24"/>
                <w:lang w:eastAsia="zh-CN"/>
              </w:rPr>
              <w:t>: summary of synthesis process using</w:t>
            </w:r>
          </w:p>
          <w:p w:rsidR="005E5E7F" w:rsidRPr="00435CD8" w:rsidRDefault="005E5E7F" w:rsidP="00452B2B">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4"/>
                <w:szCs w:val="24"/>
                <w:lang w:eastAsia="zh-CN"/>
              </w:rPr>
              <w:t>second and third order processes</w:t>
            </w:r>
          </w:p>
        </w:tc>
      </w:tr>
      <w:tr w:rsidR="00435CD8" w:rsidRPr="00435CD8" w:rsidTr="00452B2B">
        <w:trPr>
          <w:trHeight w:val="797"/>
        </w:trPr>
        <w:tc>
          <w:tcPr>
            <w:tcW w:w="524" w:type="pct"/>
            <w:noWrap/>
          </w:tcPr>
          <w:p w:rsidR="005E5E7F" w:rsidRPr="00435CD8" w:rsidRDefault="005E5E7F" w:rsidP="00452B2B">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Number,</w:t>
            </w:r>
          </w:p>
          <w:p w:rsidR="005E5E7F" w:rsidRPr="00435CD8" w:rsidRDefault="005E5E7F" w:rsidP="00452B2B">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Author, year,</w:t>
            </w:r>
          </w:p>
          <w:p w:rsidR="005E5E7F" w:rsidRPr="00435CD8" w:rsidRDefault="005E5E7F" w:rsidP="00452B2B">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b/>
                <w:color w:val="auto"/>
                <w:sz w:val="20"/>
                <w:szCs w:val="24"/>
                <w:lang w:eastAsia="zh-CN"/>
              </w:rPr>
              <w:t>Country</w:t>
            </w:r>
          </w:p>
        </w:tc>
        <w:tc>
          <w:tcPr>
            <w:tcW w:w="762" w:type="pct"/>
          </w:tcPr>
          <w:p w:rsidR="005E5E7F" w:rsidRPr="00435CD8" w:rsidRDefault="005E5E7F" w:rsidP="00452B2B">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Translatable concept</w:t>
            </w:r>
          </w:p>
        </w:tc>
        <w:tc>
          <w:tcPr>
            <w:tcW w:w="1762" w:type="pct"/>
          </w:tcPr>
          <w:p w:rsidR="005E5E7F" w:rsidRPr="00435CD8" w:rsidRDefault="005E5E7F" w:rsidP="00452B2B">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Summary of 2</w:t>
            </w:r>
            <w:r w:rsidRPr="00435CD8">
              <w:rPr>
                <w:rFonts w:asciiTheme="majorHAnsi" w:eastAsia="SimSun" w:hAnsiTheme="majorHAnsi" w:cs="Times New Roman"/>
                <w:b/>
                <w:color w:val="auto"/>
                <w:sz w:val="20"/>
                <w:szCs w:val="24"/>
                <w:vertAlign w:val="superscript"/>
                <w:lang w:eastAsia="zh-CN"/>
              </w:rPr>
              <w:t>nd</w:t>
            </w:r>
            <w:r w:rsidRPr="00435CD8">
              <w:rPr>
                <w:rFonts w:asciiTheme="majorHAnsi" w:eastAsia="SimSun" w:hAnsiTheme="majorHAnsi" w:cs="Times New Roman"/>
                <w:b/>
                <w:color w:val="auto"/>
                <w:sz w:val="20"/>
                <w:szCs w:val="24"/>
                <w:lang w:eastAsia="zh-CN"/>
              </w:rPr>
              <w:t xml:space="preserve"> order interpretations by original author</w:t>
            </w:r>
          </w:p>
        </w:tc>
        <w:tc>
          <w:tcPr>
            <w:tcW w:w="1952" w:type="pct"/>
          </w:tcPr>
          <w:p w:rsidR="005E5E7F" w:rsidRPr="00435CD8" w:rsidRDefault="005E5E7F" w:rsidP="00452B2B">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Summary of 3</w:t>
            </w:r>
            <w:r w:rsidRPr="00435CD8">
              <w:rPr>
                <w:rFonts w:asciiTheme="majorHAnsi" w:eastAsia="SimSun" w:hAnsiTheme="majorHAnsi" w:cs="Times New Roman"/>
                <w:b/>
                <w:color w:val="auto"/>
                <w:sz w:val="20"/>
                <w:szCs w:val="24"/>
                <w:vertAlign w:val="superscript"/>
                <w:lang w:eastAsia="zh-CN"/>
              </w:rPr>
              <w:t>rd</w:t>
            </w:r>
            <w:r w:rsidRPr="00435CD8">
              <w:rPr>
                <w:rFonts w:asciiTheme="majorHAnsi" w:eastAsia="SimSun" w:hAnsiTheme="majorHAnsi" w:cs="Times New Roman"/>
                <w:b/>
                <w:color w:val="auto"/>
                <w:sz w:val="20"/>
                <w:szCs w:val="24"/>
                <w:lang w:eastAsia="zh-CN"/>
              </w:rPr>
              <w:t xml:space="preserve"> order interpretations </w:t>
            </w: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1 Crotty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(2015)</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South Australia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Spousal networks, the impact spouses/no spouse has on use of DN.</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Spousal networks were denser and more likely to be maintained.  Spouses interact with DNs and improve their significance within the SN. When there is no spouse, friends are more valuable; when there is no friendship support DNs fill friendship roles. LTCs alongside poor mental health makes maintaining networks difficult so transient SN members are frequently used.</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The DN acts as a conduit to other services adding more ‘weak’, ‘transient’ relationships into the SN. This usually results in a network dominated by HCPs that is unlikely to provide long-term support and will be biomedically framed.  This will likely lead to a lack of support with practical and emotional work; especially considering the mental health with long term condition cohort of this study.</w:t>
            </w: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2 Devik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(2015)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Norway</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Values of patients on rural healthcare and how it affects the quality of care. </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Patients have to adapt to the change in lifestyle when requiring DN input in rural areas due to the interventions being delayed, interrupting schedules and routines and being not readily available.  Despite this being exacerbated by rurality patients prefer to remain here due to being a ‘brick’ in history and place giving them increased social capital and a sense of self, security and control. </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The social capital retained by aging in place means patients can retain their existing ties to help meet health, emotional and practical work.  DNs are less likely to become part of the patients SN due to their visits being infrequently, on a healthcare schedule and therefore difficult to mobilise by the patient. Patients prefer to navigate the community to find support but targeted those with knowledge of healthcare (e.g. retired nurses).</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3 Farmer and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Kilpatrick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(2009)</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Scotland and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Tasmania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HCPs outside of their healthcare role creating opportunities for patients to increase their function and social capital. In rural areas.</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The DN role in a rural community is both bonding and bridging with others. Nurses have been known to be embedded in the social fabric of the community and their remit extends to lift-giving, delivery and involvement in community facilities. They use their social capital in communities to implement change and establish entrepreneurial services (often outside of healthcare, such as establishing social clubs).</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DNs use their position within the network to identify patient, SN and community needs. Especially true in rural areas where resources are limited, DNs go beyond their role and take it upon themselves to meet the needs. They also bridge and bond to other services (often out of reach to the rural patient) as a form of mobilizing others into the SN and improve the patient’s social capital. Although not explicit in the data the improvement in social support and capital is likely to improve health; the DNs overarching goal.</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4 Findlay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(2017)</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Scotland</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Importance of a connection with family and friends when being treated at home.</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Frustration and sadness at the lack of support was frequently cited, with contentment noted when friends and family were accessible. The timing of DN visits seem to restrict the ability to maintain existing relationships.</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Some participants enjoyed the social aspects of the DN visits but due to timing most found them to be restricting and display ambivalence towards the service and the loneliness it brings. Ideally, individualizing services should reduce loneliness and improve associated mental and physiological health (e.g. frailty). </w:t>
            </w:r>
          </w:p>
        </w:tc>
      </w:tr>
      <w:tr w:rsidR="00435CD8" w:rsidRPr="00435CD8" w:rsidTr="00452B2B">
        <w:trPr>
          <w:trHeight w:val="1430"/>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5 Gossett-</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Zakrajsek et al.</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(2013)</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USA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The balance of formal and informal SN members during transitions from hospital to home.</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Support, communication and reintegration are the three themes identified during transitions home.  Successful transitions occur when there is synchronicity between formal and informal support that is planned with an appreciation for the changes occurred during time spent in hospital.  There needs to be good communication between patient and informal and formal support. </w:t>
            </w:r>
          </w:p>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A need for acute care creates changes to the patient’s function and a break from their existing SN support.  If there are weak ties these may disperse during inpatient stays. DNs should consider this, communicate with other SN members to overcome new shortcomings in the SN. The support provided of specialist community services at this time seems less likely to be accepted than the generalist DN support due to a stronger tie, frequency of interaction and therefore trust.</w:t>
            </w: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6 Griffiths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(2013)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England</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Relationship between DN and patient during EoL care.</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DNs give information, advice, education and instruction. DNs carry out this work in a relaxed manner that empowers the patients, becomes egalitarian and therefore therapeutic. The physical tasks and assessment are intertwined with the social aspects of their visits; often unnoticed by the patient. The frequency of the visits also correlated to an improved self-efficacy. </w:t>
            </w:r>
          </w:p>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The DNs relaxed approach allows them to integrate into the patient’s SN. The egalitarian relationship, not dissimilar to a friend, allows greater information sharing in both directions.  The DN, once part of the SN adds new information and support, mobilise others into the SN and help with practical work that alleviates emotional stresses that impacts on their physical and mental health; thus benefiting the patient and their SN. </w:t>
            </w: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7 Grunberg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(2016)</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Sweden</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Emotional support/work of the DN and how this helps identify needs and improve care.</w:t>
            </w:r>
          </w:p>
          <w:p w:rsidR="00435CD8" w:rsidRPr="00435CD8" w:rsidRDefault="00435CD8" w:rsidP="00435CD8">
            <w:pPr>
              <w:rPr>
                <w:rFonts w:asciiTheme="majorHAnsi" w:eastAsia="SimSun" w:hAnsiTheme="majorHAnsi" w:cs="Times New Roman"/>
                <w:color w:val="auto"/>
                <w:sz w:val="20"/>
                <w:szCs w:val="24"/>
                <w:lang w:eastAsia="zh-CN"/>
              </w:rPr>
            </w:pP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DNs use informal dialogue to lift patients’ mood and facilitate open discussion that helps identify further needs. This was deemed important to allow an integration into the SN meaning the DN had the role to mobilise others, advocate and meet their emotional needs. These skills are intrinsic with the DN often unaware they are detecting mental health needs. However, time and resources appear a barrier.</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Despite the lack of resources DNs can utilize their relaxed approach, intertwined with planned visits, to provide emotional work; either by improving mood or identifying mental health concerns.  Their role becomes similar to a friend by using general conversation and joking. They can then integrate into the SN to meet emotional needs and to identify the correct people already in the SN to mobilise where needed.</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8 Hunsberger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(2009)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Canada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Values of DNs on rural healthcare and how it affects care and themselves.</w:t>
            </w:r>
          </w:p>
          <w:p w:rsidR="00435CD8" w:rsidRPr="00435CD8" w:rsidRDefault="00435CD8" w:rsidP="00435CD8">
            <w:pPr>
              <w:rPr>
                <w:rFonts w:asciiTheme="majorHAnsi" w:eastAsia="SimSun" w:hAnsiTheme="majorHAnsi" w:cs="Times New Roman"/>
                <w:color w:val="auto"/>
                <w:sz w:val="20"/>
                <w:szCs w:val="24"/>
                <w:lang w:eastAsia="zh-CN"/>
              </w:rPr>
            </w:pPr>
          </w:p>
          <w:p w:rsidR="00435CD8" w:rsidRPr="00435CD8" w:rsidRDefault="00435CD8" w:rsidP="00435CD8">
            <w:pPr>
              <w:jc w:val="right"/>
              <w:rPr>
                <w:rFonts w:asciiTheme="majorHAnsi" w:eastAsia="SimSun" w:hAnsiTheme="majorHAnsi" w:cs="Times New Roman"/>
                <w:color w:val="auto"/>
                <w:sz w:val="20"/>
                <w:szCs w:val="24"/>
                <w:lang w:eastAsia="zh-CN"/>
              </w:rPr>
            </w:pP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Rural healthcare can be rewarding and stressful. Often the initial attraction of open countryside become the stressor due to isolated practice.  Acuity in these areas is increasing and experienced nurses are approaching retirement increasing demands on the services. More recently, only those already embedded in rural life appear to choose to work there. Urban policy and decision making frustrates rural healthcare and therefore rural specific training is needed. </w:t>
            </w:r>
          </w:p>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The attraction of rural nursing is to help a community one is already embedded into. The shared community values helps integration into a SN to mobilise others.  Willing DNs should nurture the attachment to the community to create stronger SN ties. However, the challenges of rural healthcare seem to outweigh the positives making recruitment a challenge.  The blurring of boundaries between community member and DN cause confidentiality concerns and a burden on the DN who may be contacted out of hours or in public spaces. </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9 Kaasalainen et al.</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(2014)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Canada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Physical and emotional challenges of EoL care in rural areas.</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Rural nurses experience a unique challenge when delivering care to their patients; physically and emotionally. DNs have to overcome these challenges to support the patients with their increased risk of isolation and associated poorer health choices. Nurses often demonstrate extreme measures to go above and beyond for their patients. </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Lack of resources force DNs to become generalists but this increases their frequency of interaction with the patient. They negotiate with the SN and community on behalf of the patient. They advocate and mobilise others into the network where possible which could burden the DN and confidentiality issues may arise when discussing the patient with the community. DNs nurture their tie with the SN by completing practical work like stoking the fire.  </w:t>
            </w:r>
          </w:p>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 </w:t>
            </w: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10 Reed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(2016)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Australia</w:t>
            </w: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Rural DNs working and living in the same area and how this influences their role.  </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Successful EoL care requires DNs to be committed to the emotional work involved. Resonating with other studies, the knowledge of the people and resources available in the rural community was noted as valuable in advocating to the appropriate people. The DN needs to have a flexible relationship boundary with the patient create a reciprocal relationship for confident advocacy and emotional support.</w:t>
            </w: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EoL care increases the importance for DNs to become part of the SN of the patient and their family and should be encouraged. Increased tie strength and involvement in emotional work creates a reciprocal relationship and shared values that are conducive to good care.  There is a risk of confidentiality breaches when advocating to other members of the rural community (e.g. priests). There is also a risk of emotional burden for the DN as they are likely to be unsupported in the rural setting. </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11 Reed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(2018)</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Australia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How local knowledge influences the way DNs care in rural areas. </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DNs consider the values of patient and family to personalize care. Knowing the available resources in the rural area helps gather support for the patient. DNs have strong community relationships that empower them to advocate successfully. DNs possess the emotional intelligence to manage a personal and professional relationship and can justify it because of the likelihood of improved outcomes.</w:t>
            </w:r>
          </w:p>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DNs face a challenge to meet patient’s needs by nurturing a strong SN tie that could overburden them emotionally at EoL. If this is achieved they can successfully mobilise other members of the community and healthcare services. The challenges of burden, confidentiality and emotional distress are overcome by the DNs emotional intelligence.</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12 Roden et al.</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(2016)</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Australia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DNs use their social capital for health promotion (HP). The pressures on rural DNs make this hard to sustain.</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There is a lack of support and competing priorities for a rural DN. However, DNs had a more positive and committed outlook on HP, possibly because they knew and felt responsible for the community they served. Patients were more likely to follow the HP advice due to the respect they had for the DN.  HP was often sacrificed when rural challenges (workforce, infrastructure, resources) limited their availability to patients causing stress and disengagement by the DN. </w:t>
            </w:r>
          </w:p>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Effective HP requires committed DNs to be embedded into the community.  This increases the tie strength between patient and DN and the patient is then more likely to follow advice. Relationships are mutual, open and conducive to honest reporting of health behaviors. Rurality acts as a facilitator to shared values, community engagement and therefore stronger tie but also restricts the time and resources available to deliver HP effectively. DNs may neglect HP as a result of rurality to treat the patient’s primary health need.</w:t>
            </w:r>
          </w:p>
        </w:tc>
      </w:tr>
      <w:tr w:rsidR="00435CD8" w:rsidRPr="00435CD8" w:rsidTr="00452B2B">
        <w:trPr>
          <w:trHeight w:val="797"/>
        </w:trPr>
        <w:tc>
          <w:tcPr>
            <w:tcW w:w="524" w:type="pct"/>
            <w:noWrap/>
          </w:tcPr>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 xml:space="preserve">13 Terry et al. </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(2015)</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eastAsia="SimSun" w:hAnsiTheme="majorHAnsi" w:cs="Times New Roman"/>
                <w:b/>
                <w:color w:val="auto"/>
                <w:sz w:val="20"/>
                <w:szCs w:val="24"/>
                <w:lang w:eastAsia="zh-CN"/>
              </w:rPr>
              <w:t>Australia</w:t>
            </w:r>
          </w:p>
          <w:p w:rsidR="00435CD8" w:rsidRPr="00435CD8" w:rsidRDefault="00435CD8" w:rsidP="00435CD8">
            <w:pPr>
              <w:rPr>
                <w:rFonts w:asciiTheme="majorHAnsi" w:eastAsia="SimSun" w:hAnsiTheme="majorHAnsi" w:cs="Times New Roman"/>
                <w:b/>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The health and safety (HS) issues of rural healthcare and how it affects quality of care.</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 xml:space="preserve">HS issues are complex and largely environmental. These include isolation, long distances, and poor infrastructure. DNs cite ‘making do’ and developing skills to overcome the HS issues. This includes rotating staff and dividing workload. Lack of funding, support, supervision and specific training exacerbate the problem and result in poor staff retention. </w:t>
            </w:r>
          </w:p>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The needs of the DN and patient cannot be met in parallel. The HS issues in rural communities result in DNs create physical and emotion distress amongst DNs. The coping strategies used makes them less available to the patient, poor continuity of care and therefore a weaker tie is developed within the SN; encompassed by patients ‘making do with who turns up’ and ‘not speaking to them in the same way’.</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trHeight w:val="797"/>
        </w:trPr>
        <w:tc>
          <w:tcPr>
            <w:tcW w:w="524" w:type="pct"/>
            <w:noWrap/>
          </w:tcPr>
          <w:p w:rsidR="00435CD8" w:rsidRPr="00435CD8" w:rsidRDefault="00435CD8" w:rsidP="00435CD8">
            <w:pPr>
              <w:rPr>
                <w:rFonts w:asciiTheme="majorHAnsi" w:hAnsiTheme="majorHAnsi" w:cs="Segoe UI"/>
                <w:b/>
                <w:color w:val="auto"/>
                <w:sz w:val="20"/>
                <w:szCs w:val="18"/>
                <w:lang w:eastAsia="zh-CN"/>
              </w:rPr>
            </w:pPr>
            <w:r w:rsidRPr="00435CD8">
              <w:rPr>
                <w:rFonts w:asciiTheme="majorHAnsi" w:eastAsia="SimSun" w:hAnsiTheme="majorHAnsi" w:cs="Times New Roman"/>
                <w:b/>
                <w:color w:val="auto"/>
                <w:sz w:val="20"/>
                <w:szCs w:val="24"/>
                <w:lang w:eastAsia="zh-CN"/>
              </w:rPr>
              <w:t xml:space="preserve">14 </w:t>
            </w:r>
            <w:r w:rsidRPr="00435CD8">
              <w:rPr>
                <w:rFonts w:asciiTheme="majorHAnsi" w:eastAsia="SimSun" w:hAnsiTheme="majorHAnsi" w:cs="Segoe UI"/>
                <w:b/>
                <w:color w:val="auto"/>
                <w:sz w:val="20"/>
                <w:szCs w:val="18"/>
                <w:lang w:eastAsia="zh-CN"/>
              </w:rPr>
              <w:t xml:space="preserve"> </w:t>
            </w:r>
            <w:r w:rsidRPr="00435CD8">
              <w:rPr>
                <w:rFonts w:asciiTheme="majorHAnsi" w:hAnsiTheme="majorHAnsi" w:cs="Segoe UI"/>
                <w:b/>
                <w:color w:val="auto"/>
                <w:sz w:val="20"/>
                <w:szCs w:val="18"/>
                <w:lang w:eastAsia="zh-CN"/>
              </w:rPr>
              <w:t>Wang, Y., et al. (2012)</w:t>
            </w:r>
          </w:p>
          <w:p w:rsidR="00435CD8" w:rsidRPr="00435CD8" w:rsidRDefault="00435CD8" w:rsidP="00435CD8">
            <w:pPr>
              <w:rPr>
                <w:rFonts w:asciiTheme="majorHAnsi" w:eastAsia="SimSun" w:hAnsiTheme="majorHAnsi" w:cs="Times New Roman"/>
                <w:b/>
                <w:color w:val="auto"/>
                <w:sz w:val="20"/>
                <w:szCs w:val="24"/>
                <w:lang w:eastAsia="zh-CN"/>
              </w:rPr>
            </w:pPr>
            <w:r w:rsidRPr="00435CD8">
              <w:rPr>
                <w:rFonts w:asciiTheme="majorHAnsi" w:hAnsiTheme="majorHAnsi" w:cs="Segoe UI"/>
                <w:b/>
                <w:color w:val="auto"/>
                <w:sz w:val="20"/>
                <w:szCs w:val="18"/>
                <w:lang w:eastAsia="zh-CN"/>
              </w:rPr>
              <w:t>Norway</w:t>
            </w: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Comparing experiences of being treated for acute illness at home or as an inpatient</w:t>
            </w: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r w:rsidRPr="00435CD8">
              <w:rPr>
                <w:rFonts w:asciiTheme="majorHAnsi" w:eastAsia="SimSun" w:hAnsiTheme="majorHAnsi" w:cs="Times New Roman"/>
                <w:color w:val="auto"/>
                <w:sz w:val="20"/>
                <w:szCs w:val="24"/>
                <w:lang w:eastAsia="zh-CN"/>
              </w:rPr>
              <w:t>A surprising finding was that participants at home felt safe despite the limited time with a HCP. This accredited to the ability to communicate via telephone at any time and also the personalized care plans.  Being treated in their own home improved the relevance of the information and advice given; patients could relate it to their everyday life and therefore compliance increased. Nurses also had more time to spend 1-to-1.</w:t>
            </w:r>
          </w:p>
        </w:tc>
        <w:tc>
          <w:tcPr>
            <w:tcW w:w="1952" w:type="pct"/>
          </w:tcPr>
          <w:p w:rsidR="00435CD8" w:rsidRPr="00435CD8" w:rsidRDefault="00435CD8" w:rsidP="00435CD8">
            <w:pPr>
              <w:rPr>
                <w:rFonts w:asciiTheme="majorHAnsi" w:eastAsia="SimSun" w:hAnsiTheme="majorHAnsi" w:cs="Times New Roman"/>
                <w:color w:val="auto"/>
                <w:sz w:val="20"/>
                <w:szCs w:val="20"/>
                <w:lang w:eastAsia="zh-CN"/>
              </w:rPr>
            </w:pPr>
            <w:r w:rsidRPr="00435CD8">
              <w:rPr>
                <w:rFonts w:asciiTheme="majorHAnsi" w:eastAsia="SimSun" w:hAnsiTheme="majorHAnsi" w:cs="Times New Roman"/>
                <w:color w:val="auto"/>
                <w:sz w:val="20"/>
                <w:szCs w:val="20"/>
                <w:lang w:eastAsia="zh-CN"/>
              </w:rPr>
              <w:t>Aging in place/ being ill in place allows information/health promotion to be more relevant to the patient and their SN and therefore accepted and implemented.  They know “what-is-What” will increase long term self and collective efficacy. The acceptance is also due to the increased strength of the tie that is likely to be built between the nurse, patient and their family. This is because they are reliable, attentive, 1-to-1 and have the time to spend with the patient.</w:t>
            </w:r>
          </w:p>
          <w:p w:rsidR="00435CD8" w:rsidRPr="00435CD8" w:rsidRDefault="00435CD8" w:rsidP="00435CD8">
            <w:pPr>
              <w:rPr>
                <w:rFonts w:asciiTheme="majorHAnsi" w:eastAsia="SimSun" w:hAnsiTheme="majorHAnsi" w:cs="Times New Roman"/>
                <w:color w:val="auto"/>
                <w:sz w:val="20"/>
                <w:szCs w:val="24"/>
                <w:lang w:eastAsia="zh-CN"/>
              </w:rPr>
            </w:pPr>
          </w:p>
        </w:tc>
      </w:tr>
      <w:tr w:rsidR="00435CD8" w:rsidRPr="00435CD8" w:rsidTr="00452B2B">
        <w:trPr>
          <w:cnfStyle w:val="010000000000" w:firstRow="0" w:lastRow="1" w:firstColumn="0" w:lastColumn="0" w:oddVBand="0" w:evenVBand="0" w:oddHBand="0" w:evenHBand="0" w:firstRowFirstColumn="0" w:firstRowLastColumn="0" w:lastRowFirstColumn="0" w:lastRowLastColumn="0"/>
          <w:trHeight w:val="498"/>
        </w:trPr>
        <w:tc>
          <w:tcPr>
            <w:tcW w:w="524" w:type="pct"/>
            <w:noWrap/>
          </w:tcPr>
          <w:p w:rsidR="00435CD8" w:rsidRPr="00435CD8" w:rsidRDefault="00435CD8" w:rsidP="00435CD8">
            <w:pPr>
              <w:rPr>
                <w:rFonts w:asciiTheme="majorHAnsi" w:eastAsia="SimSun" w:hAnsiTheme="majorHAnsi" w:cs="Times New Roman"/>
                <w:color w:val="auto"/>
                <w:sz w:val="20"/>
                <w:szCs w:val="24"/>
                <w:lang w:eastAsia="zh-CN"/>
              </w:rPr>
            </w:pPr>
          </w:p>
        </w:tc>
        <w:tc>
          <w:tcPr>
            <w:tcW w:w="762" w:type="pct"/>
          </w:tcPr>
          <w:p w:rsidR="00435CD8" w:rsidRPr="00435CD8" w:rsidRDefault="00435CD8" w:rsidP="00435CD8">
            <w:pPr>
              <w:rPr>
                <w:rFonts w:asciiTheme="majorHAnsi" w:eastAsia="SimSun" w:hAnsiTheme="majorHAnsi" w:cs="Times New Roman"/>
                <w:color w:val="auto"/>
                <w:sz w:val="20"/>
                <w:szCs w:val="24"/>
                <w:lang w:eastAsia="zh-CN"/>
              </w:rPr>
            </w:pPr>
          </w:p>
        </w:tc>
        <w:tc>
          <w:tcPr>
            <w:tcW w:w="1762" w:type="pct"/>
          </w:tcPr>
          <w:p w:rsidR="00435CD8" w:rsidRPr="00435CD8" w:rsidRDefault="00435CD8" w:rsidP="00435CD8">
            <w:pPr>
              <w:rPr>
                <w:rFonts w:asciiTheme="majorHAnsi" w:eastAsia="SimSun" w:hAnsiTheme="majorHAnsi" w:cs="Times New Roman"/>
                <w:color w:val="auto"/>
                <w:sz w:val="20"/>
                <w:szCs w:val="24"/>
                <w:lang w:eastAsia="zh-CN"/>
              </w:rPr>
            </w:pPr>
          </w:p>
        </w:tc>
        <w:tc>
          <w:tcPr>
            <w:tcW w:w="1952" w:type="pct"/>
          </w:tcPr>
          <w:p w:rsidR="00435CD8" w:rsidRPr="00435CD8" w:rsidRDefault="00435CD8" w:rsidP="00435CD8">
            <w:pPr>
              <w:rPr>
                <w:rFonts w:asciiTheme="majorHAnsi" w:eastAsia="SimSun" w:hAnsiTheme="majorHAnsi" w:cs="Times New Roman"/>
                <w:color w:val="auto"/>
                <w:sz w:val="20"/>
                <w:szCs w:val="24"/>
                <w:lang w:eastAsia="zh-CN"/>
              </w:rPr>
            </w:pPr>
          </w:p>
        </w:tc>
      </w:tr>
    </w:tbl>
    <w:p w:rsidR="001A0641" w:rsidRDefault="001A0641">
      <w:pPr>
        <w:rPr>
          <w:rFonts w:asciiTheme="majorHAnsi" w:hAnsiTheme="majorHAnsi"/>
          <w:b/>
          <w:sz w:val="24"/>
          <w:u w:val="single"/>
        </w:rPr>
      </w:pPr>
    </w:p>
    <w:p w:rsidR="001A0641" w:rsidRDefault="001A0641">
      <w:pPr>
        <w:rPr>
          <w:rFonts w:asciiTheme="majorHAnsi" w:hAnsiTheme="majorHAnsi"/>
          <w:b/>
          <w:sz w:val="24"/>
          <w:u w:val="single"/>
        </w:rPr>
      </w:pPr>
    </w:p>
    <w:p w:rsidR="00686493" w:rsidRDefault="00686493" w:rsidP="001A0641">
      <w:pPr>
        <w:pStyle w:val="EndNoteBibliography"/>
        <w:rPr>
          <w:rFonts w:asciiTheme="majorHAnsi" w:hAnsiTheme="majorHAnsi"/>
          <w:b/>
          <w:sz w:val="24"/>
          <w:u w:val="single"/>
        </w:rPr>
      </w:pPr>
      <w:r>
        <w:rPr>
          <w:rFonts w:asciiTheme="majorHAnsi" w:hAnsiTheme="majorHAnsi"/>
          <w:b/>
          <w:sz w:val="24"/>
          <w:u w:val="single"/>
        </w:rPr>
        <w:t>References</w:t>
      </w:r>
    </w:p>
    <w:p w:rsidR="001A0641" w:rsidRPr="001A0641" w:rsidRDefault="001A0641" w:rsidP="001A0641">
      <w:pPr>
        <w:pStyle w:val="EndNoteBibliography"/>
      </w:pPr>
      <w:r>
        <w:rPr>
          <w:rFonts w:asciiTheme="majorHAnsi" w:hAnsiTheme="majorHAnsi"/>
          <w:b/>
          <w:sz w:val="24"/>
          <w:u w:val="single"/>
        </w:rPr>
        <w:fldChar w:fldCharType="begin"/>
      </w:r>
      <w:r>
        <w:rPr>
          <w:rFonts w:asciiTheme="majorHAnsi" w:hAnsiTheme="majorHAnsi"/>
          <w:b/>
          <w:sz w:val="24"/>
          <w:u w:val="single"/>
        </w:rPr>
        <w:instrText xml:space="preserve"> ADDIN EN.REFLIST </w:instrText>
      </w:r>
      <w:r>
        <w:rPr>
          <w:rFonts w:asciiTheme="majorHAnsi" w:hAnsiTheme="majorHAnsi"/>
          <w:b/>
          <w:sz w:val="24"/>
          <w:u w:val="single"/>
        </w:rPr>
        <w:fldChar w:fldCharType="separate"/>
      </w:r>
      <w:r w:rsidRPr="001A0641">
        <w:t>Page, M.J.</w:t>
      </w:r>
      <w:r w:rsidRPr="001A0641">
        <w:rPr>
          <w:i/>
        </w:rPr>
        <w:t xml:space="preserve"> et al.</w:t>
      </w:r>
      <w:r w:rsidRPr="001A0641">
        <w:t xml:space="preserve"> (2021) 'The PRISMA 2020 statement: an updated guideline for reporting systematic reviews', </w:t>
      </w:r>
      <w:r w:rsidRPr="001A0641">
        <w:rPr>
          <w:i/>
        </w:rPr>
        <w:t>Bmj</w:t>
      </w:r>
      <w:r w:rsidRPr="001A0641">
        <w:t>, 372, p. n71.</w:t>
      </w:r>
    </w:p>
    <w:p w:rsidR="000D4732" w:rsidRPr="00435CD8" w:rsidRDefault="001A0641">
      <w:pPr>
        <w:rPr>
          <w:rFonts w:asciiTheme="majorHAnsi" w:hAnsiTheme="majorHAnsi"/>
          <w:b/>
          <w:sz w:val="24"/>
          <w:u w:val="single"/>
        </w:rPr>
      </w:pPr>
      <w:r>
        <w:rPr>
          <w:rFonts w:asciiTheme="majorHAnsi" w:hAnsiTheme="majorHAnsi"/>
          <w:b/>
          <w:sz w:val="24"/>
          <w:u w:val="single"/>
        </w:rPr>
        <w:fldChar w:fldCharType="end"/>
      </w:r>
    </w:p>
    <w:sectPr w:rsidR="000D4732" w:rsidRPr="00435CD8" w:rsidSect="000D47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6E92"/>
    <w:multiLevelType w:val="hybridMultilevel"/>
    <w:tmpl w:val="E56C1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B3C42"/>
    <w:multiLevelType w:val="hybridMultilevel"/>
    <w:tmpl w:val="58EA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22332"/>
    <w:multiLevelType w:val="hybridMultilevel"/>
    <w:tmpl w:val="E104F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1FD1"/>
    <w:multiLevelType w:val="hybridMultilevel"/>
    <w:tmpl w:val="BF10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497306"/>
    <w:multiLevelType w:val="hybridMultilevel"/>
    <w:tmpl w:val="FDD22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DB1B8A"/>
    <w:multiLevelType w:val="hybridMultilevel"/>
    <w:tmpl w:val="8D80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SotonCiteThemRight2017&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v52sxaq9axssesze85rwsy2av95exzsret&quot;&gt;lit review&lt;record-ids&gt;&lt;item&gt;1028&lt;/item&gt;&lt;/record-ids&gt;&lt;/item&gt;&lt;/Libraries&gt;"/>
  </w:docVars>
  <w:rsids>
    <w:rsidRoot w:val="001A2077"/>
    <w:rsid w:val="000D4732"/>
    <w:rsid w:val="001A0641"/>
    <w:rsid w:val="001A2077"/>
    <w:rsid w:val="001A45EE"/>
    <w:rsid w:val="002263F0"/>
    <w:rsid w:val="002E1089"/>
    <w:rsid w:val="00343D22"/>
    <w:rsid w:val="00435CD8"/>
    <w:rsid w:val="00495DB6"/>
    <w:rsid w:val="005E5E7F"/>
    <w:rsid w:val="006223E3"/>
    <w:rsid w:val="00661FC7"/>
    <w:rsid w:val="00686493"/>
    <w:rsid w:val="006E51B4"/>
    <w:rsid w:val="00A417D2"/>
    <w:rsid w:val="00AC05DD"/>
    <w:rsid w:val="00C321AA"/>
    <w:rsid w:val="00DC77A9"/>
    <w:rsid w:val="00E3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5838"/>
  <w15:chartTrackingRefBased/>
  <w15:docId w15:val="{537A0A49-FEEF-43AF-A760-0C6CC302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73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732"/>
    <w:pPr>
      <w:ind w:left="720"/>
      <w:contextualSpacing/>
    </w:pPr>
    <w:rPr>
      <w:b/>
      <w:sz w:val="28"/>
      <w:u w:val="single"/>
    </w:rPr>
  </w:style>
  <w:style w:type="table" w:styleId="LightShading-Accent1">
    <w:name w:val="Light Shading Accent 1"/>
    <w:basedOn w:val="TableNormal"/>
    <w:uiPriority w:val="60"/>
    <w:rsid w:val="000D4732"/>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EndNoteBibliographyTitle">
    <w:name w:val="EndNote Bibliography Title"/>
    <w:basedOn w:val="Normal"/>
    <w:link w:val="EndNoteBibliographyTitleChar"/>
    <w:rsid w:val="001A06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0641"/>
    <w:rPr>
      <w:rFonts w:ascii="Calibri" w:hAnsi="Calibri"/>
      <w:noProof/>
      <w:lang w:val="en-US"/>
    </w:rPr>
  </w:style>
  <w:style w:type="paragraph" w:customStyle="1" w:styleId="EndNoteBibliography">
    <w:name w:val="EndNote Bibliography"/>
    <w:basedOn w:val="Normal"/>
    <w:link w:val="EndNoteBibliographyChar"/>
    <w:rsid w:val="001A064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064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Gillham</dc:creator>
  <cp:keywords/>
  <dc:description/>
  <cp:lastModifiedBy>Jack Gillham</cp:lastModifiedBy>
  <cp:revision>6</cp:revision>
  <dcterms:created xsi:type="dcterms:W3CDTF">2020-12-09T10:49:00Z</dcterms:created>
  <dcterms:modified xsi:type="dcterms:W3CDTF">2021-07-02T10:33:00Z</dcterms:modified>
</cp:coreProperties>
</file>