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B6" w:rsidRPr="00066B4C" w:rsidRDefault="00066B4C" w:rsidP="00983A58">
      <w:pPr>
        <w:spacing w:after="120" w:line="240" w:lineRule="auto"/>
        <w:jc w:val="both"/>
        <w:rPr>
          <w:b/>
          <w:sz w:val="28"/>
          <w:szCs w:val="28"/>
        </w:rPr>
      </w:pPr>
      <w:r w:rsidRPr="00066B4C">
        <w:rPr>
          <w:b/>
          <w:sz w:val="28"/>
          <w:szCs w:val="28"/>
        </w:rPr>
        <w:t xml:space="preserve">One that got away – </w:t>
      </w:r>
      <w:r>
        <w:rPr>
          <w:b/>
          <w:sz w:val="28"/>
          <w:szCs w:val="28"/>
        </w:rPr>
        <w:t>distortion of shoot tips in</w:t>
      </w:r>
      <w:r w:rsidRPr="00066B4C">
        <w:rPr>
          <w:b/>
          <w:sz w:val="28"/>
          <w:szCs w:val="28"/>
        </w:rPr>
        <w:t xml:space="preserve"> </w:t>
      </w:r>
      <w:proofErr w:type="spellStart"/>
      <w:r w:rsidRPr="00066B4C">
        <w:rPr>
          <w:b/>
          <w:i/>
          <w:sz w:val="28"/>
          <w:szCs w:val="28"/>
        </w:rPr>
        <w:t>Teucrium</w:t>
      </w:r>
      <w:proofErr w:type="spellEnd"/>
      <w:r w:rsidRPr="00066B4C">
        <w:rPr>
          <w:b/>
          <w:i/>
          <w:sz w:val="28"/>
          <w:szCs w:val="28"/>
        </w:rPr>
        <w:t xml:space="preserve"> </w:t>
      </w:r>
      <w:proofErr w:type="spellStart"/>
      <w:r w:rsidRPr="00066B4C">
        <w:rPr>
          <w:b/>
          <w:i/>
          <w:sz w:val="28"/>
          <w:szCs w:val="28"/>
        </w:rPr>
        <w:t>scorodonia</w:t>
      </w:r>
      <w:proofErr w:type="spellEnd"/>
    </w:p>
    <w:p w:rsidR="00C12732" w:rsidRDefault="00C12732" w:rsidP="00C12732">
      <w:pPr>
        <w:spacing w:after="0" w:line="240" w:lineRule="auto"/>
      </w:pPr>
      <w:r>
        <w:t>Paul A. Smith</w:t>
      </w:r>
    </w:p>
    <w:p w:rsidR="00C12732" w:rsidRDefault="00C12732" w:rsidP="00C12732">
      <w:pPr>
        <w:pStyle w:val="NoSpacing"/>
        <w:jc w:val="both"/>
      </w:pPr>
      <w:proofErr w:type="gramStart"/>
      <w:r>
        <w:t xml:space="preserve">S3RI, University of Southampton, </w:t>
      </w:r>
      <w:proofErr w:type="spellStart"/>
      <w:r>
        <w:t>Highfield</w:t>
      </w:r>
      <w:proofErr w:type="spellEnd"/>
      <w:r>
        <w:t>, Southampton, SO17 1BJ, UK.</w:t>
      </w:r>
      <w:proofErr w:type="gramEnd"/>
      <w:r>
        <w:t xml:space="preserve"> p.a.smith@soton.ac.uk </w:t>
      </w:r>
    </w:p>
    <w:p w:rsidR="00C12732" w:rsidRDefault="00C12732" w:rsidP="00983A58">
      <w:pPr>
        <w:spacing w:after="120" w:line="240" w:lineRule="auto"/>
        <w:jc w:val="both"/>
      </w:pPr>
    </w:p>
    <w:p w:rsidR="00066B4C" w:rsidRDefault="00066B4C" w:rsidP="00983A58">
      <w:pPr>
        <w:spacing w:after="120" w:line="240" w:lineRule="auto"/>
        <w:jc w:val="both"/>
      </w:pPr>
      <w:r>
        <w:t xml:space="preserve">During the BPGS gall weekend in East Sussex the group spent some time in </w:t>
      </w:r>
      <w:proofErr w:type="spellStart"/>
      <w:r>
        <w:t>Footland</w:t>
      </w:r>
      <w:proofErr w:type="spellEnd"/>
      <w:r>
        <w:t xml:space="preserve"> Wood. As well as the good selection of galls recorded (see &lt;Keith’s write-up, p??&gt;) there were some more challenging finds, one of which was some pale shoot tips on a few vegetative shoots of </w:t>
      </w:r>
      <w:proofErr w:type="spellStart"/>
      <w:r w:rsidRPr="00066B4C">
        <w:rPr>
          <w:i/>
        </w:rPr>
        <w:t>Teucrium</w:t>
      </w:r>
      <w:proofErr w:type="spellEnd"/>
      <w:r w:rsidRPr="00066B4C">
        <w:rPr>
          <w:i/>
        </w:rPr>
        <w:t xml:space="preserve"> </w:t>
      </w:r>
      <w:proofErr w:type="spellStart"/>
      <w:r w:rsidRPr="00066B4C">
        <w:rPr>
          <w:i/>
        </w:rPr>
        <w:t>scorodonia</w:t>
      </w:r>
      <w:proofErr w:type="spellEnd"/>
      <w:r>
        <w:t xml:space="preserve"> L. (wood sage)</w:t>
      </w:r>
      <w:r w:rsidR="00390117">
        <w:t xml:space="preserve"> </w:t>
      </w:r>
      <w:r w:rsidR="004720A1">
        <w:t xml:space="preserve">at TQ 7642 2012 </w:t>
      </w:r>
      <w:r w:rsidR="00390117">
        <w:t>(Fig</w:t>
      </w:r>
      <w:r w:rsidR="0042564E">
        <w:t>s</w:t>
      </w:r>
      <w:r w:rsidR="00390117">
        <w:t>.1</w:t>
      </w:r>
      <w:r w:rsidR="0042564E">
        <w:t xml:space="preserve"> &amp; 2</w:t>
      </w:r>
      <w:r w:rsidR="00390117">
        <w:t>)</w:t>
      </w:r>
      <w:r>
        <w:t xml:space="preserve">. </w:t>
      </w:r>
      <w:r w:rsidR="00390117">
        <w:t xml:space="preserve">The only plausible looking entry in </w:t>
      </w:r>
      <w:proofErr w:type="spellStart"/>
      <w:r w:rsidR="00390117">
        <w:t>Redfern</w:t>
      </w:r>
      <w:proofErr w:type="spellEnd"/>
      <w:r w:rsidR="00390117">
        <w:t xml:space="preserve"> </w:t>
      </w:r>
      <w:r w:rsidR="00390117" w:rsidRPr="00390117">
        <w:rPr>
          <w:i/>
        </w:rPr>
        <w:t>et al</w:t>
      </w:r>
      <w:r w:rsidR="00390117">
        <w:t xml:space="preserve">. (2011) was the </w:t>
      </w:r>
      <w:proofErr w:type="spellStart"/>
      <w:r w:rsidR="00390117">
        <w:t>cecidomyid</w:t>
      </w:r>
      <w:proofErr w:type="spellEnd"/>
      <w:r w:rsidR="00390117">
        <w:t xml:space="preserve"> </w:t>
      </w:r>
      <w:proofErr w:type="spellStart"/>
      <w:r w:rsidR="00390117" w:rsidRPr="00390117">
        <w:rPr>
          <w:i/>
        </w:rPr>
        <w:t>Dasineura</w:t>
      </w:r>
      <w:proofErr w:type="spellEnd"/>
      <w:r w:rsidR="00390117" w:rsidRPr="00390117">
        <w:rPr>
          <w:i/>
        </w:rPr>
        <w:t xml:space="preserve"> </w:t>
      </w:r>
      <w:proofErr w:type="spellStart"/>
      <w:r w:rsidR="00390117" w:rsidRPr="00390117">
        <w:rPr>
          <w:i/>
        </w:rPr>
        <w:t>teucrii</w:t>
      </w:r>
      <w:proofErr w:type="spellEnd"/>
      <w:r w:rsidR="00390117">
        <w:t xml:space="preserve"> (Tavares), but there was superficially no sign of any larvae.</w:t>
      </w:r>
    </w:p>
    <w:p w:rsidR="00390117" w:rsidRDefault="00390117" w:rsidP="00983A58">
      <w:pPr>
        <w:spacing w:after="120" w:line="240" w:lineRule="auto"/>
        <w:jc w:val="both"/>
      </w:pPr>
      <w:r>
        <w:t xml:space="preserve">A specimen was taken, and a more detailed look under a binocular microscope showed no sign of a chamber as illustrated at </w:t>
      </w:r>
      <w:r w:rsidRPr="00390117">
        <w:t>bladmineerders.nl</w:t>
      </w:r>
      <w:r>
        <w:t xml:space="preserve">. Instead the terminal leaves were abnormally hairy and appeared white, typical for a mite gall, but with no sign of any mites present. </w:t>
      </w:r>
      <w:r w:rsidR="00983A58">
        <w:t xml:space="preserve">Looking in </w:t>
      </w:r>
      <w:proofErr w:type="spellStart"/>
      <w:r w:rsidR="00983A58">
        <w:t>Roskam</w:t>
      </w:r>
      <w:proofErr w:type="spellEnd"/>
      <w:r w:rsidR="00983A58">
        <w:t xml:space="preserve"> (2019, </w:t>
      </w:r>
      <w:proofErr w:type="spellStart"/>
      <w:r w:rsidR="00983A58">
        <w:t>vol</w:t>
      </w:r>
      <w:proofErr w:type="spellEnd"/>
      <w:r w:rsidR="00983A58">
        <w:t xml:space="preserve"> 2) pointed to an earlier report of similar distortion by </w:t>
      </w:r>
      <w:proofErr w:type="spellStart"/>
      <w:r w:rsidR="00983A58">
        <w:t>Geisenheyner</w:t>
      </w:r>
      <w:proofErr w:type="spellEnd"/>
      <w:r w:rsidR="00983A58">
        <w:t xml:space="preserve"> (1902) from two places in Germany. </w:t>
      </w:r>
      <w:proofErr w:type="spellStart"/>
      <w:r w:rsidR="00983A58">
        <w:t>Geisenheyner</w:t>
      </w:r>
      <w:proofErr w:type="spellEnd"/>
      <w:r w:rsidR="00983A58">
        <w:t xml:space="preserve"> classifies this as a mite-induced gall, but his description makes no other mention of the causer, and there is certainly no description. Did he see mites, or did he merely interpret the dense hairs as a mite gall? There is no way to know, and he did not formally describe it or name it, so </w:t>
      </w:r>
      <w:proofErr w:type="spellStart"/>
      <w:r w:rsidR="00983A58">
        <w:t>Roskam</w:t>
      </w:r>
      <w:proofErr w:type="spellEnd"/>
      <w:r w:rsidR="00983A58">
        <w:t xml:space="preserve"> keys it out only as “unidentified gall mite”. </w:t>
      </w:r>
      <w:r w:rsidR="004720A1">
        <w:t>Without a name it is very challenging to track down any further reports in the literature.</w:t>
      </w:r>
    </w:p>
    <w:p w:rsidR="00983A58" w:rsidRDefault="00C12732" w:rsidP="00983A58">
      <w:pPr>
        <w:spacing w:after="120" w:line="240" w:lineRule="auto"/>
        <w:jc w:val="both"/>
      </w:pPr>
      <w:r>
        <w:t xml:space="preserve">So </w:t>
      </w:r>
      <w:r w:rsidR="00D04CA9">
        <w:t>it</w:t>
      </w:r>
      <w:r>
        <w:t xml:space="preserve"> cannot </w:t>
      </w:r>
      <w:r w:rsidR="00D04CA9">
        <w:t xml:space="preserve">be concluded </w:t>
      </w:r>
      <w:r>
        <w:t>that th</w:t>
      </w:r>
      <w:r w:rsidR="004720A1">
        <w:t>e</w:t>
      </w:r>
      <w:r>
        <w:t xml:space="preserve"> distortion of </w:t>
      </w:r>
      <w:proofErr w:type="spellStart"/>
      <w:r w:rsidRPr="00C12732">
        <w:rPr>
          <w:i/>
        </w:rPr>
        <w:t>Teucrium</w:t>
      </w:r>
      <w:proofErr w:type="spellEnd"/>
      <w:r w:rsidRPr="00C12732">
        <w:rPr>
          <w:i/>
        </w:rPr>
        <w:t xml:space="preserve"> </w:t>
      </w:r>
      <w:proofErr w:type="spellStart"/>
      <w:r w:rsidRPr="00C12732">
        <w:rPr>
          <w:i/>
        </w:rPr>
        <w:t>scorodonia</w:t>
      </w:r>
      <w:proofErr w:type="spellEnd"/>
      <w:r>
        <w:t xml:space="preserve"> </w:t>
      </w:r>
      <w:r w:rsidR="004720A1">
        <w:t xml:space="preserve">found at </w:t>
      </w:r>
      <w:proofErr w:type="spellStart"/>
      <w:r w:rsidR="004720A1">
        <w:t>Footland</w:t>
      </w:r>
      <w:proofErr w:type="spellEnd"/>
      <w:r w:rsidR="004720A1">
        <w:t xml:space="preserve"> Wood </w:t>
      </w:r>
      <w:r>
        <w:t xml:space="preserve">is a gall on the evidence currently available, and therefore it escaped from the list of recorded galls for the weekend. But it would be worth looking out for further examples and investigating whether there is a gall causer present, perhaps </w:t>
      </w:r>
      <w:r w:rsidR="004720A1">
        <w:t xml:space="preserve">at a different time of </w:t>
      </w:r>
      <w:r>
        <w:t xml:space="preserve">year. Maybe there is a new mite </w:t>
      </w:r>
      <w:r w:rsidR="004720A1">
        <w:t xml:space="preserve">(or some other causer) </w:t>
      </w:r>
      <w:r>
        <w:t>to be named.</w:t>
      </w:r>
    </w:p>
    <w:p w:rsidR="00C12732" w:rsidRDefault="00C12732" w:rsidP="00983A58">
      <w:pPr>
        <w:spacing w:after="120" w:line="240" w:lineRule="auto"/>
        <w:jc w:val="both"/>
      </w:pPr>
    </w:p>
    <w:p w:rsidR="00C12732" w:rsidRPr="00D04CA9" w:rsidRDefault="00C12732" w:rsidP="00983A58">
      <w:pPr>
        <w:spacing w:after="120" w:line="240" w:lineRule="auto"/>
        <w:jc w:val="both"/>
        <w:rPr>
          <w:b/>
        </w:rPr>
      </w:pPr>
      <w:r w:rsidRPr="00D04CA9">
        <w:rPr>
          <w:b/>
        </w:rPr>
        <w:t>References</w:t>
      </w:r>
    </w:p>
    <w:p w:rsidR="00C12732" w:rsidRPr="00D04CA9" w:rsidRDefault="00C12732" w:rsidP="00C12732">
      <w:pPr>
        <w:pStyle w:val="NoSpacing"/>
        <w:ind w:left="720" w:hanging="720"/>
        <w:jc w:val="both"/>
      </w:pPr>
      <w:proofErr w:type="spellStart"/>
      <w:proofErr w:type="gramStart"/>
      <w:r>
        <w:t>Geisenheyner</w:t>
      </w:r>
      <w:proofErr w:type="spellEnd"/>
      <w:r>
        <w:t xml:space="preserve">, L. (1902) </w:t>
      </w:r>
      <w:proofErr w:type="spellStart"/>
      <w:r>
        <w:t>Über</w:t>
      </w:r>
      <w:proofErr w:type="spellEnd"/>
      <w:r>
        <w:t xml:space="preserve"> </w:t>
      </w:r>
      <w:proofErr w:type="spellStart"/>
      <w:r>
        <w:t>einige</w:t>
      </w:r>
      <w:proofErr w:type="spellEnd"/>
      <w:r>
        <w:t xml:space="preserve"> </w:t>
      </w:r>
      <w:proofErr w:type="spellStart"/>
      <w:r>
        <w:t>neue</w:t>
      </w:r>
      <w:proofErr w:type="spellEnd"/>
      <w:r>
        <w:t xml:space="preserve"> und </w:t>
      </w:r>
      <w:proofErr w:type="spellStart"/>
      <w:r>
        <w:t>seltenere</w:t>
      </w:r>
      <w:proofErr w:type="spellEnd"/>
      <w:r>
        <w:t xml:space="preserve"> </w:t>
      </w:r>
      <w:proofErr w:type="spellStart"/>
      <w:r>
        <w:t>Zoocecidien</w:t>
      </w:r>
      <w:proofErr w:type="spellEnd"/>
      <w:r w:rsidR="00D04CA9">
        <w:t xml:space="preserve"> </w:t>
      </w:r>
      <w:proofErr w:type="spellStart"/>
      <w:r>
        <w:t>aus</w:t>
      </w:r>
      <w:proofErr w:type="spellEnd"/>
      <w:r>
        <w:t xml:space="preserve"> </w:t>
      </w:r>
      <w:proofErr w:type="spellStart"/>
      <w:r>
        <w:t>dem</w:t>
      </w:r>
      <w:proofErr w:type="spellEnd"/>
      <w:r>
        <w:t xml:space="preserve"> </w:t>
      </w:r>
      <w:proofErr w:type="spellStart"/>
      <w:r>
        <w:t>Nahegebiete</w:t>
      </w:r>
      <w:proofErr w:type="spellEnd"/>
      <w:r>
        <w:t>.</w:t>
      </w:r>
      <w:proofErr w:type="gramEnd"/>
      <w:r w:rsidR="00D04CA9">
        <w:t xml:space="preserve"> </w:t>
      </w:r>
      <w:proofErr w:type="spellStart"/>
      <w:r w:rsidR="00D04CA9" w:rsidRPr="00D04CA9">
        <w:rPr>
          <w:i/>
        </w:rPr>
        <w:t>Allgemeine</w:t>
      </w:r>
      <w:proofErr w:type="spellEnd"/>
      <w:r w:rsidR="00D04CA9" w:rsidRPr="00D04CA9">
        <w:rPr>
          <w:i/>
        </w:rPr>
        <w:t xml:space="preserve"> </w:t>
      </w:r>
      <w:proofErr w:type="spellStart"/>
      <w:r w:rsidR="00D04CA9" w:rsidRPr="00D04CA9">
        <w:rPr>
          <w:i/>
        </w:rPr>
        <w:t>Zeitschrift</w:t>
      </w:r>
      <w:proofErr w:type="spellEnd"/>
      <w:r w:rsidR="00D04CA9" w:rsidRPr="00D04CA9">
        <w:rPr>
          <w:i/>
        </w:rPr>
        <w:t xml:space="preserve"> </w:t>
      </w:r>
      <w:proofErr w:type="spellStart"/>
      <w:r w:rsidR="00D04CA9" w:rsidRPr="00D04CA9">
        <w:rPr>
          <w:i/>
        </w:rPr>
        <w:t>für</w:t>
      </w:r>
      <w:proofErr w:type="spellEnd"/>
      <w:r w:rsidR="00D04CA9" w:rsidRPr="00D04CA9">
        <w:rPr>
          <w:i/>
        </w:rPr>
        <w:t xml:space="preserve"> </w:t>
      </w:r>
      <w:proofErr w:type="spellStart"/>
      <w:r w:rsidR="00D04CA9" w:rsidRPr="00D04CA9">
        <w:rPr>
          <w:i/>
        </w:rPr>
        <w:t>Entomologie</w:t>
      </w:r>
      <w:proofErr w:type="spellEnd"/>
      <w:r w:rsidR="00D04CA9">
        <w:t xml:space="preserve"> </w:t>
      </w:r>
      <w:r w:rsidR="00D04CA9">
        <w:rPr>
          <w:b/>
        </w:rPr>
        <w:t>7</w:t>
      </w:r>
      <w:r w:rsidR="00D04CA9">
        <w:t>: 193-198, 246-251, 272-276, 306-312.</w:t>
      </w:r>
    </w:p>
    <w:p w:rsidR="00C12732" w:rsidRDefault="00C12732" w:rsidP="00C12732">
      <w:pPr>
        <w:pStyle w:val="NoSpacing"/>
        <w:ind w:left="720" w:hanging="720"/>
        <w:jc w:val="both"/>
      </w:pPr>
      <w:proofErr w:type="spellStart"/>
      <w:r>
        <w:t>Redfern</w:t>
      </w:r>
      <w:proofErr w:type="spellEnd"/>
      <w:r>
        <w:t xml:space="preserve">, M., Shirley, P. &amp; </w:t>
      </w:r>
      <w:proofErr w:type="spellStart"/>
      <w:r>
        <w:t>Bloxham</w:t>
      </w:r>
      <w:proofErr w:type="spellEnd"/>
      <w:r>
        <w:t xml:space="preserve">, M. 2011 </w:t>
      </w:r>
      <w:r w:rsidRPr="00A26A96">
        <w:rPr>
          <w:i/>
        </w:rPr>
        <w:t xml:space="preserve">British </w:t>
      </w:r>
      <w:r>
        <w:rPr>
          <w:i/>
        </w:rPr>
        <w:t>p</w:t>
      </w:r>
      <w:r w:rsidRPr="00A26A96">
        <w:rPr>
          <w:i/>
        </w:rPr>
        <w:t xml:space="preserve">lant </w:t>
      </w:r>
      <w:r>
        <w:rPr>
          <w:i/>
        </w:rPr>
        <w:t>g</w:t>
      </w:r>
      <w:r w:rsidRPr="00A26A96">
        <w:rPr>
          <w:i/>
        </w:rPr>
        <w:t>alls</w:t>
      </w:r>
      <w:r>
        <w:t xml:space="preserve">. Field Studies Council, Preston </w:t>
      </w:r>
      <w:proofErr w:type="spellStart"/>
      <w:r>
        <w:t>Montford</w:t>
      </w:r>
      <w:proofErr w:type="spellEnd"/>
      <w:r>
        <w:t>.</w:t>
      </w:r>
    </w:p>
    <w:p w:rsidR="00C12732" w:rsidRDefault="00C12732" w:rsidP="00983A58">
      <w:pPr>
        <w:spacing w:after="120" w:line="240" w:lineRule="auto"/>
        <w:jc w:val="both"/>
      </w:pPr>
      <w:proofErr w:type="spellStart"/>
      <w:r>
        <w:t>Roskam</w:t>
      </w:r>
      <w:proofErr w:type="spellEnd"/>
      <w:r>
        <w:t xml:space="preserve">, J. (2019) </w:t>
      </w:r>
      <w:r w:rsidRPr="004720A1">
        <w:rPr>
          <w:i/>
        </w:rPr>
        <w:t>Plant galls of Europe</w:t>
      </w:r>
      <w:r>
        <w:t>, vol. 2. KNNV Publishing, Zeist.</w:t>
      </w:r>
    </w:p>
    <w:p w:rsidR="004720A1" w:rsidRDefault="004720A1" w:rsidP="00983A58">
      <w:pPr>
        <w:spacing w:after="120" w:line="240" w:lineRule="auto"/>
        <w:jc w:val="both"/>
      </w:pPr>
    </w:p>
    <w:p w:rsidR="004720A1" w:rsidRDefault="004720A1" w:rsidP="00983A58">
      <w:pPr>
        <w:spacing w:after="120" w:line="240" w:lineRule="auto"/>
        <w:jc w:val="both"/>
      </w:pPr>
      <w:r>
        <w:rPr>
          <w:noProof/>
          <w:lang w:eastAsia="en-GB"/>
        </w:rPr>
        <w:lastRenderedPageBreak/>
        <w:drawing>
          <wp:inline distT="0" distB="0" distL="0" distR="0">
            <wp:extent cx="4257675" cy="2971800"/>
            <wp:effectExtent l="19050" t="0" r="9525" b="0"/>
            <wp:docPr id="1" name="Picture 0" descr="DSCF1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1931.JPG"/>
                    <pic:cNvPicPr/>
                  </pic:nvPicPr>
                  <pic:blipFill>
                    <a:blip r:embed="rId4" cstate="print"/>
                    <a:srcRect l="18794" t="20621" r="6862" b="10200"/>
                    <a:stretch>
                      <a:fillRect/>
                    </a:stretch>
                  </pic:blipFill>
                  <pic:spPr>
                    <a:xfrm>
                      <a:off x="0" y="0"/>
                      <a:ext cx="4257675" cy="2971800"/>
                    </a:xfrm>
                    <a:prstGeom prst="rect">
                      <a:avLst/>
                    </a:prstGeom>
                  </pic:spPr>
                </pic:pic>
              </a:graphicData>
            </a:graphic>
          </wp:inline>
        </w:drawing>
      </w:r>
    </w:p>
    <w:p w:rsidR="004720A1" w:rsidRDefault="004720A1" w:rsidP="00983A58">
      <w:pPr>
        <w:spacing w:after="120" w:line="240" w:lineRule="auto"/>
        <w:jc w:val="both"/>
      </w:pPr>
      <w:r>
        <w:t xml:space="preserve">Figure 1: Distorted shoot tips of </w:t>
      </w:r>
      <w:proofErr w:type="spellStart"/>
      <w:r w:rsidRPr="004720A1">
        <w:rPr>
          <w:i/>
        </w:rPr>
        <w:t>Teucrium</w:t>
      </w:r>
      <w:proofErr w:type="spellEnd"/>
      <w:r w:rsidRPr="004720A1">
        <w:rPr>
          <w:i/>
        </w:rPr>
        <w:t xml:space="preserve"> </w:t>
      </w:r>
      <w:proofErr w:type="spellStart"/>
      <w:r w:rsidRPr="004720A1">
        <w:rPr>
          <w:i/>
        </w:rPr>
        <w:t>scorodonia</w:t>
      </w:r>
      <w:proofErr w:type="spellEnd"/>
      <w:r>
        <w:t xml:space="preserve"> in </w:t>
      </w:r>
      <w:proofErr w:type="spellStart"/>
      <w:r>
        <w:t>Footland</w:t>
      </w:r>
      <w:proofErr w:type="spellEnd"/>
      <w:r>
        <w:t xml:space="preserve"> Wood.</w:t>
      </w:r>
    </w:p>
    <w:p w:rsidR="004720A1" w:rsidRDefault="004720A1" w:rsidP="00983A58">
      <w:pPr>
        <w:spacing w:after="120" w:line="240" w:lineRule="auto"/>
        <w:jc w:val="both"/>
      </w:pPr>
    </w:p>
    <w:p w:rsidR="004720A1" w:rsidRDefault="004720A1" w:rsidP="00983A58">
      <w:pPr>
        <w:spacing w:after="120" w:line="240" w:lineRule="auto"/>
        <w:jc w:val="both"/>
      </w:pPr>
      <w:r>
        <w:rPr>
          <w:noProof/>
          <w:lang w:eastAsia="en-GB"/>
        </w:rPr>
        <w:drawing>
          <wp:inline distT="0" distB="0" distL="0" distR="0">
            <wp:extent cx="5146040" cy="3800475"/>
            <wp:effectExtent l="19050" t="0" r="0" b="0"/>
            <wp:docPr id="2" name="Picture 1" descr="DSCN9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9958.JPG"/>
                    <pic:cNvPicPr/>
                  </pic:nvPicPr>
                  <pic:blipFill>
                    <a:blip r:embed="rId5" cstate="print"/>
                    <a:srcRect l="5152" t="5322" r="5105" b="6208"/>
                    <a:stretch>
                      <a:fillRect/>
                    </a:stretch>
                  </pic:blipFill>
                  <pic:spPr>
                    <a:xfrm>
                      <a:off x="0" y="0"/>
                      <a:ext cx="5146040" cy="3800475"/>
                    </a:xfrm>
                    <a:prstGeom prst="rect">
                      <a:avLst/>
                    </a:prstGeom>
                  </pic:spPr>
                </pic:pic>
              </a:graphicData>
            </a:graphic>
          </wp:inline>
        </w:drawing>
      </w:r>
    </w:p>
    <w:p w:rsidR="004720A1" w:rsidRDefault="004720A1" w:rsidP="00983A58">
      <w:pPr>
        <w:spacing w:after="120" w:line="240" w:lineRule="auto"/>
        <w:jc w:val="both"/>
      </w:pPr>
      <w:r>
        <w:t xml:space="preserve">Figure </w:t>
      </w:r>
      <w:r w:rsidR="0042564E">
        <w:t>2</w:t>
      </w:r>
      <w:r>
        <w:t xml:space="preserve">: Close up showing </w:t>
      </w:r>
      <w:r w:rsidR="0042564E">
        <w:t>shortened internodes and densely hairy leaves.</w:t>
      </w:r>
    </w:p>
    <w:sectPr w:rsidR="004720A1" w:rsidSect="00EE3E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B4C"/>
    <w:rsid w:val="00066B4C"/>
    <w:rsid w:val="002872E8"/>
    <w:rsid w:val="00390117"/>
    <w:rsid w:val="0042564E"/>
    <w:rsid w:val="00467E93"/>
    <w:rsid w:val="004720A1"/>
    <w:rsid w:val="0048319A"/>
    <w:rsid w:val="005075EA"/>
    <w:rsid w:val="006552FC"/>
    <w:rsid w:val="00983A58"/>
    <w:rsid w:val="00C12732"/>
    <w:rsid w:val="00C355FC"/>
    <w:rsid w:val="00D04CA9"/>
    <w:rsid w:val="00E07E73"/>
    <w:rsid w:val="00E70EAF"/>
    <w:rsid w:val="00E80441"/>
    <w:rsid w:val="00EE3EBC"/>
    <w:rsid w:val="00FD03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732"/>
    <w:pPr>
      <w:spacing w:after="0" w:line="240" w:lineRule="auto"/>
    </w:pPr>
  </w:style>
  <w:style w:type="paragraph" w:styleId="BalloonText">
    <w:name w:val="Balloon Text"/>
    <w:basedOn w:val="Normal"/>
    <w:link w:val="BalloonTextChar"/>
    <w:uiPriority w:val="99"/>
    <w:semiHidden/>
    <w:unhideWhenUsed/>
    <w:rsid w:val="00472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3</cp:revision>
  <dcterms:created xsi:type="dcterms:W3CDTF">2022-09-28T22:09:00Z</dcterms:created>
  <dcterms:modified xsi:type="dcterms:W3CDTF">2022-09-29T20:53:00Z</dcterms:modified>
</cp:coreProperties>
</file>