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54BA62E5" w14:textId="0D70CFF9" w:rsidR="00EE5184" w:rsidRDefault="00EE5184">
      <w:pPr>
        <w:spacing w:before="0" w:after="200" w:line="276" w:lineRule="auto"/>
        <w:rPr>
          <w:rFonts w:eastAsia="Cambria" w:cs="Times New Roman"/>
          <w:b/>
          <w:szCs w:val="24"/>
        </w:rPr>
      </w:pPr>
    </w:p>
    <w:p w14:paraId="6754D378" w14:textId="087A3E72" w:rsidR="00994A3D" w:rsidRPr="006C2424" w:rsidRDefault="00654E8F" w:rsidP="006C2424">
      <w:pPr>
        <w:pStyle w:val="Heading1"/>
      </w:pPr>
      <w:r w:rsidRPr="00994A3D">
        <w:t xml:space="preserve">Supplementary </w:t>
      </w:r>
      <w:r w:rsidR="006C2424">
        <w:t>Figures</w:t>
      </w:r>
    </w:p>
    <w:p w14:paraId="1EEF2CEF" w14:textId="77777777" w:rsidR="006C2424" w:rsidRDefault="006C2424" w:rsidP="006C2424">
      <w:pPr>
        <w:jc w:val="center"/>
        <w:rPr>
          <w:b/>
        </w:rPr>
      </w:pPr>
      <w:r>
        <w:rPr>
          <w:b/>
          <w:noProof/>
        </w:rPr>
        <w:drawing>
          <wp:inline distT="0" distB="0" distL="0" distR="0" wp14:anchorId="2B4D01C7" wp14:editId="734C9A27">
            <wp:extent cx="5727600" cy="3899237"/>
            <wp:effectExtent l="0" t="0" r="698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600" cy="3899237"/>
                    </a:xfrm>
                    <a:prstGeom prst="rect">
                      <a:avLst/>
                    </a:prstGeom>
                    <a:noFill/>
                    <a:ln>
                      <a:noFill/>
                    </a:ln>
                  </pic:spPr>
                </pic:pic>
              </a:graphicData>
            </a:graphic>
          </wp:inline>
        </w:drawing>
      </w:r>
    </w:p>
    <w:p w14:paraId="6164D255" w14:textId="602C31DC" w:rsidR="006C2424" w:rsidRDefault="006C2424" w:rsidP="000E6645">
      <w:pPr>
        <w:jc w:val="center"/>
        <w:rPr>
          <w:b/>
        </w:rPr>
      </w:pPr>
      <w:r>
        <w:rPr>
          <w:b/>
          <w:noProof/>
        </w:rPr>
        <w:lastRenderedPageBreak/>
        <w:drawing>
          <wp:inline distT="0" distB="0" distL="0" distR="0" wp14:anchorId="639E5971" wp14:editId="4CDA266E">
            <wp:extent cx="5728970" cy="3345815"/>
            <wp:effectExtent l="0" t="0" r="508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8970" cy="3345815"/>
                    </a:xfrm>
                    <a:prstGeom prst="rect">
                      <a:avLst/>
                    </a:prstGeom>
                    <a:noFill/>
                    <a:ln>
                      <a:noFill/>
                    </a:ln>
                  </pic:spPr>
                </pic:pic>
              </a:graphicData>
            </a:graphic>
          </wp:inline>
        </w:drawing>
      </w:r>
    </w:p>
    <w:p w14:paraId="73E5EA75" w14:textId="77777777" w:rsidR="006C2424" w:rsidRDefault="006C2424" w:rsidP="006C2424">
      <w:pPr>
        <w:jc w:val="center"/>
        <w:rPr>
          <w:b/>
        </w:rPr>
      </w:pPr>
      <w:r>
        <w:rPr>
          <w:b/>
          <w:noProof/>
        </w:rPr>
        <w:drawing>
          <wp:inline distT="0" distB="0" distL="0" distR="0" wp14:anchorId="680136C1" wp14:editId="119E806E">
            <wp:extent cx="5728970" cy="3900170"/>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8970" cy="3900170"/>
                    </a:xfrm>
                    <a:prstGeom prst="rect">
                      <a:avLst/>
                    </a:prstGeom>
                    <a:noFill/>
                    <a:ln>
                      <a:noFill/>
                    </a:ln>
                  </pic:spPr>
                </pic:pic>
              </a:graphicData>
            </a:graphic>
          </wp:inline>
        </w:drawing>
      </w:r>
    </w:p>
    <w:p w14:paraId="4D439B21" w14:textId="171D755D" w:rsidR="006C2424" w:rsidRDefault="006C2424" w:rsidP="000E6645">
      <w:pPr>
        <w:jc w:val="center"/>
        <w:rPr>
          <w:b/>
        </w:rPr>
      </w:pPr>
      <w:r>
        <w:rPr>
          <w:b/>
          <w:noProof/>
        </w:rPr>
        <w:lastRenderedPageBreak/>
        <w:drawing>
          <wp:inline distT="0" distB="0" distL="0" distR="0" wp14:anchorId="08B1A82C" wp14:editId="228D59E8">
            <wp:extent cx="5728970" cy="3345815"/>
            <wp:effectExtent l="0" t="0" r="508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8970" cy="3345815"/>
                    </a:xfrm>
                    <a:prstGeom prst="rect">
                      <a:avLst/>
                    </a:prstGeom>
                    <a:noFill/>
                    <a:ln>
                      <a:noFill/>
                    </a:ln>
                  </pic:spPr>
                </pic:pic>
              </a:graphicData>
            </a:graphic>
          </wp:inline>
        </w:drawing>
      </w:r>
    </w:p>
    <w:p w14:paraId="35A3198E" w14:textId="77777777" w:rsidR="006C2424" w:rsidRDefault="006C2424" w:rsidP="006C2424">
      <w:pPr>
        <w:jc w:val="center"/>
        <w:rPr>
          <w:b/>
        </w:rPr>
      </w:pPr>
      <w:r>
        <w:rPr>
          <w:b/>
          <w:noProof/>
        </w:rPr>
        <w:drawing>
          <wp:inline distT="0" distB="0" distL="0" distR="0" wp14:anchorId="23BEDC6B" wp14:editId="6C1AC51E">
            <wp:extent cx="5728970" cy="3897940"/>
            <wp:effectExtent l="0" t="0" r="508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28970" cy="3897940"/>
                    </a:xfrm>
                    <a:prstGeom prst="rect">
                      <a:avLst/>
                    </a:prstGeom>
                    <a:noFill/>
                    <a:ln>
                      <a:noFill/>
                    </a:ln>
                  </pic:spPr>
                </pic:pic>
              </a:graphicData>
            </a:graphic>
          </wp:inline>
        </w:drawing>
      </w:r>
    </w:p>
    <w:p w14:paraId="33321930" w14:textId="327D972D" w:rsidR="006C2424" w:rsidRDefault="006C2424" w:rsidP="000E6645">
      <w:pPr>
        <w:jc w:val="center"/>
        <w:rPr>
          <w:b/>
        </w:rPr>
      </w:pPr>
      <w:r>
        <w:rPr>
          <w:b/>
          <w:noProof/>
        </w:rPr>
        <w:lastRenderedPageBreak/>
        <w:drawing>
          <wp:inline distT="0" distB="0" distL="0" distR="0" wp14:anchorId="5A08FE57" wp14:editId="261245EB">
            <wp:extent cx="5728970" cy="3345815"/>
            <wp:effectExtent l="0" t="0" r="508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970" cy="3345815"/>
                    </a:xfrm>
                    <a:prstGeom prst="rect">
                      <a:avLst/>
                    </a:prstGeom>
                    <a:noFill/>
                    <a:ln>
                      <a:noFill/>
                    </a:ln>
                  </pic:spPr>
                </pic:pic>
              </a:graphicData>
            </a:graphic>
          </wp:inline>
        </w:drawing>
      </w:r>
    </w:p>
    <w:p w14:paraId="23FD0E4C" w14:textId="77777777" w:rsidR="006C2424" w:rsidRDefault="006C2424" w:rsidP="006C2424">
      <w:pPr>
        <w:jc w:val="center"/>
        <w:rPr>
          <w:b/>
        </w:rPr>
      </w:pPr>
      <w:r>
        <w:rPr>
          <w:b/>
          <w:noProof/>
        </w:rPr>
        <w:drawing>
          <wp:inline distT="0" distB="0" distL="0" distR="0" wp14:anchorId="26111AF2" wp14:editId="79436FD5">
            <wp:extent cx="5728970" cy="3900170"/>
            <wp:effectExtent l="0" t="0" r="508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970" cy="3900170"/>
                    </a:xfrm>
                    <a:prstGeom prst="rect">
                      <a:avLst/>
                    </a:prstGeom>
                    <a:noFill/>
                    <a:ln>
                      <a:noFill/>
                    </a:ln>
                  </pic:spPr>
                </pic:pic>
              </a:graphicData>
            </a:graphic>
          </wp:inline>
        </w:drawing>
      </w:r>
    </w:p>
    <w:p w14:paraId="0E5D09DD" w14:textId="018A5222" w:rsidR="006C2424" w:rsidRDefault="006C2424" w:rsidP="000E6645">
      <w:pPr>
        <w:jc w:val="center"/>
        <w:rPr>
          <w:b/>
        </w:rPr>
      </w:pPr>
      <w:r>
        <w:rPr>
          <w:b/>
          <w:noProof/>
        </w:rPr>
        <w:lastRenderedPageBreak/>
        <w:drawing>
          <wp:inline distT="0" distB="0" distL="0" distR="0" wp14:anchorId="2B2627E1" wp14:editId="71D4B2FC">
            <wp:extent cx="5728970" cy="3345815"/>
            <wp:effectExtent l="0" t="0" r="508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8970" cy="3345815"/>
                    </a:xfrm>
                    <a:prstGeom prst="rect">
                      <a:avLst/>
                    </a:prstGeom>
                    <a:noFill/>
                    <a:ln>
                      <a:noFill/>
                    </a:ln>
                  </pic:spPr>
                </pic:pic>
              </a:graphicData>
            </a:graphic>
          </wp:inline>
        </w:drawing>
      </w:r>
    </w:p>
    <w:p w14:paraId="22502453" w14:textId="77777777" w:rsidR="006C2424" w:rsidRDefault="006C2424" w:rsidP="006C2424">
      <w:pPr>
        <w:jc w:val="center"/>
        <w:rPr>
          <w:b/>
        </w:rPr>
      </w:pPr>
      <w:r>
        <w:rPr>
          <w:b/>
          <w:noProof/>
        </w:rPr>
        <w:drawing>
          <wp:inline distT="0" distB="0" distL="0" distR="0" wp14:anchorId="07E35BFF" wp14:editId="384CEF39">
            <wp:extent cx="5728970" cy="3900170"/>
            <wp:effectExtent l="0" t="0" r="508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970" cy="3900170"/>
                    </a:xfrm>
                    <a:prstGeom prst="rect">
                      <a:avLst/>
                    </a:prstGeom>
                    <a:noFill/>
                    <a:ln>
                      <a:noFill/>
                    </a:ln>
                  </pic:spPr>
                </pic:pic>
              </a:graphicData>
            </a:graphic>
          </wp:inline>
        </w:drawing>
      </w:r>
    </w:p>
    <w:p w14:paraId="29CA4131" w14:textId="28D6C9DF" w:rsidR="006C2424" w:rsidRDefault="006C2424" w:rsidP="00272076">
      <w:pPr>
        <w:jc w:val="center"/>
        <w:rPr>
          <w:b/>
        </w:rPr>
      </w:pPr>
      <w:r>
        <w:rPr>
          <w:b/>
          <w:noProof/>
        </w:rPr>
        <w:lastRenderedPageBreak/>
        <w:drawing>
          <wp:inline distT="0" distB="0" distL="0" distR="0" wp14:anchorId="7A823046" wp14:editId="6F82F413">
            <wp:extent cx="5728970" cy="3345815"/>
            <wp:effectExtent l="0" t="0" r="508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8970" cy="3345815"/>
                    </a:xfrm>
                    <a:prstGeom prst="rect">
                      <a:avLst/>
                    </a:prstGeom>
                    <a:noFill/>
                    <a:ln>
                      <a:noFill/>
                    </a:ln>
                  </pic:spPr>
                </pic:pic>
              </a:graphicData>
            </a:graphic>
          </wp:inline>
        </w:drawing>
      </w:r>
    </w:p>
    <w:p w14:paraId="70AA5E0F" w14:textId="77777777" w:rsidR="00272076" w:rsidRDefault="006C2424" w:rsidP="006C2424">
      <w:pPr>
        <w:jc w:val="center"/>
        <w:rPr>
          <w:b/>
        </w:rPr>
      </w:pPr>
      <w:r>
        <w:rPr>
          <w:b/>
          <w:noProof/>
        </w:rPr>
        <w:drawing>
          <wp:inline distT="0" distB="0" distL="0" distR="0" wp14:anchorId="0DDA667B" wp14:editId="797C18F8">
            <wp:extent cx="5727600" cy="3896875"/>
            <wp:effectExtent l="0" t="0" r="6985" b="889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ermolecular-means-c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600" cy="3896875"/>
                    </a:xfrm>
                    <a:prstGeom prst="rect">
                      <a:avLst/>
                    </a:prstGeom>
                  </pic:spPr>
                </pic:pic>
              </a:graphicData>
            </a:graphic>
          </wp:inline>
        </w:drawing>
      </w:r>
    </w:p>
    <w:p w14:paraId="0E7D5E6E" w14:textId="4A88B981" w:rsidR="006C2424" w:rsidRDefault="006C2424" w:rsidP="00272076">
      <w:pPr>
        <w:jc w:val="center"/>
        <w:rPr>
          <w:b/>
        </w:rPr>
      </w:pPr>
      <w:r>
        <w:rPr>
          <w:b/>
          <w:noProof/>
        </w:rPr>
        <w:lastRenderedPageBreak/>
        <w:drawing>
          <wp:inline distT="0" distB="0" distL="0" distR="0" wp14:anchorId="4BD4AAF7" wp14:editId="38AF91C9">
            <wp:extent cx="5731510" cy="3345180"/>
            <wp:effectExtent l="0" t="0" r="2540" b="762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ramolecular-means-c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345180"/>
                    </a:xfrm>
                    <a:prstGeom prst="rect">
                      <a:avLst/>
                    </a:prstGeom>
                  </pic:spPr>
                </pic:pic>
              </a:graphicData>
            </a:graphic>
          </wp:inline>
        </w:drawing>
      </w:r>
    </w:p>
    <w:p w14:paraId="7A4174A2" w14:textId="56139BF1" w:rsidR="00272076" w:rsidRDefault="00272076" w:rsidP="00272076">
      <w:pPr>
        <w:jc w:val="center"/>
        <w:rPr>
          <w:b/>
        </w:rPr>
      </w:pPr>
      <w:r>
        <w:rPr>
          <w:b/>
          <w:noProof/>
        </w:rPr>
        <w:drawing>
          <wp:inline distT="0" distB="0" distL="0" distR="0" wp14:anchorId="4952420B" wp14:editId="73BC837F">
            <wp:extent cx="5731510" cy="3899535"/>
            <wp:effectExtent l="0" t="0" r="2540" b="571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ermolecular-means-c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99535"/>
                    </a:xfrm>
                    <a:prstGeom prst="rect">
                      <a:avLst/>
                    </a:prstGeom>
                  </pic:spPr>
                </pic:pic>
              </a:graphicData>
            </a:graphic>
          </wp:inline>
        </w:drawing>
      </w:r>
    </w:p>
    <w:p w14:paraId="7A9C5D60" w14:textId="3DD10D11" w:rsidR="006C2424" w:rsidRDefault="006C2424" w:rsidP="006C2424">
      <w:pPr>
        <w:jc w:val="center"/>
        <w:rPr>
          <w:b/>
        </w:rPr>
      </w:pPr>
      <w:r>
        <w:rPr>
          <w:b/>
          <w:noProof/>
        </w:rPr>
        <w:lastRenderedPageBreak/>
        <w:drawing>
          <wp:inline distT="0" distB="0" distL="0" distR="0" wp14:anchorId="24C1C425" wp14:editId="17EF186D">
            <wp:extent cx="5731510" cy="3345180"/>
            <wp:effectExtent l="0" t="0" r="2540" b="762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tramolecular-means-c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345180"/>
                    </a:xfrm>
                    <a:prstGeom prst="rect">
                      <a:avLst/>
                    </a:prstGeom>
                  </pic:spPr>
                </pic:pic>
              </a:graphicData>
            </a:graphic>
          </wp:inline>
        </w:drawing>
      </w:r>
    </w:p>
    <w:p w14:paraId="5BB72DA6" w14:textId="3FB50E8F" w:rsidR="006C2424" w:rsidRDefault="00272076" w:rsidP="006C2424">
      <w:pPr>
        <w:jc w:val="center"/>
        <w:rPr>
          <w:b/>
        </w:rPr>
      </w:pPr>
      <w:r>
        <w:rPr>
          <w:b/>
          <w:noProof/>
        </w:rPr>
        <w:drawing>
          <wp:inline distT="0" distB="0" distL="0" distR="0" wp14:anchorId="1FFC52DA" wp14:editId="2E0332F0">
            <wp:extent cx="5731510" cy="3899535"/>
            <wp:effectExtent l="0" t="0" r="2540"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termolecular-means-gev.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899535"/>
                    </a:xfrm>
                    <a:prstGeom prst="rect">
                      <a:avLst/>
                    </a:prstGeom>
                  </pic:spPr>
                </pic:pic>
              </a:graphicData>
            </a:graphic>
          </wp:inline>
        </w:drawing>
      </w:r>
    </w:p>
    <w:p w14:paraId="1D5F2A39" w14:textId="12F098E0" w:rsidR="006C2424" w:rsidRDefault="006C2424" w:rsidP="006C2424">
      <w:pPr>
        <w:jc w:val="center"/>
        <w:rPr>
          <w:b/>
        </w:rPr>
      </w:pPr>
      <w:r>
        <w:rPr>
          <w:b/>
          <w:noProof/>
        </w:rPr>
        <w:lastRenderedPageBreak/>
        <w:drawing>
          <wp:inline distT="0" distB="0" distL="0" distR="0" wp14:anchorId="6A520887" wp14:editId="3325798E">
            <wp:extent cx="5731510" cy="3345180"/>
            <wp:effectExtent l="0" t="0" r="2540" b="762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tramolecular-means-gev.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345180"/>
                    </a:xfrm>
                    <a:prstGeom prst="rect">
                      <a:avLst/>
                    </a:prstGeom>
                  </pic:spPr>
                </pic:pic>
              </a:graphicData>
            </a:graphic>
          </wp:inline>
        </w:drawing>
      </w:r>
    </w:p>
    <w:p w14:paraId="66E39C47" w14:textId="42D3BDCB" w:rsidR="006C2424" w:rsidRDefault="00272076" w:rsidP="00272076">
      <w:pPr>
        <w:jc w:val="center"/>
        <w:rPr>
          <w:b/>
        </w:rPr>
      </w:pPr>
      <w:r>
        <w:rPr>
          <w:b/>
          <w:noProof/>
        </w:rPr>
        <w:drawing>
          <wp:inline distT="0" distB="0" distL="0" distR="0" wp14:anchorId="5024DF39" wp14:editId="31947CAD">
            <wp:extent cx="5731510" cy="3899535"/>
            <wp:effectExtent l="0" t="0" r="2540" b="571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termolecular-means-pe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99535"/>
                    </a:xfrm>
                    <a:prstGeom prst="rect">
                      <a:avLst/>
                    </a:prstGeom>
                  </pic:spPr>
                </pic:pic>
              </a:graphicData>
            </a:graphic>
          </wp:inline>
        </w:drawing>
      </w:r>
    </w:p>
    <w:p w14:paraId="3C419443" w14:textId="272321FB" w:rsidR="00994A3D" w:rsidRPr="001549D3" w:rsidRDefault="006C2424" w:rsidP="006C2424">
      <w:pPr>
        <w:keepNext/>
        <w:jc w:val="center"/>
        <w:rPr>
          <w:rFonts w:cs="Times New Roman"/>
          <w:szCs w:val="24"/>
        </w:rPr>
      </w:pPr>
      <w:r>
        <w:rPr>
          <w:b/>
          <w:noProof/>
        </w:rPr>
        <w:lastRenderedPageBreak/>
        <w:drawing>
          <wp:inline distT="0" distB="0" distL="0" distR="0" wp14:anchorId="1FFF2714" wp14:editId="09DB72E7">
            <wp:extent cx="5731510" cy="3345180"/>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tramolecular-means-pe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345180"/>
                    </a:xfrm>
                    <a:prstGeom prst="rect">
                      <a:avLst/>
                    </a:prstGeom>
                  </pic:spPr>
                </pic:pic>
              </a:graphicData>
            </a:graphic>
          </wp:inline>
        </w:drawing>
      </w:r>
    </w:p>
    <w:p w14:paraId="253FF6E2" w14:textId="1BB94170" w:rsidR="00272076" w:rsidRPr="00272076" w:rsidRDefault="00994A3D" w:rsidP="00272076">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272076" w:rsidRPr="00272076">
        <w:rPr>
          <w:rFonts w:cs="Times New Roman"/>
          <w:szCs w:val="24"/>
        </w:rPr>
        <w:t>Interface interaction plots for the antibody-antigen dataset.  Error bars on the left plots represent one standard deviation of the total intermolecular or intramolecular interactions formed throughout the REST2 simulation.  Crystal structure values for interactions with ions are zero as the solvent is added during simulation setup.  The exception is anti-LFA, where the epitope involves a metalloprotein’s ion.</w:t>
      </w:r>
    </w:p>
    <w:p w14:paraId="6318C889" w14:textId="21EEFE57" w:rsidR="00677590" w:rsidRDefault="00272076" w:rsidP="00272076">
      <w:pPr>
        <w:keepNext/>
        <w:rPr>
          <w:rFonts w:cs="Times New Roman"/>
          <w:szCs w:val="24"/>
        </w:rPr>
      </w:pPr>
      <w:r w:rsidRPr="00272076">
        <w:rPr>
          <w:rFonts w:cs="Times New Roman"/>
          <w:szCs w:val="24"/>
        </w:rPr>
        <w:t> </w:t>
      </w:r>
    </w:p>
    <w:p w14:paraId="3F231C30" w14:textId="77777777" w:rsidR="00677590" w:rsidRDefault="00677590">
      <w:pPr>
        <w:spacing w:before="0" w:after="200" w:line="276" w:lineRule="auto"/>
        <w:rPr>
          <w:rFonts w:cs="Times New Roman"/>
          <w:szCs w:val="24"/>
        </w:rPr>
      </w:pPr>
      <w:r>
        <w:rPr>
          <w:rFonts w:cs="Times New Roman"/>
          <w:szCs w:val="24"/>
        </w:rPr>
        <w:br w:type="page"/>
      </w:r>
    </w:p>
    <w:p w14:paraId="649EE1C3" w14:textId="48D21958" w:rsidR="00677590" w:rsidRPr="00677590" w:rsidRDefault="00677590" w:rsidP="00677590">
      <w:pPr>
        <w:keepNext/>
        <w:rPr>
          <w:rFonts w:cs="Times New Roman"/>
          <w:szCs w:val="24"/>
        </w:rPr>
      </w:pPr>
      <w:r w:rsidRPr="00677590">
        <w:rPr>
          <w:rFonts w:cs="Times New Roman"/>
          <w:bCs/>
          <w:szCs w:val="24"/>
        </w:rPr>
        <w:lastRenderedPageBreak/>
        <w:t>Anti-H1N1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77590" w:rsidRPr="00677590" w14:paraId="0500E9AE" w14:textId="77777777" w:rsidTr="000C1CC6">
        <w:tc>
          <w:tcPr>
            <w:tcW w:w="4508" w:type="dxa"/>
          </w:tcPr>
          <w:p w14:paraId="3E47EA47"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3CCACE10" wp14:editId="4B501A86">
                  <wp:extent cx="2880000" cy="180039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67F389F8" w14:textId="77777777" w:rsidR="00677590" w:rsidRPr="00677590" w:rsidRDefault="00677590" w:rsidP="000C1CC6">
            <w:pPr>
              <w:rPr>
                <w:rFonts w:cs="Times New Roman"/>
                <w:bCs/>
                <w:szCs w:val="24"/>
              </w:rPr>
            </w:pPr>
            <w:r w:rsidRPr="00677590">
              <w:rPr>
                <w:rFonts w:cs="Times New Roman"/>
                <w:bCs/>
                <w:noProof/>
                <w:szCs w:val="24"/>
              </w:rPr>
              <w:drawing>
                <wp:inline distT="0" distB="0" distL="0" distR="0" wp14:anchorId="5B1650EF" wp14:editId="022BBAE4">
                  <wp:extent cx="2880000" cy="180039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7E6DC8E0" w14:textId="77777777" w:rsidTr="000C1CC6">
        <w:tc>
          <w:tcPr>
            <w:tcW w:w="4508" w:type="dxa"/>
          </w:tcPr>
          <w:p w14:paraId="0F1171FC"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62AD7D0A" wp14:editId="34A2DC07">
                  <wp:extent cx="2880000" cy="180039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2B4E85BF"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66DFB888" wp14:editId="2FB717E4">
                  <wp:extent cx="2880000" cy="18003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3EBFDB15" w14:textId="77777777" w:rsidTr="000C1CC6">
        <w:tc>
          <w:tcPr>
            <w:tcW w:w="4508" w:type="dxa"/>
          </w:tcPr>
          <w:p w14:paraId="54C02712"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1E1C618B" wp14:editId="41D6D18F">
                  <wp:extent cx="2880000" cy="180039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6AA7B461"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69324066" wp14:editId="47DD8702">
                  <wp:extent cx="2880000" cy="180039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bl>
    <w:p w14:paraId="61449968" w14:textId="77777777" w:rsidR="00677590" w:rsidRPr="00677590" w:rsidRDefault="00677590" w:rsidP="00677590">
      <w:pPr>
        <w:rPr>
          <w:rFonts w:cs="Times New Roman"/>
          <w:bCs/>
          <w:szCs w:val="24"/>
        </w:rPr>
      </w:pPr>
    </w:p>
    <w:p w14:paraId="1FBE1063" w14:textId="77777777" w:rsidR="00677590" w:rsidRPr="00677590" w:rsidRDefault="00677590" w:rsidP="00677590">
      <w:pPr>
        <w:rPr>
          <w:rFonts w:cs="Times New Roman"/>
          <w:bCs/>
          <w:szCs w:val="24"/>
        </w:rPr>
      </w:pPr>
      <w:r w:rsidRPr="00677590">
        <w:rPr>
          <w:rFonts w:cs="Times New Roman"/>
          <w:bCs/>
          <w:szCs w:val="24"/>
        </w:rPr>
        <w:br w:type="page"/>
      </w:r>
    </w:p>
    <w:p w14:paraId="59876521" w14:textId="77777777" w:rsidR="00677590" w:rsidRPr="00677590" w:rsidRDefault="00677590" w:rsidP="00677590">
      <w:pPr>
        <w:rPr>
          <w:rFonts w:cs="Times New Roman"/>
          <w:bCs/>
          <w:szCs w:val="24"/>
        </w:rPr>
      </w:pPr>
      <w:r w:rsidRPr="00677590">
        <w:rPr>
          <w:rFonts w:cs="Times New Roman"/>
          <w:bCs/>
          <w:szCs w:val="24"/>
        </w:rPr>
        <w:lastRenderedPageBreak/>
        <w:t>Anti-IL-18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77590" w:rsidRPr="00677590" w14:paraId="5A562270" w14:textId="77777777" w:rsidTr="000C1CC6">
        <w:tc>
          <w:tcPr>
            <w:tcW w:w="4508" w:type="dxa"/>
          </w:tcPr>
          <w:p w14:paraId="3A3F818C"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18913E88" wp14:editId="1718A2FA">
                  <wp:extent cx="2880000" cy="180039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3159BA8B" w14:textId="77777777" w:rsidR="00677590" w:rsidRPr="00677590" w:rsidRDefault="00677590" w:rsidP="000C1CC6">
            <w:pPr>
              <w:rPr>
                <w:rFonts w:cs="Times New Roman"/>
                <w:bCs/>
                <w:szCs w:val="24"/>
              </w:rPr>
            </w:pPr>
            <w:r w:rsidRPr="00677590">
              <w:rPr>
                <w:rFonts w:cs="Times New Roman"/>
                <w:b/>
                <w:noProof/>
                <w:szCs w:val="24"/>
              </w:rPr>
              <w:drawing>
                <wp:inline distT="0" distB="0" distL="0" distR="0" wp14:anchorId="273113CF" wp14:editId="20D1AE83">
                  <wp:extent cx="2880000" cy="180039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6710AC60" w14:textId="77777777" w:rsidTr="000C1CC6">
        <w:tc>
          <w:tcPr>
            <w:tcW w:w="4508" w:type="dxa"/>
          </w:tcPr>
          <w:p w14:paraId="35740884"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2720A7EA" wp14:editId="2AD68B0F">
                  <wp:extent cx="2880000" cy="180039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3F778406"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03A18A21" wp14:editId="673CD8FF">
                  <wp:extent cx="2880000" cy="1800399"/>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31DBB304" w14:textId="77777777" w:rsidTr="000C1CC6">
        <w:tc>
          <w:tcPr>
            <w:tcW w:w="4508" w:type="dxa"/>
          </w:tcPr>
          <w:p w14:paraId="05B1C2AF"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245D93A4" wp14:editId="34F5CEB9">
                  <wp:extent cx="2880000" cy="180039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0F8664F5"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5508685F" wp14:editId="3E98E432">
                  <wp:extent cx="2880000" cy="1800399"/>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bl>
    <w:p w14:paraId="546F7A24" w14:textId="77777777" w:rsidR="00677590" w:rsidRPr="00677590" w:rsidRDefault="00677590" w:rsidP="00677590">
      <w:pPr>
        <w:rPr>
          <w:rFonts w:cs="Times New Roman"/>
          <w:b/>
          <w:szCs w:val="24"/>
        </w:rPr>
      </w:pPr>
    </w:p>
    <w:p w14:paraId="53ADA12D" w14:textId="77777777" w:rsidR="00677590" w:rsidRPr="00677590" w:rsidRDefault="00677590" w:rsidP="00677590">
      <w:pPr>
        <w:rPr>
          <w:rFonts w:cs="Times New Roman"/>
          <w:bCs/>
          <w:szCs w:val="24"/>
        </w:rPr>
      </w:pPr>
      <w:r w:rsidRPr="00677590">
        <w:rPr>
          <w:rFonts w:cs="Times New Roman"/>
          <w:bCs/>
          <w:szCs w:val="24"/>
        </w:rPr>
        <w:br w:type="page"/>
      </w:r>
    </w:p>
    <w:p w14:paraId="470D1CFB" w14:textId="77777777" w:rsidR="00677590" w:rsidRPr="00677590" w:rsidRDefault="00677590" w:rsidP="00677590">
      <w:pPr>
        <w:rPr>
          <w:rFonts w:cs="Times New Roman"/>
          <w:bCs/>
          <w:szCs w:val="24"/>
        </w:rPr>
      </w:pPr>
      <w:r w:rsidRPr="00677590">
        <w:rPr>
          <w:rFonts w:cs="Times New Roman"/>
          <w:bCs/>
          <w:szCs w:val="24"/>
        </w:rPr>
        <w:lastRenderedPageBreak/>
        <w:t>Anti-LFA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77590" w:rsidRPr="00677590" w14:paraId="7F8CBA9F" w14:textId="77777777" w:rsidTr="000C1CC6">
        <w:tc>
          <w:tcPr>
            <w:tcW w:w="4508" w:type="dxa"/>
          </w:tcPr>
          <w:p w14:paraId="5D1D96A8"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0A772A49" wp14:editId="189DD703">
                  <wp:extent cx="2880000" cy="1800399"/>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5329A430" w14:textId="77777777" w:rsidR="00677590" w:rsidRPr="00677590" w:rsidRDefault="00677590" w:rsidP="000C1CC6">
            <w:pPr>
              <w:rPr>
                <w:rFonts w:cs="Times New Roman"/>
                <w:bCs/>
                <w:szCs w:val="24"/>
              </w:rPr>
            </w:pPr>
            <w:r w:rsidRPr="00677590">
              <w:rPr>
                <w:rFonts w:cs="Times New Roman"/>
                <w:b/>
                <w:noProof/>
                <w:szCs w:val="24"/>
              </w:rPr>
              <w:drawing>
                <wp:inline distT="0" distB="0" distL="0" distR="0" wp14:anchorId="7A4E532C" wp14:editId="29D9AAF5">
                  <wp:extent cx="2880000" cy="1800399"/>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7FB209DD" w14:textId="77777777" w:rsidTr="000C1CC6">
        <w:tc>
          <w:tcPr>
            <w:tcW w:w="4508" w:type="dxa"/>
          </w:tcPr>
          <w:p w14:paraId="54E06943"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1E80491B" wp14:editId="3A814AF4">
                  <wp:extent cx="2880000" cy="1800399"/>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403300CA"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0D254AAF" wp14:editId="6AAEDF75">
                  <wp:extent cx="2880000" cy="1800399"/>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3914F5DF" w14:textId="77777777" w:rsidTr="000C1CC6">
        <w:tc>
          <w:tcPr>
            <w:tcW w:w="4508" w:type="dxa"/>
          </w:tcPr>
          <w:p w14:paraId="6C31643C"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51BF7B12" wp14:editId="39E14D23">
                  <wp:extent cx="2880000" cy="1800399"/>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3DDF42DD"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13590B43" wp14:editId="5A11D11F">
                  <wp:extent cx="2880000" cy="1800399"/>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bl>
    <w:p w14:paraId="742940D4" w14:textId="77777777" w:rsidR="00677590" w:rsidRPr="00677590" w:rsidRDefault="00677590" w:rsidP="00677590">
      <w:pPr>
        <w:rPr>
          <w:rFonts w:cs="Times New Roman"/>
          <w:b/>
          <w:szCs w:val="24"/>
        </w:rPr>
      </w:pPr>
    </w:p>
    <w:p w14:paraId="6DA8F688" w14:textId="77777777" w:rsidR="00677590" w:rsidRPr="00677590" w:rsidRDefault="00677590" w:rsidP="00677590">
      <w:pPr>
        <w:rPr>
          <w:rFonts w:cs="Times New Roman"/>
          <w:bCs/>
          <w:szCs w:val="24"/>
        </w:rPr>
      </w:pPr>
      <w:r w:rsidRPr="00677590">
        <w:rPr>
          <w:rFonts w:cs="Times New Roman"/>
          <w:bCs/>
          <w:szCs w:val="24"/>
        </w:rPr>
        <w:br w:type="page"/>
      </w:r>
    </w:p>
    <w:p w14:paraId="0606A071" w14:textId="77777777" w:rsidR="00677590" w:rsidRPr="00677590" w:rsidRDefault="00677590" w:rsidP="00677590">
      <w:pPr>
        <w:rPr>
          <w:rFonts w:cs="Times New Roman"/>
          <w:bCs/>
          <w:szCs w:val="24"/>
        </w:rPr>
      </w:pPr>
      <w:r w:rsidRPr="00677590">
        <w:rPr>
          <w:rFonts w:cs="Times New Roman"/>
          <w:bCs/>
          <w:szCs w:val="24"/>
        </w:rPr>
        <w:lastRenderedPageBreak/>
        <w:t>Anti-MHC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77590" w:rsidRPr="00677590" w14:paraId="09D8EF31" w14:textId="77777777" w:rsidTr="000C1CC6">
        <w:tc>
          <w:tcPr>
            <w:tcW w:w="4508" w:type="dxa"/>
          </w:tcPr>
          <w:p w14:paraId="4745CB38"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78906C8C" wp14:editId="57A13257">
                  <wp:extent cx="2880000" cy="1800399"/>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5B91F7B6" w14:textId="77777777" w:rsidR="00677590" w:rsidRPr="00677590" w:rsidRDefault="00677590" w:rsidP="000C1CC6">
            <w:pPr>
              <w:rPr>
                <w:rFonts w:cs="Times New Roman"/>
                <w:bCs/>
                <w:szCs w:val="24"/>
              </w:rPr>
            </w:pPr>
            <w:r w:rsidRPr="00677590">
              <w:rPr>
                <w:rFonts w:cs="Times New Roman"/>
                <w:b/>
                <w:noProof/>
                <w:szCs w:val="24"/>
              </w:rPr>
              <w:drawing>
                <wp:inline distT="0" distB="0" distL="0" distR="0" wp14:anchorId="5E151AA1" wp14:editId="6AAB8953">
                  <wp:extent cx="2880000" cy="1800399"/>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60E48121" w14:textId="77777777" w:rsidTr="000C1CC6">
        <w:tc>
          <w:tcPr>
            <w:tcW w:w="4508" w:type="dxa"/>
          </w:tcPr>
          <w:p w14:paraId="625CD7C2"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51C01223" wp14:editId="5084B283">
                  <wp:extent cx="2880000" cy="1800399"/>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1ECE06B8"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0DC137B7" wp14:editId="48831F14">
                  <wp:extent cx="2880000" cy="1800399"/>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211323E1" w14:textId="77777777" w:rsidTr="000C1CC6">
        <w:tc>
          <w:tcPr>
            <w:tcW w:w="4508" w:type="dxa"/>
          </w:tcPr>
          <w:p w14:paraId="393AC959"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694C1390" wp14:editId="2697583A">
                  <wp:extent cx="2880000" cy="1800399"/>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1F4B2690"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1720658A" wp14:editId="50E42903">
                  <wp:extent cx="2880000" cy="180039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bl>
    <w:p w14:paraId="76541FBD" w14:textId="77777777" w:rsidR="00677590" w:rsidRPr="00677590" w:rsidRDefault="00677590" w:rsidP="00677590">
      <w:pPr>
        <w:rPr>
          <w:rFonts w:cs="Times New Roman"/>
          <w:b/>
          <w:szCs w:val="24"/>
        </w:rPr>
      </w:pPr>
    </w:p>
    <w:p w14:paraId="14528DEC" w14:textId="77777777" w:rsidR="00677590" w:rsidRPr="00677590" w:rsidRDefault="00677590" w:rsidP="00677590">
      <w:pPr>
        <w:rPr>
          <w:rFonts w:cs="Times New Roman"/>
          <w:bCs/>
          <w:szCs w:val="24"/>
        </w:rPr>
      </w:pPr>
      <w:r w:rsidRPr="00677590">
        <w:rPr>
          <w:rFonts w:cs="Times New Roman"/>
          <w:bCs/>
          <w:szCs w:val="24"/>
        </w:rPr>
        <w:br w:type="page"/>
      </w:r>
    </w:p>
    <w:p w14:paraId="3E1B5EBE" w14:textId="77777777" w:rsidR="00677590" w:rsidRPr="00677590" w:rsidRDefault="00677590" w:rsidP="00677590">
      <w:pPr>
        <w:rPr>
          <w:rFonts w:cs="Times New Roman"/>
          <w:bCs/>
          <w:szCs w:val="24"/>
        </w:rPr>
      </w:pPr>
      <w:r w:rsidRPr="00677590">
        <w:rPr>
          <w:rFonts w:cs="Times New Roman"/>
          <w:bCs/>
          <w:szCs w:val="24"/>
        </w:rPr>
        <w:lastRenderedPageBreak/>
        <w:t>Anti-ObR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77590" w:rsidRPr="00677590" w14:paraId="18DFB637" w14:textId="77777777" w:rsidTr="000C1CC6">
        <w:tc>
          <w:tcPr>
            <w:tcW w:w="4508" w:type="dxa"/>
          </w:tcPr>
          <w:p w14:paraId="3B0E67DB"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5C0635AD" wp14:editId="754602AA">
                  <wp:extent cx="2880000" cy="1800399"/>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32B30551"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19E12547" wp14:editId="6D5FCF76">
                  <wp:extent cx="2880000" cy="1800399"/>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3B0CD1D7" w14:textId="77777777" w:rsidTr="000C1CC6">
        <w:tc>
          <w:tcPr>
            <w:tcW w:w="4508" w:type="dxa"/>
          </w:tcPr>
          <w:p w14:paraId="595E21E3"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0FA6C454" wp14:editId="0BC671B5">
                  <wp:extent cx="2880000" cy="1800399"/>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0B46ED5D"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5704E027" wp14:editId="7118293B">
                  <wp:extent cx="2880000" cy="1800399"/>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75947B61" w14:textId="77777777" w:rsidTr="000C1CC6">
        <w:tc>
          <w:tcPr>
            <w:tcW w:w="4508" w:type="dxa"/>
          </w:tcPr>
          <w:p w14:paraId="75DB02C3"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46F2C04F" wp14:editId="69C8648C">
                  <wp:extent cx="2880000" cy="1800399"/>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6E05F4FD"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47C6447F" wp14:editId="1C3E9CB9">
                  <wp:extent cx="2880000" cy="1800399"/>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bl>
    <w:p w14:paraId="5C4E209D" w14:textId="77777777" w:rsidR="00677590" w:rsidRPr="00677590" w:rsidRDefault="00677590" w:rsidP="00677590">
      <w:pPr>
        <w:rPr>
          <w:rFonts w:cs="Times New Roman"/>
          <w:b/>
          <w:szCs w:val="24"/>
        </w:rPr>
      </w:pPr>
    </w:p>
    <w:p w14:paraId="3C4601EC" w14:textId="77777777" w:rsidR="00677590" w:rsidRPr="00677590" w:rsidRDefault="00677590" w:rsidP="00677590">
      <w:pPr>
        <w:rPr>
          <w:rFonts w:cs="Times New Roman"/>
          <w:bCs/>
          <w:szCs w:val="24"/>
        </w:rPr>
      </w:pPr>
      <w:r w:rsidRPr="00677590">
        <w:rPr>
          <w:rFonts w:cs="Times New Roman"/>
          <w:bCs/>
          <w:szCs w:val="24"/>
        </w:rPr>
        <w:br w:type="page"/>
      </w:r>
    </w:p>
    <w:p w14:paraId="64C4A13C" w14:textId="77777777" w:rsidR="00677590" w:rsidRPr="00677590" w:rsidRDefault="00677590" w:rsidP="00677590">
      <w:pPr>
        <w:rPr>
          <w:rFonts w:cs="Times New Roman"/>
          <w:bCs/>
          <w:szCs w:val="24"/>
        </w:rPr>
      </w:pPr>
      <w:r w:rsidRPr="00677590">
        <w:rPr>
          <w:rFonts w:cs="Times New Roman"/>
          <w:bCs/>
          <w:szCs w:val="24"/>
        </w:rPr>
        <w:lastRenderedPageBreak/>
        <w:t>Anti-IL-1βa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77590" w:rsidRPr="00677590" w14:paraId="68A0ECBD" w14:textId="77777777" w:rsidTr="000C1CC6">
        <w:tc>
          <w:tcPr>
            <w:tcW w:w="4508" w:type="dxa"/>
          </w:tcPr>
          <w:p w14:paraId="666A6737"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290F1DDB" wp14:editId="43F91A53">
                  <wp:extent cx="2880000" cy="1800399"/>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1B06A2D1" w14:textId="77777777" w:rsidR="00677590" w:rsidRPr="00677590" w:rsidRDefault="00677590" w:rsidP="000C1CC6">
            <w:pPr>
              <w:rPr>
                <w:rFonts w:cs="Times New Roman"/>
                <w:bCs/>
                <w:szCs w:val="24"/>
              </w:rPr>
            </w:pPr>
            <w:r w:rsidRPr="00677590">
              <w:rPr>
                <w:rFonts w:cs="Times New Roman"/>
                <w:b/>
                <w:noProof/>
                <w:szCs w:val="24"/>
              </w:rPr>
              <w:drawing>
                <wp:inline distT="0" distB="0" distL="0" distR="0" wp14:anchorId="4673ABBB" wp14:editId="5E900D02">
                  <wp:extent cx="2880000" cy="1800399"/>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50CED4B4" w14:textId="77777777" w:rsidTr="000C1CC6">
        <w:tc>
          <w:tcPr>
            <w:tcW w:w="4508" w:type="dxa"/>
          </w:tcPr>
          <w:p w14:paraId="00A6ED13"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574FEB07" wp14:editId="2FF85B90">
                  <wp:extent cx="2880000" cy="1800399"/>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1EE1A049"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65DD6BFE" wp14:editId="7A84D074">
                  <wp:extent cx="2880000" cy="1800399"/>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713712F2" w14:textId="77777777" w:rsidTr="000C1CC6">
        <w:tc>
          <w:tcPr>
            <w:tcW w:w="4508" w:type="dxa"/>
          </w:tcPr>
          <w:p w14:paraId="29C2EDF9"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543DE288" wp14:editId="652866ED">
                  <wp:extent cx="2880000" cy="1800399"/>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36302CE5"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5A018509" wp14:editId="07599C8A">
                  <wp:extent cx="2880000" cy="1800399"/>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bl>
    <w:p w14:paraId="68DED23C" w14:textId="77777777" w:rsidR="00677590" w:rsidRPr="00677590" w:rsidRDefault="00677590" w:rsidP="00677590">
      <w:pPr>
        <w:rPr>
          <w:rFonts w:cs="Times New Roman"/>
          <w:b/>
          <w:szCs w:val="24"/>
        </w:rPr>
      </w:pPr>
    </w:p>
    <w:p w14:paraId="47343F9B" w14:textId="77777777" w:rsidR="00677590" w:rsidRPr="00677590" w:rsidRDefault="00677590" w:rsidP="00677590">
      <w:pPr>
        <w:rPr>
          <w:rFonts w:cs="Times New Roman"/>
          <w:bCs/>
          <w:szCs w:val="24"/>
        </w:rPr>
      </w:pPr>
      <w:r w:rsidRPr="00677590">
        <w:rPr>
          <w:rFonts w:cs="Times New Roman"/>
          <w:bCs/>
          <w:szCs w:val="24"/>
        </w:rPr>
        <w:br w:type="page"/>
      </w:r>
    </w:p>
    <w:p w14:paraId="3A790828" w14:textId="77777777" w:rsidR="00677590" w:rsidRPr="00677590" w:rsidRDefault="00677590" w:rsidP="00677590">
      <w:pPr>
        <w:rPr>
          <w:rFonts w:cs="Times New Roman"/>
          <w:bCs/>
          <w:szCs w:val="24"/>
        </w:rPr>
      </w:pPr>
      <w:r w:rsidRPr="00677590">
        <w:rPr>
          <w:rFonts w:cs="Times New Roman"/>
          <w:bCs/>
          <w:szCs w:val="24"/>
        </w:rPr>
        <w:lastRenderedPageBreak/>
        <w:t>Anti-TNFα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77590" w:rsidRPr="00677590" w14:paraId="649CDD5E" w14:textId="77777777" w:rsidTr="000C1CC6">
        <w:tc>
          <w:tcPr>
            <w:tcW w:w="4508" w:type="dxa"/>
          </w:tcPr>
          <w:p w14:paraId="503AC11E"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13D70DB0" wp14:editId="3C34CB37">
                  <wp:extent cx="2880000" cy="1800399"/>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790F8CE3" w14:textId="77777777" w:rsidR="00677590" w:rsidRPr="00677590" w:rsidRDefault="00677590" w:rsidP="000C1CC6">
            <w:pPr>
              <w:rPr>
                <w:rFonts w:cs="Times New Roman"/>
                <w:bCs/>
                <w:szCs w:val="24"/>
              </w:rPr>
            </w:pPr>
            <w:r w:rsidRPr="00677590">
              <w:rPr>
                <w:rFonts w:cs="Times New Roman"/>
                <w:b/>
                <w:noProof/>
                <w:szCs w:val="24"/>
              </w:rPr>
              <w:drawing>
                <wp:inline distT="0" distB="0" distL="0" distR="0" wp14:anchorId="5064D240" wp14:editId="46E2AFDA">
                  <wp:extent cx="2880000" cy="1800399"/>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6ADCD80E" w14:textId="77777777" w:rsidTr="000C1CC6">
        <w:tc>
          <w:tcPr>
            <w:tcW w:w="4508" w:type="dxa"/>
          </w:tcPr>
          <w:p w14:paraId="70E5578E"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0181066E" wp14:editId="4DE06155">
                  <wp:extent cx="2880000" cy="1800399"/>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295CDED2"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3402DCA3" wp14:editId="6CD72796">
                  <wp:extent cx="2880000" cy="1800399"/>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19FA8534" w14:textId="77777777" w:rsidTr="000C1CC6">
        <w:tc>
          <w:tcPr>
            <w:tcW w:w="4508" w:type="dxa"/>
          </w:tcPr>
          <w:p w14:paraId="35599303"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1516A58C" wp14:editId="20D9AFAC">
                  <wp:extent cx="2880000" cy="1800399"/>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4869B2BB"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5A351BB8" wp14:editId="42755190">
                  <wp:extent cx="2880000" cy="1800399"/>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bl>
    <w:p w14:paraId="3AD4EA7E" w14:textId="77777777" w:rsidR="00677590" w:rsidRPr="00677590" w:rsidRDefault="00677590" w:rsidP="00677590">
      <w:pPr>
        <w:rPr>
          <w:rFonts w:cs="Times New Roman"/>
          <w:b/>
          <w:szCs w:val="24"/>
        </w:rPr>
      </w:pPr>
    </w:p>
    <w:p w14:paraId="1534AC02" w14:textId="77777777" w:rsidR="00677590" w:rsidRPr="00677590" w:rsidRDefault="00677590" w:rsidP="00677590">
      <w:pPr>
        <w:rPr>
          <w:rFonts w:cs="Times New Roman"/>
          <w:bCs/>
          <w:szCs w:val="24"/>
        </w:rPr>
      </w:pPr>
      <w:r w:rsidRPr="00677590">
        <w:rPr>
          <w:rFonts w:cs="Times New Roman"/>
          <w:bCs/>
          <w:szCs w:val="24"/>
        </w:rPr>
        <w:br w:type="page"/>
      </w:r>
    </w:p>
    <w:p w14:paraId="20B7801A" w14:textId="77777777" w:rsidR="00677590" w:rsidRPr="00677590" w:rsidRDefault="00677590" w:rsidP="00677590">
      <w:pPr>
        <w:rPr>
          <w:rFonts w:cs="Times New Roman"/>
          <w:bCs/>
          <w:szCs w:val="24"/>
        </w:rPr>
      </w:pPr>
      <w:r w:rsidRPr="00677590">
        <w:rPr>
          <w:rFonts w:cs="Times New Roman"/>
          <w:bCs/>
          <w:szCs w:val="24"/>
        </w:rPr>
        <w:lastRenderedPageBreak/>
        <w:t>Anti-IL-1βb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77590" w:rsidRPr="00677590" w14:paraId="4D279329" w14:textId="77777777" w:rsidTr="000C1CC6">
        <w:tc>
          <w:tcPr>
            <w:tcW w:w="4508" w:type="dxa"/>
          </w:tcPr>
          <w:p w14:paraId="3ABA21D7"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29C6D47C" wp14:editId="4BD26459">
                  <wp:extent cx="2880000" cy="1800399"/>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11B0F805" w14:textId="77777777" w:rsidR="00677590" w:rsidRPr="00677590" w:rsidRDefault="00677590" w:rsidP="000C1CC6">
            <w:pPr>
              <w:rPr>
                <w:rFonts w:cs="Times New Roman"/>
                <w:bCs/>
                <w:szCs w:val="24"/>
              </w:rPr>
            </w:pPr>
            <w:r w:rsidRPr="00677590">
              <w:rPr>
                <w:rFonts w:cs="Times New Roman"/>
                <w:b/>
                <w:noProof/>
                <w:szCs w:val="24"/>
              </w:rPr>
              <w:drawing>
                <wp:inline distT="0" distB="0" distL="0" distR="0" wp14:anchorId="61609939" wp14:editId="51E31951">
                  <wp:extent cx="2880000" cy="1800399"/>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69E3715B" w14:textId="77777777" w:rsidTr="000C1CC6">
        <w:tc>
          <w:tcPr>
            <w:tcW w:w="4508" w:type="dxa"/>
          </w:tcPr>
          <w:p w14:paraId="02456058"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104F0AB3" wp14:editId="435A3970">
                  <wp:extent cx="2880000" cy="1800399"/>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3A8DB848"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775A514E" wp14:editId="5EEE1273">
                  <wp:extent cx="2880000" cy="1800399"/>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677590" w14:paraId="31C75F39" w14:textId="77777777" w:rsidTr="000C1CC6">
        <w:tc>
          <w:tcPr>
            <w:tcW w:w="4508" w:type="dxa"/>
          </w:tcPr>
          <w:p w14:paraId="5580A0AD"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6E469C04" wp14:editId="25DC4848">
                  <wp:extent cx="2880000" cy="1800399"/>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42A0E6E9" w14:textId="77777777" w:rsidR="00677590" w:rsidRPr="00677590" w:rsidRDefault="00677590" w:rsidP="000C1CC6">
            <w:pPr>
              <w:rPr>
                <w:rFonts w:cs="Times New Roman"/>
                <w:b/>
                <w:szCs w:val="24"/>
              </w:rPr>
            </w:pPr>
            <w:r w:rsidRPr="00677590">
              <w:rPr>
                <w:rFonts w:cs="Times New Roman"/>
                <w:b/>
                <w:noProof/>
                <w:szCs w:val="24"/>
              </w:rPr>
              <w:drawing>
                <wp:inline distT="0" distB="0" distL="0" distR="0" wp14:anchorId="0ECDAB54" wp14:editId="03327FB3">
                  <wp:extent cx="2880000" cy="1800399"/>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bl>
    <w:p w14:paraId="489CDABC" w14:textId="77777777" w:rsidR="00677590" w:rsidRPr="00677590" w:rsidRDefault="00677590" w:rsidP="00677590">
      <w:pPr>
        <w:rPr>
          <w:rFonts w:cs="Times New Roman"/>
          <w:b/>
          <w:szCs w:val="24"/>
        </w:rPr>
      </w:pPr>
    </w:p>
    <w:p w14:paraId="44802DA5" w14:textId="77777777" w:rsidR="00677590" w:rsidRPr="00677590" w:rsidRDefault="00677590" w:rsidP="00677590">
      <w:pPr>
        <w:rPr>
          <w:rFonts w:cs="Times New Roman"/>
          <w:bCs/>
          <w:szCs w:val="24"/>
        </w:rPr>
      </w:pPr>
      <w:r w:rsidRPr="00677590">
        <w:rPr>
          <w:rFonts w:cs="Times New Roman"/>
          <w:bCs/>
          <w:szCs w:val="24"/>
        </w:rPr>
        <w:br w:type="page"/>
      </w:r>
    </w:p>
    <w:p w14:paraId="0463FA7F" w14:textId="77777777" w:rsidR="00677590" w:rsidRPr="00677590" w:rsidRDefault="00677590" w:rsidP="00677590">
      <w:pPr>
        <w:rPr>
          <w:rFonts w:cs="Times New Roman"/>
          <w:bCs/>
          <w:szCs w:val="24"/>
        </w:rPr>
      </w:pPr>
      <w:r w:rsidRPr="00677590">
        <w:rPr>
          <w:rFonts w:cs="Times New Roman"/>
          <w:bCs/>
          <w:szCs w:val="24"/>
        </w:rPr>
        <w:lastRenderedPageBreak/>
        <w:t>Anti-PD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77590" w:rsidRPr="009F2D96" w14:paraId="6182709C" w14:textId="77777777" w:rsidTr="000C1CC6">
        <w:tc>
          <w:tcPr>
            <w:tcW w:w="4508" w:type="dxa"/>
          </w:tcPr>
          <w:p w14:paraId="0A8D8EAA" w14:textId="77777777" w:rsidR="00677590" w:rsidRPr="009F2D96" w:rsidRDefault="00677590" w:rsidP="000C1CC6">
            <w:pPr>
              <w:rPr>
                <w:rFonts w:ascii="Arial" w:hAnsi="Arial" w:cs="Arial"/>
                <w:b/>
                <w:sz w:val="20"/>
                <w:szCs w:val="20"/>
              </w:rPr>
            </w:pPr>
            <w:r w:rsidRPr="009F2D96">
              <w:rPr>
                <w:rFonts w:ascii="Arial" w:hAnsi="Arial" w:cs="Arial"/>
                <w:b/>
                <w:noProof/>
                <w:sz w:val="20"/>
              </w:rPr>
              <w:drawing>
                <wp:inline distT="0" distB="0" distL="0" distR="0" wp14:anchorId="4359A2C2" wp14:editId="60C5D72D">
                  <wp:extent cx="2880000" cy="1800399"/>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73A6CFE5" w14:textId="77777777" w:rsidR="00677590" w:rsidRPr="009F2D96" w:rsidRDefault="00677590" w:rsidP="000C1CC6">
            <w:pPr>
              <w:rPr>
                <w:rFonts w:ascii="Arial" w:hAnsi="Arial" w:cs="Arial"/>
                <w:bCs/>
                <w:sz w:val="20"/>
                <w:szCs w:val="20"/>
              </w:rPr>
            </w:pPr>
            <w:r w:rsidRPr="009F2D96">
              <w:rPr>
                <w:rFonts w:ascii="Arial" w:hAnsi="Arial" w:cs="Arial"/>
                <w:b/>
                <w:noProof/>
                <w:sz w:val="20"/>
              </w:rPr>
              <w:drawing>
                <wp:inline distT="0" distB="0" distL="0" distR="0" wp14:anchorId="20DCBD01" wp14:editId="4F4B992B">
                  <wp:extent cx="2880000" cy="1800399"/>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9F2D96" w14:paraId="17FB6DF0" w14:textId="77777777" w:rsidTr="000C1CC6">
        <w:tc>
          <w:tcPr>
            <w:tcW w:w="4508" w:type="dxa"/>
          </w:tcPr>
          <w:p w14:paraId="64270A94" w14:textId="77777777" w:rsidR="00677590" w:rsidRPr="009F2D96" w:rsidRDefault="00677590" w:rsidP="000C1CC6">
            <w:pPr>
              <w:rPr>
                <w:rFonts w:ascii="Arial" w:hAnsi="Arial" w:cs="Arial"/>
                <w:b/>
                <w:sz w:val="20"/>
                <w:szCs w:val="20"/>
              </w:rPr>
            </w:pPr>
            <w:r w:rsidRPr="009F2D96">
              <w:rPr>
                <w:rFonts w:ascii="Arial" w:hAnsi="Arial" w:cs="Arial"/>
                <w:b/>
                <w:noProof/>
                <w:sz w:val="20"/>
              </w:rPr>
              <w:drawing>
                <wp:inline distT="0" distB="0" distL="0" distR="0" wp14:anchorId="223FDD3E" wp14:editId="0717461B">
                  <wp:extent cx="2880000" cy="1800399"/>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48CDBDE9" w14:textId="77777777" w:rsidR="00677590" w:rsidRPr="009F2D96" w:rsidRDefault="00677590" w:rsidP="000C1CC6">
            <w:pPr>
              <w:rPr>
                <w:rFonts w:ascii="Arial" w:hAnsi="Arial" w:cs="Arial"/>
                <w:b/>
                <w:sz w:val="20"/>
                <w:szCs w:val="20"/>
              </w:rPr>
            </w:pPr>
            <w:r w:rsidRPr="009F2D96">
              <w:rPr>
                <w:rFonts w:ascii="Arial" w:hAnsi="Arial" w:cs="Arial"/>
                <w:b/>
                <w:noProof/>
                <w:sz w:val="20"/>
              </w:rPr>
              <w:drawing>
                <wp:inline distT="0" distB="0" distL="0" distR="0" wp14:anchorId="22E91E3A" wp14:editId="6439552F">
                  <wp:extent cx="2880000" cy="1800399"/>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r w:rsidR="00677590" w:rsidRPr="009F2D96" w14:paraId="5C9D203D" w14:textId="77777777" w:rsidTr="000C1CC6">
        <w:tc>
          <w:tcPr>
            <w:tcW w:w="4508" w:type="dxa"/>
          </w:tcPr>
          <w:p w14:paraId="23B53EF2" w14:textId="77777777" w:rsidR="00677590" w:rsidRPr="009F2D96" w:rsidRDefault="00677590" w:rsidP="000C1CC6">
            <w:pPr>
              <w:rPr>
                <w:rFonts w:ascii="Arial" w:hAnsi="Arial" w:cs="Arial"/>
                <w:b/>
                <w:sz w:val="20"/>
                <w:szCs w:val="20"/>
              </w:rPr>
            </w:pPr>
            <w:r w:rsidRPr="009F2D96">
              <w:rPr>
                <w:rFonts w:ascii="Arial" w:hAnsi="Arial" w:cs="Arial"/>
                <w:b/>
                <w:noProof/>
                <w:sz w:val="20"/>
              </w:rPr>
              <w:drawing>
                <wp:inline distT="0" distB="0" distL="0" distR="0" wp14:anchorId="0685DC2C" wp14:editId="585C2D45">
                  <wp:extent cx="2880000" cy="1800399"/>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c>
          <w:tcPr>
            <w:tcW w:w="4508" w:type="dxa"/>
          </w:tcPr>
          <w:p w14:paraId="7B3C8A93" w14:textId="77777777" w:rsidR="00677590" w:rsidRPr="009F2D96" w:rsidRDefault="00677590" w:rsidP="000C1CC6">
            <w:pPr>
              <w:rPr>
                <w:rFonts w:ascii="Arial" w:hAnsi="Arial" w:cs="Arial"/>
                <w:b/>
                <w:sz w:val="20"/>
                <w:szCs w:val="20"/>
              </w:rPr>
            </w:pPr>
            <w:r w:rsidRPr="009F2D96">
              <w:rPr>
                <w:rFonts w:ascii="Arial" w:hAnsi="Arial" w:cs="Arial"/>
                <w:b/>
                <w:noProof/>
                <w:sz w:val="20"/>
              </w:rPr>
              <w:drawing>
                <wp:inline distT="0" distB="0" distL="0" distR="0" wp14:anchorId="63418D20" wp14:editId="64CFF564">
                  <wp:extent cx="2880000" cy="1800399"/>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0000" cy="1800399"/>
                          </a:xfrm>
                          <a:prstGeom prst="rect">
                            <a:avLst/>
                          </a:prstGeom>
                          <a:noFill/>
                          <a:ln>
                            <a:noFill/>
                          </a:ln>
                        </pic:spPr>
                      </pic:pic>
                    </a:graphicData>
                  </a:graphic>
                </wp:inline>
              </w:drawing>
            </w:r>
          </w:p>
        </w:tc>
      </w:tr>
    </w:tbl>
    <w:p w14:paraId="12EAA14D" w14:textId="77777777" w:rsidR="00677590" w:rsidRPr="009F2D96" w:rsidRDefault="00677590" w:rsidP="00677590">
      <w:pPr>
        <w:rPr>
          <w:rFonts w:ascii="Arial" w:hAnsi="Arial" w:cs="Arial"/>
          <w:b/>
          <w:sz w:val="20"/>
        </w:rPr>
      </w:pPr>
    </w:p>
    <w:p w14:paraId="306F7A49" w14:textId="49D6EF36" w:rsidR="00677590" w:rsidRDefault="00677590" w:rsidP="00677590">
      <w:pPr>
        <w:keepNext/>
        <w:rPr>
          <w:rFonts w:cs="Times New Roman"/>
          <w:szCs w:val="24"/>
        </w:rPr>
      </w:pPr>
      <w:r w:rsidRPr="00677590">
        <w:rPr>
          <w:rFonts w:cs="Times New Roman"/>
          <w:b/>
          <w:szCs w:val="24"/>
        </w:rPr>
        <w:t>Supplementary</w:t>
      </w:r>
      <w:r w:rsidRPr="00677590">
        <w:rPr>
          <w:rFonts w:cs="Times New Roman"/>
          <w:b/>
          <w:bCs/>
          <w:szCs w:val="24"/>
        </w:rPr>
        <w:t xml:space="preserve"> Figure 2.  </w:t>
      </w:r>
      <w:r w:rsidRPr="00677590">
        <w:rPr>
          <w:rFonts w:cs="Times New Roman"/>
          <w:szCs w:val="24"/>
        </w:rPr>
        <w:t xml:space="preserve">Frames projected along PCs 1-3 for each CDR.  Frames are </w:t>
      </w:r>
      <w:r w:rsidR="00271CB0" w:rsidRPr="00677590">
        <w:rPr>
          <w:rFonts w:cs="Times New Roman"/>
          <w:szCs w:val="24"/>
        </w:rPr>
        <w:t>colored</w:t>
      </w:r>
      <w:r w:rsidRPr="00677590">
        <w:rPr>
          <w:rFonts w:cs="Times New Roman"/>
          <w:szCs w:val="24"/>
        </w:rPr>
        <w:t xml:space="preserve"> by RMSD with respect to their crystal structure, with apo frames plotted in blue/green and holo frames plotted in red/yellow</w:t>
      </w:r>
      <w:r>
        <w:rPr>
          <w:rFonts w:cs="Times New Roman"/>
          <w:szCs w:val="24"/>
        </w:rPr>
        <w:t>.</w:t>
      </w:r>
    </w:p>
    <w:p w14:paraId="37D0D67F" w14:textId="595280F4" w:rsidR="00677590" w:rsidRDefault="00677590">
      <w:pPr>
        <w:spacing w:before="0" w:after="200" w:line="276" w:lineRule="auto"/>
        <w:rPr>
          <w:rFonts w:cs="Times New Roman"/>
          <w:szCs w:val="24"/>
        </w:rPr>
      </w:pPr>
      <w:r>
        <w:rPr>
          <w:rFonts w:cs="Times New Roman"/>
          <w:szCs w:val="24"/>
        </w:rPr>
        <w:br w:type="page"/>
      </w:r>
    </w:p>
    <w:p w14:paraId="5B156DDD" w14:textId="2F697750" w:rsidR="00677590" w:rsidRDefault="00E40AF0" w:rsidP="00E40AF0">
      <w:pPr>
        <w:pStyle w:val="SMcaption"/>
        <w:jc w:val="center"/>
        <w:rPr>
          <w:rFonts w:ascii="Arial" w:hAnsi="Arial" w:cs="Arial"/>
          <w:b/>
          <w:bCs/>
          <w:sz w:val="20"/>
        </w:rPr>
      </w:pPr>
      <w:r>
        <w:rPr>
          <w:bCs/>
          <w:noProof/>
        </w:rPr>
        <w:lastRenderedPageBreak/>
        <w:drawing>
          <wp:inline distT="0" distB="0" distL="0" distR="0" wp14:anchorId="6DE1E539" wp14:editId="211EA33F">
            <wp:extent cx="5895340" cy="21545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95340" cy="2154555"/>
                    </a:xfrm>
                    <a:prstGeom prst="rect">
                      <a:avLst/>
                    </a:prstGeom>
                    <a:noFill/>
                    <a:ln>
                      <a:noFill/>
                    </a:ln>
                  </pic:spPr>
                </pic:pic>
              </a:graphicData>
            </a:graphic>
          </wp:inline>
        </w:drawing>
      </w:r>
    </w:p>
    <w:p w14:paraId="6024A62D" w14:textId="44C4883C" w:rsidR="00677590" w:rsidRPr="00677590" w:rsidRDefault="00677590" w:rsidP="00677590">
      <w:pPr>
        <w:pStyle w:val="SMcaption"/>
        <w:rPr>
          <w:szCs w:val="24"/>
        </w:rPr>
      </w:pPr>
      <w:r w:rsidRPr="00677590">
        <w:rPr>
          <w:b/>
          <w:szCs w:val="24"/>
        </w:rPr>
        <w:t>Supplementary</w:t>
      </w:r>
      <w:r w:rsidRPr="00677590">
        <w:rPr>
          <w:b/>
          <w:bCs/>
          <w:szCs w:val="24"/>
        </w:rPr>
        <w:t xml:space="preserve"> Figure 3.  </w:t>
      </w:r>
      <w:r w:rsidRPr="00677590">
        <w:rPr>
          <w:szCs w:val="24"/>
        </w:rPr>
        <w:t xml:space="preserve">DRES results.  </w:t>
      </w:r>
      <w:r w:rsidR="00E40AF0">
        <w:rPr>
          <w:szCs w:val="24"/>
        </w:rPr>
        <w:t>(A</w:t>
      </w:r>
      <w:r w:rsidRPr="00677590">
        <w:rPr>
          <w:szCs w:val="24"/>
        </w:rPr>
        <w:t xml:space="preserve">) Mean DRES scores for each CDR across the antibody-antigen dataset.  Error bars are given to one standard deviation.  </w:t>
      </w:r>
      <w:r w:rsidR="00E40AF0">
        <w:rPr>
          <w:szCs w:val="24"/>
        </w:rPr>
        <w:t>(B</w:t>
      </w:r>
      <w:r w:rsidRPr="00677590">
        <w:rPr>
          <w:szCs w:val="24"/>
        </w:rPr>
        <w:t>) Mean DRES score for each antibody plotted against its experimental affinity, showing no correlation.</w:t>
      </w:r>
    </w:p>
    <w:p w14:paraId="4D29E3D0" w14:textId="6B5D5D79" w:rsidR="00677590" w:rsidRDefault="00677590">
      <w:pPr>
        <w:spacing w:before="0" w:after="200" w:line="276" w:lineRule="auto"/>
        <w:rPr>
          <w:rFonts w:cs="Times New Roman"/>
          <w:szCs w:val="24"/>
        </w:rPr>
      </w:pPr>
      <w:r>
        <w:rPr>
          <w:rFonts w:cs="Times New Roman"/>
          <w:szCs w:val="24"/>
        </w:rPr>
        <w:br w:type="page"/>
      </w:r>
    </w:p>
    <w:p w14:paraId="30D2BC2A" w14:textId="0EE22197" w:rsidR="00677590" w:rsidRPr="000E0E26" w:rsidRDefault="00E40AF0" w:rsidP="00677590">
      <w:pPr>
        <w:jc w:val="center"/>
        <w:rPr>
          <w:rFonts w:ascii="Arial" w:hAnsi="Arial" w:cs="Arial"/>
          <w:bCs/>
          <w:sz w:val="20"/>
        </w:rPr>
      </w:pPr>
      <w:r>
        <w:rPr>
          <w:rFonts w:ascii="Arial" w:hAnsi="Arial" w:cs="Arial"/>
          <w:bCs/>
          <w:noProof/>
          <w:sz w:val="20"/>
        </w:rPr>
        <w:lastRenderedPageBreak/>
        <w:drawing>
          <wp:inline distT="0" distB="0" distL="0" distR="0" wp14:anchorId="750F52A6" wp14:editId="56BC3FA3">
            <wp:extent cx="6050280" cy="6492240"/>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50280" cy="6492240"/>
                    </a:xfrm>
                    <a:prstGeom prst="rect">
                      <a:avLst/>
                    </a:prstGeom>
                    <a:noFill/>
                    <a:ln>
                      <a:noFill/>
                    </a:ln>
                  </pic:spPr>
                </pic:pic>
              </a:graphicData>
            </a:graphic>
          </wp:inline>
        </w:drawing>
      </w:r>
    </w:p>
    <w:p w14:paraId="77D7E756" w14:textId="0A44CF47" w:rsidR="00272076" w:rsidRDefault="00677590" w:rsidP="00677590">
      <w:pPr>
        <w:pStyle w:val="Caption"/>
        <w:rPr>
          <w:b w:val="0"/>
          <w:bCs w:val="0"/>
        </w:rPr>
      </w:pPr>
      <w:r w:rsidRPr="00677590">
        <w:t xml:space="preserve">Supplementary Figure 4.  </w:t>
      </w:r>
      <w:r w:rsidRPr="00677590">
        <w:rPr>
          <w:b w:val="0"/>
          <w:bCs w:val="0"/>
        </w:rPr>
        <w:t>Affinity against CDR characteristics.  ln(K</w:t>
      </w:r>
      <w:r w:rsidRPr="00677590">
        <w:rPr>
          <w:b w:val="0"/>
          <w:bCs w:val="0"/>
          <w:vertAlign w:val="subscript"/>
        </w:rPr>
        <w:t>d</w:t>
      </w:r>
      <w:r w:rsidRPr="00677590">
        <w:rPr>
          <w:b w:val="0"/>
          <w:bCs w:val="0"/>
        </w:rPr>
        <w:t>) is used as a proxy for affinity due to the Gibbs free energy equation of ΔG</w:t>
      </w:r>
      <w:r w:rsidRPr="00677590">
        <w:rPr>
          <w:b w:val="0"/>
          <w:bCs w:val="0"/>
          <w:vertAlign w:val="superscript"/>
        </w:rPr>
        <w:t>o</w:t>
      </w:r>
      <w:r w:rsidRPr="00677590">
        <w:rPr>
          <w:b w:val="0"/>
          <w:bCs w:val="0"/>
        </w:rPr>
        <w:t xml:space="preserve"> = -RTln(K</w:t>
      </w:r>
      <w:r w:rsidRPr="00677590">
        <w:rPr>
          <w:b w:val="0"/>
          <w:bCs w:val="0"/>
          <w:vertAlign w:val="subscript"/>
        </w:rPr>
        <w:t>eq</w:t>
      </w:r>
      <w:r w:rsidRPr="00677590">
        <w:rPr>
          <w:b w:val="0"/>
          <w:bCs w:val="0"/>
        </w:rPr>
        <w:t>), and natural logarithms of K</w:t>
      </w:r>
      <w:r w:rsidRPr="00677590">
        <w:rPr>
          <w:b w:val="0"/>
          <w:bCs w:val="0"/>
          <w:vertAlign w:val="subscript"/>
        </w:rPr>
        <w:t>d</w:t>
      </w:r>
      <w:r w:rsidRPr="00677590">
        <w:rPr>
          <w:b w:val="0"/>
          <w:bCs w:val="0"/>
          <w:vertAlign w:val="subscript"/>
        </w:rPr>
        <w:softHyphen/>
      </w:r>
      <w:r w:rsidRPr="00677590">
        <w:rPr>
          <w:b w:val="0"/>
          <w:bCs w:val="0"/>
        </w:rPr>
        <w:t xml:space="preserve"> values in nM are used (see</w:t>
      </w:r>
      <w:r w:rsidR="008C7335">
        <w:rPr>
          <w:b w:val="0"/>
          <w:bCs w:val="0"/>
        </w:rPr>
        <w:t xml:space="preserve"> main manuscript Table 1</w:t>
      </w:r>
      <w:r w:rsidRPr="00677590">
        <w:rPr>
          <w:b w:val="0"/>
          <w:bCs w:val="0"/>
        </w:rPr>
        <w:t xml:space="preserve">).  Each antibody’s experimental affinity is plotted against </w:t>
      </w:r>
      <w:r w:rsidR="00E40AF0">
        <w:rPr>
          <w:b w:val="0"/>
          <w:bCs w:val="0"/>
        </w:rPr>
        <w:t>(A</w:t>
      </w:r>
      <w:r w:rsidRPr="00677590">
        <w:rPr>
          <w:b w:val="0"/>
          <w:bCs w:val="0"/>
        </w:rPr>
        <w:t xml:space="preserve">) total CDR length, </w:t>
      </w:r>
      <w:r w:rsidR="00E40AF0">
        <w:rPr>
          <w:b w:val="0"/>
          <w:bCs w:val="0"/>
        </w:rPr>
        <w:t>(B</w:t>
      </w:r>
      <w:r w:rsidRPr="00677590">
        <w:rPr>
          <w:b w:val="0"/>
          <w:bCs w:val="0"/>
        </w:rPr>
        <w:t xml:space="preserve">) total molecular weight, </w:t>
      </w:r>
      <w:r w:rsidR="00E40AF0">
        <w:rPr>
          <w:b w:val="0"/>
          <w:bCs w:val="0"/>
        </w:rPr>
        <w:t>(C</w:t>
      </w:r>
      <w:r w:rsidRPr="00677590">
        <w:rPr>
          <w:b w:val="0"/>
          <w:bCs w:val="0"/>
        </w:rPr>
        <w:t xml:space="preserve">) mean apo PCA clusters, </w:t>
      </w:r>
      <w:r w:rsidR="00E40AF0">
        <w:rPr>
          <w:b w:val="0"/>
          <w:bCs w:val="0"/>
        </w:rPr>
        <w:t>(D</w:t>
      </w:r>
      <w:r w:rsidRPr="00677590">
        <w:rPr>
          <w:b w:val="0"/>
          <w:bCs w:val="0"/>
        </w:rPr>
        <w:t xml:space="preserve">) mean apo DASH conformations, </w:t>
      </w:r>
      <w:r w:rsidR="00E40AF0">
        <w:rPr>
          <w:b w:val="0"/>
          <w:bCs w:val="0"/>
        </w:rPr>
        <w:t>(E</w:t>
      </w:r>
      <w:r w:rsidRPr="00677590">
        <w:rPr>
          <w:b w:val="0"/>
          <w:bCs w:val="0"/>
        </w:rPr>
        <w:t xml:space="preserve">) difference between apo and holo PCA clusters, and </w:t>
      </w:r>
      <w:r w:rsidR="00E40AF0">
        <w:rPr>
          <w:b w:val="0"/>
          <w:bCs w:val="0"/>
        </w:rPr>
        <w:t>(F</w:t>
      </w:r>
      <w:r w:rsidRPr="00677590">
        <w:rPr>
          <w:b w:val="0"/>
          <w:bCs w:val="0"/>
        </w:rPr>
        <w:t>) difference between apo and holo DASH conformations.</w:t>
      </w:r>
    </w:p>
    <w:p w14:paraId="373B033E" w14:textId="77777777" w:rsidR="00272076" w:rsidRDefault="00272076">
      <w:pPr>
        <w:spacing w:before="0" w:after="200" w:line="276" w:lineRule="auto"/>
        <w:rPr>
          <w:rFonts w:cs="Times New Roman"/>
          <w:szCs w:val="24"/>
        </w:rPr>
      </w:pPr>
      <w:r>
        <w:rPr>
          <w:b/>
          <w:bCs/>
        </w:rPr>
        <w:br w:type="page"/>
      </w:r>
    </w:p>
    <w:p w14:paraId="6DF84507" w14:textId="6AF5C368" w:rsidR="00272076" w:rsidRDefault="00E40AF0" w:rsidP="00272076">
      <w:pPr>
        <w:jc w:val="center"/>
        <w:rPr>
          <w:b/>
        </w:rPr>
      </w:pPr>
      <w:r>
        <w:rPr>
          <w:bCs/>
          <w:noProof/>
        </w:rPr>
        <w:lastRenderedPageBreak/>
        <w:drawing>
          <wp:inline distT="0" distB="0" distL="0" distR="0" wp14:anchorId="16AB0AD6" wp14:editId="2AC537AD">
            <wp:extent cx="6179820" cy="4312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79820" cy="4312920"/>
                    </a:xfrm>
                    <a:prstGeom prst="rect">
                      <a:avLst/>
                    </a:prstGeom>
                    <a:noFill/>
                    <a:ln>
                      <a:noFill/>
                    </a:ln>
                  </pic:spPr>
                </pic:pic>
              </a:graphicData>
            </a:graphic>
          </wp:inline>
        </w:drawing>
      </w:r>
    </w:p>
    <w:p w14:paraId="687CFFC6" w14:textId="56F2758B" w:rsidR="00272076" w:rsidRDefault="00272076" w:rsidP="00272076">
      <w:pPr>
        <w:rPr>
          <w:rFonts w:cs="Times New Roman"/>
          <w:bCs/>
          <w:szCs w:val="24"/>
        </w:rPr>
      </w:pPr>
      <w:r w:rsidRPr="00272076">
        <w:rPr>
          <w:rFonts w:cs="Times New Roman"/>
          <w:b/>
          <w:szCs w:val="24"/>
        </w:rPr>
        <w:t>Supplementary</w:t>
      </w:r>
      <w:r w:rsidRPr="00272076">
        <w:rPr>
          <w:rFonts w:cs="Times New Roman"/>
          <w:b/>
          <w:bCs/>
          <w:szCs w:val="24"/>
        </w:rPr>
        <w:t xml:space="preserve"> Figure </w:t>
      </w:r>
      <w:r w:rsidRPr="00272076">
        <w:rPr>
          <w:rFonts w:cs="Times New Roman"/>
          <w:b/>
          <w:szCs w:val="24"/>
        </w:rPr>
        <w:t xml:space="preserve">5.  </w:t>
      </w:r>
      <w:r w:rsidRPr="00272076">
        <w:rPr>
          <w:rFonts w:cs="Times New Roman"/>
          <w:bCs/>
          <w:szCs w:val="24"/>
        </w:rPr>
        <w:t xml:space="preserve">Individual CDR clustering against CDR length.  </w:t>
      </w:r>
      <w:r w:rsidR="00E40AF0">
        <w:rPr>
          <w:rFonts w:cs="Times New Roman"/>
          <w:bCs/>
          <w:szCs w:val="24"/>
        </w:rPr>
        <w:t>(A</w:t>
      </w:r>
      <w:r w:rsidRPr="00272076">
        <w:rPr>
          <w:rFonts w:cs="Times New Roman"/>
          <w:bCs/>
          <w:szCs w:val="24"/>
        </w:rPr>
        <w:t xml:space="preserve">) and </w:t>
      </w:r>
      <w:r w:rsidR="00E40AF0">
        <w:rPr>
          <w:rFonts w:cs="Times New Roman"/>
          <w:bCs/>
          <w:szCs w:val="24"/>
        </w:rPr>
        <w:t>(B</w:t>
      </w:r>
      <w:r w:rsidRPr="00272076">
        <w:rPr>
          <w:rFonts w:cs="Times New Roman"/>
          <w:bCs/>
          <w:szCs w:val="24"/>
        </w:rPr>
        <w:t xml:space="preserve">) plot CDR length against their DASH clusters, whereas </w:t>
      </w:r>
      <w:r w:rsidR="00E40AF0">
        <w:rPr>
          <w:rFonts w:cs="Times New Roman"/>
          <w:bCs/>
          <w:szCs w:val="24"/>
        </w:rPr>
        <w:t>(C</w:t>
      </w:r>
      <w:r w:rsidRPr="00272076">
        <w:rPr>
          <w:rFonts w:cs="Times New Roman"/>
          <w:bCs/>
          <w:szCs w:val="24"/>
        </w:rPr>
        <w:t xml:space="preserve">) and </w:t>
      </w:r>
      <w:r w:rsidR="00E40AF0">
        <w:rPr>
          <w:rFonts w:cs="Times New Roman"/>
          <w:bCs/>
          <w:szCs w:val="24"/>
        </w:rPr>
        <w:t>(D</w:t>
      </w:r>
      <w:r w:rsidRPr="00272076">
        <w:rPr>
          <w:rFonts w:cs="Times New Roman"/>
          <w:bCs/>
          <w:szCs w:val="24"/>
        </w:rPr>
        <w:t>) plot CDR length against PCA clusters.</w:t>
      </w:r>
    </w:p>
    <w:p w14:paraId="394D6682" w14:textId="38BCD4D5" w:rsidR="00272076" w:rsidRPr="000E0E26" w:rsidRDefault="00E40AF0" w:rsidP="00272076">
      <w:pPr>
        <w:jc w:val="center"/>
        <w:rPr>
          <w:rFonts w:ascii="Arial" w:hAnsi="Arial" w:cs="Arial"/>
          <w:bCs/>
          <w:sz w:val="20"/>
        </w:rPr>
      </w:pPr>
      <w:r>
        <w:rPr>
          <w:rFonts w:ascii="Arial" w:hAnsi="Arial" w:cs="Arial"/>
          <w:bCs/>
          <w:noProof/>
          <w:sz w:val="20"/>
        </w:rPr>
        <w:lastRenderedPageBreak/>
        <w:drawing>
          <wp:inline distT="0" distB="0" distL="0" distR="0" wp14:anchorId="753C34AA" wp14:editId="4B23D55B">
            <wp:extent cx="6004560" cy="65836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04560" cy="6583680"/>
                    </a:xfrm>
                    <a:prstGeom prst="rect">
                      <a:avLst/>
                    </a:prstGeom>
                    <a:noFill/>
                    <a:ln>
                      <a:noFill/>
                    </a:ln>
                  </pic:spPr>
                </pic:pic>
              </a:graphicData>
            </a:graphic>
          </wp:inline>
        </w:drawing>
      </w:r>
    </w:p>
    <w:p w14:paraId="69625A12" w14:textId="77777777" w:rsidR="00272076" w:rsidRPr="00272076" w:rsidRDefault="00272076" w:rsidP="00272076">
      <w:pPr>
        <w:rPr>
          <w:rFonts w:cs="Times New Roman"/>
          <w:bCs/>
          <w:szCs w:val="24"/>
        </w:rPr>
      </w:pPr>
      <w:r w:rsidRPr="00272076">
        <w:rPr>
          <w:rFonts w:cs="Times New Roman"/>
          <w:b/>
          <w:szCs w:val="24"/>
        </w:rPr>
        <w:t>Supplementary</w:t>
      </w:r>
      <w:r w:rsidRPr="00272076">
        <w:rPr>
          <w:rFonts w:cs="Times New Roman"/>
          <w:b/>
          <w:bCs/>
          <w:szCs w:val="24"/>
        </w:rPr>
        <w:t xml:space="preserve"> Figure </w:t>
      </w:r>
      <w:r w:rsidRPr="00272076">
        <w:rPr>
          <w:rFonts w:cs="Times New Roman"/>
          <w:b/>
          <w:szCs w:val="24"/>
        </w:rPr>
        <w:t>6.</w:t>
      </w:r>
      <w:r w:rsidRPr="00272076">
        <w:rPr>
          <w:rFonts w:cs="Times New Roman"/>
          <w:bCs/>
          <w:szCs w:val="24"/>
        </w:rPr>
        <w:t xml:space="preserve">  Affinity vs antibody-antigen interaction counts for simulations using the fluctuating simulation interface.</w:t>
      </w:r>
    </w:p>
    <w:p w14:paraId="4E4B72C9" w14:textId="26143626" w:rsidR="00272076" w:rsidRPr="00EB5CEF" w:rsidRDefault="00E40AF0" w:rsidP="00272076">
      <w:pPr>
        <w:jc w:val="center"/>
        <w:rPr>
          <w:rFonts w:ascii="Arial" w:hAnsi="Arial" w:cs="Arial"/>
          <w:b/>
          <w:sz w:val="20"/>
        </w:rPr>
      </w:pPr>
      <w:r>
        <w:rPr>
          <w:rFonts w:ascii="Arial" w:hAnsi="Arial" w:cs="Arial"/>
          <w:b/>
          <w:noProof/>
          <w:sz w:val="20"/>
        </w:rPr>
        <w:lastRenderedPageBreak/>
        <w:drawing>
          <wp:inline distT="0" distB="0" distL="0" distR="0" wp14:anchorId="54E4C1B1" wp14:editId="2B6A3F89">
            <wp:extent cx="5974080" cy="21793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74080" cy="2179320"/>
                    </a:xfrm>
                    <a:prstGeom prst="rect">
                      <a:avLst/>
                    </a:prstGeom>
                    <a:noFill/>
                    <a:ln>
                      <a:noFill/>
                    </a:ln>
                  </pic:spPr>
                </pic:pic>
              </a:graphicData>
            </a:graphic>
          </wp:inline>
        </w:drawing>
      </w:r>
    </w:p>
    <w:p w14:paraId="3F7F7691" w14:textId="26918FCC" w:rsidR="00272076" w:rsidRDefault="00272076" w:rsidP="00272076">
      <w:pPr>
        <w:rPr>
          <w:rFonts w:cs="Times New Roman"/>
          <w:bCs/>
          <w:szCs w:val="24"/>
        </w:rPr>
      </w:pPr>
      <w:r w:rsidRPr="00272076">
        <w:rPr>
          <w:rFonts w:cs="Times New Roman"/>
          <w:b/>
          <w:szCs w:val="24"/>
        </w:rPr>
        <w:t>Supplementary</w:t>
      </w:r>
      <w:r w:rsidRPr="00272076">
        <w:rPr>
          <w:rFonts w:cs="Times New Roman"/>
          <w:b/>
          <w:bCs/>
          <w:szCs w:val="24"/>
        </w:rPr>
        <w:t xml:space="preserve"> Figure </w:t>
      </w:r>
      <w:r w:rsidRPr="00272076">
        <w:rPr>
          <w:rFonts w:cs="Times New Roman"/>
          <w:b/>
          <w:szCs w:val="24"/>
        </w:rPr>
        <w:t xml:space="preserve">7.  </w:t>
      </w:r>
      <w:r w:rsidRPr="00272076">
        <w:rPr>
          <w:rFonts w:cs="Times New Roman"/>
          <w:bCs/>
          <w:szCs w:val="24"/>
        </w:rPr>
        <w:t xml:space="preserve">Affinity vs antibody-solvent interactions for simulations using the crystal structure interface.  </w:t>
      </w:r>
      <w:r w:rsidR="00E40AF0">
        <w:rPr>
          <w:rFonts w:cs="Times New Roman"/>
          <w:bCs/>
          <w:szCs w:val="24"/>
        </w:rPr>
        <w:t>(A</w:t>
      </w:r>
      <w:r w:rsidRPr="00272076">
        <w:rPr>
          <w:rFonts w:cs="Times New Roman"/>
          <w:bCs/>
          <w:szCs w:val="24"/>
        </w:rPr>
        <w:t>) ln(K</w:t>
      </w:r>
      <w:r w:rsidRPr="00272076">
        <w:rPr>
          <w:rFonts w:cs="Times New Roman"/>
          <w:bCs/>
          <w:szCs w:val="24"/>
          <w:vertAlign w:val="subscript"/>
        </w:rPr>
        <w:t>d</w:t>
      </w:r>
      <w:r w:rsidRPr="00272076">
        <w:rPr>
          <w:rFonts w:cs="Times New Roman"/>
          <w:bCs/>
          <w:szCs w:val="24"/>
        </w:rPr>
        <w:t xml:space="preserve">) against the mean number of hydrogen bonds that antibody interface atoms form with </w:t>
      </w:r>
      <w:r w:rsidR="00EF2A74">
        <w:rPr>
          <w:rFonts w:cs="Times New Roman"/>
          <w:bCs/>
          <w:szCs w:val="24"/>
        </w:rPr>
        <w:t xml:space="preserve">bulk </w:t>
      </w:r>
      <w:r w:rsidRPr="00272076">
        <w:rPr>
          <w:rFonts w:cs="Times New Roman"/>
          <w:bCs/>
          <w:szCs w:val="24"/>
        </w:rPr>
        <w:t xml:space="preserve">solvent.  </w:t>
      </w:r>
      <w:r w:rsidR="00E40AF0">
        <w:rPr>
          <w:rFonts w:cs="Times New Roman"/>
          <w:bCs/>
          <w:szCs w:val="24"/>
        </w:rPr>
        <w:t>(B</w:t>
      </w:r>
      <w:r w:rsidRPr="00272076">
        <w:rPr>
          <w:rFonts w:cs="Times New Roman"/>
          <w:bCs/>
          <w:szCs w:val="24"/>
        </w:rPr>
        <w:t>) ln(K</w:t>
      </w:r>
      <w:r w:rsidRPr="00272076">
        <w:rPr>
          <w:rFonts w:cs="Times New Roman"/>
          <w:bCs/>
          <w:szCs w:val="24"/>
          <w:vertAlign w:val="subscript"/>
        </w:rPr>
        <w:t>d</w:t>
      </w:r>
      <w:r w:rsidRPr="00272076">
        <w:rPr>
          <w:rFonts w:cs="Times New Roman"/>
          <w:bCs/>
          <w:szCs w:val="24"/>
        </w:rPr>
        <w:t xml:space="preserve">) against the percentage of antibody interface interactions that are not with </w:t>
      </w:r>
      <w:r w:rsidR="00EF2A74">
        <w:rPr>
          <w:rFonts w:cs="Times New Roman"/>
          <w:bCs/>
          <w:szCs w:val="24"/>
        </w:rPr>
        <w:t xml:space="preserve">bulk </w:t>
      </w:r>
      <w:r w:rsidRPr="00272076">
        <w:rPr>
          <w:rFonts w:cs="Times New Roman"/>
          <w:bCs/>
          <w:szCs w:val="24"/>
        </w:rPr>
        <w:t>solvent.  Note that there are two overlapping points at 58%.</w:t>
      </w:r>
    </w:p>
    <w:p w14:paraId="6C9A9671" w14:textId="77777777" w:rsidR="000E6645" w:rsidRPr="00272076" w:rsidRDefault="000E6645" w:rsidP="00272076">
      <w:pPr>
        <w:rPr>
          <w:rFonts w:cs="Times New Roman"/>
          <w:b/>
          <w:szCs w:val="24"/>
        </w:rPr>
      </w:pPr>
    </w:p>
    <w:p w14:paraId="540F09E3" w14:textId="6B032860" w:rsidR="00272076" w:rsidRDefault="00E40AF0" w:rsidP="00E40AF0">
      <w:pPr>
        <w:jc w:val="center"/>
        <w:rPr>
          <w:bCs/>
        </w:rPr>
      </w:pPr>
      <w:r>
        <w:rPr>
          <w:bCs/>
          <w:noProof/>
          <w:lang w:eastAsia="en-GB"/>
        </w:rPr>
        <w:drawing>
          <wp:inline distT="0" distB="0" distL="0" distR="0" wp14:anchorId="2971987C" wp14:editId="69BF4D3E">
            <wp:extent cx="6057900"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57900" cy="2743200"/>
                    </a:xfrm>
                    <a:prstGeom prst="rect">
                      <a:avLst/>
                    </a:prstGeom>
                    <a:noFill/>
                    <a:ln>
                      <a:noFill/>
                    </a:ln>
                  </pic:spPr>
                </pic:pic>
              </a:graphicData>
            </a:graphic>
          </wp:inline>
        </w:drawing>
      </w:r>
    </w:p>
    <w:p w14:paraId="5FFB2507" w14:textId="64827599" w:rsidR="00272076" w:rsidRPr="00272076" w:rsidRDefault="00272076" w:rsidP="00272076">
      <w:pPr>
        <w:rPr>
          <w:rFonts w:cs="Times New Roman"/>
          <w:bCs/>
          <w:szCs w:val="24"/>
        </w:rPr>
      </w:pPr>
      <w:r w:rsidRPr="00272076">
        <w:rPr>
          <w:rFonts w:cs="Times New Roman"/>
          <w:b/>
          <w:szCs w:val="24"/>
        </w:rPr>
        <w:t>Supplementary</w:t>
      </w:r>
      <w:r w:rsidRPr="00272076">
        <w:rPr>
          <w:rFonts w:cs="Times New Roman"/>
          <w:b/>
          <w:bCs/>
          <w:szCs w:val="24"/>
        </w:rPr>
        <w:t xml:space="preserve"> Figure </w:t>
      </w:r>
      <w:r w:rsidRPr="00272076">
        <w:rPr>
          <w:rFonts w:cs="Times New Roman"/>
          <w:b/>
          <w:szCs w:val="24"/>
        </w:rPr>
        <w:t xml:space="preserve">8.  </w:t>
      </w:r>
      <w:r w:rsidRPr="00272076">
        <w:rPr>
          <w:rFonts w:cs="Times New Roman"/>
          <w:bCs/>
          <w:szCs w:val="24"/>
        </w:rPr>
        <w:t xml:space="preserve">Representative DASH population plots to check for convergence.  Population is defined as the percentage of frames each DASH conformation occupies over a specified time period.  Here the simulation trajectory is divided into a hundred 1 ns chunks, and the population for each conformation is calculated and plotted.  </w:t>
      </w:r>
      <w:r w:rsidR="00E40AF0">
        <w:rPr>
          <w:rFonts w:cs="Times New Roman"/>
          <w:bCs/>
          <w:szCs w:val="24"/>
        </w:rPr>
        <w:t>(A</w:t>
      </w:r>
      <w:r w:rsidRPr="00272076">
        <w:rPr>
          <w:rFonts w:cs="Times New Roman"/>
          <w:bCs/>
          <w:szCs w:val="24"/>
        </w:rPr>
        <w:t xml:space="preserve">) Example of a more converged CDR, where populations are relatively constant.  </w:t>
      </w:r>
      <w:r w:rsidR="00E40AF0">
        <w:rPr>
          <w:rFonts w:cs="Times New Roman"/>
          <w:bCs/>
          <w:szCs w:val="24"/>
        </w:rPr>
        <w:t>(B</w:t>
      </w:r>
      <w:r w:rsidRPr="00272076">
        <w:rPr>
          <w:rFonts w:cs="Times New Roman"/>
          <w:bCs/>
          <w:szCs w:val="24"/>
        </w:rPr>
        <w:t>) Example of a less converged CDR, where the populations show large variation.</w:t>
      </w:r>
    </w:p>
    <w:p w14:paraId="24898999" w14:textId="77777777" w:rsidR="00677590" w:rsidRPr="00677590" w:rsidRDefault="00677590" w:rsidP="00677590">
      <w:pPr>
        <w:pStyle w:val="Caption"/>
        <w:rPr>
          <w:b w:val="0"/>
          <w:bCs w:val="0"/>
        </w:rPr>
      </w:pPr>
    </w:p>
    <w:p w14:paraId="2F93023F" w14:textId="77777777" w:rsidR="00677590" w:rsidRDefault="00677590">
      <w:pPr>
        <w:spacing w:before="0" w:after="200" w:line="276" w:lineRule="auto"/>
        <w:rPr>
          <w:rFonts w:eastAsia="Cambria" w:cs="Times New Roman"/>
          <w:b/>
          <w:szCs w:val="24"/>
        </w:rPr>
      </w:pPr>
      <w:r>
        <w:br w:type="page"/>
      </w:r>
    </w:p>
    <w:p w14:paraId="3716ABEC" w14:textId="49E69FF3" w:rsidR="006C2424" w:rsidRDefault="006C2424" w:rsidP="006C2424">
      <w:pPr>
        <w:pStyle w:val="Heading1"/>
      </w:pPr>
      <w:r w:rsidRPr="00994A3D">
        <w:lastRenderedPageBreak/>
        <w:t>Supplementary Tables</w:t>
      </w:r>
    </w:p>
    <w:p w14:paraId="0B85ED71" w14:textId="77777777" w:rsidR="00272076" w:rsidRPr="00272076" w:rsidRDefault="00272076" w:rsidP="00272076">
      <w:pPr>
        <w:pStyle w:val="SMHeading"/>
        <w:rPr>
          <w:b w:val="0"/>
          <w:bCs w:val="0"/>
        </w:rPr>
      </w:pPr>
      <w:r w:rsidRPr="00272076">
        <w:t>Supplementary</w:t>
      </w:r>
      <w:r w:rsidRPr="00272076">
        <w:rPr>
          <w:b w:val="0"/>
          <w:bCs w:val="0"/>
        </w:rPr>
        <w:t xml:space="preserve"> </w:t>
      </w:r>
      <w:r w:rsidRPr="00272076">
        <w:t xml:space="preserve">Table 1.  </w:t>
      </w:r>
      <w:r w:rsidRPr="00272076">
        <w:rPr>
          <w:b w:val="0"/>
          <w:bCs w:val="0"/>
        </w:rPr>
        <w:t>PCA hierarchical clustering counts.</w:t>
      </w:r>
    </w:p>
    <w:p w14:paraId="2BF2B336" w14:textId="77777777" w:rsidR="00272076" w:rsidRPr="00272076" w:rsidRDefault="00272076" w:rsidP="00272076">
      <w:pPr>
        <w:pStyle w:val="SMHeading"/>
        <w:spacing w:before="0" w:after="0"/>
        <w:rPr>
          <w:b w:val="0"/>
        </w:rPr>
      </w:pPr>
    </w:p>
    <w:tbl>
      <w:tblPr>
        <w:tblStyle w:val="TableGrid"/>
        <w:tblW w:w="4960" w:type="pct"/>
        <w:tblLook w:val="04A0" w:firstRow="1" w:lastRow="0" w:firstColumn="1" w:lastColumn="0" w:noHBand="0" w:noVBand="1"/>
      </w:tblPr>
      <w:tblGrid>
        <w:gridCol w:w="1607"/>
        <w:gridCol w:w="642"/>
        <w:gridCol w:w="708"/>
        <w:gridCol w:w="642"/>
        <w:gridCol w:w="708"/>
        <w:gridCol w:w="641"/>
        <w:gridCol w:w="707"/>
        <w:gridCol w:w="641"/>
        <w:gridCol w:w="705"/>
        <w:gridCol w:w="641"/>
        <w:gridCol w:w="705"/>
        <w:gridCol w:w="641"/>
        <w:gridCol w:w="701"/>
      </w:tblGrid>
      <w:tr w:rsidR="00272076" w:rsidRPr="00272076" w14:paraId="5A93F8C4" w14:textId="77777777" w:rsidTr="00272076">
        <w:trPr>
          <w:trHeight w:val="301"/>
        </w:trPr>
        <w:tc>
          <w:tcPr>
            <w:tcW w:w="829" w:type="pct"/>
            <w:vMerge w:val="restart"/>
            <w:noWrap/>
            <w:vAlign w:val="center"/>
            <w:hideMark/>
          </w:tcPr>
          <w:p w14:paraId="18D1EA13"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Antibody</w:t>
            </w:r>
          </w:p>
        </w:tc>
        <w:tc>
          <w:tcPr>
            <w:tcW w:w="696" w:type="pct"/>
            <w:gridSpan w:val="2"/>
            <w:noWrap/>
            <w:hideMark/>
          </w:tcPr>
          <w:p w14:paraId="480D8B02"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H1</w:t>
            </w:r>
          </w:p>
        </w:tc>
        <w:tc>
          <w:tcPr>
            <w:tcW w:w="696" w:type="pct"/>
            <w:gridSpan w:val="2"/>
            <w:noWrap/>
            <w:hideMark/>
          </w:tcPr>
          <w:p w14:paraId="4A9A96BB"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H2</w:t>
            </w:r>
          </w:p>
        </w:tc>
        <w:tc>
          <w:tcPr>
            <w:tcW w:w="696" w:type="pct"/>
            <w:gridSpan w:val="2"/>
            <w:noWrap/>
            <w:hideMark/>
          </w:tcPr>
          <w:p w14:paraId="279556F5"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H3</w:t>
            </w:r>
          </w:p>
        </w:tc>
        <w:tc>
          <w:tcPr>
            <w:tcW w:w="695" w:type="pct"/>
            <w:gridSpan w:val="2"/>
            <w:noWrap/>
            <w:hideMark/>
          </w:tcPr>
          <w:p w14:paraId="2735B25F"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L1</w:t>
            </w:r>
          </w:p>
        </w:tc>
        <w:tc>
          <w:tcPr>
            <w:tcW w:w="695" w:type="pct"/>
            <w:gridSpan w:val="2"/>
            <w:noWrap/>
            <w:hideMark/>
          </w:tcPr>
          <w:p w14:paraId="5208B749"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L2</w:t>
            </w:r>
          </w:p>
        </w:tc>
        <w:tc>
          <w:tcPr>
            <w:tcW w:w="695" w:type="pct"/>
            <w:gridSpan w:val="2"/>
            <w:noWrap/>
            <w:hideMark/>
          </w:tcPr>
          <w:p w14:paraId="336C3E04"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L3</w:t>
            </w:r>
          </w:p>
        </w:tc>
      </w:tr>
      <w:tr w:rsidR="00272076" w:rsidRPr="00272076" w14:paraId="592F685E" w14:textId="77777777" w:rsidTr="00272076">
        <w:trPr>
          <w:trHeight w:val="301"/>
        </w:trPr>
        <w:tc>
          <w:tcPr>
            <w:tcW w:w="829" w:type="pct"/>
            <w:vMerge/>
            <w:hideMark/>
          </w:tcPr>
          <w:p w14:paraId="79BB64D2" w14:textId="77777777" w:rsidR="00272076" w:rsidRPr="00272076" w:rsidRDefault="00272076" w:rsidP="000C1CC6">
            <w:pPr>
              <w:rPr>
                <w:rFonts w:eastAsia="Times New Roman" w:cs="Times New Roman"/>
                <w:color w:val="000000"/>
                <w:szCs w:val="24"/>
                <w:lang w:eastAsia="en-GB"/>
              </w:rPr>
            </w:pPr>
          </w:p>
        </w:tc>
        <w:tc>
          <w:tcPr>
            <w:tcW w:w="331" w:type="pct"/>
            <w:noWrap/>
            <w:hideMark/>
          </w:tcPr>
          <w:p w14:paraId="2517C287"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1B8E80CC"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31" w:type="pct"/>
            <w:noWrap/>
            <w:hideMark/>
          </w:tcPr>
          <w:p w14:paraId="44EFDE16"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4127D2E0"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31" w:type="pct"/>
            <w:noWrap/>
            <w:hideMark/>
          </w:tcPr>
          <w:p w14:paraId="2FD1AFE5"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1A55B9D6"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31" w:type="pct"/>
            <w:noWrap/>
            <w:hideMark/>
          </w:tcPr>
          <w:p w14:paraId="65C711D1"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21037F48"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31" w:type="pct"/>
            <w:noWrap/>
            <w:hideMark/>
          </w:tcPr>
          <w:p w14:paraId="1E36A667"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319A8E91"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31" w:type="pct"/>
            <w:noWrap/>
            <w:hideMark/>
          </w:tcPr>
          <w:p w14:paraId="115C1FA7"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16370E61"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r>
      <w:tr w:rsidR="00272076" w:rsidRPr="00272076" w14:paraId="16C9BBF7" w14:textId="77777777" w:rsidTr="00272076">
        <w:trPr>
          <w:trHeight w:val="301"/>
        </w:trPr>
        <w:tc>
          <w:tcPr>
            <w:tcW w:w="829" w:type="pct"/>
            <w:noWrap/>
            <w:hideMark/>
          </w:tcPr>
          <w:p w14:paraId="0AC3C2C8"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Anti-H1N1</w:t>
            </w:r>
          </w:p>
        </w:tc>
        <w:tc>
          <w:tcPr>
            <w:tcW w:w="331" w:type="pct"/>
            <w:noWrap/>
            <w:hideMark/>
          </w:tcPr>
          <w:p w14:paraId="131423F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hideMark/>
          </w:tcPr>
          <w:p w14:paraId="06B45BC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503198B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19BD746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1426B8C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hideMark/>
          </w:tcPr>
          <w:p w14:paraId="2C8AA63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31" w:type="pct"/>
            <w:noWrap/>
            <w:hideMark/>
          </w:tcPr>
          <w:p w14:paraId="5E169D1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hideMark/>
          </w:tcPr>
          <w:p w14:paraId="2495356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0B2F67A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34A8F97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51781F9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0861461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590D56E0" w14:textId="77777777" w:rsidTr="00272076">
        <w:trPr>
          <w:trHeight w:val="301"/>
        </w:trPr>
        <w:tc>
          <w:tcPr>
            <w:tcW w:w="829" w:type="pct"/>
            <w:noWrap/>
            <w:hideMark/>
          </w:tcPr>
          <w:p w14:paraId="543CB8A3"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Anti-IL-18</w:t>
            </w:r>
          </w:p>
        </w:tc>
        <w:tc>
          <w:tcPr>
            <w:tcW w:w="331" w:type="pct"/>
            <w:noWrap/>
            <w:hideMark/>
          </w:tcPr>
          <w:p w14:paraId="3884311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hideMark/>
          </w:tcPr>
          <w:p w14:paraId="425CEE9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0239F48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046647B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62DB0B0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0844106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3636721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hideMark/>
          </w:tcPr>
          <w:p w14:paraId="61C4F14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31" w:type="pct"/>
            <w:noWrap/>
            <w:hideMark/>
          </w:tcPr>
          <w:p w14:paraId="5B68AE0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59E8DA5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550E3F3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1E9BC62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6331645D" w14:textId="77777777" w:rsidTr="00272076">
        <w:trPr>
          <w:trHeight w:val="301"/>
        </w:trPr>
        <w:tc>
          <w:tcPr>
            <w:tcW w:w="829" w:type="pct"/>
            <w:noWrap/>
            <w:hideMark/>
          </w:tcPr>
          <w:p w14:paraId="6FCABC9E"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Anti-LFA</w:t>
            </w:r>
          </w:p>
        </w:tc>
        <w:tc>
          <w:tcPr>
            <w:tcW w:w="331" w:type="pct"/>
            <w:noWrap/>
            <w:hideMark/>
          </w:tcPr>
          <w:p w14:paraId="4FB2F32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4</w:t>
            </w:r>
          </w:p>
        </w:tc>
        <w:tc>
          <w:tcPr>
            <w:tcW w:w="364" w:type="pct"/>
            <w:noWrap/>
            <w:hideMark/>
          </w:tcPr>
          <w:p w14:paraId="1F2725D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31" w:type="pct"/>
            <w:noWrap/>
            <w:hideMark/>
          </w:tcPr>
          <w:p w14:paraId="3BE2861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64" w:type="pct"/>
            <w:noWrap/>
            <w:hideMark/>
          </w:tcPr>
          <w:p w14:paraId="7C3DE40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31" w:type="pct"/>
            <w:noWrap/>
            <w:hideMark/>
          </w:tcPr>
          <w:p w14:paraId="6D6301E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4</w:t>
            </w:r>
          </w:p>
        </w:tc>
        <w:tc>
          <w:tcPr>
            <w:tcW w:w="364" w:type="pct"/>
            <w:noWrap/>
            <w:hideMark/>
          </w:tcPr>
          <w:p w14:paraId="0A4C7E2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338FFDB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hideMark/>
          </w:tcPr>
          <w:p w14:paraId="3605897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31" w:type="pct"/>
            <w:noWrap/>
            <w:hideMark/>
          </w:tcPr>
          <w:p w14:paraId="0D7732E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30E7D8B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49721C2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39ADFF8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097E6338" w14:textId="77777777" w:rsidTr="00272076">
        <w:trPr>
          <w:trHeight w:val="301"/>
        </w:trPr>
        <w:tc>
          <w:tcPr>
            <w:tcW w:w="829" w:type="pct"/>
            <w:noWrap/>
            <w:hideMark/>
          </w:tcPr>
          <w:p w14:paraId="78E44110"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Anti-MHC</w:t>
            </w:r>
          </w:p>
        </w:tc>
        <w:tc>
          <w:tcPr>
            <w:tcW w:w="331" w:type="pct"/>
            <w:noWrap/>
            <w:hideMark/>
          </w:tcPr>
          <w:p w14:paraId="67A0F7A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6</w:t>
            </w:r>
          </w:p>
        </w:tc>
        <w:tc>
          <w:tcPr>
            <w:tcW w:w="364" w:type="pct"/>
            <w:noWrap/>
            <w:hideMark/>
          </w:tcPr>
          <w:p w14:paraId="254895D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31" w:type="pct"/>
            <w:noWrap/>
            <w:hideMark/>
          </w:tcPr>
          <w:p w14:paraId="6CA9DF8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4</w:t>
            </w:r>
          </w:p>
        </w:tc>
        <w:tc>
          <w:tcPr>
            <w:tcW w:w="364" w:type="pct"/>
            <w:noWrap/>
            <w:hideMark/>
          </w:tcPr>
          <w:p w14:paraId="4BF035B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594AD12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64" w:type="pct"/>
            <w:noWrap/>
            <w:hideMark/>
          </w:tcPr>
          <w:p w14:paraId="2646AD2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31" w:type="pct"/>
            <w:noWrap/>
            <w:hideMark/>
          </w:tcPr>
          <w:p w14:paraId="006E28F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10</w:t>
            </w:r>
          </w:p>
        </w:tc>
        <w:tc>
          <w:tcPr>
            <w:tcW w:w="364" w:type="pct"/>
            <w:noWrap/>
            <w:hideMark/>
          </w:tcPr>
          <w:p w14:paraId="1D260CC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31" w:type="pct"/>
            <w:noWrap/>
            <w:hideMark/>
          </w:tcPr>
          <w:p w14:paraId="57C51CF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3FF4F99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3417434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64" w:type="pct"/>
            <w:noWrap/>
            <w:hideMark/>
          </w:tcPr>
          <w:p w14:paraId="7B7D1AE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40E7C81F" w14:textId="77777777" w:rsidTr="00272076">
        <w:trPr>
          <w:trHeight w:val="301"/>
        </w:trPr>
        <w:tc>
          <w:tcPr>
            <w:tcW w:w="829" w:type="pct"/>
            <w:noWrap/>
            <w:hideMark/>
          </w:tcPr>
          <w:p w14:paraId="50B11783"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Anti-ObR</w:t>
            </w:r>
          </w:p>
        </w:tc>
        <w:tc>
          <w:tcPr>
            <w:tcW w:w="331" w:type="pct"/>
            <w:noWrap/>
            <w:hideMark/>
          </w:tcPr>
          <w:p w14:paraId="34DFD0F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4</w:t>
            </w:r>
          </w:p>
        </w:tc>
        <w:tc>
          <w:tcPr>
            <w:tcW w:w="364" w:type="pct"/>
            <w:noWrap/>
            <w:hideMark/>
          </w:tcPr>
          <w:p w14:paraId="0960351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4AE0ED3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64" w:type="pct"/>
            <w:noWrap/>
            <w:hideMark/>
          </w:tcPr>
          <w:p w14:paraId="31F97CF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4B3B369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64" w:type="pct"/>
            <w:noWrap/>
            <w:hideMark/>
          </w:tcPr>
          <w:p w14:paraId="39A92CA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2A238DB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6</w:t>
            </w:r>
          </w:p>
        </w:tc>
        <w:tc>
          <w:tcPr>
            <w:tcW w:w="364" w:type="pct"/>
            <w:noWrap/>
            <w:hideMark/>
          </w:tcPr>
          <w:p w14:paraId="3100670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777DE85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344809A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4AA8469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34A88AF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10054A59" w14:textId="77777777" w:rsidTr="00272076">
        <w:trPr>
          <w:trHeight w:val="301"/>
        </w:trPr>
        <w:tc>
          <w:tcPr>
            <w:tcW w:w="829" w:type="pct"/>
            <w:noWrap/>
            <w:hideMark/>
          </w:tcPr>
          <w:p w14:paraId="16F5356A"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Anti-IL-1βa</w:t>
            </w:r>
          </w:p>
        </w:tc>
        <w:tc>
          <w:tcPr>
            <w:tcW w:w="331" w:type="pct"/>
            <w:noWrap/>
            <w:hideMark/>
          </w:tcPr>
          <w:p w14:paraId="580EE96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4F1D736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37E125D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5375606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59002B3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7686574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1ACF6CD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228FBF3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7FA84B0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7653D49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090E83F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0CEA352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553E9723" w14:textId="77777777" w:rsidTr="00272076">
        <w:trPr>
          <w:trHeight w:val="301"/>
        </w:trPr>
        <w:tc>
          <w:tcPr>
            <w:tcW w:w="829" w:type="pct"/>
            <w:noWrap/>
            <w:hideMark/>
          </w:tcPr>
          <w:p w14:paraId="3601E883"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Anti-TNFα</w:t>
            </w:r>
          </w:p>
        </w:tc>
        <w:tc>
          <w:tcPr>
            <w:tcW w:w="331" w:type="pct"/>
            <w:noWrap/>
            <w:hideMark/>
          </w:tcPr>
          <w:p w14:paraId="0241BB9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2EC5523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62EFC5B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64" w:type="pct"/>
            <w:noWrap/>
            <w:hideMark/>
          </w:tcPr>
          <w:p w14:paraId="23812E7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2DE0400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0F06351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7C2FDC0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531880C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6E11784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2F3F62A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2DB78EA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75E7B60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3FEE4D04" w14:textId="77777777" w:rsidTr="00272076">
        <w:trPr>
          <w:trHeight w:val="301"/>
        </w:trPr>
        <w:tc>
          <w:tcPr>
            <w:tcW w:w="829" w:type="pct"/>
            <w:noWrap/>
            <w:hideMark/>
          </w:tcPr>
          <w:p w14:paraId="5D38F1E7"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Anti-IL-1βb</w:t>
            </w:r>
          </w:p>
        </w:tc>
        <w:tc>
          <w:tcPr>
            <w:tcW w:w="331" w:type="pct"/>
            <w:noWrap/>
            <w:hideMark/>
          </w:tcPr>
          <w:p w14:paraId="6CA5231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164083C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440C08F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1CC1A56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4BF2616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2C8FFDE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2B0CF51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hideMark/>
          </w:tcPr>
          <w:p w14:paraId="2B24441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2954BEB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332500D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2D9F19B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hideMark/>
          </w:tcPr>
          <w:p w14:paraId="4BA97B5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2FBFDC9B" w14:textId="77777777" w:rsidTr="00272076">
        <w:trPr>
          <w:trHeight w:val="301"/>
        </w:trPr>
        <w:tc>
          <w:tcPr>
            <w:tcW w:w="829" w:type="pct"/>
            <w:noWrap/>
            <w:hideMark/>
          </w:tcPr>
          <w:p w14:paraId="340D6F11"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Anti-PD</w:t>
            </w:r>
          </w:p>
        </w:tc>
        <w:tc>
          <w:tcPr>
            <w:tcW w:w="331" w:type="pct"/>
            <w:noWrap/>
            <w:hideMark/>
          </w:tcPr>
          <w:p w14:paraId="026AA62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507440B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31" w:type="pct"/>
            <w:noWrap/>
            <w:hideMark/>
          </w:tcPr>
          <w:p w14:paraId="16E3889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hideMark/>
          </w:tcPr>
          <w:p w14:paraId="31FB1C9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09846E4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hideMark/>
          </w:tcPr>
          <w:p w14:paraId="38874DB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39BD60F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8</w:t>
            </w:r>
          </w:p>
        </w:tc>
        <w:tc>
          <w:tcPr>
            <w:tcW w:w="364" w:type="pct"/>
            <w:noWrap/>
            <w:hideMark/>
          </w:tcPr>
          <w:p w14:paraId="313DA46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31" w:type="pct"/>
            <w:noWrap/>
            <w:hideMark/>
          </w:tcPr>
          <w:p w14:paraId="24D8872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21C6333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hideMark/>
          </w:tcPr>
          <w:p w14:paraId="4BA8BB5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hideMark/>
          </w:tcPr>
          <w:p w14:paraId="232724E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bl>
    <w:p w14:paraId="6E7EF79A" w14:textId="77777777" w:rsidR="00272076" w:rsidRPr="00272076" w:rsidRDefault="00272076" w:rsidP="00272076">
      <w:pPr>
        <w:rPr>
          <w:rFonts w:cs="Times New Roman"/>
          <w:szCs w:val="24"/>
        </w:rPr>
      </w:pPr>
      <w:r w:rsidRPr="00272076">
        <w:rPr>
          <w:rFonts w:cs="Times New Roman"/>
          <w:szCs w:val="24"/>
        </w:rPr>
        <w:br w:type="page"/>
      </w:r>
    </w:p>
    <w:p w14:paraId="17EDD239" w14:textId="77777777" w:rsidR="00272076" w:rsidRPr="00272076" w:rsidRDefault="00272076" w:rsidP="00272076">
      <w:pPr>
        <w:pStyle w:val="SMcaption"/>
        <w:rPr>
          <w:szCs w:val="24"/>
        </w:rPr>
      </w:pPr>
    </w:p>
    <w:p w14:paraId="19A6912D" w14:textId="77777777" w:rsidR="00272076" w:rsidRPr="00272076" w:rsidRDefault="00272076" w:rsidP="00272076">
      <w:pPr>
        <w:pStyle w:val="SMHeading"/>
        <w:spacing w:after="0"/>
        <w:rPr>
          <w:b w:val="0"/>
          <w:bCs w:val="0"/>
        </w:rPr>
      </w:pPr>
      <w:r w:rsidRPr="00272076">
        <w:t>Supplementary</w:t>
      </w:r>
      <w:r w:rsidRPr="00272076">
        <w:rPr>
          <w:b w:val="0"/>
          <w:bCs w:val="0"/>
        </w:rPr>
        <w:t xml:space="preserve"> </w:t>
      </w:r>
      <w:r w:rsidRPr="00272076">
        <w:t xml:space="preserve">Table 2.  </w:t>
      </w:r>
      <w:r w:rsidRPr="00272076">
        <w:rPr>
          <w:b w:val="0"/>
          <w:bCs w:val="0"/>
        </w:rPr>
        <w:t>DASH dihedral clustering counts.</w:t>
      </w:r>
    </w:p>
    <w:p w14:paraId="261C353B" w14:textId="77777777" w:rsidR="00272076" w:rsidRPr="00272076" w:rsidRDefault="00272076" w:rsidP="00272076">
      <w:pPr>
        <w:pStyle w:val="SMHeading"/>
        <w:spacing w:before="0" w:after="0"/>
        <w:rPr>
          <w:b w:val="0"/>
          <w:bCs w:val="0"/>
        </w:rPr>
      </w:pPr>
    </w:p>
    <w:tbl>
      <w:tblPr>
        <w:tblStyle w:val="TableGrid"/>
        <w:tblW w:w="5000" w:type="pct"/>
        <w:tblLook w:val="04A0" w:firstRow="1" w:lastRow="0" w:firstColumn="1" w:lastColumn="0" w:noHBand="0" w:noVBand="1"/>
      </w:tblPr>
      <w:tblGrid>
        <w:gridCol w:w="1619"/>
        <w:gridCol w:w="647"/>
        <w:gridCol w:w="711"/>
        <w:gridCol w:w="647"/>
        <w:gridCol w:w="711"/>
        <w:gridCol w:w="647"/>
        <w:gridCol w:w="711"/>
        <w:gridCol w:w="647"/>
        <w:gridCol w:w="711"/>
        <w:gridCol w:w="647"/>
        <w:gridCol w:w="711"/>
        <w:gridCol w:w="647"/>
        <w:gridCol w:w="711"/>
      </w:tblGrid>
      <w:tr w:rsidR="00272076" w:rsidRPr="00272076" w14:paraId="5F386C0B" w14:textId="77777777" w:rsidTr="000C1CC6">
        <w:trPr>
          <w:trHeight w:val="310"/>
        </w:trPr>
        <w:tc>
          <w:tcPr>
            <w:tcW w:w="829" w:type="pct"/>
            <w:vMerge w:val="restart"/>
            <w:noWrap/>
            <w:vAlign w:val="center"/>
            <w:hideMark/>
          </w:tcPr>
          <w:p w14:paraId="2332CFA8"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Antibody</w:t>
            </w:r>
          </w:p>
        </w:tc>
        <w:tc>
          <w:tcPr>
            <w:tcW w:w="695" w:type="pct"/>
            <w:gridSpan w:val="2"/>
            <w:noWrap/>
            <w:hideMark/>
          </w:tcPr>
          <w:p w14:paraId="6F5534D9"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H1</w:t>
            </w:r>
          </w:p>
        </w:tc>
        <w:tc>
          <w:tcPr>
            <w:tcW w:w="695" w:type="pct"/>
            <w:gridSpan w:val="2"/>
            <w:noWrap/>
            <w:hideMark/>
          </w:tcPr>
          <w:p w14:paraId="32D95A59"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H2</w:t>
            </w:r>
          </w:p>
        </w:tc>
        <w:tc>
          <w:tcPr>
            <w:tcW w:w="695" w:type="pct"/>
            <w:gridSpan w:val="2"/>
            <w:noWrap/>
            <w:hideMark/>
          </w:tcPr>
          <w:p w14:paraId="576BE95D"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H3</w:t>
            </w:r>
          </w:p>
        </w:tc>
        <w:tc>
          <w:tcPr>
            <w:tcW w:w="695" w:type="pct"/>
            <w:gridSpan w:val="2"/>
            <w:noWrap/>
            <w:hideMark/>
          </w:tcPr>
          <w:p w14:paraId="61E4773D"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L1</w:t>
            </w:r>
          </w:p>
        </w:tc>
        <w:tc>
          <w:tcPr>
            <w:tcW w:w="695" w:type="pct"/>
            <w:gridSpan w:val="2"/>
            <w:noWrap/>
            <w:hideMark/>
          </w:tcPr>
          <w:p w14:paraId="14BF52ED"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L2</w:t>
            </w:r>
          </w:p>
        </w:tc>
        <w:tc>
          <w:tcPr>
            <w:tcW w:w="695" w:type="pct"/>
            <w:gridSpan w:val="2"/>
            <w:noWrap/>
            <w:hideMark/>
          </w:tcPr>
          <w:p w14:paraId="0ADD19EE"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L3</w:t>
            </w:r>
          </w:p>
        </w:tc>
      </w:tr>
      <w:tr w:rsidR="00272076" w:rsidRPr="00272076" w14:paraId="568C41D4" w14:textId="77777777" w:rsidTr="000C1CC6">
        <w:trPr>
          <w:trHeight w:val="310"/>
        </w:trPr>
        <w:tc>
          <w:tcPr>
            <w:tcW w:w="829" w:type="pct"/>
            <w:vMerge/>
            <w:hideMark/>
          </w:tcPr>
          <w:p w14:paraId="1295BEC3" w14:textId="77777777" w:rsidR="00272076" w:rsidRPr="00272076" w:rsidRDefault="00272076" w:rsidP="000C1CC6">
            <w:pPr>
              <w:rPr>
                <w:rFonts w:eastAsia="Times New Roman" w:cs="Times New Roman"/>
                <w:color w:val="000000"/>
                <w:szCs w:val="24"/>
                <w:lang w:eastAsia="en-GB"/>
              </w:rPr>
            </w:pPr>
          </w:p>
        </w:tc>
        <w:tc>
          <w:tcPr>
            <w:tcW w:w="331" w:type="pct"/>
            <w:noWrap/>
            <w:hideMark/>
          </w:tcPr>
          <w:p w14:paraId="15C3ED60"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187627A3"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31" w:type="pct"/>
            <w:noWrap/>
            <w:hideMark/>
          </w:tcPr>
          <w:p w14:paraId="07DB4EB1"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036691CE"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31" w:type="pct"/>
            <w:noWrap/>
            <w:hideMark/>
          </w:tcPr>
          <w:p w14:paraId="10F4337A"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0367862C"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31" w:type="pct"/>
            <w:noWrap/>
            <w:hideMark/>
          </w:tcPr>
          <w:p w14:paraId="3592F7F6"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623F7820"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31" w:type="pct"/>
            <w:noWrap/>
            <w:hideMark/>
          </w:tcPr>
          <w:p w14:paraId="37F042B6"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173C06DA"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31" w:type="pct"/>
            <w:noWrap/>
            <w:hideMark/>
          </w:tcPr>
          <w:p w14:paraId="74DF9EA7"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64" w:type="pct"/>
            <w:noWrap/>
            <w:hideMark/>
          </w:tcPr>
          <w:p w14:paraId="41D6551E"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r>
      <w:tr w:rsidR="00272076" w:rsidRPr="00272076" w14:paraId="7D68680F" w14:textId="77777777" w:rsidTr="000C1CC6">
        <w:trPr>
          <w:trHeight w:val="310"/>
        </w:trPr>
        <w:tc>
          <w:tcPr>
            <w:tcW w:w="829" w:type="pct"/>
            <w:noWrap/>
            <w:hideMark/>
          </w:tcPr>
          <w:p w14:paraId="5DC64B5D"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Anti-H1N1</w:t>
            </w:r>
          </w:p>
        </w:tc>
        <w:tc>
          <w:tcPr>
            <w:tcW w:w="331" w:type="pct"/>
            <w:noWrap/>
          </w:tcPr>
          <w:p w14:paraId="1B46177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tcPr>
          <w:p w14:paraId="6AFEDA3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4E0558D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3E2E6EF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16632C4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75A59A7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6D24CEA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3818D8A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2C3D300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tcPr>
          <w:p w14:paraId="426750F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31" w:type="pct"/>
            <w:noWrap/>
          </w:tcPr>
          <w:p w14:paraId="1099A27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70FB8D4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2DB71D26" w14:textId="77777777" w:rsidTr="000C1CC6">
        <w:trPr>
          <w:trHeight w:val="310"/>
        </w:trPr>
        <w:tc>
          <w:tcPr>
            <w:tcW w:w="829" w:type="pct"/>
            <w:noWrap/>
            <w:hideMark/>
          </w:tcPr>
          <w:p w14:paraId="296D045B"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Anti-IL-18</w:t>
            </w:r>
          </w:p>
        </w:tc>
        <w:tc>
          <w:tcPr>
            <w:tcW w:w="331" w:type="pct"/>
            <w:noWrap/>
          </w:tcPr>
          <w:p w14:paraId="564CE91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5F9786A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53167AD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20730B0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787A061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7C48B3A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0C215EC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773E6A1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31" w:type="pct"/>
            <w:noWrap/>
          </w:tcPr>
          <w:p w14:paraId="3078ADC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20AE7DF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6124013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3D4F7E9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74892754" w14:textId="77777777" w:rsidTr="000C1CC6">
        <w:trPr>
          <w:trHeight w:val="310"/>
        </w:trPr>
        <w:tc>
          <w:tcPr>
            <w:tcW w:w="829" w:type="pct"/>
            <w:noWrap/>
            <w:hideMark/>
          </w:tcPr>
          <w:p w14:paraId="64E6158A"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Anti-LFA</w:t>
            </w:r>
          </w:p>
        </w:tc>
        <w:tc>
          <w:tcPr>
            <w:tcW w:w="331" w:type="pct"/>
            <w:noWrap/>
          </w:tcPr>
          <w:p w14:paraId="69D54E0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37208A1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765F4D4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8</w:t>
            </w:r>
          </w:p>
        </w:tc>
        <w:tc>
          <w:tcPr>
            <w:tcW w:w="364" w:type="pct"/>
            <w:noWrap/>
          </w:tcPr>
          <w:p w14:paraId="4123A4D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6</w:t>
            </w:r>
          </w:p>
        </w:tc>
        <w:tc>
          <w:tcPr>
            <w:tcW w:w="331" w:type="pct"/>
            <w:noWrap/>
          </w:tcPr>
          <w:p w14:paraId="0F7760B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64" w:type="pct"/>
            <w:noWrap/>
          </w:tcPr>
          <w:p w14:paraId="71C5FE1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53B14EE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542D0E0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5F80AE2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66A73A6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38779E5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tcPr>
          <w:p w14:paraId="60032AA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7DCA3CD4" w14:textId="77777777" w:rsidTr="000C1CC6">
        <w:trPr>
          <w:trHeight w:val="310"/>
        </w:trPr>
        <w:tc>
          <w:tcPr>
            <w:tcW w:w="829" w:type="pct"/>
            <w:noWrap/>
            <w:hideMark/>
          </w:tcPr>
          <w:p w14:paraId="4CB6C4B7"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Anti-MHC</w:t>
            </w:r>
          </w:p>
        </w:tc>
        <w:tc>
          <w:tcPr>
            <w:tcW w:w="331" w:type="pct"/>
            <w:noWrap/>
          </w:tcPr>
          <w:p w14:paraId="1AA57C6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tcPr>
          <w:p w14:paraId="59A2E9D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59F1B63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w:t>
            </w:r>
          </w:p>
        </w:tc>
        <w:tc>
          <w:tcPr>
            <w:tcW w:w="364" w:type="pct"/>
            <w:noWrap/>
          </w:tcPr>
          <w:p w14:paraId="28E774E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5</w:t>
            </w:r>
          </w:p>
        </w:tc>
        <w:tc>
          <w:tcPr>
            <w:tcW w:w="331" w:type="pct"/>
            <w:noWrap/>
          </w:tcPr>
          <w:p w14:paraId="527BB7F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6F4DBC4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143D9E9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4</w:t>
            </w:r>
          </w:p>
        </w:tc>
        <w:tc>
          <w:tcPr>
            <w:tcW w:w="364" w:type="pct"/>
            <w:noWrap/>
          </w:tcPr>
          <w:p w14:paraId="1AF96E0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6DFFE43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0CE285E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693858E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31B8135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2745DE8E" w14:textId="77777777" w:rsidTr="000C1CC6">
        <w:trPr>
          <w:trHeight w:val="310"/>
        </w:trPr>
        <w:tc>
          <w:tcPr>
            <w:tcW w:w="829" w:type="pct"/>
            <w:noWrap/>
            <w:hideMark/>
          </w:tcPr>
          <w:p w14:paraId="528C7D83"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Anti-ObR</w:t>
            </w:r>
          </w:p>
        </w:tc>
        <w:tc>
          <w:tcPr>
            <w:tcW w:w="331" w:type="pct"/>
            <w:noWrap/>
          </w:tcPr>
          <w:p w14:paraId="72B7E50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13DA209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32216C8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474CE31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6BB19D3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tcPr>
          <w:p w14:paraId="17E9EE8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046F66F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7</w:t>
            </w:r>
          </w:p>
        </w:tc>
        <w:tc>
          <w:tcPr>
            <w:tcW w:w="364" w:type="pct"/>
            <w:noWrap/>
          </w:tcPr>
          <w:p w14:paraId="40CDC9A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31BCEC4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37C1EC0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2588F99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12DC44B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716325B8" w14:textId="77777777" w:rsidTr="000C1CC6">
        <w:trPr>
          <w:trHeight w:val="310"/>
        </w:trPr>
        <w:tc>
          <w:tcPr>
            <w:tcW w:w="829" w:type="pct"/>
            <w:noWrap/>
            <w:hideMark/>
          </w:tcPr>
          <w:p w14:paraId="3E77A389"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Anti-IL-1βa</w:t>
            </w:r>
          </w:p>
        </w:tc>
        <w:tc>
          <w:tcPr>
            <w:tcW w:w="331" w:type="pct"/>
            <w:noWrap/>
          </w:tcPr>
          <w:p w14:paraId="0EC9903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65AE78D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715E379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4687FFF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6A7270B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435B87E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29799E2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39B62ED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1D2ED52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28B5039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4358062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22F0225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50E94A84" w14:textId="77777777" w:rsidTr="000C1CC6">
        <w:trPr>
          <w:trHeight w:val="310"/>
        </w:trPr>
        <w:tc>
          <w:tcPr>
            <w:tcW w:w="829" w:type="pct"/>
            <w:noWrap/>
            <w:hideMark/>
          </w:tcPr>
          <w:p w14:paraId="03AAFF2E"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Anti-TNFα</w:t>
            </w:r>
          </w:p>
        </w:tc>
        <w:tc>
          <w:tcPr>
            <w:tcW w:w="331" w:type="pct"/>
            <w:noWrap/>
          </w:tcPr>
          <w:p w14:paraId="520C3A9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3A30732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6FBE266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6CD561E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511A35E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7593E94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4668AE9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38FDDB0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7DC75F2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649B027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29BA3CD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68BDB58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0B231D88" w14:textId="77777777" w:rsidTr="000C1CC6">
        <w:trPr>
          <w:trHeight w:val="310"/>
        </w:trPr>
        <w:tc>
          <w:tcPr>
            <w:tcW w:w="829" w:type="pct"/>
            <w:noWrap/>
            <w:hideMark/>
          </w:tcPr>
          <w:p w14:paraId="20DC8152"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Anti-IL-1βb</w:t>
            </w:r>
          </w:p>
        </w:tc>
        <w:tc>
          <w:tcPr>
            <w:tcW w:w="331" w:type="pct"/>
            <w:noWrap/>
          </w:tcPr>
          <w:p w14:paraId="4659F8B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04A63FD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78ED0FD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3986D14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04166C2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6B40D1B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30BA2B6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711EF03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4AF369B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772B809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5AF155B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7772D35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r w:rsidR="00272076" w:rsidRPr="00272076" w14:paraId="36E7F412" w14:textId="77777777" w:rsidTr="000C1CC6">
        <w:trPr>
          <w:trHeight w:val="310"/>
        </w:trPr>
        <w:tc>
          <w:tcPr>
            <w:tcW w:w="829" w:type="pct"/>
            <w:noWrap/>
            <w:hideMark/>
          </w:tcPr>
          <w:p w14:paraId="5D30AB5E"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Anti-PD</w:t>
            </w:r>
          </w:p>
        </w:tc>
        <w:tc>
          <w:tcPr>
            <w:tcW w:w="331" w:type="pct"/>
            <w:noWrap/>
          </w:tcPr>
          <w:p w14:paraId="2F2B217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24B0D1A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2E67458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tcPr>
          <w:p w14:paraId="4AE290A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70D3226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4</w:t>
            </w:r>
          </w:p>
        </w:tc>
        <w:tc>
          <w:tcPr>
            <w:tcW w:w="364" w:type="pct"/>
            <w:noWrap/>
          </w:tcPr>
          <w:p w14:paraId="6EDB2F1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69AB752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5</w:t>
            </w:r>
          </w:p>
        </w:tc>
        <w:tc>
          <w:tcPr>
            <w:tcW w:w="364" w:type="pct"/>
            <w:noWrap/>
          </w:tcPr>
          <w:p w14:paraId="71BB331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35A4AB5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64" w:type="pct"/>
            <w:noWrap/>
          </w:tcPr>
          <w:p w14:paraId="094EE1B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c>
          <w:tcPr>
            <w:tcW w:w="331" w:type="pct"/>
            <w:noWrap/>
          </w:tcPr>
          <w:p w14:paraId="32369FB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w:t>
            </w:r>
          </w:p>
        </w:tc>
        <w:tc>
          <w:tcPr>
            <w:tcW w:w="364" w:type="pct"/>
            <w:noWrap/>
          </w:tcPr>
          <w:p w14:paraId="7499448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w:t>
            </w:r>
          </w:p>
        </w:tc>
      </w:tr>
    </w:tbl>
    <w:p w14:paraId="7B8B335F" w14:textId="77777777" w:rsidR="00272076" w:rsidRPr="00272076" w:rsidRDefault="00272076" w:rsidP="00272076">
      <w:pPr>
        <w:rPr>
          <w:rFonts w:cs="Times New Roman"/>
          <w:szCs w:val="24"/>
        </w:rPr>
      </w:pPr>
      <w:r w:rsidRPr="00272076">
        <w:rPr>
          <w:rFonts w:cs="Times New Roman"/>
          <w:szCs w:val="24"/>
        </w:rPr>
        <w:br w:type="page"/>
      </w:r>
    </w:p>
    <w:p w14:paraId="263EC5BD" w14:textId="77777777" w:rsidR="00272076" w:rsidRPr="00272076" w:rsidRDefault="00272076" w:rsidP="00272076">
      <w:pPr>
        <w:pStyle w:val="SMcaption"/>
        <w:rPr>
          <w:szCs w:val="24"/>
        </w:rPr>
      </w:pPr>
    </w:p>
    <w:p w14:paraId="5134B1CF" w14:textId="77777777" w:rsidR="00272076" w:rsidRPr="00272076" w:rsidRDefault="00272076" w:rsidP="00272076">
      <w:pPr>
        <w:pStyle w:val="SMHeading"/>
        <w:rPr>
          <w:b w:val="0"/>
          <w:bCs w:val="0"/>
        </w:rPr>
      </w:pPr>
      <w:r w:rsidRPr="00272076">
        <w:t>Supplementary</w:t>
      </w:r>
      <w:r w:rsidRPr="00272076">
        <w:rPr>
          <w:b w:val="0"/>
          <w:bCs w:val="0"/>
        </w:rPr>
        <w:t xml:space="preserve"> </w:t>
      </w:r>
      <w:r w:rsidRPr="00272076">
        <w:t xml:space="preserve">Table 3.  </w:t>
      </w:r>
      <w:r w:rsidRPr="00272076">
        <w:rPr>
          <w:b w:val="0"/>
          <w:bCs w:val="0"/>
        </w:rPr>
        <w:t>DASH rare conformation percentages.  The percentage of frames with rare states are summed for each CDR in this table.</w:t>
      </w:r>
    </w:p>
    <w:p w14:paraId="6D963D58" w14:textId="77777777" w:rsidR="00272076" w:rsidRPr="00272076" w:rsidRDefault="00272076" w:rsidP="00272076">
      <w:pPr>
        <w:pStyle w:val="SMcaption"/>
        <w:rPr>
          <w:szCs w:val="24"/>
        </w:rPr>
      </w:pPr>
    </w:p>
    <w:tbl>
      <w:tblPr>
        <w:tblStyle w:val="TableGrid"/>
        <w:tblW w:w="5003" w:type="pct"/>
        <w:tblLook w:val="04A0" w:firstRow="1" w:lastRow="0" w:firstColumn="1" w:lastColumn="0" w:noHBand="0" w:noVBand="1"/>
      </w:tblPr>
      <w:tblGrid>
        <w:gridCol w:w="1392"/>
        <w:gridCol w:w="664"/>
        <w:gridCol w:w="696"/>
        <w:gridCol w:w="790"/>
        <w:gridCol w:w="696"/>
        <w:gridCol w:w="666"/>
        <w:gridCol w:w="696"/>
        <w:gridCol w:w="792"/>
        <w:gridCol w:w="696"/>
        <w:gridCol w:w="630"/>
        <w:gridCol w:w="696"/>
        <w:gridCol w:w="663"/>
        <w:gridCol w:w="696"/>
      </w:tblGrid>
      <w:tr w:rsidR="00272076" w:rsidRPr="00272076" w14:paraId="0B07022B" w14:textId="77777777" w:rsidTr="00272076">
        <w:trPr>
          <w:trHeight w:val="297"/>
        </w:trPr>
        <w:tc>
          <w:tcPr>
            <w:tcW w:w="707" w:type="pct"/>
            <w:vMerge w:val="restart"/>
            <w:noWrap/>
            <w:vAlign w:val="center"/>
            <w:hideMark/>
          </w:tcPr>
          <w:p w14:paraId="37BC4F6E"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Antibody</w:t>
            </w:r>
          </w:p>
        </w:tc>
        <w:tc>
          <w:tcPr>
            <w:tcW w:w="697" w:type="pct"/>
            <w:gridSpan w:val="2"/>
            <w:noWrap/>
            <w:hideMark/>
          </w:tcPr>
          <w:p w14:paraId="4E400F8B"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H1</w:t>
            </w:r>
          </w:p>
        </w:tc>
        <w:tc>
          <w:tcPr>
            <w:tcW w:w="761" w:type="pct"/>
            <w:gridSpan w:val="2"/>
            <w:noWrap/>
            <w:hideMark/>
          </w:tcPr>
          <w:p w14:paraId="0AA12682"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H2</w:t>
            </w:r>
          </w:p>
        </w:tc>
        <w:tc>
          <w:tcPr>
            <w:tcW w:w="698" w:type="pct"/>
            <w:gridSpan w:val="2"/>
            <w:noWrap/>
            <w:hideMark/>
          </w:tcPr>
          <w:p w14:paraId="634F08FD"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H3</w:t>
            </w:r>
          </w:p>
        </w:tc>
        <w:tc>
          <w:tcPr>
            <w:tcW w:w="761" w:type="pct"/>
            <w:gridSpan w:val="2"/>
            <w:noWrap/>
            <w:hideMark/>
          </w:tcPr>
          <w:p w14:paraId="6A18C1DA"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L1</w:t>
            </w:r>
          </w:p>
        </w:tc>
        <w:tc>
          <w:tcPr>
            <w:tcW w:w="680" w:type="pct"/>
            <w:gridSpan w:val="2"/>
            <w:noWrap/>
            <w:hideMark/>
          </w:tcPr>
          <w:p w14:paraId="52D1B045"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L2</w:t>
            </w:r>
          </w:p>
        </w:tc>
        <w:tc>
          <w:tcPr>
            <w:tcW w:w="697" w:type="pct"/>
            <w:gridSpan w:val="2"/>
            <w:noWrap/>
            <w:hideMark/>
          </w:tcPr>
          <w:p w14:paraId="51642C5E"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L3</w:t>
            </w:r>
          </w:p>
        </w:tc>
      </w:tr>
      <w:tr w:rsidR="00272076" w:rsidRPr="00272076" w14:paraId="3992E6C5" w14:textId="77777777" w:rsidTr="00272076">
        <w:trPr>
          <w:trHeight w:val="297"/>
        </w:trPr>
        <w:tc>
          <w:tcPr>
            <w:tcW w:w="707" w:type="pct"/>
            <w:vMerge/>
            <w:hideMark/>
          </w:tcPr>
          <w:p w14:paraId="26EAF44E" w14:textId="77777777" w:rsidR="00272076" w:rsidRPr="00272076" w:rsidRDefault="00272076" w:rsidP="000C1CC6">
            <w:pPr>
              <w:rPr>
                <w:rFonts w:eastAsia="Times New Roman" w:cs="Times New Roman"/>
                <w:color w:val="000000"/>
                <w:szCs w:val="24"/>
                <w:lang w:eastAsia="en-GB"/>
              </w:rPr>
            </w:pPr>
          </w:p>
        </w:tc>
        <w:tc>
          <w:tcPr>
            <w:tcW w:w="342" w:type="pct"/>
            <w:noWrap/>
            <w:hideMark/>
          </w:tcPr>
          <w:p w14:paraId="1EAB0F28"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55" w:type="pct"/>
            <w:noWrap/>
            <w:hideMark/>
          </w:tcPr>
          <w:p w14:paraId="23713B90"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406" w:type="pct"/>
            <w:noWrap/>
            <w:hideMark/>
          </w:tcPr>
          <w:p w14:paraId="4A06C879"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54" w:type="pct"/>
            <w:noWrap/>
            <w:hideMark/>
          </w:tcPr>
          <w:p w14:paraId="0145968A"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43" w:type="pct"/>
            <w:noWrap/>
            <w:hideMark/>
          </w:tcPr>
          <w:p w14:paraId="65ACD1AB"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55" w:type="pct"/>
            <w:noWrap/>
            <w:hideMark/>
          </w:tcPr>
          <w:p w14:paraId="31F48D67"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407" w:type="pct"/>
            <w:noWrap/>
            <w:hideMark/>
          </w:tcPr>
          <w:p w14:paraId="0DE1662A"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54" w:type="pct"/>
            <w:noWrap/>
            <w:hideMark/>
          </w:tcPr>
          <w:p w14:paraId="1B190026"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23" w:type="pct"/>
            <w:noWrap/>
            <w:hideMark/>
          </w:tcPr>
          <w:p w14:paraId="29276FB2"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56" w:type="pct"/>
            <w:noWrap/>
            <w:hideMark/>
          </w:tcPr>
          <w:p w14:paraId="68F4DADA"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c>
          <w:tcPr>
            <w:tcW w:w="344" w:type="pct"/>
            <w:noWrap/>
            <w:hideMark/>
          </w:tcPr>
          <w:p w14:paraId="147CB936"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Apo</w:t>
            </w:r>
          </w:p>
        </w:tc>
        <w:tc>
          <w:tcPr>
            <w:tcW w:w="353" w:type="pct"/>
            <w:noWrap/>
            <w:hideMark/>
          </w:tcPr>
          <w:p w14:paraId="0FDA0232" w14:textId="77777777" w:rsidR="00272076" w:rsidRPr="00272076" w:rsidRDefault="00272076" w:rsidP="000C1CC6">
            <w:pPr>
              <w:jc w:val="center"/>
              <w:rPr>
                <w:rFonts w:eastAsia="Times New Roman" w:cs="Times New Roman"/>
                <w:color w:val="000000"/>
                <w:szCs w:val="24"/>
                <w:lang w:eastAsia="en-GB"/>
              </w:rPr>
            </w:pPr>
            <w:r w:rsidRPr="00272076">
              <w:rPr>
                <w:rFonts w:eastAsia="Times New Roman" w:cs="Times New Roman"/>
                <w:color w:val="000000"/>
                <w:szCs w:val="24"/>
                <w:lang w:eastAsia="en-GB"/>
              </w:rPr>
              <w:t>Holo</w:t>
            </w:r>
          </w:p>
        </w:tc>
      </w:tr>
      <w:tr w:rsidR="00272076" w:rsidRPr="00272076" w14:paraId="18B0FEB2" w14:textId="77777777" w:rsidTr="00272076">
        <w:trPr>
          <w:trHeight w:val="297"/>
        </w:trPr>
        <w:tc>
          <w:tcPr>
            <w:tcW w:w="707" w:type="pct"/>
            <w:noWrap/>
            <w:hideMark/>
          </w:tcPr>
          <w:p w14:paraId="53ABECA8"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Anti-H1N1</w:t>
            </w:r>
          </w:p>
        </w:tc>
        <w:tc>
          <w:tcPr>
            <w:tcW w:w="342" w:type="pct"/>
            <w:noWrap/>
          </w:tcPr>
          <w:p w14:paraId="05A2C1C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0.12</w:t>
            </w:r>
          </w:p>
        </w:tc>
        <w:tc>
          <w:tcPr>
            <w:tcW w:w="355" w:type="pct"/>
            <w:noWrap/>
          </w:tcPr>
          <w:p w14:paraId="4FEF989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3.46</w:t>
            </w:r>
          </w:p>
        </w:tc>
        <w:tc>
          <w:tcPr>
            <w:tcW w:w="406" w:type="pct"/>
            <w:noWrap/>
          </w:tcPr>
          <w:p w14:paraId="35BEFC9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4" w:type="pct"/>
            <w:noWrap/>
          </w:tcPr>
          <w:p w14:paraId="7AED8EE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3" w:type="pct"/>
            <w:noWrap/>
          </w:tcPr>
          <w:p w14:paraId="0690813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70BA35D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7" w:type="pct"/>
            <w:noWrap/>
          </w:tcPr>
          <w:p w14:paraId="32B0FDB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4" w:type="pct"/>
            <w:noWrap/>
          </w:tcPr>
          <w:p w14:paraId="4B01D90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23" w:type="pct"/>
            <w:noWrap/>
          </w:tcPr>
          <w:p w14:paraId="20EEC37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6" w:type="pct"/>
            <w:noWrap/>
          </w:tcPr>
          <w:p w14:paraId="02CCBC3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4" w:type="pct"/>
            <w:noWrap/>
          </w:tcPr>
          <w:p w14:paraId="035D4E9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3" w:type="pct"/>
            <w:noWrap/>
          </w:tcPr>
          <w:p w14:paraId="2D9DC59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r>
      <w:tr w:rsidR="00272076" w:rsidRPr="00272076" w14:paraId="7E3944D5" w14:textId="77777777" w:rsidTr="00272076">
        <w:trPr>
          <w:trHeight w:val="297"/>
        </w:trPr>
        <w:tc>
          <w:tcPr>
            <w:tcW w:w="707" w:type="pct"/>
            <w:noWrap/>
            <w:hideMark/>
          </w:tcPr>
          <w:p w14:paraId="5927B1A4"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Anti-IL-18</w:t>
            </w:r>
          </w:p>
        </w:tc>
        <w:tc>
          <w:tcPr>
            <w:tcW w:w="342" w:type="pct"/>
            <w:noWrap/>
          </w:tcPr>
          <w:p w14:paraId="62D6C0E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63B3115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6" w:type="pct"/>
            <w:noWrap/>
          </w:tcPr>
          <w:p w14:paraId="67AC417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4" w:type="pct"/>
            <w:noWrap/>
          </w:tcPr>
          <w:p w14:paraId="56595C4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3" w:type="pct"/>
            <w:noWrap/>
          </w:tcPr>
          <w:p w14:paraId="3D362A5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62044DC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7" w:type="pct"/>
            <w:noWrap/>
          </w:tcPr>
          <w:p w14:paraId="5A28F89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2.33</w:t>
            </w:r>
          </w:p>
        </w:tc>
        <w:tc>
          <w:tcPr>
            <w:tcW w:w="354" w:type="pct"/>
            <w:noWrap/>
          </w:tcPr>
          <w:p w14:paraId="70D60AF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1.87</w:t>
            </w:r>
          </w:p>
        </w:tc>
        <w:tc>
          <w:tcPr>
            <w:tcW w:w="323" w:type="pct"/>
            <w:noWrap/>
          </w:tcPr>
          <w:p w14:paraId="5E6F18C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6" w:type="pct"/>
            <w:noWrap/>
          </w:tcPr>
          <w:p w14:paraId="6716073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4" w:type="pct"/>
            <w:noWrap/>
          </w:tcPr>
          <w:p w14:paraId="531FDE6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3" w:type="pct"/>
            <w:noWrap/>
          </w:tcPr>
          <w:p w14:paraId="08A35D2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r>
      <w:tr w:rsidR="00272076" w:rsidRPr="00272076" w14:paraId="16CF0BAF" w14:textId="77777777" w:rsidTr="00272076">
        <w:trPr>
          <w:trHeight w:val="297"/>
        </w:trPr>
        <w:tc>
          <w:tcPr>
            <w:tcW w:w="707" w:type="pct"/>
            <w:noWrap/>
            <w:hideMark/>
          </w:tcPr>
          <w:p w14:paraId="76128AE6"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Anti-LFA</w:t>
            </w:r>
          </w:p>
        </w:tc>
        <w:tc>
          <w:tcPr>
            <w:tcW w:w="342" w:type="pct"/>
            <w:noWrap/>
          </w:tcPr>
          <w:p w14:paraId="40678C9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5F888FF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6" w:type="pct"/>
            <w:noWrap/>
          </w:tcPr>
          <w:p w14:paraId="1508935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14.11</w:t>
            </w:r>
          </w:p>
        </w:tc>
        <w:tc>
          <w:tcPr>
            <w:tcW w:w="354" w:type="pct"/>
            <w:noWrap/>
          </w:tcPr>
          <w:p w14:paraId="0508129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1.76</w:t>
            </w:r>
          </w:p>
        </w:tc>
        <w:tc>
          <w:tcPr>
            <w:tcW w:w="343" w:type="pct"/>
            <w:noWrap/>
          </w:tcPr>
          <w:p w14:paraId="21BE235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4.98</w:t>
            </w:r>
          </w:p>
        </w:tc>
        <w:tc>
          <w:tcPr>
            <w:tcW w:w="355" w:type="pct"/>
            <w:noWrap/>
          </w:tcPr>
          <w:p w14:paraId="165E9D7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7" w:type="pct"/>
            <w:noWrap/>
          </w:tcPr>
          <w:p w14:paraId="46CAD3E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2.66</w:t>
            </w:r>
          </w:p>
        </w:tc>
        <w:tc>
          <w:tcPr>
            <w:tcW w:w="354" w:type="pct"/>
            <w:noWrap/>
          </w:tcPr>
          <w:p w14:paraId="6E30860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23" w:type="pct"/>
            <w:noWrap/>
          </w:tcPr>
          <w:p w14:paraId="5691D7F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6" w:type="pct"/>
            <w:noWrap/>
          </w:tcPr>
          <w:p w14:paraId="3415EA8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4" w:type="pct"/>
            <w:noWrap/>
          </w:tcPr>
          <w:p w14:paraId="47D31CC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0.41</w:t>
            </w:r>
          </w:p>
        </w:tc>
        <w:tc>
          <w:tcPr>
            <w:tcW w:w="353" w:type="pct"/>
            <w:noWrap/>
          </w:tcPr>
          <w:p w14:paraId="0904C38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r>
      <w:tr w:rsidR="00272076" w:rsidRPr="00272076" w14:paraId="526120D6" w14:textId="77777777" w:rsidTr="00272076">
        <w:trPr>
          <w:trHeight w:val="297"/>
        </w:trPr>
        <w:tc>
          <w:tcPr>
            <w:tcW w:w="707" w:type="pct"/>
            <w:noWrap/>
            <w:hideMark/>
          </w:tcPr>
          <w:p w14:paraId="1FFFFE09"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Anti-MHC</w:t>
            </w:r>
          </w:p>
        </w:tc>
        <w:tc>
          <w:tcPr>
            <w:tcW w:w="342" w:type="pct"/>
            <w:noWrap/>
          </w:tcPr>
          <w:p w14:paraId="3AC1615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1.36</w:t>
            </w:r>
          </w:p>
        </w:tc>
        <w:tc>
          <w:tcPr>
            <w:tcW w:w="355" w:type="pct"/>
            <w:noWrap/>
          </w:tcPr>
          <w:p w14:paraId="27C0C1D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6" w:type="pct"/>
            <w:noWrap/>
          </w:tcPr>
          <w:p w14:paraId="28D9308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1.54</w:t>
            </w:r>
          </w:p>
        </w:tc>
        <w:tc>
          <w:tcPr>
            <w:tcW w:w="354" w:type="pct"/>
            <w:noWrap/>
          </w:tcPr>
          <w:p w14:paraId="2F2728D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3.22</w:t>
            </w:r>
          </w:p>
        </w:tc>
        <w:tc>
          <w:tcPr>
            <w:tcW w:w="343" w:type="pct"/>
            <w:noWrap/>
          </w:tcPr>
          <w:p w14:paraId="0C57C29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1DD0CA9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7" w:type="pct"/>
            <w:noWrap/>
          </w:tcPr>
          <w:p w14:paraId="6DF8AB0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17.51</w:t>
            </w:r>
          </w:p>
        </w:tc>
        <w:tc>
          <w:tcPr>
            <w:tcW w:w="354" w:type="pct"/>
            <w:noWrap/>
          </w:tcPr>
          <w:p w14:paraId="77C5A01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23" w:type="pct"/>
            <w:noWrap/>
          </w:tcPr>
          <w:p w14:paraId="739B013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6" w:type="pct"/>
            <w:noWrap/>
          </w:tcPr>
          <w:p w14:paraId="1C89C49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4" w:type="pct"/>
            <w:noWrap/>
          </w:tcPr>
          <w:p w14:paraId="6C479E3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3" w:type="pct"/>
            <w:noWrap/>
          </w:tcPr>
          <w:p w14:paraId="128D50C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r>
      <w:tr w:rsidR="00272076" w:rsidRPr="00272076" w14:paraId="5DBB4C0E" w14:textId="77777777" w:rsidTr="00272076">
        <w:trPr>
          <w:trHeight w:val="297"/>
        </w:trPr>
        <w:tc>
          <w:tcPr>
            <w:tcW w:w="707" w:type="pct"/>
            <w:noWrap/>
            <w:hideMark/>
          </w:tcPr>
          <w:p w14:paraId="73358835"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Anti-ObR</w:t>
            </w:r>
          </w:p>
        </w:tc>
        <w:tc>
          <w:tcPr>
            <w:tcW w:w="342" w:type="pct"/>
            <w:noWrap/>
          </w:tcPr>
          <w:p w14:paraId="67B74A9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7DB688D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6" w:type="pct"/>
            <w:noWrap/>
          </w:tcPr>
          <w:p w14:paraId="5EAD244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4" w:type="pct"/>
            <w:noWrap/>
          </w:tcPr>
          <w:p w14:paraId="3354C4A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3" w:type="pct"/>
            <w:noWrap/>
          </w:tcPr>
          <w:p w14:paraId="5608275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7.92</w:t>
            </w:r>
          </w:p>
        </w:tc>
        <w:tc>
          <w:tcPr>
            <w:tcW w:w="355" w:type="pct"/>
            <w:noWrap/>
          </w:tcPr>
          <w:p w14:paraId="11DACA3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7" w:type="pct"/>
            <w:noWrap/>
          </w:tcPr>
          <w:p w14:paraId="118C790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12.50</w:t>
            </w:r>
          </w:p>
        </w:tc>
        <w:tc>
          <w:tcPr>
            <w:tcW w:w="354" w:type="pct"/>
            <w:noWrap/>
          </w:tcPr>
          <w:p w14:paraId="550AA062"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23" w:type="pct"/>
            <w:noWrap/>
          </w:tcPr>
          <w:p w14:paraId="13B7AFF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6" w:type="pct"/>
            <w:noWrap/>
          </w:tcPr>
          <w:p w14:paraId="08E63A7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4" w:type="pct"/>
            <w:noWrap/>
          </w:tcPr>
          <w:p w14:paraId="035E001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3" w:type="pct"/>
            <w:noWrap/>
          </w:tcPr>
          <w:p w14:paraId="4836147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r>
      <w:tr w:rsidR="00272076" w:rsidRPr="00272076" w14:paraId="666AA053" w14:textId="77777777" w:rsidTr="00272076">
        <w:trPr>
          <w:trHeight w:val="297"/>
        </w:trPr>
        <w:tc>
          <w:tcPr>
            <w:tcW w:w="707" w:type="pct"/>
            <w:noWrap/>
            <w:hideMark/>
          </w:tcPr>
          <w:p w14:paraId="75618B7A"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Anti-IL-1βa</w:t>
            </w:r>
          </w:p>
        </w:tc>
        <w:tc>
          <w:tcPr>
            <w:tcW w:w="342" w:type="pct"/>
            <w:noWrap/>
          </w:tcPr>
          <w:p w14:paraId="3A30B1B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791EB6F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6" w:type="pct"/>
            <w:noWrap/>
          </w:tcPr>
          <w:p w14:paraId="2A5EC4E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4" w:type="pct"/>
            <w:noWrap/>
          </w:tcPr>
          <w:p w14:paraId="10B4A65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3" w:type="pct"/>
            <w:noWrap/>
          </w:tcPr>
          <w:p w14:paraId="7D5F0C7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426DDA1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7" w:type="pct"/>
            <w:noWrap/>
          </w:tcPr>
          <w:p w14:paraId="0B5397D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4" w:type="pct"/>
            <w:noWrap/>
          </w:tcPr>
          <w:p w14:paraId="20F5E36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23" w:type="pct"/>
            <w:noWrap/>
          </w:tcPr>
          <w:p w14:paraId="1421083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6" w:type="pct"/>
            <w:noWrap/>
          </w:tcPr>
          <w:p w14:paraId="5245B34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4" w:type="pct"/>
            <w:noWrap/>
          </w:tcPr>
          <w:p w14:paraId="56FB573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3" w:type="pct"/>
            <w:noWrap/>
          </w:tcPr>
          <w:p w14:paraId="034E1AE6"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r>
      <w:tr w:rsidR="00272076" w:rsidRPr="00272076" w14:paraId="3FA23BF8" w14:textId="77777777" w:rsidTr="00272076">
        <w:trPr>
          <w:trHeight w:val="297"/>
        </w:trPr>
        <w:tc>
          <w:tcPr>
            <w:tcW w:w="707" w:type="pct"/>
            <w:noWrap/>
            <w:hideMark/>
          </w:tcPr>
          <w:p w14:paraId="239587E4"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Anti-TNFα</w:t>
            </w:r>
          </w:p>
        </w:tc>
        <w:tc>
          <w:tcPr>
            <w:tcW w:w="342" w:type="pct"/>
            <w:noWrap/>
          </w:tcPr>
          <w:p w14:paraId="3A8B0A5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0318CDF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6" w:type="pct"/>
            <w:noWrap/>
          </w:tcPr>
          <w:p w14:paraId="69A2BAE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4" w:type="pct"/>
            <w:noWrap/>
          </w:tcPr>
          <w:p w14:paraId="22E8E38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3" w:type="pct"/>
            <w:noWrap/>
          </w:tcPr>
          <w:p w14:paraId="5B6E421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2FEAF44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7" w:type="pct"/>
            <w:noWrap/>
          </w:tcPr>
          <w:p w14:paraId="63A9316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4" w:type="pct"/>
            <w:noWrap/>
          </w:tcPr>
          <w:p w14:paraId="6CD97424"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23" w:type="pct"/>
            <w:noWrap/>
          </w:tcPr>
          <w:p w14:paraId="6D49719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6" w:type="pct"/>
            <w:noWrap/>
          </w:tcPr>
          <w:p w14:paraId="359809C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4" w:type="pct"/>
            <w:noWrap/>
          </w:tcPr>
          <w:p w14:paraId="24BBA8E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3" w:type="pct"/>
            <w:noWrap/>
          </w:tcPr>
          <w:p w14:paraId="4E4B73B1"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r>
      <w:tr w:rsidR="00272076" w:rsidRPr="00272076" w14:paraId="2F237FE8" w14:textId="77777777" w:rsidTr="00272076">
        <w:trPr>
          <w:trHeight w:val="297"/>
        </w:trPr>
        <w:tc>
          <w:tcPr>
            <w:tcW w:w="707" w:type="pct"/>
            <w:noWrap/>
            <w:hideMark/>
          </w:tcPr>
          <w:p w14:paraId="4DE37DCC"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Anti-IL-1βb</w:t>
            </w:r>
          </w:p>
        </w:tc>
        <w:tc>
          <w:tcPr>
            <w:tcW w:w="342" w:type="pct"/>
            <w:noWrap/>
          </w:tcPr>
          <w:p w14:paraId="2B5DD9B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4A7737AC"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6" w:type="pct"/>
            <w:noWrap/>
          </w:tcPr>
          <w:p w14:paraId="5A9F9FA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4" w:type="pct"/>
            <w:noWrap/>
          </w:tcPr>
          <w:p w14:paraId="38BD495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3" w:type="pct"/>
            <w:noWrap/>
          </w:tcPr>
          <w:p w14:paraId="50B2C5B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755747FB"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7" w:type="pct"/>
            <w:noWrap/>
          </w:tcPr>
          <w:p w14:paraId="30714DD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0.04</w:t>
            </w:r>
          </w:p>
        </w:tc>
        <w:tc>
          <w:tcPr>
            <w:tcW w:w="354" w:type="pct"/>
            <w:noWrap/>
          </w:tcPr>
          <w:p w14:paraId="05C4DD7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23" w:type="pct"/>
            <w:noWrap/>
          </w:tcPr>
          <w:p w14:paraId="6C720C2E"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6" w:type="pct"/>
            <w:noWrap/>
          </w:tcPr>
          <w:p w14:paraId="6E4A1FA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4" w:type="pct"/>
            <w:noWrap/>
          </w:tcPr>
          <w:p w14:paraId="2CACDC2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3" w:type="pct"/>
            <w:noWrap/>
          </w:tcPr>
          <w:p w14:paraId="7E877F17"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r>
      <w:tr w:rsidR="00272076" w:rsidRPr="00272076" w14:paraId="4D856192" w14:textId="77777777" w:rsidTr="00272076">
        <w:trPr>
          <w:trHeight w:val="297"/>
        </w:trPr>
        <w:tc>
          <w:tcPr>
            <w:tcW w:w="707" w:type="pct"/>
            <w:noWrap/>
            <w:hideMark/>
          </w:tcPr>
          <w:p w14:paraId="7FEEA624" w14:textId="77777777" w:rsidR="00272076" w:rsidRPr="00272076" w:rsidRDefault="00272076" w:rsidP="000C1CC6">
            <w:pPr>
              <w:rPr>
                <w:rFonts w:eastAsia="Times New Roman" w:cs="Times New Roman"/>
                <w:color w:val="000000"/>
                <w:szCs w:val="24"/>
                <w:lang w:eastAsia="en-GB"/>
              </w:rPr>
            </w:pPr>
            <w:r w:rsidRPr="00272076">
              <w:rPr>
                <w:rFonts w:eastAsia="Times New Roman" w:cs="Times New Roman"/>
                <w:color w:val="000000"/>
                <w:szCs w:val="24"/>
                <w:lang w:eastAsia="en-GB"/>
              </w:rPr>
              <w:t>Anti-PD</w:t>
            </w:r>
          </w:p>
        </w:tc>
        <w:tc>
          <w:tcPr>
            <w:tcW w:w="342" w:type="pct"/>
            <w:noWrap/>
          </w:tcPr>
          <w:p w14:paraId="0168C27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5" w:type="pct"/>
            <w:noWrap/>
          </w:tcPr>
          <w:p w14:paraId="2AFA28B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6" w:type="pct"/>
            <w:noWrap/>
          </w:tcPr>
          <w:p w14:paraId="59F92FF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4" w:type="pct"/>
            <w:noWrap/>
          </w:tcPr>
          <w:p w14:paraId="47B17473"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3" w:type="pct"/>
            <w:noWrap/>
          </w:tcPr>
          <w:p w14:paraId="7DCD48F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6.42</w:t>
            </w:r>
          </w:p>
        </w:tc>
        <w:tc>
          <w:tcPr>
            <w:tcW w:w="355" w:type="pct"/>
            <w:noWrap/>
          </w:tcPr>
          <w:p w14:paraId="4775798F"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407" w:type="pct"/>
            <w:noWrap/>
          </w:tcPr>
          <w:p w14:paraId="00C53B98"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14.01</w:t>
            </w:r>
          </w:p>
        </w:tc>
        <w:tc>
          <w:tcPr>
            <w:tcW w:w="354" w:type="pct"/>
            <w:noWrap/>
          </w:tcPr>
          <w:p w14:paraId="298BE520"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23" w:type="pct"/>
            <w:noWrap/>
          </w:tcPr>
          <w:p w14:paraId="76E1CB39"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56" w:type="pct"/>
            <w:noWrap/>
          </w:tcPr>
          <w:p w14:paraId="4F3E43CD"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w:t>
            </w:r>
          </w:p>
        </w:tc>
        <w:tc>
          <w:tcPr>
            <w:tcW w:w="344" w:type="pct"/>
            <w:noWrap/>
          </w:tcPr>
          <w:p w14:paraId="22BBFBE5"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2.19</w:t>
            </w:r>
          </w:p>
        </w:tc>
        <w:tc>
          <w:tcPr>
            <w:tcW w:w="353" w:type="pct"/>
            <w:noWrap/>
          </w:tcPr>
          <w:p w14:paraId="20BB53AA" w14:textId="77777777" w:rsidR="00272076" w:rsidRPr="00272076" w:rsidRDefault="00272076" w:rsidP="000C1CC6">
            <w:pPr>
              <w:jc w:val="right"/>
              <w:rPr>
                <w:rFonts w:eastAsia="Times New Roman" w:cs="Times New Roman"/>
                <w:color w:val="000000"/>
                <w:szCs w:val="24"/>
                <w:lang w:eastAsia="en-GB"/>
              </w:rPr>
            </w:pPr>
            <w:r w:rsidRPr="00272076">
              <w:rPr>
                <w:rFonts w:eastAsia="Times New Roman" w:cs="Times New Roman"/>
                <w:color w:val="000000"/>
                <w:szCs w:val="24"/>
                <w:lang w:eastAsia="en-GB"/>
              </w:rPr>
              <w:t>0.69</w:t>
            </w:r>
          </w:p>
        </w:tc>
      </w:tr>
    </w:tbl>
    <w:p w14:paraId="10FCFC74" w14:textId="77777777" w:rsidR="00272076" w:rsidRPr="00272076" w:rsidRDefault="00272076" w:rsidP="00272076">
      <w:pPr>
        <w:rPr>
          <w:rFonts w:cs="Times New Roman"/>
          <w:b/>
          <w:bCs/>
          <w:kern w:val="32"/>
          <w:szCs w:val="24"/>
        </w:rPr>
      </w:pPr>
    </w:p>
    <w:p w14:paraId="546D9C85" w14:textId="77777777" w:rsidR="00272076" w:rsidRPr="00272076" w:rsidRDefault="00272076" w:rsidP="00272076">
      <w:pPr>
        <w:rPr>
          <w:rFonts w:cs="Times New Roman"/>
          <w:b/>
          <w:bCs/>
          <w:kern w:val="32"/>
          <w:szCs w:val="24"/>
        </w:rPr>
      </w:pPr>
      <w:r w:rsidRPr="00272076">
        <w:rPr>
          <w:rFonts w:cs="Times New Roman"/>
          <w:b/>
          <w:bCs/>
          <w:kern w:val="32"/>
          <w:szCs w:val="24"/>
        </w:rPr>
        <w:br w:type="page"/>
      </w:r>
    </w:p>
    <w:p w14:paraId="0C1A84DE" w14:textId="77777777" w:rsidR="00272076" w:rsidRPr="00272076" w:rsidRDefault="00272076" w:rsidP="00272076">
      <w:pPr>
        <w:pStyle w:val="SMHeading"/>
        <w:rPr>
          <w:b w:val="0"/>
          <w:bCs w:val="0"/>
        </w:rPr>
      </w:pPr>
      <w:r w:rsidRPr="00272076">
        <w:lastRenderedPageBreak/>
        <w:t>Supplementary</w:t>
      </w:r>
      <w:r w:rsidRPr="00272076">
        <w:rPr>
          <w:b w:val="0"/>
          <w:bCs w:val="0"/>
        </w:rPr>
        <w:t xml:space="preserve"> </w:t>
      </w:r>
      <w:r w:rsidRPr="00272076">
        <w:t xml:space="preserve">Table 4.  </w:t>
      </w:r>
      <w:r w:rsidRPr="00272076">
        <w:rPr>
          <w:b w:val="0"/>
          <w:bCs w:val="0"/>
        </w:rPr>
        <w:t>Apo and holo trajectories’ matched conformation percentages.  States from apo and holo were considered matched if their circular similarity score was at least 0.80, i.e. 80% similar or above.</w:t>
      </w:r>
    </w:p>
    <w:p w14:paraId="7067F75C" w14:textId="77777777" w:rsidR="00272076" w:rsidRPr="00272076" w:rsidRDefault="00272076" w:rsidP="00272076">
      <w:pPr>
        <w:pStyle w:val="SMcaption"/>
        <w:rPr>
          <w:szCs w:val="24"/>
        </w:rPr>
      </w:pPr>
    </w:p>
    <w:tbl>
      <w:tblPr>
        <w:tblStyle w:val="TableGrid"/>
        <w:tblW w:w="5000" w:type="pct"/>
        <w:tblLook w:val="04A0" w:firstRow="1" w:lastRow="0" w:firstColumn="1" w:lastColumn="0" w:noHBand="0" w:noVBand="1"/>
      </w:tblPr>
      <w:tblGrid>
        <w:gridCol w:w="1339"/>
        <w:gridCol w:w="726"/>
        <w:gridCol w:w="669"/>
        <w:gridCol w:w="727"/>
        <w:gridCol w:w="727"/>
        <w:gridCol w:w="727"/>
        <w:gridCol w:w="668"/>
        <w:gridCol w:w="727"/>
        <w:gridCol w:w="727"/>
        <w:gridCol w:w="606"/>
        <w:gridCol w:w="668"/>
        <w:gridCol w:w="727"/>
        <w:gridCol w:w="729"/>
      </w:tblGrid>
      <w:tr w:rsidR="00272076" w:rsidRPr="00272076" w14:paraId="0C2FEA3A" w14:textId="77777777" w:rsidTr="00272076">
        <w:trPr>
          <w:trHeight w:val="269"/>
        </w:trPr>
        <w:tc>
          <w:tcPr>
            <w:tcW w:w="686" w:type="pct"/>
            <w:vMerge w:val="restart"/>
            <w:noWrap/>
            <w:vAlign w:val="center"/>
            <w:hideMark/>
          </w:tcPr>
          <w:p w14:paraId="5F8985E5"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Antibody</w:t>
            </w:r>
          </w:p>
        </w:tc>
        <w:tc>
          <w:tcPr>
            <w:tcW w:w="715" w:type="pct"/>
            <w:gridSpan w:val="2"/>
            <w:noWrap/>
            <w:hideMark/>
          </w:tcPr>
          <w:p w14:paraId="39E29D99"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H1</w:t>
            </w:r>
          </w:p>
        </w:tc>
        <w:tc>
          <w:tcPr>
            <w:tcW w:w="744" w:type="pct"/>
            <w:gridSpan w:val="2"/>
            <w:noWrap/>
            <w:hideMark/>
          </w:tcPr>
          <w:p w14:paraId="45C4D6A4"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H2</w:t>
            </w:r>
          </w:p>
        </w:tc>
        <w:tc>
          <w:tcPr>
            <w:tcW w:w="714" w:type="pct"/>
            <w:gridSpan w:val="2"/>
            <w:noWrap/>
            <w:hideMark/>
          </w:tcPr>
          <w:p w14:paraId="2B6B262C"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H3</w:t>
            </w:r>
          </w:p>
        </w:tc>
        <w:tc>
          <w:tcPr>
            <w:tcW w:w="744" w:type="pct"/>
            <w:gridSpan w:val="2"/>
            <w:noWrap/>
            <w:hideMark/>
          </w:tcPr>
          <w:p w14:paraId="48A44298"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L1</w:t>
            </w:r>
          </w:p>
        </w:tc>
        <w:tc>
          <w:tcPr>
            <w:tcW w:w="652" w:type="pct"/>
            <w:gridSpan w:val="2"/>
            <w:noWrap/>
            <w:hideMark/>
          </w:tcPr>
          <w:p w14:paraId="609BAE8A"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L2</w:t>
            </w:r>
          </w:p>
        </w:tc>
        <w:tc>
          <w:tcPr>
            <w:tcW w:w="746" w:type="pct"/>
            <w:gridSpan w:val="2"/>
            <w:noWrap/>
            <w:hideMark/>
          </w:tcPr>
          <w:p w14:paraId="4F83BE7F"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L3</w:t>
            </w:r>
          </w:p>
        </w:tc>
      </w:tr>
      <w:tr w:rsidR="00272076" w:rsidRPr="00272076" w14:paraId="66561F94" w14:textId="77777777" w:rsidTr="00272076">
        <w:trPr>
          <w:trHeight w:val="269"/>
        </w:trPr>
        <w:tc>
          <w:tcPr>
            <w:tcW w:w="686" w:type="pct"/>
            <w:vMerge/>
            <w:hideMark/>
          </w:tcPr>
          <w:p w14:paraId="25396F9D" w14:textId="77777777" w:rsidR="00272076" w:rsidRPr="00272076" w:rsidRDefault="00272076" w:rsidP="000C1CC6">
            <w:pPr>
              <w:rPr>
                <w:rFonts w:eastAsia="Times New Roman" w:cs="Times New Roman"/>
                <w:color w:val="000000"/>
                <w:sz w:val="22"/>
                <w:lang w:eastAsia="en-GB"/>
              </w:rPr>
            </w:pPr>
          </w:p>
        </w:tc>
        <w:tc>
          <w:tcPr>
            <w:tcW w:w="372" w:type="pct"/>
            <w:noWrap/>
            <w:hideMark/>
          </w:tcPr>
          <w:p w14:paraId="277BAAE2"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Apo</w:t>
            </w:r>
          </w:p>
        </w:tc>
        <w:tc>
          <w:tcPr>
            <w:tcW w:w="342" w:type="pct"/>
            <w:noWrap/>
            <w:hideMark/>
          </w:tcPr>
          <w:p w14:paraId="4E577991"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Holo</w:t>
            </w:r>
          </w:p>
        </w:tc>
        <w:tc>
          <w:tcPr>
            <w:tcW w:w="372" w:type="pct"/>
            <w:noWrap/>
            <w:hideMark/>
          </w:tcPr>
          <w:p w14:paraId="0CDF84DF"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Apo</w:t>
            </w:r>
          </w:p>
        </w:tc>
        <w:tc>
          <w:tcPr>
            <w:tcW w:w="372" w:type="pct"/>
            <w:noWrap/>
            <w:hideMark/>
          </w:tcPr>
          <w:p w14:paraId="75F926A4"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Holo</w:t>
            </w:r>
          </w:p>
        </w:tc>
        <w:tc>
          <w:tcPr>
            <w:tcW w:w="372" w:type="pct"/>
            <w:noWrap/>
            <w:hideMark/>
          </w:tcPr>
          <w:p w14:paraId="724C544A"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Apo</w:t>
            </w:r>
          </w:p>
        </w:tc>
        <w:tc>
          <w:tcPr>
            <w:tcW w:w="342" w:type="pct"/>
            <w:noWrap/>
            <w:hideMark/>
          </w:tcPr>
          <w:p w14:paraId="754A9EAE"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Holo</w:t>
            </w:r>
          </w:p>
        </w:tc>
        <w:tc>
          <w:tcPr>
            <w:tcW w:w="372" w:type="pct"/>
            <w:noWrap/>
            <w:hideMark/>
          </w:tcPr>
          <w:p w14:paraId="4AB66688"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Apo</w:t>
            </w:r>
          </w:p>
        </w:tc>
        <w:tc>
          <w:tcPr>
            <w:tcW w:w="372" w:type="pct"/>
            <w:noWrap/>
            <w:hideMark/>
          </w:tcPr>
          <w:p w14:paraId="528849D8"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Holo</w:t>
            </w:r>
          </w:p>
        </w:tc>
        <w:tc>
          <w:tcPr>
            <w:tcW w:w="310" w:type="pct"/>
            <w:noWrap/>
            <w:hideMark/>
          </w:tcPr>
          <w:p w14:paraId="5185C686"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Apo</w:t>
            </w:r>
          </w:p>
        </w:tc>
        <w:tc>
          <w:tcPr>
            <w:tcW w:w="342" w:type="pct"/>
            <w:noWrap/>
            <w:hideMark/>
          </w:tcPr>
          <w:p w14:paraId="141DE178"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Holo</w:t>
            </w:r>
          </w:p>
        </w:tc>
        <w:tc>
          <w:tcPr>
            <w:tcW w:w="372" w:type="pct"/>
            <w:noWrap/>
            <w:hideMark/>
          </w:tcPr>
          <w:p w14:paraId="595F6374"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Apo</w:t>
            </w:r>
          </w:p>
        </w:tc>
        <w:tc>
          <w:tcPr>
            <w:tcW w:w="374" w:type="pct"/>
            <w:noWrap/>
            <w:hideMark/>
          </w:tcPr>
          <w:p w14:paraId="3B772F15" w14:textId="77777777" w:rsidR="00272076" w:rsidRPr="00272076" w:rsidRDefault="00272076" w:rsidP="000C1CC6">
            <w:pPr>
              <w:jc w:val="center"/>
              <w:rPr>
                <w:rFonts w:eastAsia="Times New Roman" w:cs="Times New Roman"/>
                <w:color w:val="000000"/>
                <w:sz w:val="22"/>
                <w:lang w:eastAsia="en-GB"/>
              </w:rPr>
            </w:pPr>
            <w:r w:rsidRPr="00272076">
              <w:rPr>
                <w:rFonts w:eastAsia="Times New Roman" w:cs="Times New Roman"/>
                <w:color w:val="000000"/>
                <w:sz w:val="22"/>
                <w:lang w:eastAsia="en-GB"/>
              </w:rPr>
              <w:t>Holo</w:t>
            </w:r>
          </w:p>
        </w:tc>
      </w:tr>
      <w:tr w:rsidR="00272076" w:rsidRPr="00272076" w14:paraId="25DBAC04" w14:textId="77777777" w:rsidTr="00272076">
        <w:trPr>
          <w:trHeight w:val="269"/>
        </w:trPr>
        <w:tc>
          <w:tcPr>
            <w:tcW w:w="686" w:type="pct"/>
            <w:noWrap/>
            <w:hideMark/>
          </w:tcPr>
          <w:p w14:paraId="110660A3" w14:textId="77777777" w:rsidR="00272076" w:rsidRPr="00272076" w:rsidRDefault="00272076" w:rsidP="000C1CC6">
            <w:pPr>
              <w:rPr>
                <w:rFonts w:eastAsia="Times New Roman" w:cs="Times New Roman"/>
                <w:color w:val="000000"/>
                <w:sz w:val="22"/>
                <w:lang w:eastAsia="en-GB"/>
              </w:rPr>
            </w:pPr>
            <w:r w:rsidRPr="00272076">
              <w:rPr>
                <w:rFonts w:eastAsia="Times New Roman" w:cs="Times New Roman"/>
                <w:color w:val="000000"/>
                <w:sz w:val="22"/>
                <w:lang w:eastAsia="en-GB"/>
              </w:rPr>
              <w:t>Anti-H1N1</w:t>
            </w:r>
          </w:p>
        </w:tc>
        <w:tc>
          <w:tcPr>
            <w:tcW w:w="372" w:type="pct"/>
            <w:noWrap/>
          </w:tcPr>
          <w:p w14:paraId="3CB607F6"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0</w:t>
            </w:r>
          </w:p>
        </w:tc>
        <w:tc>
          <w:tcPr>
            <w:tcW w:w="342" w:type="pct"/>
            <w:noWrap/>
          </w:tcPr>
          <w:p w14:paraId="2E5C2B6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0</w:t>
            </w:r>
          </w:p>
        </w:tc>
        <w:tc>
          <w:tcPr>
            <w:tcW w:w="372" w:type="pct"/>
            <w:noWrap/>
          </w:tcPr>
          <w:p w14:paraId="20FAE43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5412EABA"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74C3B0F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1269EECC"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04FAB898"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21884057"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10" w:type="pct"/>
            <w:noWrap/>
          </w:tcPr>
          <w:p w14:paraId="03190806"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72558D6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571F2766"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4" w:type="pct"/>
            <w:noWrap/>
          </w:tcPr>
          <w:p w14:paraId="6137699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r>
      <w:tr w:rsidR="00272076" w:rsidRPr="00272076" w14:paraId="557AAB00" w14:textId="77777777" w:rsidTr="00272076">
        <w:trPr>
          <w:trHeight w:val="269"/>
        </w:trPr>
        <w:tc>
          <w:tcPr>
            <w:tcW w:w="686" w:type="pct"/>
            <w:noWrap/>
            <w:hideMark/>
          </w:tcPr>
          <w:p w14:paraId="7762D238" w14:textId="77777777" w:rsidR="00272076" w:rsidRPr="00272076" w:rsidRDefault="00272076" w:rsidP="000C1CC6">
            <w:pPr>
              <w:rPr>
                <w:rFonts w:eastAsia="Times New Roman" w:cs="Times New Roman"/>
                <w:color w:val="000000"/>
                <w:sz w:val="22"/>
                <w:lang w:eastAsia="en-GB"/>
              </w:rPr>
            </w:pPr>
            <w:r w:rsidRPr="00272076">
              <w:rPr>
                <w:rFonts w:eastAsia="Times New Roman" w:cs="Times New Roman"/>
                <w:color w:val="000000"/>
                <w:sz w:val="22"/>
                <w:lang w:eastAsia="en-GB"/>
              </w:rPr>
              <w:t>Anti-IL-18</w:t>
            </w:r>
          </w:p>
        </w:tc>
        <w:tc>
          <w:tcPr>
            <w:tcW w:w="372" w:type="pct"/>
            <w:noWrap/>
          </w:tcPr>
          <w:p w14:paraId="25279419"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7A695054"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353BB122"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4E0740B0"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074989E4"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2B3B9D29"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2909039D"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97.67</w:t>
            </w:r>
          </w:p>
        </w:tc>
        <w:tc>
          <w:tcPr>
            <w:tcW w:w="372" w:type="pct"/>
            <w:noWrap/>
          </w:tcPr>
          <w:p w14:paraId="59DC7015"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96.36</w:t>
            </w:r>
          </w:p>
        </w:tc>
        <w:tc>
          <w:tcPr>
            <w:tcW w:w="310" w:type="pct"/>
            <w:noWrap/>
          </w:tcPr>
          <w:p w14:paraId="78C4AB7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2BF4071F"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4BC1FDF6"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4" w:type="pct"/>
            <w:noWrap/>
          </w:tcPr>
          <w:p w14:paraId="6C38AE11"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r>
      <w:tr w:rsidR="00272076" w:rsidRPr="00272076" w14:paraId="1E11C6CD" w14:textId="77777777" w:rsidTr="00272076">
        <w:trPr>
          <w:trHeight w:val="269"/>
        </w:trPr>
        <w:tc>
          <w:tcPr>
            <w:tcW w:w="686" w:type="pct"/>
            <w:noWrap/>
            <w:hideMark/>
          </w:tcPr>
          <w:p w14:paraId="5DFEFD55" w14:textId="77777777" w:rsidR="00272076" w:rsidRPr="00272076" w:rsidRDefault="00272076" w:rsidP="000C1CC6">
            <w:pPr>
              <w:rPr>
                <w:rFonts w:eastAsia="Times New Roman" w:cs="Times New Roman"/>
                <w:color w:val="000000"/>
                <w:sz w:val="22"/>
                <w:lang w:eastAsia="en-GB"/>
              </w:rPr>
            </w:pPr>
            <w:r w:rsidRPr="00272076">
              <w:rPr>
                <w:rFonts w:eastAsia="Times New Roman" w:cs="Times New Roman"/>
                <w:color w:val="000000"/>
                <w:sz w:val="22"/>
                <w:lang w:eastAsia="en-GB"/>
              </w:rPr>
              <w:t>Anti-LFA</w:t>
            </w:r>
          </w:p>
        </w:tc>
        <w:tc>
          <w:tcPr>
            <w:tcW w:w="372" w:type="pct"/>
            <w:noWrap/>
          </w:tcPr>
          <w:p w14:paraId="1A499A05"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14A67A20"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51A7DBF7"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73.37</w:t>
            </w:r>
          </w:p>
        </w:tc>
        <w:tc>
          <w:tcPr>
            <w:tcW w:w="372" w:type="pct"/>
            <w:noWrap/>
          </w:tcPr>
          <w:p w14:paraId="2FAE715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89.54</w:t>
            </w:r>
          </w:p>
        </w:tc>
        <w:tc>
          <w:tcPr>
            <w:tcW w:w="372" w:type="pct"/>
            <w:noWrap/>
          </w:tcPr>
          <w:p w14:paraId="523FE66F"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0</w:t>
            </w:r>
          </w:p>
        </w:tc>
        <w:tc>
          <w:tcPr>
            <w:tcW w:w="342" w:type="pct"/>
            <w:noWrap/>
          </w:tcPr>
          <w:p w14:paraId="78780E82"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0</w:t>
            </w:r>
          </w:p>
        </w:tc>
        <w:tc>
          <w:tcPr>
            <w:tcW w:w="372" w:type="pct"/>
            <w:noWrap/>
          </w:tcPr>
          <w:p w14:paraId="30D1776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97.34</w:t>
            </w:r>
          </w:p>
        </w:tc>
        <w:tc>
          <w:tcPr>
            <w:tcW w:w="372" w:type="pct"/>
            <w:noWrap/>
          </w:tcPr>
          <w:p w14:paraId="6EDF8782"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10" w:type="pct"/>
            <w:noWrap/>
          </w:tcPr>
          <w:p w14:paraId="105E6A2F"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111C4C8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05B11E35"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89.20</w:t>
            </w:r>
          </w:p>
        </w:tc>
        <w:tc>
          <w:tcPr>
            <w:tcW w:w="374" w:type="pct"/>
            <w:noWrap/>
          </w:tcPr>
          <w:p w14:paraId="76E08315"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r>
      <w:tr w:rsidR="00272076" w:rsidRPr="00272076" w14:paraId="46932A4F" w14:textId="77777777" w:rsidTr="00272076">
        <w:trPr>
          <w:trHeight w:val="269"/>
        </w:trPr>
        <w:tc>
          <w:tcPr>
            <w:tcW w:w="686" w:type="pct"/>
            <w:noWrap/>
            <w:hideMark/>
          </w:tcPr>
          <w:p w14:paraId="2B0457DA" w14:textId="77777777" w:rsidR="00272076" w:rsidRPr="00272076" w:rsidRDefault="00272076" w:rsidP="000C1CC6">
            <w:pPr>
              <w:rPr>
                <w:rFonts w:eastAsia="Times New Roman" w:cs="Times New Roman"/>
                <w:color w:val="000000"/>
                <w:sz w:val="22"/>
                <w:lang w:eastAsia="en-GB"/>
              </w:rPr>
            </w:pPr>
            <w:r w:rsidRPr="00272076">
              <w:rPr>
                <w:rFonts w:eastAsia="Times New Roman" w:cs="Times New Roman"/>
                <w:color w:val="000000"/>
                <w:sz w:val="22"/>
                <w:lang w:eastAsia="en-GB"/>
              </w:rPr>
              <w:t>Anti-MHC</w:t>
            </w:r>
          </w:p>
        </w:tc>
        <w:tc>
          <w:tcPr>
            <w:tcW w:w="372" w:type="pct"/>
            <w:noWrap/>
          </w:tcPr>
          <w:p w14:paraId="60AB1492"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78.34</w:t>
            </w:r>
          </w:p>
        </w:tc>
        <w:tc>
          <w:tcPr>
            <w:tcW w:w="342" w:type="pct"/>
            <w:noWrap/>
          </w:tcPr>
          <w:p w14:paraId="1E40FEB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3E790FA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91.17</w:t>
            </w:r>
          </w:p>
        </w:tc>
        <w:tc>
          <w:tcPr>
            <w:tcW w:w="372" w:type="pct"/>
            <w:noWrap/>
          </w:tcPr>
          <w:p w14:paraId="455AF4C1"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66.74</w:t>
            </w:r>
          </w:p>
        </w:tc>
        <w:tc>
          <w:tcPr>
            <w:tcW w:w="372" w:type="pct"/>
            <w:noWrap/>
          </w:tcPr>
          <w:p w14:paraId="4D6C5D97"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514F3CA7"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67D6A17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24.13</w:t>
            </w:r>
          </w:p>
        </w:tc>
        <w:tc>
          <w:tcPr>
            <w:tcW w:w="372" w:type="pct"/>
            <w:noWrap/>
          </w:tcPr>
          <w:p w14:paraId="2FFE3BE9"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10" w:type="pct"/>
            <w:noWrap/>
          </w:tcPr>
          <w:p w14:paraId="474D2B04"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76781C54"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78E3C796"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4" w:type="pct"/>
            <w:noWrap/>
          </w:tcPr>
          <w:p w14:paraId="556CB61C"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r>
      <w:tr w:rsidR="00272076" w:rsidRPr="00272076" w14:paraId="4DC07B87" w14:textId="77777777" w:rsidTr="00272076">
        <w:trPr>
          <w:trHeight w:val="269"/>
        </w:trPr>
        <w:tc>
          <w:tcPr>
            <w:tcW w:w="686" w:type="pct"/>
            <w:noWrap/>
            <w:hideMark/>
          </w:tcPr>
          <w:p w14:paraId="16CB063F" w14:textId="77777777" w:rsidR="00272076" w:rsidRPr="00272076" w:rsidRDefault="00272076" w:rsidP="000C1CC6">
            <w:pPr>
              <w:rPr>
                <w:rFonts w:eastAsia="Times New Roman" w:cs="Times New Roman"/>
                <w:color w:val="000000"/>
                <w:sz w:val="22"/>
                <w:lang w:eastAsia="en-GB"/>
              </w:rPr>
            </w:pPr>
            <w:r w:rsidRPr="00272076">
              <w:rPr>
                <w:rFonts w:eastAsia="Times New Roman" w:cs="Times New Roman"/>
                <w:color w:val="000000"/>
                <w:sz w:val="22"/>
                <w:lang w:eastAsia="en-GB"/>
              </w:rPr>
              <w:t>Anti-ObR</w:t>
            </w:r>
          </w:p>
        </w:tc>
        <w:tc>
          <w:tcPr>
            <w:tcW w:w="372" w:type="pct"/>
            <w:noWrap/>
          </w:tcPr>
          <w:p w14:paraId="05BB67CC"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0189A679"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18C42DA0"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39171969"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46369EA8"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56.61</w:t>
            </w:r>
          </w:p>
        </w:tc>
        <w:tc>
          <w:tcPr>
            <w:tcW w:w="342" w:type="pct"/>
            <w:noWrap/>
          </w:tcPr>
          <w:p w14:paraId="38717C88"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74C33DA7"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5.67</w:t>
            </w:r>
          </w:p>
        </w:tc>
        <w:tc>
          <w:tcPr>
            <w:tcW w:w="372" w:type="pct"/>
            <w:noWrap/>
          </w:tcPr>
          <w:p w14:paraId="01211E1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10" w:type="pct"/>
            <w:noWrap/>
          </w:tcPr>
          <w:p w14:paraId="6E8D0E7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34717D9F"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00ED0239"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4" w:type="pct"/>
            <w:noWrap/>
          </w:tcPr>
          <w:p w14:paraId="1F7B06CC"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r>
      <w:tr w:rsidR="00272076" w:rsidRPr="00272076" w14:paraId="64863FBC" w14:textId="77777777" w:rsidTr="00272076">
        <w:trPr>
          <w:trHeight w:val="269"/>
        </w:trPr>
        <w:tc>
          <w:tcPr>
            <w:tcW w:w="686" w:type="pct"/>
            <w:noWrap/>
            <w:hideMark/>
          </w:tcPr>
          <w:p w14:paraId="6C4FD0F4" w14:textId="77777777" w:rsidR="00272076" w:rsidRPr="00272076" w:rsidRDefault="00272076" w:rsidP="000C1CC6">
            <w:pPr>
              <w:rPr>
                <w:rFonts w:eastAsia="Times New Roman" w:cs="Times New Roman"/>
                <w:color w:val="000000"/>
                <w:sz w:val="22"/>
                <w:lang w:eastAsia="en-GB"/>
              </w:rPr>
            </w:pPr>
            <w:r w:rsidRPr="00272076">
              <w:rPr>
                <w:rFonts w:eastAsia="Times New Roman" w:cs="Times New Roman"/>
                <w:color w:val="000000"/>
                <w:sz w:val="22"/>
                <w:lang w:eastAsia="en-GB"/>
              </w:rPr>
              <w:t>Anti-IL-1βa</w:t>
            </w:r>
          </w:p>
        </w:tc>
        <w:tc>
          <w:tcPr>
            <w:tcW w:w="372" w:type="pct"/>
            <w:noWrap/>
          </w:tcPr>
          <w:p w14:paraId="4D10202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7EAEF173"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1871D532"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620CA1EC"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19ACD4DF"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166F2556"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40F8222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0A43A1D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10" w:type="pct"/>
            <w:noWrap/>
          </w:tcPr>
          <w:p w14:paraId="5FA577BF"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69EFB9C5"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2CB69D2C"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4" w:type="pct"/>
            <w:noWrap/>
          </w:tcPr>
          <w:p w14:paraId="74B87C52"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r>
      <w:tr w:rsidR="00272076" w:rsidRPr="00272076" w14:paraId="612C802C" w14:textId="77777777" w:rsidTr="00272076">
        <w:trPr>
          <w:trHeight w:val="269"/>
        </w:trPr>
        <w:tc>
          <w:tcPr>
            <w:tcW w:w="686" w:type="pct"/>
            <w:noWrap/>
            <w:hideMark/>
          </w:tcPr>
          <w:p w14:paraId="0D480982" w14:textId="77777777" w:rsidR="00272076" w:rsidRPr="00272076" w:rsidRDefault="00272076" w:rsidP="000C1CC6">
            <w:pPr>
              <w:rPr>
                <w:rFonts w:eastAsia="Times New Roman" w:cs="Times New Roman"/>
                <w:color w:val="000000"/>
                <w:sz w:val="22"/>
                <w:lang w:eastAsia="en-GB"/>
              </w:rPr>
            </w:pPr>
            <w:r w:rsidRPr="00272076">
              <w:rPr>
                <w:rFonts w:eastAsia="Times New Roman" w:cs="Times New Roman"/>
                <w:color w:val="000000"/>
                <w:sz w:val="22"/>
                <w:lang w:eastAsia="en-GB"/>
              </w:rPr>
              <w:t>Anti-TNFα</w:t>
            </w:r>
          </w:p>
        </w:tc>
        <w:tc>
          <w:tcPr>
            <w:tcW w:w="372" w:type="pct"/>
            <w:noWrap/>
          </w:tcPr>
          <w:p w14:paraId="1FA17D85"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11592120"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235878E2"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142228A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7D7F65FC"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1B787F64"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78BBE921"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5BEB93F8"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10" w:type="pct"/>
            <w:noWrap/>
          </w:tcPr>
          <w:p w14:paraId="77986A08"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2D28A60D"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0B76FEFE"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4" w:type="pct"/>
            <w:noWrap/>
          </w:tcPr>
          <w:p w14:paraId="6F210793"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r>
      <w:tr w:rsidR="00272076" w:rsidRPr="00272076" w14:paraId="4EEB6C75" w14:textId="77777777" w:rsidTr="00272076">
        <w:trPr>
          <w:trHeight w:val="269"/>
        </w:trPr>
        <w:tc>
          <w:tcPr>
            <w:tcW w:w="686" w:type="pct"/>
            <w:noWrap/>
            <w:hideMark/>
          </w:tcPr>
          <w:p w14:paraId="033DF5E0" w14:textId="77777777" w:rsidR="00272076" w:rsidRPr="00272076" w:rsidRDefault="00272076" w:rsidP="000C1CC6">
            <w:pPr>
              <w:rPr>
                <w:rFonts w:eastAsia="Times New Roman" w:cs="Times New Roman"/>
                <w:color w:val="000000"/>
                <w:sz w:val="22"/>
                <w:lang w:eastAsia="en-GB"/>
              </w:rPr>
            </w:pPr>
            <w:r w:rsidRPr="00272076">
              <w:rPr>
                <w:rFonts w:eastAsia="Times New Roman" w:cs="Times New Roman"/>
                <w:color w:val="000000"/>
                <w:sz w:val="22"/>
                <w:lang w:eastAsia="en-GB"/>
              </w:rPr>
              <w:t>Anti-IL-1βb</w:t>
            </w:r>
          </w:p>
        </w:tc>
        <w:tc>
          <w:tcPr>
            <w:tcW w:w="372" w:type="pct"/>
            <w:noWrap/>
          </w:tcPr>
          <w:p w14:paraId="7B0E3656"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6B4788A3"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3251CEAD"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07728743"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4FBBC299"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71253654"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3BA2310C"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99.96</w:t>
            </w:r>
          </w:p>
        </w:tc>
        <w:tc>
          <w:tcPr>
            <w:tcW w:w="372" w:type="pct"/>
            <w:noWrap/>
          </w:tcPr>
          <w:p w14:paraId="58406F00"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10" w:type="pct"/>
            <w:noWrap/>
          </w:tcPr>
          <w:p w14:paraId="3AEF4471"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08217D0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07C6C83F"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4" w:type="pct"/>
            <w:noWrap/>
          </w:tcPr>
          <w:p w14:paraId="6FFCC3A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r>
      <w:tr w:rsidR="00272076" w:rsidRPr="00272076" w14:paraId="2689ADF6" w14:textId="77777777" w:rsidTr="00272076">
        <w:trPr>
          <w:trHeight w:val="269"/>
        </w:trPr>
        <w:tc>
          <w:tcPr>
            <w:tcW w:w="686" w:type="pct"/>
            <w:noWrap/>
            <w:hideMark/>
          </w:tcPr>
          <w:p w14:paraId="38ACAFBA" w14:textId="77777777" w:rsidR="00272076" w:rsidRPr="00272076" w:rsidRDefault="00272076" w:rsidP="000C1CC6">
            <w:pPr>
              <w:rPr>
                <w:rFonts w:eastAsia="Times New Roman" w:cs="Times New Roman"/>
                <w:color w:val="000000"/>
                <w:sz w:val="22"/>
                <w:lang w:eastAsia="en-GB"/>
              </w:rPr>
            </w:pPr>
            <w:r w:rsidRPr="00272076">
              <w:rPr>
                <w:rFonts w:eastAsia="Times New Roman" w:cs="Times New Roman"/>
                <w:color w:val="000000"/>
                <w:sz w:val="22"/>
                <w:lang w:eastAsia="en-GB"/>
              </w:rPr>
              <w:t>Anti-PD</w:t>
            </w:r>
          </w:p>
        </w:tc>
        <w:tc>
          <w:tcPr>
            <w:tcW w:w="372" w:type="pct"/>
            <w:noWrap/>
          </w:tcPr>
          <w:p w14:paraId="53DE49A3"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0</w:t>
            </w:r>
          </w:p>
        </w:tc>
        <w:tc>
          <w:tcPr>
            <w:tcW w:w="342" w:type="pct"/>
            <w:noWrap/>
          </w:tcPr>
          <w:p w14:paraId="11BBCE9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0</w:t>
            </w:r>
          </w:p>
        </w:tc>
        <w:tc>
          <w:tcPr>
            <w:tcW w:w="372" w:type="pct"/>
            <w:noWrap/>
          </w:tcPr>
          <w:p w14:paraId="6CF1C25C"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80.57</w:t>
            </w:r>
          </w:p>
        </w:tc>
        <w:tc>
          <w:tcPr>
            <w:tcW w:w="372" w:type="pct"/>
            <w:noWrap/>
          </w:tcPr>
          <w:p w14:paraId="11BA2A27"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2DEFCED8"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22.19</w:t>
            </w:r>
          </w:p>
        </w:tc>
        <w:tc>
          <w:tcPr>
            <w:tcW w:w="342" w:type="pct"/>
            <w:noWrap/>
          </w:tcPr>
          <w:p w14:paraId="63DF028B"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7D7172AC"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40.06</w:t>
            </w:r>
          </w:p>
        </w:tc>
        <w:tc>
          <w:tcPr>
            <w:tcW w:w="372" w:type="pct"/>
            <w:noWrap/>
          </w:tcPr>
          <w:p w14:paraId="04492B12"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10" w:type="pct"/>
            <w:noWrap/>
          </w:tcPr>
          <w:p w14:paraId="06060B50"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42" w:type="pct"/>
            <w:noWrap/>
          </w:tcPr>
          <w:p w14:paraId="30ECB143"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100</w:t>
            </w:r>
          </w:p>
        </w:tc>
        <w:tc>
          <w:tcPr>
            <w:tcW w:w="372" w:type="pct"/>
            <w:noWrap/>
          </w:tcPr>
          <w:p w14:paraId="03592FD6"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88.38</w:t>
            </w:r>
          </w:p>
        </w:tc>
        <w:tc>
          <w:tcPr>
            <w:tcW w:w="374" w:type="pct"/>
            <w:noWrap/>
          </w:tcPr>
          <w:p w14:paraId="0F8CC5B7" w14:textId="77777777" w:rsidR="00272076" w:rsidRPr="00272076" w:rsidRDefault="00272076" w:rsidP="00EB6CF2">
            <w:pPr>
              <w:jc w:val="right"/>
              <w:rPr>
                <w:rFonts w:eastAsia="Times New Roman" w:cs="Times New Roman"/>
                <w:color w:val="000000"/>
                <w:sz w:val="22"/>
                <w:lang w:eastAsia="en-GB"/>
              </w:rPr>
            </w:pPr>
            <w:r w:rsidRPr="00272076">
              <w:rPr>
                <w:rFonts w:eastAsia="Times New Roman" w:cs="Times New Roman"/>
                <w:color w:val="000000"/>
                <w:sz w:val="22"/>
                <w:lang w:eastAsia="en-GB"/>
              </w:rPr>
              <w:t>99.31</w:t>
            </w:r>
          </w:p>
        </w:tc>
      </w:tr>
    </w:tbl>
    <w:p w14:paraId="0AE37DDA" w14:textId="77777777" w:rsidR="00272076" w:rsidRPr="00272076" w:rsidRDefault="00272076" w:rsidP="00272076">
      <w:pPr>
        <w:rPr>
          <w:rFonts w:cs="Times New Roman"/>
          <w:b/>
          <w:bCs/>
          <w:kern w:val="32"/>
          <w:szCs w:val="24"/>
        </w:rPr>
      </w:pPr>
    </w:p>
    <w:p w14:paraId="14AD7994" w14:textId="77777777" w:rsidR="006C2424" w:rsidRPr="00272076" w:rsidRDefault="006C2424" w:rsidP="006C2424">
      <w:pPr>
        <w:rPr>
          <w:rFonts w:cs="Times New Roman"/>
          <w:szCs w:val="24"/>
        </w:rPr>
      </w:pPr>
    </w:p>
    <w:p w14:paraId="19178A05" w14:textId="77777777" w:rsidR="006C2424" w:rsidRPr="00272076" w:rsidRDefault="006C2424" w:rsidP="002B4A57">
      <w:pPr>
        <w:keepNext/>
        <w:rPr>
          <w:rFonts w:cs="Times New Roman"/>
          <w:b/>
          <w:szCs w:val="24"/>
        </w:rPr>
      </w:pPr>
    </w:p>
    <w:p w14:paraId="7B65BC41" w14:textId="4BCDFAC3" w:rsidR="00EE5184" w:rsidRDefault="00EE5184">
      <w:pPr>
        <w:spacing w:before="0" w:after="200" w:line="276" w:lineRule="auto"/>
        <w:rPr>
          <w:rFonts w:cs="Times New Roman"/>
          <w:szCs w:val="24"/>
        </w:rPr>
      </w:pPr>
      <w:r>
        <w:rPr>
          <w:rFonts w:cs="Times New Roman"/>
          <w:szCs w:val="24"/>
        </w:rPr>
        <w:br w:type="page"/>
      </w:r>
    </w:p>
    <w:p w14:paraId="217B449D" w14:textId="0C0DFFF8" w:rsidR="00F84398" w:rsidRPr="00F84398" w:rsidRDefault="00EE5184" w:rsidP="00F84398">
      <w:pPr>
        <w:pStyle w:val="Heading1"/>
      </w:pPr>
      <w:r>
        <w:lastRenderedPageBreak/>
        <w:t>Supplementary Methods</w:t>
      </w:r>
      <w:r w:rsidR="00F84398">
        <w:t xml:space="preserve"> – starting structure selection</w:t>
      </w:r>
    </w:p>
    <w:p w14:paraId="328CF6FD" w14:textId="479EC4C6" w:rsidR="00EE5184" w:rsidRPr="00EE5184" w:rsidRDefault="00EE5184" w:rsidP="00EE5184">
      <w:pPr>
        <w:autoSpaceDE w:val="0"/>
        <w:autoSpaceDN w:val="0"/>
        <w:adjustRightInd w:val="0"/>
        <w:spacing w:before="0" w:after="0"/>
        <w:rPr>
          <w:rFonts w:cs="Times New Roman"/>
          <w:szCs w:val="24"/>
          <w:lang w:val="en-GB"/>
        </w:rPr>
      </w:pPr>
      <w:r w:rsidRPr="00EE5184">
        <w:rPr>
          <w:rFonts w:cs="Times New Roman"/>
          <w:szCs w:val="24"/>
          <w:lang w:val="en-GB"/>
        </w:rPr>
        <w:t>The</w:t>
      </w:r>
      <w:r>
        <w:rPr>
          <w:rFonts w:cs="Times New Roman"/>
          <w:szCs w:val="24"/>
          <w:lang w:val="en-GB"/>
        </w:rPr>
        <w:t xml:space="preserve"> REST2</w:t>
      </w:r>
      <w:r w:rsidRPr="00EE5184">
        <w:rPr>
          <w:rFonts w:cs="Times New Roman"/>
          <w:szCs w:val="24"/>
          <w:lang w:val="en-GB"/>
        </w:rPr>
        <w:t xml:space="preserve"> dataset was selected in June 2018. </w:t>
      </w:r>
      <w:r>
        <w:rPr>
          <w:rFonts w:cs="Times New Roman"/>
          <w:szCs w:val="24"/>
          <w:lang w:val="en-GB"/>
        </w:rPr>
        <w:t xml:space="preserve"> </w:t>
      </w:r>
      <w:r w:rsidRPr="00EE5184">
        <w:rPr>
          <w:rFonts w:cs="Times New Roman"/>
          <w:szCs w:val="24"/>
          <w:lang w:val="en-GB"/>
        </w:rPr>
        <w:t>Given there are fewer therapeutic antibody</w:t>
      </w:r>
      <w:r>
        <w:rPr>
          <w:rFonts w:cs="Times New Roman"/>
          <w:szCs w:val="24"/>
          <w:lang w:val="en-GB"/>
        </w:rPr>
        <w:t xml:space="preserve"> </w:t>
      </w:r>
      <w:r w:rsidRPr="00EE5184">
        <w:rPr>
          <w:rFonts w:cs="Times New Roman"/>
          <w:szCs w:val="24"/>
          <w:lang w:val="en-GB"/>
        </w:rPr>
        <w:t>structures than non-therapeutic ones, the former was curated first:</w:t>
      </w:r>
    </w:p>
    <w:p w14:paraId="64EC0B92" w14:textId="77777777" w:rsidR="00EE5184" w:rsidRDefault="00EE5184" w:rsidP="00EE5184">
      <w:pPr>
        <w:pStyle w:val="ListParagraph"/>
        <w:numPr>
          <w:ilvl w:val="0"/>
          <w:numId w:val="20"/>
        </w:numPr>
        <w:autoSpaceDE w:val="0"/>
        <w:autoSpaceDN w:val="0"/>
        <w:adjustRightInd w:val="0"/>
        <w:spacing w:before="0" w:after="0"/>
        <w:rPr>
          <w:lang w:val="en-GB"/>
        </w:rPr>
      </w:pPr>
      <w:r w:rsidRPr="00EE5184">
        <w:rPr>
          <w:lang w:val="en-GB"/>
        </w:rPr>
        <w:t>Starting with the seventy-two therapeutic antibodies listed on the SAbDab</w:t>
      </w:r>
      <w:r>
        <w:rPr>
          <w:lang w:val="en-GB"/>
        </w:rPr>
        <w:t xml:space="preserve"> </w:t>
      </w:r>
      <w:r w:rsidRPr="00EE5184">
        <w:rPr>
          <w:lang w:val="en-GB"/>
        </w:rPr>
        <w:t>database, only twenty-six were solved in their apo and holo forms;</w:t>
      </w:r>
    </w:p>
    <w:p w14:paraId="4E84BAB4" w14:textId="77777777" w:rsidR="00EE5184" w:rsidRDefault="00EE5184" w:rsidP="00EE5184">
      <w:pPr>
        <w:pStyle w:val="ListParagraph"/>
        <w:numPr>
          <w:ilvl w:val="0"/>
          <w:numId w:val="20"/>
        </w:numPr>
        <w:autoSpaceDE w:val="0"/>
        <w:autoSpaceDN w:val="0"/>
        <w:adjustRightInd w:val="0"/>
        <w:spacing w:before="0" w:after="0"/>
        <w:rPr>
          <w:lang w:val="en-GB"/>
        </w:rPr>
      </w:pPr>
      <w:r w:rsidRPr="00EE5184">
        <w:rPr>
          <w:lang w:val="en-GB"/>
        </w:rPr>
        <w:t xml:space="preserve">Of these twenty-six antibody-antigen structures, only six had both structures of &lt; 2.5 </w:t>
      </w:r>
      <w:r>
        <w:rPr>
          <w:lang w:val="en-GB"/>
        </w:rPr>
        <w:t>Å</w:t>
      </w:r>
      <w:r w:rsidRPr="00EE5184">
        <w:rPr>
          <w:lang w:val="en-GB"/>
        </w:rPr>
        <w:t xml:space="preserve"> resolution;</w:t>
      </w:r>
    </w:p>
    <w:p w14:paraId="54FB5CFD" w14:textId="77777777" w:rsidR="00EE5184" w:rsidRPr="00EE5184" w:rsidRDefault="00EE5184" w:rsidP="00EE5184">
      <w:pPr>
        <w:pStyle w:val="ListParagraph"/>
        <w:numPr>
          <w:ilvl w:val="0"/>
          <w:numId w:val="20"/>
        </w:numPr>
        <w:autoSpaceDE w:val="0"/>
        <w:autoSpaceDN w:val="0"/>
        <w:adjustRightInd w:val="0"/>
        <w:spacing w:before="0" w:after="0"/>
        <w:rPr>
          <w:lang w:val="en-GB"/>
        </w:rPr>
      </w:pPr>
      <w:r w:rsidRPr="00EE5184">
        <w:rPr>
          <w:lang w:val="en-GB"/>
        </w:rPr>
        <w:t>Of the six antibodies solved in their apo and holo forms at high resolution, one</w:t>
      </w:r>
      <w:r>
        <w:rPr>
          <w:lang w:val="en-GB"/>
        </w:rPr>
        <w:t xml:space="preserve"> </w:t>
      </w:r>
      <w:r w:rsidRPr="00EE5184">
        <w:rPr>
          <w:lang w:val="en-GB"/>
        </w:rPr>
        <w:t>had missing residues in its CDRs and two had peptide antigens; these were</w:t>
      </w:r>
      <w:r>
        <w:rPr>
          <w:lang w:val="en-GB"/>
        </w:rPr>
        <w:t xml:space="preserve"> </w:t>
      </w:r>
      <w:r w:rsidRPr="00EE5184">
        <w:rPr>
          <w:lang w:val="en-GB"/>
        </w:rPr>
        <w:t>discarded.</w:t>
      </w:r>
    </w:p>
    <w:p w14:paraId="4A2B2855" w14:textId="77777777" w:rsidR="00EE5184" w:rsidRDefault="00EE5184" w:rsidP="00EE5184">
      <w:pPr>
        <w:autoSpaceDE w:val="0"/>
        <w:autoSpaceDN w:val="0"/>
        <w:adjustRightInd w:val="0"/>
        <w:spacing w:before="0" w:after="0"/>
        <w:rPr>
          <w:rFonts w:cs="Times New Roman"/>
          <w:szCs w:val="24"/>
          <w:lang w:val="en-GB"/>
        </w:rPr>
      </w:pPr>
    </w:p>
    <w:p w14:paraId="74B71739" w14:textId="77777777" w:rsidR="00EE5184" w:rsidRPr="00EE5184" w:rsidRDefault="00EE5184" w:rsidP="00EE5184">
      <w:pPr>
        <w:autoSpaceDE w:val="0"/>
        <w:autoSpaceDN w:val="0"/>
        <w:adjustRightInd w:val="0"/>
        <w:spacing w:before="0" w:after="0"/>
        <w:rPr>
          <w:rFonts w:cs="Times New Roman"/>
          <w:szCs w:val="24"/>
          <w:lang w:val="en-GB"/>
        </w:rPr>
      </w:pPr>
      <w:r w:rsidRPr="00EE5184">
        <w:rPr>
          <w:rFonts w:cs="Times New Roman"/>
          <w:szCs w:val="24"/>
          <w:lang w:val="en-GB"/>
        </w:rPr>
        <w:t>This left three structures for the dataset, and the non-redundant search results were</w:t>
      </w:r>
      <w:r>
        <w:rPr>
          <w:rFonts w:cs="Times New Roman"/>
          <w:szCs w:val="24"/>
          <w:lang w:val="en-GB"/>
        </w:rPr>
        <w:t xml:space="preserve"> </w:t>
      </w:r>
      <w:r w:rsidRPr="00EE5184">
        <w:rPr>
          <w:rFonts w:cs="Times New Roman"/>
          <w:szCs w:val="24"/>
          <w:lang w:val="en-GB"/>
        </w:rPr>
        <w:t>considered next:</w:t>
      </w:r>
    </w:p>
    <w:p w14:paraId="2F02D773" w14:textId="77777777" w:rsidR="00EE5184" w:rsidRDefault="00EE5184" w:rsidP="00EE5184">
      <w:pPr>
        <w:pStyle w:val="ListParagraph"/>
        <w:numPr>
          <w:ilvl w:val="0"/>
          <w:numId w:val="21"/>
        </w:numPr>
        <w:autoSpaceDE w:val="0"/>
        <w:autoSpaceDN w:val="0"/>
        <w:adjustRightInd w:val="0"/>
        <w:spacing w:before="0" w:after="0"/>
        <w:rPr>
          <w:lang w:val="en-GB"/>
        </w:rPr>
      </w:pPr>
      <w:r w:rsidRPr="00EE5184">
        <w:rPr>
          <w:lang w:val="en-GB"/>
        </w:rPr>
        <w:t>SAbDab filters were set to ensure only antibodies and antigens with less than</w:t>
      </w:r>
      <w:r>
        <w:rPr>
          <w:lang w:val="en-GB"/>
        </w:rPr>
        <w:t xml:space="preserve"> </w:t>
      </w:r>
      <w:r w:rsidRPr="00EE5184">
        <w:rPr>
          <w:lang w:val="en-GB"/>
        </w:rPr>
        <w:t>70% sequence identity would be considered non-redundant, and that the</w:t>
      </w:r>
      <w:r>
        <w:rPr>
          <w:lang w:val="en-GB"/>
        </w:rPr>
        <w:t xml:space="preserve"> </w:t>
      </w:r>
      <w:r w:rsidRPr="00EE5184">
        <w:rPr>
          <w:lang w:val="en-GB"/>
        </w:rPr>
        <w:t xml:space="preserve">antibody-antigen structure had a resolution of &lt; 2.5 </w:t>
      </w:r>
      <w:r>
        <w:rPr>
          <w:lang w:val="en-GB"/>
        </w:rPr>
        <w:t>Å</w:t>
      </w:r>
      <w:r w:rsidRPr="00EE5184">
        <w:rPr>
          <w:lang w:val="en-GB"/>
        </w:rPr>
        <w:t>. This gave a total of</w:t>
      </w:r>
      <w:r>
        <w:rPr>
          <w:lang w:val="en-GB"/>
        </w:rPr>
        <w:t xml:space="preserve"> </w:t>
      </w:r>
      <w:r w:rsidRPr="00EE5184">
        <w:rPr>
          <w:lang w:val="en-GB"/>
        </w:rPr>
        <w:t>forty-one antibodies;</w:t>
      </w:r>
    </w:p>
    <w:p w14:paraId="1B10266E" w14:textId="77777777" w:rsidR="00EE5184" w:rsidRDefault="00EE5184" w:rsidP="00EE5184">
      <w:pPr>
        <w:pStyle w:val="ListParagraph"/>
        <w:numPr>
          <w:ilvl w:val="0"/>
          <w:numId w:val="21"/>
        </w:numPr>
        <w:autoSpaceDE w:val="0"/>
        <w:autoSpaceDN w:val="0"/>
        <w:adjustRightInd w:val="0"/>
        <w:spacing w:before="0" w:after="0"/>
        <w:rPr>
          <w:lang w:val="en-GB"/>
        </w:rPr>
      </w:pPr>
      <w:r w:rsidRPr="00EE5184">
        <w:rPr>
          <w:lang w:val="en-GB"/>
        </w:rPr>
        <w:t>Of these forty-one holo antibody-antigen structures, only ten had the antibody</w:t>
      </w:r>
      <w:r>
        <w:rPr>
          <w:lang w:val="en-GB"/>
        </w:rPr>
        <w:t xml:space="preserve"> </w:t>
      </w:r>
      <w:r w:rsidRPr="00EE5184">
        <w:rPr>
          <w:lang w:val="en-GB"/>
        </w:rPr>
        <w:t xml:space="preserve">solved in its apo form at &lt; 2.5 </w:t>
      </w:r>
      <w:r>
        <w:rPr>
          <w:lang w:val="en-GB"/>
        </w:rPr>
        <w:t>Å</w:t>
      </w:r>
      <w:r w:rsidRPr="00EE5184">
        <w:rPr>
          <w:lang w:val="en-GB"/>
        </w:rPr>
        <w:t xml:space="preserve"> resolution;</w:t>
      </w:r>
    </w:p>
    <w:p w14:paraId="559F00A8" w14:textId="77777777" w:rsidR="00EE5184" w:rsidRDefault="00EE5184" w:rsidP="00EE5184">
      <w:pPr>
        <w:pStyle w:val="ListParagraph"/>
        <w:numPr>
          <w:ilvl w:val="0"/>
          <w:numId w:val="21"/>
        </w:numPr>
        <w:autoSpaceDE w:val="0"/>
        <w:autoSpaceDN w:val="0"/>
        <w:adjustRightInd w:val="0"/>
        <w:spacing w:before="0" w:after="0"/>
        <w:rPr>
          <w:lang w:val="en-GB"/>
        </w:rPr>
      </w:pPr>
      <w:r w:rsidRPr="00EE5184">
        <w:rPr>
          <w:lang w:val="en-GB"/>
        </w:rPr>
        <w:t>Of the ten antibodies solved in its apo and holo form, only seven had no missing</w:t>
      </w:r>
      <w:r>
        <w:rPr>
          <w:lang w:val="en-GB"/>
        </w:rPr>
        <w:t xml:space="preserve"> </w:t>
      </w:r>
      <w:r w:rsidRPr="00EE5184">
        <w:rPr>
          <w:lang w:val="en-GB"/>
        </w:rPr>
        <w:t>residues in either the CDRs or large portions of the antigen;</w:t>
      </w:r>
    </w:p>
    <w:p w14:paraId="4FE91DCC" w14:textId="77777777" w:rsidR="00EE5184" w:rsidRDefault="00EE5184" w:rsidP="00EE5184">
      <w:pPr>
        <w:pStyle w:val="ListParagraph"/>
        <w:numPr>
          <w:ilvl w:val="0"/>
          <w:numId w:val="21"/>
        </w:numPr>
        <w:autoSpaceDE w:val="0"/>
        <w:autoSpaceDN w:val="0"/>
        <w:adjustRightInd w:val="0"/>
        <w:spacing w:before="0" w:after="0"/>
        <w:rPr>
          <w:lang w:val="en-GB"/>
        </w:rPr>
      </w:pPr>
      <w:r w:rsidRPr="00EE5184">
        <w:rPr>
          <w:lang w:val="en-GB"/>
        </w:rPr>
        <w:t>Of the seven antibodies with no missing residues in important regions of</w:t>
      </w:r>
      <w:r>
        <w:rPr>
          <w:lang w:val="en-GB"/>
        </w:rPr>
        <w:t xml:space="preserve"> </w:t>
      </w:r>
      <w:r w:rsidRPr="00EE5184">
        <w:rPr>
          <w:lang w:val="en-GB"/>
        </w:rPr>
        <w:t>interest, one was a therapeutic and already chosen for the dataset, one was</w:t>
      </w:r>
      <w:r>
        <w:rPr>
          <w:lang w:val="en-GB"/>
        </w:rPr>
        <w:t xml:space="preserve"> </w:t>
      </w:r>
      <w:r w:rsidRPr="00EE5184">
        <w:rPr>
          <w:lang w:val="en-GB"/>
        </w:rPr>
        <w:t xml:space="preserve">anti-ObR which </w:t>
      </w:r>
      <w:r>
        <w:rPr>
          <w:lang w:val="en-GB"/>
        </w:rPr>
        <w:t>was the antibody used to optimise our protocol</w:t>
      </w:r>
      <w:r w:rsidRPr="00EE5184">
        <w:rPr>
          <w:lang w:val="en-GB"/>
        </w:rPr>
        <w:t>, and all the remaining</w:t>
      </w:r>
      <w:r>
        <w:rPr>
          <w:lang w:val="en-GB"/>
        </w:rPr>
        <w:t xml:space="preserve"> </w:t>
      </w:r>
      <w:r w:rsidRPr="00EE5184">
        <w:rPr>
          <w:lang w:val="en-GB"/>
        </w:rPr>
        <w:t>antibodies had experimental affinities in the nM region.</w:t>
      </w:r>
    </w:p>
    <w:p w14:paraId="3D29031C" w14:textId="77777777" w:rsidR="00EE5184" w:rsidRPr="00EE5184" w:rsidRDefault="00EE5184" w:rsidP="00EE5184">
      <w:pPr>
        <w:autoSpaceDE w:val="0"/>
        <w:autoSpaceDN w:val="0"/>
        <w:adjustRightInd w:val="0"/>
        <w:spacing w:before="0" w:after="0"/>
        <w:rPr>
          <w:lang w:val="en-GB"/>
        </w:rPr>
      </w:pPr>
    </w:p>
    <w:p w14:paraId="69692781" w14:textId="77777777" w:rsidR="00EE5184" w:rsidRPr="00EE5184" w:rsidRDefault="00EE5184" w:rsidP="00EE5184">
      <w:pPr>
        <w:autoSpaceDE w:val="0"/>
        <w:autoSpaceDN w:val="0"/>
        <w:adjustRightInd w:val="0"/>
        <w:spacing w:before="0" w:after="0"/>
        <w:rPr>
          <w:rFonts w:cs="Times New Roman"/>
          <w:szCs w:val="24"/>
          <w:lang w:val="en-GB"/>
        </w:rPr>
      </w:pPr>
      <w:r w:rsidRPr="00EE5184">
        <w:rPr>
          <w:rFonts w:cs="Times New Roman"/>
          <w:szCs w:val="24"/>
          <w:lang w:val="en-GB"/>
        </w:rPr>
        <w:t>Four non-therapeutic antibodies were chosen from these final six due to their similar</w:t>
      </w:r>
      <w:r>
        <w:rPr>
          <w:rFonts w:cs="Times New Roman"/>
          <w:szCs w:val="24"/>
          <w:lang w:val="en-GB"/>
        </w:rPr>
        <w:t xml:space="preserve"> </w:t>
      </w:r>
      <w:r w:rsidRPr="00EE5184">
        <w:rPr>
          <w:rFonts w:cs="Times New Roman"/>
          <w:szCs w:val="24"/>
          <w:lang w:val="en-GB"/>
        </w:rPr>
        <w:t>experimental affinity. The seven chosen therapeutic and non-therapeutic antibodies</w:t>
      </w:r>
      <w:r>
        <w:rPr>
          <w:rFonts w:cs="Times New Roman"/>
          <w:szCs w:val="24"/>
          <w:lang w:val="en-GB"/>
        </w:rPr>
        <w:t xml:space="preserve"> </w:t>
      </w:r>
      <w:r w:rsidRPr="00EE5184">
        <w:rPr>
          <w:rFonts w:cs="Times New Roman"/>
          <w:szCs w:val="24"/>
          <w:lang w:val="en-GB"/>
        </w:rPr>
        <w:t>had binding affinities ranging from fM to nM, and another antibody was purposely</w:t>
      </w:r>
      <w:r>
        <w:rPr>
          <w:rFonts w:cs="Times New Roman"/>
          <w:szCs w:val="24"/>
          <w:lang w:val="en-GB"/>
        </w:rPr>
        <w:t xml:space="preserve"> </w:t>
      </w:r>
      <w:r w:rsidRPr="00EE5184">
        <w:rPr>
          <w:rFonts w:cs="Times New Roman"/>
          <w:szCs w:val="24"/>
          <w:lang w:val="en-GB"/>
        </w:rPr>
        <w:t xml:space="preserve">selected for its high </w:t>
      </w:r>
      <w:r>
        <w:rPr>
          <w:rFonts w:cs="Times New Roman"/>
          <w:szCs w:val="24"/>
          <w:lang w:val="en-GB"/>
        </w:rPr>
        <w:t>μ</w:t>
      </w:r>
      <w:r w:rsidRPr="00EE5184">
        <w:rPr>
          <w:rFonts w:cs="Times New Roman"/>
          <w:szCs w:val="24"/>
          <w:lang w:val="en-GB"/>
        </w:rPr>
        <w:t>M affinity (AL-57, PDBs 3hi6 and 3hi5) to increase the range</w:t>
      </w:r>
      <w:r>
        <w:rPr>
          <w:rFonts w:cs="Times New Roman"/>
          <w:szCs w:val="24"/>
          <w:lang w:val="en-GB"/>
        </w:rPr>
        <w:t xml:space="preserve"> </w:t>
      </w:r>
      <w:r w:rsidRPr="00EE5184">
        <w:rPr>
          <w:rFonts w:cs="Times New Roman"/>
          <w:szCs w:val="24"/>
          <w:lang w:val="en-GB"/>
        </w:rPr>
        <w:t>further.</w:t>
      </w:r>
    </w:p>
    <w:p w14:paraId="3819F996" w14:textId="77777777" w:rsidR="00DE23E8" w:rsidRPr="00EE5184" w:rsidRDefault="00DE23E8" w:rsidP="00654E8F">
      <w:pPr>
        <w:spacing w:before="240"/>
        <w:rPr>
          <w:rFonts w:cs="Times New Roman"/>
          <w:szCs w:val="24"/>
          <w:lang w:val="en-GB"/>
        </w:rPr>
      </w:pPr>
    </w:p>
    <w:sectPr w:rsidR="00DE23E8" w:rsidRPr="00EE5184" w:rsidSect="0093429D">
      <w:headerReference w:type="even" r:id="rId86"/>
      <w:footerReference w:type="even" r:id="rId87"/>
      <w:footerReference w:type="default" r:id="rId88"/>
      <w:headerReference w:type="first" r:id="rId8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DBEA4" w14:textId="77777777" w:rsidR="002E4E4E" w:rsidRDefault="002E4E4E" w:rsidP="00117666">
      <w:pPr>
        <w:spacing w:after="0"/>
      </w:pPr>
      <w:r>
        <w:separator/>
      </w:r>
    </w:p>
  </w:endnote>
  <w:endnote w:type="continuationSeparator" w:id="0">
    <w:p w14:paraId="4648C3CC" w14:textId="77777777" w:rsidR="002E4E4E" w:rsidRDefault="002E4E4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8C7335" w:rsidRPr="00577C4C" w:rsidRDefault="008C7335">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8C7335" w:rsidRPr="00577C4C" w:rsidRDefault="008C733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0C1CC6" w:rsidRPr="00577C4C" w:rsidRDefault="000C1CC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8C7335" w:rsidRPr="00577C4C" w:rsidRDefault="008C7335">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8C7335" w:rsidRPr="00577C4C" w:rsidRDefault="008C733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0C1CC6" w:rsidRPr="00577C4C" w:rsidRDefault="000C1CC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EDE70" w14:textId="77777777" w:rsidR="002E4E4E" w:rsidRDefault="002E4E4E" w:rsidP="00117666">
      <w:pPr>
        <w:spacing w:after="0"/>
      </w:pPr>
      <w:r>
        <w:separator/>
      </w:r>
    </w:p>
  </w:footnote>
  <w:footnote w:type="continuationSeparator" w:id="0">
    <w:p w14:paraId="0648F476" w14:textId="77777777" w:rsidR="002E4E4E" w:rsidRDefault="002E4E4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8C7335" w:rsidRPr="009151AA" w:rsidRDefault="008C733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8C7335" w:rsidRDefault="008C7335"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9470E4F"/>
    <w:multiLevelType w:val="hybridMultilevel"/>
    <w:tmpl w:val="46FE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314C2A"/>
    <w:multiLevelType w:val="hybridMultilevel"/>
    <w:tmpl w:val="3CDE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508452613">
    <w:abstractNumId w:val="0"/>
  </w:num>
  <w:num w:numId="2" w16cid:durableId="1948270971">
    <w:abstractNumId w:val="5"/>
  </w:num>
  <w:num w:numId="3" w16cid:durableId="1779982816">
    <w:abstractNumId w:val="1"/>
  </w:num>
  <w:num w:numId="4" w16cid:durableId="2121485624">
    <w:abstractNumId w:val="7"/>
  </w:num>
  <w:num w:numId="5" w16cid:durableId="4769177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265550">
    <w:abstractNumId w:val="3"/>
  </w:num>
  <w:num w:numId="7" w16cid:durableId="143813335">
    <w:abstractNumId w:val="8"/>
  </w:num>
  <w:num w:numId="8" w16cid:durableId="812141890">
    <w:abstractNumId w:val="8"/>
  </w:num>
  <w:num w:numId="9" w16cid:durableId="1088042393">
    <w:abstractNumId w:val="8"/>
  </w:num>
  <w:num w:numId="10" w16cid:durableId="2031300929">
    <w:abstractNumId w:val="8"/>
  </w:num>
  <w:num w:numId="11" w16cid:durableId="1685790368">
    <w:abstractNumId w:val="8"/>
  </w:num>
  <w:num w:numId="12" w16cid:durableId="1671985010">
    <w:abstractNumId w:val="8"/>
  </w:num>
  <w:num w:numId="13" w16cid:durableId="289166793">
    <w:abstractNumId w:val="3"/>
  </w:num>
  <w:num w:numId="14" w16cid:durableId="1214007207">
    <w:abstractNumId w:val="2"/>
  </w:num>
  <w:num w:numId="15" w16cid:durableId="1985961726">
    <w:abstractNumId w:val="2"/>
  </w:num>
  <w:num w:numId="16" w16cid:durableId="1147092923">
    <w:abstractNumId w:val="2"/>
  </w:num>
  <w:num w:numId="17" w16cid:durableId="2113239579">
    <w:abstractNumId w:val="2"/>
  </w:num>
  <w:num w:numId="18" w16cid:durableId="1174491144">
    <w:abstractNumId w:val="2"/>
  </w:num>
  <w:num w:numId="19" w16cid:durableId="636300387">
    <w:abstractNumId w:val="2"/>
  </w:num>
  <w:num w:numId="20" w16cid:durableId="901333159">
    <w:abstractNumId w:val="6"/>
  </w:num>
  <w:num w:numId="21" w16cid:durableId="13380037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C1CC6"/>
    <w:rsid w:val="000E6645"/>
    <w:rsid w:val="00105FD9"/>
    <w:rsid w:val="00117666"/>
    <w:rsid w:val="001549D3"/>
    <w:rsid w:val="00160065"/>
    <w:rsid w:val="00177D84"/>
    <w:rsid w:val="00267D18"/>
    <w:rsid w:val="00271CB0"/>
    <w:rsid w:val="00272076"/>
    <w:rsid w:val="00274347"/>
    <w:rsid w:val="002868E2"/>
    <w:rsid w:val="002869C3"/>
    <w:rsid w:val="002936E4"/>
    <w:rsid w:val="002B4A57"/>
    <w:rsid w:val="002C74CA"/>
    <w:rsid w:val="002E4E4E"/>
    <w:rsid w:val="003123F4"/>
    <w:rsid w:val="003544FB"/>
    <w:rsid w:val="003D2F2D"/>
    <w:rsid w:val="00401590"/>
    <w:rsid w:val="004226F1"/>
    <w:rsid w:val="00447801"/>
    <w:rsid w:val="00452E9C"/>
    <w:rsid w:val="004735C8"/>
    <w:rsid w:val="004947A6"/>
    <w:rsid w:val="004961FF"/>
    <w:rsid w:val="00517A89"/>
    <w:rsid w:val="005250F2"/>
    <w:rsid w:val="00593EEA"/>
    <w:rsid w:val="005A5EEE"/>
    <w:rsid w:val="006375C7"/>
    <w:rsid w:val="00654E8F"/>
    <w:rsid w:val="00660D05"/>
    <w:rsid w:val="00677590"/>
    <w:rsid w:val="006820B1"/>
    <w:rsid w:val="006B7D14"/>
    <w:rsid w:val="006C2424"/>
    <w:rsid w:val="00701727"/>
    <w:rsid w:val="0070566C"/>
    <w:rsid w:val="00714C50"/>
    <w:rsid w:val="00725A7D"/>
    <w:rsid w:val="007501BE"/>
    <w:rsid w:val="00790BB3"/>
    <w:rsid w:val="007C206C"/>
    <w:rsid w:val="00817DD6"/>
    <w:rsid w:val="0083759F"/>
    <w:rsid w:val="00885156"/>
    <w:rsid w:val="008B3AA7"/>
    <w:rsid w:val="008C7335"/>
    <w:rsid w:val="009151AA"/>
    <w:rsid w:val="0093429D"/>
    <w:rsid w:val="00943573"/>
    <w:rsid w:val="00964134"/>
    <w:rsid w:val="00970F7D"/>
    <w:rsid w:val="00994A3D"/>
    <w:rsid w:val="009C2B12"/>
    <w:rsid w:val="009C7870"/>
    <w:rsid w:val="00A174D9"/>
    <w:rsid w:val="00AA4D24"/>
    <w:rsid w:val="00AB6715"/>
    <w:rsid w:val="00AF54A6"/>
    <w:rsid w:val="00B1671E"/>
    <w:rsid w:val="00B25EB8"/>
    <w:rsid w:val="00B37F4D"/>
    <w:rsid w:val="00C52A7B"/>
    <w:rsid w:val="00C56BAF"/>
    <w:rsid w:val="00C679AA"/>
    <w:rsid w:val="00C75972"/>
    <w:rsid w:val="00CB444D"/>
    <w:rsid w:val="00CD066B"/>
    <w:rsid w:val="00CE4FEE"/>
    <w:rsid w:val="00D060CF"/>
    <w:rsid w:val="00DB59C3"/>
    <w:rsid w:val="00DC259A"/>
    <w:rsid w:val="00DE23E8"/>
    <w:rsid w:val="00E40AF0"/>
    <w:rsid w:val="00E52377"/>
    <w:rsid w:val="00E537AD"/>
    <w:rsid w:val="00E64E17"/>
    <w:rsid w:val="00E866C9"/>
    <w:rsid w:val="00EA3D3C"/>
    <w:rsid w:val="00EB6CF2"/>
    <w:rsid w:val="00EC090A"/>
    <w:rsid w:val="00ED20B5"/>
    <w:rsid w:val="00EE5184"/>
    <w:rsid w:val="00EF2A74"/>
    <w:rsid w:val="00F46900"/>
    <w:rsid w:val="00F61D89"/>
    <w:rsid w:val="00F84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SMcaption">
    <w:name w:val="SM caption"/>
    <w:basedOn w:val="Normal"/>
    <w:qFormat/>
    <w:rsid w:val="00677590"/>
    <w:pPr>
      <w:spacing w:before="0" w:after="0"/>
    </w:pPr>
    <w:rPr>
      <w:rFonts w:eastAsia="Times New Roman" w:cs="Times New Roman"/>
      <w:szCs w:val="20"/>
    </w:rPr>
  </w:style>
  <w:style w:type="paragraph" w:customStyle="1" w:styleId="SMHeading">
    <w:name w:val="SM Heading"/>
    <w:basedOn w:val="Heading1"/>
    <w:qFormat/>
    <w:rsid w:val="00272076"/>
    <w:pPr>
      <w:keepNext/>
      <w:numPr>
        <w:numId w:val="0"/>
      </w:numPr>
      <w:spacing w:after="60"/>
    </w:pPr>
    <w:rPr>
      <w:rFonts w:eastAsia="Times New Roman"/>
      <w:bCs/>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header" Target="head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7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29</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Janice Sumner</cp:lastModifiedBy>
  <cp:revision>2</cp:revision>
  <cp:lastPrinted>2013-10-03T12:51:00Z</cp:lastPrinted>
  <dcterms:created xsi:type="dcterms:W3CDTF">2022-11-11T12:16:00Z</dcterms:created>
  <dcterms:modified xsi:type="dcterms:W3CDTF">2022-11-11T12:16:00Z</dcterms:modified>
</cp:coreProperties>
</file>